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heme="minorEastAsia" w:hAnsiTheme="minorEastAsia"/>
          <w:color w:val="000000" w:themeColor="text1"/>
          <w:sz w:val="72"/>
          <w:szCs w:val="72"/>
        </w:rPr>
      </w:pPr>
      <w:r>
        <w:rPr>
          <w:rFonts w:asciiTheme="minorEastAsia" w:hAnsiTheme="minorEastAsia"/>
          <w:color w:val="000000" w:themeColor="text1"/>
          <w:sz w:val="72"/>
          <w:szCs w:val="72"/>
        </w:rPr>
      </w:r>
      <w:r>
        <w:rPr>
          <w:color w:val="000000" w:themeColor="text1"/>
        </w:rPr>
      </w:r>
      <w:r/>
    </w:p>
    <w:p>
      <w:pPr>
        <w:jc w:val="center"/>
        <w:rPr>
          <w:rFonts w:asciiTheme="minorEastAsia" w:hAnsiTheme="minorEastAsia"/>
          <w:color w:val="000000" w:themeColor="text1"/>
          <w:sz w:val="72"/>
          <w:szCs w:val="72"/>
        </w:rPr>
      </w:pPr>
      <w:r>
        <w:rPr>
          <w:rFonts w:asciiTheme="minorEastAsia" w:hAnsiTheme="minorEastAsia"/>
          <w:color w:val="000000" w:themeColor="text1"/>
          <w:sz w:val="72"/>
          <w:szCs w:val="72"/>
        </w:rPr>
      </w:r>
      <w:r>
        <w:rPr>
          <w:color w:val="000000" w:themeColor="text1"/>
        </w:rPr>
      </w:r>
      <w:r/>
    </w:p>
    <w:p>
      <w:pPr>
        <w:jc w:val="center"/>
        <w:spacing w:before="240" w:after="240"/>
        <w:rPr>
          <w:rFonts w:asciiTheme="minorEastAsia" w:hAnsiTheme="minorEastAsia"/>
          <w:b/>
          <w:color w:val="000000" w:themeColor="text1"/>
          <w:sz w:val="72"/>
          <w:szCs w:val="72"/>
        </w:rPr>
      </w:pPr>
      <w:r>
        <w:rPr>
          <w:rFonts w:hint="eastAsia" w:asciiTheme="minorEastAsia" w:hAnsiTheme="minorEastAsia"/>
          <w:b/>
          <w:color w:val="000000" w:themeColor="text1"/>
          <w:sz w:val="72"/>
          <w:szCs w:val="72"/>
        </w:rPr>
        <w:t xml:space="preserve">招 标 文 件</w:t>
      </w:r>
      <w:r>
        <w:rPr>
          <w:color w:val="000000" w:themeColor="text1"/>
        </w:rPr>
      </w:r>
      <w:r/>
    </w:p>
    <w:p>
      <w:pPr>
        <w:rPr>
          <w:rFonts w:asciiTheme="minorEastAsia" w:hAnsiTheme="minorEastAsia"/>
          <w:color w:val="000000" w:themeColor="text1"/>
        </w:rPr>
      </w:pPr>
      <w:r>
        <w:rPr>
          <w:rFonts w:asciiTheme="minorEastAsia" w:hAnsiTheme="minorEastAsia"/>
          <w:color w:val="000000" w:themeColor="text1"/>
        </w:rPr>
      </w:r>
      <w:r>
        <w:rPr>
          <w:color w:val="000000" w:themeColor="text1"/>
        </w:rPr>
      </w:r>
      <w:r/>
    </w:p>
    <w:p>
      <w:pPr>
        <w:ind w:firstLine="990"/>
        <w:rPr>
          <w:rFonts w:asciiTheme="minorEastAsia" w:hAnsiTheme="minorEastAsia"/>
          <w:color w:val="000000" w:themeColor="text1"/>
          <w:sz w:val="36"/>
          <w:szCs w:val="36"/>
        </w:rPr>
      </w:pPr>
      <w:r>
        <w:rPr>
          <w:rFonts w:asciiTheme="minorEastAsia" w:hAnsiTheme="minorEastAsia"/>
          <w:color w:val="000000" w:themeColor="text1"/>
          <w:sz w:val="36"/>
          <w:szCs w:val="36"/>
        </w:rPr>
      </w:r>
      <w:r>
        <w:rPr>
          <w:color w:val="000000" w:themeColor="text1"/>
        </w:rPr>
      </w:r>
      <w:r/>
    </w:p>
    <w:p>
      <w:pPr>
        <w:ind w:firstLine="990"/>
        <w:jc w:val="center"/>
        <w:rPr>
          <w:rFonts w:asciiTheme="minorEastAsia" w:hAnsiTheme="minorEastAsia"/>
          <w:color w:val="000000" w:themeColor="text1"/>
          <w:sz w:val="36"/>
          <w:szCs w:val="36"/>
        </w:rPr>
      </w:pPr>
      <w:r>
        <w:rPr>
          <w:rFonts w:asciiTheme="minorEastAsia" w:hAnsiTheme="minorEastAsia"/>
          <w:color w:val="000000" w:themeColor="text1"/>
          <w:sz w:val="36"/>
          <w:szCs w:val="36"/>
        </w:rPr>
      </w:r>
      <w:r>
        <w:rPr>
          <w:color w:val="000000" w:themeColor="text1"/>
        </w:rPr>
      </w:r>
      <w:r/>
    </w:p>
    <w:p>
      <w:pPr>
        <w:jc w:val="center"/>
        <w:spacing w:line="360" w:lineRule="auto"/>
        <w:rPr>
          <w:rFonts w:asciiTheme="minorEastAsia" w:hAnsiTheme="minorEastAsia"/>
          <w:b/>
          <w:color w:val="000000" w:themeColor="text1"/>
          <w:sz w:val="36"/>
          <w:szCs w:val="36"/>
        </w:rPr>
      </w:pPr>
      <w:r>
        <w:rPr>
          <w:rFonts w:asciiTheme="minorEastAsia" w:hAnsiTheme="minorEastAsia"/>
          <w:b/>
          <w:color w:val="000000" w:themeColor="text1"/>
          <w:sz w:val="36"/>
          <w:szCs w:val="36"/>
        </w:rPr>
        <w:t xml:space="preserve">项目名称：</w:t>
      </w:r>
      <w:r>
        <w:rPr>
          <w:rFonts w:hint="eastAsia" w:asciiTheme="minorEastAsia" w:hAnsiTheme="minorEastAsia"/>
          <w:b/>
          <w:color w:val="000000" w:themeColor="text1"/>
          <w:sz w:val="36"/>
          <w:szCs w:val="36"/>
        </w:rPr>
        <w:t xml:space="preserve">高邮市殡葬管理服务中心（高邮墓园）</w:t>
      </w:r>
      <w:r>
        <w:rPr>
          <w:color w:val="000000" w:themeColor="text1"/>
        </w:rPr>
      </w:r>
      <w:r/>
    </w:p>
    <w:p>
      <w:pPr>
        <w:jc w:val="center"/>
        <w:spacing w:line="360" w:lineRule="auto"/>
        <w:rPr>
          <w:rFonts w:asciiTheme="minorEastAsia" w:hAnsiTheme="minorEastAsia"/>
          <w:b/>
          <w:color w:val="000000" w:themeColor="text1"/>
          <w:sz w:val="36"/>
          <w:szCs w:val="36"/>
        </w:rPr>
      </w:pPr>
      <w:r>
        <w:rPr>
          <w:rFonts w:hint="eastAsia" w:asciiTheme="minorEastAsia" w:hAnsiTheme="minorEastAsia"/>
          <w:b/>
          <w:color w:val="000000" w:themeColor="text1"/>
          <w:sz w:val="36"/>
          <w:szCs w:val="36"/>
        </w:rPr>
        <w:t xml:space="preserve">“忆思堂”骨灰堂建设项目</w:t>
      </w:r>
      <w:r>
        <w:rPr>
          <w:color w:val="000000" w:themeColor="text1"/>
        </w:rPr>
      </w:r>
      <w:r/>
    </w:p>
    <w:p>
      <w:pPr>
        <w:ind w:firstLine="567"/>
        <w:spacing w:line="360" w:lineRule="auto"/>
        <w:rPr>
          <w:rFonts w:asciiTheme="minorEastAsia" w:hAnsiTheme="minorEastAsia"/>
          <w:b/>
          <w:color w:val="000000" w:themeColor="text1"/>
          <w:sz w:val="36"/>
          <w:szCs w:val="36"/>
        </w:rPr>
      </w:pPr>
      <w:r>
        <w:rPr>
          <w:rFonts w:hint="eastAsia" w:asciiTheme="minorEastAsia" w:hAnsiTheme="minorEastAsia"/>
          <w:b/>
          <w:color w:val="000000" w:themeColor="text1"/>
          <w:sz w:val="36"/>
          <w:szCs w:val="36"/>
        </w:rPr>
        <w:t xml:space="preserve">项目编号：</w:t>
      </w:r>
      <w:r>
        <w:rPr>
          <w:rFonts w:hint="eastAsia" w:asciiTheme="minorEastAsia" w:hAnsiTheme="minorEastAsia"/>
          <w:b/>
          <w:color w:val="000000" w:themeColor="text1"/>
          <w:sz w:val="36"/>
          <w:szCs w:val="36"/>
        </w:rPr>
        <w:t xml:space="preserve">JSZC-321084-JSXJ-G2026-0004</w:t>
      </w:r>
      <w:r>
        <w:rPr>
          <w:rFonts w:hint="eastAsia" w:asciiTheme="minorEastAsia" w:hAnsiTheme="minorEastAsia"/>
          <w:b/>
          <w:color w:val="000000" w:themeColor="text1"/>
          <w:sz w:val="36"/>
          <w:szCs w:val="36"/>
        </w:rPr>
        <w:t xml:space="preserve">  </w:t>
      </w:r>
      <w:r>
        <w:rPr>
          <w:color w:val="000000" w:themeColor="text1"/>
        </w:rPr>
      </w:r>
      <w:r/>
    </w:p>
    <w:p>
      <w:pPr>
        <w:ind w:firstLine="853"/>
        <w:jc w:val="center"/>
        <w:spacing w:line="360" w:lineRule="auto"/>
        <w:rPr>
          <w:rFonts w:asciiTheme="minorEastAsia" w:hAnsiTheme="minorEastAsia"/>
          <w:b/>
          <w:color w:val="000000" w:themeColor="text1"/>
          <w:sz w:val="36"/>
          <w:szCs w:val="36"/>
        </w:rPr>
      </w:pPr>
      <w:r>
        <w:rPr>
          <w:rFonts w:asciiTheme="minorEastAsia" w:hAnsiTheme="minorEastAsia"/>
          <w:b/>
          <w:color w:val="000000" w:themeColor="text1"/>
          <w:sz w:val="36"/>
          <w:szCs w:val="36"/>
        </w:rPr>
      </w:r>
      <w:r>
        <w:rPr>
          <w:color w:val="000000" w:themeColor="text1"/>
        </w:rPr>
      </w:r>
      <w:r/>
    </w:p>
    <w:p>
      <w:pPr>
        <w:ind w:firstLine="853"/>
        <w:spacing w:line="360" w:lineRule="auto"/>
        <w:rPr>
          <w:rFonts w:asciiTheme="minorEastAsia" w:hAnsiTheme="minorEastAsia"/>
          <w:b/>
          <w:color w:val="000000" w:themeColor="text1"/>
          <w:sz w:val="36"/>
          <w:szCs w:val="36"/>
        </w:rPr>
      </w:pPr>
      <w:r>
        <w:rPr>
          <w:rFonts w:asciiTheme="minorEastAsia" w:hAnsiTheme="minorEastAsia"/>
          <w:b/>
          <w:color w:val="000000" w:themeColor="text1"/>
          <w:sz w:val="36"/>
          <w:szCs w:val="36"/>
        </w:rPr>
      </w:r>
      <w:r>
        <w:rPr>
          <w:color w:val="000000" w:themeColor="text1"/>
        </w:rPr>
      </w:r>
      <w:r/>
    </w:p>
    <w:p>
      <w:pPr>
        <w:ind w:firstLine="853"/>
        <w:spacing w:line="360" w:lineRule="auto"/>
        <w:rPr>
          <w:rFonts w:asciiTheme="minorEastAsia" w:hAnsiTheme="minorEastAsia"/>
          <w:b/>
          <w:color w:val="000000" w:themeColor="text1"/>
          <w:sz w:val="36"/>
          <w:szCs w:val="36"/>
        </w:rPr>
      </w:pPr>
      <w:r>
        <w:rPr>
          <w:rFonts w:asciiTheme="minorEastAsia" w:hAnsiTheme="minorEastAsia"/>
          <w:b/>
          <w:color w:val="000000" w:themeColor="text1"/>
          <w:sz w:val="36"/>
          <w:szCs w:val="36"/>
        </w:rPr>
      </w:r>
      <w:r>
        <w:rPr>
          <w:color w:val="000000" w:themeColor="text1"/>
        </w:rPr>
      </w:r>
      <w:r/>
    </w:p>
    <w:p>
      <w:pPr>
        <w:ind w:firstLine="853"/>
        <w:spacing w:line="360" w:lineRule="auto"/>
        <w:rPr>
          <w:rFonts w:asciiTheme="minorEastAsia" w:hAnsiTheme="minorEastAsia"/>
          <w:b/>
          <w:color w:val="000000" w:themeColor="text1"/>
          <w:sz w:val="36"/>
          <w:szCs w:val="36"/>
        </w:rPr>
      </w:pPr>
      <w:r>
        <w:rPr>
          <w:rFonts w:asciiTheme="minorEastAsia" w:hAnsiTheme="minorEastAsia"/>
          <w:b/>
          <w:color w:val="000000" w:themeColor="text1"/>
          <w:sz w:val="36"/>
          <w:szCs w:val="36"/>
        </w:rPr>
      </w:r>
      <w:r>
        <w:rPr>
          <w:color w:val="000000" w:themeColor="text1"/>
        </w:rPr>
      </w:r>
      <w:r/>
    </w:p>
    <w:p>
      <w:pPr>
        <w:ind w:firstLine="853"/>
        <w:spacing w:line="360" w:lineRule="auto"/>
        <w:rPr>
          <w:rFonts w:asciiTheme="minorEastAsia" w:hAnsiTheme="minorEastAsia"/>
          <w:b/>
          <w:color w:val="000000" w:themeColor="text1"/>
          <w:sz w:val="36"/>
          <w:szCs w:val="36"/>
        </w:rPr>
      </w:pPr>
      <w:r>
        <w:rPr>
          <w:rFonts w:asciiTheme="minorEastAsia" w:hAnsiTheme="minorEastAsia"/>
          <w:b/>
          <w:color w:val="000000" w:themeColor="text1"/>
          <w:sz w:val="36"/>
          <w:szCs w:val="36"/>
        </w:rPr>
      </w:r>
      <w:r>
        <w:rPr>
          <w:color w:val="000000" w:themeColor="text1"/>
        </w:rPr>
      </w:r>
      <w:r/>
    </w:p>
    <w:p>
      <w:pPr>
        <w:ind w:firstLine="853"/>
        <w:spacing w:line="360" w:lineRule="auto"/>
        <w:rPr>
          <w:rFonts w:asciiTheme="minorEastAsia" w:hAnsiTheme="minorEastAsia"/>
          <w:b/>
          <w:color w:val="000000" w:themeColor="text1"/>
          <w:sz w:val="36"/>
          <w:szCs w:val="36"/>
        </w:rPr>
      </w:pPr>
      <w:r>
        <w:rPr>
          <w:rFonts w:asciiTheme="minorEastAsia" w:hAnsiTheme="minorEastAsia"/>
          <w:b/>
          <w:color w:val="000000" w:themeColor="text1"/>
          <w:sz w:val="36"/>
          <w:szCs w:val="36"/>
        </w:rPr>
      </w:r>
      <w:r>
        <w:rPr>
          <w:color w:val="000000" w:themeColor="text1"/>
        </w:rPr>
      </w:r>
      <w:r/>
    </w:p>
    <w:p>
      <w:pPr>
        <w:ind w:firstLine="853"/>
        <w:spacing w:line="360" w:lineRule="auto"/>
        <w:rPr>
          <w:rFonts w:asciiTheme="minorEastAsia" w:hAnsiTheme="minorEastAsia"/>
          <w:b/>
          <w:color w:val="000000" w:themeColor="text1"/>
          <w:sz w:val="36"/>
          <w:szCs w:val="36"/>
        </w:rPr>
      </w:pPr>
      <w:r>
        <w:rPr>
          <w:rFonts w:hint="eastAsia" w:asciiTheme="minorEastAsia" w:hAnsiTheme="minorEastAsia"/>
          <w:b/>
          <w:color w:val="000000" w:themeColor="text1"/>
          <w:sz w:val="36"/>
          <w:szCs w:val="36"/>
        </w:rPr>
        <w:t xml:space="preserve">采</w:t>
      </w:r>
      <w:r>
        <w:rPr>
          <w:rFonts w:asciiTheme="minorEastAsia" w:hAnsiTheme="minorEastAsia"/>
          <w:b/>
          <w:color w:val="000000" w:themeColor="text1"/>
          <w:sz w:val="36"/>
          <w:szCs w:val="36"/>
        </w:rPr>
        <w:t xml:space="preserve"> 购 人：</w:t>
      </w:r>
      <w:bookmarkStart w:id="0" w:name="OLE_LINK5"/>
      <w:r>
        <w:rPr>
          <w:rFonts w:hint="eastAsia" w:asciiTheme="minorEastAsia" w:hAnsiTheme="minorEastAsia"/>
          <w:b/>
          <w:color w:val="000000" w:themeColor="text1"/>
          <w:sz w:val="36"/>
          <w:szCs w:val="36"/>
          <w:u w:val="single"/>
        </w:rPr>
        <w:t xml:space="preserve">高邮市殡葬管理服务中心</w:t>
      </w:r>
      <w:bookmarkEnd w:id="0"/>
      <w:r>
        <w:rPr>
          <w:color w:val="000000" w:themeColor="text1"/>
        </w:rPr>
      </w:r>
      <w:r/>
    </w:p>
    <w:p>
      <w:pPr>
        <w:ind w:firstLine="853"/>
        <w:spacing w:line="360" w:lineRule="auto"/>
        <w:rPr>
          <w:rFonts w:asciiTheme="minorEastAsia" w:hAnsiTheme="minorEastAsia"/>
          <w:b/>
          <w:color w:val="000000" w:themeColor="text1"/>
          <w:sz w:val="36"/>
          <w:szCs w:val="36"/>
        </w:rPr>
      </w:pPr>
      <w:r>
        <w:rPr>
          <w:rFonts w:hint="eastAsia" w:asciiTheme="minorEastAsia" w:hAnsiTheme="minorEastAsia"/>
          <w:b/>
          <w:color w:val="000000" w:themeColor="text1"/>
          <w:sz w:val="36"/>
          <w:szCs w:val="36"/>
        </w:rPr>
        <w:t xml:space="preserve">采购代理：</w:t>
      </w:r>
      <w:bookmarkStart w:id="1" w:name="OLE_LINK1"/>
      <w:r>
        <w:rPr>
          <w:color w:val="000000" w:themeColor="text1"/>
        </w:rPr>
      </w:r>
      <w:bookmarkStart w:id="2" w:name="OLE_LINK2"/>
      <w:r>
        <w:rPr>
          <w:rFonts w:hint="eastAsia" w:asciiTheme="minorEastAsia" w:hAnsiTheme="minorEastAsia"/>
          <w:b/>
          <w:color w:val="000000" w:themeColor="text1"/>
          <w:sz w:val="36"/>
          <w:szCs w:val="36"/>
          <w:u w:val="single"/>
        </w:rPr>
        <w:t xml:space="preserve">江苏鑫聚工程项目管理有限公司</w:t>
      </w:r>
      <w:bookmarkEnd w:id="1"/>
      <w:r>
        <w:rPr>
          <w:color w:val="000000" w:themeColor="text1"/>
        </w:rPr>
      </w:r>
      <w:bookmarkEnd w:id="2"/>
      <w:r>
        <w:rPr>
          <w:color w:val="000000" w:themeColor="text1"/>
        </w:rPr>
      </w:r>
      <w:r/>
    </w:p>
    <w:p>
      <w:pPr>
        <w:ind w:firstLine="853"/>
        <w:spacing w:line="360" w:lineRule="auto"/>
        <w:rPr>
          <w:rFonts w:asciiTheme="minorEastAsia" w:hAnsiTheme="minorEastAsia"/>
          <w:b/>
          <w:color w:val="000000" w:themeColor="text1"/>
          <w:sz w:val="36"/>
          <w:szCs w:val="36"/>
          <w:u w:val="single"/>
        </w:rPr>
      </w:pPr>
      <w:r>
        <w:rPr>
          <w:rFonts w:hint="eastAsia" w:asciiTheme="minorEastAsia" w:hAnsiTheme="minorEastAsia"/>
          <w:b/>
          <w:color w:val="000000" w:themeColor="text1"/>
          <w:sz w:val="36"/>
          <w:szCs w:val="36"/>
        </w:rPr>
        <w:t xml:space="preserve">发布日期：</w:t>
      </w:r>
      <w:r>
        <w:rPr>
          <w:rFonts w:asciiTheme="minorEastAsia" w:hAnsiTheme="minorEastAsia"/>
          <w:b/>
          <w:color w:val="000000" w:themeColor="text1"/>
          <w:sz w:val="36"/>
          <w:szCs w:val="36"/>
          <w:u w:val="single"/>
        </w:rPr>
        <w:t xml:space="preserve">202</w:t>
      </w:r>
      <w:r>
        <w:rPr>
          <w:rFonts w:hint="eastAsia" w:asciiTheme="minorEastAsia" w:hAnsiTheme="minorEastAsia"/>
          <w:b/>
          <w:color w:val="000000" w:themeColor="text1"/>
          <w:sz w:val="36"/>
          <w:szCs w:val="36"/>
          <w:u w:val="single"/>
        </w:rPr>
        <w:t xml:space="preserve">6</w:t>
      </w:r>
      <w:r>
        <w:rPr>
          <w:rFonts w:asciiTheme="minorEastAsia" w:hAnsiTheme="minorEastAsia"/>
          <w:b/>
          <w:color w:val="000000" w:themeColor="text1"/>
          <w:sz w:val="36"/>
          <w:szCs w:val="36"/>
          <w:u w:val="single"/>
        </w:rPr>
        <w:t xml:space="preserve">年</w:t>
      </w:r>
      <w:r>
        <w:rPr>
          <w:rFonts w:hint="eastAsia" w:asciiTheme="minorEastAsia" w:hAnsiTheme="minorEastAsia"/>
          <w:b/>
          <w:color w:val="000000" w:themeColor="text1"/>
          <w:sz w:val="36"/>
          <w:szCs w:val="36"/>
          <w:u w:val="single"/>
        </w:rPr>
        <w:t xml:space="preserve">0</w:t>
      </w:r>
      <w:r>
        <w:rPr>
          <w:rFonts w:asciiTheme="minorEastAsia" w:hAnsiTheme="minorEastAsia"/>
          <w:b/>
          <w:color w:val="000000" w:themeColor="text1"/>
          <w:sz w:val="36"/>
          <w:szCs w:val="36"/>
          <w:u w:val="single"/>
        </w:rPr>
        <w:t xml:space="preserve">7月</w:t>
      </w:r>
      <w:r>
        <w:rPr>
          <w:rFonts w:hint="eastAsia" w:asciiTheme="minorEastAsia" w:hAnsiTheme="minorEastAsia"/>
          <w:b/>
          <w:color w:val="000000" w:themeColor="text1"/>
          <w:sz w:val="36"/>
          <w:szCs w:val="36"/>
          <w:u w:val="single"/>
          <w:lang w:val="en-US" w:eastAsia="zh-CN"/>
        </w:rPr>
        <w:t xml:space="preserve">31</w:t>
      </w:r>
      <w:r>
        <w:rPr>
          <w:rFonts w:asciiTheme="minorEastAsia" w:hAnsiTheme="minorEastAsia"/>
          <w:b/>
          <w:color w:val="000000" w:themeColor="text1"/>
          <w:sz w:val="36"/>
          <w:szCs w:val="36"/>
          <w:u w:val="single"/>
        </w:rPr>
        <w:t xml:space="preserve">日</w:t>
      </w:r>
      <w:r>
        <w:rPr>
          <w:color w:val="000000" w:themeColor="text1"/>
        </w:rPr>
      </w:r>
      <w:r/>
    </w:p>
    <w:p>
      <w:pPr>
        <w:ind w:firstLine="853"/>
        <w:rPr>
          <w:rFonts w:asciiTheme="minorEastAsia" w:hAnsiTheme="minorEastAsia"/>
          <w:b/>
          <w:color w:val="000000" w:themeColor="text1"/>
          <w:sz w:val="36"/>
          <w:szCs w:val="36"/>
          <w:u w:val="single"/>
        </w:rPr>
        <w:sectPr>
          <w:footnotePr/>
          <w:endnotePr/>
          <w:type w:val="nextPage"/>
          <w:pgSz w:w="11906" w:h="16838" w:orient="portrait"/>
          <w:pgMar w:top="1440" w:right="1440" w:bottom="1440" w:left="1440" w:header="851" w:footer="992" w:gutter="0"/>
          <w:cols w:num="1" w:sep="0" w:space="425" w:equalWidth="1"/>
          <w:docGrid w:linePitch="360"/>
        </w:sectPr>
      </w:pPr>
      <w:r>
        <w:rPr>
          <w:rFonts w:asciiTheme="minorEastAsia" w:hAnsiTheme="minorEastAsia"/>
          <w:b/>
          <w:color w:val="000000" w:themeColor="text1"/>
          <w:sz w:val="36"/>
          <w:szCs w:val="36"/>
          <w:u w:val="single"/>
        </w:rPr>
      </w:r>
      <w:r>
        <w:rPr>
          <w:color w:val="000000" w:themeColor="text1"/>
        </w:rPr>
      </w:r>
      <w:r/>
    </w:p>
    <w:sdt>
      <w:sdtPr>
        <w15:appearance w15:val="boundingBox"/>
        <w:id w:val="-1"/>
        <w:docPartObj>
          <w:docPartGallery w:val="Table of Contents"/>
          <w:docPartUnique w:val="true"/>
        </w:docPartObj>
        <w:rPr>
          <w:rFonts w:asciiTheme="minorEastAsia" w:hAnsiTheme="minorEastAsia" w:eastAsiaTheme="minorEastAsia" w:cstheme="minorBidi"/>
          <w:color w:val="auto"/>
          <w:sz w:val="21"/>
          <w:szCs w:val="22"/>
          <w:lang w:val="zh-CN"/>
        </w:rPr>
      </w:sdtPr>
      <w:sdtContent>
        <w:p>
          <w:pPr>
            <w:pStyle w:val="909"/>
            <w:jc w:val="center"/>
            <w:spacing w:after="240"/>
            <w:rPr>
              <w:rFonts w:asciiTheme="minorEastAsia" w:hAnsiTheme="minorEastAsia" w:eastAsiaTheme="minorEastAsia"/>
              <w:b/>
              <w:color w:val="000000" w:themeColor="text1"/>
            </w:rPr>
          </w:pPr>
          <w:r>
            <w:rPr>
              <w:rFonts w:asciiTheme="minorEastAsia" w:hAnsiTheme="minorEastAsia" w:eastAsiaTheme="minorEastAsia"/>
              <w:b/>
              <w:color w:val="000000" w:themeColor="text1"/>
              <w:lang w:val="zh-CN"/>
            </w:rPr>
            <w:t xml:space="preserve">目</w:t>
          </w:r>
          <w:r>
            <w:rPr>
              <w:rFonts w:hint="eastAsia" w:asciiTheme="minorEastAsia" w:hAnsiTheme="minorEastAsia" w:eastAsiaTheme="minorEastAsia"/>
              <w:b/>
              <w:color w:val="000000" w:themeColor="text1"/>
              <w:lang w:val="zh-CN"/>
            </w:rPr>
            <w:t xml:space="preserve"> </w:t>
          </w:r>
          <w:r>
            <w:rPr>
              <w:rFonts w:asciiTheme="minorEastAsia" w:hAnsiTheme="minorEastAsia" w:eastAsiaTheme="minorEastAsia"/>
              <w:b/>
              <w:color w:val="000000" w:themeColor="text1"/>
              <w:lang w:val="zh-CN"/>
            </w:rPr>
            <w:t xml:space="preserve">录</w:t>
          </w:r>
          <w:r>
            <w:rPr>
              <w:color w:val="000000" w:themeColor="text1"/>
            </w:rPr>
          </w:r>
          <w:r/>
        </w:p>
        <w:p>
          <w:pPr>
            <w:pStyle w:val="744"/>
            <w:spacing w:line="360" w:lineRule="auto"/>
            <w:tabs>
              <w:tab w:val="right" w:pos="9016" w:leader="dot"/>
            </w:tabs>
            <w:rPr>
              <w:rFonts w:asciiTheme="minorEastAsia" w:hAnsiTheme="minorEastAsia"/>
              <w:color w:val="000000" w:themeColor="text1"/>
              <w:sz w:val="28"/>
              <w:szCs w:val="28"/>
            </w:rPr>
          </w:pPr>
          <w:r>
            <w:rPr>
              <w:rFonts w:asciiTheme="minorEastAsia" w:hAnsiTheme="minorEastAsia"/>
              <w:color w:val="000000" w:themeColor="text1"/>
              <w:sz w:val="28"/>
              <w:szCs w:val="28"/>
            </w:rPr>
            <w:fldChar w:fldCharType="begin"/>
          </w:r>
          <w:r>
            <w:rPr>
              <w:rFonts w:asciiTheme="minorEastAsia" w:hAnsiTheme="minorEastAsia"/>
              <w:color w:val="000000" w:themeColor="text1"/>
              <w:sz w:val="28"/>
              <w:szCs w:val="28"/>
            </w:rPr>
            <w:instrText xml:space="preserve"> TOC \o "1-3" \h \z \u </w:instrText>
          </w:r>
          <w:r>
            <w:rPr>
              <w:rFonts w:asciiTheme="minorEastAsia" w:hAnsiTheme="minorEastAsia"/>
              <w:color w:val="000000" w:themeColor="text1"/>
              <w:sz w:val="28"/>
              <w:szCs w:val="28"/>
            </w:rPr>
            <w:fldChar w:fldCharType="separate"/>
          </w:r>
          <w:r>
            <w:rPr>
              <w:color w:val="000000" w:themeColor="text1"/>
            </w:rPr>
            <w:fldChar w:fldCharType="begin"/>
          </w:r>
          <w:r>
            <w:rPr>
              <w:color w:val="000000" w:themeColor="text1"/>
            </w:rPr>
            <w:instrText xml:space="preserve"> HYPERLINK \l "_Toc215672186" </w:instrText>
          </w:r>
          <w:r>
            <w:rPr>
              <w:color w:val="000000" w:themeColor="text1"/>
            </w:rPr>
            <w:fldChar w:fldCharType="separate"/>
          </w:r>
          <w:r>
            <w:rPr>
              <w:rStyle w:val="757"/>
              <w:rFonts w:asciiTheme="minorEastAsia" w:hAnsiTheme="minorEastAsia"/>
              <w:b/>
              <w:color w:val="000000" w:themeColor="text1"/>
              <w:sz w:val="28"/>
              <w:szCs w:val="28"/>
            </w:rPr>
            <w:t xml:space="preserve">第一章 招标公告</w:t>
          </w:r>
          <w:r>
            <w:rPr>
              <w:rFonts w:asciiTheme="minorEastAsia" w:hAnsiTheme="minorEastAsia"/>
              <w:color w:val="000000" w:themeColor="text1"/>
              <w:sz w:val="28"/>
              <w:szCs w:val="28"/>
            </w:rPr>
            <w:tab/>
          </w:r>
          <w:r>
            <w:rPr>
              <w:rFonts w:asciiTheme="minorEastAsia" w:hAnsiTheme="minorEastAsia"/>
              <w:color w:val="000000" w:themeColor="text1"/>
              <w:sz w:val="28"/>
              <w:szCs w:val="28"/>
            </w:rPr>
            <w:fldChar w:fldCharType="begin"/>
          </w:r>
          <w:r>
            <w:rPr>
              <w:rFonts w:asciiTheme="minorEastAsia" w:hAnsiTheme="minorEastAsia"/>
              <w:color w:val="000000" w:themeColor="text1"/>
              <w:sz w:val="28"/>
              <w:szCs w:val="28"/>
            </w:rPr>
            <w:instrText xml:space="preserve"> PAGEREF _Toc215672186 \h </w:instrText>
          </w:r>
          <w:r>
            <w:rPr>
              <w:rFonts w:asciiTheme="minorEastAsia" w:hAnsiTheme="minorEastAsia"/>
              <w:color w:val="000000" w:themeColor="text1"/>
              <w:sz w:val="28"/>
              <w:szCs w:val="28"/>
            </w:rPr>
            <w:fldChar w:fldCharType="separate"/>
          </w:r>
          <w:r>
            <w:rPr>
              <w:rFonts w:asciiTheme="minorEastAsia" w:hAnsiTheme="minorEastAsia"/>
              <w:color w:val="000000" w:themeColor="text1"/>
              <w:sz w:val="28"/>
              <w:szCs w:val="28"/>
            </w:rPr>
            <w:t xml:space="preserve">3</w:t>
          </w:r>
          <w:r>
            <w:rPr>
              <w:rFonts w:asciiTheme="minorEastAsia" w:hAnsiTheme="minorEastAsia"/>
              <w:color w:val="000000" w:themeColor="text1"/>
              <w:sz w:val="28"/>
              <w:szCs w:val="28"/>
            </w:rPr>
            <w:fldChar w:fldCharType="end"/>
          </w:r>
          <w:r>
            <w:rPr>
              <w:rFonts w:asciiTheme="minorEastAsia" w:hAnsiTheme="minorEastAsia"/>
              <w:color w:val="000000" w:themeColor="text1"/>
              <w:sz w:val="28"/>
              <w:szCs w:val="28"/>
            </w:rPr>
            <w:fldChar w:fldCharType="end"/>
          </w:r>
          <w:r>
            <w:rPr>
              <w:color w:val="000000" w:themeColor="text1"/>
            </w:rPr>
          </w:r>
          <w:r/>
        </w:p>
        <w:p>
          <w:pPr>
            <w:pStyle w:val="744"/>
            <w:spacing w:line="360" w:lineRule="auto"/>
            <w:tabs>
              <w:tab w:val="right" w:pos="9016" w:leader="dot"/>
            </w:tabs>
            <w:rPr>
              <w:rFonts w:asciiTheme="minorEastAsia" w:hAnsiTheme="minorEastAsia"/>
              <w:color w:val="000000" w:themeColor="text1"/>
              <w:sz w:val="28"/>
              <w:szCs w:val="28"/>
            </w:rPr>
          </w:pPr>
          <w:r>
            <w:rPr>
              <w:color w:val="000000" w:themeColor="text1"/>
            </w:rPr>
            <w:fldChar w:fldCharType="begin"/>
          </w:r>
          <w:r>
            <w:rPr>
              <w:color w:val="000000" w:themeColor="text1"/>
            </w:rPr>
            <w:instrText xml:space="preserve"> HYPERLINK \l "_Toc215672187" </w:instrText>
          </w:r>
          <w:r>
            <w:rPr>
              <w:color w:val="000000" w:themeColor="text1"/>
            </w:rPr>
            <w:fldChar w:fldCharType="separate"/>
          </w:r>
          <w:r>
            <w:rPr>
              <w:rStyle w:val="757"/>
              <w:rFonts w:asciiTheme="minorEastAsia" w:hAnsiTheme="minorEastAsia"/>
              <w:b/>
              <w:color w:val="000000" w:themeColor="text1"/>
              <w:sz w:val="28"/>
              <w:szCs w:val="28"/>
            </w:rPr>
            <w:t xml:space="preserve">第二章 投标人须知</w:t>
          </w:r>
          <w:r>
            <w:rPr>
              <w:rFonts w:asciiTheme="minorEastAsia" w:hAnsiTheme="minorEastAsia"/>
              <w:color w:val="000000" w:themeColor="text1"/>
              <w:sz w:val="28"/>
              <w:szCs w:val="28"/>
            </w:rPr>
            <w:tab/>
          </w:r>
          <w:r>
            <w:rPr>
              <w:rFonts w:asciiTheme="minorEastAsia" w:hAnsiTheme="minorEastAsia"/>
              <w:color w:val="000000" w:themeColor="text1"/>
              <w:sz w:val="28"/>
              <w:szCs w:val="28"/>
            </w:rPr>
            <w:fldChar w:fldCharType="begin"/>
          </w:r>
          <w:r>
            <w:rPr>
              <w:rFonts w:asciiTheme="minorEastAsia" w:hAnsiTheme="minorEastAsia"/>
              <w:color w:val="000000" w:themeColor="text1"/>
              <w:sz w:val="28"/>
              <w:szCs w:val="28"/>
            </w:rPr>
            <w:instrText xml:space="preserve"> PAGEREF _Toc215672187 \h </w:instrText>
          </w:r>
          <w:r>
            <w:rPr>
              <w:rFonts w:asciiTheme="minorEastAsia" w:hAnsiTheme="minorEastAsia"/>
              <w:color w:val="000000" w:themeColor="text1"/>
              <w:sz w:val="28"/>
              <w:szCs w:val="28"/>
            </w:rPr>
            <w:fldChar w:fldCharType="separate"/>
          </w:r>
          <w:r>
            <w:rPr>
              <w:rFonts w:asciiTheme="minorEastAsia" w:hAnsiTheme="minorEastAsia"/>
              <w:color w:val="000000" w:themeColor="text1"/>
              <w:sz w:val="28"/>
              <w:szCs w:val="28"/>
            </w:rPr>
            <w:t xml:space="preserve">7</w:t>
          </w:r>
          <w:r>
            <w:rPr>
              <w:rFonts w:asciiTheme="minorEastAsia" w:hAnsiTheme="minorEastAsia"/>
              <w:color w:val="000000" w:themeColor="text1"/>
              <w:sz w:val="28"/>
              <w:szCs w:val="28"/>
            </w:rPr>
            <w:fldChar w:fldCharType="end"/>
          </w:r>
          <w:r>
            <w:rPr>
              <w:rFonts w:asciiTheme="minorEastAsia" w:hAnsiTheme="minorEastAsia"/>
              <w:color w:val="000000" w:themeColor="text1"/>
              <w:sz w:val="28"/>
              <w:szCs w:val="28"/>
            </w:rPr>
            <w:fldChar w:fldCharType="end"/>
          </w:r>
          <w:r>
            <w:rPr>
              <w:color w:val="000000" w:themeColor="text1"/>
            </w:rPr>
          </w:r>
          <w:r/>
        </w:p>
        <w:p>
          <w:pPr>
            <w:pStyle w:val="744"/>
            <w:spacing w:line="360" w:lineRule="auto"/>
            <w:tabs>
              <w:tab w:val="right" w:pos="9016" w:leader="dot"/>
            </w:tabs>
            <w:rPr>
              <w:rFonts w:asciiTheme="minorEastAsia" w:hAnsiTheme="minorEastAsia"/>
              <w:color w:val="000000" w:themeColor="text1"/>
              <w:sz w:val="28"/>
              <w:szCs w:val="28"/>
            </w:rPr>
          </w:pPr>
          <w:r>
            <w:rPr>
              <w:color w:val="000000" w:themeColor="text1"/>
            </w:rPr>
            <w:fldChar w:fldCharType="begin"/>
          </w:r>
          <w:r>
            <w:rPr>
              <w:color w:val="000000" w:themeColor="text1"/>
            </w:rPr>
            <w:instrText xml:space="preserve"> HYPERLINK \l "_Toc215672188" </w:instrText>
          </w:r>
          <w:r>
            <w:rPr>
              <w:color w:val="000000" w:themeColor="text1"/>
            </w:rPr>
            <w:fldChar w:fldCharType="separate"/>
          </w:r>
          <w:r>
            <w:rPr>
              <w:rStyle w:val="757"/>
              <w:rFonts w:asciiTheme="minorEastAsia" w:hAnsiTheme="minorEastAsia"/>
              <w:b/>
              <w:color w:val="000000" w:themeColor="text1"/>
              <w:sz w:val="28"/>
              <w:szCs w:val="28"/>
            </w:rPr>
            <w:t xml:space="preserve">第三章 合同条款及格式</w:t>
          </w:r>
          <w:r>
            <w:rPr>
              <w:rFonts w:asciiTheme="minorEastAsia" w:hAnsiTheme="minorEastAsia"/>
              <w:color w:val="000000" w:themeColor="text1"/>
              <w:sz w:val="28"/>
              <w:szCs w:val="28"/>
            </w:rPr>
            <w:tab/>
          </w:r>
          <w:r>
            <w:rPr>
              <w:rFonts w:hint="eastAsia" w:asciiTheme="minorEastAsia" w:hAnsiTheme="minorEastAsia"/>
              <w:color w:val="000000" w:themeColor="text1"/>
              <w:sz w:val="28"/>
              <w:szCs w:val="28"/>
            </w:rPr>
            <w:t xml:space="preserve">1</w:t>
          </w:r>
          <w:r>
            <w:rPr>
              <w:rFonts w:hint="eastAsia" w:asciiTheme="minorEastAsia" w:hAnsiTheme="minorEastAsia"/>
              <w:color w:val="000000" w:themeColor="text1"/>
              <w:sz w:val="28"/>
              <w:szCs w:val="28"/>
            </w:rPr>
            <w:fldChar w:fldCharType="end"/>
          </w:r>
          <w:r>
            <w:rPr>
              <w:rFonts w:hint="eastAsia" w:asciiTheme="minorEastAsia" w:hAnsiTheme="minorEastAsia"/>
              <w:color w:val="000000" w:themeColor="text1"/>
              <w:sz w:val="28"/>
              <w:szCs w:val="28"/>
            </w:rPr>
            <w:t xml:space="preserve">7</w:t>
          </w:r>
          <w:r>
            <w:rPr>
              <w:color w:val="000000" w:themeColor="text1"/>
            </w:rPr>
          </w:r>
          <w:r/>
        </w:p>
        <w:p>
          <w:pPr>
            <w:pStyle w:val="744"/>
            <w:spacing w:line="360" w:lineRule="auto"/>
            <w:tabs>
              <w:tab w:val="right" w:pos="9016" w:leader="dot"/>
            </w:tabs>
            <w:rPr>
              <w:rFonts w:asciiTheme="minorEastAsia" w:hAnsiTheme="minorEastAsia"/>
              <w:color w:val="000000" w:themeColor="text1"/>
              <w:sz w:val="28"/>
              <w:szCs w:val="28"/>
            </w:rPr>
          </w:pPr>
          <w:r>
            <w:rPr>
              <w:color w:val="000000" w:themeColor="text1"/>
            </w:rPr>
            <w:fldChar w:fldCharType="begin"/>
          </w:r>
          <w:r>
            <w:rPr>
              <w:color w:val="000000" w:themeColor="text1"/>
            </w:rPr>
            <w:instrText xml:space="preserve"> HYPERLINK \l "_Toc215672189" </w:instrText>
          </w:r>
          <w:r>
            <w:rPr>
              <w:color w:val="000000" w:themeColor="text1"/>
            </w:rPr>
            <w:fldChar w:fldCharType="separate"/>
          </w:r>
          <w:r>
            <w:rPr>
              <w:rStyle w:val="757"/>
              <w:rFonts w:cs="宋体" w:asciiTheme="minorEastAsia" w:hAnsiTheme="minorEastAsia"/>
              <w:b/>
              <w:color w:val="000000" w:themeColor="text1"/>
              <w:sz w:val="28"/>
              <w:szCs w:val="28"/>
            </w:rPr>
            <w:t xml:space="preserve">第四章 项目需求</w:t>
          </w:r>
          <w:r>
            <w:rPr>
              <w:rFonts w:asciiTheme="minorEastAsia" w:hAnsiTheme="minorEastAsia"/>
              <w:color w:val="000000" w:themeColor="text1"/>
              <w:sz w:val="28"/>
              <w:szCs w:val="28"/>
            </w:rPr>
            <w:tab/>
          </w:r>
          <w:r>
            <w:rPr>
              <w:rFonts w:hint="eastAsia" w:asciiTheme="minorEastAsia" w:hAnsiTheme="minorEastAsia"/>
              <w:color w:val="000000" w:themeColor="text1"/>
              <w:sz w:val="28"/>
              <w:szCs w:val="28"/>
            </w:rPr>
            <w:t xml:space="preserve">2</w:t>
          </w:r>
          <w:r>
            <w:rPr>
              <w:rFonts w:hint="eastAsia" w:asciiTheme="minorEastAsia" w:hAnsiTheme="minorEastAsia"/>
              <w:color w:val="000000" w:themeColor="text1"/>
              <w:sz w:val="28"/>
              <w:szCs w:val="28"/>
            </w:rPr>
            <w:fldChar w:fldCharType="end"/>
          </w:r>
          <w:r>
            <w:rPr>
              <w:rFonts w:hint="eastAsia" w:asciiTheme="minorEastAsia" w:hAnsiTheme="minorEastAsia"/>
              <w:color w:val="000000" w:themeColor="text1"/>
              <w:sz w:val="28"/>
              <w:szCs w:val="28"/>
            </w:rPr>
            <w:t xml:space="preserve">2</w:t>
          </w:r>
          <w:r>
            <w:rPr>
              <w:color w:val="000000" w:themeColor="text1"/>
            </w:rPr>
          </w:r>
          <w:r/>
        </w:p>
        <w:p>
          <w:pPr>
            <w:pStyle w:val="744"/>
            <w:spacing w:line="360" w:lineRule="auto"/>
            <w:tabs>
              <w:tab w:val="right" w:pos="9016" w:leader="dot"/>
            </w:tabs>
            <w:rPr>
              <w:rFonts w:asciiTheme="minorEastAsia" w:hAnsiTheme="minorEastAsia"/>
              <w:color w:val="000000" w:themeColor="text1"/>
              <w:sz w:val="28"/>
              <w:szCs w:val="28"/>
            </w:rPr>
          </w:pPr>
          <w:r>
            <w:rPr>
              <w:color w:val="000000" w:themeColor="text1"/>
            </w:rPr>
            <w:fldChar w:fldCharType="begin"/>
          </w:r>
          <w:r>
            <w:rPr>
              <w:color w:val="000000" w:themeColor="text1"/>
            </w:rPr>
            <w:instrText xml:space="preserve"> HYPERLINK \l "_Toc215672190" </w:instrText>
          </w:r>
          <w:r>
            <w:rPr>
              <w:color w:val="000000" w:themeColor="text1"/>
            </w:rPr>
            <w:fldChar w:fldCharType="separate"/>
          </w:r>
          <w:r>
            <w:rPr>
              <w:rStyle w:val="757"/>
              <w:rFonts w:asciiTheme="minorEastAsia" w:hAnsiTheme="minorEastAsia"/>
              <w:b/>
              <w:color w:val="000000" w:themeColor="text1"/>
              <w:sz w:val="28"/>
              <w:szCs w:val="28"/>
            </w:rPr>
            <w:t xml:space="preserve">第五章 评标方法及评标标准</w:t>
          </w:r>
          <w:r>
            <w:rPr>
              <w:rFonts w:asciiTheme="minorEastAsia" w:hAnsiTheme="minorEastAsia"/>
              <w:color w:val="000000" w:themeColor="text1"/>
              <w:sz w:val="28"/>
              <w:szCs w:val="28"/>
            </w:rPr>
            <w:tab/>
          </w:r>
          <w:r>
            <w:rPr>
              <w:rFonts w:asciiTheme="minorEastAsia" w:hAnsiTheme="minorEastAsia"/>
              <w:color w:val="000000" w:themeColor="text1"/>
              <w:sz w:val="28"/>
              <w:szCs w:val="28"/>
            </w:rPr>
            <w:fldChar w:fldCharType="begin"/>
          </w:r>
          <w:r>
            <w:rPr>
              <w:rFonts w:asciiTheme="minorEastAsia" w:hAnsiTheme="minorEastAsia"/>
              <w:color w:val="000000" w:themeColor="text1"/>
              <w:sz w:val="28"/>
              <w:szCs w:val="28"/>
            </w:rPr>
            <w:instrText xml:space="preserve"> PAGEREF _Toc215672190 \h </w:instrText>
          </w:r>
          <w:r>
            <w:rPr>
              <w:rFonts w:asciiTheme="minorEastAsia" w:hAnsiTheme="minorEastAsia"/>
              <w:color w:val="000000" w:themeColor="text1"/>
              <w:sz w:val="28"/>
              <w:szCs w:val="28"/>
            </w:rPr>
            <w:fldChar w:fldCharType="separate"/>
          </w:r>
          <w:r>
            <w:rPr>
              <w:rFonts w:asciiTheme="minorEastAsia" w:hAnsiTheme="minorEastAsia"/>
              <w:color w:val="000000" w:themeColor="text1"/>
              <w:sz w:val="28"/>
              <w:szCs w:val="28"/>
            </w:rPr>
            <w:t xml:space="preserve">38</w:t>
          </w:r>
          <w:r>
            <w:rPr>
              <w:rFonts w:asciiTheme="minorEastAsia" w:hAnsiTheme="minorEastAsia"/>
              <w:color w:val="000000" w:themeColor="text1"/>
              <w:sz w:val="28"/>
              <w:szCs w:val="28"/>
            </w:rPr>
            <w:fldChar w:fldCharType="end"/>
          </w:r>
          <w:r>
            <w:rPr>
              <w:rFonts w:asciiTheme="minorEastAsia" w:hAnsiTheme="minorEastAsia"/>
              <w:color w:val="000000" w:themeColor="text1"/>
              <w:sz w:val="28"/>
              <w:szCs w:val="28"/>
            </w:rPr>
            <w:fldChar w:fldCharType="end"/>
          </w:r>
          <w:r>
            <w:rPr>
              <w:color w:val="000000" w:themeColor="text1"/>
            </w:rPr>
          </w:r>
          <w:r/>
        </w:p>
        <w:p>
          <w:pPr>
            <w:pStyle w:val="744"/>
            <w:spacing w:line="360" w:lineRule="auto"/>
            <w:tabs>
              <w:tab w:val="right" w:pos="9016" w:leader="dot"/>
            </w:tabs>
            <w:rPr>
              <w:rFonts w:asciiTheme="minorEastAsia" w:hAnsiTheme="minorEastAsia"/>
              <w:color w:val="000000" w:themeColor="text1"/>
              <w:sz w:val="28"/>
              <w:szCs w:val="28"/>
            </w:rPr>
          </w:pPr>
          <w:r>
            <w:rPr>
              <w:color w:val="000000" w:themeColor="text1"/>
            </w:rPr>
            <w:fldChar w:fldCharType="begin"/>
          </w:r>
          <w:r>
            <w:rPr>
              <w:color w:val="000000" w:themeColor="text1"/>
            </w:rPr>
            <w:instrText xml:space="preserve"> HYPERLINK \l "_Toc215672191" </w:instrText>
          </w:r>
          <w:r>
            <w:rPr>
              <w:color w:val="000000" w:themeColor="text1"/>
            </w:rPr>
            <w:fldChar w:fldCharType="separate"/>
          </w:r>
          <w:r>
            <w:rPr>
              <w:rStyle w:val="757"/>
              <w:rFonts w:asciiTheme="minorEastAsia" w:hAnsiTheme="minorEastAsia"/>
              <w:b/>
              <w:color w:val="000000" w:themeColor="text1"/>
              <w:sz w:val="28"/>
              <w:szCs w:val="28"/>
            </w:rPr>
            <w:t xml:space="preserve">第六章 投标文件格式</w:t>
          </w:r>
          <w:r>
            <w:rPr>
              <w:rFonts w:asciiTheme="minorEastAsia" w:hAnsiTheme="minorEastAsia"/>
              <w:color w:val="000000" w:themeColor="text1"/>
              <w:sz w:val="28"/>
              <w:szCs w:val="28"/>
            </w:rPr>
            <w:tab/>
          </w:r>
          <w:r>
            <w:rPr>
              <w:rFonts w:hint="eastAsia" w:asciiTheme="minorEastAsia" w:hAnsiTheme="minorEastAsia"/>
              <w:color w:val="000000" w:themeColor="text1"/>
              <w:sz w:val="28"/>
              <w:szCs w:val="28"/>
            </w:rPr>
            <w:t xml:space="preserve">4</w:t>
          </w:r>
          <w:r>
            <w:rPr>
              <w:rFonts w:hint="eastAsia" w:asciiTheme="minorEastAsia" w:hAnsiTheme="minorEastAsia"/>
              <w:color w:val="000000" w:themeColor="text1"/>
              <w:sz w:val="28"/>
              <w:szCs w:val="28"/>
            </w:rPr>
            <w:fldChar w:fldCharType="end"/>
          </w:r>
          <w:r>
            <w:rPr>
              <w:rFonts w:hint="eastAsia" w:asciiTheme="minorEastAsia" w:hAnsiTheme="minorEastAsia"/>
              <w:color w:val="000000" w:themeColor="text1"/>
              <w:sz w:val="28"/>
              <w:szCs w:val="28"/>
            </w:rPr>
            <w:t xml:space="preserve">8</w:t>
          </w:r>
          <w:r>
            <w:rPr>
              <w:color w:val="000000" w:themeColor="text1"/>
            </w:rPr>
          </w:r>
          <w:r/>
        </w:p>
        <w:p>
          <w:pPr>
            <w:spacing w:line="360" w:lineRule="auto"/>
            <w:rPr>
              <w:rFonts w:asciiTheme="minorEastAsia" w:hAnsiTheme="minorEastAsia"/>
              <w:color w:val="000000" w:themeColor="text1"/>
              <w:sz w:val="28"/>
              <w:szCs w:val="28"/>
            </w:rPr>
          </w:pPr>
          <w:r>
            <w:rPr>
              <w:rFonts w:asciiTheme="minorEastAsia" w:hAnsiTheme="minorEastAsia"/>
              <w:b/>
              <w:bCs/>
              <w:color w:val="000000" w:themeColor="text1"/>
              <w:sz w:val="28"/>
              <w:szCs w:val="28"/>
              <w:lang w:val="zh-CN"/>
            </w:rPr>
            <w:fldChar w:fldCharType="end"/>
          </w:r>
          <w:r>
            <w:rPr>
              <w:color w:val="000000" w:themeColor="text1"/>
            </w:rPr>
          </w:r>
          <w:r/>
        </w:p>
      </w:sdtContent>
    </w:sdt>
    <w:p>
      <w:pPr>
        <w:ind w:firstLine="853"/>
        <w:rPr>
          <w:rFonts w:asciiTheme="minorEastAsia" w:hAnsiTheme="minorEastAsia"/>
          <w:b/>
          <w:color w:val="000000" w:themeColor="text1"/>
          <w:sz w:val="36"/>
          <w:szCs w:val="36"/>
          <w:u w:val="single"/>
        </w:rPr>
        <w:sectPr>
          <w:footnotePr/>
          <w:endnotePr/>
          <w:type w:val="nextPage"/>
          <w:pgSz w:w="11906" w:h="16838" w:orient="portrait"/>
          <w:pgMar w:top="1440" w:right="1440" w:bottom="1440" w:left="1440" w:header="851" w:footer="992" w:gutter="0"/>
          <w:cols w:num="1" w:sep="0" w:space="425" w:equalWidth="1"/>
          <w:docGrid w:linePitch="360"/>
        </w:sectPr>
      </w:pPr>
      <w:r>
        <w:rPr>
          <w:rFonts w:asciiTheme="minorEastAsia" w:hAnsiTheme="minorEastAsia"/>
          <w:b/>
          <w:color w:val="000000" w:themeColor="text1"/>
          <w:sz w:val="36"/>
          <w:szCs w:val="36"/>
          <w:u w:val="single"/>
        </w:rPr>
      </w:r>
      <w:r>
        <w:rPr>
          <w:color w:val="000000" w:themeColor="text1"/>
        </w:rPr>
      </w:r>
      <w:r/>
    </w:p>
    <w:p>
      <w:pPr>
        <w:jc w:val="center"/>
        <w:spacing w:line="360" w:lineRule="auto"/>
        <w:rPr>
          <w:rFonts w:asciiTheme="minorEastAsia" w:hAnsiTheme="minorEastAsia"/>
          <w:b/>
          <w:color w:val="000000" w:themeColor="text1"/>
          <w:sz w:val="32"/>
          <w:szCs w:val="24"/>
        </w:rPr>
        <w:outlineLvl w:val="0"/>
      </w:pPr>
      <w:r>
        <w:rPr>
          <w:color w:val="000000" w:themeColor="text1"/>
        </w:rPr>
      </w:r>
      <w:bookmarkStart w:id="3" w:name="_Toc215672186"/>
      <w:r>
        <w:rPr>
          <w:rFonts w:hint="eastAsia" w:asciiTheme="minorEastAsia" w:hAnsiTheme="minorEastAsia"/>
          <w:b/>
          <w:color w:val="000000" w:themeColor="text1"/>
          <w:sz w:val="32"/>
          <w:szCs w:val="24"/>
        </w:rPr>
        <w:t xml:space="preserve">第一章</w:t>
      </w:r>
      <w:r>
        <w:rPr>
          <w:rFonts w:asciiTheme="minorEastAsia" w:hAnsiTheme="minorEastAsia"/>
          <w:b/>
          <w:color w:val="000000" w:themeColor="text1"/>
          <w:sz w:val="32"/>
          <w:szCs w:val="24"/>
        </w:rPr>
        <w:t xml:space="preserve"> </w:t>
      </w:r>
      <w:r>
        <w:rPr>
          <w:rFonts w:hint="eastAsia" w:asciiTheme="minorEastAsia" w:hAnsiTheme="minorEastAsia"/>
          <w:b/>
          <w:color w:val="000000" w:themeColor="text1"/>
          <w:sz w:val="32"/>
          <w:szCs w:val="24"/>
        </w:rPr>
        <w:t xml:space="preserve">招标</w:t>
      </w:r>
      <w:r>
        <w:rPr>
          <w:rFonts w:asciiTheme="minorEastAsia" w:hAnsiTheme="minorEastAsia"/>
          <w:b/>
          <w:color w:val="000000" w:themeColor="text1"/>
          <w:sz w:val="32"/>
          <w:szCs w:val="24"/>
        </w:rPr>
        <w:t xml:space="preserve">公告</w:t>
      </w:r>
      <w:bookmarkEnd w:id="3"/>
      <w:r>
        <w:rPr>
          <w:color w:val="000000" w:themeColor="text1"/>
        </w:rPr>
      </w:r>
      <w:r/>
    </w:p>
    <w:p>
      <w:pPr>
        <w:ind w:firstLine="480"/>
        <w:spacing w:line="360" w:lineRule="auto"/>
        <w:rPr>
          <w:rFonts w:asciiTheme="minorEastAsia" w:hAnsiTheme="minorEastAsia"/>
          <w:color w:val="000000" w:themeColor="text1"/>
          <w:szCs w:val="24"/>
        </w:rPr>
      </w:pPr>
      <w:r>
        <w:rPr>
          <w:rFonts w:hint="eastAsia" w:asciiTheme="minorEastAsia" w:hAnsiTheme="minorEastAsia"/>
          <w:color w:val="000000" w:themeColor="text1"/>
          <w:szCs w:val="24"/>
          <w:u w:val="single"/>
        </w:rPr>
        <w:t xml:space="preserve">江苏鑫聚工程项目管理有限公司</w:t>
      </w:r>
      <w:r>
        <w:rPr>
          <w:rFonts w:asciiTheme="minorEastAsia" w:hAnsiTheme="minorEastAsia"/>
          <w:color w:val="000000" w:themeColor="text1"/>
          <w:szCs w:val="24"/>
        </w:rPr>
        <w:t xml:space="preserve">受</w:t>
      </w:r>
      <w:r>
        <w:rPr>
          <w:rFonts w:hint="eastAsia" w:asciiTheme="minorEastAsia" w:hAnsiTheme="minorEastAsia"/>
          <w:color w:val="000000" w:themeColor="text1"/>
          <w:szCs w:val="24"/>
          <w:u w:val="single"/>
        </w:rPr>
        <w:t xml:space="preserve">高邮市殡葬管理服务中心</w:t>
      </w:r>
      <w:r>
        <w:rPr>
          <w:rFonts w:asciiTheme="minorEastAsia" w:hAnsiTheme="minorEastAsia"/>
          <w:color w:val="000000" w:themeColor="text1"/>
          <w:szCs w:val="24"/>
        </w:rPr>
        <w:t xml:space="preserve">的委托，就</w:t>
      </w:r>
      <w:r>
        <w:rPr>
          <w:rFonts w:hint="eastAsia" w:asciiTheme="minorEastAsia" w:hAnsiTheme="minorEastAsia"/>
          <w:color w:val="000000" w:themeColor="text1"/>
          <w:szCs w:val="24"/>
          <w:u w:val="single"/>
        </w:rPr>
        <w:t xml:space="preserve">高邮市殡葬管理服务中心（高邮墓园）“忆思堂”骨灰堂建设项目</w:t>
      </w:r>
      <w:r>
        <w:rPr>
          <w:rFonts w:hint="eastAsia" w:asciiTheme="minorEastAsia" w:hAnsiTheme="minorEastAsia"/>
          <w:color w:val="000000" w:themeColor="text1"/>
          <w:szCs w:val="24"/>
        </w:rPr>
        <w:t xml:space="preserve">进行</w:t>
      </w:r>
      <w:r>
        <w:rPr>
          <w:rFonts w:asciiTheme="minorEastAsia" w:hAnsiTheme="minorEastAsia"/>
          <w:color w:val="000000" w:themeColor="text1"/>
          <w:szCs w:val="24"/>
        </w:rPr>
        <w:t xml:space="preserve">公开招标采购，欢迎符合条件的</w:t>
      </w:r>
      <w:r>
        <w:rPr>
          <w:rFonts w:hint="eastAsia" w:asciiTheme="minorEastAsia" w:hAnsiTheme="minorEastAsia"/>
          <w:color w:val="000000" w:themeColor="text1"/>
          <w:szCs w:val="24"/>
        </w:rPr>
        <w:t xml:space="preserve">投标人投标</w:t>
      </w:r>
      <w:r>
        <w:rPr>
          <w:rFonts w:asciiTheme="minorEastAsia" w:hAnsiTheme="minorEastAsia"/>
          <w:color w:val="000000" w:themeColor="text1"/>
          <w:szCs w:val="24"/>
        </w:rPr>
        <w:t xml:space="preserve">。</w:t>
      </w:r>
      <w:r>
        <w:rPr>
          <w:color w:val="000000" w:themeColor="text1"/>
        </w:rPr>
      </w:r>
      <w:r/>
    </w:p>
    <w:p>
      <w:pPr>
        <w:ind w:firstLine="480"/>
        <w:spacing w:line="360" w:lineRule="auto"/>
        <w:rPr>
          <w:rFonts w:asciiTheme="minorEastAsia" w:hAnsiTheme="minorEastAsia"/>
          <w:color w:val="000000" w:themeColor="text1"/>
          <w:sz w:val="24"/>
          <w:szCs w:val="24"/>
        </w:rPr>
        <w:pBdr>
          <w:top w:val="single" w:color="auto" w:sz="4" w:space="1"/>
          <w:left w:val="single" w:color="auto" w:sz="4" w:space="4"/>
          <w:bottom w:val="single" w:color="auto" w:sz="4" w:space="1"/>
          <w:right w:val="single" w:color="auto" w:sz="4" w:space="4"/>
        </w:pBdr>
      </w:pPr>
      <w:r>
        <w:rPr>
          <w:rFonts w:hint="eastAsia" w:asciiTheme="minorEastAsia" w:hAnsiTheme="minorEastAsia"/>
          <w:color w:val="000000" w:themeColor="text1"/>
          <w:sz w:val="24"/>
          <w:szCs w:val="24"/>
        </w:rPr>
        <w:t xml:space="preserve">项目概况</w:t>
      </w:r>
      <w:r>
        <w:rPr>
          <w:color w:val="000000" w:themeColor="text1"/>
        </w:rPr>
      </w:r>
      <w:r/>
    </w:p>
    <w:p>
      <w:pPr>
        <w:ind w:firstLine="480"/>
        <w:spacing w:line="360" w:lineRule="auto"/>
        <w:rPr>
          <w:rFonts w:asciiTheme="minorEastAsia" w:hAnsiTheme="minorEastAsia"/>
          <w:color w:val="000000" w:themeColor="text1"/>
          <w:sz w:val="24"/>
          <w:szCs w:val="24"/>
        </w:rPr>
        <w:pBdr>
          <w:top w:val="single" w:color="auto" w:sz="4" w:space="1"/>
          <w:left w:val="single" w:color="auto" w:sz="4" w:space="4"/>
          <w:bottom w:val="single" w:color="auto" w:sz="4" w:space="1"/>
          <w:right w:val="single" w:color="auto" w:sz="4" w:space="4"/>
        </w:pBdr>
      </w:pPr>
      <w:r>
        <w:rPr>
          <w:rFonts w:hint="eastAsia" w:asciiTheme="minorEastAsia" w:hAnsiTheme="minorEastAsia"/>
          <w:color w:val="000000" w:themeColor="text1"/>
          <w:sz w:val="24"/>
          <w:szCs w:val="24"/>
          <w:u w:val="single"/>
        </w:rPr>
        <w:t xml:space="preserve">高邮市殡葬管理服务中心（高邮墓园）“忆思堂”骨灰堂建设项目</w:t>
      </w:r>
      <w:r>
        <w:rPr>
          <w:rFonts w:hint="eastAsia" w:asciiTheme="minorEastAsia" w:hAnsiTheme="minorEastAsia"/>
          <w:color w:val="000000" w:themeColor="text1"/>
          <w:sz w:val="24"/>
          <w:szCs w:val="24"/>
        </w:rPr>
        <w:t xml:space="preserve">招标项目的潜在投标人可在</w:t>
      </w:r>
      <w:r>
        <w:rPr>
          <w:rFonts w:hint="eastAsia" w:asciiTheme="minorEastAsia" w:hAnsiTheme="minorEastAsia"/>
          <w:color w:val="000000" w:themeColor="text1"/>
          <w:sz w:val="24"/>
          <w:szCs w:val="24"/>
          <w:u w:val="single"/>
        </w:rPr>
        <w:t xml:space="preserve">“江苏省政府采购网”、“扬州市政府采购网”</w:t>
      </w:r>
      <w:r>
        <w:rPr>
          <w:rFonts w:hint="eastAsia" w:asciiTheme="minorEastAsia" w:hAnsiTheme="minorEastAsia"/>
          <w:color w:val="000000" w:themeColor="text1"/>
          <w:sz w:val="24"/>
          <w:szCs w:val="24"/>
        </w:rPr>
        <w:t xml:space="preserve">自行免费下载招标文件，并</w:t>
      </w:r>
      <w:r>
        <w:rPr>
          <w:rFonts w:hint="eastAsia" w:asciiTheme="minorEastAsia" w:hAnsiTheme="minorEastAsia"/>
          <w:color w:val="000000" w:themeColor="text1"/>
          <w:sz w:val="24"/>
          <w:szCs w:val="24"/>
        </w:rPr>
        <w:t xml:space="preserve">于</w:t>
      </w:r>
      <w:r>
        <w:rPr>
          <w:rFonts w:asciiTheme="minorEastAsia" w:hAnsiTheme="minorEastAsia"/>
          <w:color w:val="000000" w:themeColor="text1"/>
          <w:sz w:val="24"/>
          <w:szCs w:val="24"/>
          <w:u w:val="single"/>
        </w:rPr>
        <w:t xml:space="preserve">202</w:t>
      </w:r>
      <w:r>
        <w:rPr>
          <w:rFonts w:hint="eastAsia" w:asciiTheme="minorEastAsia" w:hAnsiTheme="minorEastAsia"/>
          <w:color w:val="000000" w:themeColor="text1"/>
          <w:sz w:val="24"/>
          <w:szCs w:val="24"/>
          <w:u w:val="single"/>
        </w:rPr>
        <w:t xml:space="preserve">6</w:t>
      </w:r>
      <w:r>
        <w:rPr>
          <w:rFonts w:asciiTheme="minorEastAsia" w:hAnsiTheme="minorEastAsia"/>
          <w:color w:val="000000" w:themeColor="text1"/>
          <w:sz w:val="24"/>
          <w:szCs w:val="24"/>
          <w:u w:val="single"/>
        </w:rPr>
        <w:t xml:space="preserve">年</w:t>
      </w:r>
      <w:r>
        <w:rPr>
          <w:rFonts w:hint="eastAsia" w:asciiTheme="minorEastAsia" w:hAnsiTheme="minorEastAsia"/>
          <w:color w:val="000000" w:themeColor="text1"/>
          <w:sz w:val="24"/>
          <w:szCs w:val="24"/>
          <w:u w:val="single"/>
        </w:rPr>
        <w:t xml:space="preserve">0</w:t>
      </w:r>
      <w:r>
        <w:rPr>
          <w:rFonts w:asciiTheme="minorEastAsia" w:hAnsiTheme="minorEastAsia"/>
          <w:color w:val="000000" w:themeColor="text1"/>
          <w:sz w:val="24"/>
          <w:szCs w:val="24"/>
          <w:u w:val="single"/>
        </w:rPr>
        <w:t xml:space="preserve">8月31</w:t>
      </w:r>
      <w:r>
        <w:rPr>
          <w:rFonts w:asciiTheme="minorEastAsia" w:hAnsiTheme="minorEastAsia"/>
          <w:color w:val="000000" w:themeColor="text1"/>
          <w:sz w:val="24"/>
          <w:szCs w:val="24"/>
          <w:u w:val="single"/>
        </w:rPr>
        <w:t xml:space="preserve">日</w:t>
      </w:r>
      <w:r>
        <w:rPr>
          <w:rFonts w:hint="eastAsia" w:asciiTheme="minorEastAsia" w:hAnsiTheme="minorEastAsia"/>
          <w:color w:val="000000" w:themeColor="text1"/>
          <w:sz w:val="24"/>
          <w:szCs w:val="24"/>
          <w:u w:val="single"/>
        </w:rPr>
        <w:t xml:space="preserve">15</w:t>
      </w:r>
      <w:r>
        <w:rPr>
          <w:rFonts w:asciiTheme="minorEastAsia" w:hAnsiTheme="minorEastAsia"/>
          <w:color w:val="000000" w:themeColor="text1"/>
          <w:sz w:val="24"/>
          <w:szCs w:val="24"/>
          <w:u w:val="single"/>
        </w:rPr>
        <w:t xml:space="preserve">:</w:t>
      </w:r>
      <w:r>
        <w:rPr>
          <w:rFonts w:hint="eastAsia" w:asciiTheme="minorEastAsia" w:hAnsiTheme="minorEastAsia"/>
          <w:color w:val="000000" w:themeColor="text1"/>
          <w:sz w:val="24"/>
          <w:szCs w:val="24"/>
          <w:u w:val="single"/>
        </w:rPr>
        <w:t xml:space="preserve">0</w:t>
      </w:r>
      <w:r>
        <w:rPr>
          <w:rFonts w:asciiTheme="minorEastAsia" w:hAnsiTheme="minorEastAsia"/>
          <w:color w:val="000000" w:themeColor="text1"/>
          <w:sz w:val="24"/>
          <w:szCs w:val="24"/>
          <w:u w:val="single"/>
        </w:rPr>
        <w:t xml:space="preserve">0</w:t>
      </w:r>
      <w:r>
        <w:rPr>
          <w:rFonts w:asciiTheme="minorEastAsia" w:hAnsiTheme="minorEastAsia"/>
          <w:color w:val="000000" w:themeColor="text1"/>
          <w:sz w:val="24"/>
          <w:szCs w:val="24"/>
        </w:rPr>
        <w:t xml:space="preserve">（北京时间）前</w:t>
      </w:r>
      <w:r>
        <w:rPr>
          <w:rFonts w:hint="eastAsia" w:asciiTheme="minorEastAsia" w:hAnsiTheme="minorEastAsia"/>
          <w:color w:val="000000" w:themeColor="text1"/>
          <w:sz w:val="24"/>
          <w:szCs w:val="24"/>
        </w:rPr>
        <w:t xml:space="preserve">递交投标</w:t>
      </w:r>
      <w:r>
        <w:rPr>
          <w:rFonts w:asciiTheme="minorEastAsia" w:hAnsiTheme="minorEastAsia"/>
          <w:color w:val="000000" w:themeColor="text1"/>
          <w:sz w:val="24"/>
          <w:szCs w:val="24"/>
        </w:rPr>
        <w:t xml:space="preserve">文件。</w:t>
      </w:r>
      <w:r>
        <w:rPr>
          <w:color w:val="000000" w:themeColor="text1"/>
        </w:rPr>
      </w:r>
      <w:r/>
    </w:p>
    <w:p>
      <w:pPr>
        <w:ind w:firstLine="482"/>
        <w:spacing w:before="240" w:line="360" w:lineRule="auto"/>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一、项目基本情况</w:t>
      </w:r>
      <w:r>
        <w:rPr>
          <w:color w:val="000000" w:themeColor="text1"/>
        </w:rPr>
      </w:r>
      <w:r/>
    </w:p>
    <w:p>
      <w:pPr>
        <w:ind w:firstLine="480"/>
        <w:spacing w:line="360" w:lineRule="auto"/>
        <w:rPr>
          <w:rFonts w:asciiTheme="minorEastAsia" w:hAnsiTheme="minorEastAsia"/>
          <w:color w:val="000000" w:themeColor="text1"/>
          <w:szCs w:val="21"/>
        </w:rPr>
      </w:pPr>
      <w:r>
        <w:rPr>
          <w:color w:val="000000" w:themeColor="text1"/>
        </w:rPr>
      </w:r>
      <w:bookmarkStart w:id="4" w:name="OLE_LINK35"/>
      <w:r>
        <w:rPr>
          <w:color w:val="000000" w:themeColor="text1"/>
        </w:rPr>
      </w:r>
      <w:bookmarkStart w:id="5" w:name="OLE_LINK36"/>
      <w:r>
        <w:rPr>
          <w:rFonts w:hint="eastAsia" w:asciiTheme="minorEastAsia" w:hAnsiTheme="minorEastAsia"/>
          <w:color w:val="000000" w:themeColor="text1"/>
          <w:szCs w:val="21"/>
        </w:rPr>
        <w:t xml:space="preserve">1.项目编号：</w:t>
      </w:r>
      <w:r>
        <w:rPr>
          <w:rFonts w:hint="eastAsia" w:asciiTheme="minorEastAsia" w:hAnsiTheme="minorEastAsia"/>
          <w:color w:val="000000" w:themeColor="text1"/>
          <w:szCs w:val="21"/>
        </w:rPr>
        <w:t xml:space="preserve">JSZC-321084-JSXJ-G2026-0004</w:t>
      </w:r>
      <w:r>
        <w:rPr>
          <w:rFonts w:hint="eastAsia" w:asciiTheme="minorEastAsia" w:hAnsiTheme="minorEastAsia"/>
          <w:color w:val="000000" w:themeColor="text1"/>
          <w:szCs w:val="21"/>
        </w:rPr>
        <w:t xml:space="preserve">  </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2.项目名称：高邮市殡葬管理服务中心（高邮墓园）“忆思堂”骨灰堂建设项目</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3.采购方式：□竞争性谈判 □竞争性磋商 □询价 </w:t>
      </w:r>
      <w:r>
        <w:rPr>
          <w:rFonts w:ascii="Segoe UI Symbol" w:hAnsi="Segoe UI Symbol" w:cs="Segoe UI Symbol"/>
          <w:color w:val="000000" w:themeColor="text1"/>
          <w:szCs w:val="21"/>
        </w:rPr>
        <w:t xml:space="preserve">☑</w:t>
      </w:r>
      <w:r>
        <w:rPr>
          <w:rFonts w:asciiTheme="minorEastAsia" w:hAnsiTheme="minorEastAsia"/>
          <w:color w:val="000000" w:themeColor="text1"/>
          <w:szCs w:val="21"/>
        </w:rPr>
        <w:t xml:space="preserve">公开招标</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4</w:t>
      </w:r>
      <w:r>
        <w:rPr>
          <w:rFonts w:hint="eastAsia" w:asciiTheme="minorEastAsia" w:hAnsiTheme="minorEastAsia"/>
          <w:color w:val="000000" w:themeColor="text1"/>
          <w:szCs w:val="21"/>
        </w:rPr>
        <w:t xml:space="preserve">.预算金额：</w:t>
      </w:r>
      <w:r>
        <w:rPr>
          <w:rFonts w:asciiTheme="minorEastAsia" w:hAnsiTheme="minorEastAsia"/>
          <w:color w:val="000000" w:themeColor="text1"/>
          <w:szCs w:val="21"/>
        </w:rPr>
        <w:t xml:space="preserve">366.527502万元</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5</w:t>
      </w:r>
      <w:r>
        <w:rPr>
          <w:rFonts w:hint="eastAsia" w:asciiTheme="minorEastAsia" w:hAnsiTheme="minorEastAsia"/>
          <w:color w:val="000000" w:themeColor="text1"/>
          <w:szCs w:val="21"/>
        </w:rPr>
        <w:t xml:space="preserve">.最高限价：</w:t>
      </w:r>
      <w:r>
        <w:rPr>
          <w:rFonts w:asciiTheme="minorEastAsia" w:hAnsiTheme="minorEastAsia"/>
          <w:color w:val="000000" w:themeColor="text1"/>
          <w:szCs w:val="21"/>
        </w:rPr>
        <w:t xml:space="preserve">348.</w:t>
      </w:r>
      <w:r>
        <w:rPr>
          <w:rFonts w:hint="eastAsia" w:asciiTheme="minorEastAsia" w:hAnsiTheme="minorEastAsia"/>
          <w:color w:val="000000" w:themeColor="text1"/>
          <w:szCs w:val="21"/>
        </w:rPr>
        <w:t xml:space="preserve">20</w:t>
      </w:r>
      <w:r>
        <w:rPr>
          <w:rFonts w:asciiTheme="minorEastAsia" w:hAnsiTheme="minorEastAsia"/>
          <w:color w:val="000000" w:themeColor="text1"/>
          <w:szCs w:val="21"/>
        </w:rPr>
        <w:t xml:space="preserve">万元（报价高于最高限价的为无效投标）</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6</w:t>
      </w:r>
      <w:r>
        <w:rPr>
          <w:rFonts w:hint="eastAsia" w:asciiTheme="minorEastAsia" w:hAnsiTheme="minorEastAsia"/>
          <w:color w:val="000000" w:themeColor="text1"/>
          <w:szCs w:val="21"/>
        </w:rPr>
        <w:t xml:space="preserve">.采购需求：详见招标文件第四章</w:t>
      </w:r>
      <w:r>
        <w:rPr>
          <w:rFonts w:asciiTheme="minorEastAsia" w:hAnsiTheme="minorEastAsia"/>
          <w:color w:val="000000" w:themeColor="text1"/>
          <w:szCs w:val="21"/>
        </w:rPr>
        <w:t xml:space="preserve">。</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7</w:t>
      </w:r>
      <w:r>
        <w:rPr>
          <w:rFonts w:hint="eastAsia" w:asciiTheme="minorEastAsia" w:hAnsiTheme="minorEastAsia"/>
          <w:color w:val="000000" w:themeColor="text1"/>
          <w:szCs w:val="21"/>
        </w:rPr>
        <w:t xml:space="preserve">.合同履行期限：合同签订后9</w:t>
      </w:r>
      <w:r>
        <w:rPr>
          <w:rFonts w:asciiTheme="minorEastAsia" w:hAnsiTheme="minorEastAsia"/>
          <w:color w:val="000000" w:themeColor="text1"/>
          <w:szCs w:val="21"/>
        </w:rPr>
        <w:t xml:space="preserve">0</w:t>
      </w:r>
      <w:r>
        <w:rPr>
          <w:rFonts w:hint="eastAsia" w:asciiTheme="minorEastAsia" w:hAnsiTheme="minorEastAsia"/>
          <w:color w:val="000000" w:themeColor="text1"/>
          <w:szCs w:val="21"/>
        </w:rPr>
        <w:t xml:space="preserve">日。</w:t>
      </w:r>
      <w:bookmarkEnd w:id="4"/>
      <w:r/>
      <w:bookmarkEnd w:id="5"/>
      <w:r>
        <w:rPr>
          <w:color w:val="000000" w:themeColor="text1"/>
        </w:rPr>
      </w:r>
      <w:r/>
    </w:p>
    <w:p>
      <w:pPr>
        <w:ind w:firstLine="482"/>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8.本项目（是/否）接受联合体投标：否</w:t>
      </w:r>
      <w:r>
        <w:rPr>
          <w:color w:val="000000" w:themeColor="text1"/>
        </w:rPr>
      </w:r>
      <w:r/>
    </w:p>
    <w:p>
      <w:pPr>
        <w:ind w:firstLine="482"/>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9.本项目（是/否）接受进口产品投标：否</w:t>
      </w:r>
      <w:r>
        <w:rPr>
          <w:color w:val="000000" w:themeColor="text1"/>
        </w:rPr>
      </w:r>
      <w:r/>
    </w:p>
    <w:p>
      <w:pPr>
        <w:ind w:firstLine="482"/>
        <w:spacing w:line="360" w:lineRule="auto"/>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二、申请人的资格要求</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（一）满足《中华人民共和国政府采购法》第二十二条规定，并提供下列材料：</w:t>
      </w:r>
      <w:r>
        <w:rPr>
          <w:color w:val="000000" w:themeColor="text1"/>
        </w:rPr>
      </w:r>
      <w:r/>
    </w:p>
    <w:p>
      <w:pPr>
        <w:ind w:firstLine="480"/>
        <w:spacing w:line="360" w:lineRule="auto"/>
        <w:rPr>
          <w:rFonts w:asciiTheme="minorEastAsia" w:hAnsiTheme="minorEastAsia"/>
          <w:i/>
          <w:color w:val="000000" w:themeColor="text1"/>
          <w:szCs w:val="21"/>
          <w:u w:val="single"/>
        </w:rPr>
      </w:pPr>
      <w:r>
        <w:rPr>
          <w:rFonts w:asciiTheme="minorEastAsia" w:hAnsiTheme="minorEastAsia"/>
          <w:i/>
          <w:color w:val="000000" w:themeColor="text1"/>
          <w:szCs w:val="21"/>
          <w:u w:val="single"/>
        </w:rPr>
        <w:t xml:space="preserve">1.法人或者其他组织的营业执照等证明文件，自然人的身份证明。</w:t>
      </w:r>
      <w:r>
        <w:rPr>
          <w:color w:val="000000" w:themeColor="text1"/>
        </w:rPr>
      </w:r>
      <w:r/>
    </w:p>
    <w:p>
      <w:pPr>
        <w:ind w:firstLine="480"/>
        <w:spacing w:line="360" w:lineRule="auto"/>
        <w:rPr>
          <w:rFonts w:asciiTheme="minorEastAsia" w:hAnsiTheme="minorEastAsia"/>
          <w:i/>
          <w:color w:val="000000" w:themeColor="text1"/>
          <w:szCs w:val="21"/>
          <w:u w:val="single"/>
        </w:rPr>
      </w:pPr>
      <w:r>
        <w:rPr>
          <w:rFonts w:asciiTheme="minorEastAsia" w:hAnsiTheme="minorEastAsia"/>
          <w:i/>
          <w:color w:val="000000" w:themeColor="text1"/>
          <w:szCs w:val="21"/>
          <w:u w:val="single"/>
        </w:rPr>
        <w:t xml:space="preserve">2.依法缴纳职工社会保障资金的证明材料</w:t>
      </w:r>
      <w:r>
        <w:rPr>
          <w:rFonts w:asciiTheme="minorEastAsia" w:hAnsiTheme="minorEastAsia"/>
          <w:b/>
          <w:i/>
          <w:color w:val="000000" w:themeColor="text1"/>
          <w:szCs w:val="21"/>
          <w:u w:val="single"/>
        </w:rPr>
        <w:t xml:space="preserve">(税务、银行或社会保险基金管理部门出具的近三个月内任意一个月缴纳职工社会保障资金的缴款凭证或缴款证明)（投标人依法享受缓缴、免缴的提供证明材料）。</w:t>
      </w:r>
      <w:r>
        <w:rPr>
          <w:color w:val="000000" w:themeColor="text1"/>
        </w:rPr>
      </w:r>
      <w:r/>
    </w:p>
    <w:p>
      <w:pPr>
        <w:ind w:firstLine="480"/>
        <w:spacing w:line="360" w:lineRule="auto"/>
        <w:rPr>
          <w:rFonts w:asciiTheme="minorEastAsia" w:hAnsiTheme="minorEastAsia"/>
          <w:b/>
          <w:i/>
          <w:color w:val="000000" w:themeColor="text1"/>
          <w:szCs w:val="21"/>
          <w:u w:val="single"/>
        </w:rPr>
      </w:pPr>
      <w:r>
        <w:rPr>
          <w:rFonts w:asciiTheme="minorEastAsia" w:hAnsiTheme="minorEastAsia"/>
          <w:i/>
          <w:color w:val="000000" w:themeColor="text1"/>
          <w:szCs w:val="21"/>
          <w:u w:val="single"/>
        </w:rPr>
        <w:t xml:space="preserve">3.投标人近三个月内任意一份依法纳税的缴款凭证</w:t>
      </w:r>
      <w:r>
        <w:rPr>
          <w:rFonts w:asciiTheme="minorEastAsia" w:hAnsiTheme="minorEastAsia"/>
          <w:b/>
          <w:i/>
          <w:color w:val="000000" w:themeColor="text1"/>
          <w:szCs w:val="21"/>
          <w:u w:val="single"/>
        </w:rPr>
        <w:t xml:space="preserve">（投标人依法享受缓缴、免缴的提供证明材料）。</w:t>
      </w:r>
      <w:r>
        <w:rPr>
          <w:color w:val="000000" w:themeColor="text1"/>
        </w:rPr>
      </w:r>
      <w:r/>
    </w:p>
    <w:p>
      <w:pPr>
        <w:ind w:firstLine="480"/>
        <w:spacing w:line="360" w:lineRule="auto"/>
        <w:rPr>
          <w:rFonts w:asciiTheme="minorEastAsia" w:hAnsiTheme="minorEastAsia"/>
          <w:b/>
          <w:i/>
          <w:color w:val="000000" w:themeColor="text1"/>
          <w:szCs w:val="21"/>
          <w:u w:val="single"/>
        </w:rPr>
      </w:pPr>
      <w:r>
        <w:rPr>
          <w:rFonts w:asciiTheme="minorEastAsia" w:hAnsiTheme="minorEastAsia"/>
          <w:i/>
          <w:color w:val="000000" w:themeColor="text1"/>
          <w:szCs w:val="21"/>
          <w:u w:val="single"/>
        </w:rPr>
        <w:t xml:space="preserve">4.上一年度经第三方审计的财务报告</w:t>
      </w:r>
      <w:r>
        <w:rPr>
          <w:rFonts w:asciiTheme="minorEastAsia" w:hAnsiTheme="minorEastAsia"/>
          <w:b/>
          <w:i/>
          <w:color w:val="000000" w:themeColor="text1"/>
          <w:szCs w:val="21"/>
          <w:u w:val="single"/>
        </w:rPr>
        <w:t xml:space="preserve">（成立不满一年不需提供）。</w:t>
      </w:r>
      <w:r>
        <w:rPr>
          <w:color w:val="000000" w:themeColor="text1"/>
        </w:rPr>
      </w:r>
      <w:r/>
    </w:p>
    <w:p>
      <w:pPr>
        <w:ind w:firstLine="480"/>
        <w:spacing w:line="360" w:lineRule="auto"/>
        <w:rPr>
          <w:rFonts w:asciiTheme="minorEastAsia" w:hAnsiTheme="minorEastAsia"/>
          <w:i/>
          <w:color w:val="000000" w:themeColor="text1"/>
          <w:szCs w:val="21"/>
          <w:u w:val="single"/>
        </w:rPr>
      </w:pPr>
      <w:r>
        <w:rPr>
          <w:rFonts w:hint="eastAsia" w:asciiTheme="minorEastAsia" w:hAnsiTheme="minorEastAsia"/>
          <w:i/>
          <w:color w:val="000000" w:themeColor="text1"/>
          <w:szCs w:val="21"/>
          <w:u w:val="single"/>
        </w:rPr>
        <w:t xml:space="preserve">5</w:t>
      </w:r>
      <w:r>
        <w:rPr>
          <w:rFonts w:asciiTheme="minorEastAsia" w:hAnsiTheme="minorEastAsia"/>
          <w:i/>
          <w:color w:val="000000" w:themeColor="text1"/>
          <w:szCs w:val="21"/>
          <w:u w:val="single"/>
        </w:rPr>
        <w:t xml:space="preserve">.具备履行合同所必需的设备和专业技术能力的证明材料。</w:t>
      </w:r>
      <w:r>
        <w:rPr>
          <w:color w:val="000000" w:themeColor="text1"/>
        </w:rPr>
      </w:r>
      <w:r/>
    </w:p>
    <w:p>
      <w:pPr>
        <w:ind w:firstLine="480"/>
        <w:spacing w:line="360" w:lineRule="auto"/>
        <w:rPr>
          <w:rFonts w:asciiTheme="minorEastAsia" w:hAnsiTheme="minorEastAsia"/>
          <w:i/>
          <w:color w:val="000000" w:themeColor="text1"/>
          <w:szCs w:val="21"/>
          <w:u w:val="single"/>
        </w:rPr>
      </w:pPr>
      <w:r>
        <w:rPr>
          <w:rFonts w:hint="eastAsia" w:asciiTheme="minorEastAsia" w:hAnsiTheme="minorEastAsia"/>
          <w:i/>
          <w:color w:val="000000" w:themeColor="text1"/>
          <w:szCs w:val="21"/>
          <w:u w:val="single"/>
        </w:rPr>
        <w:t xml:space="preserve">6</w:t>
      </w:r>
      <w:r>
        <w:rPr>
          <w:rFonts w:asciiTheme="minorEastAsia" w:hAnsiTheme="minorEastAsia"/>
          <w:i/>
          <w:color w:val="000000" w:themeColor="text1"/>
          <w:szCs w:val="21"/>
          <w:u w:val="single"/>
        </w:rPr>
        <w:t xml:space="preserve">.参加本次政府采购活动前3年内在经营活动中没有重大违法记录的书面声明。</w:t>
      </w:r>
      <w:r>
        <w:rPr>
          <w:color w:val="000000" w:themeColor="text1"/>
        </w:rPr>
      </w:r>
      <w:r/>
    </w:p>
    <w:p>
      <w:pPr>
        <w:ind w:firstLine="480"/>
        <w:spacing w:line="360" w:lineRule="auto"/>
        <w:rPr>
          <w:rFonts w:asciiTheme="minorEastAsia" w:hAnsiTheme="minorEastAsia"/>
          <w:i/>
          <w:color w:val="000000" w:themeColor="text1"/>
          <w:szCs w:val="21"/>
          <w:u w:val="single"/>
        </w:rPr>
      </w:pPr>
      <w:r>
        <w:rPr>
          <w:rFonts w:hint="eastAsia" w:asciiTheme="minorEastAsia" w:hAnsiTheme="minorEastAsia"/>
          <w:i/>
          <w:color w:val="000000" w:themeColor="text1"/>
          <w:szCs w:val="21"/>
          <w:u w:val="single"/>
        </w:rPr>
        <w:t xml:space="preserve">7</w:t>
      </w:r>
      <w:r>
        <w:rPr>
          <w:rFonts w:asciiTheme="minorEastAsia" w:hAnsiTheme="minorEastAsia"/>
          <w:i/>
          <w:color w:val="000000" w:themeColor="text1"/>
          <w:szCs w:val="21"/>
          <w:u w:val="single"/>
        </w:rPr>
        <w:t xml:space="preserve">.未被“信用中国”网站（www.creditchina.gov.cn）、“中国政府采购网"(www.ccgp.gov.cn)列入失信被执行人、重大税收违法案件当事人名单、政府采购严重违法失信行为记录名单。</w:t>
      </w:r>
      <w:r>
        <w:rPr>
          <w:color w:val="000000" w:themeColor="text1"/>
        </w:rPr>
      </w:r>
      <w:r/>
    </w:p>
    <w:p>
      <w:pPr>
        <w:ind w:firstLine="480"/>
        <w:spacing w:line="360" w:lineRule="auto"/>
        <w:rPr>
          <w:rFonts w:asciiTheme="minorEastAsia" w:hAnsiTheme="minorEastAsia"/>
          <w:i/>
          <w:color w:val="000000" w:themeColor="text1"/>
          <w:szCs w:val="21"/>
          <w:u w:val="single"/>
        </w:rPr>
      </w:pPr>
      <w:r>
        <w:rPr>
          <w:rFonts w:hint="eastAsia" w:asciiTheme="minorEastAsia" w:hAnsiTheme="minorEastAsia"/>
          <w:i/>
          <w:color w:val="000000" w:themeColor="text1"/>
          <w:szCs w:val="21"/>
          <w:u w:val="single"/>
        </w:rPr>
        <w:t xml:space="preserve">8</w:t>
      </w:r>
      <w:r>
        <w:rPr>
          <w:rFonts w:asciiTheme="minorEastAsia" w:hAnsiTheme="minorEastAsia"/>
          <w:i/>
          <w:color w:val="000000" w:themeColor="text1"/>
          <w:szCs w:val="21"/>
          <w:u w:val="single"/>
        </w:rPr>
        <w:t xml:space="preserve">.投标人信用承诺函。</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（二）落实政府采购政策需满足的资格要求：</w:t>
      </w:r>
      <w:bookmarkStart w:id="6" w:name="OLE_LINK46"/>
      <w:r>
        <w:rPr>
          <w:color w:val="000000" w:themeColor="text1"/>
        </w:rPr>
      </w:r>
      <w:bookmarkStart w:id="7" w:name="OLE_LINK47"/>
      <w:r>
        <w:rPr>
          <w:rFonts w:hint="eastAsia" w:asciiTheme="minorEastAsia" w:hAnsiTheme="minorEastAsia"/>
          <w:i/>
          <w:color w:val="000000" w:themeColor="text1"/>
          <w:szCs w:val="21"/>
          <w:u w:val="single"/>
        </w:rPr>
        <w:t xml:space="preserve">根据《政府采购促进中小企业发展管理办法》的规定，本项目专业面向中小企业采购。残疾人福利性单位、监狱和戒毒企业（简称监狱企业）视同小型、微型企业。（投标人按要求填写并提供《中小企业声明函》或《残疾人福利性单位声明函》，或提供由省级以上监狱管理局、戒毒管理局</w:t>
      </w:r>
      <w:r>
        <w:rPr>
          <w:rFonts w:asciiTheme="minorEastAsia" w:hAnsiTheme="minorEastAsia"/>
          <w:i/>
          <w:color w:val="000000" w:themeColor="text1"/>
          <w:szCs w:val="21"/>
          <w:u w:val="single"/>
        </w:rPr>
        <w:t xml:space="preserve">(含新疆生产建设兵团)出具的属于监狱企业的证明文件。）</w:t>
      </w:r>
      <w:r>
        <w:rPr>
          <w:rFonts w:hint="eastAsia" w:asciiTheme="minorEastAsia" w:hAnsiTheme="minorEastAsia"/>
          <w:i/>
          <w:color w:val="000000" w:themeColor="text1"/>
          <w:szCs w:val="21"/>
          <w:u w:val="single"/>
        </w:rPr>
        <w:t xml:space="preserve">提供材料不符合要求或未提供的，投标文件无效。本项目采购标的按中小企业划分标准所属行业区分为</w:t>
      </w:r>
      <w:r>
        <w:rPr>
          <w:rFonts w:hint="eastAsia" w:asciiTheme="minorEastAsia" w:hAnsiTheme="minorEastAsia"/>
          <w:b/>
          <w:i/>
          <w:color w:val="000000" w:themeColor="text1"/>
          <w:szCs w:val="21"/>
          <w:u w:val="single"/>
        </w:rPr>
        <w:t xml:space="preserve">工业</w:t>
      </w:r>
      <w:r>
        <w:rPr>
          <w:rFonts w:hint="eastAsia" w:asciiTheme="minorEastAsia" w:hAnsiTheme="minorEastAsia"/>
          <w:i/>
          <w:color w:val="000000" w:themeColor="text1"/>
          <w:szCs w:val="21"/>
          <w:u w:val="single"/>
        </w:rPr>
        <w:t xml:space="preserve">。</w:t>
      </w:r>
      <w:bookmarkEnd w:id="6"/>
      <w:r>
        <w:rPr>
          <w:color w:val="000000" w:themeColor="text1"/>
        </w:rPr>
      </w:r>
      <w:bookmarkEnd w:id="7"/>
      <w:r>
        <w:rPr>
          <w:color w:val="000000" w:themeColor="text1"/>
        </w:rPr>
      </w:r>
      <w:r/>
    </w:p>
    <w:p>
      <w:pPr>
        <w:ind w:firstLine="482"/>
        <w:spacing w:line="360" w:lineRule="auto"/>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三、获取招标文件</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1.获取时间：</w:t>
      </w:r>
      <w:r>
        <w:rPr>
          <w:rFonts w:asciiTheme="minorEastAsia" w:hAnsiTheme="minorEastAsia"/>
          <w:color w:val="000000" w:themeColor="text1"/>
          <w:szCs w:val="21"/>
        </w:rPr>
        <w:t xml:space="preserve">自招标公告发布之日起5工作日。5工作日后</w:t>
      </w:r>
      <w:r>
        <w:rPr>
          <w:rFonts w:hint="eastAsia" w:asciiTheme="minorEastAsia" w:hAnsiTheme="minorEastAsia"/>
          <w:color w:val="000000" w:themeColor="text1"/>
          <w:szCs w:val="21"/>
        </w:rPr>
        <w:t xml:space="preserve">至投标截止（开标）时间</w:t>
      </w:r>
      <w:r>
        <w:rPr>
          <w:rFonts w:asciiTheme="minorEastAsia" w:hAnsiTheme="minorEastAsia"/>
          <w:color w:val="000000" w:themeColor="text1"/>
          <w:szCs w:val="21"/>
        </w:rPr>
        <w:t xml:space="preserve">仍可下载招标文件，但不作为投标人权益受到损害的证明材料和依据。</w:t>
      </w:r>
      <w:r>
        <w:rPr>
          <w:color w:val="000000" w:themeColor="text1"/>
        </w:rPr>
      </w:r>
      <w:r/>
    </w:p>
    <w:p>
      <w:pPr>
        <w:ind w:firstLine="482"/>
        <w:spacing w:line="360" w:lineRule="auto"/>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2.获取方式：本项目采用网上注册登记方式。</w:t>
      </w:r>
      <w:r>
        <w:rPr>
          <w:color w:val="000000" w:themeColor="text1"/>
        </w:rPr>
      </w:r>
      <w:r/>
    </w:p>
    <w:p>
      <w:pPr>
        <w:ind w:firstLine="482"/>
        <w:spacing w:line="360" w:lineRule="auto"/>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3.潜在投标人访问政府采购管理交易系统（苏采云）的网络地址和方法：</w:t>
      </w:r>
      <w:r>
        <w:rPr>
          <w:color w:val="000000" w:themeColor="text1"/>
        </w:rPr>
      </w:r>
      <w:r/>
    </w:p>
    <w:p>
      <w:pPr>
        <w:ind w:firstLine="482"/>
        <w:spacing w:line="360" w:lineRule="auto"/>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1）潜在投标人访问政府采购管理交易系统（苏采云）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w:t>
      </w:r>
      <w:r>
        <w:rPr>
          <w:color w:val="000000" w:themeColor="text1"/>
        </w:rPr>
      </w:r>
      <w:r/>
    </w:p>
    <w:p>
      <w:pPr>
        <w:ind w:firstLine="482"/>
        <w:spacing w:line="360" w:lineRule="auto"/>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（2）“CA数字证书”的获取：投标人需办理CA锁，“苏采云”系统目前仅支持“苏采云”系统下的政务CA，省内各地区办理的“苏采云”系统下的政务CA全省通用。</w:t>
      </w:r>
      <w:r>
        <w:rPr>
          <w:color w:val="000000" w:themeColor="text1"/>
        </w:rPr>
      </w:r>
      <w:r/>
    </w:p>
    <w:p>
      <w:pPr>
        <w:ind w:firstLine="482"/>
        <w:spacing w:line="360" w:lineRule="auto"/>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（3）“CA数字证书”的办理材料以及投标人操作手册详见：</w:t>
      </w:r>
      <w:r>
        <w:rPr>
          <w:color w:val="000000" w:themeColor="text1"/>
        </w:rPr>
      </w:r>
      <w:r/>
    </w:p>
    <w:p>
      <w:pPr>
        <w:ind w:firstLine="482"/>
        <w:spacing w:line="360" w:lineRule="auto"/>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http://zfcg.yangzhou.gov.cn/zfcg/xzzx/202309/4d7de1f7865f4a2894fc22bc452f94d8.shtml。</w:t>
      </w:r>
      <w:r>
        <w:rPr>
          <w:color w:val="000000" w:themeColor="text1"/>
        </w:rPr>
      </w:r>
      <w:r/>
    </w:p>
    <w:p>
      <w:pPr>
        <w:ind w:firstLine="482"/>
        <w:spacing w:line="360" w:lineRule="auto"/>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（4）潜在投标人访问“苏采云”系统的网络地址和方法：“苏采云”系统的网址：http://jszfcg.jsczt.cn/。</w:t>
      </w:r>
      <w:r>
        <w:rPr>
          <w:color w:val="000000" w:themeColor="text1"/>
        </w:rPr>
      </w:r>
      <w:r/>
    </w:p>
    <w:p>
      <w:pPr>
        <w:ind w:firstLine="482"/>
        <w:spacing w:line="360" w:lineRule="auto"/>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（5）招标文件（后缀名为“.kedt”）、供应商操作手册及政府采购客户端工具也可通过“苏采云”系统--已报名项目--报名详情页面内相应链接进行下载。</w:t>
      </w:r>
      <w:r>
        <w:rPr>
          <w:color w:val="000000" w:themeColor="text1"/>
        </w:rPr>
      </w:r>
      <w:r/>
    </w:p>
    <w:p>
      <w:pPr>
        <w:ind w:firstLine="482"/>
        <w:spacing w:line="360" w:lineRule="auto"/>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（6）招标代理机构（采购代理机构）将数据电文形式的招标文件加载至“苏采云”系统，供潜在投标人下载或者查阅。</w:t>
      </w:r>
      <w:r>
        <w:rPr>
          <w:color w:val="000000" w:themeColor="text1"/>
        </w:rPr>
      </w:r>
      <w:r/>
    </w:p>
    <w:p>
      <w:pPr>
        <w:ind w:firstLine="482"/>
        <w:spacing w:line="360" w:lineRule="auto"/>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（7）苏采云系统使用谷歌浏览器参与不见面开标。</w:t>
      </w:r>
      <w:r>
        <w:rPr>
          <w:color w:val="000000" w:themeColor="text1"/>
        </w:rPr>
      </w:r>
      <w:r/>
    </w:p>
    <w:p>
      <w:pPr>
        <w:ind w:firstLine="482"/>
        <w:spacing w:line="360" w:lineRule="auto"/>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四、递交投标文件截止时间、开标时间和地点</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1.时间：</w:t>
      </w:r>
      <w:r>
        <w:rPr>
          <w:rFonts w:asciiTheme="minorEastAsia" w:hAnsiTheme="minorEastAsia"/>
          <w:color w:val="000000" w:themeColor="text1"/>
          <w:szCs w:val="21"/>
          <w:u w:val="single"/>
        </w:rPr>
        <w:t xml:space="preserve">202</w:t>
      </w:r>
      <w:r>
        <w:rPr>
          <w:rFonts w:hint="eastAsia" w:asciiTheme="minorEastAsia" w:hAnsiTheme="minorEastAsia"/>
          <w:color w:val="000000" w:themeColor="text1"/>
          <w:szCs w:val="21"/>
          <w:u w:val="single"/>
        </w:rPr>
        <w:t xml:space="preserve">6</w:t>
      </w:r>
      <w:r>
        <w:rPr>
          <w:rFonts w:asciiTheme="minorEastAsia" w:hAnsiTheme="minorEastAsia"/>
          <w:color w:val="000000" w:themeColor="text1"/>
          <w:szCs w:val="21"/>
          <w:u w:val="single"/>
        </w:rPr>
        <w:t xml:space="preserve">年08</w:t>
      </w:r>
      <w:r>
        <w:rPr>
          <w:rFonts w:asciiTheme="minorEastAsia" w:hAnsiTheme="minorEastAsia"/>
          <w:color w:val="000000" w:themeColor="text1"/>
          <w:szCs w:val="21"/>
          <w:u w:val="single"/>
        </w:rPr>
        <w:t xml:space="preserve">月</w:t>
      </w:r>
      <w:r>
        <w:rPr>
          <w:rFonts w:hint="eastAsia" w:asciiTheme="minorEastAsia" w:hAnsiTheme="minorEastAsia"/>
          <w:color w:val="000000" w:themeColor="text1"/>
          <w:szCs w:val="21"/>
          <w:u w:val="single"/>
        </w:rPr>
        <w:t xml:space="preserve">31</w:t>
      </w:r>
      <w:r>
        <w:rPr>
          <w:rFonts w:asciiTheme="minorEastAsia" w:hAnsiTheme="minorEastAsia"/>
          <w:color w:val="000000" w:themeColor="text1"/>
          <w:szCs w:val="21"/>
          <w:u w:val="single"/>
        </w:rPr>
        <w:t xml:space="preserve">日</w:t>
      </w:r>
      <w:r>
        <w:rPr>
          <w:rFonts w:hint="eastAsia" w:asciiTheme="minorEastAsia" w:hAnsiTheme="minorEastAsia"/>
          <w:color w:val="000000" w:themeColor="text1"/>
          <w:szCs w:val="21"/>
          <w:u w:val="single"/>
        </w:rPr>
        <w:t xml:space="preserve">15</w:t>
      </w:r>
      <w:r>
        <w:rPr>
          <w:rFonts w:asciiTheme="minorEastAsia" w:hAnsiTheme="minorEastAsia"/>
          <w:color w:val="000000" w:themeColor="text1"/>
          <w:szCs w:val="21"/>
          <w:u w:val="single"/>
        </w:rPr>
        <w:t xml:space="preserve">点0</w:t>
      </w:r>
      <w:r>
        <w:rPr>
          <w:rFonts w:asciiTheme="minorEastAsia" w:hAnsiTheme="minorEastAsia"/>
          <w:color w:val="000000" w:themeColor="text1"/>
          <w:szCs w:val="21"/>
          <w:u w:val="single"/>
        </w:rPr>
        <w:t xml:space="preserve">0分</w:t>
      </w:r>
      <w:r>
        <w:rPr>
          <w:rFonts w:asciiTheme="minorEastAsia" w:hAnsiTheme="minorEastAsia"/>
          <w:color w:val="000000" w:themeColor="text1"/>
          <w:szCs w:val="21"/>
        </w:rPr>
        <w:t xml:space="preserve">（北京时间）</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2.地点：</w:t>
      </w:r>
      <w:r>
        <w:rPr>
          <w:rFonts w:hint="eastAsia" w:asciiTheme="minorEastAsia" w:hAnsiTheme="minorEastAsia"/>
          <w:b/>
          <w:color w:val="000000" w:themeColor="text1"/>
          <w:szCs w:val="21"/>
        </w:rPr>
        <w:t xml:space="preserve">“苏采云”系统（网址：</w:t>
      </w:r>
      <w:r>
        <w:rPr>
          <w:rFonts w:asciiTheme="minorEastAsia" w:hAnsiTheme="minorEastAsia"/>
          <w:b/>
          <w:color w:val="000000" w:themeColor="text1"/>
          <w:szCs w:val="21"/>
        </w:rPr>
        <w:t xml:space="preserve">http://jszfcg.jsczt.cn/）</w:t>
      </w:r>
      <w:r>
        <w:rPr>
          <w:rFonts w:hint="eastAsia" w:asciiTheme="minorEastAsia" w:hAnsiTheme="minorEastAsia"/>
          <w:b/>
          <w:color w:val="000000" w:themeColor="text1"/>
          <w:szCs w:val="21"/>
        </w:rPr>
        <w:t xml:space="preserve">“开标大厅”。</w:t>
      </w:r>
      <w:r>
        <w:rPr>
          <w:color w:val="000000" w:themeColor="text1"/>
        </w:rPr>
      </w:r>
      <w:r/>
    </w:p>
    <w:p>
      <w:pPr>
        <w:ind w:firstLine="482"/>
        <w:spacing w:line="360" w:lineRule="auto"/>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五、公告期限</w:t>
      </w:r>
      <w:r>
        <w:rPr>
          <w:color w:val="000000" w:themeColor="text1"/>
        </w:rPr>
      </w:r>
      <w:r/>
    </w:p>
    <w:p>
      <w:pPr>
        <w:ind w:firstLine="482"/>
        <w:spacing w:line="360" w:lineRule="auto"/>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自</w:t>
      </w:r>
      <w:bookmarkStart w:id="217" w:name="_GoBack"/>
      <w:r>
        <w:rPr>
          <w:color w:val="000000" w:themeColor="text1"/>
        </w:rPr>
      </w:r>
      <w:bookmarkEnd w:id="217"/>
      <w:r>
        <w:rPr>
          <w:rFonts w:hint="eastAsia" w:asciiTheme="minorEastAsia" w:hAnsiTheme="minorEastAsia"/>
          <w:b/>
          <w:color w:val="000000" w:themeColor="text1"/>
          <w:szCs w:val="21"/>
          <w:lang w:val="en-US" w:eastAsia="zh-CN"/>
        </w:rPr>
        <w:t xml:space="preserve">招标</w:t>
      </w:r>
      <w:r>
        <w:rPr>
          <w:rFonts w:hint="eastAsia" w:asciiTheme="minorEastAsia" w:hAnsiTheme="minorEastAsia"/>
          <w:b/>
          <w:color w:val="000000" w:themeColor="text1"/>
          <w:szCs w:val="21"/>
        </w:rPr>
        <w:t xml:space="preserve">公告发布之日起</w:t>
      </w:r>
      <w:r>
        <w:rPr>
          <w:rFonts w:hint="eastAsia" w:asciiTheme="minorEastAsia" w:hAnsiTheme="minorEastAsia"/>
          <w:b/>
          <w:color w:val="000000" w:themeColor="text1"/>
          <w:szCs w:val="21"/>
          <w:lang w:val="en-US" w:eastAsia="zh-CN"/>
        </w:rPr>
        <w:t xml:space="preserve">至响应文件提交截止时间止</w:t>
      </w:r>
      <w:r>
        <w:rPr>
          <w:rFonts w:asciiTheme="minorEastAsia" w:hAnsiTheme="minorEastAsia"/>
          <w:b/>
          <w:color w:val="000000" w:themeColor="text1"/>
          <w:szCs w:val="21"/>
        </w:rPr>
        <w:t xml:space="preserve">。</w:t>
      </w:r>
      <w:r>
        <w:rPr>
          <w:color w:val="000000" w:themeColor="text1"/>
        </w:rPr>
      </w:r>
      <w:r/>
    </w:p>
    <w:p>
      <w:pPr>
        <w:ind w:firstLine="482"/>
        <w:spacing w:line="360" w:lineRule="auto"/>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六、其他补充事宜</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（一）有关招投标事务和本项目的补充公告，敬请及时关注“扬州市政府采购网”、“江苏省政府采购网”发布的信息。</w:t>
      </w:r>
      <w:r>
        <w:rPr>
          <w:color w:val="000000" w:themeColor="text1"/>
        </w:rPr>
      </w:r>
      <w:r/>
    </w:p>
    <w:p>
      <w:pPr>
        <w:ind w:firstLine="482"/>
        <w:spacing w:line="360" w:lineRule="auto"/>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（二）其他</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1.本次采购采用“政府采购管理交易系统（苏采云）”，招标、投标、评标和中标结果发布全程电子化，开标方式为不见面开标。投标人应当按照《政府采购管理交易系统（苏采云）投标人操作手册》参加投标活动。如投标人未按要求操作，由此所产生的风险由投标人自行承担。</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2.投标人如确定参加投标，可自行下载招标文件及有关资料，按照《操作手册》进行注册，领取CA和办理电子签章，并按《操作手册》要求制作、上传电子投标文件，技术支持联系方式：13813140731。</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3.</w:t>
      </w:r>
      <w:r>
        <w:rPr>
          <w:rFonts w:hint="eastAsia" w:asciiTheme="minorEastAsia" w:hAnsiTheme="minorEastAsia"/>
          <w:color w:val="000000" w:themeColor="text1"/>
        </w:rPr>
        <w:t xml:space="preserve"> </w:t>
      </w:r>
      <w:r>
        <w:rPr>
          <w:rFonts w:hint="eastAsia" w:asciiTheme="minorEastAsia" w:hAnsiTheme="minorEastAsia"/>
          <w:color w:val="000000" w:themeColor="text1"/>
          <w:szCs w:val="21"/>
        </w:rPr>
        <w:t xml:space="preserve">供应商对于投标产品的包装应按照“财办库〔</w:t>
      </w:r>
      <w:r>
        <w:rPr>
          <w:rFonts w:asciiTheme="minorEastAsia" w:hAnsiTheme="minorEastAsia"/>
          <w:color w:val="000000" w:themeColor="text1"/>
          <w:szCs w:val="21"/>
        </w:rPr>
        <w:t xml:space="preserve">2020〕123号《关于印发《商品包装政府采购需求标准（试行）》、《快递包装政府采购需求标准（试行）》的通知》”执行。</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4.中标/成交</w:t>
      </w:r>
      <w:r>
        <w:rPr>
          <w:rFonts w:hint="eastAsia" w:asciiTheme="minorEastAsia" w:hAnsiTheme="minorEastAsia"/>
          <w:color w:val="000000" w:themeColor="text1"/>
          <w:szCs w:val="21"/>
        </w:rPr>
        <w:t xml:space="preserve">供应商</w:t>
      </w:r>
      <w:r>
        <w:rPr>
          <w:rFonts w:asciiTheme="minorEastAsia" w:hAnsiTheme="minorEastAsia"/>
          <w:color w:val="000000" w:themeColor="text1"/>
          <w:szCs w:val="21"/>
        </w:rPr>
        <w:t xml:space="preserve">可凭政府采购合同办理融资贷款，详见江苏政府采购网“政采贷”专栏。”</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5.为提升政府采购</w:t>
      </w:r>
      <w:r>
        <w:rPr>
          <w:rFonts w:hint="eastAsia" w:asciiTheme="minorEastAsia" w:hAnsiTheme="minorEastAsia"/>
          <w:color w:val="000000" w:themeColor="text1"/>
          <w:szCs w:val="21"/>
        </w:rPr>
        <w:t xml:space="preserve">供应商</w:t>
      </w:r>
      <w:r>
        <w:rPr>
          <w:rFonts w:asciiTheme="minorEastAsia" w:hAnsiTheme="minorEastAsia"/>
          <w:color w:val="000000" w:themeColor="text1"/>
          <w:szCs w:val="21"/>
        </w:rPr>
        <w:t xml:space="preserve">的融资可得性，解决中小企业融资难问题，中国人民银行、市财政局、市公共资源交易中心推出了政府采购线上应收账款融资模式。各投标人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6</w:t>
      </w:r>
      <w:r>
        <w:rPr>
          <w:rFonts w:hint="eastAsia" w:asciiTheme="minorEastAsia" w:hAnsiTheme="minorEastAsia"/>
          <w:color w:val="000000" w:themeColor="text1"/>
          <w:szCs w:val="2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投标文件中提供所投产品的相关证书</w:t>
      </w:r>
      <w:r>
        <w:rPr>
          <w:rFonts w:asciiTheme="minorEastAsia" w:hAnsiTheme="minorEastAsia"/>
          <w:color w:val="000000" w:themeColor="text1"/>
          <w:szCs w:val="21"/>
        </w:rPr>
        <w:t xml:space="preserve">(由国家确定的认证机构出具的、处于有效期之内的节能产品、环境标志产品认证证书)。节能产品、环境标志产品品目清单以递交投标文件截止时已正式公布的最近一期信息为准，</w:t>
      </w:r>
      <w:r>
        <w:rPr>
          <w:rFonts w:asciiTheme="minorEastAsia" w:hAnsiTheme="minorEastAsia"/>
          <w:b/>
          <w:i/>
          <w:color w:val="000000" w:themeColor="text1"/>
          <w:szCs w:val="21"/>
          <w:u w:val="single"/>
        </w:rPr>
        <w:t xml:space="preserve">如属政府强制采购产品未提供认证证书的或认证证书提供不全的将视为未实质性响应采购要求</w:t>
      </w:r>
      <w:r>
        <w:rPr>
          <w:rFonts w:asciiTheme="minorEastAsia" w:hAnsiTheme="minorEastAsia"/>
          <w:color w:val="000000" w:themeColor="text1"/>
          <w:szCs w:val="21"/>
        </w:rPr>
        <w:t xml:space="preserve">。其他条件相同情况下，应当优先采购</w:t>
      </w:r>
      <w:r>
        <w:rPr>
          <w:rFonts w:hint="eastAsia" w:asciiTheme="minorEastAsia" w:hAnsiTheme="minorEastAsia"/>
          <w:color w:val="000000" w:themeColor="text1"/>
          <w:szCs w:val="21"/>
        </w:rPr>
        <w:t xml:space="preserve">节能产品、环境标志产品。</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7</w:t>
      </w:r>
      <w:r>
        <w:rPr>
          <w:rFonts w:asciiTheme="minorEastAsia" w:hAnsiTheme="minorEastAsia"/>
          <w:color w:val="000000" w:themeColor="text1"/>
          <w:szCs w:val="21"/>
        </w:rPr>
        <w:t xml:space="preserve">.</w:t>
      </w:r>
      <w:r>
        <w:rPr>
          <w:rFonts w:hint="eastAsia" w:asciiTheme="minorEastAsia" w:hAnsiTheme="minorEastAsia"/>
          <w:color w:val="000000" w:themeColor="text1"/>
          <w:szCs w:val="21"/>
        </w:rPr>
        <w:t xml:space="preserve">潜在供应商对采购文件项目需求部分的询问、质疑请向采购人提出，由采购人负责答复。</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8.</w:t>
      </w:r>
      <w:r>
        <w:rPr>
          <w:rFonts w:hint="eastAsia" w:asciiTheme="minorEastAsia" w:hAnsiTheme="minorEastAsia"/>
          <w:color w:val="000000" w:themeColor="text1"/>
          <w:szCs w:val="21"/>
        </w:rPr>
        <w:t xml:space="preserve">本项目严格按照财库</w:t>
      </w:r>
      <w:r>
        <w:rPr>
          <w:rFonts w:asciiTheme="minorEastAsia" w:hAnsiTheme="minorEastAsia"/>
          <w:color w:val="000000" w:themeColor="text1"/>
          <w:szCs w:val="21"/>
        </w:rPr>
        <w:t xml:space="preserve">[</w:t>
      </w:r>
      <w:r>
        <w:rPr>
          <w:rFonts w:hint="eastAsia" w:asciiTheme="minorEastAsia" w:hAnsiTheme="minorEastAsia"/>
          <w:color w:val="000000" w:themeColor="text1"/>
          <w:szCs w:val="21"/>
        </w:rPr>
        <w:t xml:space="preserve">2026</w:t>
      </w:r>
      <w:r>
        <w:rPr>
          <w:rFonts w:asciiTheme="minorEastAsia" w:hAnsiTheme="minorEastAsia"/>
          <w:color w:val="000000" w:themeColor="text1"/>
          <w:szCs w:val="21"/>
        </w:rPr>
        <w:t xml:space="preserve">]2号文的规定</w:t>
      </w:r>
      <w:r>
        <w:rPr>
          <w:rFonts w:asciiTheme="minorEastAsia" w:hAnsiTheme="minorEastAsia"/>
          <w:color w:val="000000" w:themeColor="text1"/>
          <w:szCs w:val="21"/>
        </w:rPr>
        <w:t xml:space="preserve">，进行异常低价投标的审查程序。</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9.本次</w:t>
      </w:r>
      <w:r>
        <w:rPr>
          <w:rFonts w:hint="eastAsia" w:asciiTheme="minorEastAsia" w:hAnsiTheme="minorEastAsia"/>
          <w:color w:val="000000" w:themeColor="text1"/>
          <w:szCs w:val="21"/>
        </w:rPr>
        <w:t xml:space="preserve">招标</w:t>
      </w:r>
      <w:r>
        <w:rPr>
          <w:rFonts w:asciiTheme="minorEastAsia" w:hAnsiTheme="minorEastAsia"/>
          <w:color w:val="000000" w:themeColor="text1"/>
          <w:szCs w:val="21"/>
        </w:rPr>
        <w:t xml:space="preserve">不收取投标保证金。</w:t>
      </w:r>
      <w:r>
        <w:rPr>
          <w:color w:val="000000" w:themeColor="text1"/>
        </w:rPr>
      </w:r>
      <w:r/>
    </w:p>
    <w:p>
      <w:pPr>
        <w:ind w:firstLine="480"/>
        <w:spacing w:line="360" w:lineRule="auto"/>
        <w:rPr>
          <w:rFonts w:asciiTheme="minorEastAsia" w:hAnsiTheme="minorEastAsia"/>
          <w:b/>
          <w:i/>
          <w:color w:val="000000" w:themeColor="text1"/>
          <w:szCs w:val="21"/>
          <w:u w:val="single"/>
        </w:rPr>
      </w:pPr>
      <w:r>
        <w:rPr>
          <w:rFonts w:asciiTheme="minorEastAsia" w:hAnsiTheme="minorEastAsia"/>
          <w:color w:val="000000" w:themeColor="text1"/>
          <w:szCs w:val="21"/>
        </w:rPr>
        <w:t xml:space="preserve">10.</w:t>
      </w:r>
      <w:r>
        <w:rPr>
          <w:rFonts w:asciiTheme="minorEastAsia" w:hAnsiTheme="minorEastAsia"/>
          <w:b/>
          <w:i/>
          <w:color w:val="000000" w:themeColor="text1"/>
          <w:szCs w:val="21"/>
          <w:u w:val="single"/>
        </w:rPr>
        <w:t xml:space="preserve">本项目招标文件中所有斜体下划线部分为实质性条款，如不满足，则为无效响应。</w:t>
      </w:r>
      <w:r>
        <w:rPr>
          <w:color w:val="000000" w:themeColor="text1"/>
        </w:rPr>
      </w:r>
      <w:r/>
    </w:p>
    <w:p>
      <w:pPr>
        <w:ind w:firstLine="482"/>
        <w:spacing w:line="360" w:lineRule="auto"/>
        <w:rPr>
          <w:rFonts w:asciiTheme="minorEastAsia" w:hAnsiTheme="minorEastAsia"/>
          <w:color w:val="000000" w:themeColor="text1"/>
          <w:szCs w:val="21"/>
        </w:rPr>
      </w:pPr>
      <w:r>
        <w:rPr>
          <w:rFonts w:hint="eastAsia" w:asciiTheme="minorEastAsia" w:hAnsiTheme="minorEastAsia"/>
          <w:b/>
          <w:color w:val="000000" w:themeColor="text1"/>
          <w:szCs w:val="21"/>
        </w:rPr>
        <w:t xml:space="preserve">七、本次招标联系方式</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1.</w:t>
      </w:r>
      <w:r>
        <w:rPr>
          <w:rFonts w:hint="eastAsia" w:asciiTheme="minorEastAsia" w:hAnsiTheme="minorEastAsia"/>
          <w:color w:val="000000" w:themeColor="text1"/>
          <w:szCs w:val="21"/>
        </w:rPr>
        <w:t xml:space="preserve">招标人</w:t>
      </w:r>
      <w:r>
        <w:rPr>
          <w:rFonts w:asciiTheme="minorEastAsia" w:hAnsiTheme="minorEastAsia"/>
          <w:color w:val="000000" w:themeColor="text1"/>
          <w:szCs w:val="21"/>
        </w:rPr>
        <w:t xml:space="preserve">信息</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名 </w:t>
      </w:r>
      <w:r>
        <w:rPr>
          <w:rFonts w:asciiTheme="minorEastAsia" w:hAnsiTheme="minorEastAsia"/>
          <w:color w:val="000000" w:themeColor="text1"/>
          <w:szCs w:val="21"/>
        </w:rPr>
        <w:t xml:space="preserve">   称：</w:t>
      </w:r>
      <w:bookmarkStart w:id="8" w:name="OLE_LINK6"/>
      <w:r>
        <w:rPr>
          <w:color w:val="000000" w:themeColor="text1"/>
        </w:rPr>
      </w:r>
      <w:bookmarkStart w:id="9" w:name="OLE_LINK3"/>
      <w:r>
        <w:rPr>
          <w:rFonts w:hint="eastAsia" w:asciiTheme="minorEastAsia" w:hAnsiTheme="minorEastAsia"/>
          <w:color w:val="000000" w:themeColor="text1"/>
          <w:szCs w:val="21"/>
        </w:rPr>
        <w:t xml:space="preserve">高邮市殡葬管理服务中心</w:t>
      </w:r>
      <w:bookmarkEnd w:id="8"/>
      <w:r>
        <w:rPr>
          <w:color w:val="000000" w:themeColor="text1"/>
        </w:rPr>
      </w:r>
      <w:bookmarkEnd w:id="9"/>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地 </w:t>
      </w:r>
      <w:r>
        <w:rPr>
          <w:rFonts w:asciiTheme="minorEastAsia" w:hAnsiTheme="minorEastAsia"/>
          <w:color w:val="000000" w:themeColor="text1"/>
          <w:szCs w:val="21"/>
        </w:rPr>
        <w:t xml:space="preserve">   </w:t>
      </w:r>
      <w:r>
        <w:rPr>
          <w:rFonts w:hint="eastAsia" w:asciiTheme="minorEastAsia" w:hAnsiTheme="minorEastAsia"/>
          <w:color w:val="000000" w:themeColor="text1"/>
          <w:szCs w:val="21"/>
        </w:rPr>
        <w:t xml:space="preserve">址：江苏省高邮市金桥北路</w:t>
      </w:r>
      <w:r>
        <w:rPr>
          <w:rFonts w:asciiTheme="minorEastAsia" w:hAnsiTheme="minorEastAsia"/>
          <w:color w:val="000000" w:themeColor="text1"/>
          <w:szCs w:val="21"/>
        </w:rPr>
        <w:t xml:space="preserve">100号</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联 系 人：俞婧芳</w:t>
      </w:r>
      <w:r>
        <w:rPr>
          <w:rFonts w:asciiTheme="minorEastAsia" w:hAnsiTheme="minorEastAsia"/>
          <w:color w:val="000000" w:themeColor="text1"/>
          <w:szCs w:val="21"/>
        </w:rPr>
        <w:t xml:space="preserve">                         </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联系方式：18305279668 </w:t>
      </w:r>
      <w:r>
        <w:rPr>
          <w:rFonts w:asciiTheme="minorEastAsia" w:hAnsiTheme="minorEastAsia"/>
          <w:color w:val="000000" w:themeColor="text1"/>
          <w:szCs w:val="21"/>
        </w:rPr>
        <w:t xml:space="preserve">  </w:t>
      </w:r>
      <w:r>
        <w:rPr>
          <w:rFonts w:asciiTheme="minorEastAsia" w:hAnsiTheme="minorEastAsia"/>
          <w:color w:val="000000" w:themeColor="text1"/>
          <w:szCs w:val="21"/>
        </w:rPr>
        <w:t xml:space="preserve">                      </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2.代理机构信息</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名 </w:t>
      </w:r>
      <w:r>
        <w:rPr>
          <w:rFonts w:asciiTheme="minorEastAsia" w:hAnsiTheme="minorEastAsia"/>
          <w:color w:val="000000" w:themeColor="text1"/>
          <w:szCs w:val="21"/>
        </w:rPr>
        <w:t xml:space="preserve">   称：江苏鑫聚工程项目管理有限公司</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地 </w:t>
      </w:r>
      <w:r>
        <w:rPr>
          <w:rFonts w:asciiTheme="minorEastAsia" w:hAnsiTheme="minorEastAsia"/>
          <w:color w:val="000000" w:themeColor="text1"/>
          <w:szCs w:val="21"/>
        </w:rPr>
        <w:t xml:space="preserve">   </w:t>
      </w:r>
      <w:r>
        <w:rPr>
          <w:rFonts w:hint="eastAsia" w:asciiTheme="minorEastAsia" w:hAnsiTheme="minorEastAsia"/>
          <w:color w:val="000000" w:themeColor="text1"/>
          <w:szCs w:val="21"/>
        </w:rPr>
        <w:t xml:space="preserve">址：高邮市文游南路</w:t>
      </w:r>
      <w:r>
        <w:rPr>
          <w:rFonts w:asciiTheme="minorEastAsia" w:hAnsiTheme="minorEastAsia"/>
          <w:color w:val="000000" w:themeColor="text1"/>
          <w:szCs w:val="21"/>
        </w:rPr>
        <w:t xml:space="preserve">555号-1五楼</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联 系 人：王星光</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联系电话：0514-84647630</w:t>
      </w:r>
      <w:r>
        <w:rPr>
          <w:color w:val="000000" w:themeColor="text1"/>
        </w:rPr>
      </w:r>
      <w:r/>
    </w:p>
    <w:p>
      <w:pPr>
        <w:jc w:val="center"/>
        <w:spacing w:line="360" w:lineRule="auto"/>
        <w:rPr>
          <w:rFonts w:asciiTheme="minorEastAsia" w:hAnsiTheme="minorEastAsia"/>
          <w:b/>
          <w:color w:val="000000" w:themeColor="text1"/>
          <w:szCs w:val="21"/>
        </w:rPr>
        <w:outlineLvl w:val="0"/>
      </w:pPr>
      <w:r>
        <w:rPr>
          <w:color w:val="000000" w:themeColor="text1"/>
        </w:rPr>
      </w:r>
      <w:bookmarkStart w:id="10" w:name="_Toc215672187"/>
      <w:r>
        <w:rPr>
          <w:color w:val="000000" w:themeColor="text1"/>
        </w:rPr>
      </w:r>
      <w:bookmarkStart w:id="11" w:name="_Toc203989781"/>
      <w:r>
        <w:rPr>
          <w:color w:val="000000" w:themeColor="text1"/>
        </w:rPr>
      </w:r>
      <w:r/>
    </w:p>
    <w:p>
      <w:pPr>
        <w:jc w:val="center"/>
        <w:spacing w:line="360" w:lineRule="auto"/>
        <w:rPr>
          <w:rFonts w:asciiTheme="minorEastAsia" w:hAnsiTheme="minorEastAsia"/>
          <w:b/>
          <w:color w:val="000000" w:themeColor="text1"/>
          <w:szCs w:val="21"/>
        </w:rPr>
        <w:outlineLvl w:val="0"/>
      </w:pPr>
      <w:r>
        <w:rPr>
          <w:rFonts w:asciiTheme="minorEastAsia" w:hAnsiTheme="minorEastAsia"/>
          <w:b/>
          <w:color w:val="000000" w:themeColor="text1"/>
          <w:szCs w:val="21"/>
        </w:rPr>
      </w:r>
      <w:r>
        <w:rPr>
          <w:color w:val="000000" w:themeColor="text1"/>
        </w:rPr>
      </w:r>
      <w:r/>
    </w:p>
    <w:p>
      <w:pPr>
        <w:jc w:val="center"/>
        <w:spacing w:line="360" w:lineRule="auto"/>
        <w:rPr>
          <w:rFonts w:asciiTheme="minorEastAsia" w:hAnsiTheme="minorEastAsia"/>
          <w:b/>
          <w:color w:val="000000" w:themeColor="text1"/>
          <w:szCs w:val="21"/>
        </w:rPr>
        <w:outlineLvl w:val="0"/>
      </w:pPr>
      <w:r>
        <w:rPr>
          <w:rFonts w:asciiTheme="minorEastAsia" w:hAnsiTheme="minorEastAsia"/>
          <w:b/>
          <w:color w:val="000000" w:themeColor="text1"/>
          <w:szCs w:val="21"/>
        </w:rPr>
      </w:r>
      <w:r>
        <w:rPr>
          <w:color w:val="000000" w:themeColor="text1"/>
        </w:rPr>
      </w:r>
      <w:r/>
    </w:p>
    <w:p>
      <w:pPr>
        <w:spacing w:line="360" w:lineRule="auto"/>
        <w:rPr>
          <w:rFonts w:asciiTheme="minorEastAsia" w:hAnsiTheme="minorEastAsia"/>
          <w:b/>
          <w:color w:val="000000" w:themeColor="text1"/>
          <w:szCs w:val="21"/>
        </w:rPr>
        <w:outlineLvl w:val="0"/>
      </w:pPr>
      <w:r>
        <w:rPr>
          <w:rFonts w:asciiTheme="minorEastAsia" w:hAnsiTheme="minorEastAsia"/>
          <w:b/>
          <w:color w:val="000000" w:themeColor="text1"/>
          <w:szCs w:val="21"/>
        </w:rPr>
      </w:r>
      <w:r>
        <w:rPr>
          <w:color w:val="000000" w:themeColor="text1"/>
        </w:rPr>
      </w:r>
      <w:r/>
    </w:p>
    <w:p>
      <w:pPr>
        <w:jc w:val="center"/>
        <w:spacing w:line="360" w:lineRule="auto"/>
        <w:rPr>
          <w:rFonts w:asciiTheme="minorEastAsia" w:hAnsiTheme="minorEastAsia"/>
          <w:b/>
          <w:color w:val="000000" w:themeColor="text1"/>
          <w:szCs w:val="21"/>
        </w:rPr>
        <w:outlineLvl w:val="0"/>
      </w:pPr>
      <w:r>
        <w:rPr>
          <w:rFonts w:asciiTheme="minorEastAsia" w:hAnsiTheme="minorEastAsia"/>
          <w:b/>
          <w:color w:val="000000" w:themeColor="text1"/>
          <w:szCs w:val="21"/>
        </w:rPr>
        <w:br w:type="page" w:clear="all"/>
      </w:r>
      <w:r>
        <w:rPr>
          <w:color w:val="000000" w:themeColor="text1"/>
        </w:rPr>
      </w:r>
      <w:r/>
    </w:p>
    <w:p>
      <w:pPr>
        <w:jc w:val="center"/>
        <w:spacing w:after="240" w:line="276" w:lineRule="auto"/>
        <w:rPr>
          <w:rFonts w:asciiTheme="minorEastAsia" w:hAnsiTheme="minorEastAsia"/>
          <w:b/>
          <w:color w:val="000000" w:themeColor="text1"/>
          <w:sz w:val="32"/>
          <w:szCs w:val="24"/>
        </w:rPr>
        <w:outlineLvl w:val="0"/>
      </w:pPr>
      <w:r>
        <w:rPr>
          <w:rFonts w:hint="eastAsia" w:asciiTheme="minorEastAsia" w:hAnsiTheme="minorEastAsia"/>
          <w:b/>
          <w:color w:val="000000" w:themeColor="text1"/>
          <w:sz w:val="32"/>
          <w:szCs w:val="24"/>
        </w:rPr>
        <w:t xml:space="preserve">第二章 投标人须知</w:t>
      </w:r>
      <w:bookmarkEnd w:id="10"/>
      <w:r>
        <w:rPr>
          <w:color w:val="000000" w:themeColor="text1"/>
        </w:rPr>
      </w:r>
      <w:bookmarkEnd w:id="11"/>
      <w:r>
        <w:rPr>
          <w:color w:val="000000" w:themeColor="text1"/>
        </w:rPr>
      </w:r>
      <w:r/>
    </w:p>
    <w:p>
      <w:pPr>
        <w:ind w:firstLine="482"/>
        <w:spacing w:line="360" w:lineRule="auto"/>
        <w:rPr>
          <w:rFonts w:asciiTheme="minorEastAsia" w:hAnsiTheme="minorEastAsia"/>
          <w:b/>
          <w:color w:val="000000" w:themeColor="text1"/>
          <w:szCs w:val="21"/>
        </w:rPr>
      </w:pPr>
      <w:r>
        <w:rPr>
          <w:color w:val="000000" w:themeColor="text1"/>
        </w:rPr>
      </w:r>
      <w:bookmarkStart w:id="12" w:name="_Hlt16619475"/>
      <w:r>
        <w:rPr>
          <w:color w:val="000000" w:themeColor="text1"/>
        </w:rPr>
      </w:r>
      <w:bookmarkEnd w:id="12"/>
      <w:r>
        <w:rPr>
          <w:color w:val="000000" w:themeColor="text1"/>
        </w:rPr>
      </w:r>
      <w:bookmarkStart w:id="13" w:name="_Toc20823276"/>
      <w:r>
        <w:rPr>
          <w:color w:val="000000" w:themeColor="text1"/>
        </w:rPr>
      </w:r>
      <w:bookmarkStart w:id="14" w:name="_Toc16938520"/>
      <w:r>
        <w:rPr>
          <w:color w:val="000000" w:themeColor="text1"/>
        </w:rPr>
      </w:r>
      <w:bookmarkStart w:id="15" w:name="_Toc513029204"/>
      <w:r>
        <w:rPr>
          <w:color w:val="000000" w:themeColor="text1"/>
        </w:rPr>
      </w:r>
      <w:bookmarkStart w:id="16" w:name="_Toc203989782"/>
      <w:r>
        <w:rPr>
          <w:rFonts w:hint="eastAsia" w:asciiTheme="minorEastAsia" w:hAnsiTheme="minorEastAsia"/>
          <w:b/>
          <w:color w:val="000000" w:themeColor="text1"/>
          <w:szCs w:val="21"/>
        </w:rPr>
        <w:t xml:space="preserve">1、招标方式</w:t>
      </w:r>
      <w:bookmarkEnd w:id="13"/>
      <w:r>
        <w:rPr>
          <w:color w:val="000000" w:themeColor="text1"/>
        </w:rPr>
      </w:r>
      <w:bookmarkEnd w:id="14"/>
      <w:r>
        <w:rPr>
          <w:color w:val="000000" w:themeColor="text1"/>
        </w:rPr>
      </w:r>
      <w:bookmarkEnd w:id="15"/>
      <w:r>
        <w:rPr>
          <w:color w:val="000000" w:themeColor="text1"/>
        </w:rPr>
      </w:r>
      <w:bookmarkEnd w:id="16"/>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1.1本次招标采用公开招标方式，本招标文件仅适用于招标公告中所述项目。</w:t>
      </w:r>
      <w:r>
        <w:rPr>
          <w:color w:val="000000" w:themeColor="text1"/>
        </w:rPr>
      </w:r>
      <w:r/>
    </w:p>
    <w:p>
      <w:pPr>
        <w:ind w:firstLine="482"/>
        <w:spacing w:line="360" w:lineRule="auto"/>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2、投标人</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2.1 本招标文件中“供应商”，即“投标人”，是指参加投标并符合招标文件规定资格条件的法人、其他组织或者自然人。</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2.2合格的投标人</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2.2.1满足招标公告中投标人的资格条件的规定。</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2.2.2满足本文件实质性条款的规定。</w:t>
      </w:r>
      <w:r>
        <w:rPr>
          <w:color w:val="000000" w:themeColor="text1"/>
        </w:rPr>
      </w:r>
      <w:r/>
    </w:p>
    <w:p>
      <w:pPr>
        <w:ind w:firstLine="482"/>
        <w:spacing w:line="360" w:lineRule="auto"/>
        <w:rPr>
          <w:rFonts w:asciiTheme="minorEastAsia" w:hAnsiTheme="minorEastAsia"/>
          <w:b/>
          <w:color w:val="000000" w:themeColor="text1"/>
          <w:szCs w:val="21"/>
        </w:rPr>
      </w:pPr>
      <w:r>
        <w:rPr>
          <w:color w:val="000000" w:themeColor="text1"/>
        </w:rPr>
      </w:r>
      <w:bookmarkStart w:id="17" w:name="_Toc513029206"/>
      <w:r>
        <w:rPr>
          <w:color w:val="000000" w:themeColor="text1"/>
        </w:rPr>
      </w:r>
      <w:bookmarkStart w:id="18" w:name="_Toc20823278"/>
      <w:r>
        <w:rPr>
          <w:color w:val="000000" w:themeColor="text1"/>
        </w:rPr>
      </w:r>
      <w:bookmarkStart w:id="19" w:name="_Toc203989783"/>
      <w:r>
        <w:rPr>
          <w:color w:val="000000" w:themeColor="text1"/>
        </w:rPr>
      </w:r>
      <w:bookmarkStart w:id="20" w:name="_Toc16938522"/>
      <w:r>
        <w:rPr>
          <w:rFonts w:hint="eastAsia" w:asciiTheme="minorEastAsia" w:hAnsiTheme="minorEastAsia"/>
          <w:b/>
          <w:color w:val="000000" w:themeColor="text1"/>
          <w:szCs w:val="21"/>
        </w:rPr>
        <w:t xml:space="preserve">3、适用法律</w:t>
      </w:r>
      <w:bookmarkEnd w:id="17"/>
      <w:r>
        <w:rPr>
          <w:color w:val="000000" w:themeColor="text1"/>
        </w:rPr>
      </w:r>
      <w:bookmarkEnd w:id="18"/>
      <w:r>
        <w:rPr>
          <w:color w:val="000000" w:themeColor="text1"/>
        </w:rPr>
      </w:r>
      <w:bookmarkEnd w:id="19"/>
      <w:r>
        <w:rPr>
          <w:color w:val="000000" w:themeColor="text1"/>
        </w:rPr>
      </w:r>
      <w:bookmarkEnd w:id="20"/>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3.1本次招标及由此产生的合同受中华人民共和国有关的法律法规制约和保护。</w:t>
      </w:r>
      <w:r>
        <w:rPr>
          <w:color w:val="000000" w:themeColor="text1"/>
        </w:rPr>
      </w:r>
      <w:r/>
    </w:p>
    <w:p>
      <w:pPr>
        <w:ind w:firstLine="482"/>
        <w:spacing w:line="360" w:lineRule="auto"/>
        <w:rPr>
          <w:rFonts w:asciiTheme="minorEastAsia" w:hAnsiTheme="minorEastAsia"/>
          <w:b/>
          <w:color w:val="000000" w:themeColor="text1"/>
          <w:szCs w:val="21"/>
        </w:rPr>
      </w:pPr>
      <w:r>
        <w:rPr>
          <w:color w:val="000000" w:themeColor="text1"/>
        </w:rPr>
      </w:r>
      <w:bookmarkStart w:id="21" w:name="_Toc462564067"/>
      <w:r>
        <w:rPr>
          <w:color w:val="000000" w:themeColor="text1"/>
        </w:rPr>
      </w:r>
      <w:bookmarkStart w:id="22" w:name="_Toc513029207"/>
      <w:r>
        <w:rPr>
          <w:color w:val="000000" w:themeColor="text1"/>
        </w:rPr>
      </w:r>
      <w:bookmarkStart w:id="23" w:name="_Toc20823279"/>
      <w:r>
        <w:rPr>
          <w:color w:val="000000" w:themeColor="text1"/>
        </w:rPr>
      </w:r>
      <w:bookmarkStart w:id="24" w:name="_Toc16938523"/>
      <w:r>
        <w:rPr>
          <w:color w:val="000000" w:themeColor="text1"/>
        </w:rPr>
      </w:r>
      <w:bookmarkStart w:id="25" w:name="_Toc203989784"/>
      <w:r>
        <w:rPr>
          <w:rFonts w:hint="eastAsia" w:asciiTheme="minorEastAsia" w:hAnsiTheme="minorEastAsia"/>
          <w:b/>
          <w:color w:val="000000" w:themeColor="text1"/>
          <w:szCs w:val="21"/>
        </w:rPr>
        <w:t xml:space="preserve">4、投标费用</w:t>
      </w:r>
      <w:bookmarkEnd w:id="21"/>
      <w:r>
        <w:rPr>
          <w:color w:val="000000" w:themeColor="text1"/>
        </w:rPr>
      </w:r>
      <w:bookmarkEnd w:id="22"/>
      <w:r>
        <w:rPr>
          <w:color w:val="000000" w:themeColor="text1"/>
        </w:rPr>
      </w:r>
      <w:bookmarkEnd w:id="23"/>
      <w:r>
        <w:rPr>
          <w:color w:val="000000" w:themeColor="text1"/>
        </w:rPr>
      </w:r>
      <w:bookmarkEnd w:id="24"/>
      <w:r>
        <w:rPr>
          <w:color w:val="000000" w:themeColor="text1"/>
        </w:rPr>
      </w:r>
      <w:bookmarkEnd w:id="25"/>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4.1投标人应自行承担所有与参加</w:t>
      </w:r>
      <w:r>
        <w:rPr>
          <w:rFonts w:hint="eastAsia" w:asciiTheme="minorEastAsia" w:hAnsiTheme="minorEastAsia"/>
          <w:color w:val="000000" w:themeColor="text1"/>
          <w:szCs w:val="21"/>
        </w:rPr>
        <w:t xml:space="preserve">投标</w:t>
      </w:r>
      <w:r>
        <w:rPr>
          <w:rFonts w:asciiTheme="minorEastAsia" w:hAnsiTheme="minorEastAsia"/>
          <w:color w:val="000000" w:themeColor="text1"/>
          <w:szCs w:val="21"/>
        </w:rPr>
        <w:t xml:space="preserve">有关的费用，无论</w:t>
      </w:r>
      <w:r>
        <w:rPr>
          <w:rFonts w:hint="eastAsia" w:asciiTheme="minorEastAsia" w:hAnsiTheme="minorEastAsia"/>
          <w:color w:val="000000" w:themeColor="text1"/>
          <w:szCs w:val="21"/>
        </w:rPr>
        <w:t xml:space="preserve">投标</w:t>
      </w:r>
      <w:r>
        <w:rPr>
          <w:rFonts w:asciiTheme="minorEastAsia" w:hAnsiTheme="minorEastAsia"/>
          <w:color w:val="000000" w:themeColor="text1"/>
          <w:szCs w:val="21"/>
        </w:rPr>
        <w:t xml:space="preserve">过程中的做法和结果如何，</w:t>
      </w:r>
      <w:r>
        <w:rPr>
          <w:rFonts w:hint="eastAsia" w:asciiTheme="minorEastAsia" w:hAnsiTheme="minorEastAsia"/>
          <w:color w:val="000000" w:themeColor="text1"/>
          <w:szCs w:val="21"/>
        </w:rPr>
        <w:t xml:space="preserve">招标人、</w:t>
      </w:r>
      <w:r>
        <w:rPr>
          <w:rFonts w:asciiTheme="minorEastAsia" w:hAnsiTheme="minorEastAsia"/>
          <w:color w:val="000000" w:themeColor="text1"/>
          <w:szCs w:val="21"/>
        </w:rPr>
        <w:t xml:space="preserve">代理</w:t>
      </w:r>
      <w:r>
        <w:rPr>
          <w:rFonts w:hint="eastAsia" w:asciiTheme="minorEastAsia" w:hAnsiTheme="minorEastAsia"/>
          <w:color w:val="000000" w:themeColor="text1"/>
          <w:szCs w:val="21"/>
        </w:rPr>
        <w:t xml:space="preserve">机构</w:t>
      </w:r>
      <w:r>
        <w:rPr>
          <w:rFonts w:asciiTheme="minorEastAsia" w:hAnsiTheme="minorEastAsia"/>
          <w:color w:val="000000" w:themeColor="text1"/>
          <w:szCs w:val="21"/>
        </w:rPr>
        <w:t xml:space="preserve">在任何情况下均无义务和责任承担这些费用。</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4.2</w:t>
      </w:r>
      <w:r>
        <w:rPr>
          <w:rFonts w:hint="eastAsia" w:asciiTheme="minorEastAsia" w:hAnsiTheme="minorEastAsia"/>
          <w:color w:val="000000" w:themeColor="text1"/>
          <w:szCs w:val="21"/>
        </w:rPr>
        <w:t xml:space="preserve">本项目</w:t>
      </w:r>
      <w:bookmarkStart w:id="26" w:name="OLE_LINK53"/>
      <w:r>
        <w:rPr>
          <w:color w:val="000000" w:themeColor="text1"/>
        </w:rPr>
      </w:r>
      <w:bookmarkStart w:id="27" w:name="OLE_LINK54"/>
      <w:r>
        <w:rPr>
          <w:color w:val="000000" w:themeColor="text1"/>
        </w:rPr>
      </w:r>
      <w:bookmarkStart w:id="28" w:name="OLE_LINK44"/>
      <w:r>
        <w:rPr>
          <w:rFonts w:hint="eastAsia" w:asciiTheme="minorEastAsia" w:hAnsiTheme="minorEastAsia"/>
          <w:color w:val="000000" w:themeColor="text1"/>
          <w:szCs w:val="21"/>
        </w:rPr>
        <w:t xml:space="preserve">代理服务费</w:t>
      </w:r>
      <w:bookmarkEnd w:id="26"/>
      <w:r>
        <w:rPr>
          <w:color w:val="000000" w:themeColor="text1"/>
        </w:rPr>
      </w:r>
      <w:bookmarkEnd w:id="27"/>
      <w:r>
        <w:rPr>
          <w:color w:val="000000" w:themeColor="text1"/>
        </w:rPr>
      </w:r>
      <w:bookmarkEnd w:id="28"/>
      <w:r>
        <w:rPr>
          <w:rFonts w:hint="eastAsia" w:asciiTheme="minorEastAsia" w:hAnsiTheme="minorEastAsia"/>
          <w:color w:val="000000" w:themeColor="text1"/>
          <w:szCs w:val="21"/>
        </w:rPr>
        <w:t xml:space="preserve">由中标人</w:t>
      </w:r>
      <w:bookmarkStart w:id="29" w:name="OLE_LINK8"/>
      <w:r>
        <w:rPr>
          <w:color w:val="000000" w:themeColor="text1"/>
        </w:rPr>
      </w:r>
      <w:bookmarkStart w:id="30" w:name="OLE_LINK9"/>
      <w:r>
        <w:rPr>
          <w:rFonts w:hint="eastAsia" w:asciiTheme="minorEastAsia" w:hAnsiTheme="minorEastAsia"/>
          <w:color w:val="000000" w:themeColor="text1"/>
          <w:szCs w:val="21"/>
        </w:rPr>
        <w:t xml:space="preserve">支付，代理服务费参照《招标代理服务收费管理暂行办法》</w:t>
      </w:r>
      <w:r>
        <w:rPr>
          <w:rFonts w:asciiTheme="minorEastAsia" w:hAnsiTheme="minorEastAsia"/>
          <w:color w:val="000000" w:themeColor="text1"/>
          <w:szCs w:val="21"/>
        </w:rPr>
        <w:t xml:space="preserve">计价格〔2002〕1980号</w:t>
      </w:r>
      <w:r>
        <w:rPr>
          <w:rFonts w:hint="eastAsia" w:asciiTheme="minorEastAsia" w:hAnsiTheme="minorEastAsia"/>
          <w:color w:val="000000" w:themeColor="text1"/>
          <w:szCs w:val="21"/>
        </w:rPr>
        <w:t xml:space="preserve">，以本项目中标总金额为计费基数，按差额定率累进法、货物招标标准计算，计算后不足</w:t>
      </w:r>
      <w:r>
        <w:rPr>
          <w:rFonts w:asciiTheme="minorEastAsia" w:hAnsiTheme="minorEastAsia"/>
          <w:color w:val="000000" w:themeColor="text1"/>
          <w:szCs w:val="21"/>
        </w:rPr>
        <w:t xml:space="preserve">3000元的，按3000元保底收取</w:t>
      </w:r>
      <w:r>
        <w:rPr>
          <w:rFonts w:hint="eastAsia" w:asciiTheme="minorEastAsia" w:hAnsiTheme="minorEastAsia"/>
          <w:color w:val="000000" w:themeColor="text1"/>
          <w:szCs w:val="21"/>
        </w:rPr>
        <w:t xml:space="preserve">。中标单位须在领取中标通知书前，一次性全额缴清全部代理服务费，未足额缴费的，代理机构有权不予发放中标通知书。</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w:t>
      </w:r>
      <w:r>
        <w:rPr>
          <w:rFonts w:asciiTheme="minorEastAsia" w:hAnsiTheme="minorEastAsia"/>
          <w:color w:val="000000" w:themeColor="text1"/>
          <w:szCs w:val="21"/>
        </w:rPr>
        <w:t xml:space="preserve">1）代理服务费以人民币支付；</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w:t>
      </w:r>
      <w:r>
        <w:rPr>
          <w:rFonts w:asciiTheme="minorEastAsia" w:hAnsiTheme="minorEastAsia"/>
          <w:color w:val="000000" w:themeColor="text1"/>
          <w:szCs w:val="21"/>
        </w:rPr>
        <w:t xml:space="preserve">2）代理服务费一次性以电汇、转账等非现金形式支付；</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w:t>
      </w:r>
      <w:r>
        <w:rPr>
          <w:rFonts w:asciiTheme="minorEastAsia" w:hAnsiTheme="minorEastAsia"/>
          <w:color w:val="000000" w:themeColor="text1"/>
          <w:szCs w:val="21"/>
        </w:rPr>
        <w:t xml:space="preserve">3）代理服务费不在投标报价中单列，包含在投标总价中，由中标单位支付给代理机构</w:t>
      </w:r>
      <w:r>
        <w:rPr>
          <w:rFonts w:hint="eastAsia" w:asciiTheme="minorEastAsia" w:hAnsiTheme="minorEastAsia"/>
          <w:color w:val="000000" w:themeColor="text1"/>
          <w:szCs w:val="21"/>
        </w:rPr>
        <w:t xml:space="preserve">，招标人不再另行支付该笔费用</w:t>
      </w:r>
      <w:r>
        <w:rPr>
          <w:rFonts w:asciiTheme="minorEastAsia" w:hAnsiTheme="minorEastAsia"/>
          <w:color w:val="000000" w:themeColor="text1"/>
          <w:szCs w:val="21"/>
        </w:rPr>
        <w:t xml:space="preserve">。</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收款单位：江苏鑫聚工程项目管理有限公司</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开户银行：中国银行高邮支行</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银行账号：</w:t>
      </w:r>
      <w:r>
        <w:rPr>
          <w:rFonts w:asciiTheme="minorEastAsia" w:hAnsiTheme="minorEastAsia"/>
          <w:color w:val="000000" w:themeColor="text1"/>
          <w:szCs w:val="21"/>
        </w:rPr>
        <w:t xml:space="preserve">483273336446</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4.3</w:t>
      </w:r>
      <w:r>
        <w:rPr>
          <w:rFonts w:hint="eastAsia" w:asciiTheme="minorEastAsia" w:hAnsiTheme="minorEastAsia"/>
          <w:color w:val="000000" w:themeColor="text1"/>
          <w:szCs w:val="21"/>
        </w:rPr>
        <w:t xml:space="preserve">本项目</w:t>
      </w:r>
      <w:r>
        <w:rPr>
          <w:rFonts w:asciiTheme="minorEastAsia" w:hAnsiTheme="minorEastAsia"/>
          <w:color w:val="000000" w:themeColor="text1"/>
          <w:szCs w:val="21"/>
        </w:rPr>
        <w:t xml:space="preserve">专家评审费</w:t>
      </w:r>
      <w:r>
        <w:rPr>
          <w:rFonts w:hint="eastAsia" w:asciiTheme="minorEastAsia" w:hAnsiTheme="minorEastAsia"/>
          <w:color w:val="000000" w:themeColor="text1"/>
          <w:szCs w:val="21"/>
        </w:rPr>
        <w:t xml:space="preserve">由招标人支付，专家评</w:t>
      </w:r>
      <w:r>
        <w:rPr>
          <w:rFonts w:hint="eastAsia" w:ascii="宋体" w:hAnsi="宋体" w:eastAsia="宋体"/>
          <w:color w:val="000000" w:themeColor="text1"/>
          <w:szCs w:val="21"/>
        </w:rPr>
        <w:t xml:space="preserve">审费按邮财购</w:t>
      </w:r>
      <w:r>
        <w:rPr>
          <w:rFonts w:ascii="宋体" w:hAnsi="宋体" w:eastAsia="宋体"/>
          <w:color w:val="000000" w:themeColor="text1"/>
        </w:rPr>
        <w:t xml:space="preserve">〔2020〕287</w:t>
      </w:r>
      <w:r>
        <w:rPr>
          <w:rFonts w:ascii="宋体" w:hAnsi="宋体" w:eastAsia="宋体"/>
          <w:color w:val="000000" w:themeColor="text1"/>
          <w:szCs w:val="21"/>
        </w:rPr>
        <w:t xml:space="preserve">号文《</w:t>
      </w:r>
      <w:r>
        <w:rPr>
          <w:rFonts w:hint="eastAsia" w:ascii="宋体" w:hAnsi="宋体" w:eastAsia="宋体"/>
          <w:color w:val="000000" w:themeColor="text1"/>
          <w:szCs w:val="21"/>
        </w:rPr>
        <w:t xml:space="preserve">关于规范高</w:t>
      </w:r>
      <w:r>
        <w:rPr>
          <w:rFonts w:hint="eastAsia" w:asciiTheme="minorEastAsia" w:hAnsiTheme="minorEastAsia"/>
          <w:color w:val="000000" w:themeColor="text1"/>
          <w:szCs w:val="21"/>
        </w:rPr>
        <w:t xml:space="preserve">邮市政府采购专家评审费标准的通知</w:t>
      </w:r>
      <w:r>
        <w:rPr>
          <w:rFonts w:asciiTheme="minorEastAsia" w:hAnsiTheme="minorEastAsia"/>
          <w:color w:val="000000" w:themeColor="text1"/>
          <w:szCs w:val="21"/>
        </w:rPr>
        <w:t xml:space="preserve">》执行。</w:t>
      </w:r>
      <w:bookmarkEnd w:id="29"/>
      <w:r>
        <w:rPr>
          <w:color w:val="000000" w:themeColor="text1"/>
        </w:rPr>
      </w:r>
      <w:bookmarkEnd w:id="30"/>
      <w:r>
        <w:rPr>
          <w:rFonts w:hint="eastAsia" w:asciiTheme="minorEastAsia" w:hAnsiTheme="minorEastAsia"/>
          <w:color w:val="000000" w:themeColor="text1"/>
          <w:szCs w:val="21"/>
        </w:rPr>
        <w:t xml:space="preserve">  </w:t>
      </w:r>
      <w:r>
        <w:rPr>
          <w:color w:val="000000" w:themeColor="text1"/>
        </w:rPr>
      </w:r>
      <w:r/>
    </w:p>
    <w:p>
      <w:pPr>
        <w:ind w:firstLine="482"/>
        <w:spacing w:line="360" w:lineRule="auto"/>
        <w:rPr>
          <w:rFonts w:asciiTheme="minorEastAsia" w:hAnsiTheme="minorEastAsia"/>
          <w:b/>
          <w:color w:val="000000" w:themeColor="text1"/>
          <w:szCs w:val="21"/>
        </w:rPr>
      </w:pPr>
      <w:r>
        <w:rPr>
          <w:color w:val="000000" w:themeColor="text1"/>
        </w:rPr>
      </w:r>
      <w:bookmarkStart w:id="31" w:name="_Toc203989785"/>
      <w:r>
        <w:rPr>
          <w:rFonts w:hint="eastAsia" w:asciiTheme="minorEastAsia" w:hAnsiTheme="minorEastAsia"/>
          <w:b/>
          <w:color w:val="000000" w:themeColor="text1"/>
          <w:szCs w:val="21"/>
        </w:rPr>
        <w:t xml:space="preserve">5、招标文件的约束力</w:t>
      </w:r>
      <w:bookmarkEnd w:id="31"/>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5.1投标人一旦参加本项目招标活动，即被认为接受了本招标文件的规定和约束。</w:t>
      </w:r>
      <w:r>
        <w:rPr>
          <w:color w:val="000000" w:themeColor="text1"/>
        </w:rPr>
      </w:r>
      <w:r/>
    </w:p>
    <w:p>
      <w:pPr>
        <w:ind w:firstLine="482"/>
        <w:spacing w:line="360" w:lineRule="auto"/>
        <w:rPr>
          <w:rFonts w:asciiTheme="minorEastAsia" w:hAnsiTheme="minorEastAsia"/>
          <w:b/>
          <w:color w:val="000000" w:themeColor="text1"/>
          <w:szCs w:val="21"/>
        </w:rPr>
      </w:pPr>
      <w:r>
        <w:rPr>
          <w:color w:val="000000" w:themeColor="text1"/>
        </w:rPr>
      </w:r>
      <w:bookmarkStart w:id="32" w:name="_Toc203989786"/>
      <w:r>
        <w:rPr>
          <w:color w:val="000000" w:themeColor="text1"/>
        </w:rPr>
      </w:r>
      <w:bookmarkStart w:id="33" w:name="_Toc513029210"/>
      <w:r>
        <w:rPr>
          <w:color w:val="000000" w:themeColor="text1"/>
        </w:rPr>
      </w:r>
      <w:bookmarkStart w:id="34" w:name="_Toc16938526"/>
      <w:r>
        <w:rPr>
          <w:color w:val="000000" w:themeColor="text1"/>
        </w:rPr>
      </w:r>
      <w:bookmarkStart w:id="35" w:name="_Toc20823282"/>
      <w:r>
        <w:rPr>
          <w:rFonts w:hint="eastAsia" w:asciiTheme="minorEastAsia" w:hAnsiTheme="minorEastAsia"/>
          <w:b/>
          <w:color w:val="000000" w:themeColor="text1"/>
          <w:szCs w:val="21"/>
        </w:rPr>
        <w:t xml:space="preserve">6、招标文件构成</w:t>
      </w:r>
      <w:bookmarkEnd w:id="32"/>
      <w:r>
        <w:rPr>
          <w:color w:val="000000" w:themeColor="text1"/>
        </w:rPr>
      </w:r>
      <w:bookmarkEnd w:id="33"/>
      <w:r>
        <w:rPr>
          <w:color w:val="000000" w:themeColor="text1"/>
        </w:rPr>
      </w:r>
      <w:bookmarkEnd w:id="34"/>
      <w:r>
        <w:rPr>
          <w:color w:val="000000" w:themeColor="text1"/>
        </w:rPr>
      </w:r>
      <w:bookmarkEnd w:id="35"/>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6.1招标文件有以下部分组成：</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（1）招标公告</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（2）投标人须知</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（3）合同条款及格式</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（4）项目需求</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w:t>
      </w:r>
      <w:r>
        <w:rPr>
          <w:rFonts w:asciiTheme="minorEastAsia" w:hAnsiTheme="minorEastAsia"/>
          <w:color w:val="000000" w:themeColor="text1"/>
          <w:szCs w:val="21"/>
        </w:rPr>
        <w:t xml:space="preserve">5）评审方法与评审标准</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w:t>
      </w:r>
      <w:r>
        <w:rPr>
          <w:rFonts w:asciiTheme="minorEastAsia" w:hAnsiTheme="minorEastAsia"/>
          <w:color w:val="000000" w:themeColor="text1"/>
          <w:szCs w:val="21"/>
        </w:rPr>
        <w:t xml:space="preserve">6</w:t>
      </w:r>
      <w:r>
        <w:rPr>
          <w:rFonts w:hint="eastAsia" w:asciiTheme="minorEastAsia" w:hAnsiTheme="minorEastAsia"/>
          <w:color w:val="000000" w:themeColor="text1"/>
          <w:szCs w:val="21"/>
        </w:rPr>
        <w:t xml:space="preserve">）投标文件格式</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请仔细检查招标文件是否齐全，如有缺漏请立即与代理公司联系解决。</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6.</w:t>
      </w:r>
      <w:r>
        <w:rPr>
          <w:rFonts w:asciiTheme="minorEastAsia" w:hAnsiTheme="minorEastAsia"/>
          <w:color w:val="000000" w:themeColor="text1"/>
          <w:szCs w:val="21"/>
        </w:rPr>
        <w:t xml:space="preserve">2</w:t>
      </w:r>
      <w:r>
        <w:rPr>
          <w:rFonts w:hint="eastAsia" w:asciiTheme="minorEastAsia" w:hAnsiTheme="minorEastAsia"/>
          <w:color w:val="000000" w:themeColor="text1"/>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themeColor="text1"/>
        </w:rPr>
      </w:r>
      <w:r/>
    </w:p>
    <w:p>
      <w:pPr>
        <w:ind w:firstLine="482"/>
        <w:spacing w:line="360" w:lineRule="auto"/>
        <w:rPr>
          <w:rFonts w:asciiTheme="minorEastAsia" w:hAnsiTheme="minorEastAsia"/>
          <w:b/>
          <w:color w:val="000000" w:themeColor="text1"/>
          <w:szCs w:val="21"/>
        </w:rPr>
      </w:pPr>
      <w:r>
        <w:rPr>
          <w:color w:val="000000" w:themeColor="text1"/>
        </w:rPr>
      </w:r>
      <w:bookmarkStart w:id="36" w:name="_Toc513029211"/>
      <w:r>
        <w:rPr>
          <w:color w:val="000000" w:themeColor="text1"/>
        </w:rPr>
      </w:r>
      <w:bookmarkStart w:id="37" w:name="_Toc203989787"/>
      <w:r>
        <w:rPr>
          <w:color w:val="000000" w:themeColor="text1"/>
        </w:rPr>
      </w:r>
      <w:bookmarkStart w:id="38" w:name="_Toc462564070"/>
      <w:r>
        <w:rPr>
          <w:color w:val="000000" w:themeColor="text1"/>
        </w:rPr>
      </w:r>
      <w:bookmarkStart w:id="39" w:name="_Toc20823283"/>
      <w:r>
        <w:rPr>
          <w:color w:val="000000" w:themeColor="text1"/>
        </w:rPr>
      </w:r>
      <w:bookmarkStart w:id="40" w:name="_Toc16938527"/>
      <w:r>
        <w:rPr>
          <w:rFonts w:hint="eastAsia" w:asciiTheme="minorEastAsia" w:hAnsiTheme="minorEastAsia"/>
          <w:b/>
          <w:color w:val="000000" w:themeColor="text1"/>
          <w:szCs w:val="21"/>
        </w:rPr>
        <w:t xml:space="preserve">7、招标文件的澄清</w:t>
      </w:r>
      <w:bookmarkEnd w:id="36"/>
      <w:r>
        <w:rPr>
          <w:color w:val="000000" w:themeColor="text1"/>
        </w:rPr>
      </w:r>
      <w:bookmarkEnd w:id="37"/>
      <w:r>
        <w:rPr>
          <w:color w:val="000000" w:themeColor="text1"/>
        </w:rPr>
      </w:r>
      <w:bookmarkEnd w:id="38"/>
      <w:r>
        <w:rPr>
          <w:color w:val="000000" w:themeColor="text1"/>
        </w:rPr>
      </w:r>
      <w:bookmarkEnd w:id="39"/>
      <w:r>
        <w:rPr>
          <w:color w:val="000000" w:themeColor="text1"/>
        </w:rPr>
      </w:r>
      <w:bookmarkEnd w:id="40"/>
      <w:r>
        <w:rPr>
          <w:color w:val="000000" w:themeColor="text1"/>
        </w:rPr>
      </w:r>
      <w:r/>
    </w:p>
    <w:p>
      <w:pPr>
        <w:ind w:firstLine="480"/>
        <w:spacing w:line="360" w:lineRule="auto"/>
        <w:rPr>
          <w:rFonts w:asciiTheme="minorEastAsia" w:hAnsiTheme="minorEastAsia"/>
          <w:color w:val="000000" w:themeColor="text1"/>
          <w:szCs w:val="21"/>
        </w:rPr>
      </w:pPr>
      <w:r>
        <w:rPr>
          <w:color w:val="000000" w:themeColor="text1"/>
        </w:rPr>
      </w:r>
      <w:bookmarkStart w:id="41" w:name="_Toc203989789"/>
      <w:r>
        <w:rPr>
          <w:rFonts w:asciiTheme="minorEastAsia" w:hAnsiTheme="minorEastAsia"/>
          <w:color w:val="000000" w:themeColor="text1"/>
          <w:szCs w:val="21"/>
        </w:rPr>
        <w:t xml:space="preserve">7.1 </w:t>
      </w:r>
      <w:r>
        <w:rPr>
          <w:rFonts w:hint="eastAsia" w:asciiTheme="minorEastAsia" w:hAnsiTheme="minorEastAsia"/>
          <w:color w:val="000000" w:themeColor="text1"/>
          <w:szCs w:val="21"/>
        </w:rPr>
        <w:t xml:space="preserve">任何要求对招标文件进行澄清的投标人，应在投标截止日期</w:t>
      </w:r>
      <w:r>
        <w:rPr>
          <w:rFonts w:asciiTheme="minorEastAsia" w:hAnsiTheme="minorEastAsia"/>
          <w:color w:val="000000" w:themeColor="text1"/>
          <w:szCs w:val="21"/>
        </w:rPr>
        <w:t xml:space="preserve">前</w:t>
      </w:r>
      <w:r>
        <w:rPr>
          <w:rFonts w:hint="eastAsia" w:asciiTheme="minorEastAsia" w:hAnsiTheme="minorEastAsia"/>
          <w:color w:val="000000" w:themeColor="text1"/>
          <w:szCs w:val="21"/>
        </w:rPr>
        <w:t xml:space="preserve">1</w:t>
      </w:r>
      <w:r>
        <w:rPr>
          <w:rFonts w:asciiTheme="minorEastAsia" w:hAnsiTheme="minorEastAsia"/>
          <w:color w:val="000000" w:themeColor="text1"/>
          <w:szCs w:val="21"/>
        </w:rPr>
        <w:t xml:space="preserve">0</w:t>
      </w:r>
      <w:r>
        <w:rPr>
          <w:rFonts w:hint="eastAsia" w:asciiTheme="minorEastAsia" w:hAnsiTheme="minorEastAsia"/>
          <w:color w:val="000000" w:themeColor="text1"/>
          <w:szCs w:val="21"/>
        </w:rPr>
        <w:t xml:space="preserve">日</w:t>
      </w:r>
      <w:r>
        <w:rPr>
          <w:rFonts w:asciiTheme="minorEastAsia" w:hAnsiTheme="minorEastAsia"/>
          <w:color w:val="000000" w:themeColor="text1"/>
          <w:szCs w:val="21"/>
        </w:rPr>
        <w:t xml:space="preserve">按</w:t>
      </w:r>
      <w:r>
        <w:rPr>
          <w:rFonts w:hint="eastAsia" w:asciiTheme="minorEastAsia" w:hAnsiTheme="minorEastAsia"/>
          <w:color w:val="000000" w:themeColor="text1"/>
          <w:szCs w:val="21"/>
        </w:rPr>
        <w:t xml:space="preserve">招标</w:t>
      </w:r>
      <w:r>
        <w:rPr>
          <w:rFonts w:asciiTheme="minorEastAsia" w:hAnsiTheme="minorEastAsia"/>
          <w:color w:val="000000" w:themeColor="text1"/>
          <w:szCs w:val="21"/>
        </w:rPr>
        <w:t xml:space="preserve">公告中的通讯地址，以书面形式通知代理机构。</w:t>
      </w:r>
      <w:r>
        <w:rPr>
          <w:color w:val="000000" w:themeColor="text1"/>
        </w:rPr>
      </w:r>
      <w:r/>
    </w:p>
    <w:p>
      <w:pPr>
        <w:ind w:firstLine="482"/>
        <w:spacing w:line="360" w:lineRule="auto"/>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8、招标文件的修改</w:t>
      </w:r>
      <w:bookmarkEnd w:id="41"/>
      <w:r>
        <w:rPr>
          <w:color w:val="000000" w:themeColor="text1"/>
        </w:rPr>
      </w:r>
      <w:r/>
    </w:p>
    <w:p>
      <w:pPr>
        <w:ind w:firstLine="480"/>
        <w:spacing w:line="360" w:lineRule="auto"/>
        <w:rPr>
          <w:rFonts w:asciiTheme="minorEastAsia" w:hAnsiTheme="minorEastAsia"/>
          <w:color w:val="000000" w:themeColor="text1"/>
          <w:szCs w:val="21"/>
        </w:rPr>
      </w:pPr>
      <w:r>
        <w:rPr>
          <w:color w:val="000000" w:themeColor="text1"/>
        </w:rPr>
      </w:r>
      <w:bookmarkStart w:id="42" w:name="_Toc403987212"/>
      <w:r>
        <w:rPr>
          <w:color w:val="000000" w:themeColor="text1"/>
        </w:rPr>
      </w:r>
      <w:bookmarkStart w:id="43" w:name="_Toc513029242"/>
      <w:r>
        <w:rPr>
          <w:color w:val="000000" w:themeColor="text1"/>
        </w:rPr>
      </w:r>
      <w:bookmarkStart w:id="44" w:name="_Toc120614221"/>
      <w:r>
        <w:rPr>
          <w:color w:val="000000" w:themeColor="text1"/>
        </w:rPr>
      </w:r>
      <w:bookmarkStart w:id="45" w:name="_Toc16938558"/>
      <w:r>
        <w:rPr>
          <w:color w:val="000000" w:themeColor="text1"/>
        </w:rPr>
      </w:r>
      <w:bookmarkStart w:id="46" w:name="_Toc20823314"/>
      <w:r>
        <w:rPr>
          <w:color w:val="000000" w:themeColor="text1"/>
        </w:rPr>
      </w:r>
      <w:bookmarkStart w:id="47" w:name="_Toc479757207"/>
      <w:r>
        <w:rPr>
          <w:rFonts w:asciiTheme="minorEastAsia" w:hAnsiTheme="minorEastAsia"/>
          <w:color w:val="000000" w:themeColor="text1"/>
          <w:szCs w:val="21"/>
        </w:rPr>
        <w:t xml:space="preserve">8.1 </w:t>
      </w:r>
      <w:r>
        <w:rPr>
          <w:rFonts w:hint="eastAsia" w:asciiTheme="minorEastAsia" w:hAnsiTheme="minorEastAsia"/>
          <w:color w:val="000000" w:themeColor="text1"/>
          <w:szCs w:val="21"/>
        </w:rPr>
        <w:t xml:space="preserve">在投标截止时间前，代理机构可以对招标文件进行修改。</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8</w:t>
      </w:r>
      <w:r>
        <w:rPr>
          <w:rFonts w:asciiTheme="minorEastAsia" w:hAnsiTheme="minorEastAsia"/>
          <w:color w:val="000000" w:themeColor="text1"/>
          <w:szCs w:val="21"/>
        </w:rPr>
        <w:t xml:space="preserve">.2 </w:t>
      </w:r>
      <w:r>
        <w:rPr>
          <w:rFonts w:hint="eastAsia" w:asciiTheme="minorEastAsia" w:hAnsiTheme="minorEastAsia"/>
          <w:color w:val="000000" w:themeColor="text1"/>
          <w:szCs w:val="21"/>
        </w:rPr>
        <w:t xml:space="preserve">代理机构在招标文件要求提交投标文件截止时间前，有权按照法定要求推迟投标截止时间和开标时间，并在原采购信息发布媒体上发布变更公告</w:t>
      </w:r>
      <w:r>
        <w:rPr>
          <w:rFonts w:asciiTheme="minorEastAsia" w:hAnsiTheme="minorEastAsia"/>
          <w:color w:val="000000" w:themeColor="text1"/>
          <w:szCs w:val="21"/>
        </w:rPr>
        <w:t xml:space="preserve">。</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8.3 招标文件的修改将在“江苏省政府采购网”</w:t>
      </w:r>
      <w:r>
        <w:rPr>
          <w:rFonts w:hint="eastAsia" w:asciiTheme="minorEastAsia" w:hAnsiTheme="minorEastAsia"/>
          <w:color w:val="000000" w:themeColor="text1"/>
          <w:szCs w:val="21"/>
        </w:rPr>
        <w:t xml:space="preserve">、</w:t>
      </w:r>
      <w:r>
        <w:rPr>
          <w:rFonts w:asciiTheme="minorEastAsia" w:hAnsiTheme="minorEastAsia"/>
          <w:color w:val="000000" w:themeColor="text1"/>
          <w:szCs w:val="21"/>
        </w:rPr>
        <w:t xml:space="preserve">“扬州市政府采购网”公布，补充文件将作为招标文件的组成部分，并对投标人具有约束力。</w:t>
      </w:r>
      <w:r>
        <w:rPr>
          <w:color w:val="000000" w:themeColor="text1"/>
        </w:rPr>
      </w:r>
      <w:r/>
    </w:p>
    <w:p>
      <w:pPr>
        <w:ind w:firstLine="482"/>
        <w:spacing w:line="360" w:lineRule="auto"/>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9、招标文件的语言、度量衡单位、货币</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9.1投标人提交的投标文件以及投标人与代理机构就有关投标的所有来往通知、函件和文件均应使用</w:t>
      </w:r>
      <w:r>
        <w:rPr>
          <w:rFonts w:hint="eastAsia" w:asciiTheme="minorEastAsia" w:hAnsiTheme="minorEastAsia"/>
          <w:b/>
          <w:color w:val="000000" w:themeColor="text1"/>
          <w:szCs w:val="21"/>
        </w:rPr>
        <w:t xml:space="preserve">简体中文</w:t>
      </w:r>
      <w:r>
        <w:rPr>
          <w:rFonts w:hint="eastAsia" w:asciiTheme="minorEastAsia" w:hAnsiTheme="minorEastAsia"/>
          <w:color w:val="000000" w:themeColor="text1"/>
          <w:szCs w:val="21"/>
        </w:rPr>
        <w:t xml:space="preserve">。</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9.2 除技术性能另有规定外，招标文件所使用的度量衡单位，均须采用国家法定计量单位。</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9.3投标人应采用人民币报价，招标文件中另有规定的按规定执行。</w:t>
      </w:r>
      <w:r>
        <w:rPr>
          <w:color w:val="000000" w:themeColor="text1"/>
        </w:rPr>
      </w:r>
      <w:r/>
    </w:p>
    <w:p>
      <w:pPr>
        <w:ind w:firstLine="482"/>
        <w:spacing w:line="360" w:lineRule="auto"/>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10、投标文件构成</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10.1投标文件由以下部分组成</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（1）资格审查响应对照表</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（2）符合性审查响应对照表</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（3）非实质性响应对照表</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（4）开标一览表</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（5）分项报价表</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（6）技术参数响应及偏离表 </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（7）商务条款响应及偏离表</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w:t>
      </w:r>
      <w:r>
        <w:rPr>
          <w:rFonts w:asciiTheme="minorEastAsia" w:hAnsiTheme="minorEastAsia"/>
          <w:color w:val="000000" w:themeColor="text1"/>
          <w:szCs w:val="21"/>
        </w:rPr>
        <w:t xml:space="preserve">8</w:t>
      </w:r>
      <w:r>
        <w:rPr>
          <w:rFonts w:hint="eastAsia" w:asciiTheme="minorEastAsia" w:hAnsiTheme="minorEastAsia"/>
          <w:color w:val="000000" w:themeColor="text1"/>
          <w:szCs w:val="21"/>
        </w:rPr>
        <w:t xml:space="preserve">）其他（投标人认为有必要提供的声明和文件，如有自拟并自行添加）</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10.2 投标人应当根据招标文件要求编制投标文件，投标文件应对招标文件提出的要求和条件作出实质性响应，并在相应的投标文件中逐条标明满足与否。</w:t>
      </w:r>
      <w:r>
        <w:rPr>
          <w:color w:val="000000" w:themeColor="text1"/>
        </w:rPr>
      </w:r>
      <w:r/>
    </w:p>
    <w:p>
      <w:pPr>
        <w:ind w:firstLine="482"/>
        <w:spacing w:line="360" w:lineRule="auto"/>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11、证明投标人资格及符合招标文件规定的文件</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11.1投标人应按要求提交资格证明文件及符合招标文件规定的文件。</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11.2投标人应提交证明其有资格参加</w:t>
      </w:r>
      <w:r>
        <w:rPr>
          <w:rFonts w:hint="eastAsia" w:asciiTheme="minorEastAsia" w:hAnsiTheme="minorEastAsia"/>
          <w:color w:val="000000" w:themeColor="text1"/>
          <w:szCs w:val="21"/>
        </w:rPr>
        <w:t xml:space="preserve">投标</w:t>
      </w:r>
      <w:r>
        <w:rPr>
          <w:rFonts w:asciiTheme="minorEastAsia" w:hAnsiTheme="minorEastAsia"/>
          <w:color w:val="000000" w:themeColor="text1"/>
          <w:szCs w:val="21"/>
        </w:rPr>
        <w:t xml:space="preserve">和</w:t>
      </w:r>
      <w:r>
        <w:rPr>
          <w:rFonts w:hint="eastAsia" w:asciiTheme="minorEastAsia" w:hAnsiTheme="minorEastAsia"/>
          <w:color w:val="000000" w:themeColor="text1"/>
          <w:szCs w:val="21"/>
        </w:rPr>
        <w:t xml:space="preserve">中标</w:t>
      </w:r>
      <w:r>
        <w:rPr>
          <w:rFonts w:asciiTheme="minorEastAsia" w:hAnsiTheme="minorEastAsia"/>
          <w:color w:val="000000" w:themeColor="text1"/>
          <w:szCs w:val="21"/>
        </w:rPr>
        <w:t xml:space="preserve">后有能力独立履行合同的文件。</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11.3投标人除必须具有履行合同所需提供的产品或服务的能力外，还必须具备相应的财务、技术方面的能力。</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11.4投标人应提交根据合同要求提供的证明服务质量合格以及符合招标文件规定的证明文件。</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11.5</w:t>
      </w:r>
      <w:r>
        <w:rPr>
          <w:rFonts w:hint="eastAsia" w:asciiTheme="minorEastAsia" w:hAnsiTheme="minorEastAsia"/>
          <w:color w:val="000000" w:themeColor="text1"/>
          <w:szCs w:val="21"/>
        </w:rPr>
        <w:t xml:space="preserve">招标文件对证明文件无明确形式要求的，证明文件可以以文字资料、图纸和数据等形式提交。</w:t>
      </w:r>
      <w:r>
        <w:rPr>
          <w:color w:val="000000" w:themeColor="text1"/>
        </w:rPr>
      </w:r>
      <w:r/>
    </w:p>
    <w:p>
      <w:pPr>
        <w:ind w:firstLine="482"/>
        <w:spacing w:line="360" w:lineRule="auto"/>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12、</w:t>
      </w:r>
      <w:bookmarkStart w:id="48" w:name="OLE_LINK13"/>
      <w:r>
        <w:rPr>
          <w:rFonts w:hint="eastAsia" w:asciiTheme="minorEastAsia" w:hAnsiTheme="minorEastAsia"/>
          <w:b/>
          <w:color w:val="000000" w:themeColor="text1"/>
          <w:szCs w:val="21"/>
        </w:rPr>
        <w:t xml:space="preserve">开标一览表及分项报价表</w:t>
      </w:r>
      <w:bookmarkEnd w:id="48"/>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12.1 投标人应按照招标文件规定格式填报分项报价表、每项货物和服务等只允许有一个报价，任何有选择的报价将不予接受</w:t>
      </w:r>
      <w:r>
        <w:rPr>
          <w:rFonts w:asciiTheme="minorEastAsia" w:hAnsiTheme="minorEastAsia"/>
          <w:color w:val="000000" w:themeColor="text1"/>
          <w:szCs w:val="21"/>
        </w:rPr>
        <w:t xml:space="preserve">(如有备选配件，备选配件的报价不属于选择的报价)</w:t>
      </w:r>
      <w:r>
        <w:rPr>
          <w:rFonts w:hint="eastAsia" w:asciiTheme="minorEastAsia" w:hAnsiTheme="minorEastAsia"/>
          <w:color w:val="000000" w:themeColor="text1"/>
          <w:szCs w:val="21"/>
        </w:rPr>
        <w:t xml:space="preserve">。</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12.2 标的物</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采购人需求的服务供应、安装，调试及有关技术服务等。</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12.3有关费用处理</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本项目报价采用总承包方式，投标人的报价应包括所投产品费用、安装调试费、测试验收费、培训费、运行维护费、税金等及其他为完成本项目发生的所有费用，招标文件中另有规定的除外。</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12.4其它费用处理</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招标文件未列明，而投标人认为必需的费用也需列入报价。</w:t>
      </w:r>
      <w:r>
        <w:rPr>
          <w:color w:val="000000" w:themeColor="text1"/>
        </w:rPr>
      </w:r>
      <w:r/>
    </w:p>
    <w:p>
      <w:pPr>
        <w:ind w:firstLine="482"/>
        <w:spacing w:line="360" w:lineRule="auto"/>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13、技术参数响应及偏离表、商务条款响应及偏离表</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13.1</w:t>
      </w:r>
      <w:r>
        <w:rPr>
          <w:rFonts w:hint="eastAsia" w:asciiTheme="minorEastAsia" w:hAnsiTheme="minorEastAsia"/>
          <w:color w:val="000000" w:themeColor="text1"/>
          <w:szCs w:val="21"/>
        </w:rPr>
        <w:t xml:space="preserve">投标人需</w:t>
      </w:r>
      <w:r>
        <w:rPr>
          <w:rFonts w:asciiTheme="minorEastAsia" w:hAnsiTheme="minorEastAsia"/>
          <w:color w:val="000000" w:themeColor="text1"/>
          <w:szCs w:val="21"/>
        </w:rPr>
        <w:t xml:space="preserve">对招标文件中的技术与商务要求逐项作出响应或偏离，并说明原因；</w:t>
      </w:r>
      <w:r>
        <w:rPr>
          <w:color w:val="000000" w:themeColor="text1"/>
        </w:rPr>
      </w:r>
      <w:r/>
    </w:p>
    <w:p>
      <w:pPr>
        <w:ind w:firstLine="482"/>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13.2投标人需按照招标文件要求，在投标文件中提供与技术要求和商务要求相关的证明材料。</w:t>
      </w:r>
      <w:r>
        <w:rPr>
          <w:color w:val="000000" w:themeColor="text1"/>
        </w:rPr>
      </w:r>
      <w:r/>
    </w:p>
    <w:p>
      <w:pPr>
        <w:ind w:firstLine="482"/>
        <w:spacing w:line="360" w:lineRule="auto"/>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14、服务承诺、培训计划、人员安排及其他</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14.</w:t>
      </w:r>
      <w:r>
        <w:rPr>
          <w:rFonts w:asciiTheme="minorEastAsia" w:hAnsiTheme="minorEastAsia"/>
          <w:color w:val="000000" w:themeColor="text1"/>
          <w:szCs w:val="21"/>
        </w:rPr>
        <w:t xml:space="preserve">1</w:t>
      </w:r>
      <w:r>
        <w:rPr>
          <w:rFonts w:hint="eastAsia" w:asciiTheme="minorEastAsia" w:hAnsiTheme="minorEastAsia"/>
          <w:color w:val="000000" w:themeColor="text1"/>
          <w:szCs w:val="21"/>
        </w:rPr>
        <w:t xml:space="preserve">投标人需根据招标文件要求提供有关售后服务的管理制度、售后服务机构的分布情况、售后服务人员的数量、素质、技术水平及售后服务的反应能力。</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1</w:t>
      </w:r>
      <w:r>
        <w:rPr>
          <w:rFonts w:asciiTheme="minorEastAsia" w:hAnsiTheme="minorEastAsia"/>
          <w:color w:val="000000" w:themeColor="text1"/>
          <w:szCs w:val="21"/>
        </w:rPr>
        <w:t xml:space="preserve">4.2 </w:t>
      </w:r>
      <w:r>
        <w:rPr>
          <w:rFonts w:hint="eastAsia" w:asciiTheme="minorEastAsia" w:hAnsiTheme="minorEastAsia"/>
          <w:color w:val="000000" w:themeColor="text1"/>
          <w:szCs w:val="21"/>
        </w:rPr>
        <w:t xml:space="preserve">投标人需根据招标文件要求提供培训计划。</w:t>
      </w:r>
      <w:r>
        <w:rPr>
          <w:color w:val="000000" w:themeColor="text1"/>
        </w:rPr>
      </w:r>
      <w:r/>
    </w:p>
    <w:p>
      <w:pPr>
        <w:ind w:firstLine="482"/>
        <w:spacing w:line="360" w:lineRule="auto"/>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15、投标函和开标一览表</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15.1 投标人应按照招标文件中提供的格式完整、正确填写投标函、开标一览表。</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15.2 开标一览表中的价格应与投标文件中分项报价表中的价格一致，如不一致，不作为无效投标处理，但评标时按开标一览表中价格为准。</w:t>
      </w:r>
      <w:r>
        <w:rPr>
          <w:color w:val="000000" w:themeColor="text1"/>
        </w:rPr>
      </w:r>
      <w:r/>
    </w:p>
    <w:p>
      <w:pPr>
        <w:ind w:firstLine="482"/>
        <w:spacing w:line="360" w:lineRule="auto"/>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16、投标有效期</w:t>
      </w:r>
      <w:r>
        <w:rPr>
          <w:color w:val="000000" w:themeColor="text1"/>
        </w:rPr>
      </w:r>
      <w:r/>
    </w:p>
    <w:p>
      <w:pPr>
        <w:ind w:firstLine="480"/>
        <w:spacing w:line="360" w:lineRule="auto"/>
        <w:rPr>
          <w:rFonts w:asciiTheme="minorEastAsia" w:hAnsiTheme="minorEastAsia"/>
          <w:color w:val="000000" w:themeColor="text1"/>
          <w:szCs w:val="21"/>
        </w:rPr>
      </w:pPr>
      <w:r>
        <w:rPr>
          <w:color w:val="000000" w:themeColor="text1"/>
        </w:rPr>
      </w:r>
      <w:bookmarkStart w:id="49" w:name="_Toc16938541"/>
      <w:r>
        <w:rPr>
          <w:color w:val="000000" w:themeColor="text1"/>
        </w:rPr>
      </w:r>
      <w:bookmarkStart w:id="50" w:name="_Toc20823297"/>
      <w:r>
        <w:rPr>
          <w:rFonts w:asciiTheme="minorEastAsia" w:hAnsiTheme="minorEastAsia"/>
          <w:color w:val="000000" w:themeColor="text1"/>
          <w:szCs w:val="21"/>
        </w:rPr>
        <w:t xml:space="preserve">16.1</w:t>
      </w:r>
      <w:r>
        <w:rPr>
          <w:rFonts w:hint="eastAsia" w:asciiTheme="minorEastAsia" w:hAnsiTheme="minorEastAsia"/>
          <w:color w:val="000000" w:themeColor="text1"/>
          <w:szCs w:val="21"/>
        </w:rPr>
        <w:t xml:space="preserve">投标</w:t>
      </w:r>
      <w:r>
        <w:rPr>
          <w:rFonts w:asciiTheme="minorEastAsia" w:hAnsiTheme="minorEastAsia"/>
          <w:color w:val="000000" w:themeColor="text1"/>
          <w:szCs w:val="21"/>
        </w:rPr>
        <w:t xml:space="preserve">有效期为代理机构规定的投标文件接收截止时间后</w:t>
      </w:r>
      <w:r>
        <w:rPr>
          <w:rFonts w:hint="eastAsia" w:asciiTheme="minorEastAsia" w:hAnsiTheme="minorEastAsia"/>
          <w:b/>
          <w:color w:val="000000" w:themeColor="text1"/>
          <w:szCs w:val="21"/>
          <w:u w:val="single"/>
        </w:rPr>
        <w:t xml:space="preserve">六</w:t>
      </w:r>
      <w:r>
        <w:rPr>
          <w:rFonts w:asciiTheme="minorEastAsia" w:hAnsiTheme="minorEastAsia"/>
          <w:b/>
          <w:color w:val="000000" w:themeColor="text1"/>
          <w:szCs w:val="21"/>
          <w:u w:val="single"/>
        </w:rPr>
        <w:t xml:space="preserve">十（60）天</w:t>
      </w:r>
      <w:r>
        <w:rPr>
          <w:rFonts w:asciiTheme="minorEastAsia" w:hAnsiTheme="minorEastAsia"/>
          <w:color w:val="000000" w:themeColor="text1"/>
          <w:szCs w:val="21"/>
        </w:rPr>
        <w:t xml:space="preserve">。</w:t>
      </w:r>
      <w:r>
        <w:rPr>
          <w:rFonts w:hint="eastAsia" w:asciiTheme="minorEastAsia" w:hAnsiTheme="minorEastAsia"/>
          <w:color w:val="000000" w:themeColor="text1"/>
          <w:szCs w:val="21"/>
        </w:rPr>
        <w:t xml:space="preserve">投标</w:t>
      </w:r>
      <w:r>
        <w:rPr>
          <w:rFonts w:asciiTheme="minorEastAsia" w:hAnsiTheme="minorEastAsia"/>
          <w:color w:val="000000" w:themeColor="text1"/>
          <w:szCs w:val="21"/>
        </w:rPr>
        <w:t xml:space="preserve">有效期比规定短的将被视为非实质性响应性而予以拒绝。</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16.2在特殊情况下，代理机构于原</w:t>
      </w:r>
      <w:r>
        <w:rPr>
          <w:rFonts w:hint="eastAsia" w:asciiTheme="minorEastAsia" w:hAnsiTheme="minorEastAsia"/>
          <w:color w:val="000000" w:themeColor="text1"/>
          <w:szCs w:val="21"/>
        </w:rPr>
        <w:t xml:space="preserve">投标</w:t>
      </w:r>
      <w:r>
        <w:rPr>
          <w:rFonts w:asciiTheme="minorEastAsia" w:hAnsiTheme="minorEastAsia"/>
          <w:color w:val="000000" w:themeColor="text1"/>
          <w:szCs w:val="21"/>
        </w:rPr>
        <w:t xml:space="preserve">有效期满之前，可向投标人提出延长</w:t>
      </w:r>
      <w:r>
        <w:rPr>
          <w:rFonts w:hint="eastAsia" w:asciiTheme="minorEastAsia" w:hAnsiTheme="minorEastAsia"/>
          <w:color w:val="000000" w:themeColor="text1"/>
          <w:szCs w:val="21"/>
        </w:rPr>
        <w:t xml:space="preserve">投标</w:t>
      </w:r>
      <w:r>
        <w:rPr>
          <w:rFonts w:asciiTheme="minorEastAsia" w:hAnsiTheme="minorEastAsia"/>
          <w:color w:val="000000" w:themeColor="text1"/>
          <w:szCs w:val="21"/>
        </w:rPr>
        <w:t xml:space="preserve">有效期的要求。这种要求与答复均应采用书面形式。投标人可以拒绝代理机构的这一要求而放弃</w:t>
      </w:r>
      <w:r>
        <w:rPr>
          <w:rFonts w:hint="eastAsia" w:asciiTheme="minorEastAsia" w:hAnsiTheme="minorEastAsia"/>
          <w:color w:val="000000" w:themeColor="text1"/>
          <w:szCs w:val="21"/>
        </w:rPr>
        <w:t xml:space="preserve">投标</w:t>
      </w:r>
      <w:r>
        <w:rPr>
          <w:rFonts w:asciiTheme="minorEastAsia" w:hAnsiTheme="minorEastAsia"/>
          <w:color w:val="000000" w:themeColor="text1"/>
          <w:szCs w:val="21"/>
        </w:rPr>
        <w:t xml:space="preserve">；同意延长</w:t>
      </w:r>
      <w:r>
        <w:rPr>
          <w:rFonts w:hint="eastAsia" w:asciiTheme="minorEastAsia" w:hAnsiTheme="minorEastAsia"/>
          <w:color w:val="000000" w:themeColor="text1"/>
          <w:szCs w:val="21"/>
        </w:rPr>
        <w:t xml:space="preserve">投标</w:t>
      </w:r>
      <w:r>
        <w:rPr>
          <w:rFonts w:asciiTheme="minorEastAsia" w:hAnsiTheme="minorEastAsia"/>
          <w:color w:val="000000" w:themeColor="text1"/>
          <w:szCs w:val="21"/>
        </w:rPr>
        <w:t xml:space="preserve">有效期的投标人既不能要求也不允许修改其投标文件。本招标文件受</w:t>
      </w:r>
      <w:r>
        <w:rPr>
          <w:rFonts w:hint="eastAsia" w:asciiTheme="minorEastAsia" w:hAnsiTheme="minorEastAsia"/>
          <w:color w:val="000000" w:themeColor="text1"/>
          <w:szCs w:val="21"/>
        </w:rPr>
        <w:t xml:space="preserve">投标</w:t>
      </w:r>
      <w:r>
        <w:rPr>
          <w:rFonts w:asciiTheme="minorEastAsia" w:hAnsiTheme="minorEastAsia"/>
          <w:color w:val="000000" w:themeColor="text1"/>
          <w:szCs w:val="21"/>
        </w:rPr>
        <w:t xml:space="preserve">有效期约束的所有权利与义务均延长至新的有效期。</w:t>
      </w:r>
      <w:r>
        <w:rPr>
          <w:color w:val="000000" w:themeColor="text1"/>
        </w:rPr>
      </w:r>
      <w:r/>
    </w:p>
    <w:p>
      <w:pPr>
        <w:ind w:firstLine="482"/>
        <w:spacing w:line="360" w:lineRule="auto"/>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17、投标文件</w:t>
      </w:r>
      <w:bookmarkEnd w:id="49"/>
      <w:r>
        <w:rPr>
          <w:color w:val="000000" w:themeColor="text1"/>
        </w:rPr>
      </w:r>
      <w:bookmarkEnd w:id="50"/>
      <w:r>
        <w:rPr>
          <w:rFonts w:hint="eastAsia" w:asciiTheme="minorEastAsia" w:hAnsiTheme="minorEastAsia"/>
          <w:b/>
          <w:color w:val="000000" w:themeColor="text1"/>
          <w:szCs w:val="21"/>
        </w:rPr>
        <w:t xml:space="preserve">的递交</w:t>
      </w:r>
      <w:r>
        <w:rPr>
          <w:color w:val="000000" w:themeColor="text1"/>
        </w:rPr>
      </w:r>
      <w:r/>
    </w:p>
    <w:p>
      <w:pPr>
        <w:ind w:firstLine="480"/>
        <w:spacing w:line="360" w:lineRule="auto"/>
        <w:rPr>
          <w:rFonts w:asciiTheme="minorEastAsia" w:hAnsiTheme="minorEastAsia"/>
          <w:color w:val="000000" w:themeColor="text1"/>
          <w:szCs w:val="21"/>
        </w:rPr>
      </w:pPr>
      <w:r>
        <w:rPr>
          <w:color w:val="000000" w:themeColor="text1"/>
        </w:rPr>
      </w:r>
      <w:bookmarkStart w:id="51" w:name="_Toc16938542"/>
      <w:r>
        <w:rPr>
          <w:color w:val="000000" w:themeColor="text1"/>
        </w:rPr>
      </w:r>
      <w:bookmarkStart w:id="52" w:name="_Toc20823298"/>
      <w:r>
        <w:rPr>
          <w:rFonts w:asciiTheme="minorEastAsia" w:hAnsiTheme="minorEastAsia"/>
          <w:color w:val="000000" w:themeColor="text1"/>
          <w:szCs w:val="21"/>
        </w:rPr>
        <w:t xml:space="preserve">17.1投标人应当按照《操作手册》规定，在投标截止时间前制作并上传电子投标文件。</w:t>
      </w:r>
      <w:r>
        <w:rPr>
          <w:color w:val="000000" w:themeColor="text1"/>
        </w:rPr>
      </w:r>
      <w:r/>
    </w:p>
    <w:p>
      <w:pPr>
        <w:ind w:firstLine="480"/>
        <w:spacing w:line="360" w:lineRule="auto"/>
        <w:rPr>
          <w:rFonts w:asciiTheme="minorEastAsia" w:hAnsiTheme="minorEastAsia"/>
          <w:b/>
          <w:color w:val="000000" w:themeColor="text1"/>
          <w:szCs w:val="21"/>
        </w:rPr>
      </w:pPr>
      <w:r>
        <w:rPr>
          <w:rFonts w:asciiTheme="minorEastAsia" w:hAnsiTheme="minorEastAsia"/>
          <w:b/>
          <w:color w:val="000000" w:themeColor="text1"/>
          <w:szCs w:val="21"/>
        </w:rPr>
        <w:t xml:space="preserve">17.2政府采购管理交易系统（苏采云）相关要求是本招标文件的组成部分。</w:t>
      </w:r>
      <w:r>
        <w:rPr>
          <w:color w:val="000000" w:themeColor="text1"/>
        </w:rPr>
      </w:r>
      <w:r/>
    </w:p>
    <w:p>
      <w:pPr>
        <w:ind w:firstLine="480"/>
        <w:spacing w:line="360" w:lineRule="auto"/>
        <w:rPr>
          <w:rFonts w:asciiTheme="minorEastAsia" w:hAnsiTheme="minorEastAsia"/>
          <w:b/>
          <w:color w:val="000000" w:themeColor="text1"/>
          <w:szCs w:val="21"/>
        </w:rPr>
      </w:pPr>
      <w:r>
        <w:rPr>
          <w:rFonts w:asciiTheme="minorEastAsia" w:hAnsiTheme="minorEastAsia"/>
          <w:b/>
          <w:color w:val="000000" w:themeColor="text1"/>
          <w:szCs w:val="21"/>
        </w:rPr>
        <w:t xml:space="preserve">17.3投标人应对 CA 证书妥善保管，如被他人盗用投标，因此带来的结果均由投标人自行承担。</w:t>
      </w:r>
      <w:r>
        <w:rPr>
          <w:color w:val="000000" w:themeColor="text1"/>
        </w:rPr>
      </w:r>
      <w:r/>
    </w:p>
    <w:p>
      <w:pPr>
        <w:ind w:firstLine="480"/>
        <w:spacing w:line="360" w:lineRule="auto"/>
        <w:rPr>
          <w:rFonts w:asciiTheme="minorEastAsia" w:hAnsiTheme="minorEastAsia"/>
          <w:b/>
          <w:color w:val="000000" w:themeColor="text1"/>
          <w:szCs w:val="21"/>
        </w:rPr>
      </w:pPr>
      <w:r>
        <w:rPr>
          <w:rFonts w:asciiTheme="minorEastAsia" w:hAnsiTheme="minorEastAsia"/>
          <w:b/>
          <w:color w:val="000000" w:themeColor="text1"/>
          <w:szCs w:val="21"/>
        </w:rPr>
        <w:t xml:space="preserve">17.4投标人应当对招标文件提出的要求和条件作出实质性响应，并在电子投标系统逐条应答。</w:t>
      </w:r>
      <w:r>
        <w:rPr>
          <w:color w:val="000000" w:themeColor="text1"/>
        </w:rPr>
      </w:r>
      <w:r/>
    </w:p>
    <w:p>
      <w:pPr>
        <w:ind w:firstLine="480"/>
        <w:spacing w:line="360" w:lineRule="auto"/>
        <w:rPr>
          <w:rFonts w:asciiTheme="minorEastAsia" w:hAnsiTheme="minorEastAsia"/>
          <w:b/>
          <w:color w:val="000000" w:themeColor="text1"/>
          <w:szCs w:val="21"/>
        </w:rPr>
      </w:pPr>
      <w:r>
        <w:rPr>
          <w:rFonts w:asciiTheme="minorEastAsia" w:hAnsiTheme="minorEastAsia"/>
          <w:b/>
          <w:color w:val="000000" w:themeColor="text1"/>
          <w:szCs w:val="21"/>
        </w:rPr>
        <w:t xml:space="preserve">17.5投标人应对要求提供的资格证明文件（如资质证书、资格证书）、技术资料（如白皮书、彩页、手册、检测报告等）扫描上传至投标系统。</w:t>
      </w:r>
      <w:r>
        <w:rPr>
          <w:color w:val="000000" w:themeColor="text1"/>
        </w:rPr>
      </w:r>
      <w:r/>
    </w:p>
    <w:p>
      <w:pPr>
        <w:ind w:firstLine="480"/>
        <w:spacing w:line="360" w:lineRule="auto"/>
        <w:rPr>
          <w:rFonts w:asciiTheme="minorEastAsia" w:hAnsiTheme="minorEastAsia"/>
          <w:b/>
          <w:color w:val="000000" w:themeColor="text1"/>
          <w:szCs w:val="21"/>
        </w:rPr>
      </w:pPr>
      <w:r>
        <w:rPr>
          <w:rFonts w:asciiTheme="minorEastAsia" w:hAnsiTheme="minorEastAsia"/>
          <w:b/>
          <w:color w:val="000000" w:themeColor="text1"/>
          <w:szCs w:val="21"/>
        </w:rPr>
        <w:t xml:space="preserve">17.6投标人应当在招标文件要求提交投标文件的截止时间前，将投标文件提交至“苏采云”系统，逾期提交的投标文件，“苏采云”系统将自动拒收。</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b/>
          <w:color w:val="000000" w:themeColor="text1"/>
          <w:szCs w:val="21"/>
        </w:rPr>
        <w:t xml:space="preserve">17.7各投标人应在规定时间内凭CA证书进行网上解密</w:t>
      </w:r>
      <w:r>
        <w:rPr>
          <w:rFonts w:asciiTheme="minorEastAsia" w:hAnsiTheme="minorEastAsia"/>
          <w:color w:val="000000" w:themeColor="text1"/>
          <w:szCs w:val="21"/>
        </w:rPr>
        <w:t xml:space="preserve">。</w:t>
      </w:r>
      <w:r>
        <w:rPr>
          <w:color w:val="000000" w:themeColor="text1"/>
        </w:rPr>
      </w:r>
      <w:r/>
    </w:p>
    <w:p>
      <w:pPr>
        <w:ind w:firstLine="482"/>
        <w:spacing w:line="360" w:lineRule="auto"/>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18、投标截止日期</w:t>
      </w:r>
      <w:bookmarkEnd w:id="51"/>
      <w:r>
        <w:rPr>
          <w:color w:val="000000" w:themeColor="text1"/>
        </w:rPr>
      </w:r>
      <w:bookmarkEnd w:id="52"/>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18.1 投标人上传电子投标文件的时间不得迟于</w:t>
      </w:r>
      <w:r>
        <w:rPr>
          <w:rFonts w:hint="eastAsia" w:asciiTheme="minorEastAsia" w:hAnsiTheme="minorEastAsia"/>
          <w:color w:val="000000" w:themeColor="text1"/>
          <w:szCs w:val="21"/>
        </w:rPr>
        <w:t xml:space="preserve">招标</w:t>
      </w:r>
      <w:r>
        <w:rPr>
          <w:rFonts w:asciiTheme="minorEastAsia" w:hAnsiTheme="minorEastAsia"/>
          <w:color w:val="000000" w:themeColor="text1"/>
          <w:szCs w:val="21"/>
        </w:rPr>
        <w:t xml:space="preserve">公告中规定的</w:t>
      </w:r>
      <w:r>
        <w:rPr>
          <w:rFonts w:hint="eastAsia" w:asciiTheme="minorEastAsia" w:hAnsiTheme="minorEastAsia"/>
          <w:color w:val="000000" w:themeColor="text1"/>
          <w:szCs w:val="21"/>
        </w:rPr>
        <w:t xml:space="preserve">投标</w:t>
      </w:r>
      <w:r>
        <w:rPr>
          <w:rFonts w:asciiTheme="minorEastAsia" w:hAnsiTheme="minorEastAsia"/>
          <w:color w:val="000000" w:themeColor="text1"/>
          <w:szCs w:val="21"/>
        </w:rPr>
        <w:t xml:space="preserve">截止时间。</w:t>
      </w:r>
      <w:r>
        <w:rPr>
          <w:color w:val="000000" w:themeColor="text1"/>
        </w:rPr>
      </w:r>
      <w:r/>
    </w:p>
    <w:p>
      <w:pPr>
        <w:ind w:firstLine="480"/>
        <w:spacing w:line="360" w:lineRule="auto"/>
        <w:rPr>
          <w:rFonts w:asciiTheme="minorEastAsia" w:hAnsiTheme="minorEastAsia"/>
          <w:i/>
          <w:color w:val="000000" w:themeColor="text1"/>
          <w:szCs w:val="21"/>
          <w:u w:val="single"/>
        </w:rPr>
      </w:pPr>
      <w:r>
        <w:rPr>
          <w:rFonts w:hint="eastAsia" w:asciiTheme="minorEastAsia" w:hAnsiTheme="minorEastAsia"/>
          <w:color w:val="000000" w:themeColor="text1"/>
          <w:szCs w:val="21"/>
        </w:rPr>
        <w:t xml:space="preserve">投标人应充分考虑到网络环境、网络带宽等风险因素，如因投标人自身原因造成的电子投标文件上传不成功的按照本招标文件第二章第</w:t>
      </w:r>
      <w:r>
        <w:rPr>
          <w:rFonts w:asciiTheme="minorEastAsia" w:hAnsiTheme="minorEastAsia"/>
          <w:color w:val="000000" w:themeColor="text1"/>
          <w:szCs w:val="21"/>
        </w:rPr>
        <w:t xml:space="preserve">26.1.2条规定做无效投标处理。</w:t>
      </w:r>
      <w:r>
        <w:rPr>
          <w:rFonts w:hint="eastAsia" w:asciiTheme="minorEastAsia" w:hAnsiTheme="minorEastAsia"/>
          <w:color w:val="000000" w:themeColor="text1"/>
          <w:szCs w:val="21"/>
        </w:rPr>
        <w:t xml:space="preserve">。</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18.2代理机构可以按照规定，通过修改</w:t>
      </w:r>
      <w:r>
        <w:rPr>
          <w:rFonts w:hint="eastAsia" w:asciiTheme="minorEastAsia" w:hAnsiTheme="minorEastAsia"/>
          <w:color w:val="000000" w:themeColor="text1"/>
          <w:szCs w:val="21"/>
        </w:rPr>
        <w:t xml:space="preserve">招标文件</w:t>
      </w:r>
      <w:r>
        <w:rPr>
          <w:rFonts w:asciiTheme="minorEastAsia" w:hAnsiTheme="minorEastAsia"/>
          <w:color w:val="000000" w:themeColor="text1"/>
          <w:szCs w:val="21"/>
        </w:rPr>
        <w:t xml:space="preserve">延长</w:t>
      </w:r>
      <w:r>
        <w:rPr>
          <w:rFonts w:hint="eastAsia" w:asciiTheme="minorEastAsia" w:hAnsiTheme="minorEastAsia"/>
          <w:color w:val="000000" w:themeColor="text1"/>
          <w:szCs w:val="21"/>
        </w:rPr>
        <w:t xml:space="preserve">投标</w:t>
      </w:r>
      <w:r>
        <w:rPr>
          <w:rFonts w:asciiTheme="minorEastAsia" w:hAnsiTheme="minorEastAsia"/>
          <w:color w:val="000000" w:themeColor="text1"/>
          <w:szCs w:val="21"/>
        </w:rPr>
        <w:t xml:space="preserve">截止日期，在此情况下，投标人的所有权利和义务以及投标人受制的截止日期均应以延长后新的截止日期为准。</w:t>
      </w:r>
      <w:r>
        <w:rPr>
          <w:color w:val="000000" w:themeColor="text1"/>
        </w:rPr>
      </w:r>
      <w:r/>
    </w:p>
    <w:p>
      <w:pPr>
        <w:ind w:firstLine="482"/>
        <w:spacing w:line="360" w:lineRule="auto"/>
        <w:rPr>
          <w:rFonts w:asciiTheme="minorEastAsia" w:hAnsiTheme="minorEastAsia"/>
          <w:b/>
          <w:color w:val="000000" w:themeColor="text1"/>
          <w:szCs w:val="21"/>
        </w:rPr>
      </w:pPr>
      <w:r>
        <w:rPr>
          <w:color w:val="000000" w:themeColor="text1"/>
        </w:rPr>
      </w:r>
      <w:bookmarkStart w:id="53" w:name="_Toc20823299"/>
      <w:r>
        <w:rPr>
          <w:color w:val="000000" w:themeColor="text1"/>
        </w:rPr>
      </w:r>
      <w:bookmarkStart w:id="54" w:name="_Toc16938543"/>
      <w:r>
        <w:rPr>
          <w:rFonts w:hint="eastAsia" w:asciiTheme="minorEastAsia" w:hAnsiTheme="minorEastAsia"/>
          <w:b/>
          <w:color w:val="000000" w:themeColor="text1"/>
          <w:szCs w:val="21"/>
        </w:rPr>
        <w:t xml:space="preserve">19、投标文件</w:t>
      </w:r>
      <w:bookmarkEnd w:id="53"/>
      <w:r>
        <w:rPr>
          <w:color w:val="000000" w:themeColor="text1"/>
        </w:rPr>
      </w:r>
      <w:bookmarkEnd w:id="54"/>
      <w:r>
        <w:rPr>
          <w:rFonts w:hint="eastAsia" w:asciiTheme="minorEastAsia" w:hAnsiTheme="minorEastAsia"/>
          <w:b/>
          <w:color w:val="000000" w:themeColor="text1"/>
          <w:szCs w:val="21"/>
        </w:rPr>
        <w:t xml:space="preserve">的拒收</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19.1代理机构拒绝接收在其规定的投标截止时间后上传的任何投标文件。</w:t>
      </w:r>
      <w:r>
        <w:rPr>
          <w:color w:val="000000" w:themeColor="text1"/>
        </w:rPr>
      </w:r>
      <w:r/>
    </w:p>
    <w:p>
      <w:pPr>
        <w:ind w:firstLine="482"/>
        <w:spacing w:line="360" w:lineRule="auto"/>
        <w:rPr>
          <w:rFonts w:asciiTheme="minorEastAsia" w:hAnsiTheme="minorEastAsia"/>
          <w:b/>
          <w:color w:val="000000" w:themeColor="text1"/>
          <w:szCs w:val="21"/>
        </w:rPr>
      </w:pPr>
      <w:r>
        <w:rPr>
          <w:color w:val="000000" w:themeColor="text1"/>
        </w:rPr>
      </w:r>
      <w:bookmarkStart w:id="55" w:name="_Toc16938544"/>
      <w:r>
        <w:rPr>
          <w:color w:val="000000" w:themeColor="text1"/>
        </w:rPr>
      </w:r>
      <w:bookmarkStart w:id="56" w:name="_Toc20823300"/>
      <w:r>
        <w:rPr>
          <w:rFonts w:hint="eastAsia" w:asciiTheme="minorEastAsia" w:hAnsiTheme="minorEastAsia"/>
          <w:b/>
          <w:color w:val="000000" w:themeColor="text1"/>
          <w:szCs w:val="21"/>
        </w:rPr>
        <w:t xml:space="preserve">20、投标文件的撤回和修改</w:t>
      </w:r>
      <w:bookmarkEnd w:id="55"/>
      <w:r>
        <w:rPr>
          <w:color w:val="000000" w:themeColor="text1"/>
        </w:rPr>
      </w:r>
      <w:bookmarkEnd w:id="56"/>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20.1 投标文件的撤回</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20.1.1 电子投标文件的撤回</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投标人可在投标截止时间前，撤回其电子投标文件，具体操作方法见《操作手册》。</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20.1.2 投标人撤回电子投标文件，则认为其不再参与本项目</w:t>
      </w:r>
      <w:r>
        <w:rPr>
          <w:rFonts w:hint="eastAsia" w:asciiTheme="minorEastAsia" w:hAnsiTheme="minorEastAsia"/>
          <w:color w:val="000000" w:themeColor="text1"/>
          <w:szCs w:val="21"/>
        </w:rPr>
        <w:t xml:space="preserve">投标活动</w:t>
      </w:r>
      <w:r>
        <w:rPr>
          <w:rFonts w:asciiTheme="minorEastAsia" w:hAnsiTheme="minorEastAsia"/>
          <w:color w:val="000000" w:themeColor="text1"/>
          <w:szCs w:val="21"/>
        </w:rPr>
        <w:t xml:space="preserve">。</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20.2 投标文件的修改</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投标人可在投标截止时间前，对其电子投标文件进行修改，具体操作方法见《操作手册》。</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20.3 在</w:t>
      </w:r>
      <w:r>
        <w:rPr>
          <w:rFonts w:hint="eastAsia" w:asciiTheme="minorEastAsia" w:hAnsiTheme="minorEastAsia"/>
          <w:color w:val="000000" w:themeColor="text1"/>
          <w:szCs w:val="21"/>
        </w:rPr>
        <w:t xml:space="preserve">投标</w:t>
      </w:r>
      <w:r>
        <w:rPr>
          <w:rFonts w:asciiTheme="minorEastAsia" w:hAnsiTheme="minorEastAsia"/>
          <w:color w:val="000000" w:themeColor="text1"/>
          <w:szCs w:val="21"/>
        </w:rPr>
        <w:t xml:space="preserve">截止时间之后，投标人不得对其电子投标文件作任何修改。</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20.4 在</w:t>
      </w:r>
      <w:r>
        <w:rPr>
          <w:rFonts w:hint="eastAsia" w:asciiTheme="minorEastAsia" w:hAnsiTheme="minorEastAsia"/>
          <w:color w:val="000000" w:themeColor="text1"/>
          <w:szCs w:val="21"/>
        </w:rPr>
        <w:t xml:space="preserve">投标</w:t>
      </w:r>
      <w:r>
        <w:rPr>
          <w:rFonts w:asciiTheme="minorEastAsia" w:hAnsiTheme="minorEastAsia"/>
          <w:color w:val="000000" w:themeColor="text1"/>
          <w:szCs w:val="21"/>
        </w:rPr>
        <w:t xml:space="preserve">截止时间至</w:t>
      </w:r>
      <w:r>
        <w:rPr>
          <w:rFonts w:hint="eastAsia" w:asciiTheme="minorEastAsia" w:hAnsiTheme="minorEastAsia"/>
          <w:color w:val="000000" w:themeColor="text1"/>
          <w:szCs w:val="21"/>
        </w:rPr>
        <w:t xml:space="preserve">招标文件</w:t>
      </w:r>
      <w:r>
        <w:rPr>
          <w:rFonts w:asciiTheme="minorEastAsia" w:hAnsiTheme="minorEastAsia"/>
          <w:color w:val="000000" w:themeColor="text1"/>
          <w:szCs w:val="21"/>
        </w:rPr>
        <w:t xml:space="preserve">中规定的</w:t>
      </w:r>
      <w:r>
        <w:rPr>
          <w:rFonts w:hint="eastAsia" w:asciiTheme="minorEastAsia" w:hAnsiTheme="minorEastAsia"/>
          <w:color w:val="000000" w:themeColor="text1"/>
          <w:szCs w:val="21"/>
        </w:rPr>
        <w:t xml:space="preserve">投标</w:t>
      </w:r>
      <w:r>
        <w:rPr>
          <w:rFonts w:asciiTheme="minorEastAsia" w:hAnsiTheme="minorEastAsia"/>
          <w:color w:val="000000" w:themeColor="text1"/>
          <w:szCs w:val="21"/>
        </w:rPr>
        <w:t xml:space="preserve">有效期满之间的这段时间内，投标人不得撤回其投标文件。</w:t>
      </w:r>
      <w:r>
        <w:rPr>
          <w:color w:val="000000" w:themeColor="text1"/>
        </w:rPr>
      </w:r>
      <w:r/>
    </w:p>
    <w:p>
      <w:pPr>
        <w:ind w:firstLine="482"/>
        <w:spacing w:line="360" w:lineRule="auto"/>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21、开标</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21.1代理机构将在</w:t>
      </w:r>
      <w:r>
        <w:rPr>
          <w:rFonts w:hint="eastAsia" w:asciiTheme="minorEastAsia" w:hAnsiTheme="minorEastAsia"/>
          <w:color w:val="000000" w:themeColor="text1"/>
          <w:szCs w:val="21"/>
        </w:rPr>
        <w:t xml:space="preserve">招标</w:t>
      </w:r>
      <w:r>
        <w:rPr>
          <w:rFonts w:asciiTheme="minorEastAsia" w:hAnsiTheme="minorEastAsia"/>
          <w:color w:val="000000" w:themeColor="text1"/>
          <w:szCs w:val="21"/>
        </w:rPr>
        <w:t xml:space="preserve">公告中规定的时间和地点组织</w:t>
      </w:r>
      <w:r>
        <w:rPr>
          <w:rFonts w:hint="eastAsia" w:asciiTheme="minorEastAsia" w:hAnsiTheme="minorEastAsia"/>
          <w:color w:val="000000" w:themeColor="text1"/>
          <w:szCs w:val="21"/>
        </w:rPr>
        <w:t xml:space="preserve">公开开标</w:t>
      </w:r>
      <w:r>
        <w:rPr>
          <w:rFonts w:asciiTheme="minorEastAsia" w:hAnsiTheme="minorEastAsia"/>
          <w:color w:val="000000" w:themeColor="text1"/>
          <w:szCs w:val="21"/>
        </w:rPr>
        <w:t xml:space="preserve">。投标人应当按照《操作手册》规定，参加</w:t>
      </w:r>
      <w:r>
        <w:rPr>
          <w:rFonts w:hint="eastAsia" w:asciiTheme="minorEastAsia" w:hAnsiTheme="minorEastAsia"/>
          <w:color w:val="000000" w:themeColor="text1"/>
          <w:szCs w:val="21"/>
        </w:rPr>
        <w:t xml:space="preserve">开标</w:t>
      </w:r>
      <w:r>
        <w:rPr>
          <w:rFonts w:asciiTheme="minorEastAsia" w:hAnsiTheme="minorEastAsia"/>
          <w:color w:val="000000" w:themeColor="text1"/>
          <w:szCs w:val="21"/>
        </w:rPr>
        <w:t xml:space="preserve">活动</w:t>
      </w:r>
      <w:r>
        <w:rPr>
          <w:rFonts w:hint="eastAsia" w:asciiTheme="minorEastAsia" w:hAnsiTheme="minorEastAsia"/>
          <w:color w:val="000000" w:themeColor="text1"/>
          <w:szCs w:val="21"/>
        </w:rPr>
        <w:t xml:space="preserve">并在苏采云系统规定的时间内对投标文件进行解密</w:t>
      </w:r>
      <w:r>
        <w:rPr>
          <w:rFonts w:asciiTheme="minorEastAsia" w:hAnsiTheme="minorEastAsia"/>
          <w:color w:val="000000" w:themeColor="text1"/>
          <w:szCs w:val="21"/>
        </w:rPr>
        <w:t xml:space="preserve">。</w:t>
      </w:r>
      <w:r>
        <w:rPr>
          <w:rFonts w:hint="eastAsia" w:asciiTheme="minorEastAsia" w:hAnsiTheme="minorEastAsia"/>
          <w:color w:val="000000" w:themeColor="text1"/>
          <w:szCs w:val="21"/>
        </w:rPr>
        <w:t xml:space="preserve">投标人未参加开标的，视同认可开标结果。</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21.2开标仪式由代理机构组织。苏采云系统将自动对项目进行开标，并</w:t>
      </w:r>
      <w:r>
        <w:rPr>
          <w:rFonts w:hint="eastAsia" w:asciiTheme="minorEastAsia" w:hAnsiTheme="minorEastAsia"/>
          <w:color w:val="000000" w:themeColor="text1"/>
          <w:szCs w:val="21"/>
        </w:rPr>
        <w:t xml:space="preserve">展示</w:t>
      </w:r>
      <w:r>
        <w:rPr>
          <w:rFonts w:asciiTheme="minorEastAsia" w:hAnsiTheme="minorEastAsia"/>
          <w:color w:val="000000" w:themeColor="text1"/>
          <w:szCs w:val="21"/>
        </w:rPr>
        <w:t xml:space="preserve">各投标人的《开标一览表》。</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21.3投标人在开标过程中涉及到的投标文件解密、开标结果确认等工作，应按照《操作手册》规定执行。</w:t>
      </w:r>
      <w:r>
        <w:rPr>
          <w:color w:val="000000" w:themeColor="text1"/>
        </w:rPr>
      </w:r>
      <w:r/>
    </w:p>
    <w:p>
      <w:pPr>
        <w:ind w:firstLine="482"/>
        <w:spacing w:line="360" w:lineRule="auto"/>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22、评标委员会</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22.1</w:t>
      </w:r>
      <w:r>
        <w:rPr>
          <w:rFonts w:hint="eastAsia" w:asciiTheme="minorEastAsia" w:hAnsiTheme="minorEastAsia"/>
          <w:color w:val="000000" w:themeColor="text1"/>
          <w:szCs w:val="21"/>
        </w:rPr>
        <w:t xml:space="preserve">开标后，代理机构将</w:t>
      </w:r>
      <w:r>
        <w:rPr>
          <w:rFonts w:asciiTheme="minorEastAsia" w:hAnsiTheme="minorEastAsia"/>
          <w:color w:val="000000" w:themeColor="text1"/>
          <w:szCs w:val="21"/>
        </w:rPr>
        <w:t xml:space="preserve">将立即组织</w:t>
      </w:r>
      <w:r>
        <w:rPr>
          <w:rFonts w:hint="eastAsia" w:asciiTheme="minorEastAsia" w:hAnsiTheme="minorEastAsia"/>
          <w:color w:val="000000" w:themeColor="text1"/>
          <w:szCs w:val="21"/>
        </w:rPr>
        <w:t xml:space="preserve">评标委员会（以下简称评委会）</w:t>
      </w:r>
      <w:r>
        <w:rPr>
          <w:rFonts w:asciiTheme="minorEastAsia" w:hAnsiTheme="minorEastAsia"/>
          <w:color w:val="000000" w:themeColor="text1"/>
          <w:szCs w:val="21"/>
        </w:rPr>
        <w:t xml:space="preserve">进行</w:t>
      </w:r>
      <w:r>
        <w:rPr>
          <w:rFonts w:hint="eastAsia" w:asciiTheme="minorEastAsia" w:hAnsiTheme="minorEastAsia"/>
          <w:color w:val="000000" w:themeColor="text1"/>
          <w:szCs w:val="21"/>
        </w:rPr>
        <w:t xml:space="preserve">评标</w:t>
      </w:r>
      <w:r>
        <w:rPr>
          <w:rFonts w:asciiTheme="minorEastAsia" w:hAnsiTheme="minorEastAsia"/>
          <w:color w:val="000000" w:themeColor="text1"/>
          <w:szCs w:val="21"/>
        </w:rPr>
        <w:t xml:space="preserve">。</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22.2</w:t>
      </w:r>
      <w:r>
        <w:rPr>
          <w:rFonts w:hint="eastAsia" w:asciiTheme="minorEastAsia" w:hAnsiTheme="minorEastAsia"/>
          <w:color w:val="000000" w:themeColor="text1"/>
          <w:szCs w:val="21"/>
        </w:rPr>
        <w:t xml:space="preserve">评委会由招标人代表和有关技术、经济等方面的专家组成，且人员构成符合政府采购有关规定</w:t>
      </w:r>
      <w:r>
        <w:rPr>
          <w:rFonts w:asciiTheme="minorEastAsia" w:hAnsiTheme="minorEastAsia"/>
          <w:color w:val="000000" w:themeColor="text1"/>
          <w:szCs w:val="21"/>
        </w:rPr>
        <w:t xml:space="preserve">。</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22.3</w:t>
      </w:r>
      <w:r>
        <w:rPr>
          <w:rFonts w:hint="eastAsia" w:asciiTheme="minorEastAsia" w:hAnsiTheme="minorEastAsia"/>
          <w:color w:val="000000" w:themeColor="text1"/>
          <w:szCs w:val="21"/>
        </w:rPr>
        <w:t xml:space="preserve">评委会独立工作，负责评审所有投标文件并确定中标候选人。</w:t>
      </w:r>
      <w:r>
        <w:rPr>
          <w:color w:val="000000" w:themeColor="text1"/>
        </w:rPr>
      </w:r>
      <w:r/>
    </w:p>
    <w:p>
      <w:pPr>
        <w:ind w:firstLine="482"/>
        <w:spacing w:line="360" w:lineRule="auto"/>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23、评审过程的保密与公正</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23.1</w:t>
      </w:r>
      <w:r>
        <w:rPr>
          <w:rFonts w:hint="eastAsia" w:asciiTheme="minorEastAsia" w:hAnsiTheme="minorEastAsia"/>
          <w:color w:val="000000" w:themeColor="text1"/>
          <w:szCs w:val="21"/>
        </w:rPr>
        <w:t xml:space="preserve">凡是与审查、澄清、评价和比较投标的有关资料以及授标建议等，招标人、评委、代理机构均不得向投标人或与评标无关的其他人员透露</w:t>
      </w:r>
      <w:r>
        <w:rPr>
          <w:rFonts w:asciiTheme="minorEastAsia" w:hAnsiTheme="minorEastAsia"/>
          <w:color w:val="000000" w:themeColor="text1"/>
          <w:szCs w:val="21"/>
        </w:rPr>
        <w:t xml:space="preserve">。</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23.2</w:t>
      </w:r>
      <w:r>
        <w:rPr>
          <w:rFonts w:hint="eastAsia" w:asciiTheme="minorEastAsia" w:hAnsiTheme="minorEastAsia"/>
          <w:color w:val="000000" w:themeColor="text1"/>
          <w:szCs w:val="21"/>
        </w:rPr>
        <w:t xml:space="preserve">在评标过程中，投标人不得以任何行为影响评标过程，否则其投标文件将被作为无效投标文件</w:t>
      </w:r>
      <w:r>
        <w:rPr>
          <w:rFonts w:asciiTheme="minorEastAsia" w:hAnsiTheme="minorEastAsia"/>
          <w:color w:val="000000" w:themeColor="text1"/>
          <w:szCs w:val="21"/>
        </w:rPr>
        <w:t xml:space="preserve">。</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23.3代理机构和</w:t>
      </w:r>
      <w:r>
        <w:rPr>
          <w:rFonts w:hint="eastAsia" w:asciiTheme="minorEastAsia" w:hAnsiTheme="minorEastAsia"/>
          <w:color w:val="000000" w:themeColor="text1"/>
          <w:szCs w:val="21"/>
        </w:rPr>
        <w:t xml:space="preserve">评委会</w:t>
      </w:r>
      <w:r>
        <w:rPr>
          <w:rFonts w:asciiTheme="minorEastAsia" w:hAnsiTheme="minorEastAsia"/>
          <w:color w:val="000000" w:themeColor="text1"/>
          <w:szCs w:val="21"/>
        </w:rPr>
        <w:t xml:space="preserve">不向未</w:t>
      </w:r>
      <w:r>
        <w:rPr>
          <w:rFonts w:hint="eastAsia" w:asciiTheme="minorEastAsia" w:hAnsiTheme="minorEastAsia"/>
          <w:color w:val="000000" w:themeColor="text1"/>
          <w:szCs w:val="21"/>
        </w:rPr>
        <w:t xml:space="preserve">中标</w:t>
      </w:r>
      <w:r>
        <w:rPr>
          <w:rFonts w:asciiTheme="minorEastAsia" w:hAnsiTheme="minorEastAsia"/>
          <w:color w:val="000000" w:themeColor="text1"/>
          <w:szCs w:val="21"/>
        </w:rPr>
        <w:t xml:space="preserve">的投标人解释未</w:t>
      </w:r>
      <w:r>
        <w:rPr>
          <w:rFonts w:hint="eastAsia" w:asciiTheme="minorEastAsia" w:hAnsiTheme="minorEastAsia"/>
          <w:color w:val="000000" w:themeColor="text1"/>
          <w:szCs w:val="21"/>
        </w:rPr>
        <w:t xml:space="preserve">中标</w:t>
      </w:r>
      <w:r>
        <w:rPr>
          <w:rFonts w:asciiTheme="minorEastAsia" w:hAnsiTheme="minorEastAsia"/>
          <w:color w:val="000000" w:themeColor="text1"/>
          <w:szCs w:val="21"/>
        </w:rPr>
        <w:t xml:space="preserve">原因，也不公布</w:t>
      </w:r>
      <w:r>
        <w:rPr>
          <w:rFonts w:hint="eastAsia" w:asciiTheme="minorEastAsia" w:hAnsiTheme="minorEastAsia"/>
          <w:color w:val="000000" w:themeColor="text1"/>
          <w:szCs w:val="21"/>
        </w:rPr>
        <w:t xml:space="preserve">评标</w:t>
      </w:r>
      <w:r>
        <w:rPr>
          <w:rFonts w:asciiTheme="minorEastAsia" w:hAnsiTheme="minorEastAsia"/>
          <w:color w:val="000000" w:themeColor="text1"/>
          <w:szCs w:val="21"/>
        </w:rPr>
        <w:t xml:space="preserve">过程中的相关细节。</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2</w:t>
      </w:r>
      <w:r>
        <w:rPr>
          <w:rFonts w:asciiTheme="minorEastAsia" w:hAnsiTheme="minorEastAsia"/>
          <w:color w:val="000000" w:themeColor="text1"/>
          <w:szCs w:val="21"/>
        </w:rPr>
        <w:t xml:space="preserve">3.4 </w:t>
      </w:r>
      <w:r>
        <w:rPr>
          <w:rFonts w:hint="eastAsia" w:asciiTheme="minorEastAsia" w:hAnsiTheme="minorEastAsia"/>
          <w:color w:val="000000" w:themeColor="text1"/>
          <w:szCs w:val="21"/>
        </w:rPr>
        <w:t xml:space="preserve">采用综合评分法的项目，未中标的投标人可于中标结果公告期限届满之日起通过苏采云系统查看自己的评审得分及排序情况。</w:t>
      </w:r>
      <w:r>
        <w:rPr>
          <w:color w:val="000000" w:themeColor="text1"/>
        </w:rPr>
      </w:r>
      <w:r/>
    </w:p>
    <w:p>
      <w:pPr>
        <w:ind w:firstLine="482"/>
        <w:spacing w:line="360" w:lineRule="auto"/>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24、投标文件的澄清</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24.1</w:t>
      </w:r>
      <w:r>
        <w:rPr>
          <w:rFonts w:hint="eastAsia" w:asciiTheme="minorEastAsia" w:hAnsiTheme="minorEastAsia"/>
          <w:color w:val="000000" w:themeColor="text1"/>
          <w:szCs w:val="21"/>
        </w:rPr>
        <w:t xml:space="preserve">评标期间，评委会对投标文件中含义不明确、同类问题表述不一致或者有明显文字和计算错误的内容，有权要求投标人作出必要的澄清、说明或者补正。</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24.2</w:t>
      </w:r>
      <w:r>
        <w:rPr>
          <w:rFonts w:hint="eastAsia" w:asciiTheme="minorEastAsia" w:hAnsiTheme="minorEastAsia"/>
          <w:color w:val="000000" w:themeColor="text1"/>
          <w:szCs w:val="21"/>
        </w:rPr>
        <w:t xml:space="preserve">需要投标人进行澄清、说明和补正的，评委会将通过苏采云系统向投标人发出“澄清要求函”，接到“澄清要求函”的投标人应当按照要求在苏采云系统中提交“澄清响应函”并加盖</w:t>
      </w:r>
      <w:r>
        <w:rPr>
          <w:rFonts w:asciiTheme="minorEastAsia" w:hAnsiTheme="minorEastAsia"/>
          <w:color w:val="000000" w:themeColor="text1"/>
          <w:szCs w:val="21"/>
        </w:rPr>
        <w:t xml:space="preserve">CA电子公章。澄清、说明和补正的内容作为投标文件的补充部分，具体操作方式见《操作手册》。</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投标人的澄清、说明或者补正不得超出投标文件的范围或者改变投标文件的实质性内容。评委会并非对每个投标人都做澄清要求。</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24.3</w:t>
      </w:r>
      <w:r>
        <w:rPr>
          <w:rFonts w:hint="eastAsia" w:asciiTheme="minorEastAsia" w:hAnsiTheme="minorEastAsia"/>
          <w:color w:val="000000" w:themeColor="text1"/>
          <w:szCs w:val="21"/>
        </w:rPr>
        <w:t xml:space="preserve">接到评委会澄清、说明和补正要求的投标人如未按规定做出澄清、说明和补正</w:t>
      </w:r>
      <w:r>
        <w:rPr>
          <w:rFonts w:asciiTheme="minorEastAsia" w:hAnsiTheme="minorEastAsia"/>
          <w:color w:val="000000" w:themeColor="text1"/>
          <w:szCs w:val="21"/>
        </w:rPr>
        <w:t xml:space="preserve">，其风险由投标人自行承担。</w:t>
      </w:r>
      <w:r>
        <w:rPr>
          <w:color w:val="000000" w:themeColor="text1"/>
        </w:rPr>
      </w:r>
      <w:r/>
    </w:p>
    <w:p>
      <w:pPr>
        <w:ind w:firstLine="482"/>
        <w:spacing w:line="360" w:lineRule="auto"/>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25、对投标文件的初审</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25.1投标文件初审分为资格审查和符合性审查。</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25.1.1</w:t>
      </w:r>
      <w:r>
        <w:rPr>
          <w:rFonts w:hint="eastAsia" w:asciiTheme="minorEastAsia" w:hAnsiTheme="minorEastAsia"/>
          <w:color w:val="000000" w:themeColor="text1"/>
          <w:szCs w:val="21"/>
        </w:rPr>
        <w:t xml:space="preserve">资格审查：依据法律法规和招标文件的规定，由招标人对投标文件中的资格证明文件进行审查。并将审查结论以书面形式向评委会反馈</w:t>
      </w:r>
      <w:r>
        <w:rPr>
          <w:rFonts w:asciiTheme="minorEastAsia" w:hAnsiTheme="minorEastAsia"/>
          <w:color w:val="000000" w:themeColor="text1"/>
          <w:szCs w:val="21"/>
        </w:rPr>
        <w:t xml:space="preserve">。</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招标人在进行资格性审查的同时，将在“信用中国”网站（</w:t>
      </w:r>
      <w:r>
        <w:rPr>
          <w:rFonts w:asciiTheme="minorEastAsia" w:hAnsiTheme="minorEastAsia"/>
          <w:color w:val="000000" w:themeColor="text1"/>
          <w:szCs w:val="21"/>
        </w:rPr>
        <w:t xml:space="preserve">www.creditchina.gov.cn）、“中国政府采购网"(www.ccgp.gov.cn)对投标人是否被列入失信被执行人、重大税收违法案件当事人名单、政府采购严重失信行为记录名单情况进行查询，以确定投标人是否具备投标资格。</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若接受联合体投标的项目，两个以上的自然人、法人或者其他组织组成一个联合体，以一个投标人的身份共同参加政府采购活动的</w:t>
      </w:r>
      <w:r>
        <w:rPr>
          <w:rFonts w:asciiTheme="minorEastAsia" w:hAnsiTheme="minorEastAsia"/>
          <w:color w:val="000000" w:themeColor="text1"/>
          <w:szCs w:val="21"/>
        </w:rPr>
        <w:t xml:space="preserve">,联合体成员存在不良信用记录的，视同联合体存在不良信用记录。</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25.1.2</w:t>
      </w:r>
      <w:r>
        <w:rPr>
          <w:rFonts w:hint="eastAsia" w:asciiTheme="minorEastAsia" w:hAnsiTheme="minorEastAsia"/>
          <w:color w:val="000000" w:themeColor="text1"/>
          <w:szCs w:val="21"/>
        </w:rPr>
        <w:t xml:space="preserve">符合性检查：依据招标文件的规定，由评委会从投标文件的有效性、完整性和对招标文件的响应程度进行审查，以确定是否对招标文件的实质性要求作出响应。</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25.1.3</w:t>
      </w:r>
      <w:r>
        <w:rPr>
          <w:rFonts w:hint="eastAsia" w:asciiTheme="minorEastAsia" w:hAnsiTheme="minorEastAsia"/>
          <w:color w:val="000000" w:themeColor="text1"/>
          <w:szCs w:val="21"/>
        </w:rPr>
        <w:t xml:space="preserve">未通过资格审查或符合性审查的投标人，代理机构将在苏采云系统中告知未通过资格审查或符合性审查的原因，评审结束后，代理机构将不再告知未通过资格审查或符合性审查的原因</w:t>
      </w:r>
      <w:r>
        <w:rPr>
          <w:rFonts w:asciiTheme="minorEastAsia" w:hAnsiTheme="minorEastAsia"/>
          <w:color w:val="000000" w:themeColor="text1"/>
          <w:szCs w:val="21"/>
        </w:rPr>
        <w:t xml:space="preserve">。</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25.2</w:t>
      </w:r>
      <w:r>
        <w:rPr>
          <w:rFonts w:hint="eastAsia" w:asciiTheme="minorEastAsia" w:hAnsiTheme="minorEastAsia"/>
          <w:color w:val="000000" w:themeColor="text1"/>
          <w:szCs w:val="21"/>
        </w:rPr>
        <w:t xml:space="preserve">在详细评审之前，评委会将首先审查每份投标文件是否实质性响应了招标文件的要求。实质性响应的投标文件应该是与招标文件要求的全部条款、条件和规格相符，没有重大偏离或保留。</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所谓重大偏离或保留是指与招标文件规定的实质性要求存在负偏离，或者在实质上与招标文件不一致，而且限制了合同中买方（招标人）和见证方（代理机构）的权利或投标人的义务，纠正这些偏离或保留将会对其他实质性响应要求的投标人的竞争地位产生不公正的影响。是否属于重大偏离由评委会按照少数服从多数的原则作出结论。评委会决定投标文件的响应性只根据投标文件本身的内容，而不寻求外部的证据。</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25.3如果投标文件实质上没有响应</w:t>
      </w:r>
      <w:r>
        <w:rPr>
          <w:rFonts w:hint="eastAsia" w:asciiTheme="minorEastAsia" w:hAnsiTheme="minorEastAsia"/>
          <w:color w:val="000000" w:themeColor="text1"/>
          <w:szCs w:val="21"/>
        </w:rPr>
        <w:t xml:space="preserve">招标</w:t>
      </w:r>
      <w:r>
        <w:rPr>
          <w:rFonts w:asciiTheme="minorEastAsia" w:hAnsiTheme="minorEastAsia"/>
          <w:color w:val="000000" w:themeColor="text1"/>
          <w:szCs w:val="21"/>
        </w:rPr>
        <w:t xml:space="preserve">文件的要求，</w:t>
      </w:r>
      <w:r>
        <w:rPr>
          <w:rFonts w:hint="eastAsia" w:asciiTheme="minorEastAsia" w:hAnsiTheme="minorEastAsia"/>
          <w:color w:val="000000" w:themeColor="text1"/>
          <w:szCs w:val="21"/>
        </w:rPr>
        <w:t xml:space="preserve">评委会</w:t>
      </w:r>
      <w:r>
        <w:rPr>
          <w:rFonts w:asciiTheme="minorEastAsia" w:hAnsiTheme="minorEastAsia"/>
          <w:color w:val="000000" w:themeColor="text1"/>
          <w:szCs w:val="21"/>
        </w:rPr>
        <w:t xml:space="preserve">将予以拒绝</w:t>
      </w:r>
      <w:r>
        <w:rPr>
          <w:rFonts w:hint="eastAsia" w:asciiTheme="minorEastAsia" w:hAnsiTheme="minorEastAsia"/>
          <w:color w:val="000000" w:themeColor="text1"/>
          <w:szCs w:val="21"/>
        </w:rPr>
        <w:t xml:space="preserve">，投标人不得通过修改或撤销不合要求的偏离或保留而使其投标文件成为实质性响应的文件。</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25.4评委会将对确定为实质性响应的投标进行进一步审核，是否有计算上或累加上的算术错误，修正错误的原则如下：</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w:t>
      </w:r>
      <w:r>
        <w:rPr>
          <w:rFonts w:asciiTheme="minorEastAsia" w:hAnsiTheme="minorEastAsia"/>
          <w:color w:val="000000" w:themeColor="text1"/>
          <w:szCs w:val="21"/>
        </w:rPr>
        <w:t xml:space="preserve">1）投标文件中开标一览表内容与投标文件中相应内容不一致的，以开标一览表为准。</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w:t>
      </w:r>
      <w:r>
        <w:rPr>
          <w:rFonts w:asciiTheme="minorEastAsia" w:hAnsiTheme="minorEastAsia"/>
          <w:color w:val="000000" w:themeColor="text1"/>
          <w:szCs w:val="21"/>
        </w:rPr>
        <w:t xml:space="preserve">2）大写金额与小写金额不一致的，以大写金额为准。</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w:t>
      </w:r>
      <w:r>
        <w:rPr>
          <w:rFonts w:asciiTheme="minorEastAsia" w:hAnsiTheme="minorEastAsia"/>
          <w:color w:val="000000" w:themeColor="text1"/>
          <w:szCs w:val="21"/>
        </w:rPr>
        <w:t xml:space="preserve">3）单价金额小数点或者百分比有明显错位的，以开标一览表的总价为准，并修改单价。</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w:t>
      </w:r>
      <w:r>
        <w:rPr>
          <w:rFonts w:asciiTheme="minorEastAsia" w:hAnsiTheme="minorEastAsia"/>
          <w:color w:val="000000" w:themeColor="text1"/>
          <w:szCs w:val="21"/>
        </w:rPr>
        <w:t xml:space="preserve">4）总价金额与按单价汇总金额不一致的，以单价金额计算结果为准。</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同时出现两种以上错误的，按照前款规定的顺序修正。</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25.5评委会将按上述修正错误的方法调整投标文件中的投标报价，并通过</w:t>
      </w:r>
      <w:r>
        <w:rPr>
          <w:rFonts w:hint="eastAsia" w:asciiTheme="minorEastAsia" w:hAnsiTheme="minorEastAsia"/>
          <w:color w:val="000000" w:themeColor="text1"/>
          <w:szCs w:val="21"/>
        </w:rPr>
        <w:t xml:space="preserve">苏采云</w:t>
      </w:r>
      <w:r>
        <w:rPr>
          <w:rFonts w:asciiTheme="minorEastAsia" w:hAnsiTheme="minorEastAsia"/>
          <w:color w:val="000000" w:themeColor="text1"/>
          <w:szCs w:val="21"/>
        </w:rPr>
        <w:t xml:space="preserve">系统告知投标人，调整后的价格应对投标人具有约束力。如果投标人不接受修正后的价格，则其投标将被拒绝。</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25.6采用最低评标价法的采购项目，提供相同品牌产品的不同投标人参加同一合同项下投标的，以其中通过资格审查、符合性审查且报价最低的参加评标；报价相同的，由评委会按照招标文件规定的方式</w:t>
      </w:r>
      <w:r>
        <w:rPr>
          <w:rFonts w:hint="eastAsia" w:asciiTheme="minorEastAsia" w:hAnsiTheme="minorEastAsia"/>
          <w:color w:val="000000" w:themeColor="text1"/>
          <w:szCs w:val="21"/>
        </w:rPr>
        <w:t xml:space="preserve">（</w:t>
      </w:r>
      <w:r>
        <w:rPr>
          <w:rFonts w:asciiTheme="minorEastAsia" w:hAnsiTheme="minorEastAsia"/>
          <w:color w:val="000000" w:themeColor="text1"/>
          <w:szCs w:val="21"/>
        </w:rPr>
        <w:t xml:space="preserve">招标文件未规定的通过随机抽取的方式</w:t>
      </w:r>
      <w:r>
        <w:rPr>
          <w:rFonts w:hint="eastAsia" w:asciiTheme="minorEastAsia" w:hAnsiTheme="minorEastAsia"/>
          <w:color w:val="000000" w:themeColor="text1"/>
          <w:szCs w:val="21"/>
        </w:rPr>
        <w:t xml:space="preserve">）</w:t>
      </w:r>
      <w:r>
        <w:rPr>
          <w:rFonts w:asciiTheme="minorEastAsia" w:hAnsiTheme="minorEastAsia"/>
          <w:color w:val="000000" w:themeColor="text1"/>
          <w:szCs w:val="21"/>
        </w:rPr>
        <w:t xml:space="preserve">确定一个参加评标的投标人，其他投标无效。</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招标文件未规定的采取随机抽取的方式）确定一个中标候选人，其他同品牌投标人不作为中标候选人。</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非单一产品采购项目，招标文件中将载明其中的核心产品。多家投标人提供的核心产品品牌相同的，按前两款规定处理。</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25.8 投标人在开、评标全过程中应保持通讯畅通，</w:t>
      </w:r>
      <w:r>
        <w:rPr>
          <w:rFonts w:hint="eastAsia" w:asciiTheme="minorEastAsia" w:hAnsiTheme="minorEastAsia"/>
          <w:color w:val="000000" w:themeColor="text1"/>
          <w:szCs w:val="21"/>
        </w:rPr>
        <w:t xml:space="preserve">及时登录苏采云系统查阅、答复相关信息，</w:t>
      </w:r>
      <w:r>
        <w:rPr>
          <w:rFonts w:asciiTheme="minorEastAsia" w:hAnsiTheme="minorEastAsia"/>
          <w:color w:val="000000" w:themeColor="text1"/>
          <w:szCs w:val="21"/>
        </w:rPr>
        <w:t xml:space="preserve">并安排专人与代理机构及评委会联系。</w:t>
      </w:r>
      <w:r>
        <w:rPr>
          <w:color w:val="000000" w:themeColor="text1"/>
        </w:rPr>
      </w:r>
      <w:r/>
    </w:p>
    <w:p>
      <w:pPr>
        <w:ind w:firstLine="482"/>
        <w:spacing w:line="360" w:lineRule="auto"/>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2</w:t>
      </w:r>
      <w:r>
        <w:rPr>
          <w:rFonts w:asciiTheme="minorEastAsia" w:hAnsiTheme="minorEastAsia"/>
          <w:b/>
          <w:color w:val="000000" w:themeColor="text1"/>
          <w:szCs w:val="21"/>
        </w:rPr>
        <w:t xml:space="preserve">6</w:t>
      </w:r>
      <w:r>
        <w:rPr>
          <w:rFonts w:hint="eastAsia" w:asciiTheme="minorEastAsia" w:hAnsiTheme="minorEastAsia"/>
          <w:b/>
          <w:color w:val="000000" w:themeColor="text1"/>
          <w:szCs w:val="21"/>
        </w:rPr>
        <w:t xml:space="preserve">、无效投标条款及废标条款</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26.1无效</w:t>
      </w:r>
      <w:r>
        <w:rPr>
          <w:rFonts w:hint="eastAsia" w:asciiTheme="minorEastAsia" w:hAnsiTheme="minorEastAsia"/>
          <w:color w:val="000000" w:themeColor="text1"/>
          <w:szCs w:val="21"/>
        </w:rPr>
        <w:t xml:space="preserve">投标</w:t>
      </w:r>
      <w:r>
        <w:rPr>
          <w:rFonts w:asciiTheme="minorEastAsia" w:hAnsiTheme="minorEastAsia"/>
          <w:color w:val="000000" w:themeColor="text1"/>
          <w:szCs w:val="21"/>
        </w:rPr>
        <w:t xml:space="preserve">条款</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26.1.1投标人在苏采云系统规定的时间内未成功解密电子投标文件的。</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26.1.2投标人未按照招标文件要求上传电子投标文件的。</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26.1.3投标人</w:t>
      </w:r>
      <w:r>
        <w:rPr>
          <w:rFonts w:hint="eastAsia" w:asciiTheme="minorEastAsia" w:hAnsiTheme="minorEastAsia"/>
          <w:color w:val="000000" w:themeColor="text1"/>
          <w:szCs w:val="21"/>
        </w:rPr>
        <w:t xml:space="preserve">同一采购包</w:t>
      </w:r>
      <w:r>
        <w:rPr>
          <w:rFonts w:asciiTheme="minorEastAsia" w:hAnsiTheme="minorEastAsia"/>
          <w:color w:val="000000" w:themeColor="text1"/>
          <w:szCs w:val="21"/>
        </w:rPr>
        <w:t xml:space="preserve">提交两个（含两个）以上不同的投标报价的。</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26.1.4投标人不具备招标文件中规定资格要求的。</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26.1.5投标人的报价超过了采购预算或最高限价的。</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26.1.6未通过符合性审查的。</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26.1.7不符合招标文件中规定的实质性要求的</w:t>
      </w:r>
      <w:r>
        <w:rPr>
          <w:rFonts w:hint="eastAsia" w:asciiTheme="minorEastAsia" w:hAnsiTheme="minorEastAsia"/>
          <w:i/>
          <w:color w:val="000000" w:themeColor="text1"/>
          <w:szCs w:val="21"/>
          <w:u w:val="single"/>
        </w:rPr>
        <w:t xml:space="preserve">（本招标文件中斜体且有下划线部分为实质性要求）</w:t>
      </w:r>
      <w:r>
        <w:rPr>
          <w:rFonts w:asciiTheme="minorEastAsia" w:hAnsiTheme="minorEastAsia"/>
          <w:color w:val="000000" w:themeColor="text1"/>
          <w:szCs w:val="21"/>
        </w:rPr>
        <w:t xml:space="preserve">。</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26.1.8投标人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投标人的身份共同参加政府采购活动的，联合体成员存在不良信用记录的，视同联合体存在不良应用记录。</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2</w:t>
      </w:r>
      <w:r>
        <w:rPr>
          <w:rFonts w:asciiTheme="minorEastAsia" w:hAnsiTheme="minorEastAsia"/>
          <w:color w:val="000000" w:themeColor="text1"/>
          <w:szCs w:val="21"/>
        </w:rPr>
        <w:t xml:space="preserve">6.1.9 </w:t>
      </w:r>
      <w:r>
        <w:rPr>
          <w:rFonts w:hint="eastAsia" w:asciiTheme="minorEastAsia" w:hAnsiTheme="minorEastAsia"/>
          <w:color w:val="000000" w:themeColor="text1"/>
          <w:szCs w:val="21"/>
        </w:rPr>
        <w:t xml:space="preserve">投标文件含有采购人不能接受的附加条件的。</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2</w:t>
      </w:r>
      <w:r>
        <w:rPr>
          <w:rFonts w:asciiTheme="minorEastAsia" w:hAnsiTheme="minorEastAsia"/>
          <w:color w:val="000000" w:themeColor="text1"/>
          <w:szCs w:val="21"/>
        </w:rPr>
        <w:t xml:space="preserve">6.1.10 </w:t>
      </w:r>
      <w:r>
        <w:rPr>
          <w:rFonts w:hint="eastAsia" w:asciiTheme="minorEastAsia" w:hAnsiTheme="minorEastAsia"/>
          <w:color w:val="000000" w:themeColor="text1"/>
          <w:szCs w:val="21"/>
        </w:rPr>
        <w:t xml:space="preserve">评委会认为投标人的报价明显低于其他通过符合性审查投标人的报价，有可能影响产品质量或者不能诚信履约的，要求其在合理的时间内提供说明，必要时提交相关证明材料；投标人不能证明其报价合理性的，评委会应当将其作为无效投标处理。</w:t>
      </w:r>
      <w:r>
        <w:rPr>
          <w:color w:val="000000" w:themeColor="text1"/>
        </w:rPr>
      </w:r>
      <w:r/>
    </w:p>
    <w:p>
      <w:pPr>
        <w:ind w:firstLine="480"/>
        <w:spacing w:line="360" w:lineRule="auto"/>
        <w:rPr>
          <w:rFonts w:asciiTheme="minorEastAsia" w:hAnsiTheme="minorEastAsia"/>
          <w:b/>
          <w:color w:val="000000" w:themeColor="text1"/>
          <w:szCs w:val="21"/>
        </w:rPr>
      </w:pPr>
      <w:r>
        <w:rPr>
          <w:rFonts w:asciiTheme="minorEastAsia" w:hAnsiTheme="minorEastAsia"/>
          <w:b/>
          <w:color w:val="000000" w:themeColor="text1"/>
          <w:szCs w:val="21"/>
        </w:rPr>
        <w:t xml:space="preserve">26.1.10.1 评标过程中出现下列情形之一的，评标委员会应当启动异常低价投标（响应）审查程序：</w:t>
      </w:r>
      <w:r>
        <w:rPr>
          <w:color w:val="000000" w:themeColor="text1"/>
        </w:rPr>
      </w:r>
      <w:r/>
    </w:p>
    <w:p>
      <w:pPr>
        <w:ind w:firstLine="480"/>
        <w:spacing w:line="360" w:lineRule="auto"/>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w:t>
      </w:r>
      <w:r>
        <w:rPr>
          <w:rFonts w:asciiTheme="minorEastAsia" w:hAnsiTheme="minorEastAsia"/>
          <w:b/>
          <w:color w:val="000000" w:themeColor="text1"/>
          <w:szCs w:val="21"/>
        </w:rPr>
        <w:t xml:space="preserve">1）投标（响应）报价低于全部通过符合性审查投标人投标（响应）报价平均值65%的，即投标（响应）报价＜全部通过符合性审查投标人投标（响应）报价平均值×65%；</w:t>
      </w:r>
      <w:r>
        <w:rPr>
          <w:color w:val="000000" w:themeColor="text1"/>
        </w:rPr>
      </w:r>
      <w:r/>
    </w:p>
    <w:p>
      <w:pPr>
        <w:ind w:firstLine="480"/>
        <w:spacing w:line="360" w:lineRule="auto"/>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w:t>
      </w:r>
      <w:r>
        <w:rPr>
          <w:rFonts w:asciiTheme="minorEastAsia" w:hAnsiTheme="minorEastAsia"/>
          <w:b/>
          <w:color w:val="000000" w:themeColor="text1"/>
          <w:szCs w:val="21"/>
        </w:rPr>
        <w:t xml:space="preserve">2）投标（响应）报价低于通过符合性审查的次低报价投标人投标（响应）报价65%的，即投标（响应）报价＜通过符合性审查的次低报价投标人投标（响应）报价×65%；</w:t>
      </w:r>
      <w:r>
        <w:rPr>
          <w:color w:val="000000" w:themeColor="text1"/>
        </w:rPr>
      </w:r>
      <w:r/>
    </w:p>
    <w:p>
      <w:pPr>
        <w:ind w:firstLine="480"/>
        <w:spacing w:line="360" w:lineRule="auto"/>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w:t>
      </w:r>
      <w:r>
        <w:rPr>
          <w:rFonts w:asciiTheme="minorEastAsia" w:hAnsiTheme="minorEastAsia"/>
          <w:b/>
          <w:color w:val="000000" w:themeColor="text1"/>
          <w:szCs w:val="21"/>
        </w:rPr>
        <w:t xml:space="preserve">3）投标（响应）报价低于采购项目最高限价65%的，即投标（响应）报价＜采购项目最高限价×65%；</w:t>
      </w:r>
      <w:r>
        <w:rPr>
          <w:color w:val="000000" w:themeColor="text1"/>
        </w:rPr>
      </w:r>
      <w:r/>
    </w:p>
    <w:p>
      <w:pPr>
        <w:ind w:firstLine="480"/>
        <w:spacing w:line="360" w:lineRule="auto"/>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w:t>
      </w:r>
      <w:r>
        <w:rPr>
          <w:rFonts w:asciiTheme="minorEastAsia" w:hAnsiTheme="minorEastAsia"/>
          <w:b/>
          <w:color w:val="000000" w:themeColor="text1"/>
          <w:szCs w:val="21"/>
        </w:rPr>
        <w:t xml:space="preserve">4）评标委员会基于专业判断，认为投标人报价过低、有可能影响产品质量或者不能诚信履约的其他情形。</w:t>
      </w:r>
      <w:r>
        <w:rPr>
          <w:color w:val="000000" w:themeColor="text1"/>
        </w:rPr>
      </w:r>
      <w:r/>
    </w:p>
    <w:p>
      <w:pPr>
        <w:ind w:firstLine="480"/>
        <w:spacing w:line="360" w:lineRule="auto"/>
        <w:rPr>
          <w:rFonts w:asciiTheme="minorEastAsia" w:hAnsiTheme="minorEastAsia"/>
          <w:b/>
          <w:color w:val="000000" w:themeColor="text1"/>
          <w:szCs w:val="21"/>
        </w:rPr>
      </w:pPr>
      <w:r>
        <w:rPr>
          <w:rFonts w:asciiTheme="minorEastAsia" w:hAnsiTheme="minorEastAsia"/>
          <w:b/>
          <w:color w:val="000000" w:themeColor="text1"/>
          <w:szCs w:val="21"/>
        </w:rPr>
        <w:t xml:space="preserve">26.1.10.2 评审委员会启动异常低价投标（响应）审查后，属于前述第1项至第4项情形的，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 </w:t>
      </w:r>
      <w:r>
        <w:rPr>
          <w:color w:val="000000" w:themeColor="text1"/>
        </w:rPr>
      </w:r>
      <w:r/>
    </w:p>
    <w:p>
      <w:pPr>
        <w:ind w:firstLine="480"/>
        <w:spacing w:line="360" w:lineRule="auto"/>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rPr>
          <w:color w:val="000000" w:themeColor="text1"/>
        </w:rPr>
      </w:r>
      <w:r/>
    </w:p>
    <w:p>
      <w:pPr>
        <w:ind w:firstLine="480"/>
        <w:spacing w:line="360" w:lineRule="auto"/>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26.1.11本项目采购产品被财政部、国家发改委、生态环境部等列入“节能产品品目清单”、“环境标志产品品目清单”强制采购范围，而投标人所</w:t>
      </w:r>
      <w:r>
        <w:rPr>
          <w:rFonts w:hint="eastAsia" w:asciiTheme="minorEastAsia" w:hAnsiTheme="minorEastAsia"/>
          <w:color w:val="000000" w:themeColor="text1"/>
          <w:szCs w:val="21"/>
        </w:rPr>
        <w:t xml:space="preserve">投标</w:t>
      </w:r>
      <w:r>
        <w:rPr>
          <w:rFonts w:asciiTheme="minorEastAsia" w:hAnsiTheme="minorEastAsia"/>
          <w:color w:val="000000" w:themeColor="text1"/>
          <w:szCs w:val="21"/>
        </w:rPr>
        <w:t xml:space="preserve">产品不在强制采购范围内的。</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26.1.12投标文件未按照招标文件要求加盖电子签章。</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26.1.13其他法律、法规及本招标文件规定的属无效</w:t>
      </w:r>
      <w:r>
        <w:rPr>
          <w:rFonts w:hint="eastAsia" w:asciiTheme="minorEastAsia" w:hAnsiTheme="minorEastAsia"/>
          <w:color w:val="000000" w:themeColor="text1"/>
          <w:szCs w:val="21"/>
        </w:rPr>
        <w:t xml:space="preserve">投标</w:t>
      </w:r>
      <w:r>
        <w:rPr>
          <w:rFonts w:asciiTheme="minorEastAsia" w:hAnsiTheme="minorEastAsia"/>
          <w:color w:val="000000" w:themeColor="text1"/>
          <w:szCs w:val="21"/>
        </w:rPr>
        <w:t xml:space="preserve">的情形。</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26.2</w:t>
      </w:r>
      <w:r>
        <w:rPr>
          <w:rFonts w:hint="eastAsia" w:asciiTheme="minorEastAsia" w:hAnsiTheme="minorEastAsia"/>
          <w:color w:val="000000" w:themeColor="text1"/>
          <w:szCs w:val="21"/>
        </w:rPr>
        <w:t xml:space="preserve">废标条款</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26.2.1符合专业条件的</w:t>
      </w:r>
      <w:r>
        <w:rPr>
          <w:rFonts w:hint="eastAsia" w:asciiTheme="minorEastAsia" w:hAnsiTheme="minorEastAsia"/>
          <w:color w:val="000000" w:themeColor="text1"/>
          <w:szCs w:val="21"/>
        </w:rPr>
        <w:t xml:space="preserve">投标人</w:t>
      </w:r>
      <w:r>
        <w:rPr>
          <w:rFonts w:asciiTheme="minorEastAsia" w:hAnsiTheme="minorEastAsia"/>
          <w:color w:val="000000" w:themeColor="text1"/>
          <w:szCs w:val="21"/>
        </w:rPr>
        <w:t xml:space="preserve">或者对招标文件作出实质响应的</w:t>
      </w:r>
      <w:r>
        <w:rPr>
          <w:rFonts w:hint="eastAsia" w:asciiTheme="minorEastAsia" w:hAnsiTheme="minorEastAsia"/>
          <w:color w:val="000000" w:themeColor="text1"/>
          <w:szCs w:val="21"/>
        </w:rPr>
        <w:t xml:space="preserve">投标人</w:t>
      </w:r>
      <w:r>
        <w:rPr>
          <w:rFonts w:asciiTheme="minorEastAsia" w:hAnsiTheme="minorEastAsia"/>
          <w:color w:val="000000" w:themeColor="text1"/>
          <w:szCs w:val="21"/>
        </w:rPr>
        <w:t xml:space="preserve">不足三家的。</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26.2.2出现影响采购公正的违法、违规行为的。</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26.2.3因重大变故，采购任务取消的。</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26.2.4评委会认定招标文件存在歧义、重大缺陷导致评审工作无法进</w:t>
      </w:r>
      <w:r>
        <w:rPr>
          <w:rFonts w:hint="eastAsia" w:asciiTheme="minorEastAsia" w:hAnsiTheme="minorEastAsia"/>
          <w:color w:val="000000" w:themeColor="text1"/>
          <w:szCs w:val="21"/>
        </w:rPr>
        <w:t xml:space="preserve">行。</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26.3投标截止时间结束后参加投标的</w:t>
      </w:r>
      <w:r>
        <w:rPr>
          <w:rFonts w:hint="eastAsia" w:asciiTheme="minorEastAsia" w:hAnsiTheme="minorEastAsia"/>
          <w:color w:val="000000" w:themeColor="text1"/>
          <w:szCs w:val="21"/>
        </w:rPr>
        <w:t xml:space="preserve">投标人</w:t>
      </w:r>
      <w:r>
        <w:rPr>
          <w:rFonts w:asciiTheme="minorEastAsia" w:hAnsiTheme="minorEastAsia"/>
          <w:color w:val="000000" w:themeColor="text1"/>
          <w:szCs w:val="21"/>
        </w:rPr>
        <w:t xml:space="preserve">不足三家的处理</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26.3.1如出现投标截止时间结束后参加投标的</w:t>
      </w:r>
      <w:r>
        <w:rPr>
          <w:rFonts w:hint="eastAsia" w:asciiTheme="minorEastAsia" w:hAnsiTheme="minorEastAsia"/>
          <w:color w:val="000000" w:themeColor="text1"/>
          <w:szCs w:val="21"/>
        </w:rPr>
        <w:t xml:space="preserve">投标人</w:t>
      </w:r>
      <w:r>
        <w:rPr>
          <w:rFonts w:asciiTheme="minorEastAsia" w:hAnsiTheme="minorEastAsia"/>
          <w:color w:val="000000" w:themeColor="text1"/>
          <w:szCs w:val="21"/>
        </w:rPr>
        <w:t xml:space="preserve">或者在评标期间对招标文件作出实质响应的</w:t>
      </w:r>
      <w:r>
        <w:rPr>
          <w:rFonts w:hint="eastAsia" w:asciiTheme="minorEastAsia" w:hAnsiTheme="minorEastAsia"/>
          <w:color w:val="000000" w:themeColor="text1"/>
          <w:szCs w:val="21"/>
        </w:rPr>
        <w:t xml:space="preserve">投标人</w:t>
      </w:r>
      <w:r>
        <w:rPr>
          <w:rFonts w:asciiTheme="minorEastAsia" w:hAnsiTheme="minorEastAsia"/>
          <w:color w:val="000000" w:themeColor="text1"/>
          <w:szCs w:val="21"/>
        </w:rPr>
        <w:t xml:space="preserve">不足三家情况，按政府采购相关规定执行。</w:t>
      </w:r>
      <w:r>
        <w:rPr>
          <w:color w:val="000000" w:themeColor="text1"/>
        </w:rPr>
      </w:r>
      <w:r/>
    </w:p>
    <w:p>
      <w:pPr>
        <w:ind w:firstLine="482"/>
        <w:spacing w:line="360" w:lineRule="auto"/>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2</w:t>
      </w:r>
      <w:r>
        <w:rPr>
          <w:rFonts w:asciiTheme="minorEastAsia" w:hAnsiTheme="minorEastAsia"/>
          <w:b/>
          <w:color w:val="000000" w:themeColor="text1"/>
          <w:szCs w:val="21"/>
        </w:rPr>
        <w:t xml:space="preserve">7</w:t>
      </w:r>
      <w:r>
        <w:rPr>
          <w:rFonts w:hint="eastAsia" w:asciiTheme="minorEastAsia" w:hAnsiTheme="minorEastAsia"/>
          <w:b/>
          <w:color w:val="000000" w:themeColor="text1"/>
          <w:szCs w:val="21"/>
        </w:rPr>
        <w:t xml:space="preserve">、确定中标单位</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27.1</w:t>
      </w:r>
      <w:r>
        <w:rPr>
          <w:rFonts w:hint="eastAsia" w:asciiTheme="minorEastAsia" w:hAnsiTheme="minorEastAsia"/>
          <w:color w:val="000000" w:themeColor="text1"/>
          <w:szCs w:val="21"/>
        </w:rPr>
        <w:t xml:space="preserve">评委会根据本招标文件规定评标方法与评标标准向招标人推荐出中标候选人</w:t>
      </w:r>
      <w:r>
        <w:rPr>
          <w:rFonts w:asciiTheme="minorEastAsia" w:hAnsiTheme="minorEastAsia"/>
          <w:color w:val="000000" w:themeColor="text1"/>
          <w:szCs w:val="21"/>
        </w:rPr>
        <w:t xml:space="preserve">。</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27.2</w:t>
      </w:r>
      <w:r>
        <w:rPr>
          <w:rFonts w:hint="eastAsia" w:asciiTheme="minorEastAsia" w:hAnsiTheme="minorEastAsia"/>
          <w:color w:val="000000" w:themeColor="text1"/>
          <w:szCs w:val="21"/>
        </w:rPr>
        <w:t xml:space="preserve">招标人</w:t>
      </w:r>
      <w:r>
        <w:rPr>
          <w:rFonts w:asciiTheme="minorEastAsia" w:hAnsiTheme="minorEastAsia"/>
          <w:color w:val="000000" w:themeColor="text1"/>
          <w:szCs w:val="21"/>
        </w:rPr>
        <w:t xml:space="preserve">应根据</w:t>
      </w:r>
      <w:r>
        <w:rPr>
          <w:rFonts w:hint="eastAsia" w:asciiTheme="minorEastAsia" w:hAnsiTheme="minorEastAsia"/>
          <w:color w:val="000000" w:themeColor="text1"/>
          <w:szCs w:val="21"/>
        </w:rPr>
        <w:t xml:space="preserve">评委会</w:t>
      </w:r>
      <w:r>
        <w:rPr>
          <w:rFonts w:asciiTheme="minorEastAsia" w:hAnsiTheme="minorEastAsia"/>
          <w:color w:val="000000" w:themeColor="text1"/>
          <w:szCs w:val="21"/>
        </w:rPr>
        <w:t xml:space="preserve">推荐的</w:t>
      </w:r>
      <w:r>
        <w:rPr>
          <w:rFonts w:hint="eastAsia" w:asciiTheme="minorEastAsia" w:hAnsiTheme="minorEastAsia"/>
          <w:color w:val="000000" w:themeColor="text1"/>
          <w:szCs w:val="21"/>
        </w:rPr>
        <w:t xml:space="preserve">中标</w:t>
      </w:r>
      <w:r>
        <w:rPr>
          <w:rFonts w:asciiTheme="minorEastAsia" w:hAnsiTheme="minorEastAsia"/>
          <w:color w:val="000000" w:themeColor="text1"/>
          <w:szCs w:val="21"/>
        </w:rPr>
        <w:t xml:space="preserve">候选人确定</w:t>
      </w:r>
      <w:r>
        <w:rPr>
          <w:rFonts w:hint="eastAsia" w:asciiTheme="minorEastAsia" w:hAnsiTheme="minorEastAsia"/>
          <w:color w:val="000000" w:themeColor="text1"/>
          <w:szCs w:val="21"/>
        </w:rPr>
        <w:t xml:space="preserve">中标</w:t>
      </w:r>
      <w:r>
        <w:rPr>
          <w:rFonts w:asciiTheme="minorEastAsia" w:hAnsiTheme="minorEastAsia"/>
          <w:color w:val="000000" w:themeColor="text1"/>
          <w:szCs w:val="21"/>
        </w:rPr>
        <w:t xml:space="preserve">人。</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27.3代理机构将在</w:t>
      </w:r>
      <w:r>
        <w:rPr>
          <w:rFonts w:hint="eastAsia" w:asciiTheme="minorEastAsia" w:hAnsiTheme="minorEastAsia"/>
          <w:color w:val="000000" w:themeColor="text1"/>
          <w:szCs w:val="21"/>
        </w:rPr>
        <w:t xml:space="preserve">“江苏政府采购网、扬州市政府采购网”</w:t>
      </w:r>
      <w:r>
        <w:rPr>
          <w:rFonts w:asciiTheme="minorEastAsia" w:hAnsiTheme="minorEastAsia"/>
          <w:color w:val="000000" w:themeColor="text1"/>
          <w:szCs w:val="21"/>
        </w:rPr>
        <w:t xml:space="preserve">发布</w:t>
      </w:r>
      <w:r>
        <w:rPr>
          <w:rFonts w:hint="eastAsia" w:asciiTheme="minorEastAsia" w:hAnsiTheme="minorEastAsia"/>
          <w:color w:val="000000" w:themeColor="text1"/>
          <w:szCs w:val="21"/>
        </w:rPr>
        <w:t xml:space="preserve">中标</w:t>
      </w:r>
      <w:r>
        <w:rPr>
          <w:rFonts w:asciiTheme="minorEastAsia" w:hAnsiTheme="minorEastAsia"/>
          <w:color w:val="000000" w:themeColor="text1"/>
          <w:szCs w:val="21"/>
        </w:rPr>
        <w:t xml:space="preserve">公告，公告期限为1个工作日。</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27.4若有充分证据证明，</w:t>
      </w:r>
      <w:r>
        <w:rPr>
          <w:rFonts w:hint="eastAsia" w:asciiTheme="minorEastAsia" w:hAnsiTheme="minorEastAsia"/>
          <w:color w:val="000000" w:themeColor="text1"/>
          <w:szCs w:val="21"/>
        </w:rPr>
        <w:t xml:space="preserve">中标</w:t>
      </w:r>
      <w:r>
        <w:rPr>
          <w:rFonts w:asciiTheme="minorEastAsia" w:hAnsiTheme="minorEastAsia"/>
          <w:color w:val="000000" w:themeColor="text1"/>
          <w:szCs w:val="21"/>
        </w:rPr>
        <w:t xml:space="preserve">投标人出现下列情况之一的，一经查实，将被取消</w:t>
      </w:r>
      <w:r>
        <w:rPr>
          <w:rFonts w:hint="eastAsia" w:asciiTheme="minorEastAsia" w:hAnsiTheme="minorEastAsia"/>
          <w:color w:val="000000" w:themeColor="text1"/>
          <w:szCs w:val="21"/>
        </w:rPr>
        <w:t xml:space="preserve">中标</w:t>
      </w:r>
      <w:r>
        <w:rPr>
          <w:rFonts w:asciiTheme="minorEastAsia" w:hAnsiTheme="minorEastAsia"/>
          <w:color w:val="000000" w:themeColor="text1"/>
          <w:szCs w:val="21"/>
        </w:rPr>
        <w:t xml:space="preserve">资格：</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27.4.1提供虚假材料谋取成交的；</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27.4.2向</w:t>
      </w:r>
      <w:r>
        <w:rPr>
          <w:rFonts w:hint="eastAsia" w:asciiTheme="minorEastAsia" w:hAnsiTheme="minorEastAsia"/>
          <w:color w:val="000000" w:themeColor="text1"/>
          <w:szCs w:val="21"/>
        </w:rPr>
        <w:t xml:space="preserve">招标人</w:t>
      </w:r>
      <w:r>
        <w:rPr>
          <w:rFonts w:asciiTheme="minorEastAsia" w:hAnsiTheme="minorEastAsia"/>
          <w:color w:val="000000" w:themeColor="text1"/>
          <w:szCs w:val="21"/>
        </w:rPr>
        <w:t xml:space="preserve">、代理机构行贿或者提供其他不正当利益的；</w:t>
      </w:r>
      <w:r>
        <w:rPr>
          <w:color w:val="000000" w:themeColor="text1"/>
        </w:rPr>
      </w:r>
      <w:r/>
    </w:p>
    <w:p>
      <w:pPr>
        <w:ind w:firstLine="420"/>
        <w:spacing w:line="360" w:lineRule="auto"/>
        <w:rPr>
          <w:rFonts w:cs="宋体" w:asciiTheme="minorEastAsia" w:hAnsiTheme="minorEastAsia"/>
          <w:bCs/>
          <w:color w:val="000000" w:themeColor="text1"/>
          <w:szCs w:val="21"/>
        </w:rPr>
      </w:pPr>
      <w:r>
        <w:rPr>
          <w:rFonts w:hint="eastAsia" w:cs="宋体" w:asciiTheme="minorEastAsia" w:hAnsiTheme="minorEastAsia"/>
          <w:bCs/>
          <w:color w:val="000000" w:themeColor="text1"/>
          <w:szCs w:val="21"/>
        </w:rPr>
        <w:t xml:space="preserve">27.4.3恶意竞争，投标总报价明显低于其自身合理成本且又无法提供证明的；</w:t>
      </w:r>
      <w:r>
        <w:rPr>
          <w:color w:val="000000" w:themeColor="text1"/>
        </w:rPr>
      </w:r>
      <w:r/>
    </w:p>
    <w:p>
      <w:pPr>
        <w:ind w:firstLine="420"/>
        <w:spacing w:line="360" w:lineRule="auto"/>
        <w:rPr>
          <w:rFonts w:cs="宋体" w:asciiTheme="minorEastAsia" w:hAnsiTheme="minorEastAsia"/>
          <w:bCs/>
          <w:color w:val="000000" w:themeColor="text1"/>
          <w:szCs w:val="21"/>
        </w:rPr>
      </w:pPr>
      <w:r>
        <w:rPr>
          <w:rFonts w:hint="eastAsia" w:cs="宋体" w:asciiTheme="minorEastAsia" w:hAnsiTheme="minorEastAsia"/>
          <w:bCs/>
          <w:color w:val="000000" w:themeColor="text1"/>
          <w:szCs w:val="21"/>
        </w:rPr>
        <w:t xml:space="preserve">27.4.4属于本文件规定的无效条件，但在评标过程中又未被评委会发现的；</w:t>
      </w:r>
      <w:r>
        <w:rPr>
          <w:color w:val="000000" w:themeColor="text1"/>
        </w:rPr>
      </w:r>
      <w:r/>
    </w:p>
    <w:p>
      <w:pPr>
        <w:ind w:firstLine="420"/>
        <w:spacing w:line="360" w:lineRule="auto"/>
        <w:rPr>
          <w:rFonts w:cs="宋体" w:asciiTheme="minorEastAsia" w:hAnsiTheme="minorEastAsia"/>
          <w:bCs/>
          <w:color w:val="000000" w:themeColor="text1"/>
          <w:szCs w:val="21"/>
        </w:rPr>
      </w:pPr>
      <w:r>
        <w:rPr>
          <w:rFonts w:hint="eastAsia" w:cs="宋体" w:asciiTheme="minorEastAsia" w:hAnsiTheme="minorEastAsia"/>
          <w:bCs/>
          <w:color w:val="000000" w:themeColor="text1"/>
          <w:szCs w:val="21"/>
        </w:rPr>
        <w:t xml:space="preserve">27.4.5与招标人或者其他投标人恶意串通的；</w:t>
      </w:r>
      <w:r>
        <w:rPr>
          <w:color w:val="000000" w:themeColor="text1"/>
        </w:rPr>
      </w:r>
      <w:r/>
    </w:p>
    <w:p>
      <w:pPr>
        <w:ind w:firstLine="420"/>
        <w:spacing w:line="360" w:lineRule="auto"/>
        <w:rPr>
          <w:rFonts w:cs="宋体" w:asciiTheme="minorEastAsia" w:hAnsiTheme="minorEastAsia"/>
          <w:bCs/>
          <w:color w:val="000000" w:themeColor="text1"/>
          <w:szCs w:val="21"/>
        </w:rPr>
      </w:pPr>
      <w:r>
        <w:rPr>
          <w:rFonts w:hint="eastAsia" w:cs="宋体" w:asciiTheme="minorEastAsia" w:hAnsiTheme="minorEastAsia"/>
          <w:bCs/>
          <w:color w:val="000000" w:themeColor="text1"/>
          <w:szCs w:val="21"/>
        </w:rPr>
        <w:t xml:space="preserve">27.4.6采取不正当手段诋毁、排挤其他投标人的；</w:t>
      </w:r>
      <w:r>
        <w:rPr>
          <w:color w:val="000000" w:themeColor="text1"/>
        </w:rPr>
      </w:r>
      <w:r/>
    </w:p>
    <w:p>
      <w:pPr>
        <w:ind w:firstLine="480"/>
        <w:spacing w:line="360" w:lineRule="auto"/>
        <w:rPr>
          <w:rFonts w:asciiTheme="minorEastAsia" w:hAnsiTheme="minorEastAsia"/>
          <w:color w:val="000000" w:themeColor="text1"/>
          <w:szCs w:val="21"/>
        </w:rPr>
      </w:pPr>
      <w:r>
        <w:rPr>
          <w:rFonts w:hint="eastAsia" w:cs="宋体" w:asciiTheme="minorEastAsia" w:hAnsiTheme="minorEastAsia"/>
          <w:bCs/>
          <w:color w:val="000000" w:themeColor="text1"/>
          <w:szCs w:val="21"/>
        </w:rPr>
        <w:t xml:space="preserve">27.4.7不符合法律、法规的规定的。</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27.5 有下列情形之一的，视为投标人串通投标，投标无效：</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27.5.1不同投标人的投标文件由同一单位或者个人编制。</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经查实，不同投标人的电子投标文件出自同一台电脑的；不同投标人的标书制作工具客户端标识码存在一致的；不同投标人从同一互联网协议地址上传投标文件的。</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27.5.2不同投标人委托同一单位或者个人办理投标事宜。</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27.5.3 不同投标人的投标文件载明的项目管理成员或者联系人员为同一人。</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27.5.4不同投标人的投标文件异常一致或者投标报价呈规律性差异。</w:t>
      </w:r>
      <w:r>
        <w:rPr>
          <w:color w:val="000000" w:themeColor="text1"/>
        </w:rPr>
      </w:r>
      <w:r/>
    </w:p>
    <w:p>
      <w:pPr>
        <w:ind w:firstLine="482"/>
        <w:spacing w:line="360" w:lineRule="auto"/>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2</w:t>
      </w:r>
      <w:r>
        <w:rPr>
          <w:rFonts w:asciiTheme="minorEastAsia" w:hAnsiTheme="minorEastAsia"/>
          <w:b/>
          <w:color w:val="000000" w:themeColor="text1"/>
          <w:szCs w:val="21"/>
        </w:rPr>
        <w:t xml:space="preserve">8</w:t>
      </w:r>
      <w:r>
        <w:rPr>
          <w:rFonts w:hint="eastAsia" w:asciiTheme="minorEastAsia" w:hAnsiTheme="minorEastAsia"/>
          <w:b/>
          <w:color w:val="000000" w:themeColor="text1"/>
          <w:szCs w:val="21"/>
        </w:rPr>
        <w:t xml:space="preserve">、质疑处理</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28.1提出质疑的投标人应当是参与所质疑项目</w:t>
      </w:r>
      <w:r>
        <w:rPr>
          <w:rFonts w:hint="eastAsia" w:asciiTheme="minorEastAsia" w:hAnsiTheme="minorEastAsia"/>
          <w:color w:val="000000" w:themeColor="text1"/>
          <w:szCs w:val="21"/>
        </w:rPr>
        <w:t xml:space="preserve">招标</w:t>
      </w:r>
      <w:r>
        <w:rPr>
          <w:rFonts w:asciiTheme="minorEastAsia" w:hAnsiTheme="minorEastAsia"/>
          <w:color w:val="000000" w:themeColor="text1"/>
          <w:szCs w:val="21"/>
        </w:rPr>
        <w:t xml:space="preserve">活动的投标人。潜在投标人依法获取其可质疑的招标文件的，可以对招标文件提出质疑。</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对项目需求部分的质疑，潜在投标人应向招标人提出，由招标人负责答复。</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28.2投标人认为招标文件、</w:t>
      </w:r>
      <w:r>
        <w:rPr>
          <w:rFonts w:hint="eastAsia" w:asciiTheme="minorEastAsia" w:hAnsiTheme="minorEastAsia"/>
          <w:color w:val="000000" w:themeColor="text1"/>
          <w:szCs w:val="21"/>
        </w:rPr>
        <w:t xml:space="preserve">招标</w:t>
      </w:r>
      <w:r>
        <w:rPr>
          <w:rFonts w:asciiTheme="minorEastAsia" w:hAnsiTheme="minorEastAsia"/>
          <w:color w:val="000000" w:themeColor="text1"/>
          <w:szCs w:val="21"/>
        </w:rPr>
        <w:t xml:space="preserve">过程和中标或成交结果使自己的权益受到损害的，可以在知道或应知其权益受到损害之日起7个工作日内，以书面形式向</w:t>
      </w:r>
      <w:r>
        <w:rPr>
          <w:rFonts w:hint="eastAsia" w:asciiTheme="minorEastAsia" w:hAnsiTheme="minorEastAsia"/>
          <w:color w:val="000000" w:themeColor="text1"/>
          <w:szCs w:val="21"/>
        </w:rPr>
        <w:t xml:space="preserve">招标</w:t>
      </w:r>
      <w:r>
        <w:rPr>
          <w:rFonts w:asciiTheme="minorEastAsia" w:hAnsiTheme="minorEastAsia"/>
          <w:color w:val="000000" w:themeColor="text1"/>
          <w:szCs w:val="21"/>
        </w:rPr>
        <w:t xml:space="preserve">人或代理机构提出质疑。</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28.2.1对招标文件提出质疑的，应当在获取招标文件之日或者招标文件公告期限届满之日起7个工作日内提出。</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28.2.2对</w:t>
      </w:r>
      <w:r>
        <w:rPr>
          <w:rFonts w:hint="eastAsia" w:asciiTheme="minorEastAsia" w:hAnsiTheme="minorEastAsia"/>
          <w:color w:val="000000" w:themeColor="text1"/>
          <w:szCs w:val="21"/>
        </w:rPr>
        <w:t xml:space="preserve">招标</w:t>
      </w:r>
      <w:r>
        <w:rPr>
          <w:rFonts w:asciiTheme="minorEastAsia" w:hAnsiTheme="minorEastAsia"/>
          <w:color w:val="000000" w:themeColor="text1"/>
          <w:szCs w:val="21"/>
        </w:rPr>
        <w:t xml:space="preserve">过程提出质疑的，为各</w:t>
      </w:r>
      <w:r>
        <w:rPr>
          <w:rFonts w:hint="eastAsia" w:asciiTheme="minorEastAsia" w:hAnsiTheme="minorEastAsia"/>
          <w:color w:val="000000" w:themeColor="text1"/>
          <w:szCs w:val="21"/>
        </w:rPr>
        <w:t xml:space="preserve">招标</w:t>
      </w:r>
      <w:r>
        <w:rPr>
          <w:rFonts w:asciiTheme="minorEastAsia" w:hAnsiTheme="minorEastAsia"/>
          <w:color w:val="000000" w:themeColor="text1"/>
          <w:szCs w:val="21"/>
        </w:rPr>
        <w:t xml:space="preserve">程序环节结束之日起7个工作日内提出。</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28.2.3对</w:t>
      </w:r>
      <w:r>
        <w:rPr>
          <w:rFonts w:hint="eastAsia" w:asciiTheme="minorEastAsia" w:hAnsiTheme="minorEastAsia"/>
          <w:color w:val="000000" w:themeColor="text1"/>
          <w:szCs w:val="21"/>
        </w:rPr>
        <w:t xml:space="preserve">中标</w:t>
      </w:r>
      <w:r>
        <w:rPr>
          <w:rFonts w:asciiTheme="minorEastAsia" w:hAnsiTheme="minorEastAsia"/>
          <w:color w:val="000000" w:themeColor="text1"/>
          <w:szCs w:val="21"/>
        </w:rPr>
        <w:t xml:space="preserve">结果提出质疑的，为</w:t>
      </w:r>
      <w:r>
        <w:rPr>
          <w:rFonts w:hint="eastAsia" w:asciiTheme="minorEastAsia" w:hAnsiTheme="minorEastAsia"/>
          <w:color w:val="000000" w:themeColor="text1"/>
          <w:szCs w:val="21"/>
        </w:rPr>
        <w:t xml:space="preserve">中标</w:t>
      </w:r>
      <w:r>
        <w:rPr>
          <w:rFonts w:asciiTheme="minorEastAsia" w:hAnsiTheme="minorEastAsia"/>
          <w:color w:val="000000" w:themeColor="text1"/>
          <w:szCs w:val="21"/>
        </w:rPr>
        <w:t xml:space="preserve">结果公告期限届满之日起7个工作日内提出。</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28.3投标人应在法定质疑期内一次性提出针对同一</w:t>
      </w:r>
      <w:r>
        <w:rPr>
          <w:rFonts w:hint="eastAsia" w:asciiTheme="minorEastAsia" w:hAnsiTheme="minorEastAsia"/>
          <w:color w:val="000000" w:themeColor="text1"/>
          <w:szCs w:val="21"/>
        </w:rPr>
        <w:t xml:space="preserve">招标</w:t>
      </w:r>
      <w:r>
        <w:rPr>
          <w:rFonts w:asciiTheme="minorEastAsia" w:hAnsiTheme="minorEastAsia"/>
          <w:color w:val="000000" w:themeColor="text1"/>
          <w:szCs w:val="21"/>
        </w:rPr>
        <w:t xml:space="preserve">程序环节的质疑。投标人如在法定期限内对同一</w:t>
      </w:r>
      <w:r>
        <w:rPr>
          <w:rFonts w:hint="eastAsia" w:asciiTheme="minorEastAsia" w:hAnsiTheme="minorEastAsia"/>
          <w:color w:val="000000" w:themeColor="text1"/>
          <w:szCs w:val="21"/>
        </w:rPr>
        <w:t xml:space="preserve">招标</w:t>
      </w:r>
      <w:r>
        <w:rPr>
          <w:rFonts w:asciiTheme="minorEastAsia" w:hAnsiTheme="minorEastAsia"/>
          <w:color w:val="000000" w:themeColor="text1"/>
          <w:szCs w:val="21"/>
        </w:rPr>
        <w:t xml:space="preserve">程序环节提出多次质疑的，代理机构、</w:t>
      </w:r>
      <w:r>
        <w:rPr>
          <w:rFonts w:hint="eastAsia" w:asciiTheme="minorEastAsia" w:hAnsiTheme="minorEastAsia"/>
          <w:color w:val="000000" w:themeColor="text1"/>
          <w:szCs w:val="21"/>
        </w:rPr>
        <w:t xml:space="preserve">招标</w:t>
      </w:r>
      <w:r>
        <w:rPr>
          <w:rFonts w:asciiTheme="minorEastAsia" w:hAnsiTheme="minorEastAsia"/>
          <w:color w:val="000000" w:themeColor="text1"/>
          <w:szCs w:val="21"/>
        </w:rPr>
        <w:t xml:space="preserve">人将只对投标人第一次质疑作出答复。</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28.4质疑函必须按照《质疑函范本》及《授权委托书》要求的格式和内容进行填写，格式见网址：http://zfcg.yangzhou.gov.cn。投标人如组成联合体参加</w:t>
      </w:r>
      <w:r>
        <w:rPr>
          <w:rFonts w:hint="eastAsia" w:asciiTheme="minorEastAsia" w:hAnsiTheme="minorEastAsia"/>
          <w:color w:val="000000" w:themeColor="text1"/>
          <w:szCs w:val="21"/>
        </w:rPr>
        <w:t xml:space="preserve">投标</w:t>
      </w:r>
      <w:r>
        <w:rPr>
          <w:rFonts w:asciiTheme="minorEastAsia" w:hAnsiTheme="minorEastAsia"/>
          <w:color w:val="000000" w:themeColor="text1"/>
          <w:szCs w:val="21"/>
        </w:rPr>
        <w:t xml:space="preserve">，则《质疑函范本》及《授权委托书》中要求签字、盖章、加盖公章之处，联合体各方均须按要求签字、盖章、加盖公章。</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28.5代理机构及</w:t>
      </w:r>
      <w:r>
        <w:rPr>
          <w:rFonts w:hint="eastAsia" w:asciiTheme="minorEastAsia" w:hAnsiTheme="minorEastAsia"/>
          <w:color w:val="000000" w:themeColor="text1"/>
          <w:szCs w:val="21"/>
        </w:rPr>
        <w:t xml:space="preserve">招标</w:t>
      </w:r>
      <w:r>
        <w:rPr>
          <w:rFonts w:asciiTheme="minorEastAsia" w:hAnsiTheme="minorEastAsia"/>
          <w:color w:val="000000" w:themeColor="text1"/>
          <w:szCs w:val="21"/>
        </w:rPr>
        <w:t xml:space="preserve">人只接收以纸质原件形式送达的质疑。</w:t>
      </w:r>
      <w:r>
        <w:rPr>
          <w:color w:val="000000" w:themeColor="text1"/>
        </w:rPr>
      </w:r>
      <w:r/>
    </w:p>
    <w:p>
      <w:pPr>
        <w:ind w:firstLine="480"/>
        <w:spacing w:line="360" w:lineRule="auto"/>
        <w:rPr>
          <w:rFonts w:asciiTheme="minorEastAsia" w:hAnsiTheme="minorEastAsia"/>
          <w:color w:val="000000" w:themeColor="text1"/>
          <w:szCs w:val="21"/>
        </w:rPr>
      </w:pPr>
      <w:r>
        <w:rPr>
          <w:rFonts w:hint="eastAsia" w:asciiTheme="minorEastAsia" w:hAnsiTheme="minorEastAsia"/>
          <w:color w:val="000000" w:themeColor="text1"/>
          <w:szCs w:val="21"/>
        </w:rPr>
        <w:t xml:space="preserve">招标人质疑接收人及联系方式见招标文件第一章。</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28.6代理机构收到质疑申请后，将对质疑的形式和内容进行审查，如质疑内容、格式不符合规定，代理机构将告知质疑人进行补正。</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28.7质疑人应当在法定质疑期限内进行补正并重新提交质疑函。</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28.8以下情形的质疑不予受理</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28.8.1内容不符合《政府采购质疑和投诉办法》第十二条规定的质疑。</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28.8.2超出政府采购法定期限的质疑。</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28.8.3以传真、电子邮件等方式递交的非原件形式的质疑。</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28.8.4未参加</w:t>
      </w:r>
      <w:r>
        <w:rPr>
          <w:rFonts w:hint="eastAsia" w:asciiTheme="minorEastAsia" w:hAnsiTheme="minorEastAsia"/>
          <w:color w:val="000000" w:themeColor="text1"/>
          <w:szCs w:val="21"/>
        </w:rPr>
        <w:t xml:space="preserve">投标</w:t>
      </w:r>
      <w:r>
        <w:rPr>
          <w:rFonts w:asciiTheme="minorEastAsia" w:hAnsiTheme="minorEastAsia"/>
          <w:color w:val="000000" w:themeColor="text1"/>
          <w:szCs w:val="21"/>
        </w:rPr>
        <w:t xml:space="preserve">活动的投标人或在</w:t>
      </w:r>
      <w:r>
        <w:rPr>
          <w:rFonts w:hint="eastAsia" w:asciiTheme="minorEastAsia" w:hAnsiTheme="minorEastAsia"/>
          <w:color w:val="000000" w:themeColor="text1"/>
          <w:szCs w:val="21"/>
        </w:rPr>
        <w:t xml:space="preserve">投标</w:t>
      </w:r>
      <w:r>
        <w:rPr>
          <w:rFonts w:asciiTheme="minorEastAsia" w:hAnsiTheme="minorEastAsia"/>
          <w:color w:val="000000" w:themeColor="text1"/>
          <w:szCs w:val="21"/>
        </w:rPr>
        <w:t xml:space="preserve">活动中自身权益未受到损害的投标人所提出的质疑。</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28.8.5投标人组成联合体参加</w:t>
      </w:r>
      <w:r>
        <w:rPr>
          <w:rFonts w:hint="eastAsia" w:asciiTheme="minorEastAsia" w:hAnsiTheme="minorEastAsia"/>
          <w:color w:val="000000" w:themeColor="text1"/>
          <w:szCs w:val="21"/>
        </w:rPr>
        <w:t xml:space="preserve">投标</w:t>
      </w:r>
      <w:r>
        <w:rPr>
          <w:rFonts w:asciiTheme="minorEastAsia" w:hAnsiTheme="minorEastAsia"/>
          <w:color w:val="000000" w:themeColor="text1"/>
          <w:szCs w:val="21"/>
        </w:rPr>
        <w:t xml:space="preserve">，联合体中任何一方或多方未按要求签字、盖章、加盖公章的质疑。</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28.9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28.10代理机构应当在收到投标人的书面质疑后7个工作日内作出答复，并以书面形式通知质疑投标人和其他有关投标人，但答复的内容不得涉及商业秘密。</w:t>
      </w:r>
      <w:r>
        <w:rPr>
          <w:color w:val="000000" w:themeColor="text1"/>
        </w:rPr>
      </w:r>
      <w:r/>
    </w:p>
    <w:p>
      <w:pPr>
        <w:ind w:firstLine="482"/>
        <w:spacing w:line="360" w:lineRule="auto"/>
        <w:rPr>
          <w:rFonts w:asciiTheme="minorEastAsia" w:hAnsiTheme="minorEastAsia"/>
          <w:b/>
          <w:color w:val="000000" w:themeColor="text1"/>
          <w:szCs w:val="21"/>
        </w:rPr>
      </w:pPr>
      <w:r>
        <w:rPr>
          <w:rFonts w:asciiTheme="minorEastAsia" w:hAnsiTheme="minorEastAsia"/>
          <w:b/>
          <w:color w:val="000000" w:themeColor="text1"/>
          <w:szCs w:val="21"/>
        </w:rPr>
        <w:t xml:space="preserve">29</w:t>
      </w:r>
      <w:r>
        <w:rPr>
          <w:rFonts w:hint="eastAsia" w:asciiTheme="minorEastAsia" w:hAnsiTheme="minorEastAsia"/>
          <w:b/>
          <w:color w:val="000000" w:themeColor="text1"/>
          <w:szCs w:val="21"/>
        </w:rPr>
        <w:t xml:space="preserve">、中标通知书</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29.l</w:t>
      </w:r>
      <w:r>
        <w:rPr>
          <w:rFonts w:hint="eastAsia" w:asciiTheme="minorEastAsia" w:hAnsiTheme="minorEastAsia"/>
          <w:color w:val="000000" w:themeColor="text1"/>
          <w:szCs w:val="21"/>
        </w:rPr>
        <w:t xml:space="preserve">中标</w:t>
      </w:r>
      <w:r>
        <w:rPr>
          <w:rFonts w:asciiTheme="minorEastAsia" w:hAnsiTheme="minorEastAsia"/>
          <w:color w:val="000000" w:themeColor="text1"/>
          <w:szCs w:val="21"/>
        </w:rPr>
        <w:t xml:space="preserve">结果确定后，代理机构将向</w:t>
      </w:r>
      <w:r>
        <w:rPr>
          <w:rFonts w:hint="eastAsia" w:asciiTheme="minorEastAsia" w:hAnsiTheme="minorEastAsia"/>
          <w:color w:val="000000" w:themeColor="text1"/>
          <w:szCs w:val="21"/>
        </w:rPr>
        <w:t xml:space="preserve">中标人</w:t>
      </w:r>
      <w:r>
        <w:rPr>
          <w:rFonts w:asciiTheme="minorEastAsia" w:hAnsiTheme="minorEastAsia"/>
          <w:color w:val="000000" w:themeColor="text1"/>
          <w:szCs w:val="21"/>
        </w:rPr>
        <w:t xml:space="preserve">发出</w:t>
      </w:r>
      <w:r>
        <w:rPr>
          <w:rFonts w:hint="eastAsia" w:asciiTheme="minorEastAsia" w:hAnsiTheme="minorEastAsia"/>
          <w:color w:val="000000" w:themeColor="text1"/>
          <w:szCs w:val="21"/>
        </w:rPr>
        <w:t xml:space="preserve">中标</w:t>
      </w:r>
      <w:r>
        <w:rPr>
          <w:rFonts w:asciiTheme="minorEastAsia" w:hAnsiTheme="minorEastAsia"/>
          <w:color w:val="000000" w:themeColor="text1"/>
          <w:szCs w:val="21"/>
        </w:rPr>
        <w:t xml:space="preserve">通知书。</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29.2</w:t>
      </w:r>
      <w:r>
        <w:rPr>
          <w:rFonts w:hint="eastAsia" w:asciiTheme="minorEastAsia" w:hAnsiTheme="minorEastAsia"/>
          <w:color w:val="000000" w:themeColor="text1"/>
          <w:szCs w:val="21"/>
        </w:rPr>
        <w:t xml:space="preserve">中</w:t>
      </w:r>
      <w:r>
        <w:rPr>
          <w:rFonts w:asciiTheme="minorEastAsia" w:hAnsiTheme="minorEastAsia"/>
          <w:color w:val="000000" w:themeColor="text1"/>
          <w:szCs w:val="21"/>
        </w:rPr>
        <w:t xml:space="preserve">标人可在”扬州市政府采购交易管理系统（苏采云）”</w:t>
      </w:r>
      <w:r>
        <w:rPr>
          <w:rFonts w:hint="eastAsia" w:asciiTheme="minorEastAsia" w:hAnsiTheme="minorEastAsia"/>
          <w:color w:val="000000" w:themeColor="text1"/>
          <w:szCs w:val="21"/>
        </w:rPr>
        <w:t xml:space="preserve">中标</w:t>
      </w:r>
      <w:r>
        <w:rPr>
          <w:rFonts w:asciiTheme="minorEastAsia" w:hAnsiTheme="minorEastAsia"/>
          <w:color w:val="000000" w:themeColor="text1"/>
          <w:szCs w:val="21"/>
        </w:rPr>
        <w:t xml:space="preserve">通知书下载模块中自行下载</w:t>
      </w:r>
      <w:r>
        <w:rPr>
          <w:rFonts w:hint="eastAsia" w:asciiTheme="minorEastAsia" w:hAnsiTheme="minorEastAsia"/>
          <w:color w:val="000000" w:themeColor="text1"/>
          <w:szCs w:val="21"/>
        </w:rPr>
        <w:t xml:space="preserve">中标</w:t>
      </w:r>
      <w:r>
        <w:rPr>
          <w:rFonts w:asciiTheme="minorEastAsia" w:hAnsiTheme="minorEastAsia"/>
          <w:color w:val="000000" w:themeColor="text1"/>
          <w:szCs w:val="21"/>
        </w:rPr>
        <w:t xml:space="preserve">通知书。</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29.3</w:t>
      </w:r>
      <w:r>
        <w:rPr>
          <w:rFonts w:hint="eastAsia" w:asciiTheme="minorEastAsia" w:hAnsiTheme="minorEastAsia"/>
          <w:color w:val="000000" w:themeColor="text1"/>
          <w:szCs w:val="21"/>
        </w:rPr>
        <w:t xml:space="preserve">中标</w:t>
      </w:r>
      <w:r>
        <w:rPr>
          <w:rFonts w:asciiTheme="minorEastAsia" w:hAnsiTheme="minorEastAsia"/>
          <w:color w:val="000000" w:themeColor="text1"/>
          <w:szCs w:val="21"/>
        </w:rPr>
        <w:t xml:space="preserve">通知书将是合同的一个组成部分。对</w:t>
      </w:r>
      <w:r>
        <w:rPr>
          <w:rFonts w:hint="eastAsia" w:asciiTheme="minorEastAsia" w:hAnsiTheme="minorEastAsia"/>
          <w:color w:val="000000" w:themeColor="text1"/>
          <w:szCs w:val="21"/>
        </w:rPr>
        <w:t xml:space="preserve">招标</w:t>
      </w:r>
      <w:r>
        <w:rPr>
          <w:rFonts w:asciiTheme="minorEastAsia" w:hAnsiTheme="minorEastAsia"/>
          <w:color w:val="000000" w:themeColor="text1"/>
          <w:szCs w:val="21"/>
        </w:rPr>
        <w:t xml:space="preserve">人和</w:t>
      </w:r>
      <w:r>
        <w:rPr>
          <w:rFonts w:hint="eastAsia" w:asciiTheme="minorEastAsia" w:hAnsiTheme="minorEastAsia"/>
          <w:color w:val="000000" w:themeColor="text1"/>
          <w:szCs w:val="21"/>
        </w:rPr>
        <w:t xml:space="preserve">中标</w:t>
      </w:r>
      <w:r>
        <w:rPr>
          <w:rFonts w:asciiTheme="minorEastAsia" w:hAnsiTheme="minorEastAsia"/>
          <w:color w:val="000000" w:themeColor="text1"/>
          <w:szCs w:val="21"/>
        </w:rPr>
        <w:t xml:space="preserve">人均具有法律效力。</w:t>
      </w:r>
      <w:r>
        <w:rPr>
          <w:rFonts w:hint="eastAsia" w:asciiTheme="minorEastAsia" w:hAnsiTheme="minorEastAsia"/>
          <w:color w:val="000000" w:themeColor="text1"/>
          <w:szCs w:val="21"/>
        </w:rPr>
        <w:t xml:space="preserve">中标</w:t>
      </w:r>
      <w:r>
        <w:rPr>
          <w:rFonts w:asciiTheme="minorEastAsia" w:hAnsiTheme="minorEastAsia"/>
          <w:color w:val="000000" w:themeColor="text1"/>
          <w:szCs w:val="21"/>
        </w:rPr>
        <w:t xml:space="preserve">通知书发出后，</w:t>
      </w:r>
      <w:r>
        <w:rPr>
          <w:rFonts w:hint="eastAsia" w:asciiTheme="minorEastAsia" w:hAnsiTheme="minorEastAsia"/>
          <w:color w:val="000000" w:themeColor="text1"/>
          <w:szCs w:val="21"/>
        </w:rPr>
        <w:t xml:space="preserve">招标</w:t>
      </w:r>
      <w:r>
        <w:rPr>
          <w:rFonts w:asciiTheme="minorEastAsia" w:hAnsiTheme="minorEastAsia"/>
          <w:color w:val="000000" w:themeColor="text1"/>
          <w:szCs w:val="21"/>
        </w:rPr>
        <w:t xml:space="preserve">人改变</w:t>
      </w:r>
      <w:r>
        <w:rPr>
          <w:rFonts w:hint="eastAsia" w:asciiTheme="minorEastAsia" w:hAnsiTheme="minorEastAsia"/>
          <w:color w:val="000000" w:themeColor="text1"/>
          <w:szCs w:val="21"/>
        </w:rPr>
        <w:t xml:space="preserve">中标</w:t>
      </w:r>
      <w:r>
        <w:rPr>
          <w:rFonts w:asciiTheme="minorEastAsia" w:hAnsiTheme="minorEastAsia"/>
          <w:color w:val="000000" w:themeColor="text1"/>
          <w:szCs w:val="21"/>
        </w:rPr>
        <w:t xml:space="preserve">结果的，或者</w:t>
      </w:r>
      <w:r>
        <w:rPr>
          <w:rFonts w:hint="eastAsia" w:asciiTheme="minorEastAsia" w:hAnsiTheme="minorEastAsia"/>
          <w:color w:val="000000" w:themeColor="text1"/>
          <w:szCs w:val="21"/>
        </w:rPr>
        <w:t xml:space="preserve">中标</w:t>
      </w:r>
      <w:r>
        <w:rPr>
          <w:rFonts w:asciiTheme="minorEastAsia" w:hAnsiTheme="minorEastAsia"/>
          <w:color w:val="000000" w:themeColor="text1"/>
          <w:szCs w:val="21"/>
        </w:rPr>
        <w:t xml:space="preserve">人放弃</w:t>
      </w:r>
      <w:r>
        <w:rPr>
          <w:rFonts w:hint="eastAsia" w:asciiTheme="minorEastAsia" w:hAnsiTheme="minorEastAsia"/>
          <w:color w:val="000000" w:themeColor="text1"/>
          <w:szCs w:val="21"/>
        </w:rPr>
        <w:t xml:space="preserve">中标</w:t>
      </w:r>
      <w:r>
        <w:rPr>
          <w:rFonts w:asciiTheme="minorEastAsia" w:hAnsiTheme="minorEastAsia"/>
          <w:color w:val="000000" w:themeColor="text1"/>
          <w:szCs w:val="21"/>
        </w:rPr>
        <w:t xml:space="preserve">项目的，应当依法承担法律责任。</w:t>
      </w:r>
      <w:r>
        <w:rPr>
          <w:color w:val="000000" w:themeColor="text1"/>
        </w:rPr>
      </w:r>
      <w:r/>
    </w:p>
    <w:p>
      <w:pPr>
        <w:ind w:firstLine="482"/>
        <w:spacing w:line="360" w:lineRule="auto"/>
        <w:rPr>
          <w:rFonts w:asciiTheme="minorEastAsia" w:hAnsiTheme="minorEastAsia"/>
          <w:b/>
          <w:color w:val="000000" w:themeColor="text1"/>
          <w:szCs w:val="21"/>
        </w:rPr>
      </w:pPr>
      <w:r>
        <w:rPr>
          <w:rFonts w:asciiTheme="minorEastAsia" w:hAnsiTheme="minorEastAsia"/>
          <w:b/>
          <w:color w:val="000000" w:themeColor="text1"/>
          <w:szCs w:val="21"/>
        </w:rPr>
        <w:t xml:space="preserve">30、签订合同</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30.l</w:t>
      </w:r>
      <w:r>
        <w:rPr>
          <w:rFonts w:hint="eastAsia" w:asciiTheme="minorEastAsia" w:hAnsiTheme="minorEastAsia"/>
          <w:color w:val="000000" w:themeColor="text1"/>
          <w:szCs w:val="21"/>
        </w:rPr>
        <w:t xml:space="preserve">中标</w:t>
      </w:r>
      <w:r>
        <w:rPr>
          <w:rFonts w:asciiTheme="minorEastAsia" w:hAnsiTheme="minorEastAsia"/>
          <w:color w:val="000000" w:themeColor="text1"/>
          <w:szCs w:val="21"/>
        </w:rPr>
        <w:t xml:space="preserve">人应在</w:t>
      </w:r>
      <w:r>
        <w:rPr>
          <w:rFonts w:hint="eastAsia" w:asciiTheme="minorEastAsia" w:hAnsiTheme="minorEastAsia"/>
          <w:color w:val="000000" w:themeColor="text1"/>
          <w:szCs w:val="21"/>
        </w:rPr>
        <w:t xml:space="preserve">中标</w:t>
      </w:r>
      <w:r>
        <w:rPr>
          <w:rFonts w:asciiTheme="minorEastAsia" w:hAnsiTheme="minorEastAsia"/>
          <w:color w:val="000000" w:themeColor="text1"/>
          <w:szCs w:val="21"/>
        </w:rPr>
        <w:t xml:space="preserve">通知书发出之日起</w:t>
      </w:r>
      <w:r>
        <w:rPr>
          <w:rFonts w:hint="eastAsia" w:asciiTheme="minorEastAsia" w:hAnsiTheme="minorEastAsia"/>
          <w:color w:val="000000" w:themeColor="text1"/>
          <w:szCs w:val="21"/>
        </w:rPr>
        <w:t xml:space="preserve">三十</w:t>
      </w:r>
      <w:r>
        <w:rPr>
          <w:rFonts w:asciiTheme="minorEastAsia" w:hAnsiTheme="minorEastAsia"/>
          <w:color w:val="000000" w:themeColor="text1"/>
          <w:szCs w:val="21"/>
        </w:rPr>
        <w:t xml:space="preserve">日内，按照招标文件确定的事项与</w:t>
      </w:r>
      <w:r>
        <w:rPr>
          <w:rFonts w:hint="eastAsia" w:asciiTheme="minorEastAsia" w:hAnsiTheme="minorEastAsia"/>
          <w:color w:val="000000" w:themeColor="text1"/>
          <w:szCs w:val="21"/>
        </w:rPr>
        <w:t xml:space="preserve">招标</w:t>
      </w:r>
      <w:r>
        <w:rPr>
          <w:rFonts w:asciiTheme="minorEastAsia" w:hAnsiTheme="minorEastAsia"/>
          <w:color w:val="000000" w:themeColor="text1"/>
          <w:szCs w:val="21"/>
        </w:rPr>
        <w:t xml:space="preserve">人签订政府采购合同。</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30.2招标文件、</w:t>
      </w:r>
      <w:r>
        <w:rPr>
          <w:rFonts w:hint="eastAsia" w:asciiTheme="minorEastAsia" w:hAnsiTheme="minorEastAsia"/>
          <w:color w:val="000000" w:themeColor="text1"/>
          <w:szCs w:val="21"/>
        </w:rPr>
        <w:t xml:space="preserve">中标人</w:t>
      </w:r>
      <w:r>
        <w:rPr>
          <w:rFonts w:asciiTheme="minorEastAsia" w:hAnsiTheme="minorEastAsia"/>
          <w:color w:val="000000" w:themeColor="text1"/>
          <w:szCs w:val="21"/>
        </w:rPr>
        <w:t xml:space="preserve">的投标文件及</w:t>
      </w:r>
      <w:r>
        <w:rPr>
          <w:rFonts w:hint="eastAsia" w:asciiTheme="minorEastAsia" w:hAnsiTheme="minorEastAsia"/>
          <w:color w:val="000000" w:themeColor="text1"/>
          <w:szCs w:val="21"/>
        </w:rPr>
        <w:t xml:space="preserve">招标</w:t>
      </w:r>
      <w:r>
        <w:rPr>
          <w:rFonts w:asciiTheme="minorEastAsia" w:hAnsiTheme="minorEastAsia"/>
          <w:color w:val="000000" w:themeColor="text1"/>
          <w:szCs w:val="21"/>
        </w:rPr>
        <w:t xml:space="preserve">过程中有关澄清、承诺文件均应作为合同附件。</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30.3签订合同后，</w:t>
      </w:r>
      <w:r>
        <w:rPr>
          <w:rFonts w:hint="eastAsia" w:asciiTheme="minorEastAsia" w:hAnsiTheme="minorEastAsia"/>
          <w:color w:val="000000" w:themeColor="text1"/>
          <w:szCs w:val="21"/>
        </w:rPr>
        <w:t xml:space="preserve">中</w:t>
      </w:r>
      <w:r>
        <w:rPr>
          <w:rFonts w:asciiTheme="minorEastAsia" w:hAnsiTheme="minorEastAsia"/>
          <w:color w:val="000000" w:themeColor="text1"/>
          <w:szCs w:val="21"/>
        </w:rPr>
        <w:t xml:space="preserve">标人不得将</w:t>
      </w:r>
      <w:r>
        <w:rPr>
          <w:rFonts w:hint="eastAsia" w:asciiTheme="minorEastAsia" w:hAnsiTheme="minorEastAsia"/>
          <w:color w:val="000000" w:themeColor="text1"/>
          <w:szCs w:val="21"/>
        </w:rPr>
        <w:t xml:space="preserve">合同标的</w:t>
      </w:r>
      <w:r>
        <w:rPr>
          <w:rFonts w:asciiTheme="minorEastAsia" w:hAnsiTheme="minorEastAsia"/>
          <w:color w:val="000000" w:themeColor="text1"/>
          <w:szCs w:val="21"/>
        </w:rPr>
        <w:t xml:space="preserve">进行转包。未经</w:t>
      </w:r>
      <w:r>
        <w:rPr>
          <w:rFonts w:hint="eastAsia" w:asciiTheme="minorEastAsia" w:hAnsiTheme="minorEastAsia"/>
          <w:color w:val="000000" w:themeColor="text1"/>
          <w:szCs w:val="21"/>
        </w:rPr>
        <w:t xml:space="preserve">招标</w:t>
      </w:r>
      <w:r>
        <w:rPr>
          <w:rFonts w:asciiTheme="minorEastAsia" w:hAnsiTheme="minorEastAsia"/>
          <w:color w:val="000000" w:themeColor="text1"/>
          <w:szCs w:val="21"/>
        </w:rPr>
        <w:t xml:space="preserve">人同意，</w:t>
      </w:r>
      <w:r>
        <w:rPr>
          <w:rFonts w:hint="eastAsia" w:asciiTheme="minorEastAsia" w:hAnsiTheme="minorEastAsia"/>
          <w:color w:val="000000" w:themeColor="text1"/>
          <w:szCs w:val="21"/>
        </w:rPr>
        <w:t xml:space="preserve">中</w:t>
      </w:r>
      <w:r>
        <w:rPr>
          <w:rFonts w:asciiTheme="minorEastAsia" w:hAnsiTheme="minorEastAsia"/>
          <w:color w:val="000000" w:themeColor="text1"/>
          <w:szCs w:val="21"/>
        </w:rPr>
        <w:t xml:space="preserve">标人也不得采用分包的形式履行合同，否则</w:t>
      </w:r>
      <w:r>
        <w:rPr>
          <w:rFonts w:hint="eastAsia" w:asciiTheme="minorEastAsia" w:hAnsiTheme="minorEastAsia"/>
          <w:color w:val="000000" w:themeColor="text1"/>
          <w:szCs w:val="21"/>
        </w:rPr>
        <w:t xml:space="preserve">招标</w:t>
      </w:r>
      <w:r>
        <w:rPr>
          <w:rFonts w:asciiTheme="minorEastAsia" w:hAnsiTheme="minorEastAsia"/>
          <w:color w:val="000000" w:themeColor="text1"/>
          <w:szCs w:val="21"/>
        </w:rPr>
        <w:t xml:space="preserve">人有权终止合同</w:t>
      </w:r>
      <w:r>
        <w:rPr>
          <w:rFonts w:hint="eastAsia" w:asciiTheme="minorEastAsia" w:hAnsiTheme="minorEastAsia"/>
          <w:color w:val="000000" w:themeColor="text1"/>
          <w:szCs w:val="21"/>
        </w:rPr>
        <w:t xml:space="preserve">。</w:t>
      </w:r>
      <w:r>
        <w:rPr>
          <w:rFonts w:asciiTheme="minorEastAsia" w:hAnsiTheme="minorEastAsia"/>
          <w:color w:val="000000" w:themeColor="text1"/>
          <w:szCs w:val="21"/>
        </w:rPr>
        <w:t xml:space="preserve">转包或分包造成</w:t>
      </w:r>
      <w:r>
        <w:rPr>
          <w:rFonts w:hint="eastAsia" w:asciiTheme="minorEastAsia" w:hAnsiTheme="minorEastAsia"/>
          <w:color w:val="000000" w:themeColor="text1"/>
          <w:szCs w:val="21"/>
        </w:rPr>
        <w:t xml:space="preserve">招标</w:t>
      </w:r>
      <w:r>
        <w:rPr>
          <w:rFonts w:asciiTheme="minorEastAsia" w:hAnsiTheme="minorEastAsia"/>
          <w:color w:val="000000" w:themeColor="text1"/>
          <w:szCs w:val="21"/>
        </w:rPr>
        <w:t xml:space="preserve">人损失的，</w:t>
      </w:r>
      <w:r>
        <w:rPr>
          <w:rFonts w:hint="eastAsia" w:asciiTheme="minorEastAsia" w:hAnsiTheme="minorEastAsia"/>
          <w:color w:val="000000" w:themeColor="text1"/>
          <w:szCs w:val="21"/>
        </w:rPr>
        <w:t xml:space="preserve">中</w:t>
      </w:r>
      <w:r>
        <w:rPr>
          <w:rFonts w:asciiTheme="minorEastAsia" w:hAnsiTheme="minorEastAsia"/>
          <w:color w:val="000000" w:themeColor="text1"/>
          <w:szCs w:val="21"/>
        </w:rPr>
        <w:t xml:space="preserve">标人应承担赔偿责任。</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30.4</w:t>
      </w:r>
      <w:r>
        <w:rPr>
          <w:rFonts w:hint="eastAsia" w:asciiTheme="minorEastAsia" w:hAnsiTheme="minorEastAsia"/>
          <w:color w:val="000000" w:themeColor="text1"/>
          <w:szCs w:val="21"/>
        </w:rPr>
        <w:t xml:space="preserve">招标</w:t>
      </w:r>
      <w:r>
        <w:rPr>
          <w:rFonts w:asciiTheme="minorEastAsia" w:hAnsiTheme="minorEastAsia"/>
          <w:color w:val="000000" w:themeColor="text1"/>
          <w:szCs w:val="21"/>
        </w:rPr>
        <w:t xml:space="preserve">人不得向</w:t>
      </w:r>
      <w:r>
        <w:rPr>
          <w:rFonts w:hint="eastAsia" w:asciiTheme="minorEastAsia" w:hAnsiTheme="minorEastAsia"/>
          <w:color w:val="000000" w:themeColor="text1"/>
          <w:szCs w:val="21"/>
        </w:rPr>
        <w:t xml:space="preserve">中</w:t>
      </w:r>
      <w:r>
        <w:rPr>
          <w:rFonts w:asciiTheme="minorEastAsia" w:hAnsiTheme="minorEastAsia"/>
          <w:color w:val="000000" w:themeColor="text1"/>
          <w:szCs w:val="21"/>
        </w:rPr>
        <w:t xml:space="preserve">标人提出任何不合理的要求作为签订合同的条件，不得与</w:t>
      </w:r>
      <w:r>
        <w:rPr>
          <w:rFonts w:hint="eastAsia" w:asciiTheme="minorEastAsia" w:hAnsiTheme="minorEastAsia"/>
          <w:color w:val="000000" w:themeColor="text1"/>
          <w:szCs w:val="21"/>
        </w:rPr>
        <w:t xml:space="preserve">中</w:t>
      </w:r>
      <w:r>
        <w:rPr>
          <w:rFonts w:asciiTheme="minorEastAsia" w:hAnsiTheme="minorEastAsia"/>
          <w:color w:val="000000" w:themeColor="text1"/>
          <w:szCs w:val="21"/>
        </w:rPr>
        <w:t xml:space="preserve">标人私下订立背离合同实质性内容的协议。所签订的合同不得对招标文件确定事项和</w:t>
      </w:r>
      <w:r>
        <w:rPr>
          <w:rFonts w:hint="eastAsia" w:asciiTheme="minorEastAsia" w:hAnsiTheme="minorEastAsia"/>
          <w:color w:val="000000" w:themeColor="text1"/>
          <w:szCs w:val="21"/>
        </w:rPr>
        <w:t xml:space="preserve">中</w:t>
      </w:r>
      <w:r>
        <w:rPr>
          <w:rFonts w:asciiTheme="minorEastAsia" w:hAnsiTheme="minorEastAsia"/>
          <w:color w:val="000000" w:themeColor="text1"/>
          <w:szCs w:val="21"/>
        </w:rPr>
        <w:t xml:space="preserve">标人投标文件作实质性修改。</w:t>
      </w:r>
      <w:r>
        <w:rPr>
          <w:color w:val="000000" w:themeColor="text1"/>
        </w:rPr>
      </w:r>
      <w:r/>
    </w:p>
    <w:p>
      <w:pPr>
        <w:ind w:firstLine="482"/>
        <w:spacing w:line="360" w:lineRule="auto"/>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3</w:t>
      </w:r>
      <w:r>
        <w:rPr>
          <w:rFonts w:asciiTheme="minorEastAsia" w:hAnsiTheme="minorEastAsia"/>
          <w:b/>
          <w:color w:val="000000" w:themeColor="text1"/>
          <w:szCs w:val="21"/>
        </w:rPr>
        <w:t xml:space="preserve">1</w:t>
      </w:r>
      <w:r>
        <w:rPr>
          <w:rFonts w:hint="eastAsia" w:asciiTheme="minorEastAsia" w:hAnsiTheme="minorEastAsia"/>
          <w:b/>
          <w:color w:val="000000" w:themeColor="text1"/>
          <w:szCs w:val="21"/>
        </w:rPr>
        <w:t xml:space="preserve">、其他</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3</w:t>
      </w:r>
      <w:r>
        <w:rPr>
          <w:rFonts w:hint="eastAsia" w:asciiTheme="minorEastAsia" w:hAnsiTheme="minorEastAsia"/>
          <w:color w:val="000000" w:themeColor="text1"/>
          <w:szCs w:val="21"/>
        </w:rPr>
        <w:t xml:space="preserve">1</w:t>
      </w:r>
      <w:r>
        <w:rPr>
          <w:rFonts w:asciiTheme="minorEastAsia" w:hAnsiTheme="minorEastAsia"/>
          <w:color w:val="000000" w:themeColor="text1"/>
          <w:szCs w:val="21"/>
        </w:rPr>
        <w:t xml:space="preserve">.1 依据《政府采购促进中小企业发展管理办法》享受扶持政策获得政府采购合同的，小微企业不得将合同分包给大中型企业，中型企业不得将合同分包给大型企业。</w:t>
      </w:r>
      <w:r>
        <w:rPr>
          <w:color w:val="000000" w:themeColor="text1"/>
        </w:rPr>
      </w:r>
      <w:r/>
    </w:p>
    <w:p>
      <w:pPr>
        <w:ind w:firstLine="480"/>
        <w:spacing w:line="360" w:lineRule="auto"/>
        <w:rPr>
          <w:rFonts w:asciiTheme="minorEastAsia" w:hAnsiTheme="minorEastAsia"/>
          <w:color w:val="000000" w:themeColor="text1"/>
          <w:szCs w:val="21"/>
        </w:rPr>
      </w:pPr>
      <w:r>
        <w:rPr>
          <w:rFonts w:asciiTheme="minorEastAsia" w:hAnsiTheme="minorEastAsia"/>
          <w:color w:val="000000" w:themeColor="text1"/>
          <w:szCs w:val="21"/>
        </w:rPr>
        <w:t xml:space="preserve">3</w:t>
      </w:r>
      <w:r>
        <w:rPr>
          <w:rFonts w:hint="eastAsia" w:asciiTheme="minorEastAsia" w:hAnsiTheme="minorEastAsia"/>
          <w:color w:val="000000" w:themeColor="text1"/>
          <w:szCs w:val="21"/>
        </w:rPr>
        <w:t xml:space="preserve">1</w:t>
      </w:r>
      <w:r>
        <w:rPr>
          <w:rFonts w:asciiTheme="minorEastAsia" w:hAnsiTheme="minorEastAsia"/>
          <w:color w:val="000000" w:themeColor="text1"/>
          <w:szCs w:val="21"/>
        </w:rPr>
        <w:t xml:space="preserve">.2 </w:t>
      </w:r>
      <w:r>
        <w:rPr>
          <w:rFonts w:hint="eastAsia" w:asciiTheme="minorEastAsia" w:hAnsiTheme="minorEastAsia"/>
          <w:color w:val="000000" w:themeColor="text1"/>
          <w:szCs w:val="21"/>
        </w:rPr>
        <w:t xml:space="preserve">所有投标文件都将作为档案保存，不论中标与否，代理机构均不退回。</w:t>
      </w:r>
      <w:r>
        <w:rPr>
          <w:color w:val="000000" w:themeColor="text1"/>
        </w:rPr>
      </w:r>
      <w:r/>
    </w:p>
    <w:p>
      <w:pPr>
        <w:ind w:firstLine="482"/>
        <w:spacing w:line="360" w:lineRule="auto"/>
        <w:rPr>
          <w:rFonts w:asciiTheme="minorEastAsia" w:hAnsiTheme="minorEastAsia"/>
          <w:b/>
          <w:color w:val="000000" w:themeColor="text1"/>
          <w:szCs w:val="21"/>
        </w:rPr>
      </w:pPr>
      <w:r>
        <w:rPr>
          <w:rFonts w:asciiTheme="minorEastAsia" w:hAnsiTheme="minorEastAsia"/>
          <w:b/>
          <w:color w:val="000000" w:themeColor="text1"/>
          <w:szCs w:val="21"/>
        </w:rPr>
        <w:t xml:space="preserve">3</w:t>
      </w:r>
      <w:r>
        <w:rPr>
          <w:rFonts w:hint="eastAsia" w:asciiTheme="minorEastAsia" w:hAnsiTheme="minorEastAsia"/>
          <w:b/>
          <w:color w:val="000000" w:themeColor="text1"/>
          <w:szCs w:val="21"/>
        </w:rPr>
        <w:t xml:space="preserve">1</w:t>
      </w:r>
      <w:r>
        <w:rPr>
          <w:rFonts w:asciiTheme="minorEastAsia" w:hAnsiTheme="minorEastAsia"/>
          <w:b/>
          <w:color w:val="000000" w:themeColor="text1"/>
          <w:szCs w:val="21"/>
        </w:rPr>
        <w:t xml:space="preserve">.3 </w:t>
      </w:r>
      <w:r>
        <w:rPr>
          <w:rFonts w:hint="eastAsia" w:asciiTheme="minorEastAsia" w:hAnsiTheme="minorEastAsia"/>
          <w:b/>
          <w:color w:val="000000" w:themeColor="text1"/>
          <w:szCs w:val="21"/>
        </w:rPr>
        <w:t xml:space="preserve">中标人领取中标通知书时</w:t>
      </w:r>
      <w:r>
        <w:rPr>
          <w:rFonts w:asciiTheme="minorEastAsia" w:hAnsiTheme="minorEastAsia"/>
          <w:b/>
          <w:color w:val="000000" w:themeColor="text1"/>
          <w:szCs w:val="21"/>
        </w:rPr>
        <w:t xml:space="preserve">向代理机构提供加盖公章</w:t>
      </w:r>
      <w:r>
        <w:rPr>
          <w:rFonts w:hint="eastAsia" w:asciiTheme="minorEastAsia" w:hAnsiTheme="minorEastAsia"/>
          <w:b/>
          <w:color w:val="000000" w:themeColor="text1"/>
          <w:szCs w:val="21"/>
        </w:rPr>
        <w:t xml:space="preserve">的</w:t>
      </w:r>
      <w:r>
        <w:rPr>
          <w:rFonts w:asciiTheme="minorEastAsia" w:hAnsiTheme="minorEastAsia"/>
          <w:b/>
          <w:color w:val="000000" w:themeColor="text1"/>
          <w:szCs w:val="21"/>
        </w:rPr>
        <w:t xml:space="preserve">纸质投标文件</w:t>
      </w:r>
      <w:r>
        <w:rPr>
          <w:rFonts w:hint="eastAsia" w:asciiTheme="minorEastAsia" w:hAnsiTheme="minorEastAsia"/>
          <w:b/>
          <w:color w:val="000000" w:themeColor="text1"/>
          <w:szCs w:val="21"/>
        </w:rPr>
        <w:t xml:space="preserve">四份</w:t>
      </w:r>
      <w:r>
        <w:rPr>
          <w:rFonts w:asciiTheme="minorEastAsia" w:hAnsiTheme="minorEastAsia"/>
          <w:b/>
          <w:color w:val="000000" w:themeColor="text1"/>
          <w:szCs w:val="21"/>
        </w:rPr>
        <w:t xml:space="preserve">。</w:t>
      </w:r>
      <w:r>
        <w:rPr>
          <w:color w:val="000000" w:themeColor="text1"/>
        </w:rPr>
      </w:r>
      <w:r/>
    </w:p>
    <w:p>
      <w:pPr>
        <w:ind w:firstLine="482"/>
        <w:spacing w:line="360" w:lineRule="auto"/>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31.4 中标人未在合同签订期限内提交符合要求的履约保函（有效期匹配投标质保承诺、金额</w:t>
      </w:r>
      <w:r>
        <w:rPr>
          <w:rFonts w:asciiTheme="minorEastAsia" w:hAnsiTheme="minorEastAsia"/>
          <w:b/>
          <w:color w:val="000000" w:themeColor="text1"/>
          <w:szCs w:val="21"/>
        </w:rPr>
        <w:t xml:space="preserve"> 10%），视为中标人自动放弃中标资格，采购人有权不予签订合同。</w:t>
      </w:r>
      <w:r>
        <w:rPr>
          <w:color w:val="000000" w:themeColor="text1"/>
        </w:rPr>
      </w:r>
      <w:r/>
    </w:p>
    <w:p>
      <w:pPr>
        <w:ind w:firstLine="482"/>
        <w:spacing w:line="360" w:lineRule="auto"/>
        <w:rPr>
          <w:rFonts w:asciiTheme="minorEastAsia" w:hAnsiTheme="minorEastAsia"/>
          <w:b/>
          <w:color w:val="000000" w:themeColor="text1"/>
          <w:szCs w:val="21"/>
        </w:rPr>
      </w:pPr>
      <w:r>
        <w:rPr>
          <w:rFonts w:asciiTheme="minorEastAsia" w:hAnsiTheme="minorEastAsia"/>
          <w:b/>
          <w:color w:val="000000" w:themeColor="text1"/>
          <w:szCs w:val="21"/>
        </w:rPr>
        <w:t xml:space="preserve">31.5 本项目为公开招标货物类项目，专门面向中小企业采购，不执行价格评审优惠。</w:t>
      </w:r>
      <w:r>
        <w:rPr>
          <w:color w:val="000000" w:themeColor="text1"/>
        </w:rPr>
      </w:r>
      <w:r/>
    </w:p>
    <w:p>
      <w:pPr>
        <w:ind w:firstLine="482"/>
        <w:spacing w:line="360" w:lineRule="auto"/>
        <w:rPr>
          <w:rFonts w:asciiTheme="minorEastAsia" w:hAnsiTheme="minorEastAsia"/>
          <w:b/>
          <w:color w:val="000000" w:themeColor="text1"/>
          <w:szCs w:val="21"/>
        </w:rPr>
      </w:pPr>
      <w:r>
        <w:rPr>
          <w:rFonts w:asciiTheme="minorEastAsia" w:hAnsiTheme="minorEastAsia"/>
          <w:b/>
          <w:color w:val="000000" w:themeColor="text1"/>
          <w:szCs w:val="21"/>
        </w:rPr>
        <w:t xml:space="preserve">31.6 </w:t>
      </w:r>
      <w:r>
        <w:rPr>
          <w:rFonts w:hint="eastAsia" w:asciiTheme="minorEastAsia" w:hAnsiTheme="minorEastAsia"/>
          <w:b/>
          <w:color w:val="000000" w:themeColor="text1"/>
          <w:szCs w:val="21"/>
        </w:rPr>
        <w:t xml:space="preserve">本项目场地配套改造装饰工程属于货物配套施工内容，不适用货物制造中小企业认定要求；安装所用零散辅材（无单独分项报价）无需填报制造商信息。</w:t>
      </w:r>
      <w:r>
        <w:rPr>
          <w:color w:val="000000" w:themeColor="text1"/>
        </w:rPr>
      </w:r>
      <w:r/>
    </w:p>
    <w:p>
      <w:pPr>
        <w:ind w:firstLine="482"/>
        <w:spacing w:line="360" w:lineRule="auto"/>
        <w:rPr>
          <w:rFonts w:asciiTheme="minorEastAsia" w:hAnsiTheme="minorEastAsia"/>
          <w:b/>
          <w:color w:val="000000" w:themeColor="text1"/>
          <w:szCs w:val="21"/>
        </w:rPr>
      </w:pPr>
      <w:r>
        <w:rPr>
          <w:rFonts w:asciiTheme="minorEastAsia" w:hAnsiTheme="minorEastAsia"/>
          <w:b/>
          <w:color w:val="000000" w:themeColor="text1"/>
          <w:szCs w:val="21"/>
        </w:rPr>
        <w:t xml:space="preserve">31.7 </w:t>
      </w:r>
      <w:r>
        <w:rPr>
          <w:rFonts w:hint="eastAsia" w:asciiTheme="minorEastAsia" w:hAnsiTheme="minorEastAsia"/>
          <w:b/>
          <w:color w:val="000000" w:themeColor="text1"/>
          <w:szCs w:val="21"/>
        </w:rPr>
        <w:t xml:space="preserve">重要风险提示：投标文件内任一独立列明主要标的采购货物制造商不属于中小企业的，资格审查不予通过；投标人对《中小企业声明函》信息真实性承担全部法律责任，存在虚假声明的，按照政府采购相关法律法规处理。</w:t>
      </w:r>
      <w:r>
        <w:rPr>
          <w:color w:val="000000" w:themeColor="text1"/>
        </w:rPr>
      </w:r>
      <w:r/>
    </w:p>
    <w:p>
      <w:pPr>
        <w:jc w:val="center"/>
        <w:spacing w:line="360" w:lineRule="auto"/>
        <w:rPr>
          <w:rFonts w:asciiTheme="minorEastAsia" w:hAnsiTheme="minorEastAsia"/>
          <w:b/>
          <w:color w:val="000000" w:themeColor="text1"/>
          <w:sz w:val="32"/>
          <w:szCs w:val="24"/>
        </w:rPr>
        <w:outlineLvl w:val="0"/>
      </w:pPr>
      <w:r>
        <w:rPr>
          <w:color w:val="000000" w:themeColor="text1"/>
        </w:rPr>
      </w:r>
      <w:bookmarkStart w:id="57" w:name="_Toc215672188"/>
      <w:r>
        <w:rPr>
          <w:color w:val="000000" w:themeColor="text1"/>
        </w:rPr>
      </w:r>
      <w:bookmarkStart w:id="58" w:name="_Toc203989790"/>
      <w:r>
        <w:rPr>
          <w:rFonts w:asciiTheme="minorEastAsia" w:hAnsiTheme="minorEastAsia"/>
          <w:b/>
          <w:color w:val="000000" w:themeColor="text1"/>
          <w:sz w:val="32"/>
          <w:szCs w:val="24"/>
        </w:rPr>
        <w:br w:type="page" w:clear="all"/>
      </w:r>
      <w:r>
        <w:rPr>
          <w:color w:val="000000" w:themeColor="text1"/>
        </w:rPr>
      </w:r>
      <w:r/>
    </w:p>
    <w:p>
      <w:pPr>
        <w:jc w:val="center"/>
        <w:spacing w:line="360" w:lineRule="auto"/>
        <w:rPr>
          <w:rFonts w:asciiTheme="minorEastAsia" w:hAnsiTheme="minorEastAsia"/>
          <w:b/>
          <w:color w:val="000000" w:themeColor="text1"/>
          <w:sz w:val="32"/>
          <w:szCs w:val="24"/>
        </w:rPr>
        <w:outlineLvl w:val="0"/>
      </w:pPr>
      <w:r>
        <w:rPr>
          <w:rFonts w:hint="eastAsia" w:asciiTheme="minorEastAsia" w:hAnsiTheme="minorEastAsia"/>
          <w:b/>
          <w:color w:val="000000" w:themeColor="text1"/>
          <w:sz w:val="32"/>
          <w:szCs w:val="24"/>
        </w:rPr>
        <w:t xml:space="preserve">第三章 合同条款及格式</w:t>
      </w:r>
      <w:bookmarkEnd w:id="57"/>
      <w:r>
        <w:rPr>
          <w:color w:val="000000" w:themeColor="text1"/>
        </w:rPr>
      </w:r>
      <w:bookmarkEnd w:id="58"/>
      <w:r>
        <w:rPr>
          <w:color w:val="000000" w:themeColor="text1"/>
        </w:rPr>
      </w:r>
      <w:r/>
    </w:p>
    <w:p>
      <w:pPr>
        <w:ind w:firstLine="42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以下为中标后签订本项目合同的通用条款，中标人不得提出实质性的修改，关于专用条款将由招标人与中标人结合本项目具体情况协商后签订。</w:t>
      </w:r>
      <w:r>
        <w:rPr>
          <w:color w:val="000000" w:themeColor="text1"/>
        </w:rPr>
      </w:r>
      <w:r/>
    </w:p>
    <w:p>
      <w:pPr>
        <w:pStyle w:val="952"/>
        <w:ind w:firstLine="422"/>
        <w:jc w:val="center"/>
        <w:spacing w:line="360" w:lineRule="auto"/>
        <w:rPr>
          <w:rFonts w:cs="宋体" w:asciiTheme="minorEastAsia" w:hAnsiTheme="minorEastAsia" w:eastAsiaTheme="minorEastAsia"/>
          <w:b/>
          <w:bCs/>
          <w:color w:val="000000" w:themeColor="text1"/>
          <w:sz w:val="21"/>
          <w:szCs w:val="21"/>
        </w:rPr>
      </w:pPr>
      <w:r>
        <w:rPr>
          <w:rFonts w:hint="eastAsia" w:cs="宋体" w:asciiTheme="minorEastAsia" w:hAnsiTheme="minorEastAsia" w:eastAsiaTheme="minorEastAsia"/>
          <w:b/>
          <w:bCs/>
          <w:color w:val="000000" w:themeColor="text1"/>
          <w:sz w:val="21"/>
          <w:szCs w:val="21"/>
        </w:rPr>
        <w:t xml:space="preserve">扬州市政府采购合同（货物)（合同编号）</w:t>
      </w:r>
      <w:r>
        <w:rPr>
          <w:color w:val="000000" w:themeColor="text1"/>
        </w:rPr>
      </w:r>
      <w:r/>
    </w:p>
    <w:p>
      <w:pPr>
        <w:pStyle w:val="952"/>
        <w:ind w:firstLine="420"/>
        <w:spacing w:line="360"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项目名称：</w:t>
      </w:r>
      <w:r>
        <w:rPr>
          <w:rFonts w:hint="eastAsia" w:cs="宋体" w:asciiTheme="minorEastAsia" w:hAnsiTheme="minorEastAsia" w:eastAsiaTheme="minorEastAsia"/>
          <w:color w:val="000000" w:themeColor="text1"/>
          <w:sz w:val="21"/>
          <w:szCs w:val="21"/>
          <w:u w:val="single"/>
        </w:rPr>
        <w:t xml:space="preserve">高邮市殡葬管理服务中心（高邮墓园）“忆思堂”骨灰堂建设项目</w:t>
      </w:r>
      <w:r>
        <w:rPr>
          <w:color w:val="000000" w:themeColor="text1"/>
        </w:rPr>
      </w:r>
      <w:r/>
    </w:p>
    <w:p>
      <w:pPr>
        <w:pStyle w:val="952"/>
        <w:ind w:firstLine="420"/>
        <w:spacing w:line="360"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项目编号：</w:t>
      </w:r>
      <w:r>
        <w:rPr>
          <w:rFonts w:hint="eastAsia" w:cs="宋体" w:asciiTheme="minorEastAsia" w:hAnsiTheme="minorEastAsia" w:eastAsiaTheme="minorEastAsia"/>
          <w:color w:val="000000" w:themeColor="text1"/>
          <w:sz w:val="21"/>
          <w:szCs w:val="21"/>
          <w:u w:val="single"/>
        </w:rPr>
        <w:t xml:space="preserve"> </w:t>
      </w:r>
      <w:r>
        <w:rPr>
          <w:rFonts w:cs="宋体" w:asciiTheme="minorEastAsia" w:hAnsiTheme="minorEastAsia" w:eastAsiaTheme="minorEastAsia"/>
          <w:color w:val="000000" w:themeColor="text1"/>
          <w:sz w:val="21"/>
          <w:szCs w:val="21"/>
          <w:u w:val="single"/>
        </w:rPr>
        <w:t xml:space="preserve">                      </w:t>
      </w:r>
      <w:r>
        <w:rPr>
          <w:rFonts w:hint="eastAsia" w:cs="宋体" w:asciiTheme="minorEastAsia" w:hAnsiTheme="minorEastAsia" w:eastAsiaTheme="minorEastAsia"/>
          <w:color w:val="000000" w:themeColor="text1"/>
          <w:sz w:val="21"/>
          <w:szCs w:val="21"/>
        </w:rPr>
        <w:t xml:space="preserve"> </w:t>
      </w:r>
      <w:r>
        <w:rPr>
          <w:color w:val="000000" w:themeColor="text1"/>
        </w:rPr>
      </w:r>
      <w:r/>
    </w:p>
    <w:p>
      <w:pPr>
        <w:pStyle w:val="952"/>
        <w:ind w:firstLine="420"/>
        <w:spacing w:line="360"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甲方：（招标人）</w:t>
      </w:r>
      <w:r>
        <w:rPr>
          <w:rFonts w:hint="eastAsia" w:cs="宋体" w:asciiTheme="minorEastAsia" w:hAnsiTheme="minorEastAsia" w:eastAsiaTheme="minorEastAsia"/>
          <w:color w:val="000000" w:themeColor="text1"/>
          <w:sz w:val="21"/>
          <w:szCs w:val="21"/>
          <w:u w:val="single"/>
        </w:rPr>
        <w:t xml:space="preserve">高邮市殡葬管理服务中心</w:t>
      </w:r>
      <w:r>
        <w:rPr>
          <w:rFonts w:hint="eastAsia" w:cs="宋体" w:asciiTheme="minorEastAsia" w:hAnsiTheme="minorEastAsia" w:eastAsiaTheme="minorEastAsia"/>
          <w:color w:val="000000" w:themeColor="text1"/>
          <w:sz w:val="21"/>
          <w:szCs w:val="21"/>
        </w:rPr>
        <w:t xml:space="preserve"> </w:t>
      </w:r>
      <w:r>
        <w:rPr>
          <w:color w:val="000000" w:themeColor="text1"/>
        </w:rPr>
      </w:r>
      <w:r/>
    </w:p>
    <w:p>
      <w:pPr>
        <w:pStyle w:val="952"/>
        <w:ind w:firstLine="420"/>
        <w:spacing w:line="360" w:lineRule="auto"/>
        <w:rPr>
          <w:rFonts w:cs="宋体" w:asciiTheme="minorEastAsia" w:hAnsiTheme="minorEastAsia" w:eastAsiaTheme="minorEastAsia"/>
          <w:color w:val="000000" w:themeColor="text1"/>
          <w:sz w:val="21"/>
          <w:szCs w:val="21"/>
          <w:u w:val="single"/>
        </w:rPr>
      </w:pPr>
      <w:r>
        <w:rPr>
          <w:rFonts w:hint="eastAsia" w:cs="宋体" w:asciiTheme="minorEastAsia" w:hAnsiTheme="minorEastAsia" w:eastAsiaTheme="minorEastAsia"/>
          <w:color w:val="000000" w:themeColor="text1"/>
          <w:sz w:val="21"/>
          <w:szCs w:val="21"/>
        </w:rPr>
        <w:t xml:space="preserve">乙方：（中标人）</w:t>
      </w:r>
      <w:r>
        <w:rPr>
          <w:rFonts w:hint="eastAsia" w:cs="宋体" w:asciiTheme="minorEastAsia" w:hAnsiTheme="minorEastAsia" w:eastAsiaTheme="minorEastAsia"/>
          <w:color w:val="000000" w:themeColor="text1"/>
          <w:sz w:val="21"/>
          <w:szCs w:val="21"/>
          <w:u w:val="single"/>
        </w:rPr>
        <w:t xml:space="preserve">                          </w:t>
      </w:r>
      <w:r>
        <w:rPr>
          <w:color w:val="000000" w:themeColor="text1"/>
        </w:rPr>
      </w:r>
      <w:r/>
    </w:p>
    <w:p>
      <w:pPr>
        <w:pStyle w:val="952"/>
        <w:ind w:firstLine="420"/>
        <w:spacing w:line="360"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见证方：江苏鑫聚工程项目管理有限公司</w:t>
      </w:r>
      <w:r>
        <w:rPr>
          <w:color w:val="000000" w:themeColor="text1"/>
        </w:rPr>
      </w:r>
      <w:r/>
    </w:p>
    <w:p>
      <w:pPr>
        <w:pStyle w:val="952"/>
        <w:ind w:firstLine="422"/>
        <w:spacing w:line="360"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根据《中华人民共和国政府采购法》、《中华人民共和国民法典》等法律法规的规定，甲乙双方按照本项目结果签订本合同。</w:t>
      </w:r>
      <w:r>
        <w:rPr>
          <w:color w:val="000000" w:themeColor="text1"/>
        </w:rPr>
      </w:r>
      <w:r/>
    </w:p>
    <w:p>
      <w:pPr>
        <w:pStyle w:val="952"/>
        <w:ind w:firstLine="422"/>
        <w:spacing w:line="360" w:lineRule="auto"/>
        <w:rPr>
          <w:rFonts w:cs="宋体" w:asciiTheme="minorEastAsia" w:hAnsiTheme="minorEastAsia" w:eastAsiaTheme="minorEastAsia"/>
          <w:b/>
          <w:bCs/>
          <w:color w:val="000000" w:themeColor="text1"/>
          <w:sz w:val="21"/>
          <w:szCs w:val="21"/>
        </w:rPr>
      </w:pPr>
      <w:r>
        <w:rPr>
          <w:rFonts w:hint="eastAsia" w:cs="宋体" w:asciiTheme="minorEastAsia" w:hAnsiTheme="minorEastAsia" w:eastAsiaTheme="minorEastAsia"/>
          <w:b/>
          <w:bCs/>
          <w:color w:val="000000" w:themeColor="text1"/>
          <w:sz w:val="21"/>
          <w:szCs w:val="21"/>
        </w:rPr>
        <w:t xml:space="preserve">一、货物及伴随服务</w:t>
      </w:r>
      <w:r>
        <w:rPr>
          <w:color w:val="000000" w:themeColor="text1"/>
        </w:rPr>
      </w:r>
      <w:r/>
    </w:p>
    <w:p>
      <w:pPr>
        <w:pStyle w:val="952"/>
        <w:ind w:firstLine="420"/>
        <w:spacing w:line="360"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1.1 货物及服务名称：</w:t>
      </w:r>
      <w:r>
        <w:rPr>
          <w:color w:val="000000" w:themeColor="text1"/>
        </w:rPr>
      </w:r>
      <w:r/>
    </w:p>
    <w:p>
      <w:pPr>
        <w:pStyle w:val="952"/>
        <w:ind w:firstLine="420"/>
        <w:spacing w:line="360"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1.2 型号规格：</w:t>
      </w:r>
      <w:r>
        <w:rPr>
          <w:color w:val="000000" w:themeColor="text1"/>
        </w:rPr>
      </w:r>
      <w:r/>
    </w:p>
    <w:p>
      <w:pPr>
        <w:pStyle w:val="952"/>
        <w:ind w:firstLine="420"/>
        <w:spacing w:line="360"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1.3 数量（单位）</w:t>
      </w:r>
      <w:r>
        <w:rPr>
          <w:color w:val="000000" w:themeColor="text1"/>
        </w:rPr>
      </w:r>
      <w:r/>
    </w:p>
    <w:p>
      <w:pPr>
        <w:pStyle w:val="952"/>
        <w:ind w:firstLine="422"/>
        <w:spacing w:line="360" w:lineRule="auto"/>
        <w:rPr>
          <w:rFonts w:cs="宋体" w:asciiTheme="minorEastAsia" w:hAnsiTheme="minorEastAsia" w:eastAsiaTheme="minorEastAsia"/>
          <w:b/>
          <w:bCs/>
          <w:color w:val="000000" w:themeColor="text1"/>
          <w:sz w:val="21"/>
          <w:szCs w:val="21"/>
        </w:rPr>
      </w:pPr>
      <w:r>
        <w:rPr>
          <w:rFonts w:hint="eastAsia" w:cs="宋体" w:asciiTheme="minorEastAsia" w:hAnsiTheme="minorEastAsia" w:eastAsiaTheme="minorEastAsia"/>
          <w:b/>
          <w:bCs/>
          <w:color w:val="000000" w:themeColor="text1"/>
          <w:sz w:val="21"/>
          <w:szCs w:val="21"/>
        </w:rPr>
        <w:t xml:space="preserve">二、合同金额</w:t>
      </w:r>
      <w:r>
        <w:rPr>
          <w:color w:val="000000" w:themeColor="text1"/>
        </w:rPr>
      </w:r>
      <w:r/>
    </w:p>
    <w:p>
      <w:pPr>
        <w:pStyle w:val="952"/>
        <w:ind w:firstLine="420"/>
        <w:spacing w:line="360"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2.1 本合同总金额为（大写）：</w:t>
      </w:r>
      <w:r>
        <w:rPr>
          <w:rFonts w:cs="宋体" w:asciiTheme="minorEastAsia" w:hAnsiTheme="minorEastAsia" w:eastAsiaTheme="minorEastAsia"/>
          <w:color w:val="000000" w:themeColor="text1"/>
          <w:sz w:val="21"/>
          <w:szCs w:val="21"/>
        </w:rPr>
        <w:t xml:space="preserve">________元</w:t>
      </w:r>
      <w:r>
        <w:rPr>
          <w:rFonts w:hint="eastAsia" w:cs="宋体" w:asciiTheme="minorEastAsia" w:hAnsiTheme="minorEastAsia" w:eastAsiaTheme="minorEastAsia"/>
          <w:color w:val="000000" w:themeColor="text1"/>
          <w:sz w:val="21"/>
          <w:szCs w:val="21"/>
        </w:rPr>
        <w:t xml:space="preserve"> </w:t>
      </w:r>
      <w:r>
        <w:rPr>
          <w:rFonts w:cs="宋体" w:asciiTheme="minorEastAsia" w:hAnsiTheme="minorEastAsia" w:eastAsiaTheme="minorEastAsia"/>
          <w:color w:val="000000" w:themeColor="text1"/>
          <w:sz w:val="21"/>
          <w:szCs w:val="21"/>
        </w:rPr>
        <w:t xml:space="preserve">   人民币（¥</w:t>
      </w:r>
      <w:r>
        <w:rPr>
          <w:rFonts w:cs="宋体" w:asciiTheme="minorEastAsia" w:hAnsiTheme="minorEastAsia" w:eastAsiaTheme="minorEastAsia"/>
          <w:color w:val="000000" w:themeColor="text1"/>
          <w:sz w:val="21"/>
          <w:szCs w:val="21"/>
          <w:u w:val="single"/>
        </w:rPr>
        <w:t xml:space="preserve">       </w:t>
      </w:r>
      <w:r>
        <w:rPr>
          <w:rFonts w:cs="宋体" w:asciiTheme="minorEastAsia" w:hAnsiTheme="minorEastAsia" w:eastAsiaTheme="minorEastAsia"/>
          <w:color w:val="000000" w:themeColor="text1"/>
          <w:sz w:val="21"/>
          <w:szCs w:val="21"/>
        </w:rPr>
        <w:t xml:space="preserve">元）</w:t>
      </w:r>
      <w:r>
        <w:rPr>
          <w:rFonts w:hint="eastAsia" w:cs="宋体" w:asciiTheme="minorEastAsia" w:hAnsiTheme="minorEastAsia" w:eastAsiaTheme="minorEastAsia"/>
          <w:color w:val="000000" w:themeColor="text1"/>
          <w:sz w:val="21"/>
          <w:szCs w:val="21"/>
        </w:rPr>
        <w:t xml:space="preserve">。</w:t>
      </w:r>
      <w:r>
        <w:rPr>
          <w:color w:val="000000" w:themeColor="text1"/>
        </w:rPr>
      </w:r>
      <w:r/>
    </w:p>
    <w:p>
      <w:pPr>
        <w:pStyle w:val="952"/>
        <w:ind w:firstLine="422"/>
        <w:spacing w:line="360" w:lineRule="auto"/>
        <w:rPr>
          <w:rFonts w:cs="宋体" w:asciiTheme="minorEastAsia" w:hAnsiTheme="minorEastAsia" w:eastAsiaTheme="minorEastAsia"/>
          <w:b/>
          <w:bCs/>
          <w:color w:val="000000" w:themeColor="text1"/>
          <w:sz w:val="21"/>
          <w:szCs w:val="21"/>
        </w:rPr>
      </w:pPr>
      <w:r>
        <w:rPr>
          <w:rFonts w:hint="eastAsia" w:cs="宋体" w:asciiTheme="minorEastAsia" w:hAnsiTheme="minorEastAsia" w:eastAsiaTheme="minorEastAsia"/>
          <w:b/>
          <w:bCs/>
          <w:color w:val="000000" w:themeColor="text1"/>
          <w:sz w:val="21"/>
          <w:szCs w:val="21"/>
        </w:rPr>
        <w:t xml:space="preserve">三、技术资料</w:t>
      </w:r>
      <w:r>
        <w:rPr>
          <w:color w:val="000000" w:themeColor="text1"/>
        </w:rPr>
      </w:r>
      <w:r/>
    </w:p>
    <w:p>
      <w:pPr>
        <w:pStyle w:val="952"/>
        <w:ind w:firstLine="420"/>
        <w:spacing w:line="360"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3.1乙方应按招标文件规定的时间向甲方提供使用货物及服务的有关技术资料。</w:t>
      </w:r>
      <w:r>
        <w:rPr>
          <w:color w:val="000000" w:themeColor="text1"/>
        </w:rPr>
      </w:r>
      <w:r/>
    </w:p>
    <w:p>
      <w:pPr>
        <w:pStyle w:val="952"/>
        <w:ind w:firstLine="420"/>
        <w:spacing w:line="360"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3.2 没有甲方事先书面同意，乙方不得将由甲方提供的有关合同或任何合同条文、规格、计划、图纸或资料提供给与履行本合同无关的任何其他人。即使向履行本合同有关的人员提供，也应注意保密并限于履行合同的必需范围。</w:t>
      </w:r>
      <w:r>
        <w:rPr>
          <w:color w:val="000000" w:themeColor="text1"/>
        </w:rPr>
      </w:r>
      <w:r/>
    </w:p>
    <w:p>
      <w:pPr>
        <w:pStyle w:val="952"/>
        <w:ind w:firstLine="422"/>
        <w:spacing w:line="360" w:lineRule="auto"/>
        <w:rPr>
          <w:rFonts w:cs="宋体" w:asciiTheme="minorEastAsia" w:hAnsiTheme="minorEastAsia" w:eastAsiaTheme="minorEastAsia"/>
          <w:b/>
          <w:bCs/>
          <w:color w:val="000000" w:themeColor="text1"/>
          <w:sz w:val="21"/>
          <w:szCs w:val="21"/>
        </w:rPr>
      </w:pPr>
      <w:r>
        <w:rPr>
          <w:rFonts w:hint="eastAsia" w:cs="宋体" w:asciiTheme="minorEastAsia" w:hAnsiTheme="minorEastAsia" w:eastAsiaTheme="minorEastAsia"/>
          <w:b/>
          <w:bCs/>
          <w:color w:val="000000" w:themeColor="text1"/>
          <w:sz w:val="21"/>
          <w:szCs w:val="21"/>
        </w:rPr>
        <w:t xml:space="preserve">四、知识产权</w:t>
      </w:r>
      <w:r>
        <w:rPr>
          <w:color w:val="000000" w:themeColor="text1"/>
        </w:rPr>
      </w:r>
      <w:r/>
    </w:p>
    <w:p>
      <w:pPr>
        <w:pStyle w:val="952"/>
        <w:ind w:firstLine="420"/>
        <w:spacing w:line="360"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4.1乙方应保证甲方在使用、接受本合同货物及服务或其任何一部分时不受第三方提出侵犯其专利权、版权、商标权和工业设计权等知识产权的起诉。一旦出现侵权，由乙方负全部责任。</w:t>
      </w:r>
      <w:r>
        <w:rPr>
          <w:color w:val="000000" w:themeColor="text1"/>
        </w:rPr>
      </w:r>
      <w:r/>
    </w:p>
    <w:p>
      <w:pPr>
        <w:pStyle w:val="952"/>
        <w:ind w:firstLine="422"/>
        <w:spacing w:line="360" w:lineRule="auto"/>
        <w:rPr>
          <w:rFonts w:cs="宋体" w:asciiTheme="minorEastAsia" w:hAnsiTheme="minorEastAsia" w:eastAsiaTheme="minorEastAsia"/>
          <w:b/>
          <w:bCs/>
          <w:color w:val="000000" w:themeColor="text1"/>
          <w:sz w:val="21"/>
          <w:szCs w:val="21"/>
        </w:rPr>
      </w:pPr>
      <w:r>
        <w:rPr>
          <w:rFonts w:hint="eastAsia" w:cs="宋体" w:asciiTheme="minorEastAsia" w:hAnsiTheme="minorEastAsia" w:eastAsiaTheme="minorEastAsia"/>
          <w:b/>
          <w:bCs/>
          <w:color w:val="000000" w:themeColor="text1"/>
          <w:sz w:val="21"/>
          <w:szCs w:val="21"/>
        </w:rPr>
        <w:t xml:space="preserve">五、产权担保</w:t>
      </w:r>
      <w:r>
        <w:rPr>
          <w:color w:val="000000" w:themeColor="text1"/>
        </w:rPr>
      </w:r>
      <w:r/>
    </w:p>
    <w:p>
      <w:pPr>
        <w:pStyle w:val="952"/>
        <w:ind w:firstLine="420"/>
        <w:spacing w:line="360"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5.1 乙方保证所交付的货物及服务的所有权完全属于乙方且无任何抵押、查封等产权瑕疵。</w:t>
      </w:r>
      <w:r>
        <w:rPr>
          <w:color w:val="000000" w:themeColor="text1"/>
        </w:rPr>
      </w:r>
      <w:r/>
    </w:p>
    <w:p>
      <w:pPr>
        <w:pStyle w:val="952"/>
        <w:ind w:firstLine="422"/>
        <w:spacing w:line="360" w:lineRule="auto"/>
        <w:rPr>
          <w:rFonts w:cs="宋体" w:asciiTheme="minorEastAsia" w:hAnsiTheme="minorEastAsia" w:eastAsiaTheme="minorEastAsia"/>
          <w:b/>
          <w:bCs/>
          <w:color w:val="000000" w:themeColor="text1"/>
          <w:sz w:val="21"/>
          <w:szCs w:val="21"/>
        </w:rPr>
      </w:pPr>
      <w:r>
        <w:rPr>
          <w:rFonts w:hint="eastAsia" w:cs="宋体" w:asciiTheme="minorEastAsia" w:hAnsiTheme="minorEastAsia" w:eastAsiaTheme="minorEastAsia"/>
          <w:b/>
          <w:bCs/>
          <w:color w:val="000000" w:themeColor="text1"/>
          <w:sz w:val="21"/>
          <w:szCs w:val="21"/>
        </w:rPr>
        <w:t xml:space="preserve">六、履约保证金</w:t>
      </w:r>
      <w:r>
        <w:rPr>
          <w:color w:val="000000" w:themeColor="text1"/>
        </w:rPr>
      </w:r>
      <w:r/>
    </w:p>
    <w:p>
      <w:pPr>
        <w:pStyle w:val="952"/>
        <w:ind w:firstLine="422"/>
        <w:spacing w:line="360" w:lineRule="auto"/>
        <w:rPr>
          <w:rFonts w:cs="宋体" w:asciiTheme="minorEastAsia" w:hAnsiTheme="minorEastAsia" w:eastAsiaTheme="minorEastAsia"/>
          <w:color w:val="000000" w:themeColor="text1"/>
          <w:sz w:val="21"/>
          <w:szCs w:val="21"/>
        </w:rPr>
      </w:pPr>
      <w:r>
        <w:rPr>
          <w:rFonts w:cs="宋体" w:asciiTheme="minorEastAsia" w:hAnsiTheme="minorEastAsia" w:eastAsiaTheme="minorEastAsia"/>
          <w:color w:val="000000" w:themeColor="text1"/>
          <w:sz w:val="21"/>
          <w:szCs w:val="21"/>
        </w:rPr>
        <w:t xml:space="preserve">6.1收取履约保证金的，允许成交单位自主选择支票、汇票、本票、保函等非现金形式缴纳或提交，应当在采购合同中约定履约保证金退还的方式、时间、条件和不予退还的情形，明确逾期退还履约保证金的违约责任。</w:t>
      </w:r>
      <w:r>
        <w:rPr>
          <w:color w:val="000000" w:themeColor="text1"/>
        </w:rPr>
      </w:r>
      <w:r/>
    </w:p>
    <w:p>
      <w:pPr>
        <w:pStyle w:val="952"/>
        <w:ind w:firstLine="422"/>
        <w:spacing w:line="360" w:lineRule="auto"/>
        <w:rPr>
          <w:rFonts w:cs="宋体" w:asciiTheme="minorEastAsia" w:hAnsiTheme="minorEastAsia" w:eastAsiaTheme="minorEastAsia"/>
          <w:color w:val="000000" w:themeColor="text1"/>
          <w:sz w:val="21"/>
          <w:szCs w:val="21"/>
        </w:rPr>
      </w:pPr>
      <w:r>
        <w:rPr>
          <w:rFonts w:cs="宋体" w:asciiTheme="minorEastAsia" w:hAnsiTheme="minorEastAsia" w:eastAsiaTheme="minorEastAsia"/>
          <w:color w:val="000000" w:themeColor="text1"/>
          <w:sz w:val="21"/>
          <w:szCs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rPr>
          <w:color w:val="000000" w:themeColor="text1"/>
        </w:rPr>
      </w:r>
      <w:r/>
    </w:p>
    <w:p>
      <w:pPr>
        <w:pStyle w:val="952"/>
        <w:ind w:firstLine="422"/>
        <w:spacing w:line="360" w:lineRule="auto"/>
        <w:rPr>
          <w:rFonts w:cs="宋体" w:asciiTheme="minorEastAsia" w:hAnsiTheme="minorEastAsia" w:eastAsiaTheme="minorEastAsia"/>
          <w:color w:val="000000" w:themeColor="text1"/>
          <w:sz w:val="21"/>
          <w:szCs w:val="21"/>
        </w:rPr>
      </w:pPr>
      <w:r>
        <w:rPr>
          <w:rFonts w:cs="宋体" w:asciiTheme="minorEastAsia" w:hAnsiTheme="minorEastAsia" w:eastAsiaTheme="minorEastAsia"/>
          <w:color w:val="000000" w:themeColor="text1"/>
          <w:sz w:val="21"/>
          <w:szCs w:val="21"/>
        </w:rPr>
        <w:t xml:space="preserve">6.3 履约保证金扣除甲方应得的补偿后的余额，在本合同履行结束后由甲方退还。 逾期退还的，按中国人民银行同期贷款基准利率上浮20%后的利率支付超期资金占用费，但因乙方自身原因导致无法及时退还的除外。 </w:t>
      </w:r>
      <w:r>
        <w:rPr>
          <w:color w:val="000000" w:themeColor="text1"/>
        </w:rPr>
      </w:r>
      <w:r/>
    </w:p>
    <w:p>
      <w:pPr>
        <w:pStyle w:val="952"/>
        <w:ind w:firstLine="422"/>
        <w:spacing w:line="360" w:lineRule="auto"/>
        <w:rPr>
          <w:rFonts w:cs="宋体" w:asciiTheme="minorEastAsia" w:hAnsiTheme="minorEastAsia" w:eastAsiaTheme="minorEastAsia"/>
          <w:color w:val="000000" w:themeColor="text1"/>
          <w:sz w:val="21"/>
          <w:szCs w:val="21"/>
        </w:rPr>
      </w:pPr>
      <w:r>
        <w:rPr>
          <w:rFonts w:cs="宋体" w:asciiTheme="minorEastAsia" w:hAnsiTheme="minorEastAsia" w:eastAsiaTheme="minorEastAsia"/>
          <w:color w:val="000000" w:themeColor="text1"/>
          <w:sz w:val="21"/>
          <w:szCs w:val="21"/>
        </w:rPr>
        <w:t xml:space="preserve">6.4 履约保证收取：</w:t>
      </w:r>
      <w:r>
        <w:rPr>
          <w:rFonts w:hint="eastAsia" w:cs="宋体" w:asciiTheme="minorEastAsia" w:hAnsiTheme="minorEastAsia" w:eastAsiaTheme="minorEastAsia"/>
          <w:color w:val="000000" w:themeColor="text1"/>
          <w:sz w:val="21"/>
          <w:szCs w:val="21"/>
        </w:rPr>
        <w:t xml:space="preserve">乙方于合同签订前提交合同金额</w:t>
      </w:r>
      <w:r>
        <w:rPr>
          <w:rFonts w:cs="宋体" w:asciiTheme="minorEastAsia" w:hAnsiTheme="minorEastAsia" w:eastAsiaTheme="minorEastAsia"/>
          <w:color w:val="000000" w:themeColor="text1"/>
          <w:sz w:val="21"/>
          <w:szCs w:val="21"/>
        </w:rPr>
        <w:t xml:space="preserve">10%履约保函，</w:t>
      </w:r>
      <w:r>
        <w:rPr>
          <w:rFonts w:hint="eastAsia" w:cs="宋体" w:asciiTheme="minorEastAsia" w:hAnsiTheme="minorEastAsia" w:eastAsiaTheme="minorEastAsia"/>
          <w:color w:val="000000" w:themeColor="text1"/>
          <w:sz w:val="21"/>
          <w:szCs w:val="21"/>
        </w:rPr>
        <w:t xml:space="preserve">保函有效期自验收合格之日起至乙方投标承诺的质保期届满之日止</w:t>
      </w:r>
      <w:r>
        <w:rPr>
          <w:rFonts w:cs="宋体" w:asciiTheme="minorEastAsia" w:hAnsiTheme="minorEastAsia" w:eastAsiaTheme="minorEastAsia"/>
          <w:color w:val="000000" w:themeColor="text1"/>
          <w:sz w:val="21"/>
          <w:szCs w:val="21"/>
        </w:rPr>
        <w:t xml:space="preserve">；质保期内设备故障乙方拒不维修的，甲方可直接向担保机构索赔维修、赔偿损失；质保期满无质量问题，保函自动失效，无需另行退还保证金</w:t>
      </w:r>
      <w:r>
        <w:rPr>
          <w:rFonts w:hint="eastAsia" w:cs="宋体" w:asciiTheme="minorEastAsia" w:hAnsiTheme="minorEastAsia" w:eastAsiaTheme="minorEastAsia"/>
          <w:color w:val="000000" w:themeColor="text1"/>
          <w:sz w:val="21"/>
          <w:szCs w:val="21"/>
        </w:rPr>
        <w:t xml:space="preserve">。</w:t>
      </w:r>
      <w:r>
        <w:rPr>
          <w:color w:val="000000" w:themeColor="text1"/>
        </w:rPr>
      </w:r>
      <w:r/>
    </w:p>
    <w:p>
      <w:pPr>
        <w:pStyle w:val="952"/>
        <w:ind w:firstLine="422"/>
        <w:spacing w:line="360" w:lineRule="auto"/>
        <w:rPr>
          <w:rFonts w:cs="宋体" w:asciiTheme="minorEastAsia" w:hAnsiTheme="minorEastAsia" w:eastAsiaTheme="minorEastAsia"/>
          <w:b/>
          <w:bCs/>
          <w:color w:val="000000" w:themeColor="text1"/>
          <w:sz w:val="21"/>
          <w:szCs w:val="21"/>
        </w:rPr>
      </w:pPr>
      <w:r>
        <w:rPr>
          <w:rFonts w:hint="eastAsia" w:cs="宋体" w:asciiTheme="minorEastAsia" w:hAnsiTheme="minorEastAsia" w:eastAsiaTheme="minorEastAsia"/>
          <w:b/>
          <w:bCs/>
          <w:color w:val="000000" w:themeColor="text1"/>
          <w:sz w:val="21"/>
          <w:szCs w:val="21"/>
        </w:rPr>
        <w:t xml:space="preserve">七、转包或分包</w:t>
      </w:r>
      <w:r>
        <w:rPr>
          <w:color w:val="000000" w:themeColor="text1"/>
        </w:rPr>
      </w:r>
      <w:r/>
    </w:p>
    <w:p>
      <w:pPr>
        <w:pStyle w:val="952"/>
        <w:ind w:firstLine="420"/>
        <w:spacing w:line="360"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7.1本合同范围的货物及服务，应由乙方直接供应，不得转让他人供应；</w:t>
      </w:r>
      <w:r>
        <w:rPr>
          <w:color w:val="000000" w:themeColor="text1"/>
        </w:rPr>
      </w:r>
      <w:r/>
    </w:p>
    <w:p>
      <w:pPr>
        <w:pStyle w:val="952"/>
        <w:ind w:firstLine="420"/>
        <w:spacing w:line="360"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7.2 除非得到甲方的书面同意，乙方不得部分分包给他人供应。</w:t>
      </w:r>
      <w:r>
        <w:rPr>
          <w:color w:val="000000" w:themeColor="text1"/>
        </w:rPr>
      </w:r>
      <w:r/>
    </w:p>
    <w:p>
      <w:pPr>
        <w:pStyle w:val="952"/>
        <w:ind w:firstLine="420"/>
        <w:spacing w:line="360"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7.3如有转让和未经甲方同意的分包行为，甲方有权给予终止合同。</w:t>
      </w:r>
      <w:r>
        <w:rPr>
          <w:color w:val="000000" w:themeColor="text1"/>
        </w:rPr>
      </w:r>
      <w:r/>
    </w:p>
    <w:p>
      <w:pPr>
        <w:pStyle w:val="952"/>
        <w:ind w:firstLine="422"/>
        <w:spacing w:line="360" w:lineRule="auto"/>
        <w:rPr>
          <w:rFonts w:cs="宋体" w:asciiTheme="minorEastAsia" w:hAnsiTheme="minorEastAsia" w:eastAsiaTheme="minorEastAsia"/>
          <w:b/>
          <w:bCs/>
          <w:color w:val="000000" w:themeColor="text1"/>
          <w:sz w:val="21"/>
          <w:szCs w:val="21"/>
        </w:rPr>
      </w:pPr>
      <w:r>
        <w:rPr>
          <w:rFonts w:hint="eastAsia" w:cs="宋体" w:asciiTheme="minorEastAsia" w:hAnsiTheme="minorEastAsia" w:eastAsiaTheme="minorEastAsia"/>
          <w:b/>
          <w:bCs/>
          <w:color w:val="000000" w:themeColor="text1"/>
          <w:sz w:val="21"/>
          <w:szCs w:val="21"/>
        </w:rPr>
        <w:t xml:space="preserve">八、质保期</w:t>
      </w:r>
      <w:r>
        <w:rPr>
          <w:color w:val="000000" w:themeColor="text1"/>
        </w:rPr>
      </w:r>
      <w:r/>
    </w:p>
    <w:p>
      <w:pPr>
        <w:pStyle w:val="952"/>
        <w:ind w:firstLine="420"/>
        <w:spacing w:line="360"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8.1 质保期</w:t>
      </w:r>
      <w:r>
        <w:rPr>
          <w:rFonts w:hint="eastAsia" w:cs="宋体" w:asciiTheme="minorEastAsia" w:hAnsiTheme="minorEastAsia" w:eastAsiaTheme="minorEastAsia"/>
          <w:color w:val="000000" w:themeColor="text1"/>
          <w:sz w:val="21"/>
          <w:szCs w:val="21"/>
          <w:u w:val="single"/>
        </w:rPr>
        <w:t xml:space="preserve">按乙方投标文件承诺执行，最短</w:t>
      </w:r>
      <w:r>
        <w:rPr>
          <w:rFonts w:cs="宋体" w:asciiTheme="minorEastAsia" w:hAnsiTheme="minorEastAsia" w:eastAsiaTheme="minorEastAsia"/>
          <w:color w:val="000000" w:themeColor="text1"/>
          <w:sz w:val="21"/>
          <w:szCs w:val="21"/>
          <w:u w:val="single"/>
        </w:rPr>
        <w:t xml:space="preserve">36个月</w:t>
      </w:r>
      <w:r>
        <w:rPr>
          <w:rFonts w:hint="eastAsia" w:cs="宋体" w:asciiTheme="minorEastAsia" w:hAnsiTheme="minorEastAsia" w:eastAsiaTheme="minorEastAsia"/>
          <w:color w:val="000000" w:themeColor="text1"/>
          <w:sz w:val="21"/>
          <w:szCs w:val="21"/>
        </w:rPr>
        <w:t xml:space="preserve">。（自交货验收合格之日起计）</w:t>
      </w:r>
      <w:r>
        <w:rPr>
          <w:color w:val="000000" w:themeColor="text1"/>
        </w:rPr>
      </w:r>
      <w:r/>
    </w:p>
    <w:p>
      <w:pPr>
        <w:pStyle w:val="952"/>
        <w:ind w:firstLine="422"/>
        <w:spacing w:line="360" w:lineRule="auto"/>
        <w:rPr>
          <w:rFonts w:cs="宋体" w:asciiTheme="minorEastAsia" w:hAnsiTheme="minorEastAsia" w:eastAsiaTheme="minorEastAsia"/>
          <w:b/>
          <w:bCs/>
          <w:color w:val="000000" w:themeColor="text1"/>
          <w:sz w:val="21"/>
          <w:szCs w:val="21"/>
        </w:rPr>
      </w:pPr>
      <w:r>
        <w:rPr>
          <w:rFonts w:hint="eastAsia" w:cs="宋体" w:asciiTheme="minorEastAsia" w:hAnsiTheme="minorEastAsia" w:eastAsiaTheme="minorEastAsia"/>
          <w:b/>
          <w:bCs/>
          <w:color w:val="000000" w:themeColor="text1"/>
          <w:sz w:val="21"/>
          <w:szCs w:val="21"/>
        </w:rPr>
        <w:t xml:space="preserve">九、交付期、交付方式及交付地点</w:t>
      </w:r>
      <w:r>
        <w:rPr>
          <w:color w:val="000000" w:themeColor="text1"/>
        </w:rPr>
      </w:r>
      <w:r/>
    </w:p>
    <w:p>
      <w:pPr>
        <w:pStyle w:val="952"/>
        <w:ind w:firstLine="422"/>
        <w:spacing w:line="360"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项目完成时间按照招标、投标文件规定执行，交付地点由甲方指定。</w:t>
      </w:r>
      <w:r>
        <w:rPr>
          <w:color w:val="000000" w:themeColor="text1"/>
        </w:rPr>
      </w:r>
      <w:r/>
    </w:p>
    <w:p>
      <w:pPr>
        <w:pStyle w:val="952"/>
        <w:ind w:firstLine="422"/>
        <w:spacing w:line="360" w:lineRule="auto"/>
        <w:rPr>
          <w:rFonts w:cs="宋体" w:asciiTheme="minorEastAsia" w:hAnsiTheme="minorEastAsia" w:eastAsiaTheme="minorEastAsia"/>
          <w:b/>
          <w:bCs/>
          <w:color w:val="000000" w:themeColor="text1"/>
          <w:sz w:val="21"/>
          <w:szCs w:val="21"/>
        </w:rPr>
      </w:pPr>
      <w:r>
        <w:rPr>
          <w:rFonts w:hint="eastAsia" w:cs="宋体" w:asciiTheme="minorEastAsia" w:hAnsiTheme="minorEastAsia" w:eastAsiaTheme="minorEastAsia"/>
          <w:b/>
          <w:bCs/>
          <w:color w:val="000000" w:themeColor="text1"/>
          <w:sz w:val="21"/>
          <w:szCs w:val="21"/>
        </w:rPr>
        <w:t xml:space="preserve">十、货款支付</w:t>
      </w:r>
      <w:r>
        <w:rPr>
          <w:color w:val="000000" w:themeColor="text1"/>
        </w:rPr>
      </w:r>
      <w:r/>
    </w:p>
    <w:p>
      <w:pPr>
        <w:ind w:firstLine="420"/>
        <w:spacing w:line="360" w:lineRule="auto"/>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10.1 本合同项下所有款项均以人民币支付。 </w:t>
      </w:r>
      <w:r>
        <w:rPr>
          <w:color w:val="000000" w:themeColor="text1"/>
        </w:rPr>
      </w:r>
      <w:r/>
    </w:p>
    <w:p>
      <w:pPr>
        <w:ind w:firstLine="420"/>
        <w:spacing w:line="360" w:lineRule="auto"/>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10.2 本合同项下的采购资金由甲方支付，付款前乙方向甲方开具发票。</w:t>
      </w:r>
      <w:r>
        <w:rPr>
          <w:color w:val="000000" w:themeColor="text1"/>
        </w:rPr>
      </w:r>
      <w:r/>
    </w:p>
    <w:p>
      <w:pPr>
        <w:ind w:firstLine="420"/>
        <w:spacing w:line="360" w:lineRule="auto"/>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10.3 付款方式：</w:t>
      </w:r>
      <w:r>
        <w:rPr>
          <w:color w:val="000000" w:themeColor="text1"/>
        </w:rPr>
      </w:r>
      <w:r/>
    </w:p>
    <w:p>
      <w:pPr>
        <w:ind w:firstLine="420"/>
        <w:spacing w:line="360" w:lineRule="auto"/>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w:t>
      </w:r>
      <w:r>
        <w:rPr>
          <w:rFonts w:hint="eastAsia" w:cs="宋体" w:asciiTheme="minorEastAsia" w:hAnsiTheme="minorEastAsia"/>
          <w:color w:val="000000" w:themeColor="text1"/>
          <w:szCs w:val="21"/>
        </w:rPr>
        <w:t xml:space="preserve">1）</w:t>
      </w:r>
      <w:r>
        <w:rPr>
          <w:rFonts w:hint="eastAsia" w:cs="宋体" w:asciiTheme="minorEastAsia" w:hAnsiTheme="minorEastAsia"/>
          <w:color w:val="000000" w:themeColor="text1"/>
          <w:szCs w:val="21"/>
        </w:rPr>
        <w:t xml:space="preserve">预付款：合同签订后1</w:t>
      </w:r>
      <w:r>
        <w:rPr>
          <w:rFonts w:cs="宋体" w:asciiTheme="minorEastAsia" w:hAnsiTheme="minorEastAsia"/>
          <w:color w:val="000000" w:themeColor="text1"/>
          <w:szCs w:val="21"/>
        </w:rPr>
        <w:t xml:space="preserve">0</w:t>
      </w:r>
      <w:r>
        <w:rPr>
          <w:rFonts w:hint="eastAsia" w:cs="宋体" w:asciiTheme="minorEastAsia" w:hAnsiTheme="minorEastAsia"/>
          <w:color w:val="000000" w:themeColor="text1"/>
          <w:szCs w:val="21"/>
        </w:rPr>
        <w:t xml:space="preserve">个工作日内，支付合同总价</w:t>
      </w:r>
      <w:r>
        <w:rPr>
          <w:rFonts w:cs="宋体" w:asciiTheme="minorEastAsia" w:hAnsiTheme="minorEastAsia"/>
          <w:color w:val="000000" w:themeColor="text1"/>
          <w:szCs w:val="21"/>
        </w:rPr>
        <w:t xml:space="preserve">30%预付款；</w:t>
      </w:r>
      <w:r>
        <w:rPr>
          <w:color w:val="000000" w:themeColor="text1"/>
        </w:rPr>
      </w:r>
      <w:r/>
    </w:p>
    <w:p>
      <w:pPr>
        <w:ind w:firstLine="420"/>
        <w:spacing w:line="360" w:lineRule="auto"/>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（2）装饰改造工程款：装饰改造全部完工、验收合格，乙方提交完整竣工资料经第三方造价审定并开具全额装修发票后，</w:t>
      </w:r>
      <w:r>
        <w:rPr>
          <w:rFonts w:cs="宋体" w:asciiTheme="minorEastAsia" w:hAnsiTheme="minorEastAsia"/>
          <w:color w:val="000000" w:themeColor="text1"/>
          <w:szCs w:val="21"/>
        </w:rPr>
        <w:t xml:space="preserve">甲方10 个工作日内</w:t>
      </w:r>
      <w:r>
        <w:rPr>
          <w:rFonts w:hint="eastAsia" w:cs="宋体" w:asciiTheme="minorEastAsia" w:hAnsiTheme="minorEastAsia"/>
          <w:color w:val="000000" w:themeColor="text1"/>
          <w:szCs w:val="21"/>
        </w:rPr>
        <w:t xml:space="preserve">按结算审定价</w:t>
      </w:r>
      <w:r>
        <w:rPr>
          <w:rFonts w:cs="宋体" w:asciiTheme="minorEastAsia" w:hAnsiTheme="minorEastAsia"/>
          <w:color w:val="000000" w:themeColor="text1"/>
          <w:szCs w:val="21"/>
        </w:rPr>
        <w:t xml:space="preserve">一次性</w:t>
      </w:r>
      <w:r>
        <w:rPr>
          <w:rFonts w:hint="eastAsia" w:cs="宋体" w:asciiTheme="minorEastAsia" w:hAnsiTheme="minorEastAsia"/>
          <w:color w:val="000000" w:themeColor="text1"/>
          <w:szCs w:val="21"/>
        </w:rPr>
        <w:t xml:space="preserve">付清；</w:t>
      </w:r>
      <w:r>
        <w:rPr>
          <w:color w:val="000000" w:themeColor="text1"/>
        </w:rPr>
      </w:r>
      <w:r/>
    </w:p>
    <w:p>
      <w:pPr>
        <w:ind w:firstLine="420"/>
        <w:spacing w:line="360" w:lineRule="auto"/>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（3）货物款：货物部分全部安装调试完毕、经甲方专项验收合格且乙方开具全额货物发票后，甲方</w:t>
      </w:r>
      <w:r>
        <w:rPr>
          <w:rFonts w:cs="宋体" w:asciiTheme="minorEastAsia" w:hAnsiTheme="minorEastAsia"/>
          <w:color w:val="000000" w:themeColor="text1"/>
          <w:szCs w:val="21"/>
        </w:rPr>
        <w:t xml:space="preserve">10个工作日内一次性付清全部货物固定价款</w:t>
      </w:r>
      <w:r>
        <w:rPr>
          <w:rFonts w:hint="eastAsia" w:cs="宋体" w:asciiTheme="minorEastAsia" w:hAnsiTheme="minorEastAsia"/>
          <w:color w:val="000000" w:themeColor="text1"/>
          <w:szCs w:val="21"/>
        </w:rPr>
        <w:t xml:space="preserve">。</w:t>
      </w:r>
      <w:r>
        <w:rPr>
          <w:rFonts w:cs="宋体" w:asciiTheme="minorEastAsia" w:hAnsiTheme="minorEastAsia"/>
          <w:color w:val="000000" w:themeColor="text1"/>
          <w:szCs w:val="21"/>
        </w:rPr>
        <w:t xml:space="preserve"> </w:t>
      </w:r>
      <w:r>
        <w:rPr>
          <w:color w:val="000000" w:themeColor="text1"/>
        </w:rPr>
      </w:r>
      <w:r/>
    </w:p>
    <w:p>
      <w:pPr>
        <w:pStyle w:val="952"/>
        <w:ind w:firstLine="422"/>
        <w:spacing w:line="360" w:lineRule="auto"/>
        <w:rPr>
          <w:rFonts w:cs="宋体" w:asciiTheme="minorEastAsia" w:hAnsiTheme="minorEastAsia" w:eastAsiaTheme="minorEastAsia"/>
          <w:b/>
          <w:bCs/>
          <w:color w:val="000000" w:themeColor="text1"/>
          <w:sz w:val="21"/>
          <w:szCs w:val="21"/>
        </w:rPr>
      </w:pPr>
      <w:r>
        <w:rPr>
          <w:rFonts w:hint="eastAsia" w:cs="宋体" w:asciiTheme="minorEastAsia" w:hAnsiTheme="minorEastAsia" w:eastAsiaTheme="minorEastAsia"/>
          <w:b/>
          <w:bCs/>
          <w:color w:val="000000" w:themeColor="text1"/>
          <w:sz w:val="21"/>
          <w:szCs w:val="21"/>
        </w:rPr>
        <w:t xml:space="preserve">十一、税费</w:t>
      </w:r>
      <w:r>
        <w:rPr>
          <w:color w:val="000000" w:themeColor="text1"/>
        </w:rPr>
      </w:r>
      <w:r/>
    </w:p>
    <w:p>
      <w:pPr>
        <w:pStyle w:val="952"/>
        <w:ind w:firstLine="420"/>
        <w:spacing w:line="360"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本合同执行中相关的一切税费均由乙方负担。</w:t>
      </w:r>
      <w:r>
        <w:rPr>
          <w:color w:val="000000" w:themeColor="text1"/>
        </w:rPr>
      </w:r>
      <w:r/>
    </w:p>
    <w:p>
      <w:pPr>
        <w:pStyle w:val="952"/>
        <w:ind w:firstLine="422"/>
        <w:spacing w:line="360" w:lineRule="auto"/>
        <w:rPr>
          <w:rFonts w:cs="宋体" w:asciiTheme="minorEastAsia" w:hAnsiTheme="minorEastAsia" w:eastAsiaTheme="minorEastAsia"/>
          <w:b/>
          <w:bCs/>
          <w:color w:val="000000" w:themeColor="text1"/>
          <w:sz w:val="21"/>
          <w:szCs w:val="21"/>
        </w:rPr>
      </w:pPr>
      <w:r>
        <w:rPr>
          <w:rFonts w:hint="eastAsia" w:cs="宋体" w:asciiTheme="minorEastAsia" w:hAnsiTheme="minorEastAsia" w:eastAsiaTheme="minorEastAsia"/>
          <w:b/>
          <w:bCs/>
          <w:color w:val="000000" w:themeColor="text1"/>
          <w:sz w:val="21"/>
          <w:szCs w:val="21"/>
        </w:rPr>
        <w:t xml:space="preserve">十二、质量保证及售后服务</w:t>
      </w:r>
      <w:r>
        <w:rPr>
          <w:color w:val="000000" w:themeColor="text1"/>
        </w:rPr>
      </w:r>
      <w:r/>
    </w:p>
    <w:p>
      <w:pPr>
        <w:pStyle w:val="952"/>
        <w:ind w:firstLine="420"/>
        <w:spacing w:line="360"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12.1 乙方应按招标文件规定的货物及服务性能、技术要求、质量标准向甲方提供。</w:t>
      </w:r>
      <w:r>
        <w:rPr>
          <w:color w:val="000000" w:themeColor="text1"/>
        </w:rPr>
      </w:r>
      <w:r/>
    </w:p>
    <w:p>
      <w:pPr>
        <w:pStyle w:val="952"/>
        <w:ind w:firstLine="420"/>
        <w:spacing w:line="360"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12.2 乙方提供的货物及服务在质量期内因服务及产品本身的质量问题发生故障，乙方应负责免费更换。对达不到技术要求者，根据实际情况，经双方协商，可按以下办法处理：</w:t>
      </w:r>
      <w:r>
        <w:rPr>
          <w:color w:val="000000" w:themeColor="text1"/>
        </w:rPr>
      </w:r>
      <w:r/>
    </w:p>
    <w:p>
      <w:pPr>
        <w:pStyle w:val="952"/>
        <w:ind w:firstLine="420"/>
        <w:spacing w:line="360"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（1）更换：由乙方承担所发生的全部费用。</w:t>
      </w:r>
      <w:r>
        <w:rPr>
          <w:color w:val="000000" w:themeColor="text1"/>
        </w:rPr>
      </w:r>
      <w:r/>
    </w:p>
    <w:p>
      <w:pPr>
        <w:pStyle w:val="952"/>
        <w:ind w:firstLine="420"/>
        <w:spacing w:line="360"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（2）贬值处理：由甲乙双方合议定价。</w:t>
      </w:r>
      <w:r>
        <w:rPr>
          <w:color w:val="000000" w:themeColor="text1"/>
        </w:rPr>
      </w:r>
      <w:r/>
    </w:p>
    <w:p>
      <w:pPr>
        <w:pStyle w:val="952"/>
        <w:ind w:firstLine="420"/>
        <w:spacing w:line="360"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（3）退还处理：乙方应退还甲方支付的合同款，同时应承担该货物及服务的直接费用（运输、保险、检验、款项利息及银行手续费等）。</w:t>
      </w:r>
      <w:r>
        <w:rPr>
          <w:color w:val="000000" w:themeColor="text1"/>
        </w:rPr>
      </w:r>
      <w:r/>
    </w:p>
    <w:p>
      <w:pPr>
        <w:pStyle w:val="952"/>
        <w:ind w:firstLine="420"/>
        <w:spacing w:line="360"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12.3 如在使用过程中发生质量问题，乙方在接到甲方通知后在</w:t>
      </w:r>
      <w:r>
        <w:rPr>
          <w:rFonts w:hint="eastAsia" w:cs="宋体" w:asciiTheme="minorEastAsia" w:hAnsiTheme="minorEastAsia" w:eastAsiaTheme="minorEastAsia"/>
          <w:color w:val="000000" w:themeColor="text1"/>
          <w:sz w:val="21"/>
          <w:szCs w:val="21"/>
          <w:u w:val="single"/>
        </w:rPr>
        <w:t xml:space="preserve"> </w:t>
      </w:r>
      <w:r>
        <w:rPr>
          <w:rFonts w:cs="宋体" w:asciiTheme="minorEastAsia" w:hAnsiTheme="minorEastAsia" w:eastAsiaTheme="minorEastAsia"/>
          <w:color w:val="000000" w:themeColor="text1"/>
          <w:sz w:val="21"/>
          <w:szCs w:val="21"/>
          <w:u w:val="single"/>
        </w:rPr>
        <w:t xml:space="preserve">    </w:t>
      </w:r>
      <w:r>
        <w:rPr>
          <w:rFonts w:hint="eastAsia" w:cs="宋体" w:asciiTheme="minorEastAsia" w:hAnsiTheme="minorEastAsia" w:eastAsiaTheme="minorEastAsia"/>
          <w:color w:val="000000" w:themeColor="text1"/>
          <w:sz w:val="21"/>
          <w:szCs w:val="21"/>
        </w:rPr>
        <w:t xml:space="preserve">小时内到达甲方现场。</w:t>
      </w:r>
      <w:r>
        <w:rPr>
          <w:color w:val="000000" w:themeColor="text1"/>
        </w:rPr>
      </w:r>
      <w:r/>
    </w:p>
    <w:p>
      <w:pPr>
        <w:pStyle w:val="952"/>
        <w:ind w:firstLine="420"/>
        <w:spacing w:line="360"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12.4 在质保期内，乙方应对货物及服务出现的质量及安全问题负责处理解决并承担一切费用。</w:t>
      </w:r>
      <w:r>
        <w:rPr>
          <w:color w:val="000000" w:themeColor="text1"/>
        </w:rPr>
      </w:r>
      <w:r/>
    </w:p>
    <w:p>
      <w:pPr>
        <w:pStyle w:val="952"/>
        <w:ind w:firstLine="420"/>
        <w:spacing w:line="360"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12.5上述的货物及服务免费保修期为</w:t>
      </w:r>
      <w:r>
        <w:rPr>
          <w:rFonts w:hint="eastAsia" w:cs="宋体" w:asciiTheme="minorEastAsia" w:hAnsiTheme="minorEastAsia" w:eastAsiaTheme="minorEastAsia"/>
          <w:color w:val="000000" w:themeColor="text1"/>
          <w:sz w:val="21"/>
          <w:szCs w:val="21"/>
          <w:u w:val="single"/>
        </w:rPr>
        <w:t xml:space="preserve">     </w:t>
      </w:r>
      <w:r>
        <w:rPr>
          <w:rFonts w:hint="eastAsia" w:cs="宋体" w:asciiTheme="minorEastAsia" w:hAnsiTheme="minorEastAsia" w:eastAsiaTheme="minorEastAsia"/>
          <w:color w:val="000000" w:themeColor="text1"/>
          <w:sz w:val="21"/>
          <w:szCs w:val="21"/>
        </w:rPr>
        <w:t xml:space="preserve">年，因人为因素出现的故障不在免费保修范围内。超过保修期的机器设备，终生维修，维修时只收部件成本费。</w:t>
      </w:r>
      <w:r>
        <w:rPr>
          <w:color w:val="000000" w:themeColor="text1"/>
        </w:rPr>
      </w:r>
      <w:r/>
    </w:p>
    <w:p>
      <w:pPr>
        <w:pStyle w:val="952"/>
        <w:ind w:firstLine="422"/>
        <w:spacing w:line="360" w:lineRule="auto"/>
        <w:rPr>
          <w:rFonts w:cs="宋体" w:asciiTheme="minorEastAsia" w:hAnsiTheme="minorEastAsia" w:eastAsiaTheme="minorEastAsia"/>
          <w:b/>
          <w:bCs/>
          <w:color w:val="000000" w:themeColor="text1"/>
          <w:sz w:val="21"/>
          <w:szCs w:val="21"/>
        </w:rPr>
      </w:pPr>
      <w:r>
        <w:rPr>
          <w:rFonts w:hint="eastAsia" w:cs="宋体" w:asciiTheme="minorEastAsia" w:hAnsiTheme="minorEastAsia" w:eastAsiaTheme="minorEastAsia"/>
          <w:b/>
          <w:bCs/>
          <w:color w:val="000000" w:themeColor="text1"/>
          <w:sz w:val="21"/>
          <w:szCs w:val="21"/>
        </w:rPr>
        <w:t xml:space="preserve">十三、调试和验收</w:t>
      </w:r>
      <w:r>
        <w:rPr>
          <w:color w:val="000000" w:themeColor="text1"/>
        </w:rPr>
      </w:r>
      <w:r/>
    </w:p>
    <w:p>
      <w:pPr>
        <w:pStyle w:val="952"/>
        <w:ind w:firstLine="420"/>
        <w:spacing w:line="360"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rPr>
          <w:color w:val="000000" w:themeColor="text1"/>
        </w:rPr>
      </w:r>
      <w:r/>
    </w:p>
    <w:p>
      <w:pPr>
        <w:pStyle w:val="952"/>
        <w:ind w:firstLine="420"/>
        <w:spacing w:line="360"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13.2 乙方交付前应对货物及服务作出全面检查和对验收文件进行整理，并列出清单，作为甲方交付验收和使用的技术条件依据，检验的结果应随货物及服务交甲方。</w:t>
      </w:r>
      <w:r>
        <w:rPr>
          <w:color w:val="000000" w:themeColor="text1"/>
        </w:rPr>
      </w:r>
      <w:r/>
    </w:p>
    <w:p>
      <w:pPr>
        <w:pStyle w:val="952"/>
        <w:ind w:firstLine="420"/>
        <w:spacing w:line="360"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13.3 甲方对乙方提供的货物及服务在使用前进行调试时，乙方需负责安装并培训甲方的使用操作人员，并协助甲方一起调试，直到符合技术要求，甲方才做最终验收。</w:t>
      </w:r>
      <w:r>
        <w:rPr>
          <w:color w:val="000000" w:themeColor="text1"/>
        </w:rPr>
      </w:r>
      <w:r/>
    </w:p>
    <w:p>
      <w:pPr>
        <w:pStyle w:val="952"/>
        <w:ind w:firstLine="420"/>
        <w:spacing w:line="360"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13.4 对技术复杂的货物及服务，甲方可请国家认可的专业检测机构参与初步验收及最终验收，并由其出具质量检测报告。</w:t>
      </w:r>
      <w:r>
        <w:rPr>
          <w:color w:val="000000" w:themeColor="text1"/>
        </w:rPr>
      </w:r>
      <w:r/>
    </w:p>
    <w:p>
      <w:pPr>
        <w:pStyle w:val="952"/>
        <w:ind w:firstLine="420"/>
        <w:spacing w:line="360"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13.5 验收时乙方必须在现场，验收完毕后作出验收结果报告；验收费用由甲乙双方协商解决。</w:t>
      </w:r>
      <w:r>
        <w:rPr>
          <w:color w:val="000000" w:themeColor="text1"/>
        </w:rPr>
      </w:r>
      <w:r/>
    </w:p>
    <w:p>
      <w:pPr>
        <w:pStyle w:val="952"/>
        <w:ind w:firstLine="422"/>
        <w:spacing w:line="360" w:lineRule="auto"/>
        <w:rPr>
          <w:rFonts w:cs="宋体" w:asciiTheme="minorEastAsia" w:hAnsiTheme="minorEastAsia" w:eastAsiaTheme="minorEastAsia"/>
          <w:b/>
          <w:bCs/>
          <w:color w:val="000000" w:themeColor="text1"/>
          <w:sz w:val="21"/>
          <w:szCs w:val="21"/>
        </w:rPr>
      </w:pPr>
      <w:r>
        <w:rPr>
          <w:rFonts w:hint="eastAsia" w:cs="宋体" w:asciiTheme="minorEastAsia" w:hAnsiTheme="minorEastAsia" w:eastAsiaTheme="minorEastAsia"/>
          <w:b/>
          <w:bCs/>
          <w:color w:val="000000" w:themeColor="text1"/>
          <w:sz w:val="21"/>
          <w:szCs w:val="21"/>
        </w:rPr>
        <w:t xml:space="preserve">十四、货物及服务包装、发运及运输</w:t>
      </w:r>
      <w:r>
        <w:rPr>
          <w:color w:val="000000" w:themeColor="text1"/>
        </w:rPr>
      </w:r>
      <w:r/>
    </w:p>
    <w:p>
      <w:pPr>
        <w:pStyle w:val="952"/>
        <w:ind w:firstLine="420"/>
        <w:spacing w:line="360"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14.1 乙方应在货物及服务发运前对其进行满足运输距离、防潮、防震、防锈和防破损装卸等要求包装，以保证货物及服务安全运达甲方指定地点。</w:t>
      </w:r>
      <w:r>
        <w:rPr>
          <w:color w:val="000000" w:themeColor="text1"/>
        </w:rPr>
      </w:r>
      <w:r/>
    </w:p>
    <w:p>
      <w:pPr>
        <w:pStyle w:val="952"/>
        <w:ind w:firstLine="420"/>
        <w:spacing w:line="360"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14.2 使用说明书、质量检验证明书、随配附件和工具以及清单一并交付甲方。</w:t>
      </w:r>
      <w:r>
        <w:rPr>
          <w:color w:val="000000" w:themeColor="text1"/>
        </w:rPr>
      </w:r>
      <w:r/>
    </w:p>
    <w:p>
      <w:pPr>
        <w:pStyle w:val="952"/>
        <w:ind w:firstLine="420"/>
        <w:spacing w:line="360"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14.3 乙方在货物及服务发运手续办理完毕后24小时内或交付到甲方48小时前通知甲方，以准备接受交付。</w:t>
      </w:r>
      <w:r>
        <w:rPr>
          <w:color w:val="000000" w:themeColor="text1"/>
        </w:rPr>
      </w:r>
      <w:r/>
    </w:p>
    <w:p>
      <w:pPr>
        <w:pStyle w:val="952"/>
        <w:ind w:firstLine="420"/>
        <w:spacing w:line="360"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14.4 货物在交付甲方前发生的风险均由乙方负责。</w:t>
      </w:r>
      <w:r>
        <w:rPr>
          <w:color w:val="000000" w:themeColor="text1"/>
        </w:rPr>
      </w:r>
      <w:r/>
    </w:p>
    <w:p>
      <w:pPr>
        <w:pStyle w:val="952"/>
        <w:ind w:firstLine="420"/>
        <w:spacing w:line="360"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14.5 货物及服务在规定的交付期限内由乙方送达甲方指定的地点视为交付，乙方同时需通知甲方货物及服务已送达。</w:t>
      </w:r>
      <w:r>
        <w:rPr>
          <w:color w:val="000000" w:themeColor="text1"/>
        </w:rPr>
      </w:r>
      <w:r/>
    </w:p>
    <w:p>
      <w:pPr>
        <w:pStyle w:val="952"/>
        <w:ind w:firstLine="422"/>
        <w:spacing w:line="360" w:lineRule="auto"/>
        <w:rPr>
          <w:rFonts w:cs="宋体" w:asciiTheme="minorEastAsia" w:hAnsiTheme="minorEastAsia" w:eastAsiaTheme="minorEastAsia"/>
          <w:b/>
          <w:bCs/>
          <w:color w:val="000000" w:themeColor="text1"/>
          <w:sz w:val="21"/>
          <w:szCs w:val="21"/>
        </w:rPr>
      </w:pPr>
      <w:r>
        <w:rPr>
          <w:rFonts w:hint="eastAsia" w:cs="宋体" w:asciiTheme="minorEastAsia" w:hAnsiTheme="minorEastAsia" w:eastAsiaTheme="minorEastAsia"/>
          <w:b/>
          <w:bCs/>
          <w:color w:val="000000" w:themeColor="text1"/>
          <w:sz w:val="21"/>
          <w:szCs w:val="21"/>
        </w:rPr>
        <w:t xml:space="preserve">十五、违约责任</w:t>
      </w:r>
      <w:r>
        <w:rPr>
          <w:color w:val="000000" w:themeColor="text1"/>
        </w:rPr>
      </w:r>
      <w:r/>
    </w:p>
    <w:p>
      <w:pPr>
        <w:pStyle w:val="952"/>
        <w:ind w:firstLine="420"/>
        <w:spacing w:line="360"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15.1 甲方无正当理由拒收货物及服务的，甲方向乙方偿付拒收款项总值的百分之五违约金。</w:t>
      </w:r>
      <w:r>
        <w:rPr>
          <w:color w:val="000000" w:themeColor="text1"/>
        </w:rPr>
      </w:r>
      <w:r/>
    </w:p>
    <w:p>
      <w:pPr>
        <w:pStyle w:val="952"/>
        <w:ind w:firstLine="420"/>
        <w:spacing w:line="360"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15.2 甲方无故逾期验收和办理款项支付手续的,甲方应按逾期付款总额每日万分之五向乙方支付违约金。</w:t>
      </w:r>
      <w:r>
        <w:rPr>
          <w:color w:val="000000" w:themeColor="text1"/>
        </w:rPr>
      </w:r>
      <w:r/>
    </w:p>
    <w:p>
      <w:pPr>
        <w:pStyle w:val="952"/>
        <w:ind w:firstLine="420"/>
        <w:spacing w:line="360"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color w:val="000000" w:themeColor="text1"/>
        </w:rPr>
      </w:r>
      <w:r/>
    </w:p>
    <w:p>
      <w:pPr>
        <w:pStyle w:val="952"/>
        <w:ind w:firstLine="420"/>
        <w:spacing w:line="360"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rPr>
          <w:color w:val="000000" w:themeColor="text1"/>
        </w:rPr>
      </w:r>
      <w:r/>
    </w:p>
    <w:p>
      <w:pPr>
        <w:pStyle w:val="952"/>
        <w:ind w:firstLine="422"/>
        <w:spacing w:line="360" w:lineRule="auto"/>
        <w:rPr>
          <w:rFonts w:cs="宋体" w:asciiTheme="minorEastAsia" w:hAnsiTheme="minorEastAsia" w:eastAsiaTheme="minorEastAsia"/>
          <w:b/>
          <w:bCs/>
          <w:color w:val="000000" w:themeColor="text1"/>
          <w:sz w:val="21"/>
          <w:szCs w:val="21"/>
        </w:rPr>
      </w:pPr>
      <w:r>
        <w:rPr>
          <w:rFonts w:hint="eastAsia" w:cs="宋体" w:asciiTheme="minorEastAsia" w:hAnsiTheme="minorEastAsia" w:eastAsiaTheme="minorEastAsia"/>
          <w:b/>
          <w:bCs/>
          <w:color w:val="000000" w:themeColor="text1"/>
          <w:sz w:val="21"/>
          <w:szCs w:val="21"/>
        </w:rPr>
        <w:t xml:space="preserve">十六、不可抗力事件处理</w:t>
      </w:r>
      <w:r>
        <w:rPr>
          <w:color w:val="000000" w:themeColor="text1"/>
        </w:rPr>
      </w:r>
      <w:r/>
    </w:p>
    <w:p>
      <w:pPr>
        <w:pStyle w:val="952"/>
        <w:ind w:firstLine="420"/>
        <w:spacing w:line="360"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16.1 在合同有效期内，任何一方因不可抗力事件导致不能履行合同，则合同履行期可延长，其延长期与不可抗力影响期相同。</w:t>
      </w:r>
      <w:r>
        <w:rPr>
          <w:color w:val="000000" w:themeColor="text1"/>
        </w:rPr>
      </w:r>
      <w:r/>
    </w:p>
    <w:p>
      <w:pPr>
        <w:pStyle w:val="952"/>
        <w:ind w:firstLine="420"/>
        <w:spacing w:line="360"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16.2 不可抗力事件发生后，应立即通知对方，并寄送有关权威机构出具的证明。</w:t>
      </w:r>
      <w:r>
        <w:rPr>
          <w:color w:val="000000" w:themeColor="text1"/>
        </w:rPr>
      </w:r>
      <w:r/>
    </w:p>
    <w:p>
      <w:pPr>
        <w:pStyle w:val="952"/>
        <w:ind w:firstLine="420"/>
        <w:spacing w:line="360"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16.3 不可抗力事件延续120天以上，双方应通过友好协商，确定是否继续履行合同。</w:t>
      </w:r>
      <w:r>
        <w:rPr>
          <w:color w:val="000000" w:themeColor="text1"/>
        </w:rPr>
      </w:r>
      <w:r/>
    </w:p>
    <w:p>
      <w:pPr>
        <w:pStyle w:val="952"/>
        <w:ind w:firstLine="422"/>
        <w:spacing w:line="360" w:lineRule="auto"/>
        <w:rPr>
          <w:rFonts w:cs="宋体" w:asciiTheme="minorEastAsia" w:hAnsiTheme="minorEastAsia" w:eastAsiaTheme="minorEastAsia"/>
          <w:b/>
          <w:bCs/>
          <w:color w:val="000000" w:themeColor="text1"/>
          <w:sz w:val="21"/>
          <w:szCs w:val="21"/>
        </w:rPr>
      </w:pPr>
      <w:r>
        <w:rPr>
          <w:rFonts w:hint="eastAsia" w:cs="宋体" w:asciiTheme="minorEastAsia" w:hAnsiTheme="minorEastAsia" w:eastAsiaTheme="minorEastAsia"/>
          <w:b/>
          <w:bCs/>
          <w:color w:val="000000" w:themeColor="text1"/>
          <w:sz w:val="21"/>
          <w:szCs w:val="21"/>
        </w:rPr>
        <w:t xml:space="preserve">十七、诉讼</w:t>
      </w:r>
      <w:r>
        <w:rPr>
          <w:color w:val="000000" w:themeColor="text1"/>
        </w:rPr>
      </w:r>
      <w:r/>
    </w:p>
    <w:p>
      <w:pPr>
        <w:pStyle w:val="952"/>
        <w:ind w:firstLine="420"/>
        <w:spacing w:line="360"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17.1 双方在执行合同中所发生的一切争议，应通过协商解决。如协商不成，可向合同签订地法院起诉，合同签订地在此约定为高邮市。</w:t>
      </w:r>
      <w:r>
        <w:rPr>
          <w:color w:val="000000" w:themeColor="text1"/>
        </w:rPr>
      </w:r>
      <w:r/>
    </w:p>
    <w:p>
      <w:pPr>
        <w:ind w:firstLine="422"/>
        <w:spacing w:line="360" w:lineRule="auto"/>
        <w:rPr>
          <w:rFonts w:cs="宋体" w:asciiTheme="minorEastAsia" w:hAnsiTheme="minorEastAsia"/>
          <w:color w:val="000000" w:themeColor="text1"/>
          <w:szCs w:val="21"/>
        </w:rPr>
      </w:pPr>
      <w:r>
        <w:rPr>
          <w:rFonts w:hint="eastAsia" w:cs="宋体" w:asciiTheme="minorEastAsia" w:hAnsiTheme="minorEastAsia"/>
          <w:b/>
          <w:bCs/>
          <w:color w:val="000000" w:themeColor="text1"/>
          <w:szCs w:val="21"/>
        </w:rPr>
        <w:t xml:space="preserve">十八、</w:t>
      </w:r>
      <w:r>
        <w:rPr>
          <w:rFonts w:hint="eastAsia" w:cs="宋体" w:asciiTheme="minorEastAsia" w:hAnsiTheme="minorEastAsia"/>
          <w:bCs/>
          <w:color w:val="000000" w:themeColor="text1"/>
          <w:szCs w:val="21"/>
        </w:rPr>
        <w:t xml:space="preserve">为落实好政府采购履约资金扶持政策，乙方可凭政府采购合同办理融资贷款，详见江苏政府采购网“政采贷”专栏</w:t>
      </w:r>
      <w:r>
        <w:rPr>
          <w:rFonts w:hint="eastAsia" w:cs="宋体" w:asciiTheme="minorEastAsia" w:hAnsiTheme="minorEastAsia"/>
          <w:color w:val="000000" w:themeColor="text1"/>
          <w:szCs w:val="21"/>
        </w:rPr>
        <w:t xml:space="preserve">。</w:t>
      </w:r>
      <w:r>
        <w:rPr>
          <w:color w:val="000000" w:themeColor="text1"/>
        </w:rPr>
      </w:r>
      <w:r/>
    </w:p>
    <w:p>
      <w:pPr>
        <w:pStyle w:val="952"/>
        <w:ind w:firstLine="422"/>
        <w:spacing w:line="360" w:lineRule="auto"/>
        <w:rPr>
          <w:rFonts w:cs="宋体" w:asciiTheme="minorEastAsia" w:hAnsiTheme="minorEastAsia" w:eastAsiaTheme="minorEastAsia"/>
          <w:b/>
          <w:bCs/>
          <w:color w:val="000000" w:themeColor="text1"/>
          <w:sz w:val="21"/>
          <w:szCs w:val="21"/>
        </w:rPr>
      </w:pPr>
      <w:r>
        <w:rPr>
          <w:rFonts w:hint="eastAsia" w:cs="宋体" w:asciiTheme="minorEastAsia" w:hAnsiTheme="minorEastAsia" w:eastAsiaTheme="minorEastAsia"/>
          <w:b/>
          <w:bCs/>
          <w:color w:val="000000" w:themeColor="text1"/>
          <w:sz w:val="21"/>
          <w:szCs w:val="21"/>
        </w:rPr>
        <w:t xml:space="preserve">十九、合同生效及其它</w:t>
      </w:r>
      <w:r>
        <w:rPr>
          <w:color w:val="000000" w:themeColor="text1"/>
        </w:rPr>
      </w:r>
      <w:r/>
    </w:p>
    <w:p>
      <w:pPr>
        <w:pStyle w:val="952"/>
        <w:ind w:firstLine="420"/>
        <w:spacing w:line="360"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19.1 合同经双方法定代表人签章并加盖单位公章后生效。</w:t>
      </w:r>
      <w:r>
        <w:rPr>
          <w:color w:val="000000" w:themeColor="text1"/>
        </w:rPr>
      </w:r>
      <w:r/>
    </w:p>
    <w:p>
      <w:pPr>
        <w:pStyle w:val="952"/>
        <w:ind w:firstLine="420"/>
        <w:spacing w:line="360"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19.2本合同未尽事宜，遵照《中华人民共和国民法典》有关条文执行。</w:t>
      </w:r>
      <w:r>
        <w:rPr>
          <w:color w:val="000000" w:themeColor="text1"/>
        </w:rPr>
      </w:r>
      <w:r/>
    </w:p>
    <w:p>
      <w:pPr>
        <w:pStyle w:val="952"/>
        <w:ind w:firstLine="420"/>
        <w:spacing w:line="360"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19.3 本合同正本一式捌份，具有同等法律效力，甲方、乙方各执叁份、见证方及财政监管部门各执一份。  </w:t>
      </w:r>
      <w:r>
        <w:rPr>
          <w:color w:val="000000" w:themeColor="text1"/>
        </w:rPr>
      </w:r>
      <w:r/>
    </w:p>
    <w:tbl>
      <w:tblPr>
        <w:tblStyle w:val="728"/>
        <w:tblW w:w="8610" w:type="dxa"/>
        <w:jc w:val="center"/>
        <w:tblLayout w:type="fixed"/>
        <w:tblCellMar>
          <w:left w:w="108" w:type="dxa"/>
          <w:top w:w="0" w:type="dxa"/>
          <w:right w:w="108" w:type="dxa"/>
          <w:bottom w:w="0" w:type="dxa"/>
        </w:tblCellMar>
        <w:tblLook w:val="04A0" w:firstRow="1" w:lastRow="0" w:firstColumn="1" w:lastColumn="0" w:noHBand="0" w:noVBand="1"/>
      </w:tblPr>
      <w:tblGrid>
        <w:gridCol w:w="4328"/>
        <w:gridCol w:w="4282"/>
      </w:tblGrid>
      <w:tr>
        <w:trPr>
          <w:jc w:val="center"/>
          <w:trHeight w:val="163"/>
        </w:trPr>
        <w:tc>
          <w:tcPr>
            <w:tcW w:w="4328" w:type="dxa"/>
            <w:textDirection w:val="lrTb"/>
            <w:noWrap w:val="false"/>
          </w:tcPr>
          <w:p>
            <w:pPr>
              <w:pStyle w:val="952"/>
              <w:spacing w:before="120" w:after="120"/>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甲方：</w:t>
            </w:r>
            <w:r>
              <w:rPr>
                <w:color w:val="000000" w:themeColor="text1"/>
              </w:rPr>
            </w:r>
            <w:r/>
          </w:p>
        </w:tc>
        <w:tc>
          <w:tcPr>
            <w:tcW w:w="4282" w:type="dxa"/>
            <w:textDirection w:val="lrTb"/>
            <w:noWrap w:val="false"/>
          </w:tcPr>
          <w:p>
            <w:pPr>
              <w:pStyle w:val="952"/>
              <w:spacing w:before="120" w:after="120"/>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乙方： </w:t>
            </w:r>
            <w:r>
              <w:rPr>
                <w:color w:val="000000" w:themeColor="text1"/>
              </w:rPr>
            </w:r>
            <w:r/>
          </w:p>
        </w:tc>
      </w:tr>
      <w:tr>
        <w:trPr>
          <w:jc w:val="center"/>
          <w:trHeight w:val="92"/>
        </w:trPr>
        <w:tc>
          <w:tcPr>
            <w:tcW w:w="4328" w:type="dxa"/>
            <w:textDirection w:val="lrTb"/>
            <w:noWrap w:val="false"/>
          </w:tcPr>
          <w:p>
            <w:pPr>
              <w:pStyle w:val="952"/>
              <w:spacing w:before="120" w:after="120"/>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地址：</w:t>
            </w:r>
            <w:r>
              <w:rPr>
                <w:color w:val="000000" w:themeColor="text1"/>
              </w:rPr>
            </w:r>
            <w:r/>
          </w:p>
        </w:tc>
        <w:tc>
          <w:tcPr>
            <w:tcW w:w="4282" w:type="dxa"/>
            <w:textDirection w:val="lrTb"/>
            <w:noWrap w:val="false"/>
          </w:tcPr>
          <w:p>
            <w:pPr>
              <w:pStyle w:val="952"/>
              <w:spacing w:before="120" w:after="120"/>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地址： </w:t>
            </w:r>
            <w:r>
              <w:rPr>
                <w:color w:val="000000" w:themeColor="text1"/>
              </w:rPr>
            </w:r>
            <w:r/>
          </w:p>
        </w:tc>
      </w:tr>
      <w:tr>
        <w:trPr>
          <w:jc w:val="center"/>
          <w:trHeight w:val="92"/>
        </w:trPr>
        <w:tc>
          <w:tcPr>
            <w:tcW w:w="4328" w:type="dxa"/>
            <w:textDirection w:val="lrTb"/>
            <w:noWrap w:val="false"/>
          </w:tcPr>
          <w:p>
            <w:pPr>
              <w:pStyle w:val="952"/>
              <w:spacing w:before="120" w:after="120"/>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法定代表人或授权代表：</w:t>
            </w:r>
            <w:r>
              <w:rPr>
                <w:color w:val="000000" w:themeColor="text1"/>
              </w:rPr>
            </w:r>
            <w:r/>
          </w:p>
        </w:tc>
        <w:tc>
          <w:tcPr>
            <w:tcW w:w="4282" w:type="dxa"/>
            <w:textDirection w:val="lrTb"/>
            <w:noWrap w:val="false"/>
          </w:tcPr>
          <w:p>
            <w:pPr>
              <w:pStyle w:val="952"/>
              <w:spacing w:before="120" w:after="120"/>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法定代表人或授权代表：</w:t>
            </w:r>
            <w:r>
              <w:rPr>
                <w:color w:val="000000" w:themeColor="text1"/>
              </w:rPr>
            </w:r>
            <w:r/>
          </w:p>
        </w:tc>
      </w:tr>
      <w:tr>
        <w:trPr>
          <w:jc w:val="center"/>
          <w:trHeight w:val="92"/>
        </w:trPr>
        <w:tc>
          <w:tcPr>
            <w:tcW w:w="4328" w:type="dxa"/>
            <w:textDirection w:val="lrTb"/>
            <w:noWrap w:val="false"/>
          </w:tcPr>
          <w:p>
            <w:pPr>
              <w:pStyle w:val="952"/>
              <w:spacing w:before="120" w:after="120"/>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联系电话：</w:t>
            </w:r>
            <w:r>
              <w:rPr>
                <w:color w:val="000000" w:themeColor="text1"/>
              </w:rPr>
            </w:r>
            <w:r/>
          </w:p>
        </w:tc>
        <w:tc>
          <w:tcPr>
            <w:tcW w:w="4282" w:type="dxa"/>
            <w:textDirection w:val="lrTb"/>
            <w:noWrap w:val="false"/>
          </w:tcPr>
          <w:p>
            <w:pPr>
              <w:pStyle w:val="952"/>
              <w:spacing w:before="120" w:after="120"/>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联系电话：</w:t>
            </w:r>
            <w:r>
              <w:rPr>
                <w:color w:val="000000" w:themeColor="text1"/>
              </w:rPr>
            </w:r>
            <w:r/>
          </w:p>
        </w:tc>
      </w:tr>
      <w:tr>
        <w:trPr>
          <w:jc w:val="center"/>
          <w:trHeight w:val="92"/>
        </w:trPr>
        <w:tc>
          <w:tcPr>
            <w:tcW w:w="4328" w:type="dxa"/>
            <w:textDirection w:val="lrTb"/>
            <w:noWrap w:val="false"/>
          </w:tcPr>
          <w:p>
            <w:pPr>
              <w:pStyle w:val="952"/>
              <w:spacing w:before="120" w:after="120"/>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日期：2026年    月    日  </w:t>
            </w:r>
            <w:r>
              <w:rPr>
                <w:color w:val="000000" w:themeColor="text1"/>
              </w:rPr>
            </w:r>
            <w:r/>
          </w:p>
        </w:tc>
        <w:tc>
          <w:tcPr>
            <w:tcW w:w="4282" w:type="dxa"/>
            <w:textDirection w:val="lrTb"/>
            <w:noWrap w:val="false"/>
          </w:tcPr>
          <w:p>
            <w:pPr>
              <w:pStyle w:val="952"/>
              <w:spacing w:before="120" w:after="120"/>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日期：2026年    月    日</w:t>
            </w:r>
            <w:r>
              <w:rPr>
                <w:color w:val="000000" w:themeColor="text1"/>
              </w:rPr>
            </w:r>
            <w:r/>
          </w:p>
        </w:tc>
      </w:tr>
      <w:tr>
        <w:trPr>
          <w:jc w:val="center"/>
          <w:trHeight w:val="92"/>
        </w:trPr>
        <w:tc>
          <w:tcPr>
            <w:tcW w:w="4328" w:type="dxa"/>
            <w:textDirection w:val="lrTb"/>
            <w:noWrap w:val="false"/>
          </w:tcPr>
          <w:p>
            <w:pPr>
              <w:pStyle w:val="952"/>
              <w:spacing w:before="120" w:after="120"/>
              <w:rPr>
                <w:rFonts w:cs="宋体" w:asciiTheme="minorEastAsia" w:hAnsiTheme="minorEastAsia" w:eastAsiaTheme="minorEastAsia"/>
                <w:color w:val="000000" w:themeColor="text1"/>
                <w:sz w:val="21"/>
                <w:szCs w:val="21"/>
              </w:rPr>
            </w:pPr>
            <w:r>
              <w:rPr>
                <w:rFonts w:cs="宋体" w:asciiTheme="minorEastAsia" w:hAnsiTheme="minorEastAsia" w:eastAsiaTheme="minorEastAsia"/>
                <w:color w:val="000000" w:themeColor="text1"/>
                <w:sz w:val="21"/>
                <w:szCs w:val="21"/>
              </w:rPr>
            </w:r>
            <w:r>
              <w:rPr>
                <w:color w:val="000000" w:themeColor="text1"/>
              </w:rPr>
            </w:r>
            <w:r/>
          </w:p>
          <w:p>
            <w:pPr>
              <w:pStyle w:val="952"/>
              <w:spacing w:before="120" w:after="120"/>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见证方：</w:t>
            </w:r>
            <w:r>
              <w:rPr>
                <w:color w:val="000000" w:themeColor="text1"/>
              </w:rPr>
            </w:r>
            <w:r/>
          </w:p>
          <w:p>
            <w:pPr>
              <w:pStyle w:val="952"/>
              <w:spacing w:before="120" w:after="120"/>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日期：2026年    月    日</w:t>
            </w:r>
            <w:r>
              <w:rPr>
                <w:color w:val="000000" w:themeColor="text1"/>
              </w:rPr>
            </w:r>
            <w:r/>
          </w:p>
        </w:tc>
        <w:tc>
          <w:tcPr>
            <w:tcW w:w="4282" w:type="dxa"/>
            <w:textDirection w:val="lrTb"/>
            <w:noWrap w:val="false"/>
          </w:tcPr>
          <w:p>
            <w:pPr>
              <w:pStyle w:val="952"/>
              <w:spacing w:before="120" w:after="120"/>
              <w:rPr>
                <w:rFonts w:cs="宋体" w:asciiTheme="minorEastAsia" w:hAnsiTheme="minorEastAsia" w:eastAsiaTheme="minorEastAsia"/>
                <w:color w:val="000000" w:themeColor="text1"/>
                <w:sz w:val="21"/>
                <w:szCs w:val="21"/>
              </w:rPr>
            </w:pPr>
            <w:r>
              <w:rPr>
                <w:rFonts w:cs="宋体" w:asciiTheme="minorEastAsia" w:hAnsiTheme="minorEastAsia" w:eastAsiaTheme="minorEastAsia"/>
                <w:color w:val="000000" w:themeColor="text1"/>
                <w:sz w:val="21"/>
                <w:szCs w:val="21"/>
              </w:rPr>
            </w:r>
            <w:r>
              <w:rPr>
                <w:color w:val="000000" w:themeColor="text1"/>
              </w:rPr>
            </w:r>
            <w:r/>
          </w:p>
        </w:tc>
      </w:tr>
    </w:tbl>
    <w:p>
      <w:pPr>
        <w:jc w:val="center"/>
        <w:spacing w:after="240" w:line="360" w:lineRule="auto"/>
        <w:rPr>
          <w:rFonts w:cs="宋体" w:asciiTheme="minorEastAsia" w:hAnsiTheme="minorEastAsia"/>
          <w:b/>
          <w:color w:val="000000" w:themeColor="text1"/>
          <w:sz w:val="32"/>
          <w:szCs w:val="24"/>
        </w:rPr>
        <w:outlineLvl w:val="0"/>
      </w:pPr>
      <w:r>
        <w:rPr>
          <w:rFonts w:cs="宋体" w:asciiTheme="minorEastAsia" w:hAnsiTheme="minorEastAsia"/>
          <w:b/>
          <w:color w:val="000000" w:themeColor="text1"/>
          <w:sz w:val="32"/>
          <w:szCs w:val="24"/>
        </w:rPr>
      </w:r>
      <w:r>
        <w:rPr>
          <w:color w:val="000000" w:themeColor="text1"/>
        </w:rPr>
      </w:r>
      <w:r/>
    </w:p>
    <w:p>
      <w:pPr>
        <w:jc w:val="center"/>
        <w:spacing w:after="240" w:line="360" w:lineRule="auto"/>
        <w:rPr>
          <w:rFonts w:cs="宋体" w:asciiTheme="minorEastAsia" w:hAnsiTheme="minorEastAsia"/>
          <w:b/>
          <w:color w:val="000000" w:themeColor="text1"/>
          <w:sz w:val="32"/>
          <w:szCs w:val="24"/>
        </w:rPr>
        <w:outlineLvl w:val="0"/>
      </w:pPr>
      <w:r>
        <w:rPr>
          <w:color w:val="000000" w:themeColor="text1"/>
        </w:rPr>
      </w:r>
      <w:bookmarkStart w:id="59" w:name="_Toc215672189"/>
      <w:r>
        <w:rPr>
          <w:rFonts w:cs="宋体" w:asciiTheme="minorEastAsia" w:hAnsiTheme="minorEastAsia"/>
          <w:b/>
          <w:color w:val="000000" w:themeColor="text1"/>
          <w:sz w:val="32"/>
          <w:szCs w:val="24"/>
        </w:rPr>
        <w:br w:type="page" w:clear="all"/>
      </w:r>
      <w:r>
        <w:rPr>
          <w:color w:val="000000" w:themeColor="text1"/>
        </w:rPr>
      </w:r>
      <w:r/>
    </w:p>
    <w:p>
      <w:pPr>
        <w:jc w:val="center"/>
        <w:spacing w:after="240" w:line="360" w:lineRule="auto"/>
        <w:rPr>
          <w:rFonts w:cs="宋体" w:asciiTheme="minorEastAsia" w:hAnsiTheme="minorEastAsia"/>
          <w:b/>
          <w:color w:val="000000" w:themeColor="text1"/>
          <w:sz w:val="32"/>
          <w:szCs w:val="24"/>
        </w:rPr>
        <w:outlineLvl w:val="0"/>
      </w:pPr>
      <w:r>
        <w:rPr>
          <w:rFonts w:hint="eastAsia" w:cs="宋体" w:asciiTheme="minorEastAsia" w:hAnsiTheme="minorEastAsia"/>
          <w:b/>
          <w:color w:val="000000" w:themeColor="text1"/>
          <w:sz w:val="32"/>
          <w:szCs w:val="24"/>
        </w:rPr>
        <w:t xml:space="preserve">第四章 项目需求</w:t>
      </w:r>
      <w:bookmarkEnd w:id="59"/>
      <w:r>
        <w:rPr>
          <w:color w:val="000000" w:themeColor="text1"/>
        </w:rPr>
      </w:r>
      <w:r/>
    </w:p>
    <w:p>
      <w:pPr>
        <w:spacing w:line="360" w:lineRule="auto"/>
        <w:rPr>
          <w:rFonts w:asciiTheme="minorEastAsia" w:hAnsiTheme="minorEastAsia"/>
          <w:b/>
          <w:color w:val="000000" w:themeColor="text1"/>
          <w:sz w:val="24"/>
          <w:szCs w:val="24"/>
        </w:rPr>
      </w:pPr>
      <w:r>
        <w:rPr>
          <w:color w:val="000000" w:themeColor="text1"/>
        </w:rPr>
      </w:r>
      <w:bookmarkStart w:id="60" w:name="_Toc163548646"/>
      <w:r>
        <w:rPr>
          <w:color w:val="000000" w:themeColor="text1"/>
        </w:rPr>
      </w:r>
      <w:bookmarkStart w:id="61" w:name="_Toc109304975"/>
      <w:r>
        <w:rPr>
          <w:rFonts w:asciiTheme="minorEastAsia" w:hAnsiTheme="minorEastAsia"/>
          <w:b/>
          <w:color w:val="000000" w:themeColor="text1"/>
          <w:sz w:val="24"/>
          <w:szCs w:val="24"/>
        </w:rPr>
        <w:t xml:space="preserve">项目属性</w:t>
      </w:r>
      <w:r>
        <w:rPr>
          <w:rFonts w:hint="eastAsia" w:asciiTheme="minorEastAsia" w:hAnsiTheme="minorEastAsia"/>
          <w:b/>
          <w:color w:val="000000" w:themeColor="text1"/>
          <w:sz w:val="24"/>
          <w:szCs w:val="24"/>
        </w:rPr>
        <w:t xml:space="preserve">：货物</w:t>
      </w:r>
      <w:r>
        <w:rPr>
          <w:rFonts w:asciiTheme="minorEastAsia" w:hAnsiTheme="minorEastAsia"/>
          <w:b/>
          <w:color w:val="000000" w:themeColor="text1"/>
          <w:sz w:val="24"/>
          <w:szCs w:val="24"/>
        </w:rPr>
        <w:t xml:space="preserve">类项目</w:t>
      </w:r>
      <w:r>
        <w:rPr>
          <w:color w:val="000000" w:themeColor="text1"/>
        </w:rPr>
      </w:r>
      <w:r/>
    </w:p>
    <w:p>
      <w:pPr>
        <w:ind w:firstLine="480"/>
        <w:spacing w:line="360" w:lineRule="auto"/>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asciiTheme="minorEastAsia" w:hAnsiTheme="minorEastAsia"/>
          <w:color w:val="000000" w:themeColor="text1"/>
          <w:sz w:val="24"/>
          <w:szCs w:val="24"/>
          <w:u w:val="single"/>
        </w:rPr>
        <w:t xml:space="preserve"> </w:t>
      </w:r>
      <w:r>
        <w:rPr>
          <w:rFonts w:hint="eastAsia" w:asciiTheme="minorEastAsia" w:hAnsiTheme="minorEastAsia"/>
          <w:color w:val="000000" w:themeColor="text1"/>
          <w:sz w:val="24"/>
          <w:szCs w:val="24"/>
          <w:u w:val="single"/>
        </w:rPr>
        <w:t xml:space="preserve">无</w:t>
      </w:r>
      <w:r>
        <w:rPr>
          <w:rFonts w:asciiTheme="minorEastAsia" w:hAnsiTheme="minorEastAsia"/>
          <w:color w:val="000000" w:themeColor="text1"/>
          <w:sz w:val="24"/>
          <w:szCs w:val="24"/>
          <w:u w:val="single"/>
        </w:rPr>
        <w:t xml:space="preserve"> </w:t>
      </w:r>
      <w:r>
        <w:rPr>
          <w:rFonts w:asciiTheme="minorEastAsia" w:hAnsiTheme="minorEastAsia"/>
          <w:color w:val="000000" w:themeColor="text1"/>
          <w:sz w:val="24"/>
          <w:szCs w:val="24"/>
        </w:rPr>
        <w:t xml:space="preserve">。</w:t>
      </w:r>
      <w:r>
        <w:rPr>
          <w:color w:val="000000" w:themeColor="text1"/>
        </w:rPr>
      </w:r>
      <w:r/>
    </w:p>
    <w:p>
      <w:pPr>
        <w:ind w:firstLine="480"/>
        <w:spacing w:line="360" w:lineRule="auto"/>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2.供应商对于投标产品的包装应按照“财办库〔2020〕123号《关于印发《商品包装政府采购需求标准（试行）》、《快递包装政府采购需求标准（试行）》的通知》”执行。</w:t>
      </w:r>
      <w:r>
        <w:rPr>
          <w:color w:val="000000" w:themeColor="text1"/>
        </w:rPr>
      </w:r>
      <w:r/>
    </w:p>
    <w:p>
      <w:pPr>
        <w:ind w:firstLine="480"/>
        <w:spacing w:line="360" w:lineRule="auto"/>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3.采购标的清单</w:t>
      </w:r>
      <w:r>
        <w:rPr>
          <w:color w:val="000000" w:themeColor="text1"/>
        </w:rPr>
      </w:r>
      <w:r/>
    </w:p>
    <w:tbl>
      <w:tblPr>
        <w:tblStyle w:val="7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0"/>
        <w:gridCol w:w="4028"/>
        <w:gridCol w:w="3851"/>
      </w:tblGrid>
      <w:tr>
        <w:trPr>
          <w:trHeight w:val="62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rPr>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t xml:space="preserve">采购包号</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28" w:type="dxa"/>
            <w:vAlign w:val="center"/>
            <w:textDirection w:val="lrTb"/>
            <w:noWrap w:val="false"/>
          </w:tcPr>
          <w:p>
            <w:pPr>
              <w:jc w:val="center"/>
              <w:rPr>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t xml:space="preserve">采购标的</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51" w:type="dxa"/>
            <w:vAlign w:val="center"/>
            <w:textDirection w:val="lrTb"/>
            <w:noWrap w:val="false"/>
          </w:tcPr>
          <w:p>
            <w:pPr>
              <w:jc w:val="center"/>
              <w:rPr>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t xml:space="preserve">对应中小企业划分标准所属行业</w:t>
            </w:r>
            <w:r>
              <w:rPr>
                <w:color w:val="000000" w:themeColor="text1"/>
              </w:rPr>
            </w:r>
            <w:r/>
          </w:p>
        </w:tc>
      </w:tr>
      <w:tr>
        <w:trPr>
          <w:trHeight w:val="8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rPr>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Cs w:val="21"/>
              </w:rPr>
              <w:t xml:space="preserve">1</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8" w:type="dxa"/>
            <w:vAlign w:val="center"/>
            <w:textDirection w:val="lrTb"/>
            <w:noWrap w:val="false"/>
          </w:tcPr>
          <w:p>
            <w:pPr>
              <w:jc w:val="center"/>
              <w:rPr>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rPr>
              <w:t xml:space="preserve">高邮市殡葬管理服务中心（高邮墓园）“忆思堂”骨灰堂建设项目</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1" w:type="dxa"/>
            <w:vAlign w:val="center"/>
            <w:textDirection w:val="lrTb"/>
            <w:noWrap w:val="false"/>
          </w:tcPr>
          <w:p>
            <w:pPr>
              <w:jc w:val="center"/>
              <w:rPr>
                <w:color w:val="000000" w:themeColor="text1"/>
                <w:szCs w:val="21"/>
              </w:rPr>
              <w:pBdr>
                <w:top w:val="none" w:color="000000" w:sz="0" w:space="0"/>
                <w:left w:val="none" w:color="000000" w:sz="0" w:space="0"/>
                <w:bottom w:val="none" w:color="000000" w:sz="0" w:space="0"/>
                <w:right w:val="none" w:color="000000" w:sz="0" w:space="0"/>
              </w:pBdr>
            </w:pPr>
            <w:r>
              <w:rPr>
                <w:rFonts w:hint="eastAsia"/>
                <w:color w:val="000000" w:themeColor="text1"/>
                <w:szCs w:val="21"/>
              </w:rPr>
              <w:t xml:space="preserve">工业</w:t>
            </w:r>
            <w:r>
              <w:rPr>
                <w:color w:val="000000" w:themeColor="text1"/>
              </w:rPr>
            </w:r>
            <w:r/>
          </w:p>
        </w:tc>
      </w:tr>
    </w:tbl>
    <w:p>
      <w:pPr>
        <w:spacing w:before="240" w:line="360" w:lineRule="auto"/>
        <w:rPr>
          <w:rFonts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一、项目总说明</w:t>
      </w:r>
      <w:r>
        <w:rPr>
          <w:color w:val="000000" w:themeColor="text1"/>
        </w:rPr>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本项目所有货物、设备、配套改造装饰的技术参数及要求，均以项目需求中“技术要求”全部内容和施工图纸为准。</w:t>
      </w:r>
      <w:r>
        <w:rPr>
          <w:color w:val="000000" w:themeColor="text1"/>
        </w:rPr>
      </w:r>
      <w:r/>
    </w:p>
    <w:p>
      <w:pPr>
        <w:ind w:firstLine="482"/>
        <w:jc w:val="center"/>
        <w:spacing w:line="360" w:lineRule="auto"/>
        <w:rPr>
          <w:rFonts w:asciiTheme="minorEastAsia" w:hAnsiTheme="minorEastAsia"/>
          <w:b/>
          <w:color w:val="000000" w:themeColor="text1"/>
          <w:sz w:val="24"/>
          <w:szCs w:val="24"/>
        </w:rPr>
      </w:pPr>
      <w:r>
        <w:rPr>
          <w:color w:val="000000" w:themeColor="text1"/>
        </w:rPr>
      </w:r>
      <w:bookmarkStart w:id="62" w:name="OLE_LINK18"/>
      <w:r>
        <w:rPr>
          <w:color w:val="000000" w:themeColor="text1"/>
        </w:rPr>
      </w:r>
      <w:bookmarkStart w:id="63" w:name="OLE_LINK17"/>
      <w:r>
        <w:rPr>
          <w:color w:val="000000" w:themeColor="text1"/>
        </w:rPr>
      </w:r>
      <w:bookmarkStart w:id="64" w:name="OLE_LINK14"/>
      <w:r>
        <w:rPr>
          <w:color w:val="000000" w:themeColor="text1"/>
        </w:rPr>
      </w:r>
      <w:bookmarkStart w:id="65" w:name="OLE_LINK12"/>
      <w:r>
        <w:rPr>
          <w:rFonts w:hint="eastAsia" w:asciiTheme="minorEastAsia" w:hAnsiTheme="minorEastAsia"/>
          <w:b/>
          <w:color w:val="000000" w:themeColor="text1"/>
          <w:sz w:val="24"/>
          <w:szCs w:val="24"/>
        </w:rPr>
        <w:t xml:space="preserve">项目采购</w:t>
      </w:r>
      <w:bookmarkEnd w:id="62"/>
      <w:r>
        <w:rPr>
          <w:color w:val="000000" w:themeColor="text1"/>
        </w:rPr>
      </w:r>
      <w:bookmarkEnd w:id="63"/>
      <w:r>
        <w:rPr>
          <w:rFonts w:hint="eastAsia" w:asciiTheme="minorEastAsia" w:hAnsiTheme="minorEastAsia"/>
          <w:b/>
          <w:color w:val="000000" w:themeColor="text1"/>
          <w:sz w:val="24"/>
          <w:szCs w:val="24"/>
        </w:rPr>
        <w:t xml:space="preserve">清单</w:t>
      </w:r>
      <w:r>
        <w:rPr>
          <w:color w:val="000000" w:themeColor="text1"/>
        </w:rPr>
      </w:r>
      <w:r/>
    </w:p>
    <w:tbl>
      <w:tblPr>
        <w:tblStyle w:val="753"/>
        <w:tblW w:w="94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6"/>
        <w:gridCol w:w="2668"/>
        <w:gridCol w:w="2237"/>
        <w:gridCol w:w="1175"/>
        <w:gridCol w:w="671"/>
        <w:gridCol w:w="1881"/>
      </w:tblGrid>
      <w:tr>
        <w:trPr>
          <w:jc w:val="center"/>
          <w:trHeight w:val="700"/>
        </w:trPr>
        <w:tc>
          <w:tcPr>
            <w:tcW w:w="776" w:type="dxa"/>
            <w:vAlign w:val="center"/>
            <w:textDirection w:val="lrTb"/>
            <w:noWrap w:val="false"/>
          </w:tcPr>
          <w:p>
            <w:pPr>
              <w:jc w:val="center"/>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序号</w:t>
            </w:r>
            <w:r>
              <w:rPr>
                <w:color w:val="000000" w:themeColor="text1"/>
              </w:rPr>
            </w:r>
            <w:r/>
          </w:p>
        </w:tc>
        <w:tc>
          <w:tcPr>
            <w:tcW w:w="2668" w:type="dxa"/>
            <w:vAlign w:val="center"/>
            <w:textDirection w:val="lrTb"/>
            <w:noWrap w:val="false"/>
          </w:tcPr>
          <w:p>
            <w:pPr>
              <w:jc w:val="center"/>
              <w:rPr>
                <w:rFonts w:asciiTheme="minorEastAsia" w:hAnsiTheme="minorEastAsia"/>
                <w:b/>
                <w:color w:val="000000" w:themeColor="text1"/>
                <w:szCs w:val="21"/>
              </w:rPr>
            </w:pPr>
            <w:r>
              <w:rPr>
                <w:rFonts w:hint="eastAsia" w:cs="宋体" w:asciiTheme="minorEastAsia" w:hAnsiTheme="minorEastAsia"/>
                <w:b/>
                <w:color w:val="000000" w:themeColor="text1"/>
                <w:spacing w:val="-4"/>
                <w:szCs w:val="21"/>
              </w:rPr>
              <w:t xml:space="preserve">产品</w:t>
            </w:r>
            <w:r>
              <w:rPr>
                <w:rFonts w:cs="宋体" w:asciiTheme="minorEastAsia" w:hAnsiTheme="minorEastAsia"/>
                <w:b/>
                <w:color w:val="000000" w:themeColor="text1"/>
                <w:spacing w:val="-4"/>
                <w:szCs w:val="21"/>
                <w:lang w:eastAsia="en-US"/>
              </w:rPr>
              <w:t xml:space="preserve">名称</w:t>
            </w:r>
            <w:r>
              <w:rPr>
                <w:color w:val="000000" w:themeColor="text1"/>
              </w:rPr>
            </w:r>
            <w:r/>
          </w:p>
        </w:tc>
        <w:tc>
          <w:tcPr>
            <w:tcW w:w="2237" w:type="dxa"/>
            <w:vAlign w:val="center"/>
            <w:textDirection w:val="lrTb"/>
            <w:noWrap w:val="false"/>
          </w:tcPr>
          <w:p>
            <w:pPr>
              <w:jc w:val="center"/>
              <w:rPr>
                <w:rFonts w:cs="宋体" w:asciiTheme="minorEastAsia" w:hAnsiTheme="minorEastAsia"/>
                <w:b/>
                <w:color w:val="000000" w:themeColor="text1"/>
                <w:spacing w:val="-6"/>
                <w:szCs w:val="21"/>
              </w:rPr>
            </w:pPr>
            <w:r>
              <w:rPr>
                <w:rFonts w:hint="eastAsia" w:cs="宋体" w:asciiTheme="minorEastAsia" w:hAnsiTheme="minorEastAsia"/>
                <w:b/>
                <w:color w:val="000000" w:themeColor="text1"/>
                <w:spacing w:val="-6"/>
                <w:szCs w:val="21"/>
              </w:rPr>
              <w:t xml:space="preserve">技术参数</w:t>
            </w:r>
            <w:r>
              <w:rPr>
                <w:color w:val="000000" w:themeColor="text1"/>
              </w:rPr>
            </w:r>
            <w:r/>
          </w:p>
        </w:tc>
        <w:tc>
          <w:tcPr>
            <w:tcW w:w="1175" w:type="dxa"/>
            <w:vAlign w:val="center"/>
            <w:textDirection w:val="lrTb"/>
            <w:noWrap w:val="false"/>
          </w:tcPr>
          <w:p>
            <w:pPr>
              <w:jc w:val="center"/>
              <w:rPr>
                <w:rFonts w:asciiTheme="minorEastAsia" w:hAnsiTheme="minorEastAsia"/>
                <w:b/>
                <w:color w:val="000000" w:themeColor="text1"/>
                <w:szCs w:val="21"/>
              </w:rPr>
            </w:pPr>
            <w:r>
              <w:rPr>
                <w:rFonts w:cs="宋体" w:asciiTheme="minorEastAsia" w:hAnsiTheme="minorEastAsia"/>
                <w:b/>
                <w:color w:val="000000" w:themeColor="text1"/>
                <w:spacing w:val="-6"/>
                <w:szCs w:val="21"/>
                <w:lang w:eastAsia="en-US"/>
              </w:rPr>
              <w:t xml:space="preserve">数量</w:t>
            </w:r>
            <w:r>
              <w:rPr>
                <w:color w:val="000000" w:themeColor="text1"/>
              </w:rPr>
            </w:r>
            <w:r/>
          </w:p>
        </w:tc>
        <w:tc>
          <w:tcPr>
            <w:tcW w:w="671" w:type="dxa"/>
            <w:vAlign w:val="center"/>
            <w:textDirection w:val="lrTb"/>
            <w:noWrap w:val="false"/>
          </w:tcPr>
          <w:p>
            <w:pPr>
              <w:jc w:val="center"/>
              <w:rPr>
                <w:rFonts w:asciiTheme="minorEastAsia" w:hAnsiTheme="minorEastAsia"/>
                <w:b/>
                <w:color w:val="000000" w:themeColor="text1"/>
                <w:szCs w:val="21"/>
              </w:rPr>
            </w:pPr>
            <w:r>
              <w:rPr>
                <w:rFonts w:hint="eastAsia" w:cs="宋体" w:asciiTheme="minorEastAsia" w:hAnsiTheme="minorEastAsia"/>
                <w:b/>
                <w:color w:val="000000" w:themeColor="text1"/>
                <w:spacing w:val="-6"/>
                <w:szCs w:val="21"/>
              </w:rPr>
              <w:t xml:space="preserve">单位</w:t>
            </w:r>
            <w:r>
              <w:rPr>
                <w:color w:val="000000" w:themeColor="text1"/>
              </w:rPr>
            </w:r>
            <w:r/>
          </w:p>
        </w:tc>
        <w:tc>
          <w:tcPr>
            <w:tcW w:w="1881" w:type="dxa"/>
            <w:vAlign w:val="center"/>
            <w:textDirection w:val="lrTb"/>
            <w:noWrap w:val="false"/>
          </w:tcPr>
          <w:p>
            <w:pPr>
              <w:jc w:val="center"/>
              <w:rPr>
                <w:rFonts w:cs="宋体" w:asciiTheme="minorEastAsia" w:hAnsiTheme="minorEastAsia"/>
                <w:b/>
                <w:color w:val="000000" w:themeColor="text1"/>
                <w:spacing w:val="-6"/>
                <w:szCs w:val="21"/>
              </w:rPr>
            </w:pPr>
            <w:r>
              <w:rPr>
                <w:rFonts w:cs="宋体" w:asciiTheme="minorEastAsia" w:hAnsiTheme="minorEastAsia"/>
                <w:b/>
                <w:color w:val="000000" w:themeColor="text1"/>
                <w:spacing w:val="-6"/>
                <w:szCs w:val="21"/>
                <w:lang w:eastAsia="en-US"/>
              </w:rPr>
              <w:t xml:space="preserve">备注</w:t>
            </w:r>
            <w:r>
              <w:rPr>
                <w:color w:val="000000" w:themeColor="text1"/>
              </w:rPr>
            </w:r>
            <w:r/>
          </w:p>
        </w:tc>
      </w:tr>
      <w:tr>
        <w:trPr>
          <w:jc w:val="center"/>
          <w:trHeight w:val="665"/>
        </w:trPr>
        <w:tc>
          <w:tcPr>
            <w:tcW w:w="776" w:type="dxa"/>
            <w:vAlign w:val="center"/>
            <w:vMerge w:val="restart"/>
            <w:textDirection w:val="lrTb"/>
            <w:noWrap w:val="false"/>
          </w:tcPr>
          <w:p>
            <w:pPr>
              <w:jc w:val="center"/>
              <w:rPr>
                <w:rFonts w:asciiTheme="minorEastAsia" w:hAnsiTheme="minorEastAsia"/>
                <w:color w:val="000000" w:themeColor="text1"/>
                <w:szCs w:val="21"/>
              </w:rPr>
            </w:pPr>
            <w:r>
              <w:rPr>
                <w:rFonts w:asciiTheme="minorEastAsia" w:hAnsiTheme="minorEastAsia"/>
                <w:color w:val="000000" w:themeColor="text1"/>
                <w:szCs w:val="21"/>
              </w:rPr>
              <w:t xml:space="preserve">1</w:t>
            </w:r>
            <w:r>
              <w:rPr>
                <w:color w:val="000000" w:themeColor="text1"/>
              </w:rPr>
            </w:r>
            <w:r/>
          </w:p>
        </w:tc>
        <w:tc>
          <w:tcPr>
            <w:tcW w:w="2668" w:type="dxa"/>
            <w:vAlign w:val="center"/>
            <w:textDirection w:val="lrTb"/>
            <w:noWrap w:val="false"/>
          </w:tcPr>
          <w:p>
            <w:pPr>
              <w:jc w:val="center"/>
              <w:rPr>
                <w:rFonts w:asciiTheme="minorEastAsia" w:hAnsiTheme="minorEastAsia"/>
                <w:color w:val="000000" w:themeColor="text1"/>
                <w:szCs w:val="21"/>
              </w:rPr>
            </w:pPr>
            <w:r>
              <w:rPr>
                <w:color w:val="000000" w:themeColor="text1"/>
              </w:rPr>
            </w:r>
            <w:bookmarkStart w:id="66" w:name="OLE_LINK52"/>
            <w:r>
              <w:rPr>
                <w:color w:val="000000" w:themeColor="text1"/>
              </w:rPr>
            </w:r>
            <w:bookmarkStart w:id="67" w:name="OLE_LINK20"/>
            <w:r>
              <w:rPr>
                <w:color w:val="000000" w:themeColor="text1"/>
              </w:rPr>
            </w:r>
            <w:bookmarkStart w:id="68" w:name="OLE_LINK19"/>
            <w:r>
              <w:rPr>
                <w:rFonts w:hint="eastAsia" w:asciiTheme="minorEastAsia" w:hAnsiTheme="minorEastAsia"/>
                <w:color w:val="000000" w:themeColor="text1"/>
                <w:szCs w:val="21"/>
              </w:rPr>
              <w:t xml:space="preserve">智能骨灰存放架</w:t>
            </w:r>
            <w:bookmarkEnd w:id="66"/>
            <w:r>
              <w:rPr>
                <w:rFonts w:hint="eastAsia" w:asciiTheme="minorEastAsia" w:hAnsiTheme="minorEastAsia"/>
                <w:color w:val="000000" w:themeColor="text1"/>
                <w:szCs w:val="21"/>
              </w:rPr>
              <w:t xml:space="preserve">（单穴）</w:t>
            </w:r>
            <w:bookmarkEnd w:id="67"/>
            <w:r>
              <w:rPr>
                <w:color w:val="000000" w:themeColor="text1"/>
              </w:rPr>
            </w:r>
            <w:bookmarkEnd w:id="68"/>
            <w:r>
              <w:rPr>
                <w:color w:val="000000" w:themeColor="text1"/>
              </w:rPr>
            </w:r>
            <w:r/>
          </w:p>
        </w:tc>
        <w:tc>
          <w:tcPr>
            <w:tcW w:w="2237" w:type="dxa"/>
            <w:vAlign w:val="center"/>
            <w:textDirection w:val="lrTb"/>
            <w:noWrap w:val="false"/>
          </w:tcPr>
          <w:p>
            <w:pPr>
              <w:jc w:val="center"/>
              <w:rPr>
                <w:rFonts w:asciiTheme="minorEastAsia" w:hAnsiTheme="minorEastAsia"/>
                <w:color w:val="000000" w:themeColor="text1"/>
                <w:szCs w:val="21"/>
              </w:rPr>
            </w:pPr>
            <w:r>
              <w:rPr>
                <w:color w:val="000000" w:themeColor="text1"/>
              </w:rPr>
            </w:r>
            <w:bookmarkStart w:id="69" w:name="OLE_LINK7"/>
            <w:r>
              <w:rPr>
                <w:color w:val="000000" w:themeColor="text1"/>
              </w:rPr>
            </w:r>
            <w:bookmarkStart w:id="70" w:name="OLE_LINK4"/>
            <w:r>
              <w:rPr>
                <w:rFonts w:hint="eastAsia" w:asciiTheme="minorEastAsia" w:hAnsiTheme="minorEastAsia"/>
                <w:color w:val="000000" w:themeColor="text1"/>
                <w:szCs w:val="21"/>
              </w:rPr>
              <w:t xml:space="preserve">详见“技术要求”</w:t>
            </w:r>
            <w:bookmarkEnd w:id="69"/>
            <w:r>
              <w:rPr>
                <w:color w:val="000000" w:themeColor="text1"/>
              </w:rPr>
            </w:r>
            <w:bookmarkEnd w:id="70"/>
            <w:r>
              <w:rPr>
                <w:color w:val="000000" w:themeColor="text1"/>
              </w:rPr>
            </w:r>
            <w:r/>
          </w:p>
        </w:tc>
        <w:tc>
          <w:tcPr>
            <w:tcW w:w="1175" w:type="dxa"/>
            <w:vAlign w:val="center"/>
            <w:textDirection w:val="lrTb"/>
            <w:noWrap w:val="false"/>
          </w:tcPr>
          <w:p>
            <w:pPr>
              <w:jc w:val="center"/>
              <w:rPr>
                <w:rFonts w:asciiTheme="minorEastAsia" w:hAnsiTheme="minorEastAsia"/>
                <w:color w:val="000000" w:themeColor="text1"/>
                <w:szCs w:val="21"/>
              </w:rPr>
            </w:pPr>
            <w:r>
              <w:rPr>
                <w:rFonts w:hint="eastAsia" w:asciiTheme="minorEastAsia" w:hAnsiTheme="minorEastAsia"/>
                <w:color w:val="000000" w:themeColor="text1"/>
                <w:szCs w:val="21"/>
              </w:rPr>
              <w:t xml:space="preserve">不少于216</w:t>
            </w:r>
            <w:r>
              <w:rPr>
                <w:color w:val="000000" w:themeColor="text1"/>
              </w:rPr>
            </w:r>
            <w:r/>
          </w:p>
        </w:tc>
        <w:tc>
          <w:tcPr>
            <w:tcW w:w="671" w:type="dxa"/>
            <w:vAlign w:val="center"/>
            <w:textDirection w:val="lrTb"/>
            <w:noWrap w:val="false"/>
          </w:tcPr>
          <w:p>
            <w:pPr>
              <w:jc w:val="center"/>
              <w:rPr>
                <w:rFonts w:asciiTheme="minorEastAsia" w:hAnsiTheme="minorEastAsia"/>
                <w:color w:val="000000" w:themeColor="text1"/>
                <w:szCs w:val="21"/>
              </w:rPr>
            </w:pPr>
            <w:r>
              <w:rPr>
                <w:rFonts w:hint="eastAsia" w:asciiTheme="minorEastAsia" w:hAnsiTheme="minorEastAsia"/>
                <w:color w:val="000000" w:themeColor="text1"/>
                <w:szCs w:val="21"/>
              </w:rPr>
              <w:t xml:space="preserve">门</w:t>
            </w:r>
            <w:r>
              <w:rPr>
                <w:color w:val="000000" w:themeColor="text1"/>
              </w:rPr>
            </w:r>
            <w:r/>
          </w:p>
        </w:tc>
        <w:tc>
          <w:tcPr>
            <w:tcW w:w="1881" w:type="dxa"/>
            <w:vAlign w:val="center"/>
            <w:textDirection w:val="lrTb"/>
            <w:noWrap w:val="false"/>
          </w:tcPr>
          <w:p>
            <w:pPr>
              <w:jc w:val="center"/>
              <w:rPr>
                <w:rFonts w:asciiTheme="minorEastAsia" w:hAnsiTheme="minorEastAsia"/>
                <w:color w:val="000000" w:themeColor="text1"/>
                <w:szCs w:val="21"/>
              </w:rPr>
            </w:pPr>
            <w:r>
              <w:rPr>
                <w:color w:val="000000" w:themeColor="text1"/>
              </w:rPr>
            </w:r>
            <w:bookmarkStart w:id="71" w:name="OLE_LINK37"/>
            <w:r>
              <w:rPr>
                <w:color w:val="000000" w:themeColor="text1"/>
              </w:rPr>
            </w:r>
            <w:bookmarkStart w:id="72" w:name="OLE_LINK26"/>
            <w:r>
              <w:rPr>
                <w:color w:val="000000" w:themeColor="text1"/>
              </w:rPr>
            </w:r>
            <w:bookmarkStart w:id="73" w:name="OLE_LINK27"/>
            <w:r>
              <w:rPr>
                <w:rFonts w:hint="eastAsia" w:asciiTheme="minorEastAsia" w:hAnsiTheme="minorEastAsia"/>
                <w:color w:val="000000" w:themeColor="text1"/>
                <w:szCs w:val="21"/>
              </w:rPr>
              <w:t xml:space="preserve">放置</w:t>
            </w:r>
            <w:bookmarkEnd w:id="71"/>
            <w:r>
              <w:rPr>
                <w:rFonts w:hint="eastAsia" w:asciiTheme="minorEastAsia" w:hAnsiTheme="minorEastAsia"/>
                <w:color w:val="000000" w:themeColor="text1"/>
                <w:szCs w:val="21"/>
              </w:rPr>
              <w:t xml:space="preserve">一层</w:t>
            </w:r>
            <w:bookmarkEnd w:id="72"/>
            <w:r>
              <w:rPr>
                <w:color w:val="000000" w:themeColor="text1"/>
              </w:rPr>
            </w:r>
            <w:bookmarkEnd w:id="73"/>
            <w:r>
              <w:rPr>
                <w:color w:val="000000" w:themeColor="text1"/>
              </w:rPr>
            </w:r>
            <w:bookmarkStart w:id="74" w:name="OLE_LINK32"/>
            <w:r>
              <w:rPr>
                <w:color w:val="000000" w:themeColor="text1"/>
              </w:rPr>
            </w:r>
            <w:bookmarkStart w:id="75" w:name="OLE_LINK33"/>
            <w:r>
              <w:rPr>
                <w:rFonts w:hint="eastAsia" w:asciiTheme="minorEastAsia" w:hAnsiTheme="minorEastAsia"/>
                <w:color w:val="000000" w:themeColor="text1"/>
                <w:szCs w:val="21"/>
              </w:rPr>
              <w:t xml:space="preserve">存放区</w:t>
            </w:r>
            <w:bookmarkEnd w:id="74"/>
            <w:r>
              <w:rPr>
                <w:color w:val="000000" w:themeColor="text1"/>
              </w:rPr>
            </w:r>
            <w:bookmarkEnd w:id="75"/>
            <w:r>
              <w:rPr>
                <w:color w:val="000000" w:themeColor="text1"/>
              </w:rPr>
            </w:r>
            <w:r/>
          </w:p>
        </w:tc>
      </w:tr>
      <w:tr>
        <w:trPr>
          <w:jc w:val="center"/>
          <w:trHeight w:val="700"/>
        </w:trPr>
        <w:tc>
          <w:tcPr>
            <w:tcW w:w="776" w:type="dxa"/>
            <w:vAlign w:val="center"/>
            <w:vMerge w:val="continue"/>
            <w:textDirection w:val="lrTb"/>
            <w:noWrap w:val="false"/>
          </w:tcPr>
          <w:p>
            <w:pPr>
              <w:jc w:val="center"/>
              <w:rPr>
                <w:rFonts w:asciiTheme="minorEastAsia" w:hAnsiTheme="minorEastAsia"/>
                <w:szCs w:val="21"/>
              </w:rPr>
            </w:pPr>
            <w:r>
              <w:rPr>
                <w:rFonts w:asciiTheme="minorEastAsia" w:hAnsiTheme="minorEastAsia"/>
                <w:szCs w:val="21"/>
              </w:rPr>
            </w:r>
            <w:r/>
          </w:p>
        </w:tc>
        <w:tc>
          <w:tcPr>
            <w:tcW w:w="2668" w:type="dxa"/>
            <w:vAlign w:val="center"/>
            <w:textDirection w:val="lrTb"/>
            <w:noWrap w:val="false"/>
          </w:tcPr>
          <w:p>
            <w:pPr>
              <w:jc w:val="center"/>
              <w:rPr>
                <w:rFonts w:asciiTheme="minorEastAsia" w:hAnsiTheme="minorEastAsia"/>
                <w:color w:val="000000" w:themeColor="text1"/>
                <w:szCs w:val="21"/>
              </w:rPr>
            </w:pPr>
            <w:r>
              <w:rPr>
                <w:rFonts w:hint="eastAsia" w:asciiTheme="minorEastAsia" w:hAnsiTheme="minorEastAsia"/>
                <w:color w:val="000000" w:themeColor="text1"/>
                <w:szCs w:val="21"/>
              </w:rPr>
              <w:t xml:space="preserve">智能骨灰存放架（双穴）</w:t>
            </w:r>
            <w:r>
              <w:rPr>
                <w:color w:val="000000" w:themeColor="text1"/>
              </w:rPr>
            </w:r>
            <w:r/>
          </w:p>
        </w:tc>
        <w:tc>
          <w:tcPr>
            <w:tcW w:w="2237" w:type="dxa"/>
            <w:vAlign w:val="center"/>
            <w:textDirection w:val="lrTb"/>
            <w:noWrap w:val="false"/>
          </w:tcPr>
          <w:p>
            <w:pPr>
              <w:jc w:val="center"/>
              <w:rPr>
                <w:rFonts w:asciiTheme="minorEastAsia" w:hAnsiTheme="minorEastAsia"/>
                <w:color w:val="000000" w:themeColor="text1"/>
                <w:szCs w:val="21"/>
              </w:rPr>
            </w:pPr>
            <w:r>
              <w:rPr>
                <w:rFonts w:hint="eastAsia" w:asciiTheme="minorEastAsia" w:hAnsiTheme="minorEastAsia"/>
                <w:color w:val="000000" w:themeColor="text1"/>
                <w:szCs w:val="21"/>
              </w:rPr>
              <w:t xml:space="preserve">详见“技术要求”</w:t>
            </w:r>
            <w:r>
              <w:rPr>
                <w:color w:val="000000" w:themeColor="text1"/>
              </w:rPr>
            </w:r>
            <w:r/>
          </w:p>
        </w:tc>
        <w:tc>
          <w:tcPr>
            <w:tcW w:w="1175" w:type="dxa"/>
            <w:vAlign w:val="center"/>
            <w:textDirection w:val="lrTb"/>
            <w:noWrap w:val="false"/>
          </w:tcPr>
          <w:p>
            <w:pPr>
              <w:jc w:val="center"/>
              <w:rPr>
                <w:rFonts w:asciiTheme="minorEastAsia" w:hAnsiTheme="minorEastAsia"/>
                <w:color w:val="000000" w:themeColor="text1"/>
                <w:szCs w:val="21"/>
              </w:rPr>
            </w:pPr>
            <w:r>
              <w:rPr>
                <w:rFonts w:hint="eastAsia" w:asciiTheme="minorEastAsia" w:hAnsiTheme="minorEastAsia"/>
                <w:color w:val="000000" w:themeColor="text1"/>
                <w:szCs w:val="21"/>
              </w:rPr>
              <w:t xml:space="preserve">不少于747</w:t>
            </w:r>
            <w:r>
              <w:rPr>
                <w:color w:val="000000" w:themeColor="text1"/>
              </w:rPr>
            </w:r>
            <w:r/>
          </w:p>
        </w:tc>
        <w:tc>
          <w:tcPr>
            <w:tcW w:w="671" w:type="dxa"/>
            <w:vAlign w:val="center"/>
            <w:textDirection w:val="lrTb"/>
            <w:noWrap w:val="false"/>
          </w:tcPr>
          <w:p>
            <w:pPr>
              <w:jc w:val="center"/>
              <w:rPr>
                <w:rFonts w:asciiTheme="minorEastAsia" w:hAnsiTheme="minorEastAsia"/>
                <w:color w:val="000000" w:themeColor="text1"/>
                <w:szCs w:val="21"/>
              </w:rPr>
            </w:pPr>
            <w:r>
              <w:rPr>
                <w:rFonts w:hint="eastAsia" w:asciiTheme="minorEastAsia" w:hAnsiTheme="minorEastAsia"/>
                <w:color w:val="000000" w:themeColor="text1"/>
                <w:szCs w:val="21"/>
              </w:rPr>
              <w:t xml:space="preserve">门</w:t>
            </w:r>
            <w:r>
              <w:rPr>
                <w:color w:val="000000" w:themeColor="text1"/>
              </w:rPr>
            </w:r>
            <w:r/>
          </w:p>
        </w:tc>
        <w:tc>
          <w:tcPr>
            <w:tcW w:w="1881" w:type="dxa"/>
            <w:vAlign w:val="center"/>
            <w:textDirection w:val="lrTb"/>
            <w:noWrap w:val="false"/>
          </w:tcPr>
          <w:p>
            <w:pPr>
              <w:jc w:val="center"/>
              <w:rPr>
                <w:rFonts w:asciiTheme="minorEastAsia" w:hAnsiTheme="minorEastAsia"/>
                <w:color w:val="000000" w:themeColor="text1"/>
                <w:szCs w:val="21"/>
              </w:rPr>
            </w:pPr>
            <w:r>
              <w:rPr>
                <w:color w:val="000000" w:themeColor="text1"/>
              </w:rPr>
            </w:r>
            <w:bookmarkStart w:id="76" w:name="OLE_LINK31"/>
            <w:r>
              <w:rPr>
                <w:color w:val="000000" w:themeColor="text1"/>
              </w:rPr>
            </w:r>
            <w:bookmarkStart w:id="77" w:name="OLE_LINK30"/>
            <w:r>
              <w:rPr>
                <w:rFonts w:hint="eastAsia" w:asciiTheme="minorEastAsia" w:hAnsiTheme="minorEastAsia"/>
                <w:color w:val="000000" w:themeColor="text1"/>
                <w:szCs w:val="21"/>
              </w:rPr>
              <w:t xml:space="preserve">放置一层</w:t>
            </w:r>
            <w:bookmarkEnd w:id="76"/>
            <w:r>
              <w:rPr>
                <w:color w:val="000000" w:themeColor="text1"/>
              </w:rPr>
            </w:r>
            <w:bookmarkEnd w:id="77"/>
            <w:r>
              <w:rPr>
                <w:rFonts w:hint="eastAsia" w:asciiTheme="minorEastAsia" w:hAnsiTheme="minorEastAsia"/>
                <w:color w:val="000000" w:themeColor="text1"/>
                <w:szCs w:val="21"/>
              </w:rPr>
              <w:t xml:space="preserve">存放区</w:t>
            </w:r>
            <w:r>
              <w:rPr>
                <w:color w:val="000000" w:themeColor="text1"/>
              </w:rPr>
            </w:r>
            <w:r/>
          </w:p>
        </w:tc>
      </w:tr>
      <w:tr>
        <w:trPr>
          <w:jc w:val="center"/>
          <w:trHeight w:val="700"/>
        </w:trPr>
        <w:tc>
          <w:tcPr>
            <w:tcW w:w="776" w:type="dxa"/>
            <w:vAlign w:val="center"/>
            <w:vMerge w:val="restart"/>
            <w:textDirection w:val="lrTb"/>
            <w:noWrap w:val="false"/>
          </w:tcPr>
          <w:p>
            <w:pPr>
              <w:jc w:val="center"/>
              <w:rPr>
                <w:rFonts w:asciiTheme="minorEastAsia" w:hAnsiTheme="minorEastAsia"/>
                <w:color w:val="000000" w:themeColor="text1"/>
                <w:szCs w:val="21"/>
              </w:rPr>
            </w:pPr>
            <w:r>
              <w:rPr>
                <w:rFonts w:asciiTheme="minorEastAsia" w:hAnsiTheme="minorEastAsia"/>
                <w:color w:val="000000" w:themeColor="text1"/>
                <w:szCs w:val="21"/>
              </w:rPr>
              <w:t xml:space="preserve">2</w:t>
            </w:r>
            <w:r>
              <w:rPr>
                <w:color w:val="000000" w:themeColor="text1"/>
              </w:rPr>
            </w:r>
            <w:r/>
          </w:p>
        </w:tc>
        <w:tc>
          <w:tcPr>
            <w:tcW w:w="2668" w:type="dxa"/>
            <w:vAlign w:val="center"/>
            <w:textDirection w:val="lrTb"/>
            <w:noWrap w:val="false"/>
          </w:tcPr>
          <w:p>
            <w:pPr>
              <w:jc w:val="center"/>
              <w:rPr>
                <w:rFonts w:asciiTheme="minorEastAsia" w:hAnsiTheme="minorEastAsia"/>
                <w:color w:val="000000" w:themeColor="text1"/>
                <w:szCs w:val="21"/>
              </w:rPr>
            </w:pPr>
            <w:r>
              <w:rPr>
                <w:color w:val="000000" w:themeColor="text1"/>
              </w:rPr>
            </w:r>
            <w:bookmarkStart w:id="78" w:name="OLE_LINK21"/>
            <w:r>
              <w:rPr>
                <w:rFonts w:hint="eastAsia" w:asciiTheme="minorEastAsia" w:hAnsiTheme="minorEastAsia"/>
                <w:color w:val="000000" w:themeColor="text1"/>
                <w:szCs w:val="21"/>
              </w:rPr>
              <w:t xml:space="preserve">普通</w:t>
            </w:r>
            <w:bookmarkEnd w:id="78"/>
            <w:r>
              <w:rPr>
                <w:rFonts w:hint="eastAsia" w:asciiTheme="minorEastAsia" w:hAnsiTheme="minorEastAsia"/>
                <w:color w:val="000000" w:themeColor="text1"/>
                <w:szCs w:val="21"/>
              </w:rPr>
              <w:t xml:space="preserve">骨灰存放架（单穴）</w:t>
            </w:r>
            <w:r>
              <w:rPr>
                <w:color w:val="000000" w:themeColor="text1"/>
              </w:rPr>
            </w:r>
            <w:r/>
          </w:p>
        </w:tc>
        <w:tc>
          <w:tcPr>
            <w:tcW w:w="2237" w:type="dxa"/>
            <w:vAlign w:val="center"/>
            <w:textDirection w:val="lrTb"/>
            <w:noWrap w:val="false"/>
          </w:tcPr>
          <w:p>
            <w:pPr>
              <w:jc w:val="center"/>
              <w:rPr>
                <w:rFonts w:asciiTheme="minorEastAsia" w:hAnsiTheme="minorEastAsia"/>
                <w:color w:val="000000" w:themeColor="text1"/>
                <w:szCs w:val="21"/>
              </w:rPr>
            </w:pPr>
            <w:r>
              <w:rPr>
                <w:rFonts w:hint="eastAsia" w:asciiTheme="minorEastAsia" w:hAnsiTheme="minorEastAsia"/>
                <w:color w:val="000000" w:themeColor="text1"/>
                <w:szCs w:val="21"/>
              </w:rPr>
              <w:t xml:space="preserve">详见“技术要求”</w:t>
            </w:r>
            <w:r>
              <w:rPr>
                <w:color w:val="000000" w:themeColor="text1"/>
              </w:rPr>
            </w:r>
            <w:r/>
          </w:p>
        </w:tc>
        <w:tc>
          <w:tcPr>
            <w:tcW w:w="1175" w:type="dxa"/>
            <w:vAlign w:val="center"/>
            <w:textDirection w:val="lrTb"/>
            <w:noWrap w:val="false"/>
          </w:tcPr>
          <w:p>
            <w:pPr>
              <w:jc w:val="center"/>
              <w:rPr>
                <w:rFonts w:asciiTheme="minorEastAsia" w:hAnsiTheme="minorEastAsia"/>
                <w:color w:val="000000" w:themeColor="text1"/>
                <w:szCs w:val="21"/>
              </w:rPr>
            </w:pPr>
            <w:r>
              <w:rPr>
                <w:rFonts w:hint="eastAsia" w:asciiTheme="minorEastAsia" w:hAnsiTheme="minorEastAsia"/>
                <w:color w:val="000000" w:themeColor="text1"/>
                <w:szCs w:val="21"/>
              </w:rPr>
              <w:t xml:space="preserve">不少于270</w:t>
            </w:r>
            <w:r>
              <w:rPr>
                <w:color w:val="000000" w:themeColor="text1"/>
              </w:rPr>
            </w:r>
            <w:r/>
          </w:p>
        </w:tc>
        <w:tc>
          <w:tcPr>
            <w:tcW w:w="671" w:type="dxa"/>
            <w:vAlign w:val="center"/>
            <w:textDirection w:val="lrTb"/>
            <w:noWrap w:val="false"/>
          </w:tcPr>
          <w:p>
            <w:pPr>
              <w:jc w:val="center"/>
              <w:rPr>
                <w:rFonts w:asciiTheme="minorEastAsia" w:hAnsiTheme="minorEastAsia"/>
                <w:color w:val="000000" w:themeColor="text1"/>
                <w:szCs w:val="21"/>
              </w:rPr>
            </w:pPr>
            <w:r>
              <w:rPr>
                <w:rFonts w:hint="eastAsia" w:asciiTheme="minorEastAsia" w:hAnsiTheme="minorEastAsia"/>
                <w:color w:val="000000" w:themeColor="text1"/>
                <w:szCs w:val="21"/>
              </w:rPr>
              <w:t xml:space="preserve">门</w:t>
            </w:r>
            <w:r>
              <w:rPr>
                <w:color w:val="000000" w:themeColor="text1"/>
              </w:rPr>
            </w:r>
            <w:r/>
          </w:p>
        </w:tc>
        <w:tc>
          <w:tcPr>
            <w:tcW w:w="1881" w:type="dxa"/>
            <w:vAlign w:val="center"/>
            <w:textDirection w:val="lrTb"/>
            <w:noWrap w:val="false"/>
          </w:tcPr>
          <w:p>
            <w:pPr>
              <w:jc w:val="center"/>
              <w:rPr>
                <w:rFonts w:asciiTheme="minorEastAsia" w:hAnsiTheme="minorEastAsia"/>
                <w:color w:val="000000" w:themeColor="text1"/>
                <w:szCs w:val="21"/>
              </w:rPr>
            </w:pPr>
            <w:r>
              <w:rPr>
                <w:color w:val="000000" w:themeColor="text1"/>
              </w:rPr>
            </w:r>
            <w:bookmarkStart w:id="79" w:name="OLE_LINK29"/>
            <w:r>
              <w:rPr>
                <w:rFonts w:hint="eastAsia" w:asciiTheme="minorEastAsia" w:hAnsiTheme="minorEastAsia"/>
                <w:color w:val="000000" w:themeColor="text1"/>
                <w:szCs w:val="21"/>
              </w:rPr>
              <w:t xml:space="preserve">放置二、三</w:t>
            </w:r>
            <w:bookmarkEnd w:id="79"/>
            <w:r>
              <w:rPr>
                <w:rFonts w:hint="eastAsia" w:asciiTheme="minorEastAsia" w:hAnsiTheme="minorEastAsia"/>
                <w:color w:val="000000" w:themeColor="text1"/>
                <w:szCs w:val="21"/>
              </w:rPr>
              <w:t xml:space="preserve">层存放区</w:t>
            </w:r>
            <w:r>
              <w:rPr>
                <w:color w:val="000000" w:themeColor="text1"/>
              </w:rPr>
            </w:r>
            <w:r/>
          </w:p>
        </w:tc>
      </w:tr>
      <w:tr>
        <w:trPr>
          <w:jc w:val="center"/>
          <w:trHeight w:val="700"/>
        </w:trPr>
        <w:tc>
          <w:tcPr>
            <w:tcW w:w="776" w:type="dxa"/>
            <w:vAlign w:val="center"/>
            <w:vMerge w:val="continue"/>
            <w:textDirection w:val="lrTb"/>
            <w:noWrap w:val="false"/>
          </w:tcPr>
          <w:p>
            <w:pPr>
              <w:jc w:val="center"/>
              <w:rPr>
                <w:rFonts w:asciiTheme="minorEastAsia" w:hAnsiTheme="minorEastAsia"/>
                <w:szCs w:val="21"/>
              </w:rPr>
            </w:pPr>
            <w:r>
              <w:rPr>
                <w:rFonts w:asciiTheme="minorEastAsia" w:hAnsiTheme="minorEastAsia"/>
                <w:szCs w:val="21"/>
              </w:rPr>
            </w:r>
            <w:r/>
          </w:p>
        </w:tc>
        <w:tc>
          <w:tcPr>
            <w:tcW w:w="2668" w:type="dxa"/>
            <w:vAlign w:val="center"/>
            <w:textDirection w:val="lrTb"/>
            <w:noWrap w:val="false"/>
          </w:tcPr>
          <w:p>
            <w:pPr>
              <w:jc w:val="center"/>
              <w:rPr>
                <w:rFonts w:asciiTheme="minorEastAsia" w:hAnsiTheme="minorEastAsia"/>
                <w:color w:val="000000" w:themeColor="text1"/>
                <w:szCs w:val="21"/>
              </w:rPr>
            </w:pPr>
            <w:r>
              <w:rPr>
                <w:rFonts w:hint="eastAsia" w:asciiTheme="minorEastAsia" w:hAnsiTheme="minorEastAsia"/>
                <w:color w:val="000000" w:themeColor="text1"/>
                <w:szCs w:val="21"/>
              </w:rPr>
              <w:t xml:space="preserve">普通</w:t>
            </w:r>
            <w:bookmarkStart w:id="80" w:name="OLE_LINK22"/>
            <w:r>
              <w:rPr>
                <w:rFonts w:hint="eastAsia" w:asciiTheme="minorEastAsia" w:hAnsiTheme="minorEastAsia"/>
                <w:color w:val="000000" w:themeColor="text1"/>
                <w:szCs w:val="21"/>
              </w:rPr>
              <w:t xml:space="preserve">骨灰存放架</w:t>
            </w:r>
            <w:bookmarkEnd w:id="80"/>
            <w:r>
              <w:rPr>
                <w:rFonts w:hint="eastAsia" w:asciiTheme="minorEastAsia" w:hAnsiTheme="minorEastAsia"/>
                <w:color w:val="000000" w:themeColor="text1"/>
                <w:szCs w:val="21"/>
              </w:rPr>
              <w:t xml:space="preserve">（双穴）</w:t>
            </w:r>
            <w:r>
              <w:rPr>
                <w:color w:val="000000" w:themeColor="text1"/>
              </w:rPr>
            </w:r>
            <w:r/>
          </w:p>
        </w:tc>
        <w:tc>
          <w:tcPr>
            <w:tcW w:w="2237" w:type="dxa"/>
            <w:vAlign w:val="center"/>
            <w:textDirection w:val="lrTb"/>
            <w:noWrap w:val="false"/>
          </w:tcPr>
          <w:p>
            <w:pPr>
              <w:jc w:val="center"/>
              <w:rPr>
                <w:rFonts w:asciiTheme="minorEastAsia" w:hAnsiTheme="minorEastAsia"/>
                <w:color w:val="000000" w:themeColor="text1"/>
                <w:szCs w:val="21"/>
              </w:rPr>
            </w:pPr>
            <w:r>
              <w:rPr>
                <w:rFonts w:hint="eastAsia" w:asciiTheme="minorEastAsia" w:hAnsiTheme="minorEastAsia"/>
                <w:color w:val="000000" w:themeColor="text1"/>
                <w:szCs w:val="21"/>
              </w:rPr>
              <w:t xml:space="preserve">详见“技术要求”</w:t>
            </w:r>
            <w:r>
              <w:rPr>
                <w:color w:val="000000" w:themeColor="text1"/>
              </w:rPr>
            </w:r>
            <w:r/>
          </w:p>
        </w:tc>
        <w:tc>
          <w:tcPr>
            <w:tcW w:w="1175" w:type="dxa"/>
            <w:vAlign w:val="center"/>
            <w:textDirection w:val="lrTb"/>
            <w:noWrap w:val="false"/>
          </w:tcPr>
          <w:p>
            <w:pPr>
              <w:jc w:val="center"/>
              <w:rPr>
                <w:rFonts w:asciiTheme="minorEastAsia" w:hAnsiTheme="minorEastAsia"/>
                <w:color w:val="000000" w:themeColor="text1"/>
                <w:szCs w:val="21"/>
              </w:rPr>
            </w:pPr>
            <w:r>
              <w:rPr>
                <w:rFonts w:hint="eastAsia" w:asciiTheme="minorEastAsia" w:hAnsiTheme="minorEastAsia"/>
                <w:color w:val="000000" w:themeColor="text1"/>
                <w:szCs w:val="21"/>
              </w:rPr>
              <w:t xml:space="preserve">不少于2574</w:t>
            </w:r>
            <w:r>
              <w:rPr>
                <w:color w:val="000000" w:themeColor="text1"/>
              </w:rPr>
            </w:r>
            <w:r/>
          </w:p>
        </w:tc>
        <w:tc>
          <w:tcPr>
            <w:tcW w:w="671" w:type="dxa"/>
            <w:vAlign w:val="center"/>
            <w:textDirection w:val="lrTb"/>
            <w:noWrap w:val="false"/>
          </w:tcPr>
          <w:p>
            <w:pPr>
              <w:jc w:val="center"/>
              <w:rPr>
                <w:rFonts w:asciiTheme="minorEastAsia" w:hAnsiTheme="minorEastAsia"/>
                <w:color w:val="000000" w:themeColor="text1"/>
                <w:szCs w:val="21"/>
              </w:rPr>
            </w:pPr>
            <w:r>
              <w:rPr>
                <w:rFonts w:hint="eastAsia" w:asciiTheme="minorEastAsia" w:hAnsiTheme="minorEastAsia"/>
                <w:color w:val="000000" w:themeColor="text1"/>
                <w:szCs w:val="21"/>
              </w:rPr>
              <w:t xml:space="preserve">门</w:t>
            </w:r>
            <w:r>
              <w:rPr>
                <w:color w:val="000000" w:themeColor="text1"/>
              </w:rPr>
            </w:r>
            <w:r/>
          </w:p>
        </w:tc>
        <w:tc>
          <w:tcPr>
            <w:tcW w:w="1881" w:type="dxa"/>
            <w:vAlign w:val="center"/>
            <w:textDirection w:val="lrTb"/>
            <w:noWrap w:val="false"/>
          </w:tcPr>
          <w:p>
            <w:pPr>
              <w:jc w:val="center"/>
              <w:rPr>
                <w:rFonts w:asciiTheme="minorEastAsia" w:hAnsiTheme="minorEastAsia"/>
                <w:color w:val="000000" w:themeColor="text1"/>
                <w:szCs w:val="21"/>
              </w:rPr>
            </w:pPr>
            <w:r>
              <w:rPr>
                <w:rFonts w:hint="eastAsia" w:asciiTheme="minorEastAsia" w:hAnsiTheme="minorEastAsia"/>
                <w:color w:val="000000" w:themeColor="text1"/>
                <w:szCs w:val="21"/>
              </w:rPr>
              <w:t xml:space="preserve">放置二、三层 </w:t>
            </w:r>
            <w:r>
              <w:rPr>
                <w:rFonts w:asciiTheme="minorEastAsia" w:hAnsiTheme="minorEastAsia"/>
                <w:color w:val="000000" w:themeColor="text1"/>
                <w:szCs w:val="21"/>
              </w:rPr>
              <w:t xml:space="preserve"> </w:t>
            </w:r>
            <w:r>
              <w:rPr>
                <w:rFonts w:hint="eastAsia" w:asciiTheme="minorEastAsia" w:hAnsiTheme="minorEastAsia"/>
                <w:color w:val="000000" w:themeColor="text1"/>
                <w:szCs w:val="21"/>
              </w:rPr>
              <w:t xml:space="preserve">存放区</w:t>
            </w:r>
            <w:r>
              <w:rPr>
                <w:color w:val="000000" w:themeColor="text1"/>
              </w:rPr>
            </w:r>
            <w:r/>
          </w:p>
        </w:tc>
      </w:tr>
      <w:tr>
        <w:trPr>
          <w:jc w:val="center"/>
          <w:trHeight w:val="700"/>
        </w:trPr>
        <w:tc>
          <w:tcPr>
            <w:tcW w:w="776" w:type="dxa"/>
            <w:vAlign w:val="center"/>
            <w:textDirection w:val="lrTb"/>
            <w:noWrap w:val="false"/>
          </w:tcPr>
          <w:p>
            <w:pPr>
              <w:jc w:val="center"/>
              <w:rPr>
                <w:rFonts w:asciiTheme="minorEastAsia" w:hAnsiTheme="minorEastAsia"/>
                <w:color w:val="000000" w:themeColor="text1"/>
                <w:szCs w:val="21"/>
              </w:rPr>
            </w:pPr>
            <w:r>
              <w:rPr>
                <w:rFonts w:asciiTheme="minorEastAsia" w:hAnsiTheme="minorEastAsia"/>
                <w:color w:val="000000" w:themeColor="text1"/>
                <w:szCs w:val="21"/>
              </w:rPr>
              <w:t xml:space="preserve">3</w:t>
            </w:r>
            <w:r>
              <w:rPr>
                <w:color w:val="000000" w:themeColor="text1"/>
              </w:rPr>
            </w:r>
            <w:r/>
          </w:p>
        </w:tc>
        <w:tc>
          <w:tcPr>
            <w:tcW w:w="2668" w:type="dxa"/>
            <w:vAlign w:val="center"/>
            <w:textDirection w:val="lrTb"/>
            <w:noWrap w:val="false"/>
          </w:tcPr>
          <w:p>
            <w:pPr>
              <w:jc w:val="center"/>
              <w:rPr>
                <w:rFonts w:asciiTheme="minorEastAsia" w:hAnsiTheme="minorEastAsia"/>
                <w:color w:val="000000" w:themeColor="text1"/>
                <w:szCs w:val="21"/>
              </w:rPr>
            </w:pPr>
            <w:r>
              <w:rPr>
                <w:color w:val="000000" w:themeColor="text1"/>
              </w:rPr>
            </w:r>
            <w:bookmarkStart w:id="81" w:name="OLE_LINK135"/>
            <w:r>
              <w:rPr>
                <w:color w:val="000000" w:themeColor="text1"/>
              </w:rPr>
            </w:r>
            <w:bookmarkStart w:id="82" w:name="OLE_LINK136"/>
            <w:r>
              <w:rPr>
                <w:color w:val="000000" w:themeColor="text1"/>
              </w:rPr>
            </w:r>
            <w:bookmarkStart w:id="83" w:name="OLE_LINK149"/>
            <w:r>
              <w:rPr>
                <w:rFonts w:hint="eastAsia" w:asciiTheme="minorEastAsia" w:hAnsiTheme="minorEastAsia"/>
                <w:color w:val="000000" w:themeColor="text1"/>
                <w:szCs w:val="21"/>
              </w:rPr>
              <w:t xml:space="preserve">骨灰存放架智能管理系统</w:t>
            </w:r>
            <w:bookmarkEnd w:id="81"/>
            <w:r>
              <w:rPr>
                <w:color w:val="000000" w:themeColor="text1"/>
              </w:rPr>
            </w:r>
            <w:bookmarkEnd w:id="82"/>
            <w:r>
              <w:rPr>
                <w:color w:val="000000" w:themeColor="text1"/>
              </w:rPr>
            </w:r>
            <w:bookmarkEnd w:id="83"/>
            <w:r>
              <w:rPr>
                <w:color w:val="000000" w:themeColor="text1"/>
              </w:rPr>
            </w:r>
            <w:r/>
          </w:p>
        </w:tc>
        <w:tc>
          <w:tcPr>
            <w:tcW w:w="2237" w:type="dxa"/>
            <w:vAlign w:val="center"/>
            <w:textDirection w:val="lrTb"/>
            <w:noWrap w:val="false"/>
          </w:tcPr>
          <w:p>
            <w:pPr>
              <w:jc w:val="center"/>
              <w:rPr>
                <w:rFonts w:asciiTheme="minorEastAsia" w:hAnsiTheme="minorEastAsia"/>
                <w:color w:val="000000" w:themeColor="text1"/>
                <w:szCs w:val="21"/>
              </w:rPr>
            </w:pPr>
            <w:r>
              <w:rPr>
                <w:rFonts w:hint="eastAsia" w:asciiTheme="minorEastAsia" w:hAnsiTheme="minorEastAsia"/>
                <w:color w:val="000000" w:themeColor="text1"/>
                <w:szCs w:val="21"/>
              </w:rPr>
              <w:t xml:space="preserve">详见“技术要求”</w:t>
            </w:r>
            <w:r>
              <w:rPr>
                <w:color w:val="000000" w:themeColor="text1"/>
              </w:rPr>
            </w:r>
            <w:r/>
          </w:p>
        </w:tc>
        <w:tc>
          <w:tcPr>
            <w:tcW w:w="1175" w:type="dxa"/>
            <w:vAlign w:val="center"/>
            <w:textDirection w:val="lrTb"/>
            <w:noWrap w:val="false"/>
          </w:tcPr>
          <w:p>
            <w:pPr>
              <w:jc w:val="center"/>
              <w:rPr>
                <w:rFonts w:asciiTheme="minorEastAsia" w:hAnsiTheme="minorEastAsia"/>
                <w:color w:val="000000" w:themeColor="text1"/>
                <w:szCs w:val="21"/>
              </w:rPr>
            </w:pPr>
            <w:r>
              <w:rPr>
                <w:rFonts w:hint="eastAsia" w:asciiTheme="minorEastAsia" w:hAnsiTheme="minorEastAsia"/>
                <w:color w:val="000000" w:themeColor="text1"/>
                <w:szCs w:val="21"/>
              </w:rPr>
              <w:t xml:space="preserve">1</w:t>
            </w:r>
            <w:r>
              <w:rPr>
                <w:color w:val="000000" w:themeColor="text1"/>
              </w:rPr>
            </w:r>
            <w:r/>
          </w:p>
        </w:tc>
        <w:tc>
          <w:tcPr>
            <w:tcW w:w="671" w:type="dxa"/>
            <w:vAlign w:val="center"/>
            <w:textDirection w:val="lrTb"/>
            <w:noWrap w:val="false"/>
          </w:tcPr>
          <w:p>
            <w:pPr>
              <w:jc w:val="center"/>
              <w:rPr>
                <w:rFonts w:asciiTheme="minorEastAsia" w:hAnsiTheme="minorEastAsia"/>
                <w:color w:val="000000" w:themeColor="text1"/>
                <w:szCs w:val="21"/>
              </w:rPr>
            </w:pPr>
            <w:r>
              <w:rPr>
                <w:rFonts w:hint="eastAsia" w:asciiTheme="minorEastAsia" w:hAnsiTheme="minorEastAsia"/>
                <w:color w:val="000000" w:themeColor="text1"/>
                <w:szCs w:val="21"/>
              </w:rPr>
              <w:t xml:space="preserve">套</w:t>
            </w:r>
            <w:r>
              <w:rPr>
                <w:color w:val="000000" w:themeColor="text1"/>
              </w:rPr>
            </w:r>
            <w:r/>
          </w:p>
        </w:tc>
        <w:tc>
          <w:tcPr>
            <w:tcW w:w="1881" w:type="dxa"/>
            <w:vAlign w:val="center"/>
            <w:textDirection w:val="lrTb"/>
            <w:noWrap w:val="false"/>
          </w:tcPr>
          <w:p>
            <w:pPr>
              <w:jc w:val="center"/>
              <w:rPr>
                <w:rFonts w:asciiTheme="minorEastAsia" w:hAnsiTheme="minorEastAsia"/>
                <w:color w:val="000000" w:themeColor="text1"/>
                <w:szCs w:val="21"/>
              </w:rPr>
            </w:pPr>
            <w:r>
              <w:rPr>
                <w:rFonts w:hint="eastAsia" w:asciiTheme="minorEastAsia" w:hAnsiTheme="minorEastAsia"/>
                <w:color w:val="000000" w:themeColor="text1"/>
                <w:szCs w:val="21"/>
              </w:rPr>
              <w:t xml:space="preserve">放置一层</w:t>
            </w:r>
            <w:r>
              <w:rPr>
                <w:color w:val="000000" w:themeColor="text1"/>
              </w:rPr>
            </w:r>
            <w:r/>
          </w:p>
        </w:tc>
      </w:tr>
      <w:tr>
        <w:trPr>
          <w:jc w:val="center"/>
          <w:trHeight w:val="665"/>
        </w:trPr>
        <w:tc>
          <w:tcPr>
            <w:tcW w:w="776" w:type="dxa"/>
            <w:vAlign w:val="center"/>
            <w:textDirection w:val="lrTb"/>
            <w:noWrap w:val="false"/>
          </w:tcPr>
          <w:p>
            <w:pPr>
              <w:jc w:val="center"/>
              <w:rPr>
                <w:rFonts w:asciiTheme="minorEastAsia" w:hAnsiTheme="minorEastAsia"/>
                <w:color w:val="000000" w:themeColor="text1"/>
                <w:szCs w:val="21"/>
              </w:rPr>
            </w:pPr>
            <w:r>
              <w:rPr>
                <w:rFonts w:asciiTheme="minorEastAsia" w:hAnsiTheme="minorEastAsia"/>
                <w:color w:val="000000" w:themeColor="text1"/>
                <w:szCs w:val="21"/>
              </w:rPr>
              <w:t xml:space="preserve">4</w:t>
            </w:r>
            <w:r>
              <w:rPr>
                <w:color w:val="000000" w:themeColor="text1"/>
              </w:rPr>
            </w:r>
            <w:r/>
          </w:p>
        </w:tc>
        <w:tc>
          <w:tcPr>
            <w:tcW w:w="2668" w:type="dxa"/>
            <w:vAlign w:val="center"/>
            <w:textDirection w:val="lrTb"/>
            <w:noWrap w:val="false"/>
          </w:tcPr>
          <w:p>
            <w:pPr>
              <w:jc w:val="center"/>
              <w:rPr>
                <w:rFonts w:asciiTheme="minorEastAsia" w:hAnsiTheme="minorEastAsia"/>
                <w:color w:val="000000" w:themeColor="text1"/>
                <w:szCs w:val="21"/>
              </w:rPr>
            </w:pPr>
            <w:r>
              <w:rPr>
                <w:color w:val="000000" w:themeColor="text1"/>
              </w:rPr>
            </w:r>
            <w:bookmarkStart w:id="84" w:name="OLE_LINK153"/>
            <w:r>
              <w:rPr>
                <w:rFonts w:hint="eastAsia" w:asciiTheme="minorEastAsia" w:hAnsiTheme="minorEastAsia"/>
                <w:color w:val="000000" w:themeColor="text1"/>
                <w:szCs w:val="21"/>
              </w:rPr>
              <w:t xml:space="preserve">祭拜室智能祭拜系统</w:t>
            </w:r>
            <w:bookmarkEnd w:id="84"/>
            <w:r>
              <w:rPr>
                <w:color w:val="000000" w:themeColor="text1"/>
              </w:rPr>
            </w:r>
            <w:r/>
          </w:p>
        </w:tc>
        <w:tc>
          <w:tcPr>
            <w:tcW w:w="2237" w:type="dxa"/>
            <w:vAlign w:val="center"/>
            <w:textDirection w:val="lrTb"/>
            <w:noWrap w:val="false"/>
          </w:tcPr>
          <w:p>
            <w:pPr>
              <w:jc w:val="center"/>
              <w:rPr>
                <w:rFonts w:asciiTheme="minorEastAsia" w:hAnsiTheme="minorEastAsia"/>
                <w:color w:val="000000" w:themeColor="text1"/>
                <w:szCs w:val="21"/>
              </w:rPr>
            </w:pPr>
            <w:r>
              <w:rPr>
                <w:rFonts w:hint="eastAsia" w:asciiTheme="minorEastAsia" w:hAnsiTheme="minorEastAsia"/>
                <w:color w:val="000000" w:themeColor="text1"/>
                <w:szCs w:val="21"/>
              </w:rPr>
              <w:t xml:space="preserve">详见“技术要求”</w:t>
            </w:r>
            <w:r>
              <w:rPr>
                <w:color w:val="000000" w:themeColor="text1"/>
              </w:rPr>
            </w:r>
            <w:r/>
          </w:p>
        </w:tc>
        <w:tc>
          <w:tcPr>
            <w:tcW w:w="1175" w:type="dxa"/>
            <w:vAlign w:val="center"/>
            <w:textDirection w:val="lrTb"/>
            <w:noWrap w:val="false"/>
          </w:tcPr>
          <w:p>
            <w:pPr>
              <w:jc w:val="center"/>
              <w:rPr>
                <w:rFonts w:asciiTheme="minorEastAsia" w:hAnsiTheme="minorEastAsia"/>
                <w:color w:val="000000" w:themeColor="text1"/>
                <w:szCs w:val="21"/>
              </w:rPr>
            </w:pPr>
            <w:r>
              <w:rPr>
                <w:rFonts w:hint="eastAsia" w:asciiTheme="minorEastAsia" w:hAnsiTheme="minorEastAsia"/>
                <w:color w:val="000000" w:themeColor="text1"/>
                <w:szCs w:val="21"/>
              </w:rPr>
              <w:t xml:space="preserve">1</w:t>
            </w:r>
            <w:r>
              <w:rPr>
                <w:color w:val="000000" w:themeColor="text1"/>
              </w:rPr>
            </w:r>
            <w:r/>
          </w:p>
        </w:tc>
        <w:tc>
          <w:tcPr>
            <w:tcW w:w="671" w:type="dxa"/>
            <w:vAlign w:val="center"/>
            <w:textDirection w:val="lrTb"/>
            <w:noWrap w:val="false"/>
          </w:tcPr>
          <w:p>
            <w:pPr>
              <w:jc w:val="center"/>
              <w:rPr>
                <w:rFonts w:asciiTheme="minorEastAsia" w:hAnsiTheme="minorEastAsia"/>
                <w:color w:val="000000" w:themeColor="text1"/>
                <w:szCs w:val="21"/>
              </w:rPr>
            </w:pPr>
            <w:r>
              <w:rPr>
                <w:rFonts w:hint="eastAsia" w:asciiTheme="minorEastAsia" w:hAnsiTheme="minorEastAsia"/>
                <w:color w:val="000000" w:themeColor="text1"/>
                <w:szCs w:val="21"/>
              </w:rPr>
              <w:t xml:space="preserve">套</w:t>
            </w:r>
            <w:r>
              <w:rPr>
                <w:color w:val="000000" w:themeColor="text1"/>
              </w:rPr>
            </w:r>
            <w:r/>
          </w:p>
        </w:tc>
        <w:tc>
          <w:tcPr>
            <w:tcW w:w="1881" w:type="dxa"/>
            <w:vAlign w:val="center"/>
            <w:textDirection w:val="lrTb"/>
            <w:noWrap w:val="false"/>
          </w:tcPr>
          <w:p>
            <w:pPr>
              <w:jc w:val="center"/>
              <w:rPr>
                <w:rFonts w:asciiTheme="minorEastAsia" w:hAnsiTheme="minorEastAsia"/>
                <w:color w:val="000000" w:themeColor="text1"/>
                <w:szCs w:val="21"/>
              </w:rPr>
            </w:pPr>
            <w:r>
              <w:rPr>
                <w:rFonts w:hint="eastAsia" w:asciiTheme="minorEastAsia" w:hAnsiTheme="minorEastAsia"/>
                <w:color w:val="000000" w:themeColor="text1"/>
                <w:szCs w:val="21"/>
              </w:rPr>
              <w:t xml:space="preserve">一层祭拜室使用</w:t>
            </w:r>
            <w:r>
              <w:rPr>
                <w:color w:val="000000" w:themeColor="text1"/>
              </w:rPr>
            </w:r>
            <w:r/>
          </w:p>
        </w:tc>
      </w:tr>
      <w:tr>
        <w:trPr>
          <w:jc w:val="center"/>
          <w:trHeight w:val="665"/>
        </w:trPr>
        <w:tc>
          <w:tcPr>
            <w:tcW w:w="776" w:type="dxa"/>
            <w:vAlign w:val="center"/>
            <w:textDirection w:val="lrTb"/>
            <w:noWrap w:val="false"/>
          </w:tcPr>
          <w:p>
            <w:pPr>
              <w:jc w:val="center"/>
              <w:rPr>
                <w:rFonts w:asciiTheme="minorEastAsia" w:hAnsiTheme="minorEastAsia"/>
                <w:color w:val="000000" w:themeColor="text1"/>
                <w:szCs w:val="21"/>
              </w:rPr>
            </w:pPr>
            <w:r>
              <w:rPr>
                <w:rFonts w:asciiTheme="minorEastAsia" w:hAnsiTheme="minorEastAsia"/>
                <w:color w:val="000000" w:themeColor="text1"/>
                <w:szCs w:val="21"/>
              </w:rPr>
              <w:t xml:space="preserve">5</w:t>
            </w:r>
            <w:r>
              <w:rPr>
                <w:color w:val="000000" w:themeColor="text1"/>
              </w:rPr>
            </w:r>
            <w:r/>
          </w:p>
        </w:tc>
        <w:tc>
          <w:tcPr>
            <w:tcW w:w="2668" w:type="dxa"/>
            <w:vAlign w:val="center"/>
            <w:textDirection w:val="lrTb"/>
            <w:noWrap w:val="false"/>
          </w:tcPr>
          <w:p>
            <w:pPr>
              <w:jc w:val="center"/>
              <w:rPr>
                <w:rFonts w:asciiTheme="minorEastAsia" w:hAnsiTheme="minorEastAsia"/>
                <w:color w:val="000000" w:themeColor="text1"/>
                <w:szCs w:val="21"/>
              </w:rPr>
            </w:pPr>
            <w:r>
              <w:rPr>
                <w:color w:val="000000" w:themeColor="text1"/>
              </w:rPr>
            </w:r>
            <w:bookmarkStart w:id="85" w:name="OLE_LINK24"/>
            <w:r>
              <w:rPr>
                <w:color w:val="000000" w:themeColor="text1"/>
              </w:rPr>
            </w:r>
            <w:bookmarkStart w:id="86" w:name="OLE_LINK25"/>
            <w:r>
              <w:rPr>
                <w:color w:val="000000" w:themeColor="text1"/>
              </w:rPr>
            </w:r>
            <w:bookmarkStart w:id="87" w:name="OLE_LINK155"/>
            <w:r>
              <w:rPr>
                <w:color w:val="000000" w:themeColor="text1"/>
              </w:rPr>
            </w:r>
            <w:bookmarkStart w:id="88" w:name="OLE_LINK154"/>
            <w:r>
              <w:rPr>
                <w:rFonts w:hint="eastAsia" w:asciiTheme="minorEastAsia" w:hAnsiTheme="minorEastAsia"/>
                <w:color w:val="000000" w:themeColor="text1"/>
                <w:szCs w:val="21"/>
              </w:rPr>
              <w:t xml:space="preserve">祭拜室</w:t>
            </w:r>
            <w:bookmarkEnd w:id="85"/>
            <w:r>
              <w:rPr>
                <w:color w:val="000000" w:themeColor="text1"/>
              </w:rPr>
            </w:r>
            <w:bookmarkEnd w:id="86"/>
            <w:r>
              <w:rPr>
                <w:color w:val="000000" w:themeColor="text1"/>
              </w:rPr>
            </w:r>
            <w:bookmarkStart w:id="89" w:name="OLE_LINK38"/>
            <w:r>
              <w:rPr>
                <w:rFonts w:hint="eastAsia" w:asciiTheme="minorEastAsia" w:hAnsiTheme="minorEastAsia"/>
                <w:color w:val="000000" w:themeColor="text1"/>
                <w:szCs w:val="21"/>
              </w:rPr>
              <w:t xml:space="preserve">配套设施</w:t>
            </w:r>
            <w:bookmarkEnd w:id="87"/>
            <w:r>
              <w:rPr>
                <w:color w:val="000000" w:themeColor="text1"/>
              </w:rPr>
            </w:r>
            <w:bookmarkEnd w:id="88"/>
            <w:r>
              <w:rPr>
                <w:color w:val="000000" w:themeColor="text1"/>
              </w:rPr>
            </w:r>
            <w:bookmarkEnd w:id="89"/>
            <w:r>
              <w:rPr>
                <w:color w:val="000000" w:themeColor="text1"/>
              </w:rPr>
            </w:r>
            <w:r/>
          </w:p>
        </w:tc>
        <w:tc>
          <w:tcPr>
            <w:tcW w:w="2237" w:type="dxa"/>
            <w:vAlign w:val="center"/>
            <w:textDirection w:val="lrTb"/>
            <w:noWrap w:val="false"/>
          </w:tcPr>
          <w:p>
            <w:pPr>
              <w:jc w:val="center"/>
              <w:rPr>
                <w:rFonts w:asciiTheme="minorEastAsia" w:hAnsiTheme="minorEastAsia"/>
                <w:color w:val="000000" w:themeColor="text1"/>
                <w:szCs w:val="21"/>
              </w:rPr>
            </w:pPr>
            <w:r>
              <w:rPr>
                <w:rFonts w:hint="eastAsia" w:asciiTheme="minorEastAsia" w:hAnsiTheme="minorEastAsia"/>
                <w:color w:val="000000" w:themeColor="text1"/>
                <w:szCs w:val="21"/>
              </w:rPr>
              <w:t xml:space="preserve">详见“技术要求”</w:t>
            </w:r>
            <w:r>
              <w:rPr>
                <w:color w:val="000000" w:themeColor="text1"/>
              </w:rPr>
            </w:r>
            <w:r/>
          </w:p>
        </w:tc>
        <w:tc>
          <w:tcPr>
            <w:tcW w:w="1175" w:type="dxa"/>
            <w:vAlign w:val="center"/>
            <w:textDirection w:val="lrTb"/>
            <w:noWrap w:val="false"/>
          </w:tcPr>
          <w:p>
            <w:pPr>
              <w:jc w:val="center"/>
              <w:rPr>
                <w:rFonts w:asciiTheme="minorEastAsia" w:hAnsiTheme="minorEastAsia"/>
                <w:color w:val="000000" w:themeColor="text1"/>
                <w:szCs w:val="21"/>
              </w:rPr>
            </w:pPr>
            <w:r>
              <w:rPr>
                <w:rFonts w:asciiTheme="minorEastAsia" w:hAnsiTheme="minorEastAsia"/>
                <w:color w:val="000000" w:themeColor="text1"/>
                <w:szCs w:val="21"/>
              </w:rPr>
              <w:t xml:space="preserve">1</w:t>
            </w:r>
            <w:r>
              <w:rPr>
                <w:color w:val="000000" w:themeColor="text1"/>
              </w:rPr>
            </w:r>
            <w:r/>
          </w:p>
        </w:tc>
        <w:tc>
          <w:tcPr>
            <w:tcW w:w="671" w:type="dxa"/>
            <w:vAlign w:val="center"/>
            <w:textDirection w:val="lrTb"/>
            <w:noWrap w:val="false"/>
          </w:tcPr>
          <w:p>
            <w:pPr>
              <w:jc w:val="center"/>
              <w:rPr>
                <w:rFonts w:asciiTheme="minorEastAsia" w:hAnsiTheme="minorEastAsia"/>
                <w:color w:val="000000" w:themeColor="text1"/>
                <w:szCs w:val="21"/>
              </w:rPr>
            </w:pPr>
            <w:r>
              <w:rPr>
                <w:rFonts w:hint="eastAsia" w:asciiTheme="minorEastAsia" w:hAnsiTheme="minorEastAsia"/>
                <w:color w:val="000000" w:themeColor="text1"/>
                <w:szCs w:val="21"/>
              </w:rPr>
              <w:t xml:space="preserve">间</w:t>
            </w:r>
            <w:r>
              <w:rPr>
                <w:color w:val="000000" w:themeColor="text1"/>
              </w:rPr>
            </w:r>
            <w:r/>
          </w:p>
        </w:tc>
        <w:tc>
          <w:tcPr>
            <w:tcW w:w="1881" w:type="dxa"/>
            <w:vAlign w:val="center"/>
            <w:textDirection w:val="lrTb"/>
            <w:noWrap w:val="false"/>
          </w:tcPr>
          <w:p>
            <w:pPr>
              <w:jc w:val="center"/>
              <w:rPr>
                <w:rFonts w:asciiTheme="minorEastAsia" w:hAnsiTheme="minorEastAsia"/>
                <w:color w:val="000000" w:themeColor="text1"/>
                <w:szCs w:val="21"/>
              </w:rPr>
            </w:pPr>
            <w:r>
              <w:rPr>
                <w:rFonts w:hint="eastAsia" w:asciiTheme="minorEastAsia" w:hAnsiTheme="minorEastAsia"/>
                <w:color w:val="000000" w:themeColor="text1"/>
                <w:szCs w:val="21"/>
              </w:rPr>
              <w:t xml:space="preserve">一层祭拜室使用</w:t>
            </w:r>
            <w:r>
              <w:rPr>
                <w:color w:val="000000" w:themeColor="text1"/>
              </w:rPr>
            </w:r>
            <w:r/>
          </w:p>
        </w:tc>
      </w:tr>
      <w:tr>
        <w:trPr>
          <w:jc w:val="center"/>
          <w:trHeight w:val="700"/>
        </w:trPr>
        <w:tc>
          <w:tcPr>
            <w:tcW w:w="776" w:type="dxa"/>
            <w:vAlign w:val="center"/>
            <w:textDirection w:val="lrTb"/>
            <w:noWrap w:val="false"/>
          </w:tcPr>
          <w:p>
            <w:pPr>
              <w:jc w:val="center"/>
              <w:rPr>
                <w:rFonts w:asciiTheme="minorEastAsia" w:hAnsiTheme="minorEastAsia"/>
                <w:color w:val="000000" w:themeColor="text1"/>
                <w:szCs w:val="21"/>
              </w:rPr>
            </w:pPr>
            <w:r>
              <w:rPr>
                <w:rFonts w:asciiTheme="minorEastAsia" w:hAnsiTheme="minorEastAsia"/>
                <w:color w:val="000000" w:themeColor="text1"/>
                <w:szCs w:val="21"/>
              </w:rPr>
              <w:t xml:space="preserve">6</w:t>
            </w:r>
            <w:r>
              <w:rPr>
                <w:color w:val="000000" w:themeColor="text1"/>
              </w:rPr>
            </w:r>
            <w:r/>
          </w:p>
        </w:tc>
        <w:tc>
          <w:tcPr>
            <w:tcW w:w="2668" w:type="dxa"/>
            <w:vAlign w:val="center"/>
            <w:textDirection w:val="lrTb"/>
            <w:noWrap w:val="false"/>
          </w:tcPr>
          <w:p>
            <w:pPr>
              <w:jc w:val="center"/>
              <w:rPr>
                <w:rFonts w:asciiTheme="minorEastAsia" w:hAnsiTheme="minorEastAsia"/>
                <w:color w:val="000000" w:themeColor="text1"/>
                <w:szCs w:val="21"/>
              </w:rPr>
            </w:pPr>
            <w:r>
              <w:rPr>
                <w:color w:val="000000" w:themeColor="text1"/>
              </w:rPr>
            </w:r>
            <w:bookmarkStart w:id="90" w:name="OLE_LINK156"/>
            <w:r>
              <w:rPr>
                <w:color w:val="000000" w:themeColor="text1"/>
              </w:rPr>
            </w:r>
            <w:bookmarkStart w:id="91" w:name="OLE_LINK157"/>
            <w:r>
              <w:rPr>
                <w:rFonts w:hint="eastAsia" w:asciiTheme="minorEastAsia" w:hAnsiTheme="minorEastAsia"/>
                <w:color w:val="000000" w:themeColor="text1"/>
                <w:szCs w:val="21"/>
              </w:rPr>
              <w:t xml:space="preserve">骨灰存放区</w:t>
            </w:r>
            <w:bookmarkStart w:id="92" w:name="OLE_LINK39"/>
            <w:r>
              <w:rPr>
                <w:color w:val="000000" w:themeColor="text1"/>
              </w:rPr>
            </w:r>
            <w:bookmarkStart w:id="93" w:name="OLE_LINK40"/>
            <w:r>
              <w:rPr>
                <w:rFonts w:hint="eastAsia" w:asciiTheme="minorEastAsia" w:hAnsiTheme="minorEastAsia"/>
                <w:color w:val="000000" w:themeColor="text1"/>
                <w:szCs w:val="21"/>
              </w:rPr>
              <w:t xml:space="preserve">配套设施</w:t>
            </w:r>
            <w:bookmarkEnd w:id="90"/>
            <w:r>
              <w:rPr>
                <w:color w:val="000000" w:themeColor="text1"/>
              </w:rPr>
            </w:r>
            <w:bookmarkEnd w:id="91"/>
            <w:r>
              <w:rPr>
                <w:color w:val="000000" w:themeColor="text1"/>
              </w:rPr>
            </w:r>
            <w:bookmarkEnd w:id="92"/>
            <w:r>
              <w:rPr>
                <w:color w:val="000000" w:themeColor="text1"/>
              </w:rPr>
            </w:r>
            <w:bookmarkEnd w:id="93"/>
            <w:r>
              <w:rPr>
                <w:color w:val="000000" w:themeColor="text1"/>
              </w:rPr>
            </w:r>
            <w:r/>
          </w:p>
        </w:tc>
        <w:tc>
          <w:tcPr>
            <w:tcW w:w="2237" w:type="dxa"/>
            <w:vAlign w:val="center"/>
            <w:textDirection w:val="lrTb"/>
            <w:noWrap w:val="false"/>
          </w:tcPr>
          <w:p>
            <w:pPr>
              <w:jc w:val="center"/>
              <w:rPr>
                <w:rFonts w:asciiTheme="minorEastAsia" w:hAnsiTheme="minorEastAsia"/>
                <w:color w:val="000000" w:themeColor="text1"/>
                <w:szCs w:val="21"/>
              </w:rPr>
            </w:pPr>
            <w:r>
              <w:rPr>
                <w:rFonts w:hint="eastAsia" w:asciiTheme="minorEastAsia" w:hAnsiTheme="minorEastAsia"/>
                <w:color w:val="000000" w:themeColor="text1"/>
                <w:szCs w:val="21"/>
              </w:rPr>
              <w:t xml:space="preserve">详见“技术要求”</w:t>
            </w:r>
            <w:r>
              <w:rPr>
                <w:color w:val="000000" w:themeColor="text1"/>
              </w:rPr>
            </w:r>
            <w:r/>
          </w:p>
        </w:tc>
        <w:tc>
          <w:tcPr>
            <w:tcW w:w="1175" w:type="dxa"/>
            <w:vAlign w:val="center"/>
            <w:textDirection w:val="lrTb"/>
            <w:noWrap w:val="false"/>
          </w:tcPr>
          <w:p>
            <w:pPr>
              <w:jc w:val="center"/>
              <w:rPr>
                <w:rFonts w:asciiTheme="minorEastAsia" w:hAnsiTheme="minorEastAsia"/>
                <w:color w:val="000000" w:themeColor="text1"/>
                <w:szCs w:val="21"/>
              </w:rPr>
            </w:pPr>
            <w:r>
              <w:rPr>
                <w:rFonts w:hint="eastAsia" w:asciiTheme="minorEastAsia" w:hAnsiTheme="minorEastAsia"/>
                <w:color w:val="000000" w:themeColor="text1"/>
                <w:szCs w:val="21"/>
              </w:rPr>
              <w:t xml:space="preserve">1</w:t>
            </w:r>
            <w:r>
              <w:rPr>
                <w:rFonts w:asciiTheme="minorEastAsia" w:hAnsiTheme="minorEastAsia"/>
                <w:color w:val="000000" w:themeColor="text1"/>
                <w:szCs w:val="21"/>
              </w:rPr>
              <w:t xml:space="preserve">9</w:t>
            </w:r>
            <w:r>
              <w:rPr>
                <w:color w:val="000000" w:themeColor="text1"/>
              </w:rPr>
            </w:r>
            <w:r/>
          </w:p>
        </w:tc>
        <w:tc>
          <w:tcPr>
            <w:tcW w:w="671" w:type="dxa"/>
            <w:vAlign w:val="center"/>
            <w:textDirection w:val="lrTb"/>
            <w:noWrap w:val="false"/>
          </w:tcPr>
          <w:p>
            <w:pPr>
              <w:jc w:val="center"/>
              <w:rPr>
                <w:rFonts w:asciiTheme="minorEastAsia" w:hAnsiTheme="minorEastAsia"/>
                <w:color w:val="000000" w:themeColor="text1"/>
                <w:szCs w:val="21"/>
              </w:rPr>
            </w:pPr>
            <w:r>
              <w:rPr>
                <w:rFonts w:hint="eastAsia" w:asciiTheme="minorEastAsia" w:hAnsiTheme="minorEastAsia"/>
                <w:color w:val="000000" w:themeColor="text1"/>
                <w:szCs w:val="21"/>
              </w:rPr>
              <w:t xml:space="preserve">间</w:t>
            </w:r>
            <w:r>
              <w:rPr>
                <w:color w:val="000000" w:themeColor="text1"/>
              </w:rPr>
            </w:r>
            <w:r/>
          </w:p>
        </w:tc>
        <w:tc>
          <w:tcPr>
            <w:tcW w:w="1881" w:type="dxa"/>
            <w:vAlign w:val="center"/>
            <w:textDirection w:val="lrTb"/>
            <w:noWrap w:val="false"/>
          </w:tcPr>
          <w:p>
            <w:pPr>
              <w:jc w:val="center"/>
              <w:rPr>
                <w:rFonts w:asciiTheme="minorEastAsia" w:hAnsiTheme="minorEastAsia"/>
                <w:color w:val="000000" w:themeColor="text1"/>
                <w:szCs w:val="21"/>
              </w:rPr>
            </w:pPr>
            <w:r>
              <w:rPr>
                <w:color w:val="000000" w:themeColor="text1"/>
              </w:rPr>
            </w:r>
            <w:bookmarkStart w:id="94" w:name="OLE_LINK43"/>
            <w:r>
              <w:rPr>
                <w:rFonts w:hint="eastAsia" w:asciiTheme="minorEastAsia" w:hAnsiTheme="minorEastAsia"/>
                <w:color w:val="000000" w:themeColor="text1"/>
                <w:szCs w:val="21"/>
              </w:rPr>
              <w:t xml:space="preserve">骨灰存放区使用</w:t>
            </w:r>
            <w:bookmarkEnd w:id="94"/>
            <w:r>
              <w:rPr>
                <w:color w:val="000000" w:themeColor="text1"/>
              </w:rPr>
            </w:r>
            <w:r/>
          </w:p>
        </w:tc>
      </w:tr>
      <w:tr>
        <w:trPr>
          <w:jc w:val="center"/>
          <w:trHeight w:val="699"/>
        </w:trPr>
        <w:tc>
          <w:tcPr>
            <w:tcW w:w="776" w:type="dxa"/>
            <w:vAlign w:val="center"/>
            <w:textDirection w:val="lrTb"/>
            <w:noWrap w:val="false"/>
          </w:tcPr>
          <w:p>
            <w:pPr>
              <w:jc w:val="center"/>
              <w:rPr>
                <w:rFonts w:asciiTheme="minorEastAsia" w:hAnsiTheme="minorEastAsia"/>
                <w:color w:val="000000" w:themeColor="text1"/>
                <w:szCs w:val="21"/>
              </w:rPr>
            </w:pPr>
            <w:r>
              <w:rPr>
                <w:rFonts w:asciiTheme="minorEastAsia" w:hAnsiTheme="minorEastAsia"/>
                <w:color w:val="000000" w:themeColor="text1"/>
                <w:szCs w:val="21"/>
              </w:rPr>
              <w:t xml:space="preserve">7</w:t>
            </w:r>
            <w:r>
              <w:rPr>
                <w:color w:val="000000" w:themeColor="text1"/>
              </w:rPr>
            </w:r>
            <w:r/>
          </w:p>
        </w:tc>
        <w:tc>
          <w:tcPr>
            <w:tcW w:w="2668" w:type="dxa"/>
            <w:vAlign w:val="center"/>
            <w:textDirection w:val="lrTb"/>
            <w:noWrap w:val="false"/>
          </w:tcPr>
          <w:p>
            <w:pPr>
              <w:jc w:val="center"/>
              <w:rPr>
                <w:rFonts w:asciiTheme="minorEastAsia" w:hAnsiTheme="minorEastAsia"/>
                <w:color w:val="000000" w:themeColor="text1"/>
                <w:szCs w:val="21"/>
              </w:rPr>
            </w:pPr>
            <w:r>
              <w:rPr>
                <w:color w:val="000000" w:themeColor="text1"/>
              </w:rPr>
            </w:r>
            <w:bookmarkStart w:id="95" w:name="OLE_LINK42"/>
            <w:r>
              <w:rPr>
                <w:color w:val="000000" w:themeColor="text1"/>
              </w:rPr>
            </w:r>
            <w:bookmarkStart w:id="96" w:name="OLE_LINK41"/>
            <w:r>
              <w:rPr>
                <w:color w:val="000000" w:themeColor="text1"/>
              </w:rPr>
            </w:r>
            <w:bookmarkStart w:id="97" w:name="OLE_LINK158"/>
            <w:r>
              <w:rPr>
                <w:color w:val="000000" w:themeColor="text1"/>
              </w:rPr>
            </w:r>
            <w:bookmarkStart w:id="98" w:name="OLE_LINK161"/>
            <w:r>
              <w:rPr>
                <w:rFonts w:hint="eastAsia" w:asciiTheme="minorEastAsia" w:hAnsiTheme="minorEastAsia"/>
                <w:color w:val="000000" w:themeColor="text1"/>
                <w:szCs w:val="21"/>
              </w:rPr>
              <w:t xml:space="preserve">接待大厅</w:t>
            </w:r>
            <w:bookmarkEnd w:id="95"/>
            <w:r>
              <w:rPr>
                <w:color w:val="000000" w:themeColor="text1"/>
              </w:rPr>
            </w:r>
            <w:bookmarkEnd w:id="96"/>
            <w:r>
              <w:rPr>
                <w:rFonts w:hint="eastAsia" w:asciiTheme="minorEastAsia" w:hAnsiTheme="minorEastAsia"/>
                <w:color w:val="000000" w:themeColor="text1"/>
                <w:szCs w:val="21"/>
              </w:rPr>
              <w:t xml:space="preserve">配套设施</w:t>
            </w:r>
            <w:bookmarkEnd w:id="97"/>
            <w:r>
              <w:rPr>
                <w:color w:val="000000" w:themeColor="text1"/>
              </w:rPr>
            </w:r>
            <w:bookmarkEnd w:id="98"/>
            <w:r>
              <w:rPr>
                <w:color w:val="000000" w:themeColor="text1"/>
              </w:rPr>
            </w:r>
            <w:r/>
          </w:p>
        </w:tc>
        <w:tc>
          <w:tcPr>
            <w:tcW w:w="2237" w:type="dxa"/>
            <w:vAlign w:val="center"/>
            <w:textDirection w:val="lrTb"/>
            <w:noWrap w:val="false"/>
          </w:tcPr>
          <w:p>
            <w:pPr>
              <w:jc w:val="center"/>
              <w:rPr>
                <w:rFonts w:asciiTheme="minorEastAsia" w:hAnsiTheme="minorEastAsia"/>
                <w:color w:val="000000" w:themeColor="text1"/>
                <w:szCs w:val="21"/>
              </w:rPr>
            </w:pPr>
            <w:r>
              <w:rPr>
                <w:rFonts w:hint="eastAsia" w:asciiTheme="minorEastAsia" w:hAnsiTheme="minorEastAsia"/>
                <w:color w:val="000000" w:themeColor="text1"/>
                <w:szCs w:val="21"/>
              </w:rPr>
              <w:t xml:space="preserve">详见“技术要求”</w:t>
            </w:r>
            <w:r>
              <w:rPr>
                <w:color w:val="000000" w:themeColor="text1"/>
              </w:rPr>
            </w:r>
            <w:r/>
          </w:p>
        </w:tc>
        <w:tc>
          <w:tcPr>
            <w:tcW w:w="1175" w:type="dxa"/>
            <w:vAlign w:val="center"/>
            <w:textDirection w:val="lrTb"/>
            <w:noWrap w:val="false"/>
          </w:tcPr>
          <w:p>
            <w:pPr>
              <w:jc w:val="center"/>
              <w:rPr>
                <w:rFonts w:asciiTheme="minorEastAsia" w:hAnsiTheme="minorEastAsia"/>
                <w:color w:val="000000" w:themeColor="text1"/>
                <w:szCs w:val="21"/>
              </w:rPr>
            </w:pPr>
            <w:r>
              <w:rPr>
                <w:rFonts w:hint="eastAsia" w:asciiTheme="minorEastAsia" w:hAnsiTheme="minorEastAsia"/>
                <w:color w:val="000000" w:themeColor="text1"/>
                <w:szCs w:val="21"/>
              </w:rPr>
              <w:t xml:space="preserve">1</w:t>
            </w:r>
            <w:r>
              <w:rPr>
                <w:color w:val="000000" w:themeColor="text1"/>
              </w:rPr>
            </w:r>
            <w:r/>
          </w:p>
        </w:tc>
        <w:tc>
          <w:tcPr>
            <w:tcW w:w="671" w:type="dxa"/>
            <w:vAlign w:val="center"/>
            <w:textDirection w:val="lrTb"/>
            <w:noWrap w:val="false"/>
          </w:tcPr>
          <w:p>
            <w:pPr>
              <w:jc w:val="center"/>
              <w:rPr>
                <w:rFonts w:asciiTheme="minorEastAsia" w:hAnsiTheme="minorEastAsia"/>
                <w:color w:val="000000" w:themeColor="text1"/>
                <w:szCs w:val="21"/>
              </w:rPr>
            </w:pPr>
            <w:r>
              <w:rPr>
                <w:rFonts w:hint="eastAsia" w:asciiTheme="minorEastAsia" w:hAnsiTheme="minorEastAsia"/>
                <w:color w:val="000000" w:themeColor="text1"/>
                <w:szCs w:val="21"/>
              </w:rPr>
              <w:t xml:space="preserve">间</w:t>
            </w:r>
            <w:r>
              <w:rPr>
                <w:color w:val="000000" w:themeColor="text1"/>
              </w:rPr>
            </w:r>
            <w:r/>
          </w:p>
        </w:tc>
        <w:tc>
          <w:tcPr>
            <w:tcW w:w="1881" w:type="dxa"/>
            <w:vAlign w:val="center"/>
            <w:textDirection w:val="lrTb"/>
            <w:noWrap w:val="false"/>
          </w:tcPr>
          <w:p>
            <w:pPr>
              <w:jc w:val="center"/>
              <w:rPr>
                <w:rFonts w:asciiTheme="minorEastAsia" w:hAnsiTheme="minorEastAsia"/>
                <w:color w:val="000000" w:themeColor="text1"/>
                <w:szCs w:val="21"/>
              </w:rPr>
            </w:pPr>
            <w:r>
              <w:rPr>
                <w:rFonts w:hint="eastAsia" w:asciiTheme="minorEastAsia" w:hAnsiTheme="minorEastAsia"/>
                <w:color w:val="000000" w:themeColor="text1"/>
                <w:szCs w:val="21"/>
              </w:rPr>
              <w:t xml:space="preserve">接待大厅使用</w:t>
            </w:r>
            <w:r>
              <w:rPr>
                <w:color w:val="000000" w:themeColor="text1"/>
              </w:rPr>
            </w:r>
            <w:r/>
          </w:p>
        </w:tc>
      </w:tr>
      <w:tr>
        <w:trPr>
          <w:jc w:val="center"/>
          <w:trHeight w:val="700"/>
        </w:trPr>
        <w:tc>
          <w:tcPr>
            <w:tcW w:w="776" w:type="dxa"/>
            <w:vAlign w:val="center"/>
            <w:textDirection w:val="lrTb"/>
            <w:noWrap w:val="false"/>
          </w:tcPr>
          <w:p>
            <w:pPr>
              <w:jc w:val="center"/>
              <w:rPr>
                <w:rFonts w:asciiTheme="minorEastAsia" w:hAnsiTheme="minorEastAsia"/>
                <w:color w:val="000000" w:themeColor="text1"/>
                <w:szCs w:val="21"/>
              </w:rPr>
            </w:pPr>
            <w:r>
              <w:rPr>
                <w:rFonts w:asciiTheme="minorEastAsia" w:hAnsiTheme="minorEastAsia"/>
                <w:color w:val="000000" w:themeColor="text1"/>
                <w:szCs w:val="21"/>
              </w:rPr>
              <w:t xml:space="preserve">8</w:t>
            </w:r>
            <w:r>
              <w:rPr>
                <w:color w:val="000000" w:themeColor="text1"/>
              </w:rPr>
            </w:r>
            <w:r/>
          </w:p>
        </w:tc>
        <w:tc>
          <w:tcPr>
            <w:tcW w:w="2668" w:type="dxa"/>
            <w:vAlign w:val="center"/>
            <w:textDirection w:val="lrTb"/>
            <w:noWrap w:val="false"/>
          </w:tcPr>
          <w:p>
            <w:pPr>
              <w:jc w:val="center"/>
              <w:rPr>
                <w:rFonts w:asciiTheme="minorEastAsia" w:hAnsiTheme="minorEastAsia"/>
                <w:color w:val="000000" w:themeColor="text1"/>
                <w:szCs w:val="21"/>
              </w:rPr>
            </w:pPr>
            <w:r>
              <w:rPr>
                <w:rFonts w:hint="eastAsia" w:asciiTheme="minorEastAsia" w:hAnsiTheme="minorEastAsia"/>
                <w:color w:val="000000" w:themeColor="text1"/>
                <w:szCs w:val="21"/>
              </w:rPr>
              <w:t xml:space="preserve">不锈钢云梯</w:t>
            </w:r>
            <w:r>
              <w:rPr>
                <w:color w:val="000000" w:themeColor="text1"/>
              </w:rPr>
            </w:r>
            <w:r/>
          </w:p>
        </w:tc>
        <w:tc>
          <w:tcPr>
            <w:tcW w:w="2237" w:type="dxa"/>
            <w:vAlign w:val="center"/>
            <w:textDirection w:val="lrTb"/>
            <w:noWrap w:val="false"/>
          </w:tcPr>
          <w:p>
            <w:pPr>
              <w:jc w:val="center"/>
              <w:rPr>
                <w:rFonts w:asciiTheme="minorEastAsia" w:hAnsiTheme="minorEastAsia"/>
                <w:color w:val="000000" w:themeColor="text1"/>
                <w:szCs w:val="21"/>
              </w:rPr>
            </w:pPr>
            <w:r>
              <w:rPr>
                <w:rFonts w:hint="eastAsia" w:asciiTheme="minorEastAsia" w:hAnsiTheme="minorEastAsia"/>
                <w:color w:val="000000" w:themeColor="text1"/>
                <w:szCs w:val="21"/>
              </w:rPr>
              <w:t xml:space="preserve">详见“技术要求”</w:t>
            </w:r>
            <w:r>
              <w:rPr>
                <w:color w:val="000000" w:themeColor="text1"/>
              </w:rPr>
            </w:r>
            <w:r/>
          </w:p>
        </w:tc>
        <w:tc>
          <w:tcPr>
            <w:tcW w:w="1175" w:type="dxa"/>
            <w:vAlign w:val="center"/>
            <w:textDirection w:val="lrTb"/>
            <w:noWrap w:val="false"/>
          </w:tcPr>
          <w:p>
            <w:pPr>
              <w:jc w:val="center"/>
              <w:rPr>
                <w:rFonts w:asciiTheme="minorEastAsia" w:hAnsiTheme="minorEastAsia"/>
                <w:color w:val="000000" w:themeColor="text1"/>
                <w:szCs w:val="21"/>
              </w:rPr>
            </w:pPr>
            <w:r>
              <w:rPr>
                <w:rFonts w:hint="eastAsia" w:asciiTheme="minorEastAsia" w:hAnsiTheme="minorEastAsia"/>
                <w:color w:val="000000" w:themeColor="text1"/>
                <w:szCs w:val="21"/>
              </w:rPr>
              <w:t xml:space="preserve">1</w:t>
            </w:r>
            <w:r>
              <w:rPr>
                <w:rFonts w:asciiTheme="minorEastAsia" w:hAnsiTheme="minorEastAsia"/>
                <w:color w:val="000000" w:themeColor="text1"/>
                <w:szCs w:val="21"/>
              </w:rPr>
              <w:t xml:space="preserve">9</w:t>
            </w:r>
            <w:r>
              <w:rPr>
                <w:color w:val="000000" w:themeColor="text1"/>
              </w:rPr>
            </w:r>
            <w:r/>
          </w:p>
        </w:tc>
        <w:tc>
          <w:tcPr>
            <w:tcW w:w="671" w:type="dxa"/>
            <w:vAlign w:val="center"/>
            <w:textDirection w:val="lrTb"/>
            <w:noWrap w:val="false"/>
          </w:tcPr>
          <w:p>
            <w:pPr>
              <w:jc w:val="center"/>
              <w:rPr>
                <w:rFonts w:asciiTheme="minorEastAsia" w:hAnsiTheme="minorEastAsia"/>
                <w:color w:val="000000" w:themeColor="text1"/>
                <w:szCs w:val="21"/>
              </w:rPr>
            </w:pPr>
            <w:r>
              <w:rPr>
                <w:rFonts w:hint="eastAsia" w:asciiTheme="minorEastAsia" w:hAnsiTheme="minorEastAsia"/>
                <w:color w:val="000000" w:themeColor="text1"/>
                <w:szCs w:val="21"/>
              </w:rPr>
              <w:t xml:space="preserve">套</w:t>
            </w:r>
            <w:r>
              <w:rPr>
                <w:color w:val="000000" w:themeColor="text1"/>
              </w:rPr>
            </w:r>
            <w:r/>
          </w:p>
        </w:tc>
        <w:tc>
          <w:tcPr>
            <w:tcW w:w="1881" w:type="dxa"/>
            <w:vAlign w:val="center"/>
            <w:textDirection w:val="lrTb"/>
            <w:noWrap w:val="false"/>
          </w:tcPr>
          <w:p>
            <w:pPr>
              <w:jc w:val="center"/>
              <w:rPr>
                <w:rFonts w:asciiTheme="minorEastAsia" w:hAnsiTheme="minorEastAsia"/>
                <w:color w:val="000000" w:themeColor="text1"/>
                <w:szCs w:val="21"/>
              </w:rPr>
            </w:pPr>
            <w:r>
              <w:rPr>
                <w:rFonts w:hint="eastAsia" w:asciiTheme="minorEastAsia" w:hAnsiTheme="minorEastAsia"/>
                <w:color w:val="000000" w:themeColor="text1"/>
                <w:szCs w:val="21"/>
              </w:rPr>
              <w:t xml:space="preserve">骨灰存放区使用</w:t>
            </w:r>
            <w:r>
              <w:rPr>
                <w:color w:val="000000" w:themeColor="text1"/>
              </w:rPr>
            </w:r>
            <w:r/>
          </w:p>
        </w:tc>
      </w:tr>
      <w:tr>
        <w:trPr>
          <w:jc w:val="center"/>
          <w:trHeight w:val="700"/>
        </w:trPr>
        <w:tc>
          <w:tcPr>
            <w:tcW w:w="776" w:type="dxa"/>
            <w:vAlign w:val="center"/>
            <w:textDirection w:val="lrTb"/>
            <w:noWrap w:val="false"/>
          </w:tcPr>
          <w:p>
            <w:pPr>
              <w:jc w:val="center"/>
              <w:rPr>
                <w:rFonts w:asciiTheme="minorEastAsia" w:hAnsiTheme="minorEastAsia"/>
                <w:color w:val="000000" w:themeColor="text1"/>
                <w:szCs w:val="21"/>
              </w:rPr>
            </w:pPr>
            <w:r>
              <w:rPr>
                <w:rFonts w:asciiTheme="minorEastAsia" w:hAnsiTheme="minorEastAsia"/>
                <w:color w:val="000000" w:themeColor="text1"/>
                <w:szCs w:val="21"/>
              </w:rPr>
              <w:t xml:space="preserve">9</w:t>
            </w:r>
            <w:r>
              <w:rPr>
                <w:color w:val="000000" w:themeColor="text1"/>
              </w:rPr>
            </w:r>
            <w:r/>
          </w:p>
        </w:tc>
        <w:tc>
          <w:tcPr>
            <w:tcW w:w="2668" w:type="dxa"/>
            <w:vAlign w:val="center"/>
            <w:textDirection w:val="lrTb"/>
            <w:noWrap w:val="false"/>
          </w:tcPr>
          <w:p>
            <w:pPr>
              <w:jc w:val="center"/>
              <w:rPr>
                <w:rFonts w:asciiTheme="minorEastAsia" w:hAnsiTheme="minorEastAsia"/>
                <w:color w:val="000000" w:themeColor="text1"/>
                <w:szCs w:val="21"/>
              </w:rPr>
            </w:pPr>
            <w:r>
              <w:rPr>
                <w:color w:val="000000" w:themeColor="text1"/>
              </w:rPr>
            </w:r>
            <w:bookmarkStart w:id="99" w:name="OLE_LINK165"/>
            <w:r>
              <w:rPr>
                <w:color w:val="000000" w:themeColor="text1"/>
              </w:rPr>
            </w:r>
            <w:bookmarkStart w:id="100" w:name="OLE_LINK164"/>
            <w:r>
              <w:rPr>
                <w:rFonts w:hint="eastAsia" w:asciiTheme="minorEastAsia" w:hAnsiTheme="minorEastAsia"/>
                <w:color w:val="000000" w:themeColor="text1"/>
                <w:szCs w:val="21"/>
              </w:rPr>
              <w:t xml:space="preserve">场地配套改造装饰工程</w:t>
            </w:r>
            <w:bookmarkEnd w:id="99"/>
            <w:r>
              <w:rPr>
                <w:color w:val="000000" w:themeColor="text1"/>
              </w:rPr>
            </w:r>
            <w:bookmarkEnd w:id="100"/>
            <w:r>
              <w:rPr>
                <w:color w:val="000000" w:themeColor="text1"/>
              </w:rPr>
            </w:r>
            <w:r/>
          </w:p>
        </w:tc>
        <w:tc>
          <w:tcPr>
            <w:tcW w:w="2237" w:type="dxa"/>
            <w:vAlign w:val="center"/>
            <w:textDirection w:val="lrTb"/>
            <w:noWrap w:val="false"/>
          </w:tcPr>
          <w:p>
            <w:pPr>
              <w:jc w:val="center"/>
              <w:rPr>
                <w:rFonts w:asciiTheme="minorEastAsia" w:hAnsiTheme="minorEastAsia"/>
                <w:color w:val="000000" w:themeColor="text1"/>
                <w:szCs w:val="21"/>
              </w:rPr>
            </w:pPr>
            <w:r>
              <w:rPr>
                <w:rFonts w:hint="eastAsia" w:asciiTheme="minorEastAsia" w:hAnsiTheme="minorEastAsia"/>
                <w:color w:val="000000" w:themeColor="text1"/>
                <w:szCs w:val="21"/>
              </w:rPr>
              <w:t xml:space="preserve">详见“技术要求”、设计图及规范</w:t>
            </w:r>
            <w:r>
              <w:rPr>
                <w:color w:val="000000" w:themeColor="text1"/>
              </w:rPr>
            </w:r>
            <w:r/>
          </w:p>
        </w:tc>
        <w:tc>
          <w:tcPr>
            <w:tcW w:w="1175" w:type="dxa"/>
            <w:vAlign w:val="center"/>
            <w:textDirection w:val="lrTb"/>
            <w:noWrap w:val="false"/>
          </w:tcPr>
          <w:p>
            <w:pPr>
              <w:jc w:val="center"/>
              <w:rPr>
                <w:rFonts w:asciiTheme="minorEastAsia" w:hAnsiTheme="minorEastAsia"/>
                <w:color w:val="000000" w:themeColor="text1"/>
                <w:szCs w:val="21"/>
              </w:rPr>
            </w:pPr>
            <w:r>
              <w:rPr>
                <w:rFonts w:hint="eastAsia" w:asciiTheme="minorEastAsia" w:hAnsiTheme="minorEastAsia"/>
                <w:color w:val="000000" w:themeColor="text1"/>
                <w:szCs w:val="21"/>
              </w:rPr>
              <w:t xml:space="preserve">1</w:t>
            </w:r>
            <w:r>
              <w:rPr>
                <w:color w:val="000000" w:themeColor="text1"/>
              </w:rPr>
            </w:r>
            <w:r/>
          </w:p>
        </w:tc>
        <w:tc>
          <w:tcPr>
            <w:tcW w:w="671" w:type="dxa"/>
            <w:vAlign w:val="center"/>
            <w:textDirection w:val="lrTb"/>
            <w:noWrap w:val="false"/>
          </w:tcPr>
          <w:p>
            <w:pPr>
              <w:jc w:val="center"/>
              <w:rPr>
                <w:rFonts w:asciiTheme="minorEastAsia" w:hAnsiTheme="minorEastAsia"/>
                <w:color w:val="000000" w:themeColor="text1"/>
                <w:szCs w:val="21"/>
              </w:rPr>
            </w:pPr>
            <w:r>
              <w:rPr>
                <w:rFonts w:hint="eastAsia" w:asciiTheme="minorEastAsia" w:hAnsiTheme="minorEastAsia"/>
                <w:color w:val="000000" w:themeColor="text1"/>
                <w:szCs w:val="21"/>
              </w:rPr>
              <w:t xml:space="preserve">项</w:t>
            </w:r>
            <w:r>
              <w:rPr>
                <w:color w:val="000000" w:themeColor="text1"/>
              </w:rPr>
            </w:r>
            <w:r/>
          </w:p>
        </w:tc>
        <w:tc>
          <w:tcPr>
            <w:tcW w:w="1881" w:type="dxa"/>
            <w:vAlign w:val="center"/>
            <w:textDirection w:val="lrTb"/>
            <w:noWrap w:val="false"/>
          </w:tcPr>
          <w:p>
            <w:pPr>
              <w:jc w:val="center"/>
              <w:rPr>
                <w:rFonts w:asciiTheme="minorEastAsia" w:hAnsiTheme="minorEastAsia"/>
                <w:color w:val="000000" w:themeColor="text1"/>
                <w:szCs w:val="21"/>
              </w:rPr>
            </w:pPr>
            <w:r>
              <w:rPr>
                <w:rFonts w:hint="eastAsia" w:asciiTheme="minorEastAsia" w:hAnsiTheme="minorEastAsia"/>
                <w:color w:val="000000" w:themeColor="text1"/>
                <w:szCs w:val="21"/>
              </w:rPr>
              <w:t xml:space="preserve">一、二、三层 </w:t>
            </w:r>
            <w:r>
              <w:rPr>
                <w:rFonts w:asciiTheme="minorEastAsia" w:hAnsiTheme="minorEastAsia"/>
                <w:color w:val="000000" w:themeColor="text1"/>
                <w:szCs w:val="21"/>
              </w:rPr>
              <w:t xml:space="preserve"> </w:t>
            </w:r>
            <w:r>
              <w:rPr>
                <w:rFonts w:hint="eastAsia" w:asciiTheme="minorEastAsia" w:hAnsiTheme="minorEastAsia"/>
                <w:color w:val="000000" w:themeColor="text1"/>
                <w:szCs w:val="21"/>
              </w:rPr>
              <w:t xml:space="preserve">整体改造装饰</w:t>
            </w:r>
            <w:bookmarkEnd w:id="64"/>
            <w:r/>
            <w:bookmarkEnd w:id="65"/>
            <w:r>
              <w:rPr>
                <w:color w:val="000000" w:themeColor="text1"/>
              </w:rPr>
            </w:r>
            <w:r/>
          </w:p>
        </w:tc>
      </w:tr>
    </w:tbl>
    <w:p>
      <w:pPr>
        <w:ind w:firstLine="482"/>
        <w:spacing w:before="240" w:line="360" w:lineRule="auto"/>
        <w:rPr>
          <w:rFonts w:asciiTheme="minorEastAsia" w:hAnsiTheme="minorEastAsia"/>
          <w:b/>
          <w:i/>
          <w:color w:val="000000" w:themeColor="text1"/>
          <w:sz w:val="24"/>
          <w:szCs w:val="24"/>
          <w:u w:val="single"/>
        </w:rPr>
      </w:pPr>
      <w:r>
        <w:rPr>
          <w:color w:val="000000" w:themeColor="text1"/>
        </w:rPr>
      </w:r>
      <w:bookmarkStart w:id="101" w:name="OLE_LINK34"/>
      <w:r>
        <w:rPr>
          <w:color w:val="000000" w:themeColor="text1"/>
        </w:rPr>
      </w:r>
      <w:bookmarkStart w:id="102" w:name="OLE_LINK50"/>
      <w:r>
        <w:rPr>
          <w:color w:val="000000" w:themeColor="text1"/>
        </w:rPr>
      </w:r>
      <w:bookmarkStart w:id="103" w:name="OLE_LINK51"/>
      <w:r>
        <w:rPr>
          <w:rFonts w:hint="eastAsia" w:asciiTheme="minorEastAsia" w:hAnsiTheme="minorEastAsia"/>
          <w:b/>
          <w:i/>
          <w:color w:val="000000" w:themeColor="text1"/>
          <w:sz w:val="24"/>
          <w:szCs w:val="24"/>
          <w:u w:val="single"/>
        </w:rPr>
        <w:t xml:space="preserve">重要提示：本项目专门面向中小企业采购（货物类）。依据《政府采购促进中小企业发展管理办法》（财库〔2020〕46号），投标人所投采购清</w:t>
      </w:r>
      <w:r>
        <w:rPr>
          <w:rFonts w:hint="eastAsia" w:asciiTheme="minorEastAsia" w:hAnsiTheme="minorEastAsia"/>
          <w:b/>
          <w:i/>
          <w:color w:val="000000" w:themeColor="text1"/>
          <w:sz w:val="24"/>
          <w:szCs w:val="24"/>
          <w:u w:val="single"/>
        </w:rPr>
        <w:t xml:space="preserve">单内主要标的（设备、独立成品货物）均须为中小企业制造，本项目主要标的（设备、独立成品货物）有：骨灰存放架、骨灰存放架智能管理系统、祭拜室智能祭拜系统、实木供桌、休息木椅、方形实木边几、跪垫、无线充电电子香烛与香炉、三人位沙发、洽谈桌、不锈钢云梯，投标人须按规定提交《中小企业声明函（货物）》，逐项列明主要标的货物制造厂商信息，均须由中小企业制造；场地配套改造装饰工程不适用货物制造中小企业认定相关要求，本项目安装实施所需线缆、接头、紧固件、零星辅料等配套耗材不属于本项目独立采购标的，不作为中小企业制造核查范围。</w:t>
      </w:r>
      <w:r>
        <w:rPr>
          <w:color w:val="000000" w:themeColor="text1"/>
        </w:rPr>
      </w:r>
      <w:r/>
    </w:p>
    <w:p>
      <w:pPr>
        <w:spacing w:line="360" w:lineRule="auto"/>
        <w:rPr>
          <w:rFonts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二、技术要求</w:t>
      </w:r>
      <w:bookmarkEnd w:id="101"/>
      <w:r>
        <w:rPr>
          <w:rFonts w:hint="eastAsia" w:asciiTheme="minorEastAsia" w:hAnsiTheme="minorEastAsia"/>
          <w:b/>
          <w:color w:val="000000" w:themeColor="text1"/>
          <w:sz w:val="24"/>
          <w:szCs w:val="24"/>
        </w:rPr>
        <w:t xml:space="preserve">  </w:t>
      </w:r>
      <w:r>
        <w:rPr>
          <w:color w:val="000000" w:themeColor="text1"/>
        </w:rPr>
      </w:r>
      <w:r/>
    </w:p>
    <w:p>
      <w:pPr>
        <w:ind w:firstLine="482"/>
        <w:spacing w:line="360" w:lineRule="auto"/>
        <w:rPr>
          <w:rFonts w:asciiTheme="minorEastAsia" w:hAnsiTheme="minorEastAsia"/>
          <w:b/>
          <w:i/>
          <w:color w:val="000000" w:themeColor="text1"/>
          <w:sz w:val="24"/>
          <w:szCs w:val="24"/>
          <w:u w:val="single"/>
        </w:rPr>
      </w:pPr>
      <w:r>
        <w:rPr>
          <w:rFonts w:hint="eastAsia" w:asciiTheme="minorEastAsia" w:hAnsiTheme="minorEastAsia"/>
          <w:b/>
          <w:i/>
          <w:color w:val="000000" w:themeColor="text1"/>
          <w:sz w:val="24"/>
          <w:szCs w:val="24"/>
          <w:u w:val="single"/>
        </w:rPr>
        <w:t xml:space="preserve">技术要求中标注</w:t>
      </w:r>
      <w:bookmarkStart w:id="104" w:name="OLE_LINK102"/>
      <w:r>
        <w:rPr>
          <w:color w:val="000000" w:themeColor="text1"/>
        </w:rPr>
      </w:r>
      <w:bookmarkStart w:id="105" w:name="OLE_LINK101"/>
      <w:r>
        <w:rPr>
          <w:rFonts w:asciiTheme="minorEastAsia" w:hAnsiTheme="minorEastAsia"/>
          <w:b/>
          <w:i/>
          <w:color w:val="000000" w:themeColor="text1"/>
          <w:sz w:val="24"/>
          <w:szCs w:val="24"/>
          <w:u w:val="single"/>
        </w:rPr>
        <w:t xml:space="preserve">“</w:t>
      </w:r>
      <w:r>
        <w:rPr>
          <w:rFonts w:hint="eastAsia" w:ascii="宋体" w:hAnsi="宋体" w:cs="宋体"/>
          <w:i/>
          <w:color w:val="000000" w:themeColor="text1"/>
          <w:spacing w:val="-4"/>
          <w:sz w:val="24"/>
          <w:szCs w:val="24"/>
          <w:u w:val="single"/>
        </w:rPr>
        <w:t xml:space="preserve">▲</w:t>
      </w:r>
      <w:r>
        <w:rPr>
          <w:rFonts w:asciiTheme="minorEastAsia" w:hAnsiTheme="minorEastAsia"/>
          <w:b/>
          <w:i/>
          <w:color w:val="000000" w:themeColor="text1"/>
          <w:sz w:val="24"/>
          <w:szCs w:val="24"/>
          <w:u w:val="single"/>
        </w:rPr>
        <w:t xml:space="preserve">”</w:t>
      </w:r>
      <w:bookmarkEnd w:id="104"/>
      <w:r>
        <w:rPr>
          <w:color w:val="000000" w:themeColor="text1"/>
        </w:rPr>
      </w:r>
      <w:bookmarkEnd w:id="105"/>
      <w:r>
        <w:rPr>
          <w:rFonts w:asciiTheme="minorEastAsia" w:hAnsiTheme="minorEastAsia"/>
          <w:b/>
          <w:i/>
          <w:color w:val="000000" w:themeColor="text1"/>
          <w:sz w:val="24"/>
          <w:szCs w:val="24"/>
          <w:u w:val="single"/>
        </w:rPr>
        <w:t xml:space="preserve">的为</w:t>
      </w:r>
      <w:r>
        <w:rPr>
          <w:rFonts w:hint="eastAsia" w:asciiTheme="minorEastAsia" w:hAnsiTheme="minorEastAsia"/>
          <w:b/>
          <w:i/>
          <w:color w:val="000000" w:themeColor="text1"/>
          <w:sz w:val="24"/>
          <w:szCs w:val="24"/>
          <w:u w:val="single"/>
        </w:rPr>
        <w:t xml:space="preserve">评分标准的评分项；其余未标注</w:t>
      </w:r>
      <w:r>
        <w:rPr>
          <w:rFonts w:asciiTheme="minorEastAsia" w:hAnsiTheme="minorEastAsia"/>
          <w:b/>
          <w:i/>
          <w:color w:val="000000" w:themeColor="text1"/>
          <w:sz w:val="24"/>
          <w:szCs w:val="24"/>
          <w:u w:val="single"/>
        </w:rPr>
        <w:t xml:space="preserve">“</w:t>
      </w:r>
      <w:r>
        <w:rPr>
          <w:rFonts w:hint="eastAsia" w:ascii="宋体" w:hAnsi="宋体" w:cs="宋体"/>
          <w:i/>
          <w:color w:val="000000" w:themeColor="text1"/>
          <w:spacing w:val="-4"/>
          <w:sz w:val="24"/>
          <w:szCs w:val="24"/>
          <w:u w:val="single"/>
        </w:rPr>
        <w:t xml:space="preserve">▲</w:t>
      </w:r>
      <w:r>
        <w:rPr>
          <w:rFonts w:asciiTheme="minorEastAsia" w:hAnsiTheme="minorEastAsia"/>
          <w:b/>
          <w:i/>
          <w:color w:val="000000" w:themeColor="text1"/>
          <w:sz w:val="24"/>
          <w:szCs w:val="24"/>
          <w:u w:val="single"/>
        </w:rPr>
        <w:t xml:space="preserve">”</w:t>
      </w:r>
      <w:r>
        <w:rPr>
          <w:rFonts w:hint="eastAsia" w:asciiTheme="minorEastAsia" w:hAnsiTheme="minorEastAsia"/>
          <w:b/>
          <w:i/>
          <w:color w:val="000000" w:themeColor="text1"/>
          <w:sz w:val="24"/>
          <w:szCs w:val="24"/>
          <w:u w:val="single"/>
        </w:rPr>
        <w:t xml:space="preserve">为通用履约硬性标准，评标阶段不作扣分，投标人可在技术偏离表如实填报负偏离并正常参与评审，但全部纳入供货、安装、最终验收考核，中标人须交付完全满足要求的产品，缺失功能须限期免费整改，逾期视为合同违约。</w:t>
      </w:r>
      <w:r>
        <w:rPr>
          <w:color w:val="000000" w:themeColor="text1"/>
        </w:rPr>
      </w:r>
      <w:r/>
    </w:p>
    <w:tbl>
      <w:tblPr>
        <w:tblStyle w:val="753"/>
        <w:tblW w:w="102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1584"/>
        <w:gridCol w:w="7899"/>
      </w:tblGrid>
      <w:tr>
        <w:trPr>
          <w:jc w:val="center"/>
          <w:trHeight w:val="606"/>
        </w:trPr>
        <w:tc>
          <w:tcPr>
            <w:tcW w:w="774" w:type="dxa"/>
            <w:vAlign w:val="center"/>
            <w:textDirection w:val="lrTb"/>
            <w:noWrap w:val="false"/>
          </w:tcPr>
          <w:p>
            <w:pPr>
              <w:jc w:val="center"/>
              <w:spacing w:line="276" w:lineRule="auto"/>
              <w:rPr>
                <w:rFonts w:ascii="宋体" w:hAnsi="宋体"/>
                <w:b/>
                <w:color w:val="000000" w:themeColor="text1"/>
                <w:szCs w:val="21"/>
              </w:rPr>
            </w:pPr>
            <w:r>
              <w:rPr>
                <w:rFonts w:hint="eastAsia" w:ascii="宋体" w:hAnsi="宋体"/>
                <w:b/>
                <w:color w:val="000000" w:themeColor="text1"/>
                <w:szCs w:val="21"/>
              </w:rPr>
              <w:t xml:space="preserve">序号</w:t>
            </w:r>
            <w:r>
              <w:rPr>
                <w:color w:val="000000" w:themeColor="text1"/>
              </w:rPr>
            </w:r>
            <w:r/>
          </w:p>
        </w:tc>
        <w:tc>
          <w:tcPr>
            <w:tcW w:w="1584" w:type="dxa"/>
            <w:vAlign w:val="center"/>
            <w:textDirection w:val="lrTb"/>
            <w:noWrap w:val="false"/>
          </w:tcPr>
          <w:p>
            <w:pPr>
              <w:jc w:val="center"/>
              <w:spacing w:line="276" w:lineRule="auto"/>
              <w:rPr>
                <w:rFonts w:ascii="宋体" w:hAnsi="宋体"/>
                <w:b/>
                <w:color w:val="000000" w:themeColor="text1"/>
                <w:szCs w:val="21"/>
              </w:rPr>
            </w:pPr>
            <w:r>
              <w:rPr>
                <w:rFonts w:ascii="宋体" w:hAnsi="宋体" w:cs="宋体"/>
                <w:b/>
                <w:color w:val="000000" w:themeColor="text1"/>
                <w:spacing w:val="-4"/>
                <w:szCs w:val="21"/>
                <w:lang w:eastAsia="en-US"/>
              </w:rPr>
              <w:t xml:space="preserve">货物名称</w:t>
            </w:r>
            <w:r>
              <w:rPr>
                <w:color w:val="000000" w:themeColor="text1"/>
              </w:rPr>
            </w:r>
            <w:r/>
          </w:p>
        </w:tc>
        <w:tc>
          <w:tcPr>
            <w:tcW w:w="7899" w:type="dxa"/>
            <w:vAlign w:val="center"/>
            <w:textDirection w:val="lrTb"/>
            <w:noWrap w:val="false"/>
          </w:tcPr>
          <w:p>
            <w:pPr>
              <w:jc w:val="center"/>
              <w:spacing w:line="276" w:lineRule="auto"/>
              <w:rPr>
                <w:rFonts w:ascii="宋体" w:hAnsi="宋体" w:cs="宋体"/>
                <w:b/>
                <w:color w:val="000000" w:themeColor="text1"/>
                <w:spacing w:val="-4"/>
                <w:szCs w:val="21"/>
              </w:rPr>
            </w:pPr>
            <w:r>
              <w:rPr>
                <w:color w:val="000000" w:themeColor="text1"/>
              </w:rPr>
            </w:r>
            <w:bookmarkStart w:id="106" w:name="OLE_LINK119"/>
            <w:r>
              <w:rPr>
                <w:color w:val="000000" w:themeColor="text1"/>
              </w:rPr>
            </w:r>
            <w:bookmarkStart w:id="107" w:name="OLE_LINK118"/>
            <w:r>
              <w:rPr>
                <w:rFonts w:hint="eastAsia" w:ascii="宋体" w:hAnsi="宋体"/>
                <w:b/>
                <w:color w:val="000000" w:themeColor="text1"/>
                <w:szCs w:val="21"/>
              </w:rPr>
              <w:t xml:space="preserve">智能单、双骨灰存放架</w:t>
            </w:r>
            <w:bookmarkEnd w:id="106"/>
            <w:r>
              <w:rPr>
                <w:color w:val="000000" w:themeColor="text1"/>
              </w:rPr>
            </w:r>
            <w:bookmarkEnd w:id="107"/>
            <w:r>
              <w:rPr>
                <w:color w:val="000000" w:themeColor="text1"/>
              </w:rPr>
            </w:r>
            <w:r/>
          </w:p>
        </w:tc>
      </w:tr>
      <w:tr>
        <w:trPr>
          <w:jc w:val="center"/>
          <w:trHeight w:val="621"/>
        </w:trPr>
        <w:tc>
          <w:tcPr>
            <w:tcW w:w="774" w:type="dxa"/>
            <w:vAlign w:val="center"/>
            <w:textDirection w:val="lrTb"/>
            <w:noWrap w:val="false"/>
          </w:tcPr>
          <w:p>
            <w:pPr>
              <w:jc w:val="center"/>
              <w:spacing w:line="276" w:lineRule="auto"/>
              <w:rPr>
                <w:rFonts w:ascii="宋体" w:hAnsi="宋体"/>
                <w:b/>
                <w:color w:val="000000" w:themeColor="text1"/>
                <w:szCs w:val="21"/>
              </w:rPr>
            </w:pPr>
            <w:r>
              <w:rPr>
                <w:rFonts w:ascii="宋体" w:hAnsi="宋体"/>
                <w:b/>
                <w:color w:val="000000" w:themeColor="text1"/>
                <w:szCs w:val="21"/>
              </w:rPr>
              <w:t xml:space="preserve">1</w:t>
            </w:r>
            <w:r>
              <w:rPr>
                <w:color w:val="000000" w:themeColor="text1"/>
              </w:rPr>
            </w:r>
            <w:r/>
          </w:p>
        </w:tc>
        <w:tc>
          <w:tcPr>
            <w:gridSpan w:val="2"/>
            <w:tcW w:w="9483" w:type="dxa"/>
            <w:vAlign w:val="center"/>
            <w:textDirection w:val="lrTb"/>
            <w:noWrap w:val="false"/>
          </w:tcPr>
          <w:p>
            <w:pPr>
              <w:jc w:val="left"/>
              <w:spacing w:line="276" w:lineRule="auto"/>
              <w:rPr>
                <w:rFonts w:ascii="宋体" w:hAnsi="宋体" w:cs="宋体"/>
                <w:b/>
                <w:color w:val="000000" w:themeColor="text1"/>
                <w:spacing w:val="-4"/>
                <w:szCs w:val="21"/>
              </w:rPr>
            </w:pPr>
            <w:r>
              <w:rPr>
                <w:rFonts w:ascii="宋体" w:hAnsi="宋体" w:cs="宋体"/>
                <w:b/>
                <w:color w:val="000000" w:themeColor="text1"/>
                <w:spacing w:val="-4"/>
                <w:szCs w:val="21"/>
              </w:rPr>
              <w:t xml:space="preserve">1.</w:t>
            </w:r>
            <w:r>
              <w:rPr>
                <w:rFonts w:hint="eastAsia" w:ascii="宋体" w:hAnsi="宋体" w:cs="宋体"/>
                <w:b/>
                <w:color w:val="000000" w:themeColor="text1"/>
                <w:spacing w:val="-4"/>
                <w:szCs w:val="21"/>
              </w:rPr>
              <w:t xml:space="preserve">1.外观</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（1）存放架应无影响使用性能的永久性变形。</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（2）存放架凡人体可触及和存放物品的部分，应表面光滑，无毛边、锐利边角。</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（3）涂层表面应平整光滑，色泽均匀，应无流挂、起粒、皱皮、露底、剥落、伤痕等缺陷。</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（4）接头外表应光滑。</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（5）紧固件连接各部位的安装应牢固可靠，无松动现象。</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（6）焊接部件应焊接牢固，表面应平整，无漏焊、焊穿、气孔、咬边等。</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（7）冲压件表面应无裂痕。</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w:t>
            </w:r>
            <w:r>
              <w:rPr>
                <w:rFonts w:ascii="宋体" w:hAnsi="宋体" w:cs="宋体"/>
                <w:color w:val="000000" w:themeColor="text1"/>
                <w:spacing w:val="-4"/>
                <w:szCs w:val="21"/>
              </w:rPr>
              <w:t xml:space="preserve">8</w:t>
            </w:r>
            <w:r>
              <w:rPr>
                <w:rFonts w:hint="eastAsia" w:ascii="宋体" w:hAnsi="宋体" w:cs="宋体"/>
                <w:color w:val="000000" w:themeColor="text1"/>
                <w:spacing w:val="-4"/>
                <w:szCs w:val="21"/>
              </w:rPr>
              <w:t xml:space="preserve">）电镀件应明亮，不得有烧焦、起泡、露底、裂纹、花斑、划痕和毛刺。</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w:t>
            </w:r>
            <w:r>
              <w:rPr>
                <w:rFonts w:ascii="宋体" w:hAnsi="宋体" w:cs="宋体"/>
                <w:color w:val="000000" w:themeColor="text1"/>
                <w:spacing w:val="-4"/>
                <w:szCs w:val="21"/>
              </w:rPr>
              <w:t xml:space="preserve">9</w:t>
            </w:r>
            <w:r>
              <w:rPr>
                <w:rFonts w:hint="eastAsia" w:ascii="宋体" w:hAnsi="宋体" w:cs="宋体"/>
                <w:color w:val="000000" w:themeColor="text1"/>
                <w:spacing w:val="-4"/>
                <w:szCs w:val="21"/>
              </w:rPr>
              <w:t xml:space="preserve">）启闭配件、部件应启闭灵活。</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w:t>
            </w:r>
            <w:r>
              <w:rPr>
                <w:rFonts w:ascii="宋体" w:hAnsi="宋体" w:cs="宋体"/>
                <w:color w:val="000000" w:themeColor="text1"/>
                <w:spacing w:val="-4"/>
                <w:szCs w:val="21"/>
              </w:rPr>
              <w:t xml:space="preserve">0</w:t>
            </w:r>
            <w:r>
              <w:rPr>
                <w:rFonts w:hint="eastAsia" w:ascii="宋体" w:hAnsi="宋体" w:cs="宋体"/>
                <w:color w:val="000000" w:themeColor="text1"/>
                <w:spacing w:val="-4"/>
                <w:szCs w:val="21"/>
              </w:rPr>
              <w:t xml:space="preserve">）存放架的装饰宜简洁美观。</w:t>
            </w:r>
            <w:r>
              <w:rPr>
                <w:color w:val="000000" w:themeColor="text1"/>
              </w:rPr>
            </w:r>
            <w:r/>
          </w:p>
          <w:p>
            <w:pPr>
              <w:jc w:val="left"/>
              <w:spacing w:line="276" w:lineRule="auto"/>
              <w:rPr>
                <w:rFonts w:ascii="宋体" w:hAnsi="宋体" w:cs="宋体"/>
                <w:b/>
                <w:color w:val="000000" w:themeColor="text1"/>
                <w:spacing w:val="-4"/>
                <w:szCs w:val="21"/>
              </w:rPr>
            </w:pPr>
            <w:r>
              <w:rPr>
                <w:rFonts w:ascii="宋体" w:hAnsi="宋体" w:cs="宋体"/>
                <w:b/>
                <w:color w:val="000000" w:themeColor="text1"/>
                <w:spacing w:val="-4"/>
                <w:szCs w:val="21"/>
              </w:rPr>
              <w:t xml:space="preserve">1.2.</w:t>
            </w:r>
            <w:r>
              <w:rPr>
                <w:rFonts w:hint="eastAsia" w:ascii="宋体" w:hAnsi="宋体" w:cs="宋体"/>
                <w:b/>
                <w:color w:val="000000" w:themeColor="text1"/>
                <w:spacing w:val="-4"/>
                <w:szCs w:val="21"/>
              </w:rPr>
              <w:t xml:space="preserve">规格</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（1）▲单穴外径</w:t>
            </w:r>
            <w:bookmarkStart w:id="108" w:name="OLE_LINK63"/>
            <w:r>
              <w:rPr>
                <w:color w:val="000000" w:themeColor="text1"/>
              </w:rPr>
            </w:r>
            <w:bookmarkStart w:id="109" w:name="OLE_LINK62"/>
            <w:r>
              <w:rPr>
                <w:rFonts w:hint="eastAsia" w:ascii="宋体" w:hAnsi="宋体" w:cs="宋体"/>
                <w:color w:val="000000" w:themeColor="text1"/>
                <w:spacing w:val="-4"/>
                <w:szCs w:val="21"/>
              </w:rPr>
              <w:t xml:space="preserve">不小于</w:t>
            </w:r>
            <w:bookmarkEnd w:id="108"/>
            <w:r>
              <w:rPr>
                <w:color w:val="000000" w:themeColor="text1"/>
              </w:rPr>
            </w:r>
            <w:bookmarkEnd w:id="109"/>
            <w:r>
              <w:rPr>
                <w:rFonts w:hint="eastAsia" w:ascii="宋体" w:hAnsi="宋体" w:cs="宋体"/>
                <w:color w:val="000000" w:themeColor="text1"/>
                <w:spacing w:val="-4"/>
                <w:szCs w:val="21"/>
              </w:rPr>
              <w:t xml:space="preserve">：</w:t>
            </w:r>
            <w:bookmarkStart w:id="110" w:name="OLE_LINK67"/>
            <w:r>
              <w:rPr>
                <w:rFonts w:hint="eastAsia" w:ascii="宋体" w:hAnsi="宋体" w:cs="宋体"/>
                <w:color w:val="000000" w:themeColor="text1"/>
                <w:spacing w:val="-4"/>
                <w:szCs w:val="21"/>
              </w:rPr>
              <w:t xml:space="preserve">宽4</w:t>
            </w:r>
            <w:r>
              <w:rPr>
                <w:rFonts w:ascii="宋体" w:hAnsi="宋体" w:cs="宋体"/>
                <w:color w:val="000000" w:themeColor="text1"/>
                <w:spacing w:val="-4"/>
                <w:szCs w:val="21"/>
              </w:rPr>
              <w:t xml:space="preserve">39</w:t>
            </w:r>
            <w:r>
              <w:rPr>
                <w:rFonts w:hint="eastAsia" w:ascii="宋体" w:hAnsi="宋体" w:cs="宋体"/>
                <w:color w:val="000000" w:themeColor="text1"/>
                <w:spacing w:val="-4"/>
                <w:szCs w:val="21"/>
              </w:rPr>
              <w:t xml:space="preserve">mm *高295mm*</w:t>
            </w:r>
            <w:bookmarkStart w:id="111" w:name="OLE_LINK66"/>
            <w:r>
              <w:rPr>
                <w:rFonts w:hint="eastAsia" w:ascii="宋体" w:hAnsi="宋体" w:cs="宋体"/>
                <w:color w:val="000000" w:themeColor="text1"/>
                <w:spacing w:val="-4"/>
                <w:szCs w:val="21"/>
              </w:rPr>
              <w:t xml:space="preserve">深</w:t>
            </w:r>
            <w:bookmarkEnd w:id="111"/>
            <w:r>
              <w:rPr>
                <w:rFonts w:hint="eastAsia" w:ascii="宋体" w:hAnsi="宋体" w:cs="宋体"/>
                <w:color w:val="000000" w:themeColor="text1"/>
                <w:spacing w:val="-4"/>
                <w:szCs w:val="21"/>
              </w:rPr>
              <w:t xml:space="preserve">400mm，内径</w:t>
            </w:r>
            <w:bookmarkStart w:id="112" w:name="OLE_LINK65"/>
            <w:r>
              <w:rPr>
                <w:color w:val="000000" w:themeColor="text1"/>
              </w:rPr>
            </w:r>
            <w:bookmarkStart w:id="113" w:name="OLE_LINK64"/>
            <w:r>
              <w:rPr>
                <w:rFonts w:hint="eastAsia" w:ascii="宋体" w:hAnsi="宋体" w:cs="宋体"/>
                <w:color w:val="000000" w:themeColor="text1"/>
                <w:spacing w:val="-4"/>
                <w:szCs w:val="21"/>
              </w:rPr>
              <w:t xml:space="preserve">不小于</w:t>
            </w:r>
            <w:bookmarkEnd w:id="112"/>
            <w:r>
              <w:rPr>
                <w:color w:val="000000" w:themeColor="text1"/>
              </w:rPr>
            </w:r>
            <w:bookmarkEnd w:id="113"/>
            <w:r>
              <w:rPr>
                <w:rFonts w:hint="eastAsia" w:ascii="宋体" w:hAnsi="宋体" w:cs="宋体"/>
                <w:color w:val="000000" w:themeColor="text1"/>
                <w:spacing w:val="-4"/>
                <w:szCs w:val="21"/>
              </w:rPr>
              <w:t xml:space="preserve">：宽410mm *高270mm *深370mm；</w:t>
            </w:r>
            <w:bookmarkEnd w:id="110"/>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w:t>
            </w:r>
            <w:r>
              <w:rPr>
                <w:rFonts w:hint="eastAsia" w:ascii="宋体" w:hAnsi="宋体" w:cs="宋体"/>
                <w:color w:val="000000" w:themeColor="text1"/>
                <w:spacing w:val="-4"/>
                <w:szCs w:val="21"/>
              </w:rPr>
              <w:t xml:space="preserve">▲</w:t>
            </w:r>
            <w:r>
              <w:rPr>
                <w:rFonts w:hint="eastAsia" w:ascii="宋体" w:hAnsi="宋体" w:cs="宋体"/>
                <w:color w:val="000000" w:themeColor="text1"/>
                <w:spacing w:val="-4"/>
                <w:szCs w:val="21"/>
              </w:rPr>
              <w:t xml:space="preserve">双穴外径不小于：宽7</w:t>
            </w:r>
            <w:r>
              <w:rPr>
                <w:rFonts w:ascii="宋体" w:hAnsi="宋体" w:cs="宋体"/>
                <w:color w:val="000000" w:themeColor="text1"/>
                <w:spacing w:val="-4"/>
                <w:szCs w:val="21"/>
              </w:rPr>
              <w:t xml:space="preserve">79</w:t>
            </w:r>
            <w:r>
              <w:rPr>
                <w:rFonts w:hint="eastAsia" w:ascii="宋体" w:hAnsi="宋体" w:cs="宋体"/>
                <w:color w:val="000000" w:themeColor="text1"/>
                <w:spacing w:val="-4"/>
                <w:szCs w:val="21"/>
              </w:rPr>
              <w:t xml:space="preserve">mm *高295mm*深400mm，内径不小于：宽750mm *高270mm *深370mm</w:t>
            </w:r>
            <w:r>
              <w:rPr>
                <w:rFonts w:hint="eastAsia" w:ascii="宋体" w:hAnsi="宋体" w:cs="宋体"/>
                <w:color w:val="000000" w:themeColor="text1"/>
                <w:spacing w:val="-4"/>
                <w:szCs w:val="21"/>
              </w:rPr>
              <w:t xml:space="preserve">。</w:t>
            </w:r>
            <w:r>
              <w:rPr>
                <w:color w:val="000000" w:themeColor="text1"/>
              </w:rPr>
            </w:r>
            <w:r/>
          </w:p>
          <w:p>
            <w:pPr>
              <w:jc w:val="left"/>
              <w:spacing w:line="276" w:lineRule="auto"/>
              <w:rPr>
                <w:rFonts w:ascii="宋体" w:hAnsi="宋体" w:cs="宋体"/>
                <w:b/>
                <w:color w:val="000000" w:themeColor="text1"/>
                <w:spacing w:val="-4"/>
                <w:szCs w:val="21"/>
              </w:rPr>
            </w:pPr>
            <w:r>
              <w:rPr>
                <w:rFonts w:ascii="宋体" w:hAnsi="宋体" w:cs="宋体"/>
                <w:b/>
                <w:color w:val="000000" w:themeColor="text1"/>
                <w:spacing w:val="-4"/>
                <w:szCs w:val="21"/>
              </w:rPr>
              <w:t xml:space="preserve">1.3.</w:t>
            </w:r>
            <w:r>
              <w:rPr>
                <w:rFonts w:hint="eastAsia" w:ascii="宋体" w:hAnsi="宋体" w:cs="宋体"/>
                <w:b/>
                <w:color w:val="000000" w:themeColor="text1"/>
                <w:spacing w:val="-4"/>
                <w:szCs w:val="21"/>
              </w:rPr>
              <w:t xml:space="preserve">材质</w:t>
            </w:r>
            <w:r>
              <w:rPr>
                <w:color w:val="000000" w:themeColor="text1"/>
              </w:rPr>
            </w:r>
            <w:r/>
          </w:p>
          <w:p>
            <w:pPr>
              <w:jc w:val="left"/>
              <w:spacing w:line="276" w:lineRule="auto"/>
              <w:rPr>
                <w:rFonts w:ascii="宋体" w:hAnsi="宋体" w:cs="宋体"/>
                <w:b/>
                <w:color w:val="000000" w:themeColor="text1"/>
                <w:spacing w:val="-4"/>
                <w:szCs w:val="21"/>
              </w:rPr>
            </w:pPr>
            <w:r>
              <w:rPr>
                <w:color w:val="000000" w:themeColor="text1"/>
              </w:rPr>
            </w:r>
            <w:bookmarkStart w:id="114" w:name="OLE_LINK85"/>
            <w:r>
              <w:rPr>
                <w:color w:val="000000" w:themeColor="text1"/>
              </w:rPr>
            </w:r>
            <w:bookmarkStart w:id="115" w:name="OLE_LINK84"/>
            <w:r>
              <w:rPr>
                <w:color w:val="000000" w:themeColor="text1"/>
              </w:rPr>
            </w:r>
            <w:bookmarkStart w:id="116" w:name="OLE_LINK78"/>
            <w:r>
              <w:rPr>
                <w:color w:val="000000" w:themeColor="text1"/>
              </w:rPr>
            </w:r>
            <w:bookmarkStart w:id="117" w:name="OLE_LINK77"/>
            <w:r>
              <w:rPr>
                <w:rFonts w:ascii="宋体" w:hAnsi="宋体" w:cs="宋体"/>
                <w:b/>
                <w:color w:val="000000" w:themeColor="text1"/>
                <w:spacing w:val="-4"/>
                <w:szCs w:val="21"/>
              </w:rPr>
              <w:t xml:space="preserve">1.</w:t>
            </w:r>
            <w:r>
              <w:rPr>
                <w:rFonts w:hint="eastAsia" w:ascii="宋体" w:hAnsi="宋体" w:cs="宋体"/>
                <w:b/>
                <w:color w:val="000000" w:themeColor="text1"/>
                <w:spacing w:val="-4"/>
                <w:szCs w:val="21"/>
              </w:rPr>
              <w:t xml:space="preserve">3.1</w:t>
            </w:r>
            <w:bookmarkStart w:id="118" w:name="OLE_LINK123"/>
            <w:r>
              <w:rPr>
                <w:color w:val="000000" w:themeColor="text1"/>
              </w:rPr>
            </w:r>
            <w:bookmarkStart w:id="119" w:name="OLE_LINK122"/>
            <w:r>
              <w:rPr>
                <w:rFonts w:hint="eastAsia" w:ascii="宋体" w:hAnsi="宋体" w:cs="宋体"/>
                <w:color w:val="000000" w:themeColor="text1"/>
                <w:spacing w:val="-4"/>
                <w:szCs w:val="21"/>
              </w:rPr>
              <w:t xml:space="preserve">▲</w:t>
            </w:r>
            <w:bookmarkEnd w:id="118"/>
            <w:r>
              <w:rPr>
                <w:color w:val="000000" w:themeColor="text1"/>
              </w:rPr>
            </w:r>
            <w:bookmarkEnd w:id="119"/>
            <w:r>
              <w:rPr>
                <w:rFonts w:hint="eastAsia" w:ascii="宋体" w:hAnsi="宋体" w:cs="宋体"/>
                <w:b/>
                <w:color w:val="000000" w:themeColor="text1"/>
                <w:spacing w:val="-4"/>
                <w:szCs w:val="21"/>
              </w:rPr>
              <w:t xml:space="preserve">顶盖：</w:t>
            </w:r>
            <w:bookmarkStart w:id="120" w:name="OLE_LINK75"/>
            <w:r>
              <w:rPr>
                <w:color w:val="000000" w:themeColor="text1"/>
              </w:rPr>
            </w:r>
            <w:bookmarkStart w:id="121" w:name="OLE_LINK106"/>
            <w:r>
              <w:rPr>
                <w:color w:val="000000" w:themeColor="text1"/>
              </w:rPr>
            </w:r>
            <w:bookmarkStart w:id="122" w:name="OLE_LINK112"/>
            <w:r>
              <w:rPr>
                <w:color w:val="000000" w:themeColor="text1"/>
              </w:rPr>
            </w:r>
            <w:bookmarkStart w:id="123" w:name="OLE_LINK76"/>
            <w:r>
              <w:rPr>
                <w:rFonts w:hint="eastAsia" w:ascii="宋体" w:hAnsi="宋体" w:cs="宋体"/>
                <w:color w:val="000000" w:themeColor="text1"/>
                <w:spacing w:val="-4"/>
                <w:szCs w:val="21"/>
              </w:rPr>
              <w:t xml:space="preserve">采用性能不低于国标铝合金型材，型材截面竖向高度≥</w:t>
            </w:r>
            <w:r>
              <w:rPr>
                <w:rFonts w:ascii="宋体" w:hAnsi="宋体" w:cs="宋体"/>
                <w:color w:val="000000" w:themeColor="text1"/>
                <w:spacing w:val="-4"/>
                <w:szCs w:val="21"/>
              </w:rPr>
              <w:t xml:space="preserve">60</w:t>
            </w:r>
            <w:r>
              <w:rPr>
                <w:rFonts w:hint="eastAsia" w:ascii="宋体" w:hAnsi="宋体" w:cs="宋体"/>
                <w:color w:val="000000" w:themeColor="text1"/>
                <w:spacing w:val="-4"/>
                <w:szCs w:val="21"/>
              </w:rPr>
              <w:t xml:space="preserve">mm，前后进深宽度≥</w:t>
            </w:r>
            <w:r>
              <w:rPr>
                <w:rFonts w:ascii="宋体" w:hAnsi="宋体" w:cs="宋体"/>
                <w:color w:val="000000" w:themeColor="text1"/>
                <w:spacing w:val="-4"/>
                <w:szCs w:val="21"/>
              </w:rPr>
              <w:t xml:space="preserve">6</w:t>
            </w:r>
            <w:r>
              <w:rPr>
                <w:rFonts w:hint="eastAsia" w:ascii="宋体" w:hAnsi="宋体" w:cs="宋体"/>
                <w:color w:val="000000" w:themeColor="text1"/>
                <w:spacing w:val="-4"/>
                <w:szCs w:val="21"/>
              </w:rPr>
              <w:t xml:space="preserve">0mm，</w:t>
            </w:r>
            <w:bookmarkStart w:id="124" w:name="OLE_LINK79"/>
            <w:r>
              <w:rPr>
                <w:rFonts w:hint="eastAsia" w:ascii="宋体" w:hAnsi="宋体" w:cs="宋体"/>
                <w:color w:val="000000" w:themeColor="text1"/>
                <w:spacing w:val="-4"/>
                <w:szCs w:val="21"/>
              </w:rPr>
              <w:t xml:space="preserve">壁厚≥</w:t>
            </w:r>
            <w:r>
              <w:rPr>
                <w:rFonts w:ascii="宋体" w:hAnsi="宋体" w:cs="宋体"/>
                <w:color w:val="000000" w:themeColor="text1"/>
                <w:spacing w:val="-4"/>
                <w:szCs w:val="21"/>
              </w:rPr>
              <w:t xml:space="preserve">0.8</w:t>
            </w:r>
            <w:r>
              <w:rPr>
                <w:rFonts w:hint="eastAsia" w:ascii="宋体" w:hAnsi="宋体" w:cs="宋体"/>
                <w:color w:val="000000" w:themeColor="text1"/>
                <w:spacing w:val="-4"/>
                <w:szCs w:val="21"/>
              </w:rPr>
              <w:t xml:space="preserve">mm</w:t>
            </w:r>
            <w:bookmarkEnd w:id="124"/>
            <w:r>
              <w:rPr>
                <w:rFonts w:hint="eastAsia" w:ascii="宋体" w:hAnsi="宋体" w:cs="宋体"/>
                <w:color w:val="000000" w:themeColor="text1"/>
                <w:spacing w:val="-4"/>
                <w:szCs w:val="21"/>
              </w:rPr>
              <w:t xml:space="preserve">，整条通长挤压一体成型，无分段拼接、无焊接</w:t>
            </w:r>
            <w:bookmarkEnd w:id="120"/>
            <w:r>
              <w:rPr>
                <w:color w:val="000000" w:themeColor="text1"/>
              </w:rPr>
            </w:r>
            <w:bookmarkEnd w:id="121"/>
            <w:r>
              <w:rPr>
                <w:color w:val="000000" w:themeColor="text1"/>
              </w:rPr>
            </w:r>
            <w:bookmarkEnd w:id="122"/>
            <w:r>
              <w:rPr>
                <w:color w:val="000000" w:themeColor="text1"/>
              </w:rPr>
            </w:r>
            <w:bookmarkEnd w:id="123"/>
            <w:r>
              <w:rPr>
                <w:rFonts w:hint="eastAsia" w:ascii="宋体" w:hAnsi="宋体" w:cs="宋体"/>
                <w:color w:val="000000" w:themeColor="text1"/>
                <w:spacing w:val="-4"/>
                <w:szCs w:val="21"/>
              </w:rPr>
              <w:t xml:space="preserve">，防火耐腐蚀。</w:t>
            </w:r>
            <w:bookmarkEnd w:id="114"/>
            <w:r/>
            <w:bookmarkEnd w:id="115"/>
            <w:r>
              <w:rPr>
                <w:color w:val="000000" w:themeColor="text1"/>
              </w:rPr>
            </w:r>
            <w:r/>
          </w:p>
          <w:p>
            <w:pPr>
              <w:jc w:val="left"/>
              <w:spacing w:line="276" w:lineRule="auto"/>
              <w:rPr>
                <w:rFonts w:ascii="宋体" w:hAnsi="宋体" w:cs="宋体"/>
                <w:color w:val="000000" w:themeColor="text1"/>
                <w:spacing w:val="-4"/>
                <w:szCs w:val="21"/>
              </w:rPr>
            </w:pPr>
            <w:r>
              <w:rPr>
                <w:rFonts w:ascii="宋体" w:hAnsi="宋体" w:cs="宋体"/>
                <w:b/>
                <w:color w:val="000000" w:themeColor="text1"/>
                <w:spacing w:val="-4"/>
                <w:szCs w:val="21"/>
              </w:rPr>
              <w:t xml:space="preserve">1.</w:t>
            </w:r>
            <w:r>
              <w:rPr>
                <w:rFonts w:hint="eastAsia" w:ascii="宋体" w:hAnsi="宋体" w:cs="宋体"/>
                <w:b/>
                <w:color w:val="000000" w:themeColor="text1"/>
                <w:spacing w:val="-4"/>
                <w:szCs w:val="21"/>
              </w:rPr>
              <w:t xml:space="preserve">3.2顶封板：</w:t>
            </w:r>
            <w:r>
              <w:rPr>
                <w:rFonts w:hint="eastAsia" w:ascii="宋体" w:hAnsi="宋体" w:cs="宋体"/>
                <w:color w:val="000000" w:themeColor="text1"/>
                <w:spacing w:val="-4"/>
                <w:szCs w:val="21"/>
              </w:rPr>
              <w:t xml:space="preserve">采用铝塑板，板材总厚度≥</w:t>
            </w:r>
            <w:r>
              <w:rPr>
                <w:rFonts w:ascii="宋体" w:hAnsi="宋体" w:cs="宋体"/>
                <w:color w:val="000000" w:themeColor="text1"/>
                <w:spacing w:val="-4"/>
                <w:szCs w:val="21"/>
              </w:rPr>
              <w:t xml:space="preserve">3.0</w:t>
            </w:r>
            <w:r>
              <w:rPr>
                <w:rFonts w:hint="eastAsia" w:ascii="宋体" w:hAnsi="宋体" w:cs="宋体"/>
                <w:color w:val="000000" w:themeColor="text1"/>
                <w:spacing w:val="-4"/>
                <w:szCs w:val="21"/>
              </w:rPr>
              <w:t xml:space="preserve">mm，板面平整，防潮阻燃、耐腐蚀，裁切、单块整板无拼接、无翘曲脱层。</w:t>
            </w:r>
            <w:r>
              <w:rPr>
                <w:color w:val="000000" w:themeColor="text1"/>
              </w:rPr>
            </w:r>
            <w:r/>
          </w:p>
          <w:p>
            <w:pPr>
              <w:jc w:val="left"/>
              <w:spacing w:line="276" w:lineRule="auto"/>
              <w:rPr>
                <w:rFonts w:ascii="宋体" w:hAnsi="宋体" w:cs="宋体"/>
                <w:color w:val="000000" w:themeColor="text1"/>
                <w:spacing w:val="-4"/>
                <w:szCs w:val="21"/>
              </w:rPr>
            </w:pPr>
            <w:r>
              <w:rPr>
                <w:rFonts w:ascii="宋体" w:hAnsi="宋体" w:cs="宋体"/>
                <w:b/>
                <w:color w:val="000000" w:themeColor="text1"/>
                <w:spacing w:val="-4"/>
                <w:szCs w:val="21"/>
              </w:rPr>
              <w:t xml:space="preserve">1.</w:t>
            </w:r>
            <w:r>
              <w:rPr>
                <w:rFonts w:hint="eastAsia" w:ascii="宋体" w:hAnsi="宋体" w:cs="宋体"/>
                <w:b/>
                <w:color w:val="000000" w:themeColor="text1"/>
                <w:spacing w:val="-4"/>
                <w:szCs w:val="21"/>
              </w:rPr>
              <w:t xml:space="preserve">3.3</w:t>
            </w:r>
            <w:r>
              <w:rPr>
                <w:rFonts w:hint="eastAsia" w:ascii="宋体" w:hAnsi="宋体" w:cs="宋体"/>
                <w:color w:val="000000" w:themeColor="text1"/>
                <w:spacing w:val="-4"/>
                <w:szCs w:val="21"/>
              </w:rPr>
              <w:t xml:space="preserve">▲</w:t>
            </w:r>
            <w:r>
              <w:rPr>
                <w:rFonts w:hint="eastAsia" w:ascii="宋体" w:hAnsi="宋体" w:cs="宋体"/>
                <w:b/>
                <w:color w:val="000000" w:themeColor="text1"/>
                <w:spacing w:val="-4"/>
                <w:szCs w:val="21"/>
              </w:rPr>
              <w:t xml:space="preserve">顶盖连接件：</w:t>
            </w:r>
            <w:bookmarkStart w:id="125" w:name="OLE_LINK109"/>
            <w:r>
              <w:rPr>
                <w:rFonts w:hint="eastAsia" w:ascii="宋体" w:hAnsi="宋体" w:cs="宋体"/>
                <w:color w:val="000000" w:themeColor="text1"/>
                <w:spacing w:val="-4"/>
                <w:szCs w:val="21"/>
              </w:rPr>
              <w:t xml:space="preserve">采用合金材质，壁厚≥</w:t>
            </w:r>
            <w:r>
              <w:rPr>
                <w:rFonts w:ascii="宋体" w:hAnsi="宋体" w:cs="宋体"/>
                <w:color w:val="000000" w:themeColor="text1"/>
                <w:spacing w:val="-4"/>
                <w:szCs w:val="21"/>
              </w:rPr>
              <w:t xml:space="preserve">1</w:t>
            </w:r>
            <w:r>
              <w:rPr>
                <w:rFonts w:hint="eastAsia" w:ascii="宋体" w:hAnsi="宋体" w:cs="宋体"/>
                <w:color w:val="000000" w:themeColor="text1"/>
                <w:spacing w:val="-4"/>
                <w:szCs w:val="21"/>
              </w:rPr>
              <w:t xml:space="preserve">.0mm，结构适配顶盖型材截面，防火耐腐蚀。</w:t>
            </w:r>
            <w:bookmarkEnd w:id="116"/>
            <w:r>
              <w:rPr>
                <w:color w:val="000000" w:themeColor="text1"/>
              </w:rPr>
            </w:r>
            <w:bookmarkEnd w:id="117"/>
            <w:r>
              <w:rPr>
                <w:color w:val="000000" w:themeColor="text1"/>
              </w:rPr>
            </w:r>
            <w:bookmarkEnd w:id="125"/>
            <w:r>
              <w:rPr>
                <w:color w:val="000000" w:themeColor="text1"/>
              </w:rPr>
            </w:r>
            <w:r/>
          </w:p>
          <w:p>
            <w:pPr>
              <w:jc w:val="left"/>
              <w:spacing w:line="276" w:lineRule="auto"/>
              <w:rPr>
                <w:rFonts w:ascii="宋体" w:hAnsi="宋体" w:cs="宋体"/>
                <w:b/>
                <w:color w:val="000000" w:themeColor="text1"/>
                <w:spacing w:val="-4"/>
                <w:szCs w:val="21"/>
              </w:rPr>
            </w:pPr>
            <w:r>
              <w:rPr>
                <w:rFonts w:ascii="宋体" w:hAnsi="宋体" w:cs="宋体"/>
                <w:b/>
                <w:color w:val="000000" w:themeColor="text1"/>
                <w:spacing w:val="-4"/>
                <w:szCs w:val="21"/>
              </w:rPr>
              <w:t xml:space="preserve">1.</w:t>
            </w:r>
            <w:r>
              <w:rPr>
                <w:rFonts w:hint="eastAsia" w:ascii="宋体" w:hAnsi="宋体" w:cs="宋体"/>
                <w:b/>
                <w:color w:val="000000" w:themeColor="text1"/>
                <w:spacing w:val="-4"/>
                <w:szCs w:val="21"/>
              </w:rPr>
              <w:t xml:space="preserve">3.</w:t>
            </w:r>
            <w:bookmarkStart w:id="126" w:name="OLE_LINK83"/>
            <w:r>
              <w:rPr>
                <w:color w:val="000000" w:themeColor="text1"/>
              </w:rPr>
            </w:r>
            <w:bookmarkStart w:id="127" w:name="OLE_LINK82"/>
            <w:r>
              <w:rPr>
                <w:rFonts w:hint="eastAsia" w:ascii="宋体" w:hAnsi="宋体" w:cs="宋体"/>
                <w:b/>
                <w:color w:val="000000" w:themeColor="text1"/>
                <w:spacing w:val="-4"/>
                <w:szCs w:val="21"/>
              </w:rPr>
              <w:t xml:space="preserve">4</w:t>
            </w:r>
            <w:bookmarkStart w:id="128" w:name="OLE_LINK90"/>
            <w:r>
              <w:rPr>
                <w:color w:val="000000" w:themeColor="text1"/>
              </w:rPr>
            </w:r>
            <w:bookmarkStart w:id="129" w:name="OLE_LINK100"/>
            <w:r>
              <w:rPr>
                <w:rFonts w:hint="eastAsia" w:ascii="宋体" w:hAnsi="宋体" w:cs="宋体"/>
                <w:color w:val="000000" w:themeColor="text1"/>
                <w:spacing w:val="-4"/>
                <w:szCs w:val="21"/>
              </w:rPr>
              <w:t xml:space="preserve">▲</w:t>
            </w:r>
            <w:r>
              <w:rPr>
                <w:rFonts w:hint="eastAsia" w:ascii="宋体" w:hAnsi="宋体" w:cs="宋体"/>
                <w:b/>
                <w:color w:val="000000" w:themeColor="text1"/>
                <w:spacing w:val="-4"/>
                <w:szCs w:val="21"/>
              </w:rPr>
              <w:t xml:space="preserve">箱体（背板、隔板）</w:t>
            </w:r>
            <w:bookmarkEnd w:id="126"/>
            <w:r>
              <w:rPr>
                <w:color w:val="000000" w:themeColor="text1"/>
              </w:rPr>
            </w:r>
            <w:bookmarkEnd w:id="127"/>
            <w:r>
              <w:rPr>
                <w:color w:val="000000" w:themeColor="text1"/>
              </w:rPr>
            </w:r>
            <w:bookmarkEnd w:id="128"/>
            <w:r>
              <w:rPr>
                <w:rFonts w:hint="eastAsia" w:ascii="宋体" w:hAnsi="宋体" w:cs="宋体"/>
                <w:b/>
                <w:color w:val="000000" w:themeColor="text1"/>
                <w:spacing w:val="-4"/>
                <w:szCs w:val="21"/>
              </w:rPr>
              <w:t xml:space="preserve">：</w:t>
            </w:r>
            <w:bookmarkEnd w:id="129"/>
            <w:r>
              <w:rPr>
                <w:rFonts w:hint="eastAsia" w:ascii="宋体" w:hAnsi="宋体" w:cs="宋体"/>
                <w:color w:val="000000" w:themeColor="text1"/>
                <w:spacing w:val="-4"/>
                <w:szCs w:val="21"/>
              </w:rPr>
              <w:t xml:space="preserve">采用铝塑板，板材总厚度≥</w:t>
            </w:r>
            <w:r>
              <w:rPr>
                <w:rFonts w:ascii="宋体" w:hAnsi="宋体" w:cs="宋体"/>
                <w:color w:val="000000" w:themeColor="text1"/>
                <w:spacing w:val="-4"/>
                <w:szCs w:val="21"/>
              </w:rPr>
              <w:t xml:space="preserve">3.0</w:t>
            </w:r>
            <w:r>
              <w:rPr>
                <w:rFonts w:hint="eastAsia" w:ascii="宋体" w:hAnsi="宋体" w:cs="宋体"/>
                <w:color w:val="000000" w:themeColor="text1"/>
                <w:spacing w:val="-4"/>
                <w:szCs w:val="21"/>
              </w:rPr>
              <w:t xml:space="preserve">mm，板面平整，防潮阻燃、耐腐蚀，裁切、单块整板无拼接、无翘曲脱层。</w:t>
            </w:r>
            <w:r>
              <w:rPr>
                <w:color w:val="000000" w:themeColor="text1"/>
              </w:rPr>
            </w:r>
            <w:r/>
          </w:p>
          <w:p>
            <w:pPr>
              <w:jc w:val="left"/>
              <w:spacing w:line="276" w:lineRule="auto"/>
              <w:rPr>
                <w:rFonts w:ascii="宋体" w:hAnsi="宋体" w:cs="宋体"/>
                <w:color w:val="000000" w:themeColor="text1"/>
                <w:spacing w:val="-4"/>
                <w:szCs w:val="21"/>
              </w:rPr>
            </w:pPr>
            <w:r>
              <w:rPr>
                <w:rFonts w:ascii="宋体" w:hAnsi="宋体" w:cs="宋体"/>
                <w:b/>
                <w:color w:val="000000" w:themeColor="text1"/>
                <w:spacing w:val="-4"/>
                <w:szCs w:val="21"/>
              </w:rPr>
              <w:t xml:space="preserve">1.</w:t>
            </w:r>
            <w:r>
              <w:rPr>
                <w:rFonts w:hint="eastAsia" w:ascii="宋体" w:hAnsi="宋体" w:cs="宋体"/>
                <w:b/>
                <w:color w:val="000000" w:themeColor="text1"/>
                <w:spacing w:val="-4"/>
                <w:szCs w:val="21"/>
              </w:rPr>
              <w:t xml:space="preserve">3.5</w:t>
            </w:r>
            <w:r>
              <w:rPr>
                <w:rFonts w:hint="eastAsia" w:ascii="宋体" w:hAnsi="宋体" w:cs="宋体"/>
                <w:color w:val="000000" w:themeColor="text1"/>
                <w:spacing w:val="-4"/>
                <w:szCs w:val="21"/>
              </w:rPr>
              <w:t xml:space="preserve">▲</w:t>
            </w:r>
            <w:r>
              <w:rPr>
                <w:rFonts w:hint="eastAsia" w:ascii="宋体" w:hAnsi="宋体" w:cs="宋体"/>
                <w:b/>
                <w:color w:val="000000" w:themeColor="text1"/>
                <w:spacing w:val="-4"/>
                <w:szCs w:val="21"/>
              </w:rPr>
              <w:t xml:space="preserve">立柱：</w:t>
            </w:r>
            <w:r>
              <w:rPr>
                <w:rFonts w:hint="eastAsia" w:ascii="宋体" w:hAnsi="宋体" w:cs="宋体"/>
                <w:color w:val="000000" w:themeColor="text1"/>
                <w:spacing w:val="-4"/>
                <w:szCs w:val="21"/>
              </w:rPr>
              <w:t xml:space="preserve">采用性能不低于国标铝合金型材，型材截面进深≥</w:t>
            </w:r>
            <w:r>
              <w:rPr>
                <w:rFonts w:ascii="宋体" w:hAnsi="宋体" w:cs="宋体"/>
                <w:color w:val="000000" w:themeColor="text1"/>
                <w:spacing w:val="-4"/>
                <w:szCs w:val="21"/>
              </w:rPr>
              <w:t xml:space="preserve">60</w:t>
            </w:r>
            <w:r>
              <w:rPr>
                <w:rFonts w:hint="eastAsia" w:ascii="宋体" w:hAnsi="宋体" w:cs="宋体"/>
                <w:color w:val="000000" w:themeColor="text1"/>
                <w:spacing w:val="-4"/>
                <w:szCs w:val="21"/>
              </w:rPr>
              <w:t xml:space="preserve">mm，横向宽度≥</w:t>
            </w:r>
            <w:r>
              <w:rPr>
                <w:rFonts w:ascii="宋体" w:hAnsi="宋体" w:cs="宋体"/>
                <w:color w:val="000000" w:themeColor="text1"/>
                <w:spacing w:val="-4"/>
                <w:szCs w:val="21"/>
              </w:rPr>
              <w:t xml:space="preserve">35</w:t>
            </w:r>
            <w:r>
              <w:rPr>
                <w:rFonts w:hint="eastAsia" w:ascii="宋体" w:hAnsi="宋体" w:cs="宋体"/>
                <w:color w:val="000000" w:themeColor="text1"/>
                <w:spacing w:val="-4"/>
                <w:szCs w:val="21"/>
              </w:rPr>
              <w:t xml:space="preserve">mm，壁厚≥</w:t>
            </w:r>
            <w:r>
              <w:rPr>
                <w:rFonts w:ascii="宋体" w:hAnsi="宋体" w:cs="宋体"/>
                <w:color w:val="000000" w:themeColor="text1"/>
                <w:spacing w:val="-4"/>
                <w:szCs w:val="21"/>
              </w:rPr>
              <w:t xml:space="preserve">0.8</w:t>
            </w:r>
            <w:r>
              <w:rPr>
                <w:rFonts w:hint="eastAsia" w:ascii="宋体" w:hAnsi="宋体" w:cs="宋体"/>
                <w:color w:val="000000" w:themeColor="text1"/>
                <w:spacing w:val="-4"/>
                <w:szCs w:val="21"/>
              </w:rPr>
              <w:t xml:space="preserve">mm；整根通长挤压一体成型，无分段拼接、无焊接，防火耐腐蚀。</w:t>
            </w:r>
            <w:r>
              <w:rPr>
                <w:color w:val="000000" w:themeColor="text1"/>
              </w:rPr>
            </w:r>
            <w:r/>
          </w:p>
          <w:p>
            <w:pPr>
              <w:jc w:val="left"/>
              <w:spacing w:line="276" w:lineRule="auto"/>
              <w:rPr>
                <w:rFonts w:ascii="宋体" w:hAnsi="宋体" w:cs="宋体"/>
                <w:color w:val="000000" w:themeColor="text1"/>
                <w:spacing w:val="-4"/>
                <w:szCs w:val="21"/>
              </w:rPr>
            </w:pPr>
            <w:r>
              <w:rPr>
                <w:rFonts w:ascii="宋体" w:hAnsi="宋体" w:cs="宋体"/>
                <w:b/>
                <w:color w:val="000000" w:themeColor="text1"/>
                <w:spacing w:val="-4"/>
                <w:szCs w:val="21"/>
              </w:rPr>
              <w:t xml:space="preserve">1.</w:t>
            </w:r>
            <w:r>
              <w:rPr>
                <w:rFonts w:hint="eastAsia" w:ascii="宋体" w:hAnsi="宋体" w:cs="宋体"/>
                <w:b/>
                <w:color w:val="000000" w:themeColor="text1"/>
                <w:spacing w:val="-4"/>
                <w:szCs w:val="21"/>
              </w:rPr>
              <w:t xml:space="preserve">3.6左右侧板：</w:t>
            </w:r>
            <w:r>
              <w:rPr>
                <w:rFonts w:hint="eastAsia" w:ascii="宋体" w:hAnsi="宋体" w:cs="宋体"/>
                <w:color w:val="000000" w:themeColor="text1"/>
                <w:spacing w:val="-4"/>
                <w:szCs w:val="21"/>
              </w:rPr>
              <w:t xml:space="preserve">采用</w:t>
            </w:r>
            <w:bookmarkStart w:id="130" w:name="OLE_LINK68"/>
            <w:r>
              <w:rPr>
                <w:color w:val="000000" w:themeColor="text1"/>
              </w:rPr>
            </w:r>
            <w:bookmarkStart w:id="131" w:name="OLE_LINK61"/>
            <w:r>
              <w:rPr>
                <w:rFonts w:hint="eastAsia" w:ascii="宋体" w:hAnsi="宋体" w:cs="宋体"/>
                <w:color w:val="000000" w:themeColor="text1"/>
                <w:spacing w:val="-4"/>
                <w:szCs w:val="21"/>
              </w:rPr>
              <w:t xml:space="preserve">铝塑板</w:t>
            </w:r>
            <w:bookmarkEnd w:id="130"/>
            <w:r>
              <w:rPr>
                <w:color w:val="000000" w:themeColor="text1"/>
              </w:rPr>
            </w:r>
            <w:bookmarkEnd w:id="131"/>
            <w:r>
              <w:rPr>
                <w:rFonts w:hint="eastAsia" w:ascii="宋体" w:hAnsi="宋体" w:cs="宋体"/>
                <w:color w:val="000000" w:themeColor="text1"/>
                <w:spacing w:val="-4"/>
                <w:szCs w:val="21"/>
              </w:rPr>
              <w:t xml:space="preserve">，</w:t>
            </w:r>
            <w:bookmarkStart w:id="132" w:name="OLE_LINK88"/>
            <w:r>
              <w:rPr>
                <w:rFonts w:hint="eastAsia" w:ascii="宋体" w:hAnsi="宋体" w:cs="宋体"/>
                <w:color w:val="000000" w:themeColor="text1"/>
                <w:spacing w:val="-4"/>
                <w:szCs w:val="21"/>
              </w:rPr>
              <w:t xml:space="preserve">板材总厚度≥</w:t>
            </w:r>
            <w:r>
              <w:rPr>
                <w:rFonts w:ascii="宋体" w:hAnsi="宋体" w:cs="宋体"/>
                <w:color w:val="000000" w:themeColor="text1"/>
                <w:spacing w:val="-4"/>
                <w:szCs w:val="21"/>
              </w:rPr>
              <w:t xml:space="preserve">3</w:t>
            </w:r>
            <w:r>
              <w:rPr>
                <w:rFonts w:hint="eastAsia" w:ascii="宋体" w:hAnsi="宋体" w:cs="宋体"/>
                <w:color w:val="000000" w:themeColor="text1"/>
                <w:spacing w:val="-4"/>
                <w:szCs w:val="21"/>
              </w:rPr>
              <w:t xml:space="preserve">.</w:t>
            </w:r>
            <w:r>
              <w:rPr>
                <w:rFonts w:ascii="宋体" w:hAnsi="宋体" w:cs="宋体"/>
                <w:color w:val="000000" w:themeColor="text1"/>
                <w:spacing w:val="-4"/>
                <w:szCs w:val="21"/>
              </w:rPr>
              <w:t xml:space="preserve">0</w:t>
            </w:r>
            <w:r>
              <w:rPr>
                <w:rFonts w:hint="eastAsia" w:ascii="宋体" w:hAnsi="宋体" w:cs="宋体"/>
                <w:color w:val="000000" w:themeColor="text1"/>
                <w:spacing w:val="-4"/>
                <w:szCs w:val="21"/>
              </w:rPr>
              <w:t xml:space="preserve">mm</w:t>
            </w:r>
            <w:bookmarkEnd w:id="132"/>
            <w:r>
              <w:rPr>
                <w:rFonts w:hint="eastAsia" w:ascii="宋体" w:hAnsi="宋体" w:cs="宋体"/>
                <w:color w:val="000000" w:themeColor="text1"/>
                <w:spacing w:val="-4"/>
                <w:szCs w:val="21"/>
              </w:rPr>
              <w:t xml:space="preserve">，板面平整，防潮阻燃、耐腐蚀，裁切、安装后无分段拼接缝隙、无翘曲脱层；印制高清中国传统殡葬文化图案（中标后提供多种图案效果图供招标人选择，最终由招标人确定）。</w:t>
            </w:r>
            <w:r>
              <w:rPr>
                <w:color w:val="000000" w:themeColor="text1"/>
              </w:rPr>
            </w:r>
            <w:r/>
          </w:p>
          <w:p>
            <w:pPr>
              <w:jc w:val="left"/>
              <w:spacing w:line="276" w:lineRule="auto"/>
              <w:rPr>
                <w:rFonts w:ascii="宋体" w:hAnsi="宋体" w:cs="宋体"/>
                <w:color w:val="000000" w:themeColor="text1"/>
                <w:spacing w:val="-4"/>
                <w:szCs w:val="21"/>
              </w:rPr>
            </w:pPr>
            <w:r>
              <w:rPr>
                <w:rFonts w:ascii="宋体" w:hAnsi="宋体" w:cs="宋体"/>
                <w:b/>
                <w:color w:val="000000" w:themeColor="text1"/>
                <w:spacing w:val="-4"/>
                <w:szCs w:val="21"/>
              </w:rPr>
              <w:t xml:space="preserve">1.</w:t>
            </w:r>
            <w:r>
              <w:rPr>
                <w:rFonts w:hint="eastAsia" w:ascii="宋体" w:hAnsi="宋体" w:cs="宋体"/>
                <w:b/>
                <w:color w:val="000000" w:themeColor="text1"/>
                <w:spacing w:val="-4"/>
                <w:szCs w:val="21"/>
              </w:rPr>
              <w:t xml:space="preserve">3.7</w:t>
            </w:r>
            <w:r>
              <w:rPr>
                <w:rFonts w:hint="eastAsia" w:ascii="宋体" w:hAnsi="宋体" w:cs="宋体"/>
                <w:color w:val="000000" w:themeColor="text1"/>
                <w:spacing w:val="-4"/>
                <w:szCs w:val="21"/>
              </w:rPr>
              <w:t xml:space="preserve">▲</w:t>
            </w:r>
            <w:r>
              <w:rPr>
                <w:rFonts w:hint="eastAsia" w:ascii="宋体" w:hAnsi="宋体" w:cs="宋体"/>
                <w:b/>
                <w:color w:val="000000" w:themeColor="text1"/>
                <w:spacing w:val="-4"/>
                <w:szCs w:val="21"/>
              </w:rPr>
              <w:t xml:space="preserve">箱体（层板）：</w:t>
            </w:r>
            <w:r>
              <w:rPr>
                <w:rFonts w:hint="eastAsia" w:ascii="宋体" w:hAnsi="宋体" w:cs="宋体"/>
                <w:color w:val="000000" w:themeColor="text1"/>
                <w:spacing w:val="-4"/>
                <w:szCs w:val="21"/>
              </w:rPr>
              <w:t xml:space="preserve">采用性能不低于国标铝合金挤压中空型材</w:t>
            </w:r>
            <w:r>
              <w:rPr>
                <w:rFonts w:ascii="宋体" w:hAnsi="宋体" w:cs="宋体"/>
                <w:color w:val="000000" w:themeColor="text1"/>
                <w:spacing w:val="-4"/>
                <w:szCs w:val="21"/>
              </w:rPr>
              <w:t xml:space="preserve">，</w:t>
            </w:r>
            <w:r>
              <w:rPr>
                <w:rFonts w:hint="eastAsia" w:ascii="宋体" w:hAnsi="宋体" w:cs="宋体"/>
                <w:color w:val="000000" w:themeColor="text1"/>
                <w:spacing w:val="-4"/>
                <w:szCs w:val="21"/>
              </w:rPr>
              <w:t xml:space="preserve">壁厚≥</w:t>
            </w:r>
            <w:r>
              <w:rPr>
                <w:rFonts w:ascii="宋体" w:hAnsi="宋体" w:cs="宋体"/>
                <w:color w:val="000000" w:themeColor="text1"/>
                <w:spacing w:val="-4"/>
                <w:szCs w:val="21"/>
              </w:rPr>
              <w:t xml:space="preserve">1.0</w:t>
            </w:r>
            <w:r>
              <w:rPr>
                <w:rFonts w:hint="eastAsia" w:ascii="宋体" w:hAnsi="宋体" w:cs="宋体"/>
                <w:color w:val="000000" w:themeColor="text1"/>
                <w:spacing w:val="-4"/>
                <w:szCs w:val="21"/>
              </w:rPr>
              <w:t xml:space="preserve">mm，挤压一体成型，内置加强筋，防潮耐腐蚀。</w:t>
            </w:r>
            <w:r>
              <w:rPr>
                <w:color w:val="000000" w:themeColor="text1"/>
              </w:rPr>
            </w:r>
            <w:r/>
          </w:p>
          <w:p>
            <w:pPr>
              <w:jc w:val="left"/>
              <w:spacing w:line="276" w:lineRule="auto"/>
              <w:rPr>
                <w:rFonts w:ascii="宋体" w:hAnsi="宋体" w:cs="宋体"/>
                <w:b/>
                <w:color w:val="000000" w:themeColor="text1"/>
                <w:spacing w:val="-4"/>
                <w:szCs w:val="21"/>
              </w:rPr>
            </w:pPr>
            <w:r>
              <w:rPr>
                <w:rFonts w:ascii="宋体" w:hAnsi="宋体" w:cs="宋体"/>
                <w:b/>
                <w:color w:val="000000" w:themeColor="text1"/>
                <w:spacing w:val="-4"/>
                <w:szCs w:val="21"/>
              </w:rPr>
              <w:t xml:space="preserve">1.</w:t>
            </w:r>
            <w:r>
              <w:rPr>
                <w:rFonts w:hint="eastAsia" w:ascii="宋体" w:hAnsi="宋体" w:cs="宋体"/>
                <w:b/>
                <w:color w:val="000000" w:themeColor="text1"/>
                <w:spacing w:val="-4"/>
                <w:szCs w:val="21"/>
              </w:rPr>
              <w:t xml:space="preserve">3.8</w:t>
            </w:r>
            <w:bookmarkStart w:id="133" w:name="OLE_LINK107"/>
            <w:r>
              <w:rPr>
                <w:color w:val="000000" w:themeColor="text1"/>
              </w:rPr>
            </w:r>
            <w:bookmarkStart w:id="134" w:name="OLE_LINK108"/>
            <w:r>
              <w:rPr>
                <w:rFonts w:hint="eastAsia" w:ascii="宋体" w:hAnsi="宋体" w:cs="宋体"/>
                <w:color w:val="000000" w:themeColor="text1"/>
                <w:spacing w:val="-4"/>
                <w:szCs w:val="21"/>
              </w:rPr>
              <w:t xml:space="preserve">▲</w:t>
            </w:r>
            <w:r>
              <w:rPr>
                <w:rFonts w:hint="eastAsia" w:ascii="宋体" w:hAnsi="宋体" w:cs="宋体"/>
                <w:b/>
                <w:color w:val="000000" w:themeColor="text1"/>
                <w:spacing w:val="-4"/>
                <w:szCs w:val="21"/>
              </w:rPr>
              <w:t xml:space="preserve">底座</w:t>
            </w:r>
            <w:bookmarkEnd w:id="133"/>
            <w:r>
              <w:rPr>
                <w:color w:val="000000" w:themeColor="text1"/>
              </w:rPr>
            </w:r>
            <w:bookmarkEnd w:id="134"/>
            <w:r>
              <w:rPr>
                <w:rFonts w:hint="eastAsia" w:ascii="宋体" w:hAnsi="宋体" w:cs="宋体"/>
                <w:b/>
                <w:color w:val="000000" w:themeColor="text1"/>
                <w:spacing w:val="-4"/>
                <w:szCs w:val="21"/>
              </w:rPr>
              <w:t xml:space="preserve">：</w:t>
            </w:r>
            <w:r>
              <w:rPr>
                <w:rFonts w:hint="eastAsia" w:ascii="宋体" w:hAnsi="宋体" w:cs="宋体"/>
                <w:color w:val="000000" w:themeColor="text1"/>
                <w:spacing w:val="-4"/>
                <w:szCs w:val="21"/>
              </w:rPr>
              <w:t xml:space="preserve">采用性能不低于国标铝合金</w:t>
            </w:r>
            <w:bookmarkStart w:id="135" w:name="OLE_LINK70"/>
            <w:r>
              <w:rPr>
                <w:rFonts w:hint="eastAsia" w:ascii="宋体" w:hAnsi="宋体" w:cs="宋体"/>
                <w:color w:val="000000" w:themeColor="text1"/>
                <w:spacing w:val="-4"/>
                <w:szCs w:val="21"/>
              </w:rPr>
              <w:t xml:space="preserve">型材</w:t>
            </w:r>
            <w:bookmarkEnd w:id="135"/>
            <w:r>
              <w:rPr>
                <w:rFonts w:hint="eastAsia" w:ascii="宋体" w:hAnsi="宋体" w:cs="宋体"/>
                <w:color w:val="000000" w:themeColor="text1"/>
                <w:spacing w:val="-4"/>
                <w:szCs w:val="21"/>
              </w:rPr>
              <w:t xml:space="preserve">；型材截面竖向高度≥1</w:t>
            </w:r>
            <w:r>
              <w:rPr>
                <w:rFonts w:ascii="宋体" w:hAnsi="宋体" w:cs="宋体"/>
                <w:color w:val="000000" w:themeColor="text1"/>
                <w:spacing w:val="-4"/>
                <w:szCs w:val="21"/>
              </w:rPr>
              <w:t xml:space="preserve">10</w:t>
            </w:r>
            <w:r>
              <w:rPr>
                <w:rFonts w:hint="eastAsia" w:ascii="宋体" w:hAnsi="宋体" w:cs="宋体"/>
                <w:color w:val="000000" w:themeColor="text1"/>
                <w:spacing w:val="-4"/>
                <w:szCs w:val="21"/>
              </w:rPr>
              <w:t xml:space="preserve">mm，前后进深宽度≥</w:t>
            </w:r>
            <w:r>
              <w:rPr>
                <w:rFonts w:ascii="宋体" w:hAnsi="宋体" w:cs="宋体"/>
                <w:color w:val="000000" w:themeColor="text1"/>
                <w:spacing w:val="-4"/>
                <w:szCs w:val="21"/>
              </w:rPr>
              <w:t xml:space="preserve">5</w:t>
            </w:r>
            <w:r>
              <w:rPr>
                <w:rFonts w:hint="eastAsia" w:ascii="宋体" w:hAnsi="宋体" w:cs="宋体"/>
                <w:color w:val="000000" w:themeColor="text1"/>
                <w:spacing w:val="-4"/>
                <w:szCs w:val="21"/>
              </w:rPr>
              <w:t xml:space="preserve">0mm，壁厚≥1.</w:t>
            </w:r>
            <w:r>
              <w:rPr>
                <w:rFonts w:ascii="宋体" w:hAnsi="宋体" w:cs="宋体"/>
                <w:color w:val="000000" w:themeColor="text1"/>
                <w:spacing w:val="-4"/>
                <w:szCs w:val="21"/>
              </w:rPr>
              <w:t xml:space="preserve">0</w:t>
            </w:r>
            <w:r>
              <w:rPr>
                <w:rFonts w:hint="eastAsia" w:ascii="宋体" w:hAnsi="宋体" w:cs="宋体"/>
                <w:color w:val="000000" w:themeColor="text1"/>
                <w:spacing w:val="-4"/>
                <w:szCs w:val="21"/>
              </w:rPr>
              <w:t xml:space="preserve">mm；整根通长挤压一体成型，无分段拼接、无焊接，防火耐腐蚀，型材内部至少设置 3 条一体成型加强筋。</w:t>
            </w:r>
            <w:r>
              <w:rPr>
                <w:color w:val="000000" w:themeColor="text1"/>
              </w:rPr>
            </w:r>
            <w:r/>
          </w:p>
          <w:p>
            <w:pPr>
              <w:jc w:val="left"/>
              <w:spacing w:line="276" w:lineRule="auto"/>
              <w:rPr>
                <w:rFonts w:ascii="宋体" w:hAnsi="宋体" w:cs="宋体"/>
                <w:color w:val="000000" w:themeColor="text1"/>
                <w:spacing w:val="-4"/>
                <w:szCs w:val="21"/>
              </w:rPr>
            </w:pPr>
            <w:r>
              <w:rPr>
                <w:rFonts w:ascii="宋体" w:hAnsi="宋体" w:cs="宋体"/>
                <w:b/>
                <w:color w:val="000000" w:themeColor="text1"/>
                <w:spacing w:val="-4"/>
                <w:szCs w:val="21"/>
              </w:rPr>
              <w:t xml:space="preserve">1.</w:t>
            </w:r>
            <w:r>
              <w:rPr>
                <w:rFonts w:hint="eastAsia" w:ascii="宋体" w:hAnsi="宋体" w:cs="宋体"/>
                <w:b/>
                <w:color w:val="000000" w:themeColor="text1"/>
                <w:spacing w:val="-4"/>
                <w:szCs w:val="21"/>
              </w:rPr>
              <w:t xml:space="preserve">3.</w:t>
            </w:r>
            <w:bookmarkStart w:id="136" w:name="OLE_LINK111"/>
            <w:r>
              <w:rPr>
                <w:color w:val="000000" w:themeColor="text1"/>
              </w:rPr>
            </w:r>
            <w:bookmarkStart w:id="137" w:name="OLE_LINK110"/>
            <w:r>
              <w:rPr>
                <w:rFonts w:hint="eastAsia" w:ascii="宋体" w:hAnsi="宋体" w:cs="宋体"/>
                <w:b/>
                <w:color w:val="000000" w:themeColor="text1"/>
                <w:spacing w:val="-4"/>
                <w:szCs w:val="21"/>
              </w:rPr>
              <w:t xml:space="preserve">9</w:t>
            </w:r>
            <w:r>
              <w:rPr>
                <w:rFonts w:hint="eastAsia" w:ascii="宋体" w:hAnsi="宋体" w:cs="宋体"/>
                <w:color w:val="000000" w:themeColor="text1"/>
                <w:spacing w:val="-4"/>
                <w:szCs w:val="21"/>
              </w:rPr>
              <w:t xml:space="preserve">▲</w:t>
            </w:r>
            <w:r>
              <w:rPr>
                <w:rFonts w:hint="eastAsia" w:ascii="宋体" w:hAnsi="宋体" w:cs="宋体"/>
                <w:b/>
                <w:color w:val="000000" w:themeColor="text1"/>
                <w:spacing w:val="-4"/>
                <w:szCs w:val="21"/>
              </w:rPr>
              <w:t xml:space="preserve">底座</w:t>
            </w:r>
            <w:bookmarkEnd w:id="136"/>
            <w:r>
              <w:rPr>
                <w:color w:val="000000" w:themeColor="text1"/>
              </w:rPr>
            </w:r>
            <w:bookmarkEnd w:id="137"/>
            <w:r>
              <w:rPr>
                <w:rFonts w:hint="eastAsia" w:ascii="宋体" w:hAnsi="宋体" w:cs="宋体"/>
                <w:b/>
                <w:color w:val="000000" w:themeColor="text1"/>
                <w:spacing w:val="-4"/>
                <w:szCs w:val="21"/>
              </w:rPr>
              <w:t xml:space="preserve">连接件：</w:t>
            </w:r>
            <w:r>
              <w:rPr>
                <w:rFonts w:hint="eastAsia" w:ascii="宋体" w:hAnsi="宋体" w:cs="宋体"/>
                <w:color w:val="000000" w:themeColor="text1"/>
                <w:spacing w:val="-4"/>
                <w:szCs w:val="21"/>
              </w:rPr>
              <w:t xml:space="preserve">采用合金材质，壁厚≥</w:t>
            </w:r>
            <w:r>
              <w:rPr>
                <w:rFonts w:ascii="宋体" w:hAnsi="宋体" w:cs="宋体"/>
                <w:color w:val="000000" w:themeColor="text1"/>
                <w:spacing w:val="-4"/>
                <w:szCs w:val="21"/>
              </w:rPr>
              <w:t xml:space="preserve">1</w:t>
            </w:r>
            <w:r>
              <w:rPr>
                <w:rFonts w:hint="eastAsia" w:ascii="宋体" w:hAnsi="宋体" w:cs="宋体"/>
                <w:color w:val="000000" w:themeColor="text1"/>
                <w:spacing w:val="-4"/>
                <w:szCs w:val="21"/>
              </w:rPr>
              <w:t xml:space="preserve">.0mm，结构适配底座型材截面，防火耐腐蚀。</w:t>
            </w:r>
            <w:bookmarkStart w:id="138" w:name="OLE_LINK120"/>
            <w:r>
              <w:rPr>
                <w:color w:val="000000" w:themeColor="text1"/>
              </w:rPr>
            </w:r>
            <w:bookmarkStart w:id="139" w:name="OLE_LINK121"/>
            <w:r>
              <w:rPr>
                <w:color w:val="000000" w:themeColor="text1"/>
              </w:rPr>
            </w:r>
            <w:r/>
          </w:p>
          <w:p>
            <w:pPr>
              <w:jc w:val="left"/>
              <w:spacing w:line="276" w:lineRule="auto"/>
              <w:rPr>
                <w:rFonts w:ascii="宋体" w:hAnsi="宋体" w:cs="宋体"/>
                <w:color w:val="000000" w:themeColor="text1"/>
                <w:spacing w:val="-4"/>
                <w:szCs w:val="21"/>
              </w:rPr>
            </w:pPr>
            <w:r>
              <w:rPr>
                <w:rFonts w:ascii="宋体" w:hAnsi="宋体" w:cs="宋体"/>
                <w:b/>
                <w:color w:val="000000" w:themeColor="text1"/>
                <w:spacing w:val="-4"/>
                <w:szCs w:val="21"/>
              </w:rPr>
              <w:t xml:space="preserve">1.</w:t>
            </w:r>
            <w:r>
              <w:rPr>
                <w:rFonts w:hint="eastAsia" w:ascii="宋体" w:hAnsi="宋体" w:cs="宋体"/>
                <w:b/>
                <w:color w:val="000000" w:themeColor="text1"/>
                <w:spacing w:val="-4"/>
                <w:szCs w:val="21"/>
              </w:rPr>
              <w:t xml:space="preserve">3.10门框：</w:t>
            </w:r>
            <w:bookmarkEnd w:id="138"/>
            <w:r>
              <w:rPr>
                <w:color w:val="000000" w:themeColor="text1"/>
              </w:rPr>
            </w:r>
            <w:bookmarkEnd w:id="139"/>
            <w:r>
              <w:rPr>
                <w:rFonts w:hint="eastAsia" w:ascii="宋体" w:hAnsi="宋体" w:cs="宋体"/>
                <w:color w:val="000000" w:themeColor="text1"/>
                <w:spacing w:val="-4"/>
                <w:szCs w:val="21"/>
              </w:rPr>
              <w:t xml:space="preserve">采用性能不低于国标铝合金型材，壁厚≥0.</w:t>
            </w:r>
            <w:r>
              <w:rPr>
                <w:rFonts w:ascii="宋体" w:hAnsi="宋体" w:cs="宋体"/>
                <w:color w:val="000000" w:themeColor="text1"/>
                <w:spacing w:val="-4"/>
                <w:szCs w:val="21"/>
              </w:rPr>
              <w:t xml:space="preserve">7</w:t>
            </w:r>
            <w:r>
              <w:rPr>
                <w:rFonts w:hint="eastAsia" w:ascii="宋体" w:hAnsi="宋体" w:cs="宋体"/>
                <w:color w:val="000000" w:themeColor="text1"/>
                <w:spacing w:val="-4"/>
                <w:szCs w:val="21"/>
              </w:rPr>
              <w:t xml:space="preserve">mm，四角连接牢固，带玻璃卡槽，配橡胶缓冲压条，无毛刺，防火耐腐蚀。</w:t>
            </w:r>
            <w:r>
              <w:rPr>
                <w:color w:val="000000" w:themeColor="text1"/>
              </w:rPr>
            </w:r>
            <w:r/>
          </w:p>
          <w:p>
            <w:pPr>
              <w:jc w:val="left"/>
              <w:spacing w:line="276" w:lineRule="auto"/>
              <w:rPr>
                <w:rFonts w:ascii="宋体" w:hAnsi="宋体" w:cs="宋体"/>
                <w:color w:val="000000" w:themeColor="text1"/>
                <w:spacing w:val="-4"/>
                <w:szCs w:val="21"/>
              </w:rPr>
            </w:pPr>
            <w:r>
              <w:rPr>
                <w:rFonts w:ascii="宋体" w:hAnsi="宋体" w:cs="宋体"/>
                <w:b/>
                <w:color w:val="000000" w:themeColor="text1"/>
                <w:spacing w:val="-4"/>
                <w:szCs w:val="21"/>
              </w:rPr>
              <w:t xml:space="preserve">1.</w:t>
            </w:r>
            <w:r>
              <w:rPr>
                <w:rFonts w:hint="eastAsia" w:ascii="宋体" w:hAnsi="宋体" w:cs="宋体"/>
                <w:b/>
                <w:color w:val="000000" w:themeColor="text1"/>
                <w:spacing w:val="-4"/>
                <w:szCs w:val="21"/>
              </w:rPr>
              <w:t xml:space="preserve">3.11铭牌（封碑）：</w:t>
            </w:r>
            <w:r>
              <w:rPr>
                <w:rFonts w:hint="eastAsia" w:ascii="宋体" w:hAnsi="宋体" w:cs="宋体"/>
                <w:color w:val="000000" w:themeColor="text1"/>
                <w:spacing w:val="-4"/>
                <w:szCs w:val="21"/>
              </w:rPr>
              <w:t xml:space="preserve">采用铝塑板，</w:t>
            </w:r>
            <w:r>
              <w:rPr>
                <w:rFonts w:hint="eastAsia" w:ascii="宋体" w:hAnsi="宋体" w:cs="宋体"/>
                <w:color w:val="000000" w:themeColor="text1"/>
                <w:spacing w:val="-4"/>
                <w:szCs w:val="21"/>
              </w:rPr>
              <w:t xml:space="preserve">板材总厚度≥</w:t>
            </w:r>
            <w:r>
              <w:rPr>
                <w:rFonts w:ascii="宋体" w:hAnsi="宋体" w:cs="宋体"/>
                <w:color w:val="000000" w:themeColor="text1"/>
                <w:spacing w:val="-4"/>
                <w:szCs w:val="21"/>
              </w:rPr>
              <w:t xml:space="preserve">3</w:t>
            </w:r>
            <w:r>
              <w:rPr>
                <w:rFonts w:hint="eastAsia" w:ascii="宋体" w:hAnsi="宋体" w:cs="宋体"/>
                <w:color w:val="000000" w:themeColor="text1"/>
                <w:spacing w:val="-4"/>
                <w:szCs w:val="21"/>
              </w:rPr>
              <w:t xml:space="preserve">.</w:t>
            </w:r>
            <w:r>
              <w:rPr>
                <w:rFonts w:ascii="宋体" w:hAnsi="宋体" w:cs="宋体"/>
                <w:color w:val="000000" w:themeColor="text1"/>
                <w:spacing w:val="-4"/>
                <w:szCs w:val="21"/>
              </w:rPr>
              <w:t xml:space="preserve">0</w:t>
            </w:r>
            <w:r>
              <w:rPr>
                <w:rFonts w:hint="eastAsia" w:ascii="宋体" w:hAnsi="宋体" w:cs="宋体"/>
                <w:color w:val="000000" w:themeColor="text1"/>
                <w:spacing w:val="-4"/>
                <w:szCs w:val="21"/>
              </w:rPr>
              <w:t xml:space="preserve">mm，板面平整，防潮阻燃、耐腐蚀，裁切、安装后无分段拼接缝隙、无翘曲脱层；印制高清中国传统殡葬文化图案（中标后提供多种图案效果图供招标人选择，最终由招标人确定）。</w:t>
            </w:r>
            <w:r>
              <w:rPr>
                <w:color w:val="000000" w:themeColor="text1"/>
              </w:rPr>
            </w:r>
            <w:r/>
          </w:p>
          <w:p>
            <w:pPr>
              <w:jc w:val="left"/>
              <w:spacing w:line="276" w:lineRule="auto"/>
              <w:rPr>
                <w:rFonts w:ascii="宋体" w:hAnsi="宋体" w:cs="宋体"/>
                <w:color w:val="000000" w:themeColor="text1"/>
                <w:spacing w:val="-4"/>
                <w:szCs w:val="21"/>
              </w:rPr>
            </w:pPr>
            <w:r>
              <w:rPr>
                <w:rFonts w:ascii="宋体" w:hAnsi="宋体" w:cs="宋体"/>
                <w:b/>
                <w:color w:val="000000" w:themeColor="text1"/>
                <w:spacing w:val="-4"/>
                <w:szCs w:val="21"/>
              </w:rPr>
              <w:t xml:space="preserve">1.</w:t>
            </w:r>
            <w:r>
              <w:rPr>
                <w:rFonts w:hint="eastAsia" w:ascii="宋体" w:hAnsi="宋体" w:cs="宋体"/>
                <w:b/>
                <w:color w:val="000000" w:themeColor="text1"/>
                <w:spacing w:val="-4"/>
                <w:szCs w:val="21"/>
              </w:rPr>
              <w:t xml:space="preserve">3.12</w:t>
            </w:r>
            <w:r>
              <w:rPr>
                <w:rFonts w:hint="eastAsia" w:ascii="宋体" w:hAnsi="宋体" w:cs="宋体"/>
                <w:color w:val="000000" w:themeColor="text1"/>
                <w:spacing w:val="-4"/>
                <w:szCs w:val="21"/>
              </w:rPr>
              <w:t xml:space="preserve">▲</w:t>
            </w:r>
            <w:r>
              <w:rPr>
                <w:rFonts w:hint="eastAsia" w:ascii="宋体" w:hAnsi="宋体" w:cs="宋体"/>
                <w:b/>
                <w:color w:val="000000" w:themeColor="text1"/>
                <w:spacing w:val="-4"/>
                <w:szCs w:val="21"/>
              </w:rPr>
              <w:t xml:space="preserve">门面板：</w:t>
            </w:r>
            <w:r>
              <w:rPr>
                <w:rFonts w:hint="eastAsia" w:ascii="宋体" w:hAnsi="宋体" w:cs="宋体"/>
                <w:color w:val="000000" w:themeColor="text1"/>
                <w:spacing w:val="-4"/>
                <w:szCs w:val="21"/>
              </w:rPr>
              <w:t xml:space="preserve">采用性能不低于</w:t>
            </w:r>
            <w:r>
              <w:rPr>
                <w:rFonts w:ascii="宋体" w:hAnsi="宋体" w:cs="宋体"/>
                <w:color w:val="000000" w:themeColor="text1"/>
                <w:spacing w:val="-4"/>
                <w:szCs w:val="21"/>
              </w:rPr>
              <w:t xml:space="preserve">国标全钢化玻璃</w:t>
            </w:r>
            <w:r>
              <w:rPr>
                <w:rFonts w:hint="eastAsia" w:ascii="宋体" w:hAnsi="宋体" w:cs="宋体"/>
                <w:color w:val="000000" w:themeColor="text1"/>
                <w:spacing w:val="-4"/>
                <w:szCs w:val="21"/>
              </w:rPr>
              <w:t xml:space="preserve">，</w:t>
            </w:r>
            <w:r>
              <w:rPr>
                <w:rFonts w:ascii="宋体" w:hAnsi="宋体" w:cs="宋体"/>
                <w:color w:val="000000" w:themeColor="text1"/>
                <w:spacing w:val="-4"/>
                <w:szCs w:val="21"/>
              </w:rPr>
              <w:t xml:space="preserve">厚</w:t>
            </w:r>
            <w:r>
              <w:rPr>
                <w:rFonts w:hint="eastAsia" w:ascii="宋体" w:hAnsi="宋体" w:cs="宋体"/>
                <w:color w:val="000000" w:themeColor="text1"/>
                <w:spacing w:val="-4"/>
                <w:szCs w:val="21"/>
              </w:rPr>
              <w:t xml:space="preserve">≥</w:t>
            </w:r>
            <w:r>
              <w:rPr>
                <w:rFonts w:ascii="宋体" w:hAnsi="宋体" w:cs="宋体"/>
                <w:color w:val="000000" w:themeColor="text1"/>
                <w:spacing w:val="-4"/>
                <w:szCs w:val="21"/>
              </w:rPr>
              <w:t xml:space="preserve">3.5mm</w:t>
            </w:r>
            <w:r>
              <w:rPr>
                <w:rFonts w:hint="eastAsia" w:ascii="宋体" w:hAnsi="宋体" w:cs="宋体"/>
                <w:color w:val="000000" w:themeColor="text1"/>
                <w:spacing w:val="-4"/>
                <w:szCs w:val="21"/>
              </w:rPr>
              <w:t xml:space="preserve">，四边精磨圆角、去毛刺，无爆边、崩角、划痕；玻璃嵌入</w:t>
            </w:r>
            <w:r>
              <w:rPr>
                <w:rFonts w:ascii="宋体" w:hAnsi="宋体" w:cs="宋体"/>
                <w:color w:val="000000" w:themeColor="text1"/>
                <w:spacing w:val="-4"/>
                <w:szCs w:val="21"/>
              </w:rPr>
              <w:t xml:space="preserve">门框卡槽</w:t>
            </w:r>
            <w:r>
              <w:rPr>
                <w:rFonts w:hint="eastAsia" w:ascii="宋体" w:hAnsi="宋体" w:cs="宋体"/>
                <w:color w:val="000000" w:themeColor="text1"/>
                <w:spacing w:val="-4"/>
                <w:szCs w:val="21"/>
              </w:rPr>
              <w:t xml:space="preserve">，搭配缓冲密封构造；具备耐冷热冲击、防潮防起雾性能，玻璃边角印刷</w:t>
            </w:r>
            <w:r>
              <w:rPr>
                <w:rFonts w:ascii="宋体" w:hAnsi="宋体" w:cs="宋体"/>
                <w:color w:val="000000" w:themeColor="text1"/>
                <w:spacing w:val="-4"/>
                <w:szCs w:val="21"/>
              </w:rPr>
              <w:t xml:space="preserve">3C钢化安全标识</w:t>
            </w:r>
            <w:r>
              <w:rPr>
                <w:rFonts w:hint="eastAsia" w:ascii="宋体" w:hAnsi="宋体" w:cs="宋体"/>
                <w:color w:val="000000" w:themeColor="text1"/>
                <w:spacing w:val="-4"/>
                <w:szCs w:val="21"/>
              </w:rPr>
              <w:t xml:space="preserve">；加装 LED 灯，灯不外露，装饰中国传统殡葬文化图案（中标后提供多种图案效果图供招标人选择，最终由招标人确定）。</w:t>
            </w:r>
            <w:r>
              <w:rPr>
                <w:color w:val="000000" w:themeColor="text1"/>
              </w:rPr>
            </w:r>
            <w:r/>
          </w:p>
          <w:p>
            <w:pPr>
              <w:jc w:val="left"/>
              <w:spacing w:line="276" w:lineRule="auto"/>
              <w:rPr>
                <w:rFonts w:ascii="宋体" w:hAnsi="宋体" w:cs="宋体"/>
                <w:b/>
                <w:color w:val="000000" w:themeColor="text1"/>
                <w:spacing w:val="-4"/>
                <w:szCs w:val="21"/>
              </w:rPr>
            </w:pPr>
            <w:r>
              <w:rPr>
                <w:rFonts w:ascii="宋体" w:hAnsi="宋体" w:cs="宋体"/>
                <w:b/>
                <w:color w:val="000000" w:themeColor="text1"/>
                <w:spacing w:val="-4"/>
                <w:szCs w:val="21"/>
              </w:rPr>
              <w:t xml:space="preserve">1.</w:t>
            </w:r>
            <w:r>
              <w:rPr>
                <w:rFonts w:hint="eastAsia" w:ascii="宋体" w:hAnsi="宋体" w:cs="宋体"/>
                <w:b/>
                <w:color w:val="000000" w:themeColor="text1"/>
                <w:spacing w:val="-4"/>
                <w:szCs w:val="21"/>
              </w:rPr>
              <w:t xml:space="preserve">3.13门背板：</w:t>
            </w:r>
            <w:r>
              <w:rPr>
                <w:rFonts w:hint="eastAsia" w:ascii="宋体" w:hAnsi="宋体" w:cs="宋体"/>
                <w:color w:val="000000" w:themeColor="text1"/>
                <w:spacing w:val="-4"/>
                <w:szCs w:val="21"/>
              </w:rPr>
              <w:t xml:space="preserve">采用铝塑板，板材总厚度≥</w:t>
            </w:r>
            <w:r>
              <w:rPr>
                <w:rFonts w:ascii="宋体" w:hAnsi="宋体" w:cs="宋体"/>
                <w:color w:val="000000" w:themeColor="text1"/>
                <w:spacing w:val="-4"/>
                <w:szCs w:val="21"/>
              </w:rPr>
              <w:t xml:space="preserve">1.5mm，板面平整，具备防潮阻燃、耐腐蚀，裁切、安装后无分段拼接缝隙、无翘曲脱层。</w:t>
            </w:r>
            <w:r>
              <w:rPr>
                <w:color w:val="000000" w:themeColor="text1"/>
              </w:rPr>
            </w:r>
            <w:r/>
          </w:p>
          <w:p>
            <w:pPr>
              <w:jc w:val="left"/>
              <w:spacing w:line="276" w:lineRule="auto"/>
              <w:rPr>
                <w:rFonts w:ascii="宋体" w:hAnsi="宋体" w:cs="宋体"/>
                <w:b/>
                <w:color w:val="000000" w:themeColor="text1"/>
                <w:spacing w:val="-4"/>
                <w:szCs w:val="21"/>
              </w:rPr>
            </w:pPr>
            <w:r>
              <w:rPr>
                <w:rFonts w:ascii="宋体" w:hAnsi="宋体" w:cs="宋体"/>
                <w:b/>
                <w:color w:val="000000" w:themeColor="text1"/>
                <w:spacing w:val="-4"/>
                <w:szCs w:val="21"/>
              </w:rPr>
              <w:t xml:space="preserve">1.</w:t>
            </w:r>
            <w:r>
              <w:rPr>
                <w:rFonts w:hint="eastAsia" w:ascii="宋体" w:hAnsi="宋体" w:cs="宋体"/>
                <w:b/>
                <w:color w:val="000000" w:themeColor="text1"/>
                <w:spacing w:val="-4"/>
                <w:szCs w:val="21"/>
              </w:rPr>
              <w:t xml:space="preserve">3.1</w:t>
            </w:r>
            <w:r>
              <w:rPr>
                <w:rFonts w:ascii="宋体" w:hAnsi="宋体" w:cs="宋体"/>
                <w:b/>
                <w:color w:val="000000" w:themeColor="text1"/>
                <w:spacing w:val="-4"/>
                <w:szCs w:val="21"/>
              </w:rPr>
              <w:t xml:space="preserve">4</w:t>
            </w:r>
            <w:r>
              <w:rPr>
                <w:rFonts w:hint="eastAsia" w:ascii="宋体" w:hAnsi="宋体" w:cs="宋体"/>
                <w:b/>
                <w:color w:val="000000" w:themeColor="text1"/>
                <w:spacing w:val="-4"/>
                <w:szCs w:val="21"/>
              </w:rPr>
              <w:t xml:space="preserve">编号架/编号牌：</w:t>
            </w:r>
            <w:r>
              <w:rPr>
                <w:rFonts w:hint="eastAsia" w:ascii="宋体" w:hAnsi="宋体" w:cs="宋体"/>
                <w:color w:val="000000" w:themeColor="text1"/>
                <w:spacing w:val="-4"/>
                <w:szCs w:val="21"/>
              </w:rPr>
              <w:t xml:space="preserve">编号架采用阻燃</w:t>
            </w:r>
            <w:r>
              <w:rPr>
                <w:rFonts w:ascii="宋体" w:hAnsi="宋体" w:cs="宋体"/>
                <w:color w:val="000000" w:themeColor="text1"/>
                <w:spacing w:val="-4"/>
                <w:szCs w:val="21"/>
              </w:rPr>
              <w:t xml:space="preserve">PP</w:t>
            </w:r>
            <w:r>
              <w:rPr>
                <w:rFonts w:hint="eastAsia" w:ascii="宋体" w:hAnsi="宋体" w:cs="宋体"/>
                <w:color w:val="000000" w:themeColor="text1"/>
                <w:spacing w:val="-4"/>
                <w:szCs w:val="21"/>
              </w:rPr>
              <w:t xml:space="preserve">或金属材质，编号牌采用</w:t>
            </w:r>
            <w:r>
              <w:rPr>
                <w:rFonts w:ascii="宋体" w:hAnsi="宋体" w:cs="宋体"/>
                <w:color w:val="000000" w:themeColor="text1"/>
                <w:spacing w:val="-4"/>
                <w:szCs w:val="21"/>
              </w:rPr>
              <w:t xml:space="preserve">ABS</w:t>
            </w:r>
            <w:r>
              <w:rPr>
                <w:rFonts w:hint="eastAsia" w:ascii="宋体" w:hAnsi="宋体" w:cs="宋体"/>
                <w:color w:val="000000" w:themeColor="text1"/>
                <w:spacing w:val="-4"/>
                <w:szCs w:val="21"/>
              </w:rPr>
              <w:t xml:space="preserve">材质，整体具备防火、防锈、耐腐蚀；编号牌为插拔活动式结构，可滑动完全遮盖锁孔，拆装顺滑无卡顿。</w:t>
            </w:r>
            <w:r>
              <w:rPr>
                <w:color w:val="000000" w:themeColor="text1"/>
              </w:rPr>
            </w:r>
            <w:r/>
          </w:p>
          <w:p>
            <w:pPr>
              <w:jc w:val="left"/>
              <w:spacing w:line="276" w:lineRule="auto"/>
              <w:rPr>
                <w:rFonts w:ascii="宋体" w:hAnsi="宋体" w:cs="宋体"/>
                <w:color w:val="000000" w:themeColor="text1"/>
                <w:spacing w:val="-4"/>
                <w:szCs w:val="21"/>
              </w:rPr>
            </w:pPr>
            <w:r>
              <w:rPr>
                <w:rFonts w:ascii="宋体" w:hAnsi="宋体" w:cs="宋体"/>
                <w:b/>
                <w:color w:val="000000" w:themeColor="text1"/>
                <w:spacing w:val="-4"/>
                <w:szCs w:val="21"/>
              </w:rPr>
              <w:t xml:space="preserve">1.</w:t>
            </w:r>
            <w:r>
              <w:rPr>
                <w:rFonts w:hint="eastAsia" w:ascii="宋体" w:hAnsi="宋体" w:cs="宋体"/>
                <w:b/>
                <w:color w:val="000000" w:themeColor="text1"/>
                <w:spacing w:val="-4"/>
                <w:szCs w:val="21"/>
              </w:rPr>
              <w:t xml:space="preserve">3.1</w:t>
            </w:r>
            <w:r>
              <w:rPr>
                <w:rFonts w:ascii="宋体" w:hAnsi="宋体" w:cs="宋体"/>
                <w:b/>
                <w:color w:val="000000" w:themeColor="text1"/>
                <w:spacing w:val="-4"/>
                <w:szCs w:val="21"/>
              </w:rPr>
              <w:t xml:space="preserve">5</w:t>
            </w:r>
            <w:r>
              <w:rPr>
                <w:rFonts w:hint="eastAsia" w:ascii="宋体" w:hAnsi="宋体" w:cs="宋体"/>
                <w:b/>
                <w:color w:val="000000" w:themeColor="text1"/>
                <w:spacing w:val="-4"/>
                <w:szCs w:val="21"/>
              </w:rPr>
              <w:t xml:space="preserve">门拉杆：</w:t>
            </w:r>
            <w:r>
              <w:rPr>
                <w:rFonts w:hint="eastAsia" w:ascii="宋体" w:hAnsi="宋体" w:cs="宋体"/>
                <w:color w:val="000000" w:themeColor="text1"/>
                <w:spacing w:val="-4"/>
                <w:szCs w:val="21"/>
              </w:rPr>
              <w:t xml:space="preserve">主体采用不锈钢一体成型，内置液压阻尼缓冲结构，关门缓冲降噪、无撞击异响；整体全材质防腐防锈。</w:t>
            </w:r>
            <w:r>
              <w:rPr>
                <w:color w:val="000000" w:themeColor="text1"/>
              </w:rPr>
            </w:r>
            <w:r/>
          </w:p>
          <w:p>
            <w:pPr>
              <w:jc w:val="left"/>
              <w:spacing w:line="276" w:lineRule="auto"/>
              <w:rPr>
                <w:rFonts w:ascii="宋体" w:hAnsi="宋体" w:cs="宋体"/>
                <w:b/>
                <w:color w:val="000000" w:themeColor="text1"/>
                <w:spacing w:val="-4"/>
                <w:szCs w:val="21"/>
              </w:rPr>
            </w:pPr>
            <w:r>
              <w:rPr>
                <w:rFonts w:ascii="宋体" w:hAnsi="宋体" w:cs="宋体"/>
                <w:b/>
                <w:color w:val="000000" w:themeColor="text1"/>
                <w:spacing w:val="-4"/>
                <w:szCs w:val="21"/>
              </w:rPr>
              <w:t xml:space="preserve">1.</w:t>
            </w:r>
            <w:r>
              <w:rPr>
                <w:rFonts w:hint="eastAsia" w:ascii="宋体" w:hAnsi="宋体" w:cs="宋体"/>
                <w:b/>
                <w:color w:val="000000" w:themeColor="text1"/>
                <w:spacing w:val="-4"/>
                <w:szCs w:val="21"/>
              </w:rPr>
              <w:t xml:space="preserve">3.1</w:t>
            </w:r>
            <w:r>
              <w:rPr>
                <w:rFonts w:ascii="宋体" w:hAnsi="宋体" w:cs="宋体"/>
                <w:b/>
                <w:color w:val="000000" w:themeColor="text1"/>
                <w:spacing w:val="-4"/>
                <w:szCs w:val="21"/>
              </w:rPr>
              <w:t xml:space="preserve">6</w:t>
            </w:r>
            <w:r>
              <w:rPr>
                <w:rFonts w:hint="eastAsia" w:ascii="宋体" w:hAnsi="宋体" w:cs="宋体"/>
                <w:b/>
                <w:color w:val="000000" w:themeColor="text1"/>
                <w:spacing w:val="-4"/>
                <w:szCs w:val="21"/>
              </w:rPr>
              <w:t xml:space="preserve">合页：</w:t>
            </w:r>
            <w:r>
              <w:rPr>
                <w:rFonts w:hint="eastAsia" w:ascii="宋体" w:hAnsi="宋体" w:cs="宋体"/>
                <w:color w:val="000000" w:themeColor="text1"/>
                <w:spacing w:val="-4"/>
                <w:szCs w:val="21"/>
              </w:rPr>
              <w:t xml:space="preserve">采用不锈钢加厚合页，防火耐腐蚀，开合顺滑无卡顿。</w:t>
            </w:r>
            <w:r>
              <w:rPr>
                <w:color w:val="000000" w:themeColor="text1"/>
              </w:rPr>
            </w:r>
            <w:r/>
          </w:p>
          <w:p>
            <w:pPr>
              <w:jc w:val="left"/>
              <w:spacing w:line="276" w:lineRule="auto"/>
              <w:rPr>
                <w:rFonts w:ascii="宋体" w:hAnsi="宋体" w:cs="宋体"/>
                <w:color w:val="000000" w:themeColor="text1"/>
                <w:spacing w:val="-4"/>
                <w:szCs w:val="21"/>
              </w:rPr>
            </w:pPr>
            <w:r>
              <w:rPr>
                <w:rFonts w:ascii="宋体" w:hAnsi="宋体" w:cs="宋体"/>
                <w:b/>
                <w:color w:val="000000" w:themeColor="text1"/>
                <w:spacing w:val="-4"/>
                <w:szCs w:val="21"/>
              </w:rPr>
              <w:t xml:space="preserve">1.</w:t>
            </w:r>
            <w:r>
              <w:rPr>
                <w:rFonts w:hint="eastAsia" w:ascii="宋体" w:hAnsi="宋体" w:cs="宋体"/>
                <w:b/>
                <w:color w:val="000000" w:themeColor="text1"/>
                <w:spacing w:val="-4"/>
                <w:szCs w:val="21"/>
              </w:rPr>
              <w:t xml:space="preserve">3.1</w:t>
            </w:r>
            <w:r>
              <w:rPr>
                <w:rFonts w:ascii="宋体" w:hAnsi="宋体" w:cs="宋体"/>
                <w:b/>
                <w:color w:val="000000" w:themeColor="text1"/>
                <w:spacing w:val="-4"/>
                <w:szCs w:val="21"/>
              </w:rPr>
              <w:t xml:space="preserve">7</w:t>
            </w:r>
            <w:r>
              <w:rPr>
                <w:rFonts w:hint="eastAsia" w:ascii="宋体" w:hAnsi="宋体" w:cs="宋体"/>
                <w:b/>
                <w:color w:val="000000" w:themeColor="text1"/>
                <w:spacing w:val="-4"/>
                <w:szCs w:val="21"/>
              </w:rPr>
              <w:t xml:space="preserve">门锁：</w:t>
            </w:r>
            <w:r>
              <w:rPr>
                <w:rFonts w:hint="eastAsia" w:ascii="宋体" w:hAnsi="宋体" w:cs="宋体"/>
                <w:color w:val="000000" w:themeColor="text1"/>
                <w:spacing w:val="-4"/>
                <w:szCs w:val="21"/>
              </w:rPr>
              <w:t xml:space="preserve">采用专用智能电子锁，完整技术参数、功能要求详见《</w:t>
            </w:r>
            <w:r>
              <w:rPr>
                <w:rFonts w:ascii="宋体" w:hAnsi="宋体" w:cs="宋体"/>
                <w:color w:val="000000" w:themeColor="text1"/>
                <w:spacing w:val="-4"/>
                <w:szCs w:val="21"/>
              </w:rPr>
              <w:t xml:space="preserve">3</w:t>
            </w:r>
            <w:r>
              <w:rPr>
                <w:rFonts w:hint="eastAsia" w:ascii="宋体" w:hAnsi="宋体" w:cs="宋体"/>
                <w:color w:val="000000" w:themeColor="text1"/>
                <w:spacing w:val="-4"/>
                <w:szCs w:val="21"/>
              </w:rPr>
              <w:t xml:space="preserve">、骨灰存放架智能管理系统》技术参数要求。</w:t>
            </w:r>
            <w:r>
              <w:rPr>
                <w:color w:val="000000" w:themeColor="text1"/>
              </w:rPr>
            </w:r>
            <w:r/>
          </w:p>
          <w:p>
            <w:pPr>
              <w:jc w:val="left"/>
              <w:spacing w:line="276" w:lineRule="auto"/>
              <w:rPr>
                <w:rFonts w:ascii="宋体" w:hAnsi="宋体" w:cs="宋体"/>
                <w:b/>
                <w:i/>
                <w:color w:val="000000" w:themeColor="text1"/>
                <w:spacing w:val="-4"/>
                <w:szCs w:val="21"/>
                <w:u w:val="single"/>
              </w:rPr>
            </w:pPr>
            <w:r>
              <w:rPr>
                <w:rFonts w:hint="eastAsia" w:ascii="宋体" w:hAnsi="宋体" w:cs="宋体"/>
                <w:b/>
                <w:i/>
                <w:color w:val="000000" w:themeColor="text1"/>
                <w:spacing w:val="-4"/>
                <w:szCs w:val="21"/>
                <w:u w:val="single"/>
              </w:rPr>
              <w:t xml:space="preserve">备注：为满足项目消防验收要求，本项目全部铝塑板均须符合</w:t>
            </w:r>
            <w:r>
              <w:rPr>
                <w:rFonts w:ascii="宋体" w:hAnsi="宋体" w:cs="宋体"/>
                <w:b/>
                <w:i/>
                <w:color w:val="000000" w:themeColor="text1"/>
                <w:spacing w:val="-4"/>
                <w:szCs w:val="21"/>
                <w:u w:val="single"/>
              </w:rPr>
              <w:t xml:space="preserve">GB/T22412-2016《普通装饰用铝塑复合板》，燃烧性能满足GB 8624-2012标准B1级难燃；</w:t>
            </w:r>
            <w:r>
              <w:rPr>
                <w:rFonts w:hint="eastAsia" w:ascii="宋体" w:hAnsi="宋体" w:cs="宋体"/>
                <w:b/>
                <w:i/>
                <w:color w:val="000000" w:themeColor="text1"/>
                <w:spacing w:val="-4"/>
                <w:szCs w:val="21"/>
                <w:u w:val="single"/>
              </w:rPr>
              <w:t xml:space="preserve">投标阶段投标人仅需提供加盖公章的产品承诺函（格式自拟），第三方检测报告于货物进场验收时，按验收标准一并递交。</w:t>
            </w:r>
            <w:r>
              <w:rPr>
                <w:color w:val="000000" w:themeColor="text1"/>
              </w:rPr>
            </w:r>
            <w:r/>
          </w:p>
        </w:tc>
      </w:tr>
      <w:tr>
        <w:trPr>
          <w:jc w:val="center"/>
          <w:trHeight w:val="652"/>
        </w:trPr>
        <w:tc>
          <w:tcPr>
            <w:tcW w:w="774" w:type="dxa"/>
            <w:vAlign w:val="center"/>
            <w:vMerge w:val="restart"/>
            <w:textDirection w:val="lrTb"/>
            <w:noWrap w:val="false"/>
          </w:tcPr>
          <w:p>
            <w:pPr>
              <w:jc w:val="center"/>
              <w:spacing w:line="276" w:lineRule="auto"/>
              <w:rPr>
                <w:rFonts w:ascii="宋体" w:hAnsi="宋体"/>
                <w:b/>
                <w:color w:val="000000" w:themeColor="text1"/>
                <w:szCs w:val="21"/>
              </w:rPr>
            </w:pPr>
            <w:r>
              <w:rPr>
                <w:rFonts w:hint="eastAsia" w:ascii="宋体" w:hAnsi="宋体"/>
                <w:b/>
                <w:color w:val="000000" w:themeColor="text1"/>
                <w:szCs w:val="21"/>
              </w:rPr>
              <w:t xml:space="preserve">2</w:t>
            </w:r>
            <w:r>
              <w:rPr>
                <w:color w:val="000000" w:themeColor="text1"/>
              </w:rPr>
            </w:r>
            <w:r/>
          </w:p>
        </w:tc>
        <w:tc>
          <w:tcPr>
            <w:tcW w:w="1584" w:type="dxa"/>
            <w:vAlign w:val="center"/>
            <w:textDirection w:val="lrTb"/>
            <w:noWrap w:val="false"/>
          </w:tcPr>
          <w:p>
            <w:pPr>
              <w:jc w:val="center"/>
              <w:spacing w:line="276" w:lineRule="auto"/>
              <w:rPr>
                <w:rFonts w:ascii="宋体" w:hAnsi="宋体" w:cs="宋体"/>
                <w:b/>
                <w:color w:val="000000" w:themeColor="text1"/>
                <w:spacing w:val="-4"/>
                <w:szCs w:val="21"/>
              </w:rPr>
            </w:pPr>
            <w:r>
              <w:rPr>
                <w:rFonts w:ascii="宋体" w:hAnsi="宋体" w:cs="宋体"/>
                <w:b/>
                <w:color w:val="000000" w:themeColor="text1"/>
                <w:spacing w:val="-4"/>
                <w:szCs w:val="21"/>
                <w:lang w:eastAsia="en-US"/>
              </w:rPr>
              <w:t xml:space="preserve">货物名称</w:t>
            </w:r>
            <w:r>
              <w:rPr>
                <w:color w:val="000000" w:themeColor="text1"/>
              </w:rPr>
            </w:r>
            <w:r/>
          </w:p>
        </w:tc>
        <w:tc>
          <w:tcPr>
            <w:tcW w:w="7899" w:type="dxa"/>
            <w:vAlign w:val="center"/>
            <w:textDirection w:val="lrTb"/>
            <w:noWrap w:val="false"/>
          </w:tcPr>
          <w:p>
            <w:pPr>
              <w:jc w:val="center"/>
              <w:spacing w:line="276" w:lineRule="auto"/>
              <w:rPr>
                <w:rFonts w:ascii="宋体" w:hAnsi="宋体"/>
                <w:b/>
                <w:color w:val="000000" w:themeColor="text1"/>
                <w:szCs w:val="21"/>
              </w:rPr>
            </w:pPr>
            <w:r>
              <w:rPr>
                <w:rFonts w:hint="eastAsia" w:ascii="宋体" w:hAnsi="宋体"/>
                <w:b/>
                <w:color w:val="000000" w:themeColor="text1"/>
                <w:szCs w:val="21"/>
              </w:rPr>
              <w:t xml:space="preserve">普通单、双骨灰存放架</w:t>
            </w:r>
            <w:r>
              <w:rPr>
                <w:color w:val="000000" w:themeColor="text1"/>
              </w:rPr>
            </w:r>
            <w:r/>
          </w:p>
        </w:tc>
      </w:tr>
      <w:tr>
        <w:trPr>
          <w:jc w:val="center"/>
          <w:trHeight w:val="652"/>
        </w:trPr>
        <w:tc>
          <w:tcPr>
            <w:tcW w:w="774" w:type="dxa"/>
            <w:vAlign w:val="center"/>
            <w:vMerge w:val="continue"/>
            <w:textDirection w:val="lrTb"/>
            <w:noWrap w:val="false"/>
          </w:tcPr>
          <w:p>
            <w:pPr>
              <w:jc w:val="center"/>
              <w:spacing w:line="276" w:lineRule="auto"/>
              <w:rPr>
                <w:rFonts w:ascii="宋体" w:hAnsi="宋体"/>
                <w:b/>
                <w:szCs w:val="21"/>
              </w:rPr>
            </w:pPr>
            <w:r>
              <w:rPr>
                <w:rFonts w:ascii="宋体" w:hAnsi="宋体"/>
                <w:b/>
                <w:szCs w:val="21"/>
              </w:rPr>
            </w:r>
            <w:r/>
          </w:p>
        </w:tc>
        <w:tc>
          <w:tcPr>
            <w:gridSpan w:val="2"/>
            <w:tcW w:w="9483" w:type="dxa"/>
            <w:vAlign w:val="center"/>
            <w:textDirection w:val="lrTb"/>
            <w:noWrap w:val="false"/>
          </w:tcPr>
          <w:p>
            <w:pPr>
              <w:jc w:val="left"/>
              <w:spacing w:line="276" w:lineRule="auto"/>
              <w:rPr>
                <w:rFonts w:ascii="宋体" w:hAnsi="宋体" w:cs="宋体"/>
                <w:b/>
                <w:color w:val="000000" w:themeColor="text1"/>
                <w:spacing w:val="-4"/>
                <w:szCs w:val="21"/>
              </w:rPr>
            </w:pPr>
            <w:r>
              <w:rPr>
                <w:rFonts w:ascii="宋体" w:hAnsi="宋体" w:cs="宋体"/>
                <w:b/>
                <w:color w:val="000000" w:themeColor="text1"/>
                <w:spacing w:val="-4"/>
                <w:szCs w:val="21"/>
              </w:rPr>
              <w:t xml:space="preserve">2.</w:t>
            </w:r>
            <w:r>
              <w:rPr>
                <w:rFonts w:hint="eastAsia" w:ascii="宋体" w:hAnsi="宋体" w:cs="宋体"/>
                <w:b/>
                <w:color w:val="000000" w:themeColor="text1"/>
                <w:spacing w:val="-4"/>
                <w:szCs w:val="21"/>
              </w:rPr>
              <w:t xml:space="preserve">1.外观</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（1）存放架应无影响使用性能的永久性变形。</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（2）存放架凡人体可触及和存放物品的部分，应表面光滑，无毛边、锐利边角。</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（3）涂层表面应平整光滑，色泽均匀，应无流挂、起粒、皱皮、露底、剥落、伤痕等缺陷。</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（4）接头外表应光滑。</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（5）紧固件连接各部位的安装应牢固可靠，无松动现象。</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（6）焊接部件应焊接牢固，表面应平整，无漏焊、焊穿、气孔、咬边等。</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（7）冲压件表面应无裂痕。</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w:t>
            </w:r>
            <w:r>
              <w:rPr>
                <w:rFonts w:ascii="宋体" w:hAnsi="宋体" w:cs="宋体"/>
                <w:color w:val="000000" w:themeColor="text1"/>
                <w:spacing w:val="-4"/>
                <w:szCs w:val="21"/>
              </w:rPr>
              <w:t xml:space="preserve">8</w:t>
            </w:r>
            <w:r>
              <w:rPr>
                <w:rFonts w:hint="eastAsia" w:ascii="宋体" w:hAnsi="宋体" w:cs="宋体"/>
                <w:color w:val="000000" w:themeColor="text1"/>
                <w:spacing w:val="-4"/>
                <w:szCs w:val="21"/>
              </w:rPr>
              <w:t xml:space="preserve">）电镀件应明亮，不得有烧焦、起泡、露底、裂纹、花斑、划痕和毛刺。</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w:t>
            </w:r>
            <w:r>
              <w:rPr>
                <w:rFonts w:ascii="宋体" w:hAnsi="宋体" w:cs="宋体"/>
                <w:color w:val="000000" w:themeColor="text1"/>
                <w:spacing w:val="-4"/>
                <w:szCs w:val="21"/>
              </w:rPr>
              <w:t xml:space="preserve">9</w:t>
            </w:r>
            <w:r>
              <w:rPr>
                <w:rFonts w:hint="eastAsia" w:ascii="宋体" w:hAnsi="宋体" w:cs="宋体"/>
                <w:color w:val="000000" w:themeColor="text1"/>
                <w:spacing w:val="-4"/>
                <w:szCs w:val="21"/>
              </w:rPr>
              <w:t xml:space="preserve">）启闭配件、部件应启闭灵活。</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w:t>
            </w:r>
            <w:r>
              <w:rPr>
                <w:rFonts w:ascii="宋体" w:hAnsi="宋体" w:cs="宋体"/>
                <w:color w:val="000000" w:themeColor="text1"/>
                <w:spacing w:val="-4"/>
                <w:szCs w:val="21"/>
              </w:rPr>
              <w:t xml:space="preserve">0</w:t>
            </w:r>
            <w:r>
              <w:rPr>
                <w:rFonts w:hint="eastAsia" w:ascii="宋体" w:hAnsi="宋体" w:cs="宋体"/>
                <w:color w:val="000000" w:themeColor="text1"/>
                <w:spacing w:val="-4"/>
                <w:szCs w:val="21"/>
              </w:rPr>
              <w:t xml:space="preserve">）存放架的装饰宜简洁美观。</w:t>
            </w:r>
            <w:r>
              <w:rPr>
                <w:color w:val="000000" w:themeColor="text1"/>
              </w:rPr>
            </w:r>
            <w:r/>
          </w:p>
          <w:p>
            <w:pPr>
              <w:jc w:val="left"/>
              <w:spacing w:line="276" w:lineRule="auto"/>
              <w:rPr>
                <w:rFonts w:ascii="宋体" w:hAnsi="宋体" w:cs="宋体"/>
                <w:b/>
                <w:color w:val="000000" w:themeColor="text1"/>
                <w:spacing w:val="-4"/>
                <w:szCs w:val="21"/>
              </w:rPr>
            </w:pPr>
            <w:r>
              <w:rPr>
                <w:rFonts w:ascii="宋体" w:hAnsi="宋体" w:cs="宋体"/>
                <w:b/>
                <w:color w:val="000000" w:themeColor="text1"/>
                <w:spacing w:val="-4"/>
                <w:szCs w:val="21"/>
              </w:rPr>
              <w:t xml:space="preserve">2.2.</w:t>
            </w:r>
            <w:r>
              <w:rPr>
                <w:rFonts w:hint="eastAsia" w:ascii="宋体" w:hAnsi="宋体" w:cs="宋体"/>
                <w:b/>
                <w:color w:val="000000" w:themeColor="text1"/>
                <w:spacing w:val="-4"/>
                <w:szCs w:val="21"/>
              </w:rPr>
              <w:t xml:space="preserve"> 规格</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（1）▲单穴外径不小于：</w:t>
            </w:r>
            <w:r>
              <w:rPr>
                <w:rFonts w:hint="eastAsia" w:ascii="宋体" w:hAnsi="宋体" w:cs="宋体"/>
                <w:color w:val="000000" w:themeColor="text1"/>
                <w:spacing w:val="-4"/>
                <w:szCs w:val="21"/>
              </w:rPr>
              <w:t xml:space="preserve">宽4</w:t>
            </w:r>
            <w:r>
              <w:rPr>
                <w:rFonts w:ascii="宋体" w:hAnsi="宋体" w:cs="宋体"/>
                <w:color w:val="000000" w:themeColor="text1"/>
                <w:spacing w:val="-4"/>
                <w:szCs w:val="21"/>
              </w:rPr>
              <w:t xml:space="preserve">39</w:t>
            </w:r>
            <w:r>
              <w:rPr>
                <w:rFonts w:hint="eastAsia" w:ascii="宋体" w:hAnsi="宋体" w:cs="宋体"/>
                <w:color w:val="000000" w:themeColor="text1"/>
                <w:spacing w:val="-4"/>
                <w:szCs w:val="21"/>
              </w:rPr>
              <w:t xml:space="preserve">mm *高295mm*深400mm，内径不小于：宽410mm *高270mm *深370mm；</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w:t>
            </w:r>
            <w:r>
              <w:rPr>
                <w:rFonts w:hint="eastAsia" w:ascii="宋体" w:hAnsi="宋体" w:cs="宋体"/>
                <w:color w:val="000000" w:themeColor="text1"/>
                <w:spacing w:val="-4"/>
                <w:szCs w:val="21"/>
              </w:rPr>
              <w:t xml:space="preserve">▲</w:t>
            </w:r>
            <w:r>
              <w:rPr>
                <w:rFonts w:hint="eastAsia" w:ascii="宋体" w:hAnsi="宋体" w:cs="宋体"/>
                <w:color w:val="000000" w:themeColor="text1"/>
                <w:spacing w:val="-4"/>
                <w:szCs w:val="21"/>
              </w:rPr>
              <w:t xml:space="preserve">双穴外径不小于：宽7</w:t>
            </w:r>
            <w:r>
              <w:rPr>
                <w:rFonts w:ascii="宋体" w:hAnsi="宋体" w:cs="宋体"/>
                <w:color w:val="000000" w:themeColor="text1"/>
                <w:spacing w:val="-4"/>
                <w:szCs w:val="21"/>
              </w:rPr>
              <w:t xml:space="preserve">79</w:t>
            </w:r>
            <w:r>
              <w:rPr>
                <w:rFonts w:hint="eastAsia" w:ascii="宋体" w:hAnsi="宋体" w:cs="宋体"/>
                <w:color w:val="000000" w:themeColor="text1"/>
                <w:spacing w:val="-4"/>
                <w:szCs w:val="21"/>
              </w:rPr>
              <w:t xml:space="preserve">mm *高295mm*深400mm，内径不小于：宽750mm *高270mm *深370mm。</w:t>
            </w:r>
            <w:r>
              <w:rPr>
                <w:color w:val="000000" w:themeColor="text1"/>
              </w:rPr>
            </w:r>
            <w:r/>
          </w:p>
          <w:p>
            <w:pPr>
              <w:jc w:val="left"/>
              <w:spacing w:line="276" w:lineRule="auto"/>
              <w:rPr>
                <w:rFonts w:ascii="宋体" w:hAnsi="宋体" w:cs="宋体"/>
                <w:b/>
                <w:color w:val="000000" w:themeColor="text1"/>
                <w:spacing w:val="-4"/>
                <w:szCs w:val="21"/>
              </w:rPr>
            </w:pPr>
            <w:r>
              <w:rPr>
                <w:rFonts w:ascii="宋体" w:hAnsi="宋体" w:cs="宋体"/>
                <w:b/>
                <w:color w:val="000000" w:themeColor="text1"/>
                <w:spacing w:val="-4"/>
                <w:szCs w:val="21"/>
              </w:rPr>
              <w:t xml:space="preserve">2.3.</w:t>
            </w:r>
            <w:r>
              <w:rPr>
                <w:rFonts w:hint="eastAsia" w:ascii="宋体" w:hAnsi="宋体" w:cs="宋体"/>
                <w:b/>
                <w:color w:val="000000" w:themeColor="text1"/>
                <w:spacing w:val="-4"/>
                <w:szCs w:val="21"/>
              </w:rPr>
              <w:t xml:space="preserve">材质</w:t>
            </w:r>
            <w:r>
              <w:rPr>
                <w:color w:val="000000" w:themeColor="text1"/>
              </w:rPr>
            </w:r>
            <w:r/>
          </w:p>
          <w:p>
            <w:pPr>
              <w:jc w:val="left"/>
              <w:spacing w:line="276" w:lineRule="auto"/>
              <w:rPr>
                <w:rFonts w:ascii="宋体" w:hAnsi="宋体" w:cs="宋体"/>
                <w:b/>
                <w:color w:val="000000" w:themeColor="text1"/>
                <w:spacing w:val="-4"/>
                <w:szCs w:val="21"/>
              </w:rPr>
            </w:pPr>
            <w:r>
              <w:rPr>
                <w:rFonts w:ascii="宋体" w:hAnsi="宋体" w:cs="宋体"/>
                <w:b/>
                <w:color w:val="000000" w:themeColor="text1"/>
                <w:spacing w:val="-4"/>
                <w:szCs w:val="21"/>
              </w:rPr>
              <w:t xml:space="preserve">2.</w:t>
            </w:r>
            <w:r>
              <w:rPr>
                <w:rFonts w:hint="eastAsia" w:ascii="宋体" w:hAnsi="宋体" w:cs="宋体"/>
                <w:b/>
                <w:color w:val="000000" w:themeColor="text1"/>
                <w:spacing w:val="-4"/>
                <w:szCs w:val="21"/>
              </w:rPr>
              <w:t xml:space="preserve">3.1</w:t>
            </w:r>
            <w:r>
              <w:rPr>
                <w:rFonts w:hint="eastAsia" w:ascii="宋体" w:hAnsi="宋体" w:cs="宋体"/>
                <w:color w:val="000000" w:themeColor="text1"/>
                <w:spacing w:val="-4"/>
                <w:szCs w:val="21"/>
              </w:rPr>
              <w:t xml:space="preserve">▲</w:t>
            </w:r>
            <w:r>
              <w:rPr>
                <w:rFonts w:hint="eastAsia" w:ascii="宋体" w:hAnsi="宋体" w:cs="宋体"/>
                <w:b/>
                <w:color w:val="000000" w:themeColor="text1"/>
                <w:spacing w:val="-4"/>
                <w:szCs w:val="21"/>
              </w:rPr>
              <w:t xml:space="preserve">顶盖：</w:t>
            </w:r>
            <w:r>
              <w:rPr>
                <w:rFonts w:hint="eastAsia" w:ascii="宋体" w:hAnsi="宋体" w:cs="宋体"/>
                <w:color w:val="000000" w:themeColor="text1"/>
                <w:spacing w:val="-4"/>
                <w:szCs w:val="21"/>
              </w:rPr>
              <w:t xml:space="preserve">采用性能不低于国标铝合金型材，型材截面竖向高度≥</w:t>
            </w:r>
            <w:r>
              <w:rPr>
                <w:rFonts w:ascii="宋体" w:hAnsi="宋体" w:cs="宋体"/>
                <w:color w:val="000000" w:themeColor="text1"/>
                <w:spacing w:val="-4"/>
                <w:szCs w:val="21"/>
              </w:rPr>
              <w:t xml:space="preserve">6</w:t>
            </w:r>
            <w:r>
              <w:rPr>
                <w:rFonts w:hint="eastAsia" w:ascii="宋体" w:hAnsi="宋体" w:cs="宋体"/>
                <w:color w:val="000000" w:themeColor="text1"/>
                <w:spacing w:val="-4"/>
                <w:szCs w:val="21"/>
              </w:rPr>
              <w:t xml:space="preserve">0mm，前后进深宽度≥</w:t>
            </w:r>
            <w:r>
              <w:rPr>
                <w:rFonts w:ascii="宋体" w:hAnsi="宋体" w:cs="宋体"/>
                <w:color w:val="000000" w:themeColor="text1"/>
                <w:spacing w:val="-4"/>
                <w:szCs w:val="21"/>
              </w:rPr>
              <w:t xml:space="preserve">6</w:t>
            </w:r>
            <w:r>
              <w:rPr>
                <w:rFonts w:hint="eastAsia" w:ascii="宋体" w:hAnsi="宋体" w:cs="宋体"/>
                <w:color w:val="000000" w:themeColor="text1"/>
                <w:spacing w:val="-4"/>
                <w:szCs w:val="21"/>
              </w:rPr>
              <w:t xml:space="preserve">0mm，壁厚≥</w:t>
            </w:r>
            <w:r>
              <w:rPr>
                <w:rFonts w:ascii="宋体" w:hAnsi="宋体" w:cs="宋体"/>
                <w:color w:val="000000" w:themeColor="text1"/>
                <w:spacing w:val="-4"/>
                <w:szCs w:val="21"/>
              </w:rPr>
              <w:t xml:space="preserve">0.8</w:t>
            </w:r>
            <w:r>
              <w:rPr>
                <w:rFonts w:hint="eastAsia" w:ascii="宋体" w:hAnsi="宋体" w:cs="宋体"/>
                <w:color w:val="000000" w:themeColor="text1"/>
                <w:spacing w:val="-4"/>
                <w:szCs w:val="21"/>
              </w:rPr>
              <w:t xml:space="preserve">mm，整条通长挤压一体成型，无分段拼接、无焊接，防火耐腐蚀。</w:t>
            </w:r>
            <w:r>
              <w:rPr>
                <w:color w:val="000000" w:themeColor="text1"/>
              </w:rPr>
            </w:r>
            <w:r/>
          </w:p>
          <w:p>
            <w:pPr>
              <w:jc w:val="left"/>
              <w:spacing w:line="276" w:lineRule="auto"/>
              <w:rPr>
                <w:rFonts w:ascii="宋体" w:hAnsi="宋体" w:cs="宋体"/>
                <w:color w:val="000000" w:themeColor="text1"/>
                <w:spacing w:val="-4"/>
                <w:szCs w:val="21"/>
              </w:rPr>
            </w:pPr>
            <w:r>
              <w:rPr>
                <w:rFonts w:ascii="宋体" w:hAnsi="宋体" w:cs="宋体"/>
                <w:b/>
                <w:color w:val="000000" w:themeColor="text1"/>
                <w:spacing w:val="-4"/>
                <w:szCs w:val="21"/>
              </w:rPr>
              <w:t xml:space="preserve">2.</w:t>
            </w:r>
            <w:r>
              <w:rPr>
                <w:rFonts w:hint="eastAsia" w:ascii="宋体" w:hAnsi="宋体" w:cs="宋体"/>
                <w:b/>
                <w:color w:val="000000" w:themeColor="text1"/>
                <w:spacing w:val="-4"/>
                <w:szCs w:val="21"/>
              </w:rPr>
              <w:t xml:space="preserve">3.2顶封板：</w:t>
            </w:r>
            <w:r>
              <w:rPr>
                <w:rFonts w:hint="eastAsia" w:ascii="宋体" w:hAnsi="宋体" w:cs="宋体"/>
                <w:color w:val="000000" w:themeColor="text1"/>
                <w:spacing w:val="-4"/>
                <w:szCs w:val="21"/>
              </w:rPr>
              <w:t xml:space="preserve">采用铝塑板，板材总厚度≥</w:t>
            </w:r>
            <w:r>
              <w:rPr>
                <w:rFonts w:ascii="宋体" w:hAnsi="宋体" w:cs="宋体"/>
                <w:color w:val="000000" w:themeColor="text1"/>
                <w:spacing w:val="-4"/>
                <w:szCs w:val="21"/>
              </w:rPr>
              <w:t xml:space="preserve">3.0</w:t>
            </w:r>
            <w:r>
              <w:rPr>
                <w:rFonts w:hint="eastAsia" w:ascii="宋体" w:hAnsi="宋体" w:cs="宋体"/>
                <w:color w:val="000000" w:themeColor="text1"/>
                <w:spacing w:val="-4"/>
                <w:szCs w:val="21"/>
              </w:rPr>
              <w:t xml:space="preserve">mm，板面平整，具备防潮阻燃、耐腐蚀，裁切、安装后无分段拼接缝隙、无翘曲脱层。</w:t>
            </w:r>
            <w:r>
              <w:rPr>
                <w:color w:val="000000" w:themeColor="text1"/>
              </w:rPr>
            </w:r>
            <w:r/>
          </w:p>
          <w:p>
            <w:pPr>
              <w:jc w:val="left"/>
              <w:spacing w:line="276" w:lineRule="auto"/>
              <w:rPr>
                <w:rFonts w:ascii="宋体" w:hAnsi="宋体" w:cs="宋体"/>
                <w:color w:val="000000" w:themeColor="text1"/>
                <w:spacing w:val="-4"/>
                <w:szCs w:val="21"/>
              </w:rPr>
            </w:pPr>
            <w:r>
              <w:rPr>
                <w:rFonts w:ascii="宋体" w:hAnsi="宋体" w:cs="宋体"/>
                <w:b/>
                <w:color w:val="000000" w:themeColor="text1"/>
                <w:spacing w:val="-4"/>
                <w:szCs w:val="21"/>
              </w:rPr>
              <w:t xml:space="preserve">2.</w:t>
            </w:r>
            <w:r>
              <w:rPr>
                <w:rFonts w:hint="eastAsia" w:ascii="宋体" w:hAnsi="宋体" w:cs="宋体"/>
                <w:b/>
                <w:color w:val="000000" w:themeColor="text1"/>
                <w:spacing w:val="-4"/>
                <w:szCs w:val="21"/>
              </w:rPr>
              <w:t xml:space="preserve">3.3</w:t>
            </w:r>
            <w:r>
              <w:rPr>
                <w:rFonts w:hint="eastAsia" w:ascii="宋体" w:hAnsi="宋体" w:cs="宋体"/>
                <w:color w:val="000000" w:themeColor="text1"/>
                <w:spacing w:val="-4"/>
                <w:szCs w:val="21"/>
              </w:rPr>
              <w:t xml:space="preserve">▲</w:t>
            </w:r>
            <w:r>
              <w:rPr>
                <w:rFonts w:hint="eastAsia" w:ascii="宋体" w:hAnsi="宋体" w:cs="宋体"/>
                <w:b/>
                <w:color w:val="000000" w:themeColor="text1"/>
                <w:spacing w:val="-4"/>
                <w:szCs w:val="21"/>
              </w:rPr>
              <w:t xml:space="preserve">顶盖连接件：</w:t>
            </w:r>
            <w:r>
              <w:rPr>
                <w:rFonts w:hint="eastAsia" w:ascii="宋体" w:hAnsi="宋体" w:cs="宋体"/>
                <w:color w:val="000000" w:themeColor="text1"/>
                <w:spacing w:val="-4"/>
                <w:szCs w:val="21"/>
              </w:rPr>
              <w:t xml:space="preserve">采用</w:t>
            </w:r>
            <w:r>
              <w:rPr>
                <w:rFonts w:ascii="宋体" w:hAnsi="宋体" w:cs="宋体"/>
                <w:color w:val="000000" w:themeColor="text1"/>
                <w:spacing w:val="-4"/>
                <w:szCs w:val="21"/>
              </w:rPr>
              <w:t xml:space="preserve">ABS材质</w:t>
            </w:r>
            <w:r>
              <w:rPr>
                <w:rFonts w:hint="eastAsia" w:ascii="宋体" w:hAnsi="宋体" w:cs="宋体"/>
                <w:color w:val="000000" w:themeColor="text1"/>
                <w:spacing w:val="-4"/>
                <w:szCs w:val="21"/>
              </w:rPr>
              <w:t xml:space="preserve">，壁厚≥</w:t>
            </w:r>
            <w:r>
              <w:rPr>
                <w:rFonts w:ascii="宋体" w:hAnsi="宋体" w:cs="宋体"/>
                <w:color w:val="000000" w:themeColor="text1"/>
                <w:spacing w:val="-4"/>
                <w:szCs w:val="21"/>
              </w:rPr>
              <w:t xml:space="preserve">1</w:t>
            </w:r>
            <w:r>
              <w:rPr>
                <w:rFonts w:hint="eastAsia" w:ascii="宋体" w:hAnsi="宋体" w:cs="宋体"/>
                <w:color w:val="000000" w:themeColor="text1"/>
                <w:spacing w:val="-4"/>
                <w:szCs w:val="21"/>
              </w:rPr>
              <w:t xml:space="preserve">.0mm，结构适配顶盖型材截面，防火耐腐蚀。</w:t>
            </w:r>
            <w:r>
              <w:rPr>
                <w:color w:val="000000" w:themeColor="text1"/>
              </w:rPr>
            </w:r>
            <w:r/>
          </w:p>
          <w:p>
            <w:pPr>
              <w:jc w:val="left"/>
              <w:spacing w:line="276" w:lineRule="auto"/>
              <w:rPr>
                <w:rFonts w:ascii="宋体" w:hAnsi="宋体" w:cs="宋体"/>
                <w:b/>
                <w:color w:val="000000" w:themeColor="text1"/>
                <w:spacing w:val="-4"/>
                <w:szCs w:val="21"/>
              </w:rPr>
            </w:pPr>
            <w:r>
              <w:rPr>
                <w:rFonts w:ascii="宋体" w:hAnsi="宋体" w:cs="宋体"/>
                <w:b/>
                <w:color w:val="000000" w:themeColor="text1"/>
                <w:spacing w:val="-4"/>
                <w:szCs w:val="21"/>
              </w:rPr>
              <w:t xml:space="preserve">2.</w:t>
            </w:r>
            <w:r>
              <w:rPr>
                <w:rFonts w:hint="eastAsia" w:ascii="宋体" w:hAnsi="宋体" w:cs="宋体"/>
                <w:b/>
                <w:color w:val="000000" w:themeColor="text1"/>
                <w:spacing w:val="-4"/>
                <w:szCs w:val="21"/>
              </w:rPr>
              <w:t xml:space="preserve">3.4</w:t>
            </w:r>
            <w:r>
              <w:rPr>
                <w:rFonts w:hint="eastAsia" w:ascii="宋体" w:hAnsi="宋体" w:cs="宋体"/>
                <w:color w:val="000000" w:themeColor="text1"/>
                <w:spacing w:val="-4"/>
                <w:szCs w:val="21"/>
              </w:rPr>
              <w:t xml:space="preserve">▲</w:t>
            </w:r>
            <w:r>
              <w:rPr>
                <w:rFonts w:hint="eastAsia" w:ascii="宋体" w:hAnsi="宋体" w:cs="宋体"/>
                <w:b/>
                <w:color w:val="000000" w:themeColor="text1"/>
                <w:spacing w:val="-4"/>
                <w:szCs w:val="21"/>
              </w:rPr>
              <w:t xml:space="preserve">箱体（背板、隔板）：</w:t>
            </w:r>
            <w:r>
              <w:rPr>
                <w:rFonts w:hint="eastAsia" w:ascii="宋体" w:hAnsi="宋体" w:cs="宋体"/>
                <w:color w:val="000000" w:themeColor="text1"/>
                <w:spacing w:val="-4"/>
                <w:szCs w:val="21"/>
              </w:rPr>
              <w:t xml:space="preserve">采用热镀锌钢板，壁厚≥</w:t>
            </w:r>
            <w:r>
              <w:rPr>
                <w:rFonts w:ascii="宋体" w:hAnsi="宋体" w:cs="宋体"/>
                <w:color w:val="000000" w:themeColor="text1"/>
                <w:spacing w:val="-4"/>
                <w:szCs w:val="21"/>
              </w:rPr>
              <w:t xml:space="preserve">0.8mm；一体折弯成型，无分段拼接，防潮耐腐蚀</w:t>
            </w:r>
            <w:r>
              <w:rPr>
                <w:rFonts w:hint="eastAsia" w:ascii="宋体" w:hAnsi="宋体" w:cs="宋体"/>
                <w:color w:val="000000" w:themeColor="text1"/>
                <w:spacing w:val="-4"/>
                <w:szCs w:val="21"/>
              </w:rPr>
              <w:t xml:space="preserve">。</w:t>
            </w:r>
            <w:r>
              <w:rPr>
                <w:color w:val="000000" w:themeColor="text1"/>
              </w:rPr>
            </w:r>
            <w:r/>
          </w:p>
          <w:p>
            <w:pPr>
              <w:jc w:val="left"/>
              <w:spacing w:line="276" w:lineRule="auto"/>
              <w:rPr>
                <w:rFonts w:ascii="宋体" w:hAnsi="宋体" w:cs="宋体"/>
                <w:color w:val="000000" w:themeColor="text1"/>
                <w:spacing w:val="-4"/>
                <w:szCs w:val="21"/>
              </w:rPr>
            </w:pPr>
            <w:r>
              <w:rPr>
                <w:rFonts w:ascii="宋体" w:hAnsi="宋体" w:cs="宋体"/>
                <w:b/>
                <w:color w:val="000000" w:themeColor="text1"/>
                <w:spacing w:val="-4"/>
                <w:szCs w:val="21"/>
              </w:rPr>
              <w:t xml:space="preserve">2.</w:t>
            </w:r>
            <w:r>
              <w:rPr>
                <w:rFonts w:hint="eastAsia" w:ascii="宋体" w:hAnsi="宋体" w:cs="宋体"/>
                <w:b/>
                <w:color w:val="000000" w:themeColor="text1"/>
                <w:spacing w:val="-4"/>
                <w:szCs w:val="21"/>
              </w:rPr>
              <w:t xml:space="preserve">3.5</w:t>
            </w:r>
            <w:r>
              <w:rPr>
                <w:rFonts w:hint="eastAsia" w:ascii="宋体" w:hAnsi="宋体" w:cs="宋体"/>
                <w:color w:val="000000" w:themeColor="text1"/>
                <w:spacing w:val="-4"/>
                <w:szCs w:val="21"/>
              </w:rPr>
              <w:t xml:space="preserve">▲</w:t>
            </w:r>
            <w:r>
              <w:rPr>
                <w:rFonts w:hint="eastAsia" w:ascii="宋体" w:hAnsi="宋体" w:cs="宋体"/>
                <w:b/>
                <w:color w:val="000000" w:themeColor="text1"/>
                <w:spacing w:val="-4"/>
                <w:szCs w:val="21"/>
              </w:rPr>
              <w:t xml:space="preserve">立柱：</w:t>
            </w:r>
            <w:r>
              <w:rPr>
                <w:rFonts w:hint="eastAsia" w:ascii="宋体" w:hAnsi="宋体" w:cs="宋体"/>
                <w:color w:val="000000" w:themeColor="text1"/>
                <w:spacing w:val="-4"/>
                <w:szCs w:val="21"/>
              </w:rPr>
              <w:t xml:space="preserve">采用性能不低于国标铝合金型材，型材截面进深≥</w:t>
            </w:r>
            <w:r>
              <w:rPr>
                <w:rFonts w:ascii="宋体" w:hAnsi="宋体" w:cs="宋体"/>
                <w:color w:val="000000" w:themeColor="text1"/>
                <w:spacing w:val="-4"/>
                <w:szCs w:val="21"/>
              </w:rPr>
              <w:t xml:space="preserve">60</w:t>
            </w:r>
            <w:r>
              <w:rPr>
                <w:rFonts w:hint="eastAsia" w:ascii="宋体" w:hAnsi="宋体" w:cs="宋体"/>
                <w:color w:val="000000" w:themeColor="text1"/>
                <w:spacing w:val="-4"/>
                <w:szCs w:val="21"/>
              </w:rPr>
              <w:t xml:space="preserve">mm，横向宽度≥</w:t>
            </w:r>
            <w:r>
              <w:rPr>
                <w:rFonts w:ascii="宋体" w:hAnsi="宋体" w:cs="宋体"/>
                <w:color w:val="000000" w:themeColor="text1"/>
                <w:spacing w:val="-4"/>
                <w:szCs w:val="21"/>
              </w:rPr>
              <w:t xml:space="preserve">35</w:t>
            </w:r>
            <w:r>
              <w:rPr>
                <w:rFonts w:hint="eastAsia" w:ascii="宋体" w:hAnsi="宋体" w:cs="宋体"/>
                <w:color w:val="000000" w:themeColor="text1"/>
                <w:spacing w:val="-4"/>
                <w:szCs w:val="21"/>
              </w:rPr>
              <w:t xml:space="preserve">mm，壁厚≥</w:t>
            </w:r>
            <w:r>
              <w:rPr>
                <w:rFonts w:ascii="宋体" w:hAnsi="宋体" w:cs="宋体"/>
                <w:color w:val="000000" w:themeColor="text1"/>
                <w:spacing w:val="-4"/>
                <w:szCs w:val="21"/>
              </w:rPr>
              <w:t xml:space="preserve">0.8</w:t>
            </w:r>
            <w:r>
              <w:rPr>
                <w:rFonts w:hint="eastAsia" w:ascii="宋体" w:hAnsi="宋体" w:cs="宋体"/>
                <w:color w:val="000000" w:themeColor="text1"/>
                <w:spacing w:val="-4"/>
                <w:szCs w:val="21"/>
              </w:rPr>
              <w:t xml:space="preserve">mm；整根通长挤压一体成型，无分段拼接、无焊接，防火耐腐蚀。</w:t>
            </w:r>
            <w:r>
              <w:rPr>
                <w:color w:val="000000" w:themeColor="text1"/>
              </w:rPr>
            </w:r>
            <w:r/>
          </w:p>
          <w:p>
            <w:pPr>
              <w:jc w:val="left"/>
              <w:spacing w:line="276" w:lineRule="auto"/>
              <w:rPr>
                <w:rFonts w:ascii="宋体" w:hAnsi="宋体" w:cs="宋体"/>
                <w:b/>
                <w:color w:val="000000" w:themeColor="text1"/>
                <w:spacing w:val="-4"/>
                <w:szCs w:val="21"/>
              </w:rPr>
            </w:pPr>
            <w:r>
              <w:rPr>
                <w:rFonts w:ascii="宋体" w:hAnsi="宋体" w:cs="宋体"/>
                <w:b/>
                <w:color w:val="000000" w:themeColor="text1"/>
                <w:spacing w:val="-4"/>
                <w:szCs w:val="21"/>
              </w:rPr>
              <w:t xml:space="preserve">2.</w:t>
            </w:r>
            <w:r>
              <w:rPr>
                <w:rFonts w:hint="eastAsia" w:ascii="宋体" w:hAnsi="宋体" w:cs="宋体"/>
                <w:b/>
                <w:color w:val="000000" w:themeColor="text1"/>
                <w:spacing w:val="-4"/>
                <w:szCs w:val="21"/>
              </w:rPr>
              <w:t xml:space="preserve">3.6左右侧板：</w:t>
            </w:r>
            <w:r>
              <w:rPr>
                <w:rFonts w:hint="eastAsia" w:ascii="宋体" w:hAnsi="宋体" w:cs="宋体"/>
                <w:color w:val="000000" w:themeColor="text1"/>
                <w:spacing w:val="-4"/>
                <w:szCs w:val="21"/>
              </w:rPr>
              <w:t xml:space="preserve">采用铝塑板，板材总厚度≥</w:t>
            </w:r>
            <w:r>
              <w:rPr>
                <w:rFonts w:ascii="宋体" w:hAnsi="宋体" w:cs="宋体"/>
                <w:color w:val="000000" w:themeColor="text1"/>
                <w:spacing w:val="-4"/>
                <w:szCs w:val="21"/>
              </w:rPr>
              <w:t xml:space="preserve">3.0</w:t>
            </w:r>
            <w:r>
              <w:rPr>
                <w:rFonts w:hint="eastAsia" w:ascii="宋体" w:hAnsi="宋体" w:cs="宋体"/>
                <w:color w:val="000000" w:themeColor="text1"/>
                <w:spacing w:val="-4"/>
                <w:szCs w:val="21"/>
              </w:rPr>
              <w:t xml:space="preserve">mm，板面平整，具备防潮阻燃、耐腐蚀，裁切、安装后无分段拼接缝隙、无翘曲脱层；打印高清中国传统殡葬文化图案（中标后提供多种图案效果图供招标人选择，最终由招标人确定）。</w:t>
            </w:r>
            <w:r>
              <w:rPr>
                <w:color w:val="000000" w:themeColor="text1"/>
              </w:rPr>
            </w:r>
            <w:r/>
          </w:p>
          <w:p>
            <w:pPr>
              <w:jc w:val="left"/>
              <w:spacing w:line="276" w:lineRule="auto"/>
              <w:rPr>
                <w:rFonts w:ascii="宋体" w:hAnsi="宋体" w:cs="宋体"/>
                <w:color w:val="000000" w:themeColor="text1"/>
                <w:spacing w:val="-4"/>
                <w:szCs w:val="21"/>
              </w:rPr>
            </w:pPr>
            <w:r>
              <w:rPr>
                <w:rFonts w:ascii="宋体" w:hAnsi="宋体" w:cs="宋体"/>
                <w:b/>
                <w:color w:val="000000" w:themeColor="text1"/>
                <w:spacing w:val="-4"/>
                <w:szCs w:val="21"/>
              </w:rPr>
              <w:t xml:space="preserve">2.</w:t>
            </w:r>
            <w:r>
              <w:rPr>
                <w:rFonts w:hint="eastAsia" w:ascii="宋体" w:hAnsi="宋体" w:cs="宋体"/>
                <w:b/>
                <w:color w:val="000000" w:themeColor="text1"/>
                <w:spacing w:val="-4"/>
                <w:szCs w:val="21"/>
              </w:rPr>
              <w:t xml:space="preserve">3.7</w:t>
            </w:r>
            <w:r>
              <w:rPr>
                <w:rFonts w:hint="eastAsia" w:ascii="宋体" w:hAnsi="宋体" w:cs="宋体"/>
                <w:color w:val="000000" w:themeColor="text1"/>
                <w:spacing w:val="-4"/>
                <w:szCs w:val="21"/>
              </w:rPr>
              <w:t xml:space="preserve">▲</w:t>
            </w:r>
            <w:r>
              <w:rPr>
                <w:rFonts w:hint="eastAsia" w:ascii="宋体" w:hAnsi="宋体" w:cs="宋体"/>
                <w:b/>
                <w:color w:val="000000" w:themeColor="text1"/>
                <w:spacing w:val="-4"/>
                <w:szCs w:val="21"/>
              </w:rPr>
              <w:t xml:space="preserve">箱体（层板）：</w:t>
            </w:r>
            <w:r>
              <w:rPr>
                <w:rFonts w:hint="eastAsia" w:ascii="宋体" w:hAnsi="宋体" w:cs="宋体"/>
                <w:color w:val="000000" w:themeColor="text1"/>
                <w:spacing w:val="-4"/>
                <w:szCs w:val="21"/>
              </w:rPr>
              <w:t xml:space="preserve">采用热镀锌钢板，壁厚≥0.8mm，承重板双层总厚≥25mm，层板内部有加强筋处理，</w:t>
            </w:r>
            <w:r>
              <w:rPr>
                <w:color w:val="000000" w:themeColor="text1"/>
                <w:szCs w:val="21"/>
              </w:rPr>
              <w:t xml:space="preserve">单格层板</w:t>
            </w:r>
            <w:r>
              <w:rPr>
                <w:rFonts w:hint="eastAsia" w:ascii="宋体" w:hAnsi="宋体" w:cs="宋体"/>
                <w:color w:val="000000" w:themeColor="text1"/>
                <w:spacing w:val="-4"/>
                <w:szCs w:val="21"/>
              </w:rPr>
              <w:t xml:space="preserve">无分段拼接，防潮耐腐蚀。</w:t>
            </w:r>
            <w:r>
              <w:rPr>
                <w:color w:val="000000" w:themeColor="text1"/>
              </w:rPr>
            </w:r>
            <w:r/>
          </w:p>
          <w:p>
            <w:pPr>
              <w:jc w:val="left"/>
              <w:spacing w:line="276" w:lineRule="auto"/>
              <w:rPr>
                <w:rFonts w:ascii="宋体" w:hAnsi="宋体" w:cs="宋体"/>
                <w:b/>
                <w:color w:val="000000" w:themeColor="text1"/>
                <w:spacing w:val="-4"/>
                <w:szCs w:val="21"/>
              </w:rPr>
            </w:pPr>
            <w:r>
              <w:rPr>
                <w:rFonts w:ascii="宋体" w:hAnsi="宋体" w:cs="宋体"/>
                <w:b/>
                <w:color w:val="000000" w:themeColor="text1"/>
                <w:spacing w:val="-4"/>
                <w:szCs w:val="21"/>
              </w:rPr>
              <w:t xml:space="preserve">2.</w:t>
            </w:r>
            <w:r>
              <w:rPr>
                <w:rFonts w:hint="eastAsia" w:ascii="宋体" w:hAnsi="宋体" w:cs="宋体"/>
                <w:b/>
                <w:color w:val="000000" w:themeColor="text1"/>
                <w:spacing w:val="-4"/>
                <w:szCs w:val="21"/>
              </w:rPr>
              <w:t xml:space="preserve">3.8</w:t>
            </w:r>
            <w:r>
              <w:rPr>
                <w:rFonts w:hint="eastAsia" w:ascii="宋体" w:hAnsi="宋体" w:cs="宋体"/>
                <w:color w:val="000000" w:themeColor="text1"/>
                <w:spacing w:val="-4"/>
                <w:szCs w:val="21"/>
              </w:rPr>
              <w:t xml:space="preserve">▲</w:t>
            </w:r>
            <w:r>
              <w:rPr>
                <w:rFonts w:hint="eastAsia" w:ascii="宋体" w:hAnsi="宋体" w:cs="宋体"/>
                <w:b/>
                <w:color w:val="000000" w:themeColor="text1"/>
                <w:spacing w:val="-4"/>
                <w:szCs w:val="21"/>
              </w:rPr>
              <w:t xml:space="preserve">底座：</w:t>
            </w:r>
            <w:r>
              <w:rPr>
                <w:rFonts w:hint="eastAsia" w:ascii="宋体" w:hAnsi="宋体" w:cs="宋体"/>
                <w:color w:val="000000" w:themeColor="text1"/>
                <w:spacing w:val="-4"/>
                <w:szCs w:val="21"/>
              </w:rPr>
              <w:t xml:space="preserve">采用性能不低于国标铝合金型材；型材截面竖向高度≥11</w:t>
            </w:r>
            <w:r>
              <w:rPr>
                <w:rFonts w:ascii="宋体" w:hAnsi="宋体" w:cs="宋体"/>
                <w:color w:val="000000" w:themeColor="text1"/>
                <w:spacing w:val="-4"/>
                <w:szCs w:val="21"/>
              </w:rPr>
              <w:t xml:space="preserve">0</w:t>
            </w:r>
            <w:r>
              <w:rPr>
                <w:rFonts w:hint="eastAsia" w:ascii="宋体" w:hAnsi="宋体" w:cs="宋体"/>
                <w:color w:val="000000" w:themeColor="text1"/>
                <w:spacing w:val="-4"/>
                <w:szCs w:val="21"/>
              </w:rPr>
              <w:t xml:space="preserve">mm，前后进深宽度≥</w:t>
            </w:r>
            <w:r>
              <w:rPr>
                <w:rFonts w:ascii="宋体" w:hAnsi="宋体" w:cs="宋体"/>
                <w:color w:val="000000" w:themeColor="text1"/>
                <w:spacing w:val="-4"/>
                <w:szCs w:val="21"/>
              </w:rPr>
              <w:t xml:space="preserve">5</w:t>
            </w:r>
            <w:r>
              <w:rPr>
                <w:rFonts w:hint="eastAsia" w:ascii="宋体" w:hAnsi="宋体" w:cs="宋体"/>
                <w:color w:val="000000" w:themeColor="text1"/>
                <w:spacing w:val="-4"/>
                <w:szCs w:val="21"/>
              </w:rPr>
              <w:t xml:space="preserve">0mm，壁厚≥1.</w:t>
            </w:r>
            <w:r>
              <w:rPr>
                <w:rFonts w:ascii="宋体" w:hAnsi="宋体" w:cs="宋体"/>
                <w:color w:val="000000" w:themeColor="text1"/>
                <w:spacing w:val="-4"/>
                <w:szCs w:val="21"/>
              </w:rPr>
              <w:t xml:space="preserve">0</w:t>
            </w:r>
            <w:r>
              <w:rPr>
                <w:rFonts w:hint="eastAsia" w:ascii="宋体" w:hAnsi="宋体" w:cs="宋体"/>
                <w:color w:val="000000" w:themeColor="text1"/>
                <w:spacing w:val="-4"/>
                <w:szCs w:val="21"/>
              </w:rPr>
              <w:t xml:space="preserve">mm；整根通长挤压一体成型，无分段拼接、无焊接，防火耐腐蚀，型材内部至少设置 3 条一体成型加强筋。</w:t>
            </w:r>
            <w:r>
              <w:rPr>
                <w:color w:val="000000" w:themeColor="text1"/>
              </w:rPr>
            </w:r>
            <w:r/>
          </w:p>
          <w:p>
            <w:pPr>
              <w:jc w:val="left"/>
              <w:spacing w:line="276" w:lineRule="auto"/>
              <w:rPr>
                <w:rFonts w:ascii="宋体" w:hAnsi="宋体" w:cs="宋体"/>
                <w:color w:val="000000" w:themeColor="text1"/>
                <w:spacing w:val="-4"/>
                <w:szCs w:val="21"/>
              </w:rPr>
            </w:pPr>
            <w:r>
              <w:rPr>
                <w:rFonts w:ascii="宋体" w:hAnsi="宋体" w:cs="宋体"/>
                <w:b/>
                <w:color w:val="000000" w:themeColor="text1"/>
                <w:spacing w:val="-4"/>
                <w:szCs w:val="21"/>
              </w:rPr>
              <w:t xml:space="preserve">2.</w:t>
            </w:r>
            <w:r>
              <w:rPr>
                <w:rFonts w:hint="eastAsia" w:ascii="宋体" w:hAnsi="宋体" w:cs="宋体"/>
                <w:b/>
                <w:color w:val="000000" w:themeColor="text1"/>
                <w:spacing w:val="-4"/>
                <w:szCs w:val="21"/>
              </w:rPr>
              <w:t xml:space="preserve">3.9</w:t>
            </w:r>
            <w:r>
              <w:rPr>
                <w:rFonts w:hint="eastAsia" w:ascii="宋体" w:hAnsi="宋体" w:cs="宋体"/>
                <w:color w:val="000000" w:themeColor="text1"/>
                <w:spacing w:val="-4"/>
                <w:szCs w:val="21"/>
              </w:rPr>
              <w:t xml:space="preserve">▲</w:t>
            </w:r>
            <w:r>
              <w:rPr>
                <w:rFonts w:hint="eastAsia" w:ascii="宋体" w:hAnsi="宋体" w:cs="宋体"/>
                <w:b/>
                <w:color w:val="000000" w:themeColor="text1"/>
                <w:spacing w:val="-4"/>
                <w:szCs w:val="21"/>
              </w:rPr>
              <w:t xml:space="preserve">底座连接件：</w:t>
            </w:r>
            <w:r>
              <w:rPr>
                <w:rFonts w:hint="eastAsia" w:ascii="宋体" w:hAnsi="宋体" w:cs="宋体"/>
                <w:color w:val="000000" w:themeColor="text1"/>
                <w:spacing w:val="-4"/>
                <w:szCs w:val="21"/>
              </w:rPr>
              <w:t xml:space="preserve">采用</w:t>
            </w:r>
            <w:r>
              <w:rPr>
                <w:rFonts w:ascii="宋体" w:hAnsi="宋体" w:cs="宋体"/>
                <w:color w:val="000000" w:themeColor="text1"/>
                <w:spacing w:val="-4"/>
                <w:szCs w:val="21"/>
              </w:rPr>
              <w:t xml:space="preserve">ABS材质</w:t>
            </w:r>
            <w:r>
              <w:rPr>
                <w:rFonts w:hint="eastAsia" w:ascii="宋体" w:hAnsi="宋体" w:cs="宋体"/>
                <w:color w:val="000000" w:themeColor="text1"/>
                <w:spacing w:val="-4"/>
                <w:szCs w:val="21"/>
              </w:rPr>
              <w:t xml:space="preserve">，壁厚≥</w:t>
            </w:r>
            <w:r>
              <w:rPr>
                <w:rFonts w:ascii="宋体" w:hAnsi="宋体" w:cs="宋体"/>
                <w:color w:val="000000" w:themeColor="text1"/>
                <w:spacing w:val="-4"/>
                <w:szCs w:val="21"/>
              </w:rPr>
              <w:t xml:space="preserve">1</w:t>
            </w:r>
            <w:r>
              <w:rPr>
                <w:rFonts w:hint="eastAsia" w:ascii="宋体" w:hAnsi="宋体" w:cs="宋体"/>
                <w:color w:val="000000" w:themeColor="text1"/>
                <w:spacing w:val="-4"/>
                <w:szCs w:val="21"/>
              </w:rPr>
              <w:t xml:space="preserve">.0mm，结构适配底座型材截面，防火耐腐蚀。</w:t>
            </w:r>
            <w:r>
              <w:rPr>
                <w:color w:val="000000" w:themeColor="text1"/>
              </w:rPr>
            </w:r>
            <w:r/>
          </w:p>
          <w:p>
            <w:pPr>
              <w:jc w:val="left"/>
              <w:spacing w:line="276" w:lineRule="auto"/>
              <w:rPr>
                <w:rFonts w:ascii="宋体" w:hAnsi="宋体" w:cs="宋体"/>
                <w:color w:val="000000" w:themeColor="text1"/>
                <w:spacing w:val="-4"/>
                <w:szCs w:val="21"/>
              </w:rPr>
            </w:pPr>
            <w:r>
              <w:rPr>
                <w:rFonts w:ascii="宋体" w:hAnsi="宋体" w:cs="宋体"/>
                <w:b/>
                <w:color w:val="000000" w:themeColor="text1"/>
                <w:spacing w:val="-4"/>
                <w:szCs w:val="21"/>
              </w:rPr>
              <w:t xml:space="preserve">2.</w:t>
            </w:r>
            <w:r>
              <w:rPr>
                <w:rFonts w:hint="eastAsia" w:ascii="宋体" w:hAnsi="宋体" w:cs="宋体"/>
                <w:b/>
                <w:color w:val="000000" w:themeColor="text1"/>
                <w:spacing w:val="-4"/>
                <w:szCs w:val="21"/>
              </w:rPr>
              <w:t xml:space="preserve">3.10门框：</w:t>
            </w:r>
            <w:r>
              <w:rPr>
                <w:rFonts w:hint="eastAsia" w:ascii="宋体" w:hAnsi="宋体" w:cs="宋体"/>
                <w:color w:val="000000" w:themeColor="text1"/>
                <w:spacing w:val="-4"/>
                <w:szCs w:val="21"/>
              </w:rPr>
              <w:t xml:space="preserve">采用性能不低于国标铝合金型材，壁厚≥0.6mm，四角连接牢固，无毛刺，防火耐腐蚀。</w:t>
            </w:r>
            <w:bookmarkStart w:id="140" w:name="OLE_LINK45"/>
            <w:r>
              <w:rPr>
                <w:color w:val="000000" w:themeColor="text1"/>
              </w:rPr>
            </w:r>
            <w:bookmarkStart w:id="141" w:name="OLE_LINK48"/>
            <w:r>
              <w:rPr>
                <w:rFonts w:hint="eastAsia" w:ascii="宋体" w:hAnsi="宋体" w:cs="宋体"/>
                <w:color w:val="000000" w:themeColor="text1"/>
                <w:spacing w:val="-4"/>
                <w:szCs w:val="21"/>
              </w:rPr>
              <w:t xml:space="preserve">（如有）</w:t>
            </w:r>
            <w:bookmarkEnd w:id="140"/>
            <w:r>
              <w:rPr>
                <w:color w:val="000000" w:themeColor="text1"/>
              </w:rPr>
            </w:r>
            <w:bookmarkEnd w:id="141"/>
            <w:r>
              <w:rPr>
                <w:color w:val="000000" w:themeColor="text1"/>
              </w:rPr>
            </w:r>
            <w:r/>
          </w:p>
          <w:p>
            <w:pPr>
              <w:jc w:val="left"/>
              <w:spacing w:line="276" w:lineRule="auto"/>
              <w:rPr>
                <w:rFonts w:ascii="宋体" w:hAnsi="宋体" w:cs="宋体"/>
                <w:color w:val="000000" w:themeColor="text1"/>
                <w:spacing w:val="-4"/>
                <w:szCs w:val="21"/>
              </w:rPr>
            </w:pPr>
            <w:r>
              <w:rPr>
                <w:rFonts w:ascii="宋体" w:hAnsi="宋体" w:cs="宋体"/>
                <w:b/>
                <w:color w:val="000000" w:themeColor="text1"/>
                <w:spacing w:val="-4"/>
                <w:szCs w:val="21"/>
              </w:rPr>
              <w:t xml:space="preserve">2.</w:t>
            </w:r>
            <w:r>
              <w:rPr>
                <w:rFonts w:hint="eastAsia" w:ascii="宋体" w:hAnsi="宋体" w:cs="宋体"/>
                <w:b/>
                <w:color w:val="000000" w:themeColor="text1"/>
                <w:spacing w:val="-4"/>
                <w:szCs w:val="21"/>
              </w:rPr>
              <w:t xml:space="preserve">3.11铭牌（封碑）：</w:t>
            </w:r>
            <w:r>
              <w:rPr>
                <w:rFonts w:hint="eastAsia" w:ascii="宋体" w:hAnsi="宋体" w:cs="宋体"/>
                <w:color w:val="000000" w:themeColor="text1"/>
                <w:spacing w:val="-4"/>
                <w:szCs w:val="21"/>
              </w:rPr>
              <w:t xml:space="preserve">采用</w:t>
            </w:r>
            <w:r>
              <w:rPr>
                <w:rFonts w:hint="eastAsia" w:ascii="宋体" w:hAnsi="宋体" w:cs="宋体"/>
                <w:color w:val="000000" w:themeColor="text1"/>
                <w:spacing w:val="-4"/>
                <w:szCs w:val="21"/>
              </w:rPr>
              <w:t xml:space="preserve">铝塑板</w:t>
            </w:r>
            <w:r>
              <w:rPr>
                <w:rFonts w:hint="eastAsia" w:ascii="宋体" w:hAnsi="宋体" w:cs="宋体"/>
                <w:color w:val="000000" w:themeColor="text1"/>
                <w:spacing w:val="-4"/>
                <w:szCs w:val="21"/>
              </w:rPr>
              <w:t xml:space="preserve">，</w:t>
            </w:r>
            <w:r>
              <w:rPr>
                <w:rFonts w:hint="eastAsia" w:ascii="宋体" w:hAnsi="宋体" w:cs="宋体"/>
                <w:color w:val="000000" w:themeColor="text1"/>
                <w:spacing w:val="-4"/>
                <w:szCs w:val="21"/>
              </w:rPr>
              <w:t xml:space="preserve">板材总厚度≥</w:t>
            </w:r>
            <w:r>
              <w:rPr>
                <w:rFonts w:ascii="宋体" w:hAnsi="宋体" w:cs="宋体"/>
                <w:color w:val="000000" w:themeColor="text1"/>
                <w:spacing w:val="-4"/>
                <w:szCs w:val="21"/>
              </w:rPr>
              <w:t xml:space="preserve">3</w:t>
            </w:r>
            <w:r>
              <w:rPr>
                <w:rFonts w:hint="eastAsia" w:ascii="宋体" w:hAnsi="宋体" w:cs="宋体"/>
                <w:color w:val="000000" w:themeColor="text1"/>
                <w:spacing w:val="-4"/>
                <w:szCs w:val="21"/>
              </w:rPr>
              <w:t xml:space="preserve">.</w:t>
            </w:r>
            <w:r>
              <w:rPr>
                <w:rFonts w:ascii="宋体" w:hAnsi="宋体" w:cs="宋体"/>
                <w:color w:val="000000" w:themeColor="text1"/>
                <w:spacing w:val="-4"/>
                <w:szCs w:val="21"/>
              </w:rPr>
              <w:t xml:space="preserve">0</w:t>
            </w:r>
            <w:r>
              <w:rPr>
                <w:rFonts w:hint="eastAsia" w:ascii="宋体" w:hAnsi="宋体" w:cs="宋体"/>
                <w:color w:val="000000" w:themeColor="text1"/>
                <w:spacing w:val="-4"/>
                <w:szCs w:val="21"/>
              </w:rPr>
              <w:t xml:space="preserve">mm，板面平整，防潮阻燃、耐腐蚀，裁切、安装后无分段拼接缝隙、无翘曲脱层；印制高清中国传统殡葬文化图案（中标后提供多种图案效果图供招标人选择，最终由招标人确定）。</w:t>
            </w:r>
            <w:r>
              <w:rPr>
                <w:color w:val="000000" w:themeColor="text1"/>
              </w:rPr>
            </w:r>
            <w:r/>
          </w:p>
          <w:p>
            <w:pPr>
              <w:jc w:val="left"/>
              <w:spacing w:line="276" w:lineRule="auto"/>
              <w:rPr>
                <w:rFonts w:ascii="宋体" w:hAnsi="宋体" w:cs="宋体"/>
                <w:color w:val="000000" w:themeColor="text1"/>
                <w:spacing w:val="-4"/>
                <w:szCs w:val="21"/>
              </w:rPr>
            </w:pPr>
            <w:r>
              <w:rPr>
                <w:rFonts w:ascii="宋体" w:hAnsi="宋体" w:cs="宋体"/>
                <w:b/>
                <w:color w:val="000000" w:themeColor="text1"/>
                <w:spacing w:val="-4"/>
                <w:szCs w:val="21"/>
              </w:rPr>
              <w:t xml:space="preserve">2.</w:t>
            </w:r>
            <w:r>
              <w:rPr>
                <w:rFonts w:hint="eastAsia" w:ascii="宋体" w:hAnsi="宋体" w:cs="宋体"/>
                <w:b/>
                <w:color w:val="000000" w:themeColor="text1"/>
                <w:spacing w:val="-4"/>
                <w:szCs w:val="21"/>
              </w:rPr>
              <w:t xml:space="preserve">3.12</w:t>
            </w:r>
            <w:r>
              <w:rPr>
                <w:rFonts w:hint="eastAsia" w:ascii="宋体" w:hAnsi="宋体" w:cs="宋体"/>
                <w:color w:val="000000" w:themeColor="text1"/>
                <w:spacing w:val="-4"/>
                <w:szCs w:val="21"/>
              </w:rPr>
              <w:t xml:space="preserve">▲</w:t>
            </w:r>
            <w:r>
              <w:rPr>
                <w:rFonts w:hint="eastAsia" w:ascii="宋体" w:hAnsi="宋体" w:cs="宋体"/>
                <w:b/>
                <w:color w:val="000000" w:themeColor="text1"/>
                <w:spacing w:val="-4"/>
                <w:szCs w:val="21"/>
              </w:rPr>
              <w:t xml:space="preserve">门面板：</w:t>
            </w:r>
            <w:r>
              <w:rPr>
                <w:rFonts w:hint="eastAsia" w:ascii="宋体" w:hAnsi="宋体" w:cs="宋体"/>
                <w:color w:val="000000" w:themeColor="text1"/>
                <w:spacing w:val="-4"/>
                <w:szCs w:val="21"/>
              </w:rPr>
              <w:t xml:space="preserve">采用性能不低于国标铝合金板材，壁厚≥0.7 mm，冲压一体成型，防火耐腐蚀；面板冲压传统文化立体图案（中标后提供多种图案效果图供招标人选择，最终由招标人确定），整体色泽和门框（如有）统一，加装 LED 灯，灯不外露。</w:t>
            </w:r>
            <w:r>
              <w:rPr>
                <w:color w:val="000000" w:themeColor="text1"/>
              </w:rPr>
            </w:r>
            <w:r/>
          </w:p>
          <w:p>
            <w:pPr>
              <w:jc w:val="left"/>
              <w:spacing w:line="276" w:lineRule="auto"/>
              <w:rPr>
                <w:rFonts w:ascii="宋体" w:hAnsi="宋体" w:cs="宋体"/>
                <w:b/>
                <w:color w:val="000000" w:themeColor="text1"/>
                <w:spacing w:val="-4"/>
                <w:szCs w:val="21"/>
              </w:rPr>
            </w:pPr>
            <w:r>
              <w:rPr>
                <w:rFonts w:ascii="宋体" w:hAnsi="宋体" w:cs="宋体"/>
                <w:b/>
                <w:color w:val="000000" w:themeColor="text1"/>
                <w:spacing w:val="-4"/>
                <w:szCs w:val="21"/>
              </w:rPr>
              <w:t xml:space="preserve">2.</w:t>
            </w:r>
            <w:r>
              <w:rPr>
                <w:rFonts w:hint="eastAsia" w:ascii="宋体" w:hAnsi="宋体" w:cs="宋体"/>
                <w:b/>
                <w:color w:val="000000" w:themeColor="text1"/>
                <w:spacing w:val="-4"/>
                <w:szCs w:val="21"/>
              </w:rPr>
              <w:t xml:space="preserve">3.13门背板：</w:t>
            </w:r>
            <w:r>
              <w:rPr>
                <w:rFonts w:hint="eastAsia" w:ascii="宋体" w:hAnsi="宋体" w:cs="宋体"/>
                <w:color w:val="000000" w:themeColor="text1"/>
                <w:spacing w:val="-4"/>
                <w:szCs w:val="21"/>
              </w:rPr>
              <w:t xml:space="preserve">采用铝塑板，板材总厚度≥</w:t>
            </w:r>
            <w:r>
              <w:rPr>
                <w:rFonts w:ascii="宋体" w:hAnsi="宋体" w:cs="宋体"/>
                <w:color w:val="000000" w:themeColor="text1"/>
                <w:spacing w:val="-4"/>
                <w:szCs w:val="21"/>
              </w:rPr>
              <w:t xml:space="preserve">3.0</w:t>
            </w:r>
            <w:r>
              <w:rPr>
                <w:rFonts w:hint="eastAsia" w:ascii="宋体" w:hAnsi="宋体" w:cs="宋体"/>
                <w:color w:val="000000" w:themeColor="text1"/>
                <w:spacing w:val="-4"/>
                <w:szCs w:val="21"/>
              </w:rPr>
              <w:t xml:space="preserve">mm，板面平整，具备防潮阻燃、耐腐蚀，裁切、安装后无分段拼接缝隙、无翘曲脱层。</w:t>
            </w:r>
            <w:r>
              <w:rPr>
                <w:color w:val="000000" w:themeColor="text1"/>
              </w:rPr>
            </w:r>
            <w:r/>
          </w:p>
          <w:p>
            <w:pPr>
              <w:jc w:val="left"/>
              <w:spacing w:line="276" w:lineRule="auto"/>
              <w:rPr>
                <w:rFonts w:ascii="宋体" w:hAnsi="宋体" w:cs="宋体"/>
                <w:b/>
                <w:color w:val="000000" w:themeColor="text1"/>
                <w:spacing w:val="-4"/>
                <w:szCs w:val="21"/>
              </w:rPr>
            </w:pPr>
            <w:r>
              <w:rPr>
                <w:rFonts w:ascii="宋体" w:hAnsi="宋体" w:cs="宋体"/>
                <w:b/>
                <w:color w:val="000000" w:themeColor="text1"/>
                <w:spacing w:val="-4"/>
                <w:szCs w:val="21"/>
              </w:rPr>
              <w:t xml:space="preserve">2.</w:t>
            </w:r>
            <w:r>
              <w:rPr>
                <w:rFonts w:hint="eastAsia" w:ascii="宋体" w:hAnsi="宋体" w:cs="宋体"/>
                <w:b/>
                <w:color w:val="000000" w:themeColor="text1"/>
                <w:spacing w:val="-4"/>
                <w:szCs w:val="21"/>
              </w:rPr>
              <w:t xml:space="preserve">3.1</w:t>
            </w:r>
            <w:r>
              <w:rPr>
                <w:rFonts w:ascii="宋体" w:hAnsi="宋体" w:cs="宋体"/>
                <w:b/>
                <w:color w:val="000000" w:themeColor="text1"/>
                <w:spacing w:val="-4"/>
                <w:szCs w:val="21"/>
              </w:rPr>
              <w:t xml:space="preserve">4</w:t>
            </w:r>
            <w:bookmarkStart w:id="142" w:name="OLE_LINK94"/>
            <w:r>
              <w:rPr>
                <w:color w:val="000000" w:themeColor="text1"/>
              </w:rPr>
            </w:r>
            <w:bookmarkStart w:id="143" w:name="OLE_LINK95"/>
            <w:r>
              <w:rPr>
                <w:rFonts w:hint="eastAsia" w:ascii="宋体" w:hAnsi="宋体" w:cs="宋体"/>
                <w:b/>
                <w:color w:val="000000" w:themeColor="text1"/>
                <w:spacing w:val="-4"/>
                <w:szCs w:val="21"/>
              </w:rPr>
              <w:t xml:space="preserve">编号架/编号牌：</w:t>
            </w:r>
            <w:bookmarkEnd w:id="142"/>
            <w:r>
              <w:rPr>
                <w:color w:val="000000" w:themeColor="text1"/>
              </w:rPr>
            </w:r>
            <w:bookmarkEnd w:id="143"/>
            <w:r>
              <w:rPr>
                <w:rFonts w:hint="eastAsia" w:ascii="宋体" w:hAnsi="宋体" w:cs="宋体"/>
                <w:color w:val="000000" w:themeColor="text1"/>
                <w:spacing w:val="-4"/>
                <w:szCs w:val="21"/>
              </w:rPr>
              <w:t xml:space="preserve">编号架采用阻燃</w:t>
            </w:r>
            <w:r>
              <w:rPr>
                <w:rFonts w:ascii="宋体" w:hAnsi="宋体" w:cs="宋体"/>
                <w:color w:val="000000" w:themeColor="text1"/>
                <w:spacing w:val="-4"/>
                <w:szCs w:val="21"/>
              </w:rPr>
              <w:t xml:space="preserve">PP</w:t>
            </w:r>
            <w:r>
              <w:rPr>
                <w:rFonts w:hint="eastAsia" w:ascii="宋体" w:hAnsi="宋体" w:cs="宋体"/>
                <w:color w:val="000000" w:themeColor="text1"/>
                <w:spacing w:val="-4"/>
                <w:szCs w:val="21"/>
              </w:rPr>
              <w:t xml:space="preserve">或金属材质，编号牌采用</w:t>
            </w:r>
            <w:r>
              <w:rPr>
                <w:rFonts w:ascii="宋体" w:hAnsi="宋体" w:cs="宋体"/>
                <w:color w:val="000000" w:themeColor="text1"/>
                <w:spacing w:val="-4"/>
                <w:szCs w:val="21"/>
              </w:rPr>
              <w:t xml:space="preserve">ABS</w:t>
            </w:r>
            <w:r>
              <w:rPr>
                <w:rFonts w:hint="eastAsia" w:ascii="宋体" w:hAnsi="宋体" w:cs="宋体"/>
                <w:color w:val="000000" w:themeColor="text1"/>
                <w:spacing w:val="-4"/>
                <w:szCs w:val="21"/>
              </w:rPr>
              <w:t xml:space="preserve">材质，整体具备防火、防锈、耐腐蚀；编号牌为插拔活动式结构，可滑动完全遮盖锁孔，拆装顺滑无卡顿。</w:t>
            </w:r>
            <w:r>
              <w:rPr>
                <w:color w:val="000000" w:themeColor="text1"/>
              </w:rPr>
            </w:r>
            <w:r/>
          </w:p>
          <w:p>
            <w:pPr>
              <w:jc w:val="left"/>
              <w:spacing w:line="276" w:lineRule="auto"/>
              <w:rPr>
                <w:rFonts w:ascii="宋体" w:hAnsi="宋体" w:cs="宋体"/>
                <w:color w:val="000000" w:themeColor="text1"/>
                <w:spacing w:val="-4"/>
                <w:szCs w:val="21"/>
              </w:rPr>
            </w:pPr>
            <w:r>
              <w:rPr>
                <w:rFonts w:ascii="宋体" w:hAnsi="宋体" w:cs="宋体"/>
                <w:b/>
                <w:color w:val="000000" w:themeColor="text1"/>
                <w:spacing w:val="-4"/>
                <w:szCs w:val="21"/>
              </w:rPr>
              <w:t xml:space="preserve">2.</w:t>
            </w:r>
            <w:r>
              <w:rPr>
                <w:rFonts w:hint="eastAsia" w:ascii="宋体" w:hAnsi="宋体" w:cs="宋体"/>
                <w:b/>
                <w:color w:val="000000" w:themeColor="text1"/>
                <w:spacing w:val="-4"/>
                <w:szCs w:val="21"/>
              </w:rPr>
              <w:t xml:space="preserve">3.1</w:t>
            </w:r>
            <w:r>
              <w:rPr>
                <w:rFonts w:ascii="宋体" w:hAnsi="宋体" w:cs="宋体"/>
                <w:b/>
                <w:color w:val="000000" w:themeColor="text1"/>
                <w:spacing w:val="-4"/>
                <w:szCs w:val="21"/>
              </w:rPr>
              <w:t xml:space="preserve">5</w:t>
            </w:r>
            <w:r>
              <w:rPr>
                <w:rFonts w:hint="eastAsia" w:ascii="宋体" w:hAnsi="宋体" w:cs="宋体"/>
                <w:b/>
                <w:color w:val="000000" w:themeColor="text1"/>
                <w:spacing w:val="-4"/>
                <w:szCs w:val="21"/>
              </w:rPr>
              <w:t xml:space="preserve">门拉杆：</w:t>
            </w:r>
            <w:r>
              <w:rPr>
                <w:rFonts w:hint="eastAsia" w:ascii="宋体" w:hAnsi="宋体" w:cs="宋体"/>
                <w:color w:val="000000" w:themeColor="text1"/>
                <w:spacing w:val="-4"/>
                <w:szCs w:val="21"/>
              </w:rPr>
              <w:t xml:space="preserve">主体采用不锈钢一体成型，内置液压阻尼缓冲结构，关门缓冲降噪、无撞击异响；整体全材质防腐防锈。</w:t>
            </w:r>
            <w:r>
              <w:rPr>
                <w:color w:val="000000" w:themeColor="text1"/>
              </w:rPr>
            </w:r>
            <w:r/>
          </w:p>
          <w:p>
            <w:pPr>
              <w:jc w:val="left"/>
              <w:spacing w:line="276" w:lineRule="auto"/>
              <w:rPr>
                <w:rFonts w:ascii="宋体" w:hAnsi="宋体" w:cs="宋体"/>
                <w:b/>
                <w:color w:val="000000" w:themeColor="text1"/>
                <w:spacing w:val="-4"/>
                <w:szCs w:val="21"/>
              </w:rPr>
            </w:pPr>
            <w:r>
              <w:rPr>
                <w:rFonts w:ascii="宋体" w:hAnsi="宋体" w:cs="宋体"/>
                <w:b/>
                <w:color w:val="000000" w:themeColor="text1"/>
                <w:spacing w:val="-4"/>
                <w:szCs w:val="21"/>
              </w:rPr>
              <w:t xml:space="preserve">2.</w:t>
            </w:r>
            <w:r>
              <w:rPr>
                <w:rFonts w:hint="eastAsia" w:ascii="宋体" w:hAnsi="宋体" w:cs="宋体"/>
                <w:b/>
                <w:color w:val="000000" w:themeColor="text1"/>
                <w:spacing w:val="-4"/>
                <w:szCs w:val="21"/>
              </w:rPr>
              <w:t xml:space="preserve">3.1</w:t>
            </w:r>
            <w:r>
              <w:rPr>
                <w:rFonts w:ascii="宋体" w:hAnsi="宋体" w:cs="宋体"/>
                <w:b/>
                <w:color w:val="000000" w:themeColor="text1"/>
                <w:spacing w:val="-4"/>
                <w:szCs w:val="21"/>
              </w:rPr>
              <w:t xml:space="preserve">6</w:t>
            </w:r>
            <w:r>
              <w:rPr>
                <w:rFonts w:hint="eastAsia" w:ascii="宋体" w:hAnsi="宋体" w:cs="宋体"/>
                <w:b/>
                <w:color w:val="000000" w:themeColor="text1"/>
                <w:spacing w:val="-4"/>
                <w:szCs w:val="21"/>
              </w:rPr>
              <w:t xml:space="preserve">合页：</w:t>
            </w:r>
            <w:r>
              <w:rPr>
                <w:rFonts w:hint="eastAsia" w:ascii="宋体" w:hAnsi="宋体" w:cs="宋体"/>
                <w:color w:val="000000" w:themeColor="text1"/>
                <w:spacing w:val="-4"/>
                <w:szCs w:val="21"/>
              </w:rPr>
              <w:t xml:space="preserve">采用不锈钢加厚合页，防火耐腐蚀，开合顺滑无卡顿。</w:t>
            </w:r>
            <w:r>
              <w:rPr>
                <w:color w:val="000000" w:themeColor="text1"/>
              </w:rPr>
            </w:r>
            <w:r/>
          </w:p>
          <w:p>
            <w:pPr>
              <w:jc w:val="left"/>
              <w:spacing w:line="276" w:lineRule="auto"/>
              <w:rPr>
                <w:rFonts w:ascii="宋体" w:hAnsi="宋体" w:cs="宋体"/>
                <w:color w:val="000000" w:themeColor="text1"/>
                <w:spacing w:val="-4"/>
                <w:szCs w:val="21"/>
              </w:rPr>
            </w:pPr>
            <w:r>
              <w:rPr>
                <w:rFonts w:ascii="宋体" w:hAnsi="宋体" w:cs="宋体"/>
                <w:b/>
                <w:color w:val="000000" w:themeColor="text1"/>
                <w:spacing w:val="-4"/>
                <w:szCs w:val="21"/>
              </w:rPr>
              <w:t xml:space="preserve">2.</w:t>
            </w:r>
            <w:r>
              <w:rPr>
                <w:rFonts w:hint="eastAsia" w:ascii="宋体" w:hAnsi="宋体" w:cs="宋体"/>
                <w:b/>
                <w:color w:val="000000" w:themeColor="text1"/>
                <w:spacing w:val="-4"/>
                <w:szCs w:val="21"/>
              </w:rPr>
              <w:t xml:space="preserve">3.1</w:t>
            </w:r>
            <w:r>
              <w:rPr>
                <w:rFonts w:ascii="宋体" w:hAnsi="宋体" w:cs="宋体"/>
                <w:b/>
                <w:color w:val="000000" w:themeColor="text1"/>
                <w:spacing w:val="-4"/>
                <w:szCs w:val="21"/>
              </w:rPr>
              <w:t xml:space="preserve">7</w:t>
            </w:r>
            <w:r>
              <w:rPr>
                <w:rFonts w:hint="eastAsia" w:ascii="宋体" w:hAnsi="宋体" w:cs="宋体"/>
                <w:b/>
                <w:color w:val="000000" w:themeColor="text1"/>
                <w:spacing w:val="-4"/>
                <w:szCs w:val="21"/>
              </w:rPr>
              <w:t xml:space="preserve">门锁：</w:t>
            </w:r>
            <w:r>
              <w:rPr>
                <w:rFonts w:hint="eastAsia" w:ascii="宋体" w:hAnsi="宋体" w:cs="宋体"/>
                <w:color w:val="000000" w:themeColor="text1"/>
                <w:spacing w:val="-4"/>
                <w:szCs w:val="21"/>
              </w:rPr>
              <w:t xml:space="preserve">采用铜钢复合材质或同等强度的材质，锁芯防锈耐磨，隐形嵌入式安装；一门一锁独立钥匙，配套管理员专用通用应急开锁钥匙。</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i/>
                <w:color w:val="000000" w:themeColor="text1"/>
                <w:spacing w:val="-4"/>
                <w:szCs w:val="21"/>
                <w:u w:val="single"/>
              </w:rPr>
              <w:t xml:space="preserve">备注：为满足项目消防验收要求，本项目全部铝塑板均须符合</w:t>
            </w:r>
            <w:r>
              <w:rPr>
                <w:rFonts w:ascii="宋体" w:hAnsi="宋体" w:cs="宋体"/>
                <w:b/>
                <w:i/>
                <w:color w:val="000000" w:themeColor="text1"/>
                <w:spacing w:val="-4"/>
                <w:szCs w:val="21"/>
                <w:u w:val="single"/>
              </w:rPr>
              <w:t xml:space="preserve">GB/T22412-2016《普通装饰用铝塑复合板》，燃烧性能满足GB 8624-2012标准B1级难燃；</w:t>
            </w:r>
            <w:r>
              <w:rPr>
                <w:rFonts w:hint="eastAsia" w:ascii="宋体" w:hAnsi="宋体" w:cs="宋体"/>
                <w:b/>
                <w:i/>
                <w:color w:val="000000" w:themeColor="text1"/>
                <w:spacing w:val="-4"/>
                <w:szCs w:val="21"/>
                <w:u w:val="single"/>
              </w:rPr>
              <w:t xml:space="preserve">投标阶段投标人仅需提供加盖公章的产品承诺函（格式自拟），第三方检测报告于货物进场验收时，按验收标准一并递交。</w:t>
            </w:r>
            <w:r>
              <w:rPr>
                <w:rFonts w:hint="eastAsia" w:ascii="宋体" w:hAnsi="宋体" w:cs="宋体"/>
                <w:b/>
                <w:color w:val="000000" w:themeColor="text1"/>
                <w:spacing w:val="-4"/>
                <w:szCs w:val="21"/>
              </w:rPr>
              <w:t xml:space="preserve"> </w:t>
            </w:r>
            <w:r>
              <w:rPr>
                <w:color w:val="000000" w:themeColor="text1"/>
              </w:rPr>
            </w:r>
            <w:r/>
          </w:p>
        </w:tc>
      </w:tr>
      <w:tr>
        <w:trPr>
          <w:jc w:val="center"/>
          <w:trHeight w:val="652"/>
        </w:trPr>
        <w:tc>
          <w:tcPr>
            <w:tcW w:w="774" w:type="dxa"/>
            <w:vAlign w:val="center"/>
            <w:vMerge w:val="restart"/>
            <w:textDirection w:val="lrTb"/>
            <w:noWrap w:val="false"/>
          </w:tcPr>
          <w:p>
            <w:pPr>
              <w:jc w:val="center"/>
              <w:spacing w:line="276" w:lineRule="auto"/>
              <w:rPr>
                <w:rFonts w:ascii="宋体" w:hAnsi="宋体"/>
                <w:b/>
                <w:color w:val="000000" w:themeColor="text1"/>
                <w:szCs w:val="21"/>
              </w:rPr>
            </w:pPr>
            <w:r>
              <w:rPr>
                <w:rFonts w:ascii="宋体" w:hAnsi="宋体"/>
                <w:b/>
                <w:color w:val="000000" w:themeColor="text1"/>
                <w:szCs w:val="21"/>
              </w:rPr>
              <w:t xml:space="preserve">3</w:t>
            </w:r>
            <w:r>
              <w:rPr>
                <w:color w:val="000000" w:themeColor="text1"/>
              </w:rPr>
            </w:r>
            <w:r/>
          </w:p>
        </w:tc>
        <w:tc>
          <w:tcPr>
            <w:tcW w:w="1584" w:type="dxa"/>
            <w:vAlign w:val="center"/>
            <w:textDirection w:val="lrTb"/>
            <w:noWrap w:val="false"/>
          </w:tcPr>
          <w:p>
            <w:pPr>
              <w:jc w:val="center"/>
              <w:spacing w:line="276" w:lineRule="auto"/>
              <w:rPr>
                <w:rFonts w:ascii="宋体" w:hAnsi="宋体"/>
                <w:color w:val="000000" w:themeColor="text1"/>
                <w:szCs w:val="21"/>
              </w:rPr>
            </w:pPr>
            <w:r>
              <w:rPr>
                <w:rFonts w:ascii="宋体" w:hAnsi="宋体" w:cs="宋体"/>
                <w:b/>
                <w:color w:val="000000" w:themeColor="text1"/>
                <w:spacing w:val="-4"/>
                <w:szCs w:val="21"/>
                <w:lang w:eastAsia="en-US"/>
              </w:rPr>
              <w:t xml:space="preserve">货物名称</w:t>
            </w:r>
            <w:r>
              <w:rPr>
                <w:color w:val="000000" w:themeColor="text1"/>
              </w:rPr>
            </w:r>
            <w:r/>
          </w:p>
        </w:tc>
        <w:tc>
          <w:tcPr>
            <w:tcW w:w="7899" w:type="dxa"/>
            <w:vAlign w:val="center"/>
            <w:textDirection w:val="lrTb"/>
            <w:noWrap w:val="false"/>
          </w:tcPr>
          <w:p>
            <w:pPr>
              <w:jc w:val="center"/>
              <w:spacing w:line="276" w:lineRule="auto"/>
              <w:rPr>
                <w:rFonts w:ascii="宋体" w:hAnsi="宋体"/>
                <w:b/>
                <w:color w:val="000000" w:themeColor="text1"/>
                <w:szCs w:val="21"/>
              </w:rPr>
            </w:pPr>
            <w:r>
              <w:rPr>
                <w:color w:val="000000" w:themeColor="text1"/>
              </w:rPr>
            </w:r>
            <w:bookmarkStart w:id="144" w:name="OLE_LINK55"/>
            <w:r>
              <w:rPr>
                <w:color w:val="000000" w:themeColor="text1"/>
              </w:rPr>
            </w:r>
            <w:bookmarkStart w:id="145" w:name="OLE_LINK10"/>
            <w:r>
              <w:rPr>
                <w:color w:val="000000" w:themeColor="text1"/>
              </w:rPr>
            </w:r>
            <w:bookmarkStart w:id="146" w:name="OLE_LINK11"/>
            <w:r>
              <w:rPr>
                <w:rFonts w:hint="eastAsia" w:ascii="宋体" w:hAnsi="宋体"/>
                <w:b/>
                <w:color w:val="000000" w:themeColor="text1"/>
                <w:szCs w:val="21"/>
              </w:rPr>
              <w:t xml:space="preserve">骨灰存放架智能管理系统</w:t>
            </w:r>
            <w:bookmarkEnd w:id="144"/>
            <w:r>
              <w:rPr>
                <w:color w:val="000000" w:themeColor="text1"/>
              </w:rPr>
            </w:r>
            <w:bookmarkEnd w:id="145"/>
            <w:r>
              <w:rPr>
                <w:color w:val="000000" w:themeColor="text1"/>
              </w:rPr>
            </w:r>
            <w:bookmarkEnd w:id="146"/>
            <w:r>
              <w:rPr>
                <w:color w:val="000000" w:themeColor="text1"/>
              </w:rPr>
            </w:r>
            <w:r/>
          </w:p>
        </w:tc>
      </w:tr>
      <w:tr>
        <w:trPr>
          <w:jc w:val="center"/>
          <w:trHeight w:val="652"/>
        </w:trPr>
        <w:tc>
          <w:tcPr>
            <w:tcW w:w="774" w:type="dxa"/>
            <w:vAlign w:val="center"/>
            <w:vMerge w:val="continue"/>
            <w:textDirection w:val="lrTb"/>
            <w:noWrap w:val="false"/>
          </w:tcPr>
          <w:p>
            <w:pPr>
              <w:jc w:val="center"/>
              <w:spacing w:line="276" w:lineRule="auto"/>
              <w:rPr>
                <w:rFonts w:ascii="宋体" w:hAnsi="宋体"/>
                <w:b/>
                <w:szCs w:val="21"/>
              </w:rPr>
            </w:pPr>
            <w:r>
              <w:rPr>
                <w:rFonts w:ascii="宋体" w:hAnsi="宋体"/>
                <w:b/>
                <w:szCs w:val="21"/>
              </w:rPr>
            </w:r>
            <w:r/>
          </w:p>
        </w:tc>
        <w:tc>
          <w:tcPr>
            <w:gridSpan w:val="2"/>
            <w:tcW w:w="9483" w:type="dxa"/>
            <w:vAlign w:val="center"/>
            <w:textDirection w:val="lrTb"/>
            <w:noWrap w:val="false"/>
          </w:tcPr>
          <w:p>
            <w:pPr>
              <w:jc w:val="left"/>
              <w:spacing w:line="276" w:lineRule="auto"/>
              <w:rPr>
                <w:rFonts w:ascii="宋体" w:hAnsi="宋体" w:cs="宋体"/>
                <w:b/>
                <w:color w:val="000000" w:themeColor="text1"/>
                <w:spacing w:val="-4"/>
                <w:szCs w:val="21"/>
              </w:rPr>
            </w:pPr>
            <w:r>
              <w:rPr>
                <w:rFonts w:ascii="宋体" w:hAnsi="宋体" w:cs="宋体"/>
                <w:b/>
                <w:color w:val="000000" w:themeColor="text1"/>
                <w:spacing w:val="-4"/>
                <w:szCs w:val="21"/>
              </w:rPr>
              <w:t xml:space="preserve">3.1</w:t>
            </w:r>
            <w:r>
              <w:rPr>
                <w:rFonts w:hint="eastAsia" w:ascii="宋体" w:hAnsi="宋体" w:cs="宋体"/>
                <w:color w:val="000000" w:themeColor="text1"/>
                <w:spacing w:val="-4"/>
                <w:szCs w:val="21"/>
              </w:rPr>
              <w:t xml:space="preserve">▲</w:t>
            </w:r>
            <w:r>
              <w:rPr>
                <w:rFonts w:hint="eastAsia" w:ascii="宋体" w:hAnsi="宋体" w:cs="宋体"/>
                <w:b/>
                <w:color w:val="000000" w:themeColor="text1"/>
                <w:spacing w:val="-4"/>
                <w:szCs w:val="21"/>
              </w:rPr>
              <w:t xml:space="preserve">总体要求</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投标人可自主选择成熟成品系统采购或自主研发开发整套寄存智能管理系统，软件架构、客户端及查询端部署形式均由投标人自行设计确定；所有寄存逝者、家属、存取操作相关业务数据必须在项目现场本地私有化存储管控，业务数据不得向外云端外流，满足殡葬行业个人信息与业务档案保密管理相关规范要求；</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系统需完整覆盖寄存业务全流程管控，配套包含业务操作终端、智能电子锁具、卡片读写发卡设备、应急开锁配套组件、数据存储管理、自动数据备份、分级权限管控等完整软硬件配套模块，满足骨灰寄存日常业务、档案追溯、设备管控全部使用需求；</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（3）系统预留标准化数据对接接口，后期可与财务、档案、监管类系统对接拓展；系统全程自动留存全部操作记录，操作日志禁止人为删除、篡改；</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（4）系统支持单机独立运行或多终端局域网协同办公；网络中断时锁具可独立完成开锁操作，恢复联网后自动同步离线全部操作记录，不丢失存取台账数据。</w:t>
            </w:r>
            <w:r>
              <w:rPr>
                <w:color w:val="000000" w:themeColor="text1"/>
              </w:rPr>
            </w:r>
            <w:r/>
          </w:p>
          <w:p>
            <w:pPr>
              <w:jc w:val="left"/>
              <w:spacing w:line="276" w:lineRule="auto"/>
              <w:rPr>
                <w:rFonts w:ascii="宋体" w:hAnsi="宋体" w:cs="宋体"/>
                <w:color w:val="000000" w:themeColor="text1"/>
                <w:spacing w:val="-4"/>
                <w:szCs w:val="21"/>
              </w:rPr>
            </w:pPr>
            <w:r>
              <w:rPr>
                <w:rFonts w:ascii="宋体" w:hAnsi="宋体" w:cs="宋体"/>
                <w:b/>
                <w:color w:val="000000" w:themeColor="text1"/>
                <w:spacing w:val="-4"/>
                <w:szCs w:val="21"/>
              </w:rPr>
              <w:t xml:space="preserve">3.2.</w:t>
            </w:r>
            <w:r>
              <w:rPr>
                <w:rFonts w:hint="eastAsia" w:ascii="宋体" w:hAnsi="宋体" w:cs="宋体"/>
                <w:b/>
                <w:color w:val="000000" w:themeColor="text1"/>
                <w:spacing w:val="-4"/>
                <w:szCs w:val="21"/>
              </w:rPr>
              <w:t xml:space="preserve">前台业务操作终端技术要求</w:t>
            </w:r>
            <w:r>
              <w:rPr>
                <w:color w:val="000000" w:themeColor="text1"/>
              </w:rPr>
            </w:r>
            <w:r/>
          </w:p>
          <w:p>
            <w:pPr>
              <w:jc w:val="left"/>
              <w:spacing w:line="276" w:lineRule="auto"/>
              <w:rPr>
                <w:rFonts w:ascii="宋体" w:hAnsi="宋体" w:cs="宋体"/>
                <w:b/>
                <w:color w:val="000000" w:themeColor="text1"/>
                <w:spacing w:val="-4"/>
                <w:szCs w:val="21"/>
              </w:rPr>
            </w:pPr>
            <w:r>
              <w:rPr>
                <w:rFonts w:ascii="宋体" w:hAnsi="宋体" w:cs="宋体"/>
                <w:b/>
                <w:color w:val="000000" w:themeColor="text1"/>
                <w:spacing w:val="-4"/>
                <w:szCs w:val="21"/>
              </w:rPr>
              <w:t xml:space="preserve">3.2.1</w:t>
            </w:r>
            <w:r>
              <w:rPr>
                <w:rFonts w:hint="eastAsia" w:ascii="宋体" w:hAnsi="宋体" w:cs="宋体"/>
                <w:b/>
                <w:color w:val="000000" w:themeColor="text1"/>
                <w:spacing w:val="-4"/>
                <w:szCs w:val="21"/>
              </w:rPr>
              <w:t xml:space="preserve">硬件配置要求</w:t>
            </w:r>
            <w:r>
              <w:rPr>
                <w:color w:val="000000" w:themeColor="text1"/>
              </w:rPr>
            </w:r>
            <w:r/>
          </w:p>
          <w:p>
            <w:pPr>
              <w:jc w:val="left"/>
              <w:spacing w:line="276" w:lineRule="auto"/>
              <w:rPr>
                <w:rFonts w:ascii="宋体" w:hAnsi="宋体" w:cs="宋体"/>
                <w:color w:val="000000" w:themeColor="text1"/>
                <w:spacing w:val="-4"/>
                <w:szCs w:val="21"/>
              </w:rPr>
            </w:pPr>
            <w:r>
              <w:rPr>
                <w:color w:val="000000" w:themeColor="text1"/>
              </w:rPr>
            </w:r>
            <w:bookmarkStart w:id="147" w:name="OLE_LINK60"/>
            <w:r>
              <w:rPr>
                <w:rFonts w:hint="eastAsia" w:ascii="宋体" w:hAnsi="宋体" w:cs="宋体"/>
                <w:color w:val="000000" w:themeColor="text1"/>
                <w:spacing w:val="-4"/>
                <w:szCs w:val="21"/>
              </w:rPr>
              <w:t xml:space="preserve">备注：本系统主机不纳入本次采购范围，由招标人另行组织采购，投标人提供的整套管理系统软件应当兼容招标人后续配置的台式计算机硬件，实现全部业务功能正常运行；</w:t>
            </w:r>
            <w:bookmarkEnd w:id="147"/>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w:t>
            </w:r>
            <w:r>
              <w:rPr>
                <w:rFonts w:ascii="宋体" w:hAnsi="宋体" w:cs="宋体"/>
                <w:color w:val="000000" w:themeColor="text1"/>
                <w:spacing w:val="-4"/>
                <w:szCs w:val="21"/>
              </w:rPr>
              <w:t xml:space="preserve">1</w:t>
            </w:r>
            <w:r>
              <w:rPr>
                <w:rFonts w:hint="eastAsia" w:ascii="宋体" w:hAnsi="宋体" w:cs="宋体"/>
                <w:color w:val="000000" w:themeColor="text1"/>
                <w:spacing w:val="-4"/>
                <w:szCs w:val="21"/>
              </w:rPr>
              <w:t xml:space="preserve">）配套内置卡片读写模块，支持 IC 卡加密卡读写识别，读卡识别稳定、无明显延迟；</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w:t>
            </w:r>
            <w:r>
              <w:rPr>
                <w:rFonts w:ascii="宋体" w:hAnsi="宋体" w:cs="宋体"/>
                <w:color w:val="000000" w:themeColor="text1"/>
                <w:spacing w:val="-4"/>
                <w:szCs w:val="21"/>
              </w:rPr>
              <w:t xml:space="preserve">2</w:t>
            </w:r>
            <w:r>
              <w:rPr>
                <w:rFonts w:hint="eastAsia" w:ascii="宋体" w:hAnsi="宋体" w:cs="宋体"/>
                <w:color w:val="000000" w:themeColor="text1"/>
                <w:spacing w:val="-4"/>
                <w:szCs w:val="21"/>
              </w:rPr>
              <w:t xml:space="preserve">）配套必备外设：热敏小票打印机（用于打印寄存凭证、取灰通知单）、条码扫描枪。</w:t>
            </w:r>
            <w:r>
              <w:rPr>
                <w:color w:val="000000" w:themeColor="text1"/>
              </w:rPr>
            </w:r>
            <w:r/>
          </w:p>
          <w:p>
            <w:pPr>
              <w:jc w:val="left"/>
              <w:spacing w:line="276" w:lineRule="auto"/>
              <w:rPr>
                <w:rFonts w:ascii="宋体" w:hAnsi="宋体" w:cs="宋体"/>
                <w:b/>
                <w:color w:val="000000" w:themeColor="text1"/>
                <w:spacing w:val="-4"/>
                <w:szCs w:val="21"/>
              </w:rPr>
            </w:pPr>
            <w:r>
              <w:rPr>
                <w:rFonts w:ascii="宋体" w:hAnsi="宋体" w:cs="宋体"/>
                <w:b/>
                <w:color w:val="000000" w:themeColor="text1"/>
                <w:spacing w:val="-4"/>
                <w:szCs w:val="21"/>
              </w:rPr>
              <w:t xml:space="preserve">3.2.2</w:t>
            </w:r>
            <w:r>
              <w:rPr>
                <w:rFonts w:hint="eastAsia" w:ascii="宋体" w:hAnsi="宋体" w:cs="宋体"/>
                <w:b/>
                <w:color w:val="000000" w:themeColor="text1"/>
                <w:spacing w:val="-4"/>
                <w:szCs w:val="21"/>
              </w:rPr>
              <w:t xml:space="preserve">软件操作功能</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能够实现骨灰存放及查询的一体化管理，需具体数据信息统计分析，图形化直观表达寄存状况；支持手机移动端办理业务，能够与PC端进行同步。</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（1）寄存建档：录入逝者姓名、身份证、亲属联系方式、存放年限、格位编号、缴费信息，自动生成唯一寄存编号；</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（2）取灰办理：核验亲属身份、有效期，一键下发开锁指令至对应格位智能锁；</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（3）续租、退存、挂失补卡、变更联系人全流程线上操作；</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（4）格位状态实时监控：界面可视化展示全部柜格：空闲/已寄存/开锁中/异常故障；</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（5）报表自动生成：寄存台账、到期提醒、每日存取记录、收费统计、锁具故障统计表，支持Excel导出打印；</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（6）到期预警：可自定义提前弹窗提醒到期骨灰，批量导出到期名单。</w:t>
            </w:r>
            <w:r>
              <w:rPr>
                <w:color w:val="000000" w:themeColor="text1"/>
              </w:rPr>
            </w:r>
            <w:r/>
          </w:p>
          <w:p>
            <w:pPr>
              <w:jc w:val="left"/>
              <w:spacing w:line="276" w:lineRule="auto"/>
              <w:rPr>
                <w:rFonts w:ascii="宋体" w:hAnsi="宋体" w:cs="宋体"/>
                <w:b/>
                <w:color w:val="000000" w:themeColor="text1"/>
                <w:spacing w:val="-4"/>
                <w:szCs w:val="21"/>
              </w:rPr>
            </w:pPr>
            <w:r>
              <w:rPr>
                <w:rFonts w:ascii="宋体" w:hAnsi="宋体" w:cs="宋体"/>
                <w:b/>
                <w:color w:val="000000" w:themeColor="text1"/>
                <w:spacing w:val="-4"/>
                <w:szCs w:val="21"/>
              </w:rPr>
              <w:t xml:space="preserve">3.3.</w:t>
            </w:r>
            <w:r>
              <w:rPr>
                <w:rFonts w:hint="eastAsia" w:ascii="宋体" w:hAnsi="宋体" w:cs="宋体"/>
                <w:b/>
                <w:color w:val="000000" w:themeColor="text1"/>
                <w:spacing w:val="-4"/>
                <w:szCs w:val="21"/>
              </w:rPr>
              <w:t xml:space="preserve">后台管理服务器端技术要求</w:t>
            </w:r>
            <w:r>
              <w:rPr>
                <w:color w:val="000000" w:themeColor="text1"/>
              </w:rPr>
            </w:r>
            <w:r/>
          </w:p>
          <w:p>
            <w:pPr>
              <w:jc w:val="left"/>
              <w:spacing w:line="276" w:lineRule="auto"/>
              <w:rPr>
                <w:rFonts w:ascii="宋体" w:hAnsi="宋体" w:cs="宋体"/>
                <w:b/>
                <w:color w:val="000000" w:themeColor="text1"/>
                <w:spacing w:val="-4"/>
                <w:szCs w:val="21"/>
              </w:rPr>
            </w:pPr>
            <w:r>
              <w:rPr>
                <w:rFonts w:ascii="宋体" w:hAnsi="宋体" w:cs="宋体"/>
                <w:b/>
                <w:color w:val="000000" w:themeColor="text1"/>
                <w:spacing w:val="-4"/>
                <w:szCs w:val="21"/>
              </w:rPr>
              <w:t xml:space="preserve">3.3.1</w:t>
            </w:r>
            <w:r>
              <w:rPr>
                <w:rFonts w:hint="eastAsia" w:ascii="宋体" w:hAnsi="宋体" w:cs="宋体"/>
                <w:b/>
                <w:color w:val="000000" w:themeColor="text1"/>
                <w:spacing w:val="-4"/>
                <w:szCs w:val="21"/>
              </w:rPr>
              <w:t xml:space="preserve">硬件要求</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备注：本服务器存储服务设备及网络交换设备不纳入本次采购范围，由招标人另行组织采购，投标人提供的整套管理系统软件应当兼容招标人后续配置的存储及网络交换设备，实现全部业务功能正常运行；（1）骨灰寄存管理软件架构须能够稳定承载全馆寄存业务数据运算、多终端并发访问；系统支持双存储介质冗余方案逻辑设计，支持自动定时数据备份，保障业务档案不丢失；</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（2）系统具备完善的组网通讯能力，可实现全部智能锁具集中组网、终端局域网互联互通。投标人结合现场布局完成整体通讯方案设计，保障全场设备稳定通讯无中断；</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（3）系统支持后备电源接入方案；停断电场景下，依托后备电源为触摸控制终端供电，保障所有格位在应急开锁、正常开锁场景一致的安全保障机制。</w:t>
            </w:r>
            <w:r>
              <w:rPr>
                <w:color w:val="000000" w:themeColor="text1"/>
              </w:rPr>
            </w:r>
            <w:r/>
          </w:p>
          <w:p>
            <w:pPr>
              <w:jc w:val="left"/>
              <w:spacing w:line="276" w:lineRule="auto"/>
              <w:rPr>
                <w:rFonts w:ascii="宋体" w:hAnsi="宋体" w:cs="宋体"/>
                <w:b/>
                <w:color w:val="000000" w:themeColor="text1"/>
                <w:spacing w:val="-4"/>
                <w:szCs w:val="21"/>
              </w:rPr>
            </w:pPr>
            <w:r>
              <w:rPr>
                <w:rFonts w:ascii="宋体" w:hAnsi="宋体" w:cs="宋体"/>
                <w:b/>
                <w:color w:val="000000" w:themeColor="text1"/>
                <w:spacing w:val="-4"/>
                <w:szCs w:val="21"/>
              </w:rPr>
              <w:t xml:space="preserve">3.3.2</w:t>
            </w:r>
            <w:r>
              <w:rPr>
                <w:rFonts w:hint="eastAsia" w:ascii="宋体" w:hAnsi="宋体" w:cs="宋体"/>
                <w:b/>
                <w:color w:val="000000" w:themeColor="text1"/>
                <w:spacing w:val="-4"/>
                <w:szCs w:val="21"/>
              </w:rPr>
              <w:t xml:space="preserve">后台权限管理功能</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（1）多级角色权限划分：超级管理员、业务操作员、财务、安保、领导查询岗，不同账号权限隔离；</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（2）锁具远程管控：远程临时开锁、远程锁定格位、批量解锁/锁定；</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（3）日志审计：所有登录、开锁、修改档案、缴费、挂失操作全部留痕，记录操作人员、时间、终端、内容；</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w:t>
            </w:r>
            <w:r>
              <w:rPr>
                <w:rFonts w:ascii="宋体" w:hAnsi="宋体" w:cs="宋体"/>
                <w:color w:val="000000" w:themeColor="text1"/>
                <w:spacing w:val="-4"/>
                <w:szCs w:val="21"/>
              </w:rPr>
              <w:t xml:space="preserve">4</w:t>
            </w:r>
            <w:r>
              <w:rPr>
                <w:rFonts w:hint="eastAsia" w:ascii="宋体" w:hAnsi="宋体" w:cs="宋体"/>
                <w:color w:val="000000" w:themeColor="text1"/>
                <w:spacing w:val="-4"/>
                <w:szCs w:val="21"/>
              </w:rPr>
              <w:t xml:space="preserve">）数据备份机制：每日凌晨自动全量备份，支持手动备份、U盘异地导出备份文件。</w:t>
            </w:r>
            <w:r>
              <w:rPr>
                <w:color w:val="000000" w:themeColor="text1"/>
              </w:rPr>
            </w:r>
            <w:r/>
          </w:p>
          <w:p>
            <w:pPr>
              <w:jc w:val="left"/>
              <w:spacing w:line="276" w:lineRule="auto"/>
              <w:rPr>
                <w:rFonts w:ascii="宋体" w:hAnsi="宋体" w:cs="宋体"/>
                <w:b/>
                <w:color w:val="000000" w:themeColor="text1"/>
                <w:spacing w:val="-4"/>
                <w:szCs w:val="21"/>
              </w:rPr>
            </w:pPr>
            <w:r>
              <w:rPr>
                <w:rFonts w:ascii="宋体" w:hAnsi="宋体" w:cs="宋体"/>
                <w:b/>
                <w:color w:val="000000" w:themeColor="text1"/>
                <w:spacing w:val="-4"/>
                <w:szCs w:val="21"/>
              </w:rPr>
              <w:t xml:space="preserve">3.4.</w:t>
            </w:r>
            <w:r>
              <w:rPr>
                <w:rFonts w:hint="eastAsia" w:ascii="宋体" w:hAnsi="宋体" w:cs="宋体"/>
                <w:b/>
                <w:color w:val="000000" w:themeColor="text1"/>
                <w:spacing w:val="-4"/>
                <w:szCs w:val="21"/>
              </w:rPr>
              <w:t xml:space="preserve">智能电子锁</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3</w:t>
            </w:r>
            <w:r>
              <w:rPr>
                <w:rFonts w:ascii="宋体" w:hAnsi="宋体" w:cs="宋体"/>
                <w:b/>
                <w:color w:val="000000" w:themeColor="text1"/>
                <w:spacing w:val="-4"/>
                <w:szCs w:val="21"/>
              </w:rPr>
              <w:t xml:space="preserve">.4.1</w:t>
            </w:r>
            <w:r>
              <w:rPr>
                <w:rFonts w:hint="eastAsia" w:ascii="宋体" w:hAnsi="宋体" w:cs="宋体"/>
                <w:b/>
                <w:color w:val="000000" w:themeColor="text1"/>
                <w:spacing w:val="-4"/>
                <w:szCs w:val="21"/>
              </w:rPr>
              <w:t xml:space="preserve">锁体硬件要求</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b/>
                <w:color w:val="000000" w:themeColor="text1"/>
                <w:spacing w:val="-4"/>
                <w:szCs w:val="21"/>
              </w:rPr>
              <w:t xml:space="preserve">（1）锁体材质：</w:t>
            </w:r>
            <w:r>
              <w:rPr>
                <w:rFonts w:hint="eastAsia" w:ascii="宋体" w:hAnsi="宋体" w:cs="宋体"/>
                <w:color w:val="000000" w:themeColor="text1"/>
                <w:spacing w:val="-4"/>
                <w:szCs w:val="21"/>
              </w:rPr>
              <w:t xml:space="preserve">锁体整体采用防锈耐磨金属材质，隐形嵌入式安装，整体不突出门板，配套可滑动编号牌可完全遮盖锁体位置；锁体结构强度满足长期频繁开关使用，潮湿环境下不易生锈、卡滞；</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b/>
                <w:color w:val="000000" w:themeColor="text1"/>
                <w:spacing w:val="-4"/>
                <w:szCs w:val="21"/>
              </w:rPr>
              <w:t xml:space="preserve">（2）供电方式：</w:t>
            </w:r>
            <w:r>
              <w:rPr>
                <w:rFonts w:hint="eastAsia" w:ascii="宋体" w:hAnsi="宋体" w:cs="宋体"/>
                <w:color w:val="000000" w:themeColor="text1"/>
                <w:spacing w:val="-4"/>
                <w:szCs w:val="21"/>
              </w:rPr>
              <w:t xml:space="preserve">采用安全低压D</w:t>
            </w:r>
            <w:r>
              <w:rPr>
                <w:rFonts w:ascii="宋体" w:hAnsi="宋体" w:cs="宋体"/>
                <w:color w:val="000000" w:themeColor="text1"/>
                <w:spacing w:val="-4"/>
                <w:szCs w:val="21"/>
              </w:rPr>
              <w:t xml:space="preserve">C12V</w:t>
            </w:r>
            <w:r>
              <w:rPr>
                <w:rFonts w:hint="eastAsia" w:ascii="宋体" w:hAnsi="宋体" w:cs="宋体"/>
                <w:color w:val="000000" w:themeColor="text1"/>
                <w:spacing w:val="-4"/>
                <w:szCs w:val="21"/>
              </w:rPr>
              <w:t xml:space="preserve">或同等安全低压规格直流供电，供电续航可满足长期稳定使用需求；</w:t>
            </w:r>
            <w:r>
              <w:rPr>
                <w:rFonts w:ascii="宋体" w:hAnsi="宋体" w:cs="宋体"/>
                <w:color w:val="000000" w:themeColor="text1"/>
                <w:spacing w:val="-4"/>
                <w:szCs w:val="21"/>
              </w:rPr>
              <w:t xml:space="preserve"> </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b/>
                <w:color w:val="000000" w:themeColor="text1"/>
                <w:spacing w:val="-4"/>
                <w:szCs w:val="21"/>
              </w:rPr>
              <w:t xml:space="preserve">（3）通讯方式：</w:t>
            </w:r>
            <w:r>
              <w:rPr>
                <w:rFonts w:hint="eastAsia" w:ascii="宋体" w:hAnsi="宋体" w:cs="宋体"/>
                <w:color w:val="000000" w:themeColor="text1"/>
                <w:spacing w:val="-4"/>
                <w:szCs w:val="21"/>
              </w:rPr>
              <w:t xml:space="preserve">由投标人自主设计，设备具备良好防潮、抗干扰能力，适配寄存室高湿密闭使用环境，可实现全部格位锁具集中联网管控，稳定上传开锁、告警、电量数据；</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（4）识别开锁方式（多模式兼容）</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① 管理系统远程下发指令开锁；</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② 寄存身份卡片本地识别开锁；</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③ 管理员应急机械钥匙开锁；</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④ 管理员专用应急管理卡全域开锁；</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⑤ </w:t>
            </w:r>
            <w:r>
              <w:rPr>
                <w:rFonts w:ascii="宋体" w:hAnsi="宋体" w:cs="宋体"/>
                <w:color w:val="000000" w:themeColor="text1"/>
                <w:spacing w:val="-4"/>
                <w:szCs w:val="21"/>
              </w:rPr>
              <w:t xml:space="preserve">寄存人人脸识别、指纹、密码开锁</w:t>
            </w:r>
            <w:r>
              <w:rPr>
                <w:rFonts w:hint="eastAsia" w:ascii="宋体" w:hAnsi="宋体" w:cs="宋体"/>
                <w:color w:val="000000" w:themeColor="text1"/>
                <w:spacing w:val="-4"/>
                <w:szCs w:val="21"/>
              </w:rPr>
              <w:t xml:space="preserve">。</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（5）安全防护功能</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①实现一柜一锁独立权限识别，寄存卡片仅可开启对应专属格位，管理员应急权限分级管控；</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②整体具备防潮防护能力，适配室内长期高湿寄存环境，长期使用无锈蚀、卡顿故障。</w:t>
            </w:r>
            <w:r>
              <w:rPr>
                <w:color w:val="000000" w:themeColor="text1"/>
              </w:rPr>
            </w:r>
            <w:r/>
          </w:p>
          <w:p>
            <w:pPr>
              <w:jc w:val="left"/>
              <w:spacing w:line="276" w:lineRule="auto"/>
              <w:rPr>
                <w:rFonts w:ascii="宋体" w:hAnsi="宋体" w:cs="宋体"/>
                <w:b/>
                <w:color w:val="000000" w:themeColor="text1"/>
                <w:spacing w:val="-4"/>
                <w:szCs w:val="21"/>
              </w:rPr>
            </w:pPr>
            <w:r>
              <w:rPr>
                <w:rFonts w:ascii="宋体" w:hAnsi="宋体" w:cs="宋体"/>
                <w:b/>
                <w:color w:val="000000" w:themeColor="text1"/>
                <w:spacing w:val="-4"/>
                <w:szCs w:val="21"/>
              </w:rPr>
              <w:t xml:space="preserve">3.4.2</w:t>
            </w:r>
            <w:r>
              <w:rPr>
                <w:rFonts w:hint="eastAsia" w:ascii="宋体" w:hAnsi="宋体" w:cs="宋体"/>
                <w:b/>
                <w:color w:val="000000" w:themeColor="text1"/>
                <w:spacing w:val="-4"/>
                <w:szCs w:val="21"/>
              </w:rPr>
              <w:t xml:space="preserve">锁配套软件联动功能</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（1）每一次刷卡、远程开锁、应急钥匙开锁均实时上传至服务器，永久存档；</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（2）锁具离线脱机可独立刷卡开锁，联网后自动补传全部离线操作记录；</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（3）后台可单独禁用某一把锁、挂失对应寄存卡片，挂失卡片刷卡无任何开锁响应。</w:t>
            </w:r>
            <w:r>
              <w:rPr>
                <w:color w:val="000000" w:themeColor="text1"/>
              </w:rPr>
            </w:r>
            <w:r/>
          </w:p>
          <w:p>
            <w:pPr>
              <w:jc w:val="left"/>
              <w:spacing w:line="276" w:lineRule="auto"/>
              <w:rPr>
                <w:rFonts w:ascii="宋体" w:hAnsi="宋体" w:cs="宋体"/>
                <w:b/>
                <w:color w:val="000000" w:themeColor="text1"/>
                <w:spacing w:val="-4"/>
                <w:szCs w:val="21"/>
              </w:rPr>
            </w:pPr>
            <w:r>
              <w:rPr>
                <w:rFonts w:ascii="宋体" w:hAnsi="宋体" w:cs="宋体"/>
                <w:b/>
                <w:color w:val="000000" w:themeColor="text1"/>
                <w:spacing w:val="-4"/>
                <w:szCs w:val="21"/>
              </w:rPr>
              <w:t xml:space="preserve">3.</w:t>
            </w:r>
            <w:r>
              <w:rPr>
                <w:rFonts w:hint="eastAsia" w:ascii="宋体" w:hAnsi="宋体" w:cs="宋体"/>
                <w:b/>
                <w:color w:val="000000" w:themeColor="text1"/>
                <w:spacing w:val="-4"/>
                <w:szCs w:val="21"/>
              </w:rPr>
              <w:t xml:space="preserve">5</w:t>
            </w:r>
            <w:r>
              <w:rPr>
                <w:rFonts w:ascii="宋体" w:hAnsi="宋体" w:cs="宋体"/>
                <w:b/>
                <w:color w:val="000000" w:themeColor="text1"/>
                <w:spacing w:val="-4"/>
                <w:szCs w:val="21"/>
              </w:rPr>
              <w:t xml:space="preserve">.</w:t>
            </w:r>
            <w:r>
              <w:rPr>
                <w:rFonts w:hint="eastAsia" w:ascii="宋体" w:hAnsi="宋体" w:cs="宋体"/>
                <w:b/>
                <w:color w:val="000000" w:themeColor="text1"/>
                <w:spacing w:val="-4"/>
                <w:szCs w:val="21"/>
              </w:rPr>
              <w:t xml:space="preserve">系统安全与数据保密要求</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（1）数据库采用本地离线部署，不依赖公网云端，杜绝骨灰信息泄露；</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（2）所有登录账号密码加密存储，支持密码复杂度管控、定期强制更换密码；</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（3）档案、存取记录仅管理员可导出，普通业务操作员仅可查询，无删除权限。</w:t>
            </w:r>
            <w:r>
              <w:rPr>
                <w:color w:val="000000" w:themeColor="text1"/>
              </w:rPr>
            </w:r>
            <w:r/>
          </w:p>
        </w:tc>
      </w:tr>
      <w:tr>
        <w:trPr>
          <w:jc w:val="center"/>
          <w:trHeight w:val="621"/>
        </w:trPr>
        <w:tc>
          <w:tcPr>
            <w:tcW w:w="774" w:type="dxa"/>
            <w:vAlign w:val="center"/>
            <w:vMerge w:val="restart"/>
            <w:textDirection w:val="lrTb"/>
            <w:noWrap w:val="false"/>
          </w:tcPr>
          <w:p>
            <w:pPr>
              <w:jc w:val="center"/>
              <w:spacing w:line="276" w:lineRule="auto"/>
              <w:rPr>
                <w:rFonts w:ascii="宋体" w:hAnsi="宋体"/>
                <w:b/>
                <w:color w:val="000000" w:themeColor="text1"/>
                <w:szCs w:val="21"/>
              </w:rPr>
            </w:pPr>
            <w:r>
              <w:rPr>
                <w:rFonts w:ascii="宋体" w:hAnsi="宋体"/>
                <w:b/>
                <w:color w:val="000000" w:themeColor="text1"/>
                <w:szCs w:val="21"/>
              </w:rPr>
              <w:t xml:space="preserve">4</w:t>
            </w:r>
            <w:r>
              <w:rPr>
                <w:color w:val="000000" w:themeColor="text1"/>
              </w:rPr>
            </w:r>
            <w:r/>
          </w:p>
        </w:tc>
        <w:tc>
          <w:tcPr>
            <w:tcW w:w="1584" w:type="dxa"/>
            <w:vAlign w:val="center"/>
            <w:textDirection w:val="lrTb"/>
            <w:noWrap w:val="false"/>
          </w:tcPr>
          <w:p>
            <w:pPr>
              <w:jc w:val="center"/>
              <w:spacing w:line="276" w:lineRule="auto"/>
              <w:rPr>
                <w:rFonts w:ascii="宋体" w:hAnsi="宋体"/>
                <w:color w:val="000000" w:themeColor="text1"/>
                <w:szCs w:val="21"/>
              </w:rPr>
            </w:pPr>
            <w:r>
              <w:rPr>
                <w:rFonts w:ascii="宋体" w:hAnsi="宋体" w:cs="宋体"/>
                <w:b/>
                <w:color w:val="000000" w:themeColor="text1"/>
                <w:spacing w:val="-4"/>
                <w:szCs w:val="21"/>
                <w:lang w:eastAsia="en-US"/>
              </w:rPr>
              <w:t xml:space="preserve">货物名称</w:t>
            </w:r>
            <w:r>
              <w:rPr>
                <w:color w:val="000000" w:themeColor="text1"/>
              </w:rPr>
            </w:r>
            <w:r/>
          </w:p>
        </w:tc>
        <w:tc>
          <w:tcPr>
            <w:tcW w:w="7899" w:type="dxa"/>
            <w:vAlign w:val="center"/>
            <w:textDirection w:val="lrTb"/>
            <w:noWrap w:val="false"/>
          </w:tcPr>
          <w:p>
            <w:pPr>
              <w:jc w:val="center"/>
              <w:spacing w:line="276" w:lineRule="auto"/>
              <w:rPr>
                <w:rFonts w:ascii="宋体" w:hAnsi="宋体"/>
                <w:b/>
                <w:color w:val="000000" w:themeColor="text1"/>
                <w:szCs w:val="21"/>
              </w:rPr>
            </w:pPr>
            <w:r>
              <w:rPr>
                <w:rFonts w:hint="eastAsia" w:ascii="宋体" w:hAnsi="宋体"/>
                <w:b/>
                <w:color w:val="000000" w:themeColor="text1"/>
                <w:szCs w:val="21"/>
              </w:rPr>
              <w:t xml:space="preserve">祭拜室智能祭拜系统</w:t>
            </w:r>
            <w:r>
              <w:rPr>
                <w:color w:val="000000" w:themeColor="text1"/>
              </w:rPr>
            </w:r>
            <w:r/>
          </w:p>
        </w:tc>
      </w:tr>
      <w:tr>
        <w:trPr>
          <w:jc w:val="center"/>
          <w:trHeight w:val="621"/>
        </w:trPr>
        <w:tc>
          <w:tcPr>
            <w:tcW w:w="774" w:type="dxa"/>
            <w:vAlign w:val="center"/>
            <w:vMerge w:val="continue"/>
            <w:textDirection w:val="lrTb"/>
            <w:noWrap w:val="false"/>
          </w:tcPr>
          <w:p>
            <w:pPr>
              <w:jc w:val="center"/>
              <w:spacing w:line="276" w:lineRule="auto"/>
              <w:rPr>
                <w:rFonts w:ascii="宋体" w:hAnsi="宋体"/>
                <w:b/>
                <w:szCs w:val="21"/>
              </w:rPr>
            </w:pPr>
            <w:r>
              <w:rPr>
                <w:rFonts w:ascii="宋体" w:hAnsi="宋体"/>
                <w:b/>
                <w:szCs w:val="21"/>
              </w:rPr>
            </w:r>
            <w:r/>
          </w:p>
        </w:tc>
        <w:tc>
          <w:tcPr>
            <w:gridSpan w:val="2"/>
            <w:tcW w:w="9483" w:type="dxa"/>
            <w:vAlign w:val="center"/>
            <w:textDirection w:val="lrTb"/>
            <w:noWrap w:val="false"/>
          </w:tcPr>
          <w:p>
            <w:pPr>
              <w:jc w:val="left"/>
              <w:spacing w:line="276" w:lineRule="auto"/>
              <w:rPr>
                <w:rFonts w:ascii="宋体" w:hAnsi="宋体"/>
                <w:b/>
                <w:color w:val="000000" w:themeColor="text1"/>
                <w:szCs w:val="21"/>
              </w:rPr>
            </w:pPr>
            <w:r>
              <w:rPr>
                <w:rFonts w:ascii="宋体" w:hAnsi="宋体"/>
                <w:b/>
                <w:color w:val="000000" w:themeColor="text1"/>
                <w:szCs w:val="21"/>
              </w:rPr>
              <w:t xml:space="preserve">4.1</w:t>
            </w:r>
            <w:r>
              <w:rPr>
                <w:rFonts w:hint="eastAsia" w:ascii="宋体" w:hAnsi="宋体" w:cs="宋体"/>
                <w:color w:val="000000" w:themeColor="text1"/>
                <w:spacing w:val="-4"/>
                <w:szCs w:val="21"/>
              </w:rPr>
              <w:t xml:space="preserve">▲</w:t>
            </w:r>
            <w:r>
              <w:rPr>
                <w:rFonts w:hint="eastAsia" w:ascii="宋体" w:hAnsi="宋体"/>
                <w:b/>
                <w:color w:val="000000" w:themeColor="text1"/>
                <w:szCs w:val="21"/>
              </w:rPr>
              <w:t xml:space="preserve">总体</w:t>
            </w:r>
            <w:r>
              <w:rPr>
                <w:rFonts w:ascii="宋体" w:hAnsi="宋体"/>
                <w:b/>
                <w:color w:val="000000" w:themeColor="text1"/>
                <w:szCs w:val="21"/>
              </w:rPr>
              <w:t xml:space="preserve">要求</w:t>
            </w:r>
            <w:r>
              <w:rPr>
                <w:color w:val="000000" w:themeColor="text1"/>
              </w:rPr>
            </w:r>
            <w:r/>
          </w:p>
          <w:p>
            <w:pPr>
              <w:jc w:val="left"/>
              <w:spacing w:line="276" w:lineRule="auto"/>
              <w:rPr>
                <w:rFonts w:ascii="宋体" w:hAnsi="宋体"/>
                <w:color w:val="000000" w:themeColor="text1"/>
                <w:szCs w:val="21"/>
              </w:rPr>
            </w:pPr>
            <w:r>
              <w:rPr>
                <w:rFonts w:hint="eastAsia" w:ascii="宋体" w:hAnsi="宋体"/>
                <w:color w:val="000000" w:themeColor="text1"/>
                <w:szCs w:val="21"/>
              </w:rPr>
              <w:t xml:space="preserve">（1）整套智能祭拜系统需满足民政网络祭祀相关行业规范要求，系统软件架构、部署模式、线上线下祭拜具体功能实现方式均不作限定，投标人可自主选用适配技术方案；所有逝者生平、家属身份、祭拜记录、影像资料等业务数据均采用本地私有化存储；</w:t>
            </w:r>
            <w:r>
              <w:rPr>
                <w:color w:val="000000" w:themeColor="text1"/>
              </w:rPr>
            </w:r>
            <w:r/>
          </w:p>
          <w:p>
            <w:pPr>
              <w:jc w:val="left"/>
              <w:spacing w:line="276" w:lineRule="auto"/>
              <w:rPr>
                <w:rFonts w:ascii="宋体" w:hAnsi="宋体"/>
                <w:color w:val="000000" w:themeColor="text1"/>
                <w:szCs w:val="21"/>
              </w:rPr>
            </w:pPr>
            <w:r>
              <w:rPr>
                <w:rFonts w:hint="eastAsia" w:ascii="宋体" w:hAnsi="宋体"/>
                <w:color w:val="000000" w:themeColor="text1"/>
                <w:szCs w:val="21"/>
              </w:rPr>
              <w:t xml:space="preserve">（</w:t>
            </w:r>
            <w:r>
              <w:rPr>
                <w:rFonts w:ascii="宋体" w:hAnsi="宋体"/>
                <w:color w:val="000000" w:themeColor="text1"/>
                <w:szCs w:val="21"/>
              </w:rPr>
              <w:t xml:space="preserve">2</w:t>
            </w:r>
            <w:r>
              <w:rPr>
                <w:rFonts w:hint="eastAsia" w:ascii="宋体" w:hAnsi="宋体"/>
                <w:color w:val="000000" w:themeColor="text1"/>
                <w:szCs w:val="21"/>
              </w:rPr>
              <w:t xml:space="preserve">）系统实现扫码即用、数据秒匹配、流程全自动，整个祭奠过程遵循扫码运行的极简路径；</w:t>
            </w:r>
            <w:r>
              <w:rPr>
                <w:color w:val="000000" w:themeColor="text1"/>
              </w:rPr>
            </w:r>
            <w:r/>
          </w:p>
          <w:p>
            <w:pPr>
              <w:jc w:val="left"/>
              <w:spacing w:line="276" w:lineRule="auto"/>
              <w:rPr>
                <w:rFonts w:ascii="宋体" w:hAnsi="宋体"/>
                <w:color w:val="000000" w:themeColor="text1"/>
                <w:szCs w:val="21"/>
              </w:rPr>
            </w:pPr>
            <w:r>
              <w:rPr>
                <w:rFonts w:hint="eastAsia" w:ascii="宋体" w:hAnsi="宋体"/>
                <w:color w:val="000000" w:themeColor="text1"/>
                <w:szCs w:val="21"/>
              </w:rPr>
              <w:t xml:space="preserve">（</w:t>
            </w:r>
            <w:r>
              <w:rPr>
                <w:rFonts w:ascii="宋体" w:hAnsi="宋体"/>
                <w:color w:val="000000" w:themeColor="text1"/>
                <w:szCs w:val="21"/>
              </w:rPr>
              <w:t xml:space="preserve">3</w:t>
            </w:r>
            <w:r>
              <w:rPr>
                <w:rFonts w:hint="eastAsia" w:ascii="宋体" w:hAnsi="宋体"/>
                <w:color w:val="000000" w:themeColor="text1"/>
                <w:szCs w:val="21"/>
              </w:rPr>
              <w:t xml:space="preserve">）系统预留标准化通用数据对接接口，后期可按需与骨灰寄存智能管理系统、财务系统、安防监控、民政殡葬监管平台实现数据联动互通。</w:t>
            </w:r>
            <w:r>
              <w:rPr>
                <w:rFonts w:ascii="宋体" w:hAnsi="宋体"/>
                <w:color w:val="000000" w:themeColor="text1"/>
                <w:szCs w:val="21"/>
              </w:rPr>
              <w:t xml:space="preserve"> </w:t>
            </w:r>
            <w:r>
              <w:rPr>
                <w:color w:val="000000" w:themeColor="text1"/>
              </w:rPr>
            </w:r>
            <w:r/>
          </w:p>
          <w:p>
            <w:pPr>
              <w:jc w:val="left"/>
              <w:spacing w:line="276" w:lineRule="auto"/>
              <w:rPr>
                <w:rFonts w:ascii="宋体" w:hAnsi="宋体"/>
                <w:color w:val="000000" w:themeColor="text1"/>
                <w:szCs w:val="21"/>
              </w:rPr>
            </w:pPr>
            <w:r>
              <w:rPr>
                <w:rFonts w:ascii="宋体" w:hAnsi="宋体"/>
                <w:b/>
                <w:color w:val="000000" w:themeColor="text1"/>
                <w:szCs w:val="21"/>
              </w:rPr>
              <w:t xml:space="preserve">4.2.</w:t>
            </w:r>
            <w:r>
              <w:rPr>
                <w:rFonts w:hint="eastAsia" w:ascii="宋体" w:hAnsi="宋体"/>
                <w:b/>
                <w:color w:val="000000" w:themeColor="text1"/>
                <w:szCs w:val="21"/>
              </w:rPr>
              <w:t xml:space="preserve">全流程业务功能要求</w:t>
            </w:r>
            <w:r>
              <w:rPr>
                <w:rFonts w:hint="eastAsia" w:ascii="宋体" w:hAnsi="宋体"/>
                <w:color w:val="000000" w:themeColor="text1"/>
                <w:szCs w:val="21"/>
              </w:rPr>
              <w:t xml:space="preserve">（覆盖线下现场祭奠、移动端远程祭扫、预约 / 委托祭扫全模式）</w:t>
            </w:r>
            <w:r>
              <w:rPr>
                <w:color w:val="000000" w:themeColor="text1"/>
              </w:rPr>
            </w:r>
            <w:r/>
          </w:p>
          <w:p>
            <w:pPr>
              <w:jc w:val="left"/>
              <w:spacing w:line="276" w:lineRule="auto"/>
              <w:rPr>
                <w:rFonts w:ascii="宋体" w:hAnsi="宋体"/>
                <w:b/>
                <w:color w:val="000000" w:themeColor="text1"/>
                <w:szCs w:val="21"/>
              </w:rPr>
            </w:pPr>
            <w:r>
              <w:rPr>
                <w:rFonts w:ascii="宋体" w:hAnsi="宋体"/>
                <w:b/>
                <w:color w:val="000000" w:themeColor="text1"/>
                <w:szCs w:val="21"/>
              </w:rPr>
              <w:t xml:space="preserve">4.2.1</w:t>
            </w:r>
            <w:r>
              <w:rPr>
                <w:rFonts w:hint="eastAsia" w:ascii="宋体" w:hAnsi="宋体"/>
                <w:b/>
                <w:color w:val="000000" w:themeColor="text1"/>
                <w:szCs w:val="21"/>
              </w:rPr>
              <w:t xml:space="preserve">逝者数字档案管理要求</w:t>
            </w:r>
            <w:r>
              <w:rPr>
                <w:color w:val="000000" w:themeColor="text1"/>
              </w:rPr>
            </w:r>
            <w:r/>
          </w:p>
          <w:p>
            <w:pPr>
              <w:jc w:val="left"/>
              <w:spacing w:line="276" w:lineRule="auto"/>
              <w:rPr>
                <w:rFonts w:ascii="宋体" w:hAnsi="宋体"/>
                <w:color w:val="000000" w:themeColor="text1"/>
                <w:szCs w:val="21"/>
              </w:rPr>
            </w:pPr>
            <w:r>
              <w:rPr>
                <w:rFonts w:hint="eastAsia" w:ascii="宋体" w:hAnsi="宋体"/>
                <w:color w:val="000000" w:themeColor="text1"/>
                <w:szCs w:val="21"/>
              </w:rPr>
              <w:t xml:space="preserve">（1）支持家属线下终端、线上移动端两种渠道录入逝者完整档案信息，包含姓名、生卒信息、生平简介、照片、短视频、遗书、家族哀思留言等图文影像资料，全部档案加密永久留存；</w:t>
            </w:r>
            <w:r>
              <w:rPr>
                <w:color w:val="000000" w:themeColor="text1"/>
              </w:rPr>
            </w:r>
            <w:r/>
          </w:p>
          <w:p>
            <w:pPr>
              <w:jc w:val="left"/>
              <w:spacing w:line="276" w:lineRule="auto"/>
              <w:rPr>
                <w:rFonts w:ascii="宋体" w:hAnsi="宋体"/>
                <w:color w:val="000000" w:themeColor="text1"/>
                <w:szCs w:val="21"/>
              </w:rPr>
            </w:pPr>
            <w:r>
              <w:rPr>
                <w:rFonts w:hint="eastAsia" w:ascii="宋体" w:hAnsi="宋体"/>
                <w:color w:val="000000" w:themeColor="text1"/>
                <w:szCs w:val="21"/>
              </w:rPr>
              <w:t xml:space="preserve">（2）支持按寄存格位、祭拜室、寄存批次多维度分类检索、调取纪念档案，可批量导出、打印纪念资料。</w:t>
            </w:r>
            <w:r>
              <w:rPr>
                <w:color w:val="000000" w:themeColor="text1"/>
              </w:rPr>
            </w:r>
            <w:r/>
          </w:p>
          <w:p>
            <w:pPr>
              <w:jc w:val="left"/>
              <w:spacing w:line="276" w:lineRule="auto"/>
              <w:rPr>
                <w:rFonts w:ascii="宋体" w:hAnsi="宋体"/>
                <w:b/>
                <w:color w:val="000000" w:themeColor="text1"/>
                <w:szCs w:val="21"/>
              </w:rPr>
            </w:pPr>
            <w:r>
              <w:rPr>
                <w:rFonts w:ascii="宋体" w:hAnsi="宋体"/>
                <w:b/>
                <w:color w:val="000000" w:themeColor="text1"/>
                <w:szCs w:val="21"/>
              </w:rPr>
              <w:t xml:space="preserve">4.2.2</w:t>
            </w:r>
            <w:r>
              <w:rPr>
                <w:rFonts w:hint="eastAsia" w:ascii="宋体" w:hAnsi="宋体"/>
                <w:b/>
                <w:color w:val="000000" w:themeColor="text1"/>
                <w:szCs w:val="21"/>
              </w:rPr>
              <w:t xml:space="preserve">线下终端现场祭奠功能要求</w:t>
            </w:r>
            <w:r>
              <w:rPr>
                <w:color w:val="000000" w:themeColor="text1"/>
              </w:rPr>
            </w:r>
            <w:r/>
          </w:p>
          <w:p>
            <w:pPr>
              <w:jc w:val="left"/>
              <w:spacing w:line="276" w:lineRule="auto"/>
              <w:rPr>
                <w:rFonts w:ascii="宋体" w:hAnsi="宋体"/>
                <w:color w:val="000000" w:themeColor="text1"/>
                <w:szCs w:val="21"/>
              </w:rPr>
            </w:pPr>
            <w:r>
              <w:rPr>
                <w:rFonts w:hint="eastAsia" w:ascii="宋体" w:hAnsi="宋体"/>
                <w:color w:val="000000" w:themeColor="text1"/>
                <w:szCs w:val="21"/>
              </w:rPr>
              <w:t xml:space="preserve">（1）通过触控操作、身份识别介质可调取对应逝者纪念档案，启动标准化无明火数字化祭奠流程；</w:t>
            </w:r>
            <w:r>
              <w:rPr>
                <w:color w:val="000000" w:themeColor="text1"/>
              </w:rPr>
            </w:r>
            <w:r/>
          </w:p>
          <w:p>
            <w:pPr>
              <w:jc w:val="left"/>
              <w:spacing w:line="276" w:lineRule="auto"/>
              <w:rPr>
                <w:rFonts w:ascii="宋体" w:hAnsi="宋体"/>
                <w:color w:val="000000" w:themeColor="text1"/>
                <w:szCs w:val="21"/>
              </w:rPr>
            </w:pPr>
            <w:r>
              <w:rPr>
                <w:rFonts w:hint="eastAsia" w:ascii="宋体" w:hAnsi="宋体"/>
                <w:color w:val="000000" w:themeColor="text1"/>
                <w:szCs w:val="21"/>
              </w:rPr>
              <w:t xml:space="preserve">（2）系统支持声光联动模拟文明祭祀场景，可触发电子烛、电子香炉、追思背景音乐等配套效果，提供虚拟上香、献花、祈福留言等数字化祭奠道具，道具形式、声光设备规格由投标人自主设计；</w:t>
            </w:r>
            <w:r>
              <w:rPr>
                <w:color w:val="000000" w:themeColor="text1"/>
              </w:rPr>
            </w:r>
            <w:r/>
          </w:p>
          <w:p>
            <w:pPr>
              <w:jc w:val="left"/>
              <w:spacing w:line="276" w:lineRule="auto"/>
              <w:rPr>
                <w:rFonts w:ascii="宋体" w:hAnsi="宋体"/>
                <w:color w:val="000000" w:themeColor="text1"/>
                <w:szCs w:val="21"/>
              </w:rPr>
            </w:pPr>
            <w:r>
              <w:rPr>
                <w:rFonts w:hint="eastAsia" w:ascii="宋体" w:hAnsi="宋体"/>
                <w:color w:val="000000" w:themeColor="text1"/>
                <w:szCs w:val="21"/>
              </w:rPr>
              <w:t xml:space="preserve">（3）祭奠大屏加载纪念馆信息并动态显示逝者姓名、遗像、生殁年、挽联、子孙信息，墨水牌位自动显示逝者黑白遗像；</w:t>
            </w:r>
            <w:r>
              <w:rPr>
                <w:color w:val="000000" w:themeColor="text1"/>
              </w:rPr>
            </w:r>
            <w:r/>
          </w:p>
          <w:p>
            <w:pPr>
              <w:jc w:val="left"/>
              <w:spacing w:line="276" w:lineRule="auto"/>
              <w:rPr>
                <w:rFonts w:ascii="宋体" w:hAnsi="宋体"/>
                <w:color w:val="000000" w:themeColor="text1"/>
                <w:szCs w:val="21"/>
              </w:rPr>
            </w:pPr>
            <w:r>
              <w:rPr>
                <w:rFonts w:hint="eastAsia" w:ascii="宋体" w:hAnsi="宋体"/>
                <w:color w:val="000000" w:themeColor="text1"/>
                <w:szCs w:val="21"/>
              </w:rPr>
              <w:t xml:space="preserve">（4）祭奠过程中可及时进行终止流程、逝者信息补全、跳过流程等家属自助服务；</w:t>
            </w:r>
            <w:r>
              <w:rPr>
                <w:color w:val="000000" w:themeColor="text1"/>
              </w:rPr>
            </w:r>
            <w:r/>
          </w:p>
          <w:p>
            <w:pPr>
              <w:jc w:val="left"/>
              <w:spacing w:line="276" w:lineRule="auto"/>
              <w:rPr>
                <w:rFonts w:ascii="宋体" w:hAnsi="宋体"/>
                <w:color w:val="000000" w:themeColor="text1"/>
                <w:szCs w:val="21"/>
              </w:rPr>
            </w:pPr>
            <w:r>
              <w:rPr>
                <w:rFonts w:hint="eastAsia" w:ascii="宋体" w:hAnsi="宋体"/>
                <w:color w:val="000000" w:themeColor="text1"/>
                <w:szCs w:val="21"/>
              </w:rPr>
              <w:t xml:space="preserve">（5）每一次现场祭奠全程自动留痕，生成完整台账记录祭奠时间、寄存格位、祭扫人员、祭奠项目，记录不可删除篡改。</w:t>
            </w:r>
            <w:r>
              <w:rPr>
                <w:color w:val="000000" w:themeColor="text1"/>
              </w:rPr>
            </w:r>
            <w:r/>
          </w:p>
          <w:p>
            <w:pPr>
              <w:jc w:val="left"/>
              <w:spacing w:line="276" w:lineRule="auto"/>
              <w:rPr>
                <w:rFonts w:ascii="宋体" w:hAnsi="宋体"/>
                <w:color w:val="000000" w:themeColor="text1"/>
                <w:szCs w:val="21"/>
              </w:rPr>
            </w:pPr>
            <w:r>
              <w:rPr>
                <w:rFonts w:hint="eastAsia" w:ascii="宋体" w:hAnsi="宋体"/>
                <w:color w:val="000000" w:themeColor="text1"/>
                <w:szCs w:val="21"/>
              </w:rPr>
              <w:t xml:space="preserve">（6）支持家属手机扫描线上同步祭祀。</w:t>
            </w:r>
            <w:r>
              <w:rPr>
                <w:color w:val="000000" w:themeColor="text1"/>
              </w:rPr>
            </w:r>
            <w:r/>
          </w:p>
          <w:p>
            <w:pPr>
              <w:jc w:val="left"/>
              <w:spacing w:line="276" w:lineRule="auto"/>
              <w:rPr>
                <w:rFonts w:ascii="宋体" w:hAnsi="宋体"/>
                <w:color w:val="000000" w:themeColor="text1"/>
                <w:szCs w:val="21"/>
              </w:rPr>
            </w:pPr>
            <w:r>
              <w:rPr>
                <w:rFonts w:ascii="宋体" w:hAnsi="宋体"/>
                <w:b/>
                <w:color w:val="000000" w:themeColor="text1"/>
                <w:szCs w:val="21"/>
              </w:rPr>
              <w:t xml:space="preserve">4.2.3</w:t>
            </w:r>
            <w:r>
              <w:rPr>
                <w:rFonts w:hint="eastAsia" w:ascii="宋体" w:hAnsi="宋体"/>
                <w:b/>
                <w:color w:val="000000" w:themeColor="text1"/>
                <w:szCs w:val="21"/>
              </w:rPr>
              <w:t xml:space="preserve">移动端远程祭扫功能</w:t>
            </w:r>
            <w:r>
              <w:rPr>
                <w:rFonts w:hint="eastAsia" w:ascii="宋体" w:hAnsi="宋体"/>
                <w:color w:val="000000" w:themeColor="text1"/>
                <w:szCs w:val="21"/>
              </w:rPr>
              <w:t xml:space="preserve">（小程序/公众号/APP）</w:t>
            </w:r>
            <w:r>
              <w:rPr>
                <w:color w:val="000000" w:themeColor="text1"/>
              </w:rPr>
            </w:r>
            <w:r/>
          </w:p>
          <w:p>
            <w:pPr>
              <w:jc w:val="left"/>
              <w:spacing w:line="276" w:lineRule="auto"/>
              <w:rPr>
                <w:rFonts w:ascii="宋体" w:hAnsi="宋体"/>
                <w:color w:val="000000" w:themeColor="text1"/>
                <w:szCs w:val="21"/>
              </w:rPr>
            </w:pPr>
            <w:r>
              <w:rPr>
                <w:rFonts w:hint="eastAsia" w:ascii="宋体" w:hAnsi="宋体"/>
                <w:color w:val="000000" w:themeColor="text1"/>
                <w:szCs w:val="21"/>
              </w:rPr>
              <w:t xml:space="preserve">（1）家属可线上绑定专属数字纪念堂，足不出户开展远程线上祭奠；</w:t>
            </w:r>
            <w:r>
              <w:rPr>
                <w:color w:val="000000" w:themeColor="text1"/>
              </w:rPr>
            </w:r>
            <w:r/>
          </w:p>
          <w:p>
            <w:pPr>
              <w:jc w:val="left"/>
              <w:spacing w:line="276" w:lineRule="auto"/>
              <w:rPr>
                <w:rFonts w:ascii="宋体" w:hAnsi="宋体"/>
                <w:color w:val="000000" w:themeColor="text1"/>
                <w:szCs w:val="21"/>
              </w:rPr>
            </w:pPr>
            <w:r>
              <w:rPr>
                <w:rFonts w:hint="eastAsia" w:ascii="宋体" w:hAnsi="宋体"/>
                <w:color w:val="000000" w:themeColor="text1"/>
                <w:szCs w:val="21"/>
              </w:rPr>
              <w:t xml:space="preserve">（2）移动端同步配套全套数字化祭奠道具，支持线上虚拟献花、上香、书写哀思留言、录制追思短视频；</w:t>
            </w:r>
            <w:r>
              <w:rPr>
                <w:color w:val="000000" w:themeColor="text1"/>
              </w:rPr>
            </w:r>
            <w:r/>
          </w:p>
          <w:p>
            <w:pPr>
              <w:jc w:val="left"/>
              <w:spacing w:line="276" w:lineRule="auto"/>
              <w:rPr>
                <w:rFonts w:ascii="宋体" w:hAnsi="宋体"/>
                <w:color w:val="000000" w:themeColor="text1"/>
                <w:szCs w:val="21"/>
              </w:rPr>
            </w:pPr>
            <w:r>
              <w:rPr>
                <w:rFonts w:hint="eastAsia" w:ascii="宋体" w:hAnsi="宋体"/>
                <w:color w:val="000000" w:themeColor="text1"/>
                <w:szCs w:val="21"/>
              </w:rPr>
              <w:t xml:space="preserve">（3）支持多人联合云端同步祭扫，多名亲友可同时进入同一纪念空间共同缅怀；</w:t>
            </w:r>
            <w:r>
              <w:rPr>
                <w:color w:val="000000" w:themeColor="text1"/>
              </w:rPr>
            </w:r>
            <w:r/>
          </w:p>
          <w:p>
            <w:pPr>
              <w:jc w:val="left"/>
              <w:spacing w:line="276" w:lineRule="auto"/>
              <w:rPr>
                <w:rFonts w:ascii="宋体" w:hAnsi="宋体"/>
                <w:color w:val="000000" w:themeColor="text1"/>
                <w:szCs w:val="21"/>
              </w:rPr>
            </w:pPr>
            <w:r>
              <w:rPr>
                <w:rFonts w:hint="eastAsia" w:ascii="宋体" w:hAnsi="宋体"/>
                <w:color w:val="000000" w:themeColor="text1"/>
                <w:szCs w:val="21"/>
              </w:rPr>
              <w:t xml:space="preserve">（4）所有线上祭扫记录、家属留言自动同步至本地服务器，现场终端大屏可调取展示线上留言内容；</w:t>
            </w:r>
            <w:r>
              <w:rPr>
                <w:color w:val="000000" w:themeColor="text1"/>
              </w:rPr>
            </w:r>
            <w:r/>
          </w:p>
          <w:p>
            <w:pPr>
              <w:jc w:val="left"/>
              <w:spacing w:line="276" w:lineRule="auto"/>
              <w:rPr>
                <w:rFonts w:ascii="宋体" w:hAnsi="宋体"/>
                <w:color w:val="000000" w:themeColor="text1"/>
                <w:szCs w:val="21"/>
              </w:rPr>
            </w:pPr>
            <w:r>
              <w:rPr>
                <w:rFonts w:hint="eastAsia" w:ascii="宋体" w:hAnsi="宋体"/>
                <w:color w:val="000000" w:themeColor="text1"/>
                <w:szCs w:val="21"/>
              </w:rPr>
              <w:t xml:space="preserve">（5）提供到期提醒、预约线下现场祭扫功能，家属可预约祭拜时段，系统自动推送预约提醒通知。</w:t>
            </w:r>
            <w:r>
              <w:rPr>
                <w:color w:val="000000" w:themeColor="text1"/>
              </w:rPr>
            </w:r>
            <w:r/>
          </w:p>
          <w:p>
            <w:pPr>
              <w:jc w:val="left"/>
              <w:spacing w:line="276" w:lineRule="auto"/>
              <w:rPr>
                <w:rFonts w:ascii="宋体" w:hAnsi="宋体"/>
                <w:b/>
                <w:color w:val="000000" w:themeColor="text1"/>
                <w:szCs w:val="21"/>
              </w:rPr>
            </w:pPr>
            <w:r>
              <w:rPr>
                <w:rFonts w:ascii="宋体" w:hAnsi="宋体"/>
                <w:b/>
                <w:color w:val="000000" w:themeColor="text1"/>
                <w:szCs w:val="21"/>
              </w:rPr>
              <w:t xml:space="preserve">4.2.4</w:t>
            </w:r>
            <w:r>
              <w:rPr>
                <w:rFonts w:hint="eastAsia" w:ascii="宋体" w:hAnsi="宋体"/>
                <w:b/>
                <w:color w:val="000000" w:themeColor="text1"/>
                <w:szCs w:val="21"/>
              </w:rPr>
              <w:t xml:space="preserve">预约祭扫、委托祭扫等专项功能要求</w:t>
            </w:r>
            <w:r>
              <w:rPr>
                <w:color w:val="000000" w:themeColor="text1"/>
              </w:rPr>
            </w:r>
            <w:r/>
          </w:p>
          <w:p>
            <w:pPr>
              <w:jc w:val="left"/>
              <w:spacing w:line="276" w:lineRule="auto"/>
              <w:rPr>
                <w:rFonts w:ascii="宋体" w:hAnsi="宋体"/>
                <w:color w:val="000000" w:themeColor="text1"/>
                <w:szCs w:val="21"/>
              </w:rPr>
            </w:pPr>
            <w:r>
              <w:rPr>
                <w:rFonts w:hint="eastAsia" w:ascii="宋体" w:hAnsi="宋体"/>
                <w:color w:val="000000" w:themeColor="text1"/>
                <w:szCs w:val="21"/>
              </w:rPr>
              <w:t xml:space="preserve">（1）预约祭扫：家属可通过线下终端、移动端线上两种渠道预约现场祭拜时段，后台统一管理预约台账，支持预约改期、取消预约、预约到期提醒；</w:t>
            </w:r>
            <w:r>
              <w:rPr>
                <w:color w:val="000000" w:themeColor="text1"/>
              </w:rPr>
            </w:r>
            <w:r/>
          </w:p>
          <w:p>
            <w:pPr>
              <w:jc w:val="left"/>
              <w:spacing w:line="276" w:lineRule="auto"/>
              <w:rPr>
                <w:rFonts w:ascii="宋体" w:hAnsi="宋体"/>
                <w:color w:val="000000" w:themeColor="text1"/>
                <w:szCs w:val="21"/>
              </w:rPr>
            </w:pPr>
            <w:r>
              <w:rPr>
                <w:rFonts w:hint="eastAsia" w:ascii="宋体" w:hAnsi="宋体"/>
                <w:color w:val="000000" w:themeColor="text1"/>
                <w:szCs w:val="21"/>
              </w:rPr>
              <w:t xml:space="preserve">（2）委托祭扫：支持家属线上提交委托祭扫申请，工作人员可代为完成线下全套数字化祭奠流程，系统完整留存委托信息、祭奠全过程记录，同步推送祭奠完成反馈至家属移动端；</w:t>
            </w:r>
            <w:r>
              <w:rPr>
                <w:color w:val="000000" w:themeColor="text1"/>
              </w:rPr>
            </w:r>
            <w:r/>
          </w:p>
          <w:p>
            <w:pPr>
              <w:jc w:val="left"/>
              <w:spacing w:line="276" w:lineRule="auto"/>
              <w:rPr>
                <w:rFonts w:ascii="宋体" w:hAnsi="宋体"/>
                <w:color w:val="000000" w:themeColor="text1"/>
                <w:szCs w:val="21"/>
              </w:rPr>
            </w:pPr>
            <w:r>
              <w:rPr>
                <w:rFonts w:hint="eastAsia" w:ascii="宋体" w:hAnsi="宋体"/>
                <w:color w:val="000000" w:themeColor="text1"/>
                <w:szCs w:val="21"/>
              </w:rPr>
              <w:t xml:space="preserve">（3）委托祭扫全程可追溯，每一笔委托业务生成独立档案，包含委托人信息、委托祭奠时间、祭奠项目、经办人信息，支持后台查询、导出委托台账。</w:t>
            </w:r>
            <w:r>
              <w:rPr>
                <w:color w:val="000000" w:themeColor="text1"/>
              </w:rPr>
            </w:r>
            <w:r/>
          </w:p>
          <w:p>
            <w:pPr>
              <w:jc w:val="left"/>
              <w:spacing w:line="276" w:lineRule="auto"/>
              <w:rPr>
                <w:rFonts w:ascii="宋体" w:hAnsi="宋体"/>
                <w:b/>
                <w:color w:val="000000" w:themeColor="text1"/>
                <w:szCs w:val="21"/>
              </w:rPr>
            </w:pPr>
            <w:r>
              <w:rPr>
                <w:rFonts w:ascii="宋体" w:hAnsi="宋体"/>
                <w:b/>
                <w:color w:val="000000" w:themeColor="text1"/>
                <w:szCs w:val="21"/>
              </w:rPr>
              <w:t xml:space="preserve">4.2.5</w:t>
            </w:r>
            <w:r>
              <w:rPr>
                <w:rFonts w:hint="eastAsia" w:ascii="宋体" w:hAnsi="宋体"/>
                <w:b/>
                <w:color w:val="000000" w:themeColor="text1"/>
                <w:szCs w:val="21"/>
              </w:rPr>
              <w:t xml:space="preserve">后台综合管理功能要求</w:t>
            </w:r>
            <w:r>
              <w:rPr>
                <w:color w:val="000000" w:themeColor="text1"/>
              </w:rPr>
            </w:r>
            <w:r/>
          </w:p>
          <w:p>
            <w:pPr>
              <w:jc w:val="left"/>
              <w:spacing w:line="276" w:lineRule="auto"/>
              <w:rPr>
                <w:rFonts w:ascii="宋体" w:hAnsi="宋体"/>
                <w:color w:val="000000" w:themeColor="text1"/>
                <w:szCs w:val="21"/>
              </w:rPr>
            </w:pPr>
            <w:r>
              <w:rPr>
                <w:rFonts w:hint="eastAsia" w:ascii="宋体" w:hAnsi="宋体"/>
                <w:color w:val="000000" w:themeColor="text1"/>
                <w:szCs w:val="21"/>
              </w:rPr>
              <w:t xml:space="preserve">（1）分级权限管控：系统支持多角色账号权限隔离管理，可按需配置不同岗位操作权限，包含管理岗、业务接待岗、查询岗等；普通操作人员仅具备基础查询、业务办理权限，无档案删除、批量修改、权限变更等高风险操作权限；</w:t>
            </w:r>
            <w:r>
              <w:rPr>
                <w:color w:val="000000" w:themeColor="text1"/>
              </w:rPr>
            </w:r>
            <w:r/>
          </w:p>
          <w:p>
            <w:pPr>
              <w:jc w:val="left"/>
              <w:spacing w:line="276" w:lineRule="auto"/>
              <w:rPr>
                <w:rFonts w:ascii="宋体" w:hAnsi="宋体"/>
                <w:color w:val="000000" w:themeColor="text1"/>
                <w:szCs w:val="21"/>
              </w:rPr>
            </w:pPr>
            <w:r>
              <w:rPr>
                <w:rFonts w:hint="eastAsia" w:ascii="宋体" w:hAnsi="宋体"/>
                <w:color w:val="000000" w:themeColor="text1"/>
                <w:szCs w:val="21"/>
              </w:rPr>
              <w:t xml:space="preserve">（2）设备状态监控：后台可集中查看全场所祭拜终端、声光祭奠设备、显示大屏等硬件在线运行状态，设备通讯异常、故障可主动推送告警提示，设备监控实现方案由投标人自主设计；</w:t>
            </w:r>
            <w:r>
              <w:rPr>
                <w:color w:val="000000" w:themeColor="text1"/>
              </w:rPr>
            </w:r>
            <w:r/>
          </w:p>
          <w:p>
            <w:pPr>
              <w:jc w:val="left"/>
              <w:spacing w:line="276" w:lineRule="auto"/>
              <w:rPr>
                <w:rFonts w:ascii="宋体" w:hAnsi="宋体"/>
                <w:color w:val="000000" w:themeColor="text1"/>
                <w:szCs w:val="21"/>
              </w:rPr>
            </w:pPr>
            <w:r>
              <w:rPr>
                <w:rFonts w:hint="eastAsia" w:ascii="宋体" w:hAnsi="宋体"/>
                <w:color w:val="000000" w:themeColor="text1"/>
                <w:szCs w:val="21"/>
              </w:rPr>
              <w:t xml:space="preserve">（3）自动统计报表：系统可自动生成各类业务台账，包含祭扫人次统计、线上线下祭扫分类数据、委托祭扫业务台账、设备故障记录等，支持数据导出、纸质打印归档，报表格式、统计维度由投标人自主适配；</w:t>
            </w:r>
            <w:r>
              <w:rPr>
                <w:color w:val="000000" w:themeColor="text1"/>
              </w:rPr>
            </w:r>
            <w:r/>
          </w:p>
          <w:p>
            <w:pPr>
              <w:jc w:val="left"/>
              <w:spacing w:line="276" w:lineRule="auto"/>
              <w:rPr>
                <w:rFonts w:ascii="宋体" w:hAnsi="宋体"/>
                <w:color w:val="000000" w:themeColor="text1"/>
                <w:szCs w:val="21"/>
              </w:rPr>
            </w:pPr>
            <w:r>
              <w:rPr>
                <w:rFonts w:hint="eastAsia" w:ascii="宋体" w:hAnsi="宋体"/>
                <w:color w:val="000000" w:themeColor="text1"/>
                <w:szCs w:val="21"/>
              </w:rPr>
              <w:t xml:space="preserve">（4）全流程操作日志审计：系统自动完整留存全部操作行为日志，涵盖档案新增与修改、各类祭扫操作、账号登录退出、设备告警记录等；日志数据永久存储，不支持人工删除、篡改，数据留存时长满足民政档案管理相关要求。</w:t>
            </w:r>
            <w:r>
              <w:rPr>
                <w:color w:val="000000" w:themeColor="text1"/>
              </w:rPr>
            </w:r>
            <w:r/>
          </w:p>
          <w:p>
            <w:pPr>
              <w:jc w:val="left"/>
              <w:spacing w:line="276" w:lineRule="auto"/>
              <w:rPr>
                <w:rFonts w:ascii="宋体" w:hAnsi="宋体"/>
                <w:color w:val="000000" w:themeColor="text1"/>
                <w:szCs w:val="21"/>
              </w:rPr>
            </w:pPr>
            <w:r>
              <w:rPr>
                <w:rFonts w:ascii="宋体" w:hAnsi="宋体"/>
                <w:b/>
                <w:color w:val="000000" w:themeColor="text1"/>
                <w:szCs w:val="21"/>
              </w:rPr>
              <w:t xml:space="preserve">4.3.</w:t>
            </w:r>
            <w:r>
              <w:rPr>
                <w:rFonts w:hint="eastAsia" w:ascii="宋体" w:hAnsi="宋体"/>
                <w:b/>
                <w:color w:val="000000" w:themeColor="text1"/>
                <w:szCs w:val="21"/>
              </w:rPr>
              <w:t xml:space="preserve">硬件配置要求</w:t>
            </w:r>
            <w:r>
              <w:rPr>
                <w:color w:val="000000" w:themeColor="text1"/>
              </w:rPr>
            </w:r>
            <w:r/>
          </w:p>
          <w:p>
            <w:pPr>
              <w:jc w:val="left"/>
              <w:spacing w:line="276" w:lineRule="auto"/>
              <w:rPr>
                <w:rFonts w:ascii="宋体" w:hAnsi="宋体"/>
                <w:color w:val="000000" w:themeColor="text1"/>
                <w:szCs w:val="21"/>
              </w:rPr>
            </w:pPr>
            <w:r>
              <w:rPr>
                <w:rFonts w:hint="eastAsia" w:ascii="宋体" w:hAnsi="宋体"/>
                <w:color w:val="000000" w:themeColor="text1"/>
                <w:szCs w:val="21"/>
              </w:rPr>
              <w:t xml:space="preserve">备注：本系统所需互动主机、祭拜大屏不纳入本次采购范围，由采购人另行组织采购。投标人提供的智能祭拜系统软件须完全兼容采购人后续采购的互动主机、祭拜大屏硬件，实现全部祭拜业务功能正常运行。</w:t>
            </w:r>
            <w:r>
              <w:rPr>
                <w:color w:val="000000" w:themeColor="text1"/>
              </w:rPr>
            </w:r>
            <w:r/>
          </w:p>
          <w:p>
            <w:pPr>
              <w:jc w:val="left"/>
              <w:spacing w:line="276" w:lineRule="auto"/>
              <w:rPr>
                <w:rFonts w:ascii="宋体" w:hAnsi="宋体"/>
                <w:color w:val="000000" w:themeColor="text1"/>
                <w:szCs w:val="21"/>
              </w:rPr>
            </w:pPr>
            <w:r>
              <w:rPr>
                <w:rFonts w:hint="eastAsia" w:ascii="宋体" w:hAnsi="宋体"/>
                <w:color w:val="000000" w:themeColor="text1"/>
                <w:szCs w:val="21"/>
              </w:rPr>
              <w:t xml:space="preserve">（1）声光控制模块具备防潮防尘性能，支持室内长期不间断稳定运行；投标人须保障整套祭拜软件可在招标人后续配置硬件环境中流畅稳定运行，实现大屏显示逝者馆位信息，展示逝者生平、图文，实现家属祭拜与操作平台互动；</w:t>
            </w:r>
            <w:r>
              <w:rPr>
                <w:color w:val="000000" w:themeColor="text1"/>
              </w:rPr>
            </w:r>
            <w:r/>
          </w:p>
          <w:p>
            <w:pPr>
              <w:jc w:val="left"/>
              <w:spacing w:line="276" w:lineRule="auto"/>
              <w:rPr>
                <w:rFonts w:ascii="宋体" w:hAnsi="宋体"/>
                <w:color w:val="000000" w:themeColor="text1"/>
                <w:szCs w:val="21"/>
              </w:rPr>
            </w:pPr>
            <w:r>
              <w:rPr>
                <w:rFonts w:hint="eastAsia" w:ascii="宋体" w:hAnsi="宋体"/>
                <w:color w:val="000000" w:themeColor="text1"/>
                <w:szCs w:val="21"/>
              </w:rPr>
              <w:t xml:space="preserve">（2）全实木制供桌，整体古朴、简约、耐用性好；电子蜡烛、电子香炉采用安全低压直流供电，实现无明火、无烟尘文明祭祀；设备电量偏低时可自动向后台推送提醒，便于运维更换供电组件；灯光亮度、背景音乐音量支持后台统一管控调节；进入祭拜流程后，电子蜡烛与香炉自动点亮，墨水屏牌位同步显示逝者黑白遗像，场景整体匹配背景墙布置，祭拜结束后，灯具自动熄灭，牌位图像随即清除；</w:t>
            </w:r>
            <w:r>
              <w:rPr>
                <w:color w:val="000000" w:themeColor="text1"/>
              </w:rPr>
            </w:r>
            <w:r/>
          </w:p>
          <w:p>
            <w:pPr>
              <w:jc w:val="left"/>
              <w:spacing w:line="276" w:lineRule="auto"/>
              <w:rPr>
                <w:rFonts w:ascii="宋体" w:hAnsi="宋体"/>
                <w:color w:val="000000" w:themeColor="text1"/>
                <w:szCs w:val="21"/>
              </w:rPr>
            </w:pPr>
            <w:r>
              <w:rPr>
                <w:rFonts w:hint="eastAsia" w:ascii="宋体" w:hAnsi="宋体"/>
                <w:color w:val="000000" w:themeColor="text1"/>
                <w:szCs w:val="21"/>
              </w:rPr>
              <w:t xml:space="preserve">（3）身份识别组件支持多种身份核验途径，包含加密卡片、数字密码等，识别响应灵敏、运行稳定，具体识别组合方案由投标人自主选配；</w:t>
            </w:r>
            <w:r>
              <w:rPr>
                <w:color w:val="000000" w:themeColor="text1"/>
              </w:rPr>
            </w:r>
            <w:r/>
          </w:p>
          <w:p>
            <w:pPr>
              <w:jc w:val="left"/>
              <w:spacing w:line="276" w:lineRule="auto"/>
              <w:rPr>
                <w:rFonts w:ascii="宋体" w:hAnsi="宋体"/>
                <w:color w:val="000000" w:themeColor="text1"/>
                <w:szCs w:val="21"/>
              </w:rPr>
            </w:pPr>
            <w:r>
              <w:rPr>
                <w:rFonts w:hint="eastAsia" w:ascii="宋体" w:hAnsi="宋体"/>
                <w:color w:val="000000" w:themeColor="text1"/>
                <w:szCs w:val="21"/>
              </w:rPr>
              <w:t xml:space="preserve">（4）全套祭奠设备运行噪音低，祭拜仪式过程无刺耳异响；现场布线、设备通讯方式（有线或无线）由投标人自主选型，整套通讯链路具备良好防潮、抗干扰能力；</w:t>
            </w:r>
            <w:r>
              <w:rPr>
                <w:color w:val="000000" w:themeColor="text1"/>
              </w:rPr>
            </w:r>
            <w:r/>
          </w:p>
          <w:p>
            <w:pPr>
              <w:jc w:val="left"/>
              <w:spacing w:line="276" w:lineRule="auto"/>
              <w:rPr>
                <w:rFonts w:ascii="宋体" w:hAnsi="宋体"/>
                <w:color w:val="000000" w:themeColor="text1"/>
                <w:szCs w:val="21"/>
              </w:rPr>
            </w:pPr>
            <w:r>
              <w:rPr>
                <w:rFonts w:hint="eastAsia" w:ascii="宋体" w:hAnsi="宋体"/>
                <w:color w:val="000000" w:themeColor="text1"/>
                <w:szCs w:val="21"/>
              </w:rPr>
              <w:t xml:space="preserve">（5）配套摄像采集设备有效像素≥200万，支持高清画面采集；配套供电、网络辅件适配祭拜室使用环境，与整套祭拜系统无缝联动，保障线上远程祭扫画面采集、设备稳定供电、多终端数据互通。</w:t>
            </w:r>
            <w:r>
              <w:rPr>
                <w:color w:val="000000" w:themeColor="text1"/>
              </w:rPr>
            </w:r>
            <w:r/>
          </w:p>
        </w:tc>
      </w:tr>
      <w:tr>
        <w:trPr>
          <w:jc w:val="center"/>
          <w:trHeight w:val="652"/>
        </w:trPr>
        <w:tc>
          <w:tcPr>
            <w:tcW w:w="774" w:type="dxa"/>
            <w:vAlign w:val="center"/>
            <w:vMerge w:val="restart"/>
            <w:textDirection w:val="lrTb"/>
            <w:noWrap w:val="false"/>
          </w:tcPr>
          <w:p>
            <w:pPr>
              <w:jc w:val="center"/>
              <w:spacing w:line="276" w:lineRule="auto"/>
              <w:rPr>
                <w:rFonts w:ascii="宋体" w:hAnsi="宋体"/>
                <w:b/>
                <w:color w:val="000000" w:themeColor="text1"/>
                <w:szCs w:val="21"/>
              </w:rPr>
            </w:pPr>
            <w:r>
              <w:rPr>
                <w:rFonts w:ascii="宋体" w:hAnsi="宋体"/>
                <w:b/>
                <w:color w:val="000000" w:themeColor="text1"/>
                <w:szCs w:val="21"/>
              </w:rPr>
              <w:t xml:space="preserve">5</w:t>
            </w:r>
            <w:r>
              <w:rPr>
                <w:color w:val="000000" w:themeColor="text1"/>
              </w:rPr>
            </w:r>
            <w:r/>
          </w:p>
        </w:tc>
        <w:tc>
          <w:tcPr>
            <w:tcW w:w="1584" w:type="dxa"/>
            <w:vAlign w:val="center"/>
            <w:textDirection w:val="lrTb"/>
            <w:noWrap w:val="false"/>
          </w:tcPr>
          <w:p>
            <w:pPr>
              <w:jc w:val="center"/>
              <w:spacing w:line="276" w:lineRule="auto"/>
              <w:rPr>
                <w:rFonts w:ascii="宋体" w:hAnsi="宋体"/>
                <w:color w:val="000000" w:themeColor="text1"/>
                <w:szCs w:val="21"/>
              </w:rPr>
            </w:pPr>
            <w:r>
              <w:rPr>
                <w:rFonts w:ascii="宋体" w:hAnsi="宋体" w:cs="宋体"/>
                <w:b/>
                <w:color w:val="000000" w:themeColor="text1"/>
                <w:spacing w:val="-4"/>
                <w:szCs w:val="21"/>
                <w:lang w:eastAsia="en-US"/>
              </w:rPr>
              <w:t xml:space="preserve">货物名称</w:t>
            </w:r>
            <w:r>
              <w:rPr>
                <w:color w:val="000000" w:themeColor="text1"/>
              </w:rPr>
            </w:r>
            <w:r/>
          </w:p>
        </w:tc>
        <w:tc>
          <w:tcPr>
            <w:tcW w:w="7899" w:type="dxa"/>
            <w:vAlign w:val="center"/>
            <w:textDirection w:val="lrTb"/>
            <w:noWrap w:val="false"/>
          </w:tcPr>
          <w:p>
            <w:pPr>
              <w:jc w:val="center"/>
              <w:spacing w:line="276" w:lineRule="auto"/>
              <w:rPr>
                <w:rFonts w:ascii="宋体" w:hAnsi="宋体"/>
                <w:b/>
                <w:color w:val="000000" w:themeColor="text1"/>
                <w:szCs w:val="21"/>
              </w:rPr>
            </w:pPr>
            <w:r>
              <w:rPr>
                <w:rFonts w:hint="eastAsia" w:ascii="宋体" w:hAnsi="宋体"/>
                <w:b/>
                <w:color w:val="000000" w:themeColor="text1"/>
                <w:szCs w:val="21"/>
              </w:rPr>
              <w:t xml:space="preserve">祭拜室配套设施</w:t>
            </w:r>
            <w:r>
              <w:rPr>
                <w:color w:val="000000" w:themeColor="text1"/>
              </w:rPr>
            </w:r>
            <w:r/>
          </w:p>
        </w:tc>
      </w:tr>
      <w:tr>
        <w:trPr>
          <w:jc w:val="center"/>
          <w:trHeight w:val="934"/>
        </w:trPr>
        <w:tc>
          <w:tcPr>
            <w:tcW w:w="774" w:type="dxa"/>
            <w:vAlign w:val="center"/>
            <w:vMerge w:val="continue"/>
            <w:textDirection w:val="lrTb"/>
            <w:noWrap w:val="false"/>
          </w:tcPr>
          <w:p>
            <w:pPr>
              <w:jc w:val="center"/>
              <w:spacing w:line="276" w:lineRule="auto"/>
              <w:rPr>
                <w:rFonts w:ascii="宋体" w:hAnsi="宋体"/>
                <w:b/>
                <w:szCs w:val="21"/>
              </w:rPr>
            </w:pPr>
            <w:r>
              <w:rPr>
                <w:rFonts w:ascii="宋体" w:hAnsi="宋体"/>
                <w:b/>
                <w:szCs w:val="21"/>
              </w:rPr>
            </w:r>
            <w:r/>
          </w:p>
        </w:tc>
        <w:tc>
          <w:tcPr>
            <w:gridSpan w:val="2"/>
            <w:tcW w:w="9483" w:type="dxa"/>
            <w:vAlign w:val="center"/>
            <w:textDirection w:val="lrTb"/>
            <w:noWrap w:val="false"/>
          </w:tcPr>
          <w:p>
            <w:pPr>
              <w:jc w:val="left"/>
              <w:spacing w:line="276" w:lineRule="auto"/>
              <w:rPr>
                <w:rFonts w:ascii="宋体" w:hAnsi="宋体"/>
                <w:color w:val="000000" w:themeColor="text1"/>
                <w:szCs w:val="21"/>
              </w:rPr>
            </w:pPr>
            <w:r>
              <w:rPr>
                <w:rFonts w:ascii="宋体" w:hAnsi="宋体"/>
                <w:b/>
                <w:color w:val="000000" w:themeColor="text1"/>
                <w:szCs w:val="21"/>
              </w:rPr>
              <w:t xml:space="preserve">5.1</w:t>
            </w:r>
            <w:r>
              <w:rPr>
                <w:rFonts w:hint="eastAsia" w:ascii="宋体" w:hAnsi="宋体"/>
                <w:b/>
                <w:color w:val="000000" w:themeColor="text1"/>
                <w:szCs w:val="21"/>
              </w:rPr>
              <w:t xml:space="preserve">常规休息木椅计</w:t>
            </w:r>
            <w:r>
              <w:rPr>
                <w:rFonts w:ascii="宋体" w:hAnsi="宋体"/>
                <w:b/>
                <w:color w:val="000000" w:themeColor="text1"/>
                <w:szCs w:val="21"/>
              </w:rPr>
              <w:t xml:space="preserve">10</w:t>
            </w:r>
            <w:r>
              <w:rPr>
                <w:rFonts w:hint="eastAsia" w:ascii="宋体" w:hAnsi="宋体"/>
                <w:b/>
                <w:color w:val="000000" w:themeColor="text1"/>
                <w:szCs w:val="21"/>
              </w:rPr>
              <w:t xml:space="preserve">张：</w:t>
            </w:r>
            <w:r>
              <w:rPr>
                <w:rFonts w:hint="eastAsia" w:ascii="宋体" w:hAnsi="宋体"/>
                <w:color w:val="000000" w:themeColor="text1"/>
                <w:szCs w:val="21"/>
              </w:rPr>
              <w:t xml:space="preserve">实木框架 + 布艺软包，配防滑脚垫，防潮耐磨；                                          </w:t>
            </w:r>
            <w:r>
              <w:rPr>
                <w:rFonts w:ascii="宋体" w:hAnsi="宋体"/>
                <w:b/>
                <w:color w:val="000000" w:themeColor="text1"/>
                <w:szCs w:val="21"/>
              </w:rPr>
              <w:t xml:space="preserve">5.2</w:t>
            </w:r>
            <w:r>
              <w:rPr>
                <w:rFonts w:hint="eastAsia" w:ascii="宋体" w:hAnsi="宋体"/>
                <w:b/>
                <w:color w:val="000000" w:themeColor="text1"/>
                <w:szCs w:val="21"/>
              </w:rPr>
              <w:t xml:space="preserve">跪垫3张：</w:t>
            </w:r>
            <w:r>
              <w:rPr>
                <w:rFonts w:hint="eastAsia" w:ascii="宋体" w:hAnsi="宋体"/>
                <w:color w:val="000000" w:themeColor="text1"/>
                <w:szCs w:val="21"/>
              </w:rPr>
              <w:t xml:space="preserve">加厚棉麻材质，外框尺寸 60cm×60cm，厚度12cm，表层耐磨防水，底部防滑。</w:t>
            </w:r>
            <w:r>
              <w:rPr>
                <w:color w:val="000000" w:themeColor="text1"/>
              </w:rPr>
            </w:r>
            <w:r/>
          </w:p>
        </w:tc>
      </w:tr>
      <w:tr>
        <w:trPr>
          <w:jc w:val="center"/>
          <w:trHeight w:val="649"/>
        </w:trPr>
        <w:tc>
          <w:tcPr>
            <w:tcW w:w="774" w:type="dxa"/>
            <w:vAlign w:val="center"/>
            <w:vMerge w:val="restart"/>
            <w:textDirection w:val="lrTb"/>
            <w:noWrap w:val="false"/>
          </w:tcPr>
          <w:p>
            <w:pPr>
              <w:jc w:val="center"/>
              <w:spacing w:line="276" w:lineRule="auto"/>
              <w:rPr>
                <w:rFonts w:ascii="宋体" w:hAnsi="宋体"/>
                <w:b/>
                <w:color w:val="000000" w:themeColor="text1"/>
                <w:szCs w:val="21"/>
              </w:rPr>
            </w:pPr>
            <w:r>
              <w:rPr>
                <w:color w:val="000000" w:themeColor="text1"/>
              </w:rPr>
            </w:r>
            <w:bookmarkStart w:id="148" w:name="_Hlk233587973"/>
            <w:r>
              <w:rPr>
                <w:rFonts w:ascii="宋体" w:hAnsi="宋体"/>
                <w:b/>
                <w:color w:val="000000" w:themeColor="text1"/>
                <w:szCs w:val="21"/>
              </w:rPr>
              <w:t xml:space="preserve">6</w:t>
            </w:r>
            <w:r>
              <w:rPr>
                <w:color w:val="000000" w:themeColor="text1"/>
              </w:rPr>
            </w:r>
            <w:r/>
          </w:p>
        </w:tc>
        <w:tc>
          <w:tcPr>
            <w:tcW w:w="1584" w:type="dxa"/>
            <w:vAlign w:val="center"/>
            <w:textDirection w:val="lrTb"/>
            <w:noWrap w:val="false"/>
          </w:tcPr>
          <w:p>
            <w:pPr>
              <w:jc w:val="center"/>
              <w:spacing w:line="276" w:lineRule="auto"/>
              <w:rPr>
                <w:rFonts w:ascii="宋体" w:hAnsi="宋体"/>
                <w:color w:val="000000" w:themeColor="text1"/>
                <w:szCs w:val="21"/>
              </w:rPr>
            </w:pPr>
            <w:r>
              <w:rPr>
                <w:rFonts w:ascii="宋体" w:hAnsi="宋体" w:cs="宋体"/>
                <w:b/>
                <w:color w:val="000000" w:themeColor="text1"/>
                <w:spacing w:val="-4"/>
                <w:szCs w:val="21"/>
                <w:lang w:eastAsia="en-US"/>
              </w:rPr>
              <w:t xml:space="preserve">货物名称</w:t>
            </w:r>
            <w:r>
              <w:rPr>
                <w:color w:val="000000" w:themeColor="text1"/>
              </w:rPr>
            </w:r>
            <w:r/>
          </w:p>
        </w:tc>
        <w:tc>
          <w:tcPr>
            <w:tcW w:w="7899" w:type="dxa"/>
            <w:vAlign w:val="center"/>
            <w:textDirection w:val="lrTb"/>
            <w:noWrap w:val="false"/>
          </w:tcPr>
          <w:p>
            <w:pPr>
              <w:jc w:val="center"/>
              <w:spacing w:line="276" w:lineRule="auto"/>
              <w:rPr>
                <w:rFonts w:ascii="宋体" w:hAnsi="宋体"/>
                <w:b/>
                <w:color w:val="000000" w:themeColor="text1"/>
                <w:szCs w:val="21"/>
              </w:rPr>
            </w:pPr>
            <w:r>
              <w:rPr>
                <w:rFonts w:hint="eastAsia" w:ascii="宋体" w:hAnsi="宋体"/>
                <w:b/>
                <w:color w:val="000000" w:themeColor="text1"/>
                <w:szCs w:val="21"/>
              </w:rPr>
              <w:t xml:space="preserve">骨灰存放区配套设施</w:t>
            </w:r>
            <w:bookmarkEnd w:id="148"/>
            <w:r>
              <w:rPr>
                <w:color w:val="000000" w:themeColor="text1"/>
              </w:rPr>
            </w:r>
            <w:r/>
          </w:p>
        </w:tc>
      </w:tr>
      <w:tr>
        <w:trPr>
          <w:jc w:val="center"/>
          <w:trHeight w:val="1674"/>
        </w:trPr>
        <w:tc>
          <w:tcPr>
            <w:tcW w:w="774" w:type="dxa"/>
            <w:vAlign w:val="center"/>
            <w:vMerge w:val="continue"/>
            <w:textDirection w:val="lrTb"/>
            <w:noWrap w:val="false"/>
          </w:tcPr>
          <w:p>
            <w:pPr>
              <w:jc w:val="center"/>
              <w:spacing w:line="276" w:lineRule="auto"/>
              <w:rPr>
                <w:rFonts w:ascii="宋体" w:hAnsi="宋体"/>
                <w:b/>
                <w:szCs w:val="21"/>
              </w:rPr>
            </w:pPr>
            <w:r>
              <w:rPr>
                <w:rFonts w:ascii="宋体" w:hAnsi="宋体"/>
                <w:b/>
                <w:szCs w:val="21"/>
              </w:rPr>
            </w:r>
            <w:r/>
          </w:p>
        </w:tc>
        <w:tc>
          <w:tcPr>
            <w:gridSpan w:val="2"/>
            <w:tcW w:w="9483" w:type="dxa"/>
            <w:vAlign w:val="center"/>
            <w:textDirection w:val="lrTb"/>
            <w:noWrap w:val="false"/>
          </w:tcPr>
          <w:p>
            <w:pPr>
              <w:jc w:val="left"/>
              <w:spacing w:line="276" w:lineRule="auto"/>
              <w:rPr>
                <w:rFonts w:ascii="宋体" w:hAnsi="宋体"/>
                <w:color w:val="000000" w:themeColor="text1"/>
                <w:szCs w:val="21"/>
              </w:rPr>
            </w:pPr>
            <w:r>
              <w:rPr>
                <w:rFonts w:ascii="宋体" w:hAnsi="宋体"/>
                <w:b/>
                <w:color w:val="000000" w:themeColor="text1"/>
                <w:szCs w:val="21"/>
              </w:rPr>
              <w:t xml:space="preserve">6.1</w:t>
            </w:r>
            <w:r>
              <w:rPr>
                <w:rFonts w:hint="eastAsia" w:ascii="宋体" w:hAnsi="宋体"/>
                <w:b/>
                <w:color w:val="000000" w:themeColor="text1"/>
                <w:szCs w:val="21"/>
              </w:rPr>
              <w:t xml:space="preserve">实木供桌1张：</w:t>
            </w:r>
            <w:r>
              <w:rPr>
                <w:rFonts w:hint="eastAsia" w:ascii="宋体" w:hAnsi="宋体"/>
                <w:color w:val="000000" w:themeColor="text1"/>
                <w:szCs w:val="21"/>
              </w:rPr>
              <w:t xml:space="preserve">尺寸 160cm×70cm×75cm（±0.5cm），加厚实木落地款，环保烤漆饰面；                                </w:t>
            </w:r>
            <w:r>
              <w:rPr>
                <w:color w:val="000000" w:themeColor="text1"/>
              </w:rPr>
            </w:r>
            <w:r/>
          </w:p>
          <w:p>
            <w:pPr>
              <w:jc w:val="left"/>
              <w:spacing w:line="276" w:lineRule="auto"/>
              <w:rPr>
                <w:rFonts w:ascii="宋体" w:hAnsi="宋体"/>
                <w:color w:val="000000" w:themeColor="text1"/>
                <w:szCs w:val="21"/>
              </w:rPr>
            </w:pPr>
            <w:r>
              <w:rPr>
                <w:rFonts w:ascii="宋体" w:hAnsi="宋体"/>
                <w:b/>
                <w:color w:val="000000" w:themeColor="text1"/>
                <w:szCs w:val="21"/>
              </w:rPr>
              <w:t xml:space="preserve">6.2</w:t>
            </w:r>
            <w:r>
              <w:rPr>
                <w:rFonts w:hint="eastAsia" w:ascii="宋体" w:hAnsi="宋体"/>
                <w:b/>
                <w:color w:val="000000" w:themeColor="text1"/>
                <w:szCs w:val="21"/>
              </w:rPr>
              <w:t xml:space="preserve">常规休息木椅计8张：</w:t>
            </w:r>
            <w:r>
              <w:rPr>
                <w:rFonts w:hint="eastAsia" w:ascii="宋体" w:hAnsi="宋体"/>
                <w:color w:val="000000" w:themeColor="text1"/>
                <w:szCs w:val="21"/>
              </w:rPr>
              <w:t xml:space="preserve">实木框架</w:t>
            </w:r>
            <w:r>
              <w:rPr>
                <w:rFonts w:ascii="宋体" w:hAnsi="宋体"/>
                <w:color w:val="000000" w:themeColor="text1"/>
                <w:szCs w:val="21"/>
              </w:rPr>
              <w:t xml:space="preserve"> + 布艺软包，配防滑脚垫，防潮耐磨，与木椅配套方形实木边几2张；</w:t>
            </w:r>
            <w:r>
              <w:rPr>
                <w:rFonts w:hint="eastAsia" w:ascii="宋体" w:hAnsi="宋体"/>
                <w:color w:val="000000" w:themeColor="text1"/>
                <w:szCs w:val="21"/>
              </w:rPr>
              <w:t xml:space="preserve">                                          </w:t>
            </w:r>
            <w:r>
              <w:rPr>
                <w:color w:val="000000" w:themeColor="text1"/>
              </w:rPr>
            </w:r>
            <w:r/>
          </w:p>
          <w:p>
            <w:pPr>
              <w:jc w:val="left"/>
              <w:spacing w:line="276" w:lineRule="auto"/>
              <w:rPr>
                <w:rFonts w:ascii="宋体" w:hAnsi="宋体"/>
                <w:color w:val="000000" w:themeColor="text1"/>
                <w:szCs w:val="21"/>
              </w:rPr>
            </w:pPr>
            <w:r>
              <w:rPr>
                <w:rFonts w:ascii="宋体" w:hAnsi="宋体"/>
                <w:b/>
                <w:color w:val="000000" w:themeColor="text1"/>
                <w:szCs w:val="21"/>
              </w:rPr>
              <w:t xml:space="preserve">6.3</w:t>
            </w:r>
            <w:r>
              <w:rPr>
                <w:rFonts w:hint="eastAsia" w:ascii="宋体" w:hAnsi="宋体"/>
                <w:b/>
                <w:color w:val="000000" w:themeColor="text1"/>
                <w:szCs w:val="21"/>
              </w:rPr>
              <w:t xml:space="preserve">跪垫3张：</w:t>
            </w:r>
            <w:r>
              <w:rPr>
                <w:rFonts w:hint="eastAsia" w:ascii="宋体" w:hAnsi="宋体"/>
                <w:color w:val="000000" w:themeColor="text1"/>
                <w:szCs w:val="21"/>
              </w:rPr>
              <w:t xml:space="preserve">加厚棉麻材质，外框尺寸 60cm×60cm，厚度12cm，表层耐磨防水，底部防滑；                                   </w:t>
            </w:r>
            <w:r>
              <w:rPr>
                <w:color w:val="000000" w:themeColor="text1"/>
              </w:rPr>
            </w:r>
            <w:r/>
          </w:p>
          <w:p>
            <w:pPr>
              <w:jc w:val="left"/>
              <w:spacing w:line="276" w:lineRule="auto"/>
              <w:rPr>
                <w:rFonts w:ascii="宋体" w:hAnsi="宋体"/>
                <w:color w:val="000000" w:themeColor="text1"/>
                <w:szCs w:val="21"/>
              </w:rPr>
            </w:pPr>
            <w:r>
              <w:rPr>
                <w:rFonts w:ascii="宋体" w:hAnsi="宋体"/>
                <w:b/>
                <w:color w:val="000000" w:themeColor="text1"/>
                <w:szCs w:val="21"/>
              </w:rPr>
              <w:t xml:space="preserve">6.4</w:t>
            </w:r>
            <w:r>
              <w:rPr>
                <w:rFonts w:hint="eastAsia" w:ascii="宋体" w:hAnsi="宋体"/>
                <w:b/>
                <w:color w:val="000000" w:themeColor="text1"/>
                <w:szCs w:val="21"/>
              </w:rPr>
              <w:t xml:space="preserve">无线充电电子香烛与香炉1套。</w:t>
            </w:r>
            <w:r>
              <w:rPr>
                <w:color w:val="000000" w:themeColor="text1"/>
              </w:rPr>
            </w:r>
            <w:r/>
          </w:p>
        </w:tc>
      </w:tr>
      <w:tr>
        <w:trPr>
          <w:jc w:val="center"/>
          <w:trHeight w:val="652"/>
        </w:trPr>
        <w:tc>
          <w:tcPr>
            <w:tcW w:w="774" w:type="dxa"/>
            <w:vAlign w:val="center"/>
            <w:vMerge w:val="restart"/>
            <w:textDirection w:val="lrTb"/>
            <w:noWrap w:val="false"/>
          </w:tcPr>
          <w:p>
            <w:pPr>
              <w:jc w:val="center"/>
              <w:spacing w:line="276" w:lineRule="auto"/>
              <w:rPr>
                <w:rFonts w:ascii="宋体" w:hAnsi="宋体"/>
                <w:b/>
                <w:color w:val="000000" w:themeColor="text1"/>
                <w:szCs w:val="21"/>
              </w:rPr>
            </w:pPr>
            <w:r>
              <w:rPr>
                <w:rFonts w:ascii="宋体" w:hAnsi="宋体"/>
                <w:b/>
                <w:color w:val="000000" w:themeColor="text1"/>
                <w:szCs w:val="21"/>
              </w:rPr>
              <w:t xml:space="preserve">7</w:t>
            </w:r>
            <w:r>
              <w:rPr>
                <w:color w:val="000000" w:themeColor="text1"/>
              </w:rPr>
            </w:r>
            <w:r/>
          </w:p>
        </w:tc>
        <w:tc>
          <w:tcPr>
            <w:tcW w:w="1584" w:type="dxa"/>
            <w:vAlign w:val="center"/>
            <w:textDirection w:val="lrTb"/>
            <w:noWrap w:val="false"/>
          </w:tcPr>
          <w:p>
            <w:pPr>
              <w:jc w:val="center"/>
              <w:spacing w:line="276" w:lineRule="auto"/>
              <w:rPr>
                <w:rFonts w:ascii="宋体" w:hAnsi="宋体"/>
                <w:color w:val="000000" w:themeColor="text1"/>
                <w:szCs w:val="21"/>
              </w:rPr>
            </w:pPr>
            <w:r>
              <w:rPr>
                <w:rFonts w:ascii="宋体" w:hAnsi="宋体" w:cs="宋体"/>
                <w:b/>
                <w:color w:val="000000" w:themeColor="text1"/>
                <w:spacing w:val="-4"/>
                <w:szCs w:val="21"/>
                <w:lang w:eastAsia="en-US"/>
              </w:rPr>
              <w:t xml:space="preserve">货物名称</w:t>
            </w:r>
            <w:r>
              <w:rPr>
                <w:color w:val="000000" w:themeColor="text1"/>
              </w:rPr>
            </w:r>
            <w:r/>
          </w:p>
        </w:tc>
        <w:tc>
          <w:tcPr>
            <w:tcW w:w="7899" w:type="dxa"/>
            <w:vAlign w:val="center"/>
            <w:textDirection w:val="lrTb"/>
            <w:noWrap w:val="false"/>
          </w:tcPr>
          <w:p>
            <w:pPr>
              <w:jc w:val="center"/>
              <w:spacing w:line="276" w:lineRule="auto"/>
              <w:rPr>
                <w:rFonts w:ascii="宋体" w:hAnsi="宋体"/>
                <w:b/>
                <w:color w:val="000000" w:themeColor="text1"/>
                <w:szCs w:val="21"/>
              </w:rPr>
            </w:pPr>
            <w:r>
              <w:rPr>
                <w:rFonts w:hint="eastAsia" w:asciiTheme="minorEastAsia" w:hAnsiTheme="minorEastAsia"/>
                <w:b/>
                <w:color w:val="000000" w:themeColor="text1"/>
                <w:szCs w:val="21"/>
              </w:rPr>
              <w:t xml:space="preserve">接待大厅配套设施</w:t>
            </w:r>
            <w:r>
              <w:rPr>
                <w:color w:val="000000" w:themeColor="text1"/>
              </w:rPr>
            </w:r>
            <w:r/>
          </w:p>
        </w:tc>
      </w:tr>
      <w:tr>
        <w:trPr>
          <w:jc w:val="center"/>
          <w:trHeight w:val="652"/>
        </w:trPr>
        <w:tc>
          <w:tcPr>
            <w:tcW w:w="774" w:type="dxa"/>
            <w:vAlign w:val="center"/>
            <w:vMerge w:val="continue"/>
            <w:textDirection w:val="lrTb"/>
            <w:noWrap w:val="false"/>
          </w:tcPr>
          <w:p>
            <w:pPr>
              <w:jc w:val="center"/>
              <w:spacing w:line="276" w:lineRule="auto"/>
              <w:rPr>
                <w:rFonts w:ascii="宋体" w:hAnsi="宋体"/>
                <w:b/>
                <w:szCs w:val="21"/>
              </w:rPr>
            </w:pPr>
            <w:r>
              <w:rPr>
                <w:rFonts w:ascii="宋体" w:hAnsi="宋体"/>
                <w:b/>
                <w:szCs w:val="21"/>
              </w:rPr>
            </w:r>
            <w:r/>
          </w:p>
        </w:tc>
        <w:tc>
          <w:tcPr>
            <w:gridSpan w:val="2"/>
            <w:tcW w:w="9483" w:type="dxa"/>
            <w:vAlign w:val="center"/>
            <w:textDirection w:val="lrTb"/>
            <w:noWrap w:val="false"/>
          </w:tcPr>
          <w:p>
            <w:pPr>
              <w:jc w:val="left"/>
              <w:spacing w:line="276" w:lineRule="auto"/>
              <w:rPr>
                <w:rFonts w:ascii="宋体" w:hAnsi="宋体"/>
                <w:color w:val="000000" w:themeColor="text1"/>
                <w:szCs w:val="21"/>
              </w:rPr>
            </w:pPr>
            <w:r>
              <w:rPr>
                <w:rFonts w:ascii="宋体" w:hAnsi="宋体"/>
                <w:b/>
                <w:color w:val="000000" w:themeColor="text1"/>
                <w:szCs w:val="21"/>
              </w:rPr>
              <w:t xml:space="preserve">7.1</w:t>
            </w:r>
            <w:r>
              <w:rPr>
                <w:rFonts w:hint="eastAsia" w:ascii="宋体" w:hAnsi="宋体"/>
                <w:b/>
                <w:color w:val="000000" w:themeColor="text1"/>
                <w:szCs w:val="21"/>
              </w:rPr>
              <w:t xml:space="preserve">三人位沙发计2张：</w:t>
            </w:r>
            <w:r>
              <w:rPr>
                <w:rFonts w:hint="eastAsia" w:ascii="宋体" w:hAnsi="宋体"/>
                <w:color w:val="000000" w:themeColor="text1"/>
                <w:szCs w:val="21"/>
              </w:rPr>
              <w:t xml:space="preserve">尺寸 1900×820×760mm（±10mm），进口松木实木榫卯框架，做防腐烘干处理；表层为加厚超纤耐磨皮，抗刮且可耐受消毒液擦拭；坐垫由高回弹海绵 + 独立弹簧组成，坐感柔和、外观庄重大方；</w:t>
            </w:r>
            <w:r>
              <w:rPr>
                <w:color w:val="000000" w:themeColor="text1"/>
              </w:rPr>
            </w:r>
            <w:r/>
          </w:p>
          <w:p>
            <w:pPr>
              <w:jc w:val="left"/>
              <w:spacing w:line="276" w:lineRule="auto"/>
              <w:rPr>
                <w:rFonts w:ascii="宋体" w:hAnsi="宋体"/>
                <w:b/>
                <w:color w:val="000000" w:themeColor="text1"/>
                <w:szCs w:val="21"/>
              </w:rPr>
            </w:pPr>
            <w:r>
              <w:rPr>
                <w:rFonts w:ascii="宋体" w:hAnsi="宋体"/>
                <w:b/>
                <w:color w:val="000000" w:themeColor="text1"/>
                <w:szCs w:val="21"/>
              </w:rPr>
              <w:t xml:space="preserve">7.2</w:t>
            </w:r>
            <w:r>
              <w:rPr>
                <w:rFonts w:hint="eastAsia" w:ascii="宋体" w:hAnsi="宋体"/>
                <w:b/>
                <w:color w:val="000000" w:themeColor="text1"/>
                <w:szCs w:val="21"/>
              </w:rPr>
              <w:t xml:space="preserve">洽谈桌1张：</w:t>
            </w:r>
            <w:r>
              <w:rPr>
                <w:rFonts w:hint="eastAsia" w:ascii="宋体" w:hAnsi="宋体"/>
                <w:color w:val="000000" w:themeColor="text1"/>
                <w:szCs w:val="21"/>
              </w:rPr>
              <w:t xml:space="preserve">尺寸 1600×800×750mm（±5mm），25mm 厚防火三聚氰胺台面，加厚方钢支架；配套洽谈椅 3 张，弓形钢架西皮材质，尺寸 595×510×830mm（±3mm），加厚坐垫，单椅承重≥150kg。</w:t>
            </w:r>
            <w:r>
              <w:rPr>
                <w:color w:val="000000" w:themeColor="text1"/>
              </w:rPr>
            </w:r>
            <w:r/>
          </w:p>
        </w:tc>
      </w:tr>
      <w:tr>
        <w:trPr>
          <w:jc w:val="center"/>
          <w:trHeight w:val="652"/>
        </w:trPr>
        <w:tc>
          <w:tcPr>
            <w:tcW w:w="774" w:type="dxa"/>
            <w:vAlign w:val="center"/>
            <w:vMerge w:val="restart"/>
            <w:textDirection w:val="lrTb"/>
            <w:noWrap w:val="false"/>
          </w:tcPr>
          <w:p>
            <w:pPr>
              <w:jc w:val="center"/>
              <w:spacing w:line="276" w:lineRule="auto"/>
              <w:rPr>
                <w:rFonts w:ascii="宋体" w:hAnsi="宋体"/>
                <w:b/>
                <w:color w:val="000000" w:themeColor="text1"/>
                <w:szCs w:val="21"/>
              </w:rPr>
            </w:pPr>
            <w:r>
              <w:rPr>
                <w:color w:val="000000" w:themeColor="text1"/>
              </w:rPr>
            </w:r>
            <w:bookmarkStart w:id="149" w:name="_Hlk233588268"/>
            <w:r>
              <w:rPr>
                <w:rFonts w:ascii="宋体" w:hAnsi="宋体"/>
                <w:b/>
                <w:color w:val="000000" w:themeColor="text1"/>
                <w:szCs w:val="21"/>
              </w:rPr>
              <w:t xml:space="preserve">8</w:t>
            </w:r>
            <w:r>
              <w:rPr>
                <w:color w:val="000000" w:themeColor="text1"/>
              </w:rPr>
            </w:r>
            <w:r/>
          </w:p>
        </w:tc>
        <w:tc>
          <w:tcPr>
            <w:tcW w:w="1584" w:type="dxa"/>
            <w:vAlign w:val="center"/>
            <w:textDirection w:val="lrTb"/>
            <w:noWrap w:val="false"/>
          </w:tcPr>
          <w:p>
            <w:pPr>
              <w:jc w:val="center"/>
              <w:spacing w:line="276" w:lineRule="auto"/>
              <w:rPr>
                <w:rFonts w:ascii="宋体" w:hAnsi="宋体"/>
                <w:color w:val="000000" w:themeColor="text1"/>
                <w:szCs w:val="21"/>
              </w:rPr>
            </w:pPr>
            <w:r>
              <w:rPr>
                <w:rFonts w:ascii="宋体" w:hAnsi="宋体" w:cs="宋体"/>
                <w:b/>
                <w:color w:val="000000" w:themeColor="text1"/>
                <w:spacing w:val="-4"/>
                <w:szCs w:val="21"/>
                <w:lang w:eastAsia="en-US"/>
              </w:rPr>
              <w:t xml:space="preserve">货物名称</w:t>
            </w:r>
            <w:r>
              <w:rPr>
                <w:color w:val="000000" w:themeColor="text1"/>
              </w:rPr>
            </w:r>
            <w:r/>
          </w:p>
        </w:tc>
        <w:tc>
          <w:tcPr>
            <w:tcW w:w="7899" w:type="dxa"/>
            <w:vAlign w:val="center"/>
            <w:textDirection w:val="lrTb"/>
            <w:noWrap w:val="false"/>
          </w:tcPr>
          <w:p>
            <w:pPr>
              <w:jc w:val="center"/>
              <w:spacing w:line="276" w:lineRule="auto"/>
              <w:rPr>
                <w:rFonts w:ascii="宋体" w:hAnsi="宋体"/>
                <w:b/>
                <w:color w:val="000000" w:themeColor="text1"/>
                <w:szCs w:val="21"/>
              </w:rPr>
            </w:pPr>
            <w:r>
              <w:rPr>
                <w:rFonts w:hint="eastAsia" w:ascii="宋体" w:hAnsi="宋体"/>
                <w:b/>
                <w:color w:val="000000" w:themeColor="text1"/>
                <w:szCs w:val="21"/>
              </w:rPr>
              <w:t xml:space="preserve">不锈钢云梯</w:t>
            </w:r>
            <w:bookmarkEnd w:id="149"/>
            <w:r>
              <w:rPr>
                <w:color w:val="000000" w:themeColor="text1"/>
              </w:rPr>
            </w:r>
            <w:r/>
          </w:p>
        </w:tc>
      </w:tr>
      <w:tr>
        <w:trPr>
          <w:jc w:val="center"/>
          <w:trHeight w:val="652"/>
        </w:trPr>
        <w:tc>
          <w:tcPr>
            <w:tcW w:w="774" w:type="dxa"/>
            <w:vAlign w:val="center"/>
            <w:vMerge w:val="continue"/>
            <w:textDirection w:val="lrTb"/>
            <w:noWrap w:val="false"/>
          </w:tcPr>
          <w:p>
            <w:pPr>
              <w:jc w:val="center"/>
              <w:spacing w:line="276" w:lineRule="auto"/>
              <w:rPr>
                <w:rFonts w:ascii="宋体" w:hAnsi="宋体"/>
                <w:b/>
                <w:szCs w:val="21"/>
              </w:rPr>
            </w:pPr>
            <w:r>
              <w:rPr>
                <w:rFonts w:ascii="宋体" w:hAnsi="宋体"/>
                <w:b/>
                <w:szCs w:val="21"/>
              </w:rPr>
            </w:r>
            <w:r/>
          </w:p>
        </w:tc>
        <w:tc>
          <w:tcPr>
            <w:gridSpan w:val="2"/>
            <w:tcW w:w="9483" w:type="dxa"/>
            <w:vAlign w:val="center"/>
            <w:textDirection w:val="lrTb"/>
            <w:noWrap w:val="false"/>
          </w:tcPr>
          <w:p>
            <w:pPr>
              <w:jc w:val="left"/>
              <w:spacing w:line="276" w:lineRule="auto"/>
              <w:rPr>
                <w:rFonts w:ascii="宋体" w:hAnsi="宋体"/>
                <w:color w:val="000000" w:themeColor="text1"/>
                <w:szCs w:val="21"/>
              </w:rPr>
            </w:pPr>
            <w:r>
              <w:rPr>
                <w:rFonts w:ascii="宋体" w:hAnsi="宋体"/>
                <w:b/>
                <w:color w:val="000000" w:themeColor="text1"/>
                <w:szCs w:val="21"/>
              </w:rPr>
              <w:t xml:space="preserve">10.1规格：</w:t>
            </w:r>
            <w:r>
              <w:rPr>
                <w:rFonts w:ascii="宋体" w:hAnsi="宋体"/>
                <w:color w:val="000000" w:themeColor="text1"/>
                <w:szCs w:val="21"/>
              </w:rPr>
              <w:t xml:space="preserve">外形尺寸：L650mm*W1200mm*H1900mm</w:t>
            </w:r>
            <w:r>
              <w:rPr>
                <w:rFonts w:hint="eastAsia" w:ascii="宋体" w:hAnsi="宋体"/>
                <w:color w:val="000000" w:themeColor="text1"/>
                <w:szCs w:val="21"/>
              </w:rPr>
              <w:t xml:space="preserve">（±</w:t>
            </w:r>
            <w:r>
              <w:rPr>
                <w:rFonts w:ascii="宋体" w:hAnsi="宋体"/>
                <w:color w:val="000000" w:themeColor="text1"/>
                <w:szCs w:val="21"/>
              </w:rPr>
              <w:t xml:space="preserve">5</w:t>
            </w:r>
            <w:r>
              <w:rPr>
                <w:rFonts w:hint="eastAsia" w:ascii="宋体" w:hAnsi="宋体"/>
                <w:color w:val="000000" w:themeColor="text1"/>
                <w:szCs w:val="21"/>
              </w:rPr>
              <w:t xml:space="preserve">mm）</w:t>
            </w:r>
            <w:r>
              <w:rPr>
                <w:color w:val="000000" w:themeColor="text1"/>
              </w:rPr>
            </w:r>
            <w:r/>
          </w:p>
          <w:p>
            <w:pPr>
              <w:jc w:val="left"/>
              <w:spacing w:line="276" w:lineRule="auto"/>
              <w:rPr>
                <w:rFonts w:ascii="宋体" w:hAnsi="宋体"/>
                <w:color w:val="000000" w:themeColor="text1"/>
                <w:szCs w:val="21"/>
              </w:rPr>
            </w:pPr>
            <w:r>
              <w:rPr>
                <w:rFonts w:ascii="宋体" w:hAnsi="宋体"/>
                <w:b/>
                <w:color w:val="000000" w:themeColor="text1"/>
                <w:szCs w:val="21"/>
              </w:rPr>
              <w:t xml:space="preserve">10.2车架：</w:t>
            </w:r>
            <w:r>
              <w:rPr>
                <w:rFonts w:ascii="宋体" w:hAnsi="宋体"/>
                <w:color w:val="000000" w:themeColor="text1"/>
                <w:szCs w:val="21"/>
              </w:rPr>
              <w:t xml:space="preserve">不锈钢方管30mm*30mm，壁厚≥1.0mm</w:t>
            </w:r>
            <w:r>
              <w:rPr>
                <w:rFonts w:hint="eastAsia" w:ascii="宋体" w:hAnsi="宋体"/>
                <w:color w:val="000000" w:themeColor="text1"/>
                <w:szCs w:val="21"/>
              </w:rPr>
              <w:t xml:space="preserve">；</w:t>
            </w:r>
            <w:r>
              <w:rPr>
                <w:color w:val="000000" w:themeColor="text1"/>
              </w:rPr>
            </w:r>
            <w:r/>
          </w:p>
          <w:p>
            <w:pPr>
              <w:jc w:val="left"/>
              <w:spacing w:line="276" w:lineRule="auto"/>
              <w:rPr>
                <w:rFonts w:ascii="宋体" w:hAnsi="宋体"/>
                <w:color w:val="000000" w:themeColor="text1"/>
                <w:szCs w:val="21"/>
              </w:rPr>
            </w:pPr>
            <w:r>
              <w:rPr>
                <w:rFonts w:ascii="宋体" w:hAnsi="宋体"/>
                <w:b/>
                <w:color w:val="000000" w:themeColor="text1"/>
                <w:szCs w:val="21"/>
              </w:rPr>
              <w:t xml:space="preserve">10.3楼梯台阶：</w:t>
            </w:r>
            <w:r>
              <w:rPr>
                <w:rFonts w:ascii="宋体" w:hAnsi="宋体"/>
                <w:color w:val="000000" w:themeColor="text1"/>
                <w:szCs w:val="21"/>
              </w:rPr>
              <w:t xml:space="preserve">5</w:t>
            </w:r>
            <w:r>
              <w:rPr>
                <w:rFonts w:hint="eastAsia" w:ascii="宋体" w:hAnsi="宋体"/>
                <w:color w:val="000000" w:themeColor="text1"/>
                <w:szCs w:val="21"/>
              </w:rPr>
              <w:t xml:space="preserve">阶；</w:t>
            </w:r>
            <w:r>
              <w:rPr>
                <w:color w:val="000000" w:themeColor="text1"/>
              </w:rPr>
            </w:r>
            <w:r/>
          </w:p>
          <w:p>
            <w:pPr>
              <w:jc w:val="left"/>
              <w:spacing w:line="276" w:lineRule="auto"/>
              <w:rPr>
                <w:rFonts w:ascii="宋体" w:hAnsi="宋体"/>
                <w:color w:val="000000" w:themeColor="text1"/>
                <w:szCs w:val="21"/>
              </w:rPr>
            </w:pPr>
            <w:r>
              <w:rPr>
                <w:rFonts w:ascii="宋体" w:hAnsi="宋体"/>
                <w:b/>
                <w:color w:val="000000" w:themeColor="text1"/>
                <w:szCs w:val="21"/>
              </w:rPr>
              <w:t xml:space="preserve">10.4脚轮：</w:t>
            </w:r>
            <w:r>
              <w:rPr>
                <w:rFonts w:ascii="宋体" w:hAnsi="宋体"/>
                <w:color w:val="000000" w:themeColor="text1"/>
                <w:szCs w:val="21"/>
              </w:rPr>
              <w:t xml:space="preserve">前轮定向，后脚带刹万向</w:t>
            </w:r>
            <w:r>
              <w:rPr>
                <w:rFonts w:hint="eastAsia" w:ascii="宋体" w:hAnsi="宋体"/>
                <w:color w:val="000000" w:themeColor="text1"/>
                <w:szCs w:val="21"/>
              </w:rPr>
              <w:t xml:space="preserve">；</w:t>
            </w:r>
            <w:r>
              <w:rPr>
                <w:color w:val="000000" w:themeColor="text1"/>
              </w:rPr>
            </w:r>
            <w:r/>
          </w:p>
          <w:p>
            <w:pPr>
              <w:jc w:val="left"/>
              <w:spacing w:line="276" w:lineRule="auto"/>
              <w:rPr>
                <w:rFonts w:ascii="宋体" w:hAnsi="宋体"/>
                <w:b/>
                <w:color w:val="000000" w:themeColor="text1"/>
                <w:szCs w:val="21"/>
              </w:rPr>
            </w:pPr>
            <w:r>
              <w:rPr>
                <w:rFonts w:ascii="宋体" w:hAnsi="宋体"/>
                <w:b/>
                <w:color w:val="000000" w:themeColor="text1"/>
                <w:szCs w:val="21"/>
              </w:rPr>
              <w:t xml:space="preserve">10.5功能要求</w:t>
            </w:r>
            <w:r>
              <w:rPr>
                <w:rFonts w:hint="eastAsia" w:ascii="宋体" w:hAnsi="宋体"/>
                <w:b/>
                <w:color w:val="000000" w:themeColor="text1"/>
                <w:szCs w:val="21"/>
              </w:rPr>
              <w:t xml:space="preserve">：</w:t>
            </w:r>
            <w:r>
              <w:rPr>
                <w:color w:val="000000" w:themeColor="text1"/>
              </w:rPr>
            </w:r>
            <w:r/>
          </w:p>
          <w:p>
            <w:pPr>
              <w:jc w:val="left"/>
              <w:spacing w:line="276" w:lineRule="auto"/>
              <w:rPr>
                <w:rFonts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两侧设置扶手，安全可靠</w:t>
            </w:r>
            <w:r>
              <w:rPr>
                <w:rFonts w:hint="eastAsia" w:ascii="宋体" w:hAnsi="宋体"/>
                <w:color w:val="000000" w:themeColor="text1"/>
                <w:szCs w:val="21"/>
              </w:rPr>
              <w:t xml:space="preserve">；</w:t>
            </w:r>
            <w:r>
              <w:rPr>
                <w:color w:val="000000" w:themeColor="text1"/>
              </w:rPr>
            </w:r>
            <w:r/>
          </w:p>
          <w:p>
            <w:pPr>
              <w:jc w:val="left"/>
              <w:spacing w:line="276" w:lineRule="auto"/>
              <w:rPr>
                <w:rFonts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底部除移动外，设置支撑，承载能力强</w:t>
            </w:r>
            <w:r>
              <w:rPr>
                <w:rFonts w:hint="eastAsia" w:ascii="宋体" w:hAnsi="宋体"/>
                <w:color w:val="000000" w:themeColor="text1"/>
                <w:szCs w:val="21"/>
              </w:rPr>
              <w:t xml:space="preserve">；</w:t>
            </w:r>
            <w:r>
              <w:rPr>
                <w:color w:val="000000" w:themeColor="text1"/>
              </w:rPr>
            </w:r>
            <w:r/>
          </w:p>
          <w:p>
            <w:pPr>
              <w:jc w:val="left"/>
              <w:spacing w:line="276" w:lineRule="auto"/>
              <w:rPr>
                <w:rFonts w:ascii="宋体" w:hAnsi="宋体"/>
                <w:color w:val="000000" w:themeColor="text1"/>
                <w:szCs w:val="21"/>
              </w:rPr>
            </w:pPr>
            <w:r>
              <w:rPr>
                <w:rFonts w:hint="eastAsia" w:ascii="宋体" w:hAnsi="宋体"/>
                <w:color w:val="000000" w:themeColor="text1"/>
                <w:szCs w:val="21"/>
              </w:rPr>
              <w:t xml:space="preserve">（3）</w:t>
            </w:r>
            <w:r>
              <w:rPr>
                <w:rFonts w:ascii="宋体" w:hAnsi="宋体"/>
                <w:color w:val="000000" w:themeColor="text1"/>
                <w:szCs w:val="21"/>
              </w:rPr>
              <w:t xml:space="preserve">静音橡胶脚轮，移动无噪音，</w:t>
            </w:r>
            <w:r>
              <w:rPr>
                <w:rFonts w:hint="eastAsia" w:ascii="宋体" w:hAnsi="宋体"/>
                <w:color w:val="000000" w:themeColor="text1"/>
                <w:szCs w:val="21"/>
              </w:rPr>
              <w:t xml:space="preserve">人踏上后自动落地固定。</w:t>
            </w:r>
            <w:r>
              <w:rPr>
                <w:color w:val="000000" w:themeColor="text1"/>
              </w:rPr>
            </w:r>
            <w:r/>
          </w:p>
        </w:tc>
      </w:tr>
      <w:tr>
        <w:trPr>
          <w:jc w:val="center"/>
          <w:trHeight w:val="652"/>
        </w:trPr>
        <w:tc>
          <w:tcPr>
            <w:tcW w:w="774" w:type="dxa"/>
            <w:vAlign w:val="center"/>
            <w:vMerge w:val="restart"/>
            <w:textDirection w:val="lrTb"/>
            <w:noWrap w:val="false"/>
          </w:tcPr>
          <w:p>
            <w:pPr>
              <w:jc w:val="center"/>
              <w:spacing w:line="276" w:lineRule="auto"/>
              <w:rPr>
                <w:rFonts w:ascii="宋体" w:hAnsi="宋体"/>
                <w:b/>
                <w:color w:val="000000" w:themeColor="text1"/>
                <w:szCs w:val="21"/>
              </w:rPr>
            </w:pPr>
            <w:r>
              <w:rPr>
                <w:rFonts w:ascii="宋体" w:hAnsi="宋体"/>
                <w:b/>
                <w:color w:val="000000" w:themeColor="text1"/>
                <w:szCs w:val="21"/>
              </w:rPr>
              <w:t xml:space="preserve">9</w:t>
            </w:r>
            <w:r>
              <w:rPr>
                <w:color w:val="000000" w:themeColor="text1"/>
              </w:rPr>
            </w:r>
            <w:r/>
          </w:p>
        </w:tc>
        <w:tc>
          <w:tcPr>
            <w:tcW w:w="1584" w:type="dxa"/>
            <w:vAlign w:val="center"/>
            <w:textDirection w:val="lrTb"/>
            <w:noWrap w:val="false"/>
          </w:tcPr>
          <w:p>
            <w:pPr>
              <w:jc w:val="center"/>
              <w:spacing w:line="276" w:lineRule="auto"/>
              <w:rPr>
                <w:rFonts w:ascii="宋体" w:hAnsi="宋体"/>
                <w:color w:val="000000" w:themeColor="text1"/>
                <w:szCs w:val="21"/>
              </w:rPr>
            </w:pPr>
            <w:r>
              <w:rPr>
                <w:rFonts w:ascii="宋体" w:hAnsi="宋体" w:cs="宋体"/>
                <w:b/>
                <w:color w:val="000000" w:themeColor="text1"/>
                <w:spacing w:val="-4"/>
                <w:szCs w:val="21"/>
                <w:lang w:eastAsia="en-US"/>
              </w:rPr>
              <w:t xml:space="preserve">货物名称</w:t>
            </w:r>
            <w:r>
              <w:rPr>
                <w:color w:val="000000" w:themeColor="text1"/>
              </w:rPr>
            </w:r>
            <w:r/>
          </w:p>
        </w:tc>
        <w:tc>
          <w:tcPr>
            <w:tcW w:w="7899" w:type="dxa"/>
            <w:vAlign w:val="center"/>
            <w:textDirection w:val="lrTb"/>
            <w:noWrap w:val="false"/>
          </w:tcPr>
          <w:p>
            <w:pPr>
              <w:jc w:val="center"/>
              <w:spacing w:line="276" w:lineRule="auto"/>
              <w:rPr>
                <w:rFonts w:ascii="宋体" w:hAnsi="宋体"/>
                <w:b/>
                <w:color w:val="000000" w:themeColor="text1"/>
                <w:szCs w:val="21"/>
              </w:rPr>
            </w:pPr>
            <w:r>
              <w:rPr>
                <w:rFonts w:hint="eastAsia" w:asciiTheme="minorEastAsia" w:hAnsiTheme="minorEastAsia"/>
                <w:b/>
                <w:color w:val="000000" w:themeColor="text1"/>
                <w:szCs w:val="21"/>
              </w:rPr>
              <w:t xml:space="preserve">场地配套改造装饰工程</w:t>
            </w:r>
            <w:r>
              <w:rPr>
                <w:color w:val="000000" w:themeColor="text1"/>
              </w:rPr>
            </w:r>
            <w:r/>
          </w:p>
        </w:tc>
      </w:tr>
      <w:tr>
        <w:trPr>
          <w:jc w:val="center"/>
          <w:trHeight w:val="652"/>
        </w:trPr>
        <w:tc>
          <w:tcPr>
            <w:tcW w:w="774" w:type="dxa"/>
            <w:vAlign w:val="center"/>
            <w:vMerge w:val="continue"/>
            <w:textDirection w:val="lrTb"/>
            <w:noWrap w:val="false"/>
          </w:tcPr>
          <w:p>
            <w:pPr>
              <w:jc w:val="center"/>
              <w:spacing w:line="276" w:lineRule="auto"/>
              <w:rPr>
                <w:rFonts w:ascii="宋体" w:hAnsi="宋体"/>
                <w:b/>
                <w:szCs w:val="21"/>
              </w:rPr>
            </w:pPr>
            <w:r>
              <w:rPr>
                <w:rFonts w:ascii="宋体" w:hAnsi="宋体"/>
                <w:b/>
                <w:szCs w:val="21"/>
              </w:rPr>
            </w:r>
            <w:r/>
          </w:p>
        </w:tc>
        <w:tc>
          <w:tcPr>
            <w:gridSpan w:val="2"/>
            <w:tcW w:w="9483" w:type="dxa"/>
            <w:vAlign w:val="center"/>
            <w:textDirection w:val="lrTb"/>
            <w:noWrap w:val="false"/>
          </w:tcPr>
          <w:p>
            <w:pPr>
              <w:jc w:val="left"/>
              <w:spacing w:line="276" w:lineRule="auto"/>
              <w:rPr>
                <w:rFonts w:ascii="宋体" w:hAnsi="宋体" w:cs="宋体"/>
                <w:b/>
                <w:color w:val="000000" w:themeColor="text1"/>
                <w:spacing w:val="-4"/>
                <w:szCs w:val="21"/>
              </w:rPr>
            </w:pPr>
            <w:r>
              <w:rPr>
                <w:color w:val="000000" w:themeColor="text1"/>
              </w:rPr>
            </w:r>
            <w:bookmarkStart w:id="150" w:name="OLE_LINK166"/>
            <w:r>
              <w:rPr>
                <w:color w:val="000000" w:themeColor="text1"/>
              </w:rPr>
            </w:r>
            <w:bookmarkStart w:id="151" w:name="OLE_LINK167"/>
            <w:r>
              <w:rPr>
                <w:rFonts w:hint="eastAsia" w:ascii="宋体" w:hAnsi="宋体" w:cs="宋体"/>
                <w:b/>
                <w:color w:val="000000" w:themeColor="text1"/>
                <w:spacing w:val="-4"/>
                <w:szCs w:val="21"/>
              </w:rPr>
              <w:t xml:space="preserve">1</w:t>
            </w:r>
            <w:r>
              <w:rPr>
                <w:rFonts w:ascii="宋体" w:hAnsi="宋体" w:cs="宋体"/>
                <w:b/>
                <w:color w:val="000000" w:themeColor="text1"/>
                <w:spacing w:val="-4"/>
                <w:szCs w:val="21"/>
              </w:rPr>
              <w:t xml:space="preserve">1.1 </w:t>
            </w:r>
            <w:r>
              <w:rPr>
                <w:rFonts w:hint="eastAsia" w:ascii="宋体" w:hAnsi="宋体" w:cs="宋体"/>
                <w:b/>
                <w:color w:val="000000" w:themeColor="text1"/>
                <w:spacing w:val="-4"/>
                <w:szCs w:val="21"/>
              </w:rPr>
              <w:t xml:space="preserve">1</w:t>
            </w:r>
            <w:r>
              <w:rPr>
                <w:rFonts w:ascii="宋体" w:hAnsi="宋体" w:cs="宋体"/>
                <w:b/>
                <w:color w:val="000000" w:themeColor="text1"/>
                <w:spacing w:val="-4"/>
                <w:szCs w:val="21"/>
              </w:rPr>
              <w:t xml:space="preserve">-3</w:t>
            </w:r>
            <w:r>
              <w:rPr>
                <w:rFonts w:hint="eastAsia" w:ascii="宋体" w:hAnsi="宋体" w:cs="宋体"/>
                <w:b/>
                <w:color w:val="000000" w:themeColor="text1"/>
                <w:spacing w:val="-4"/>
                <w:szCs w:val="21"/>
              </w:rPr>
              <w:t xml:space="preserve">层改造装饰工程（具体详见设计图及规范）</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1</w:t>
            </w:r>
            <w:r>
              <w:rPr>
                <w:rFonts w:ascii="宋体" w:hAnsi="宋体" w:cs="宋体"/>
                <w:b/>
                <w:color w:val="000000" w:themeColor="text1"/>
                <w:spacing w:val="-4"/>
                <w:szCs w:val="21"/>
              </w:rPr>
              <w:t xml:space="preserve">1.1.1 </w:t>
            </w:r>
            <w:r>
              <w:rPr>
                <w:rFonts w:hint="eastAsia" w:ascii="宋体" w:hAnsi="宋体" w:cs="宋体"/>
                <w:b/>
                <w:color w:val="000000" w:themeColor="text1"/>
                <w:spacing w:val="-4"/>
                <w:szCs w:val="21"/>
              </w:rPr>
              <w:t xml:space="preserve">一层部分</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拆除部分：</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（1）木门0.9*2.1m拆除；</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（2）踢脚线拆除约；</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（3）局部墙面空鼓涂料铲除；</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（4）灯具拆除；</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（5）天棚面龙骨及饰面拆除；</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（6）建筑垃圾装车外运处理等。</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成品木门套：</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（1）门代号及洞口尺寸：900*3000（2100+900）；</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（2）门套展开宽度：单侧40cm，上摇头0.9*0.9双面；</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（3）门套材料品种、规格：成品木饰面门套安装；</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（4）具体详见设计图纸及规范。</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成品木门含套：</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（1）门代号及洞口尺寸：1000*2100（上摇头900高）；</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（2）门套展开宽度：单侧40cm，上摇头0.9*0.9双面；</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（3）门材料品种、规格：成品木门及套安装；</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（4）具体详见设计图纸及规范。</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吊顶天棚：</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（1）吊顶形式、吊杆规格、高度：复杂式，Φ8镀锌丝杆吊筋；   </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（2）龙骨材料种类、规格、中距：50系列装配式U型(不上人型)轻钢龙骨；</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（3）面层材料品种、规格：9.5+9.5厚纸面石膏板，成品20*70/12*5线条饰面；</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（4）防护材料种类：石膏板上贴胶带、腻子、白色无机涂料各3遍；</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（5）部位：一层区域，详见设计图纸及规范。</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抹灰面油漆：</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（1）基层类型：石膏板；</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（2）油漆品种、刷漆遍数：原顶喷涂白色无机涂料各3遍出新；</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（3）部位：过道及楼梯天棚；</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（4）具体详见设计图纸及规范。</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抹灰面油漆：</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（1）基层类型：抹灰层；</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（2）油漆品种、刷漆遍数：喷涂白色无机涂料各3遍出新； </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（3）部位：内墙；</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（4）具体详见设计图纸及规范。</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墙面装饰板：</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（1）成品山水墨画碳晶板安装（含窗套）；</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（2）祭拜室、具体详见设计图纸及规范。</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金属踢脚线：</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（1）成品铝合金踢脚线安装6cm。</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送风口、回风口：</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（1）开筒灯孔、空调风口等。</w:t>
            </w:r>
            <w:bookmarkEnd w:id="150"/>
            <w:r>
              <w:rPr>
                <w:color w:val="000000" w:themeColor="text1"/>
              </w:rPr>
            </w:r>
            <w:bookmarkEnd w:id="151"/>
            <w:r>
              <w:rPr>
                <w:color w:val="000000" w:themeColor="text1"/>
              </w:rPr>
            </w:r>
            <w:r/>
          </w:p>
          <w:p>
            <w:pPr>
              <w:jc w:val="left"/>
              <w:spacing w:line="276" w:lineRule="auto"/>
              <w:rPr>
                <w:rFonts w:ascii="宋体" w:hAnsi="宋体" w:cs="宋体"/>
                <w:b/>
                <w:color w:val="000000" w:themeColor="text1"/>
                <w:spacing w:val="-4"/>
                <w:szCs w:val="21"/>
              </w:rPr>
            </w:pPr>
            <w:r>
              <w:rPr>
                <w:color w:val="000000" w:themeColor="text1"/>
              </w:rPr>
            </w:r>
            <w:bookmarkStart w:id="152" w:name="OLE_LINK168"/>
            <w:r>
              <w:rPr>
                <w:rFonts w:ascii="宋体" w:hAnsi="宋体" w:cs="宋体"/>
                <w:b/>
                <w:color w:val="000000" w:themeColor="text1"/>
                <w:spacing w:val="-4"/>
                <w:szCs w:val="21"/>
              </w:rPr>
              <w:t xml:space="preserve">11.1.2 </w:t>
            </w:r>
            <w:r>
              <w:rPr>
                <w:rFonts w:hint="eastAsia" w:ascii="宋体" w:hAnsi="宋体" w:cs="宋体"/>
                <w:b/>
                <w:color w:val="000000" w:themeColor="text1"/>
                <w:spacing w:val="-4"/>
                <w:szCs w:val="21"/>
              </w:rPr>
              <w:t xml:space="preserve">二层部分</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拆除部分：</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（1）木门0.9*2.1m拆除、玻璃门1.6*2.1m拆除；</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（2）踢脚线拆除约；</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（3）局部墙面空鼓涂料铲除；</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（4）灯具拆除；</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（5）天棚面龙骨及饰面拆除；</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（6）建筑垃圾装车外运处理等</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成品木门套：</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（1）门代号及洞口尺寸：900*3000（2100+900）；</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（2）门套展开宽度：单侧40cm，上摇头0.9*0.9双面；</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（3）门套材料品种、规格：成品木饰面门套安装；</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（4）具体详见设计图纸及规范。</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成品木门含套：</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（1）门代号及洞口尺寸：1600*3000（2100+900）；</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（2）门套展开宽度：单侧28cm，上摇头1.6*0.9双面；</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（3）门材料品种、规格：成品木饰面门套安装；</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（4）具体详见设计图纸及规范。</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吊顶天棚：</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（1）吊顶形式、吊杆规格、高度：复杂式，Φ8镀锌丝杆吊筋；   </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（2）龙骨材料种类、规格、中距：50系列装配式U型(不上人型)轻钢龙骨；</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（3）面层材料品种、规格：9.5+9.5厚纸面石膏板，成品20*70/12*5线条饰面；</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（4）防护材料种类：石膏板上贴胶带、腻子、白色无机涂料各3遍；</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（5）部位：二层区域，详见设计图纸及规范。</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抹灰面油漆：</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（1）基层类型：石膏板；</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（2）油漆品种、刷漆遍数：原顶喷涂白色无机涂料各3遍出新；</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（3）部位：过道及楼梯天棚；</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（4）具体详见设计图纸及规范。</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抹灰面油漆：</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（1）基层类型：抹灰层；</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（2）油漆品种、刷漆遍数：喷涂白色无机涂料各3遍出新； </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（3）部位：内墙；</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（4）具体详见设计图纸及规范。</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金属踢脚线：</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（1）成品铝合金踢脚线安装6cm。</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送风口、回风口：</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w:t>
            </w:r>
            <w:r>
              <w:rPr>
                <w:rFonts w:ascii="宋体" w:hAnsi="宋体" w:cs="宋体"/>
                <w:color w:val="000000" w:themeColor="text1"/>
                <w:spacing w:val="-4"/>
                <w:szCs w:val="21"/>
              </w:rPr>
              <w:t xml:space="preserve">1</w:t>
            </w:r>
            <w:r>
              <w:rPr>
                <w:rFonts w:hint="eastAsia" w:ascii="宋体" w:hAnsi="宋体" w:cs="宋体"/>
                <w:color w:val="000000" w:themeColor="text1"/>
                <w:spacing w:val="-4"/>
                <w:szCs w:val="21"/>
              </w:rPr>
              <w:t xml:space="preserve">）开筒灯孔、空调风口等。</w:t>
            </w:r>
            <w:bookmarkEnd w:id="152"/>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1</w:t>
            </w:r>
            <w:r>
              <w:rPr>
                <w:rFonts w:ascii="宋体" w:hAnsi="宋体" w:cs="宋体"/>
                <w:b/>
                <w:color w:val="000000" w:themeColor="text1"/>
                <w:spacing w:val="-4"/>
                <w:szCs w:val="21"/>
              </w:rPr>
              <w:t xml:space="preserve">1.1.3 </w:t>
            </w:r>
            <w:r>
              <w:rPr>
                <w:rFonts w:hint="eastAsia" w:ascii="宋体" w:hAnsi="宋体" w:cs="宋体"/>
                <w:b/>
                <w:color w:val="000000" w:themeColor="text1"/>
                <w:spacing w:val="-4"/>
                <w:szCs w:val="21"/>
              </w:rPr>
              <w:t xml:space="preserve">三层部分</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拆除部分：</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（1）木门0.9*2.1m拆除、玻璃门1.6*2.1m拆除；</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（2）踢脚线拆除约；</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（3）局部墙面空鼓涂料铲除；</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（4）灯具拆除；</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（5）天棚面龙骨及饰面拆除；</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（6）建筑垃圾装车外运处理等。</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成品木门套：</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（1）门代号及洞口尺寸：900*3000（2100+900）；</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（2）门套展开宽度：单侧40cm，上摇头0.9*0.9双面；</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（3）门套材料品种、规格：成品木饰面门套安装；</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（4）具体详见设计图纸及规范。</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成品木门套：</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（1）门代号及洞口尺寸：1600*3000（2100+900）；</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（2）门套展开宽度：单侧28cm，上摇头1.6*0.9双面；</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（3）门材料品种、规格：成品木饰面门套安装；</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（4）具体详见设计图纸及规范。</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吊顶天棚：</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（1）吊顶形式、吊杆规格、高度：复杂式，Φ8镀锌丝杆吊筋；   </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（2）龙骨材料种类、规格、中距：50系列装配式U型(不上人型)轻钢龙骨；</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（3）面层材料品种、规格：9.5+9.5厚纸面石膏板，成品20*70/12*5线条饰面；</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（4）防护材料种类：石膏板上贴胶带、腻子、白色无机涂料各3遍；</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（5）部位：三层区域，详见设计图纸及规范。</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抹灰面油漆：</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（1）基层类型：石膏板；</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（2）油漆品种、刷漆遍数：原顶喷涂白色无机涂料各3遍出新；</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（3）部位：过道及楼梯天棚；</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（4）具体详见设计图纸及规范。</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抹灰面油漆：</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（1）基层类型：抹灰层；</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（2）油漆品种、刷漆遍数：喷涂白色无机涂料各3遍出新； </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（3）部位：内墙；</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（4）具体详见设计图纸及规范。</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金属踢脚线：</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（1）成品铝合金踢脚线安装6cm。</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送风口、回风口：</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（1）开筒灯孔、空调风口等。</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1</w:t>
            </w:r>
            <w:r>
              <w:rPr>
                <w:rFonts w:ascii="宋体" w:hAnsi="宋体" w:cs="宋体"/>
                <w:b/>
                <w:color w:val="000000" w:themeColor="text1"/>
                <w:spacing w:val="-4"/>
                <w:szCs w:val="21"/>
              </w:rPr>
              <w:t xml:space="preserve">1.1.4</w:t>
            </w:r>
            <w:r>
              <w:rPr>
                <w:rFonts w:hint="eastAsia" w:ascii="宋体" w:hAnsi="宋体" w:cs="宋体"/>
                <w:b/>
                <w:color w:val="000000" w:themeColor="text1"/>
                <w:spacing w:val="-4"/>
                <w:szCs w:val="21"/>
              </w:rPr>
              <w:t xml:space="preserve">入户门头</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门头装饰：</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（1）门头立面规格：7</w:t>
            </w:r>
            <w:r>
              <w:rPr>
                <w:rFonts w:ascii="宋体" w:hAnsi="宋体" w:cs="宋体"/>
                <w:color w:val="000000" w:themeColor="text1"/>
                <w:spacing w:val="-4"/>
                <w:szCs w:val="21"/>
              </w:rPr>
              <w:t xml:space="preserve">.</w:t>
            </w:r>
            <w:r>
              <w:rPr>
                <w:rFonts w:hint="eastAsia" w:ascii="宋体" w:hAnsi="宋体" w:cs="宋体"/>
                <w:color w:val="000000" w:themeColor="text1"/>
                <w:spacing w:val="-4"/>
                <w:szCs w:val="21"/>
              </w:rPr>
              <w:t xml:space="preserve">24m*4.75m（宽*高）；</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（2）基层材料种类：40*30*3镀锌方管骨架、角铝干挂件等；</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（3）面层材料种类：主要咖啡色铝板装饰、局部咖啡色外墙涂料装饰、两侧立柱灰色花岗岩石材干挂 、金属字安装等；</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（4）具体详见设计图纸及规范。</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1</w:t>
            </w:r>
            <w:r>
              <w:rPr>
                <w:rFonts w:ascii="宋体" w:hAnsi="宋体" w:cs="宋体"/>
                <w:b/>
                <w:color w:val="000000" w:themeColor="text1"/>
                <w:spacing w:val="-4"/>
                <w:szCs w:val="21"/>
              </w:rPr>
              <w:t xml:space="preserve">1.2 </w:t>
            </w:r>
            <w:r>
              <w:rPr>
                <w:rFonts w:hint="eastAsia" w:ascii="宋体" w:hAnsi="宋体" w:cs="宋体"/>
                <w:b/>
                <w:color w:val="000000" w:themeColor="text1"/>
                <w:spacing w:val="-4"/>
                <w:szCs w:val="21"/>
              </w:rPr>
              <w:t xml:space="preserve">1-3层电气照明工程（具体详见设计图纸及规范）</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配电箱：</w:t>
            </w:r>
            <w:r>
              <w:rPr>
                <w:rFonts w:hint="eastAsia" w:ascii="宋体" w:hAnsi="宋体" w:cs="宋体"/>
                <w:b/>
                <w:color w:val="000000" w:themeColor="text1"/>
                <w:spacing w:val="-4"/>
                <w:szCs w:val="21"/>
              </w:rPr>
              <w:tab/>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（1）名称：成套照明配电箱；</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（2）型号：1~3AL；</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（3）规格：半周长2.5m以内；</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（4）接线端子材质、规格：无端子外部接线；</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（5）安装方式：嵌墙安装（含开槽及修补）。</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配管</w:t>
            </w:r>
            <w:r>
              <w:rPr>
                <w:rFonts w:hint="eastAsia" w:ascii="宋体" w:hAnsi="宋体" w:cs="宋体"/>
                <w:b/>
                <w:color w:val="000000" w:themeColor="text1"/>
                <w:spacing w:val="-4"/>
                <w:szCs w:val="21"/>
              </w:rPr>
              <w:tab/>
            </w:r>
            <w:r>
              <w:rPr>
                <w:rFonts w:hint="eastAsia" w:ascii="宋体" w:hAnsi="宋体" w:cs="宋体"/>
                <w:b/>
                <w:color w:val="000000" w:themeColor="text1"/>
                <w:spacing w:val="-4"/>
                <w:szCs w:val="21"/>
              </w:rPr>
              <w:t xml:space="preserve">：</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（1）名称：电线管；</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（2）材质：紧定镀锌钢管；</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（3）规格：JDG20；</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（4）配置形式：吊顶内敷设。</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配管：</w:t>
            </w:r>
            <w:r>
              <w:rPr>
                <w:rFonts w:hint="eastAsia" w:ascii="宋体" w:hAnsi="宋体" w:cs="宋体"/>
                <w:b/>
                <w:color w:val="000000" w:themeColor="text1"/>
                <w:spacing w:val="-4"/>
                <w:szCs w:val="21"/>
              </w:rPr>
              <w:tab/>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（1）名称：电线管；</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（2）材质：紧定镀锌钢管；</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（3）规格：JDG20；</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（4）配置形式：砖混凝土暗敷（含开槽及修补）。</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配管</w:t>
            </w:r>
            <w:r>
              <w:rPr>
                <w:rFonts w:hint="eastAsia" w:ascii="宋体" w:hAnsi="宋体" w:cs="宋体"/>
                <w:b/>
                <w:color w:val="000000" w:themeColor="text1"/>
                <w:spacing w:val="-4"/>
                <w:szCs w:val="21"/>
              </w:rPr>
              <w:tab/>
            </w:r>
            <w:r>
              <w:rPr>
                <w:rFonts w:hint="eastAsia" w:ascii="宋体" w:hAnsi="宋体" w:cs="宋体"/>
                <w:b/>
                <w:color w:val="000000" w:themeColor="text1"/>
                <w:spacing w:val="-4"/>
                <w:szCs w:val="21"/>
              </w:rPr>
              <w:t xml:space="preserve">：</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（1）名称：电线管；</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（2）材质：紧定镀锌钢管；</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（3）规格：JDG25；</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（4）配置形式：吊顶内敷设。</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桥架：</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（1）名称：强电金属桥架；</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（2）规格：200*100；</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（3）材质：金属；</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（4）类型：桥架支撑架。</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接线盒：</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（1）名称：接线盒；</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（2）材质：金属；</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（3）安装形式：明装。</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接线盒：</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（1）名称：开关盒；</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（2）材质：金属；</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（3）安装形式：暗装。</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配线</w:t>
            </w:r>
            <w:r>
              <w:rPr>
                <w:rFonts w:hint="eastAsia" w:ascii="宋体" w:hAnsi="宋体" w:cs="宋体"/>
                <w:b/>
                <w:color w:val="000000" w:themeColor="text1"/>
                <w:spacing w:val="-4"/>
                <w:szCs w:val="21"/>
              </w:rPr>
              <w:tab/>
            </w:r>
            <w:r>
              <w:rPr>
                <w:rFonts w:hint="eastAsia" w:ascii="宋体" w:hAnsi="宋体" w:cs="宋体"/>
                <w:b/>
                <w:color w:val="000000" w:themeColor="text1"/>
                <w:spacing w:val="-4"/>
                <w:szCs w:val="21"/>
              </w:rPr>
              <w:t xml:space="preserve">：</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（1）名称：铜芯绝缘导线；</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（2）配线形式：管内敷设；</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（3）规格：BV-2.5。</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配线</w:t>
            </w:r>
            <w:r>
              <w:rPr>
                <w:rFonts w:hint="eastAsia" w:ascii="宋体" w:hAnsi="宋体" w:cs="宋体"/>
                <w:b/>
                <w:color w:val="000000" w:themeColor="text1"/>
                <w:spacing w:val="-4"/>
                <w:szCs w:val="21"/>
              </w:rPr>
              <w:tab/>
            </w:r>
            <w:r>
              <w:rPr>
                <w:rFonts w:hint="eastAsia" w:ascii="宋体" w:hAnsi="宋体" w:cs="宋体"/>
                <w:b/>
                <w:color w:val="000000" w:themeColor="text1"/>
                <w:spacing w:val="-4"/>
                <w:szCs w:val="21"/>
              </w:rPr>
              <w:t xml:space="preserve">：</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（1）名称：铜芯绝缘导线；</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（2）配线形式：管内敷设；</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（3）规格：BV-4。</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配线</w:t>
            </w:r>
            <w:r>
              <w:rPr>
                <w:rFonts w:hint="eastAsia" w:ascii="宋体" w:hAnsi="宋体" w:cs="宋体"/>
                <w:b/>
                <w:color w:val="000000" w:themeColor="text1"/>
                <w:spacing w:val="-4"/>
                <w:szCs w:val="21"/>
              </w:rPr>
              <w:tab/>
            </w:r>
            <w:r>
              <w:rPr>
                <w:rFonts w:hint="eastAsia" w:ascii="宋体" w:hAnsi="宋体" w:cs="宋体"/>
                <w:b/>
                <w:color w:val="000000" w:themeColor="text1"/>
                <w:spacing w:val="-4"/>
                <w:szCs w:val="21"/>
              </w:rPr>
              <w:t xml:space="preserve">：</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（1）名称：铜芯绝缘导线；</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（2）配线形式：桥架内敷设；</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（3）规格：BV-2.5。</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配线</w:t>
            </w:r>
            <w:r>
              <w:rPr>
                <w:rFonts w:hint="eastAsia" w:ascii="宋体" w:hAnsi="宋体" w:cs="宋体"/>
                <w:b/>
                <w:color w:val="000000" w:themeColor="text1"/>
                <w:spacing w:val="-4"/>
                <w:szCs w:val="21"/>
              </w:rPr>
              <w:tab/>
            </w:r>
            <w:r>
              <w:rPr>
                <w:rFonts w:hint="eastAsia" w:ascii="宋体" w:hAnsi="宋体" w:cs="宋体"/>
                <w:b/>
                <w:color w:val="000000" w:themeColor="text1"/>
                <w:spacing w:val="-4"/>
                <w:szCs w:val="21"/>
              </w:rPr>
              <w:t xml:space="preserve">：</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（1）名称：铜芯绝缘导线；</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（2）配线形式：桥架内敷设；</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（3）规格：BV-4。</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普通灯具</w:t>
            </w:r>
            <w:r>
              <w:rPr>
                <w:rFonts w:hint="eastAsia" w:ascii="宋体" w:hAnsi="宋体" w:cs="宋体"/>
                <w:b/>
                <w:color w:val="000000" w:themeColor="text1"/>
                <w:spacing w:val="-4"/>
                <w:szCs w:val="21"/>
              </w:rPr>
              <w:tab/>
            </w:r>
            <w:r>
              <w:rPr>
                <w:rFonts w:hint="eastAsia" w:ascii="宋体" w:hAnsi="宋体" w:cs="宋体"/>
                <w:b/>
                <w:color w:val="000000" w:themeColor="text1"/>
                <w:spacing w:val="-4"/>
                <w:szCs w:val="21"/>
              </w:rPr>
              <w:t xml:space="preserve">：</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（1）名称：LED吸顶灯；</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（2）规格：LED ~220V 28W。</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装饰灯：</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（1）名称：LED筒灯；</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（2）规格：LED ~220V 15W；</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（3）安装形式：嵌入式。</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装饰灯：</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（1）名称：LED灯带；</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（2）规格：LED ~220V 10W/m；</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（3）安装形式：嵌入式。</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照明开关：</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（1）名称：三联翘板式暗开关；</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（2）规格：~250V 10A；</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（3）安装方式：暗装（含开槽及修补）。</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插座</w:t>
            </w:r>
            <w:r>
              <w:rPr>
                <w:rFonts w:hint="eastAsia" w:ascii="宋体" w:hAnsi="宋体" w:cs="宋体"/>
                <w:b/>
                <w:color w:val="000000" w:themeColor="text1"/>
                <w:spacing w:val="-4"/>
                <w:szCs w:val="21"/>
              </w:rPr>
              <w:tab/>
            </w:r>
            <w:r>
              <w:rPr>
                <w:rFonts w:hint="eastAsia" w:ascii="宋体" w:hAnsi="宋体" w:cs="宋体"/>
                <w:b/>
                <w:color w:val="000000" w:themeColor="text1"/>
                <w:spacing w:val="-4"/>
                <w:szCs w:val="21"/>
              </w:rPr>
              <w:t xml:space="preserve">：</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（1）名称：安全型单相二三孔暗装插座；</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（2）规格：~250V 10A；</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（3）安装方式：暗装（含开槽及修补）。</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插座</w:t>
            </w:r>
            <w:r>
              <w:rPr>
                <w:rFonts w:hint="eastAsia" w:ascii="宋体" w:hAnsi="宋体" w:cs="宋体"/>
                <w:b/>
                <w:color w:val="000000" w:themeColor="text1"/>
                <w:spacing w:val="-4"/>
                <w:szCs w:val="21"/>
              </w:rPr>
              <w:tab/>
            </w:r>
            <w:r>
              <w:rPr>
                <w:rFonts w:hint="eastAsia" w:ascii="宋体" w:hAnsi="宋体" w:cs="宋体"/>
                <w:b/>
                <w:color w:val="000000" w:themeColor="text1"/>
                <w:spacing w:val="-4"/>
                <w:szCs w:val="21"/>
              </w:rPr>
              <w:t xml:space="preserve">：</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（1）名称：安全型单相二三孔地面插座；</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（2）规格：~250V 10A；</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（3）安装方式：地面安装   IP65（含开槽及修补）。</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1</w:t>
            </w:r>
            <w:r>
              <w:rPr>
                <w:rFonts w:ascii="宋体" w:hAnsi="宋体" w:cs="宋体"/>
                <w:b/>
                <w:color w:val="000000" w:themeColor="text1"/>
                <w:spacing w:val="-4"/>
                <w:szCs w:val="21"/>
              </w:rPr>
              <w:t xml:space="preserve">1.3 </w:t>
            </w:r>
            <w:r>
              <w:rPr>
                <w:rFonts w:hint="eastAsia" w:ascii="宋体" w:hAnsi="宋体" w:cs="宋体"/>
                <w:b/>
                <w:color w:val="000000" w:themeColor="text1"/>
                <w:spacing w:val="-4"/>
                <w:szCs w:val="21"/>
              </w:rPr>
              <w:t xml:space="preserve">1-3层智能化工程（具体详见设计图纸及规范）</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插箱、机柜：</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（1）名称：弱电机柜；</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（2）类别：落地安装，含PDU等；</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（3）基础：10#槽钢基础（含开槽及修补）。</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配线架：</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（1）名称：24口配网络配线架。</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出入口目标识别设备：</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w:t>
            </w:r>
            <w:r>
              <w:rPr>
                <w:rFonts w:ascii="宋体" w:hAnsi="宋体" w:cs="宋体"/>
                <w:color w:val="000000" w:themeColor="text1"/>
                <w:spacing w:val="-4"/>
                <w:szCs w:val="21"/>
              </w:rPr>
              <w:t xml:space="preserve">1</w:t>
            </w:r>
            <w:r>
              <w:rPr>
                <w:rFonts w:hint="eastAsia" w:ascii="宋体" w:hAnsi="宋体" w:cs="宋体"/>
                <w:color w:val="000000" w:themeColor="text1"/>
                <w:spacing w:val="-4"/>
                <w:szCs w:val="21"/>
              </w:rPr>
              <w:t xml:space="preserve">）名称：门禁主机。</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出入口执行机构设备：</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（1）名称：电磁锁。</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按钮：</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（1）名称：开门按钮。</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监控摄像设备</w:t>
            </w:r>
            <w:r>
              <w:rPr>
                <w:rFonts w:hint="eastAsia" w:ascii="宋体" w:hAnsi="宋体" w:cs="宋体"/>
                <w:b/>
                <w:color w:val="000000" w:themeColor="text1"/>
                <w:spacing w:val="-4"/>
                <w:szCs w:val="21"/>
              </w:rPr>
              <w:tab/>
            </w:r>
            <w:r>
              <w:rPr>
                <w:rFonts w:hint="eastAsia" w:ascii="宋体" w:hAnsi="宋体" w:cs="宋体"/>
                <w:b/>
                <w:color w:val="000000" w:themeColor="text1"/>
                <w:spacing w:val="-4"/>
                <w:szCs w:val="21"/>
              </w:rPr>
              <w:t xml:space="preserve">：</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（1）名称：全彩网络半球摄像机；</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（2）类别：POE供电；</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（3）安装方式：壁装。</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信息插座</w:t>
            </w:r>
            <w:r>
              <w:rPr>
                <w:rFonts w:hint="eastAsia" w:ascii="宋体" w:hAnsi="宋体" w:cs="宋体"/>
                <w:b/>
                <w:color w:val="000000" w:themeColor="text1"/>
                <w:spacing w:val="-4"/>
                <w:szCs w:val="21"/>
              </w:rPr>
              <w:tab/>
            </w:r>
            <w:r>
              <w:rPr>
                <w:rFonts w:hint="eastAsia" w:ascii="宋体" w:hAnsi="宋体" w:cs="宋体"/>
                <w:b/>
                <w:color w:val="000000" w:themeColor="text1"/>
                <w:spacing w:val="-4"/>
                <w:szCs w:val="21"/>
              </w:rPr>
              <w:t xml:space="preserve">：</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（1）名称：单口网络插座；</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（2）类别：8位模块式信息插座；</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（3）底盒材质、规格：86型金属底盒（含开槽及修补）。</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信息插座</w:t>
            </w:r>
            <w:r>
              <w:rPr>
                <w:rFonts w:hint="eastAsia" w:ascii="宋体" w:hAnsi="宋体" w:cs="宋体"/>
                <w:b/>
                <w:color w:val="000000" w:themeColor="text1"/>
                <w:spacing w:val="-4"/>
                <w:szCs w:val="21"/>
              </w:rPr>
              <w:tab/>
            </w:r>
            <w:r>
              <w:rPr>
                <w:rFonts w:hint="eastAsia" w:ascii="宋体" w:hAnsi="宋体" w:cs="宋体"/>
                <w:b/>
                <w:color w:val="000000" w:themeColor="text1"/>
                <w:spacing w:val="-4"/>
                <w:szCs w:val="21"/>
              </w:rPr>
              <w:t xml:space="preserve">：</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（1）名称：地面网络插座；</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（2）类别：8位模块式信息插座；</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（3）底盒材质、规格：86型金属底盒（含开槽及修补）。</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跳线：</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（1）名称：六类跳线。</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配管</w:t>
            </w:r>
            <w:r>
              <w:rPr>
                <w:rFonts w:hint="eastAsia" w:ascii="宋体" w:hAnsi="宋体" w:cs="宋体"/>
                <w:b/>
                <w:color w:val="000000" w:themeColor="text1"/>
                <w:spacing w:val="-4"/>
                <w:szCs w:val="21"/>
              </w:rPr>
              <w:tab/>
            </w:r>
            <w:r>
              <w:rPr>
                <w:rFonts w:hint="eastAsia" w:ascii="宋体" w:hAnsi="宋体" w:cs="宋体"/>
                <w:b/>
                <w:color w:val="000000" w:themeColor="text1"/>
                <w:spacing w:val="-4"/>
                <w:szCs w:val="21"/>
              </w:rPr>
              <w:t xml:space="preserve">：</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（1）名称：电线管；</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（2）材质：紧定镀锌钢管；</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（3）规格：JDG20；</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（4）配置形式：吊顶内敷设。</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配管：</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（1）名称：电线管；</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（2）材质：紧定镀锌钢管；</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（3）规格：JDG20；</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（4）配置形式：砖混凝土暗敷（含开槽及修补）。</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桥架</w:t>
            </w:r>
            <w:r>
              <w:rPr>
                <w:rFonts w:hint="eastAsia" w:ascii="宋体" w:hAnsi="宋体" w:cs="宋体"/>
                <w:b/>
                <w:color w:val="000000" w:themeColor="text1"/>
                <w:spacing w:val="-4"/>
                <w:szCs w:val="21"/>
              </w:rPr>
              <w:tab/>
            </w:r>
            <w:r>
              <w:rPr>
                <w:rFonts w:hint="eastAsia" w:ascii="宋体" w:hAnsi="宋体" w:cs="宋体"/>
                <w:b/>
                <w:color w:val="000000" w:themeColor="text1"/>
                <w:spacing w:val="-4"/>
                <w:szCs w:val="21"/>
              </w:rPr>
              <w:t xml:space="preserve">：</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（1）名称：强电金属桥架；</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（2）规格：200*100；</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（3）材质：金属；</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（4）类型：桥架支撑架。</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双绞线缆</w:t>
            </w:r>
            <w:r>
              <w:rPr>
                <w:rFonts w:hint="eastAsia" w:ascii="宋体" w:hAnsi="宋体" w:cs="宋体"/>
                <w:b/>
                <w:color w:val="000000" w:themeColor="text1"/>
                <w:spacing w:val="-4"/>
                <w:szCs w:val="21"/>
              </w:rPr>
              <w:tab/>
            </w:r>
            <w:r>
              <w:rPr>
                <w:rFonts w:hint="eastAsia" w:ascii="宋体" w:hAnsi="宋体" w:cs="宋体"/>
                <w:b/>
                <w:color w:val="000000" w:themeColor="text1"/>
                <w:spacing w:val="-4"/>
                <w:szCs w:val="21"/>
              </w:rPr>
              <w:t xml:space="preserve">：</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（1）名称：网络线；</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（2）规格：CAT6-UTP；</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（3）敷设方式：管内敷设。</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双绞线缆</w:t>
            </w:r>
            <w:r>
              <w:rPr>
                <w:rFonts w:hint="eastAsia" w:ascii="宋体" w:hAnsi="宋体" w:cs="宋体"/>
                <w:b/>
                <w:color w:val="000000" w:themeColor="text1"/>
                <w:spacing w:val="-4"/>
                <w:szCs w:val="21"/>
              </w:rPr>
              <w:tab/>
            </w:r>
            <w:r>
              <w:rPr>
                <w:rFonts w:hint="eastAsia" w:ascii="宋体" w:hAnsi="宋体" w:cs="宋体"/>
                <w:b/>
                <w:color w:val="000000" w:themeColor="text1"/>
                <w:spacing w:val="-4"/>
                <w:szCs w:val="21"/>
              </w:rPr>
              <w:t xml:space="preserve">：</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（1）名称：网络线；</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（2）规格：CAT6-UTP；</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（3）敷设方式：桥架内敷设。</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安全防范系统工程试运行：</w:t>
            </w:r>
            <w:r>
              <w:rPr>
                <w:color w:val="000000" w:themeColor="text1"/>
              </w:rPr>
            </w:r>
            <w:r/>
          </w:p>
          <w:p>
            <w:pPr>
              <w:jc w:val="left"/>
              <w:spacing w:line="276" w:lineRule="auto"/>
              <w:rPr>
                <w:rFonts w:ascii="宋体" w:hAnsi="宋体" w:cs="宋体"/>
                <w:color w:val="000000" w:themeColor="text1"/>
                <w:spacing w:val="-4"/>
                <w:szCs w:val="21"/>
              </w:rPr>
            </w:pPr>
            <w:r>
              <w:rPr>
                <w:rFonts w:hint="eastAsia" w:ascii="宋体" w:hAnsi="宋体" w:cs="宋体"/>
                <w:color w:val="000000" w:themeColor="text1"/>
                <w:spacing w:val="-4"/>
                <w:szCs w:val="21"/>
              </w:rPr>
              <w:t xml:space="preserve">（1）名称：出入口系统调试。</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b/>
                <w:color w:val="000000" w:themeColor="text1"/>
                <w:spacing w:val="-4"/>
                <w:szCs w:val="21"/>
              </w:rPr>
              <w:t xml:space="preserve">安全防范系统工程试运行：</w:t>
            </w:r>
            <w:r>
              <w:rPr>
                <w:color w:val="000000" w:themeColor="text1"/>
              </w:rPr>
            </w:r>
            <w:r/>
          </w:p>
          <w:p>
            <w:pPr>
              <w:jc w:val="left"/>
              <w:spacing w:line="276" w:lineRule="auto"/>
              <w:rPr>
                <w:rFonts w:ascii="宋体" w:hAnsi="宋体" w:cs="宋体"/>
                <w:b/>
                <w:color w:val="000000" w:themeColor="text1"/>
                <w:spacing w:val="-4"/>
                <w:szCs w:val="21"/>
              </w:rPr>
            </w:pPr>
            <w:r>
              <w:rPr>
                <w:rFonts w:hint="eastAsia" w:ascii="宋体" w:hAnsi="宋体" w:cs="宋体"/>
                <w:color w:val="000000" w:themeColor="text1"/>
                <w:spacing w:val="-4"/>
                <w:szCs w:val="21"/>
              </w:rPr>
              <w:t xml:space="preserve">（</w:t>
            </w:r>
            <w:r>
              <w:rPr>
                <w:rFonts w:ascii="宋体" w:hAnsi="宋体" w:cs="宋体"/>
                <w:color w:val="000000" w:themeColor="text1"/>
                <w:spacing w:val="-4"/>
                <w:szCs w:val="21"/>
              </w:rPr>
              <w:t xml:space="preserve">1</w:t>
            </w:r>
            <w:r>
              <w:rPr>
                <w:rFonts w:hint="eastAsia" w:ascii="宋体" w:hAnsi="宋体" w:cs="宋体"/>
                <w:color w:val="000000" w:themeColor="text1"/>
                <w:spacing w:val="-4"/>
                <w:szCs w:val="21"/>
              </w:rPr>
              <w:t xml:space="preserve">）名称：电视监控系统调试。</w:t>
            </w:r>
            <w:r>
              <w:rPr>
                <w:color w:val="000000" w:themeColor="text1"/>
              </w:rPr>
            </w:r>
            <w:r/>
          </w:p>
        </w:tc>
      </w:tr>
    </w:tbl>
    <w:p>
      <w:pPr>
        <w:spacing w:before="240" w:line="360" w:lineRule="auto"/>
        <w:rPr>
          <w:rFonts w:ascii="宋体" w:hAnsi="宋体" w:eastAsia="宋体"/>
          <w:b/>
          <w:color w:val="000000" w:themeColor="text1"/>
          <w:sz w:val="24"/>
          <w:szCs w:val="24"/>
        </w:rPr>
      </w:pPr>
      <w:r>
        <w:rPr>
          <w:rFonts w:hint="eastAsia" w:ascii="宋体" w:hAnsi="宋体" w:eastAsia="宋体"/>
          <w:b/>
          <w:color w:val="000000" w:themeColor="text1"/>
          <w:sz w:val="24"/>
          <w:szCs w:val="24"/>
        </w:rPr>
        <w:t xml:space="preserve">三、商务要求</w:t>
      </w:r>
      <w:r>
        <w:rPr>
          <w:color w:val="000000" w:themeColor="text1"/>
        </w:rPr>
      </w:r>
      <w:r/>
    </w:p>
    <w:p>
      <w:pPr>
        <w:ind w:firstLine="480"/>
        <w:spacing w:line="360" w:lineRule="auto"/>
        <w:rPr>
          <w:rFonts w:ascii="宋体" w:hAnsi="宋体" w:eastAsia="宋体"/>
          <w:i/>
          <w:color w:val="000000" w:themeColor="text1"/>
          <w:sz w:val="24"/>
          <w:szCs w:val="24"/>
          <w:u w:val="single"/>
        </w:rPr>
      </w:pPr>
      <w:r>
        <w:rPr>
          <w:rFonts w:ascii="宋体" w:hAnsi="宋体" w:eastAsia="宋体"/>
          <w:i/>
          <w:color w:val="000000" w:themeColor="text1"/>
          <w:sz w:val="24"/>
          <w:szCs w:val="24"/>
          <w:u w:val="single"/>
        </w:rPr>
        <w:t xml:space="preserve">1.</w:t>
      </w:r>
      <w:r>
        <w:rPr>
          <w:rFonts w:hint="eastAsia" w:ascii="宋体" w:hAnsi="宋体" w:eastAsia="宋体"/>
          <w:i/>
          <w:color w:val="000000" w:themeColor="text1"/>
          <w:sz w:val="24"/>
          <w:szCs w:val="24"/>
          <w:u w:val="single"/>
        </w:rPr>
        <w:t xml:space="preserve">交</w:t>
      </w:r>
      <w:r>
        <w:rPr>
          <w:rFonts w:ascii="宋体" w:hAnsi="宋体" w:eastAsia="宋体"/>
          <w:i/>
          <w:color w:val="000000" w:themeColor="text1"/>
          <w:sz w:val="24"/>
          <w:szCs w:val="24"/>
          <w:u w:val="single"/>
        </w:rPr>
        <w:t xml:space="preserve">货期：合同签订后</w:t>
      </w:r>
      <w:r>
        <w:rPr>
          <w:rFonts w:ascii="宋体" w:hAnsi="宋体" w:eastAsia="宋体"/>
          <w:i/>
          <w:color w:val="000000" w:themeColor="text1"/>
          <w:sz w:val="24"/>
          <w:szCs w:val="24"/>
          <w:u w:val="single"/>
        </w:rPr>
        <w:t xml:space="preserve">90</w:t>
      </w:r>
      <w:r>
        <w:rPr>
          <w:rFonts w:hint="eastAsia" w:ascii="宋体" w:hAnsi="宋体" w:eastAsia="宋体"/>
          <w:i/>
          <w:color w:val="000000" w:themeColor="text1"/>
          <w:sz w:val="24"/>
          <w:szCs w:val="24"/>
          <w:u w:val="single"/>
        </w:rPr>
        <w:t xml:space="preserve">日历天</w:t>
      </w:r>
      <w:r>
        <w:rPr>
          <w:rFonts w:ascii="宋体" w:hAnsi="宋体" w:eastAsia="宋体"/>
          <w:i/>
          <w:color w:val="000000" w:themeColor="text1"/>
          <w:sz w:val="24"/>
          <w:szCs w:val="24"/>
          <w:u w:val="single"/>
        </w:rPr>
        <w:t xml:space="preserve">内完成供货</w:t>
      </w:r>
      <w:r>
        <w:rPr>
          <w:rFonts w:hint="eastAsia" w:ascii="宋体" w:hAnsi="宋体" w:eastAsia="宋体"/>
          <w:i/>
          <w:color w:val="000000" w:themeColor="text1"/>
          <w:sz w:val="24"/>
          <w:szCs w:val="24"/>
          <w:u w:val="single"/>
        </w:rPr>
        <w:t xml:space="preserve">、安装调试</w:t>
      </w:r>
      <w:r>
        <w:rPr>
          <w:rFonts w:ascii="宋体" w:hAnsi="宋体" w:eastAsia="宋体"/>
          <w:i/>
          <w:color w:val="000000" w:themeColor="text1"/>
          <w:sz w:val="24"/>
          <w:szCs w:val="24"/>
          <w:u w:val="single"/>
        </w:rPr>
        <w:t xml:space="preserve">。</w:t>
      </w:r>
      <w:r>
        <w:rPr>
          <w:color w:val="000000" w:themeColor="text1"/>
        </w:rPr>
      </w:r>
      <w:r/>
    </w:p>
    <w:p>
      <w:pPr>
        <w:ind w:firstLine="480"/>
        <w:spacing w:line="360" w:lineRule="auto"/>
        <w:rPr>
          <w:rFonts w:ascii="宋体" w:hAnsi="宋体" w:eastAsia="宋体"/>
          <w:i/>
          <w:color w:val="000000" w:themeColor="text1"/>
          <w:sz w:val="24"/>
          <w:szCs w:val="24"/>
          <w:u w:val="single"/>
        </w:rPr>
      </w:pPr>
      <w:r>
        <w:rPr>
          <w:rFonts w:hint="eastAsia" w:ascii="宋体" w:hAnsi="宋体" w:eastAsia="宋体"/>
          <w:i/>
          <w:color w:val="000000" w:themeColor="text1"/>
          <w:sz w:val="24"/>
          <w:szCs w:val="24"/>
          <w:u w:val="single"/>
        </w:rPr>
        <w:t xml:space="preserve">2</w:t>
      </w:r>
      <w:r>
        <w:rPr>
          <w:rFonts w:ascii="宋体" w:hAnsi="宋体" w:eastAsia="宋体"/>
          <w:i/>
          <w:color w:val="000000" w:themeColor="text1"/>
          <w:sz w:val="24"/>
          <w:szCs w:val="24"/>
          <w:u w:val="single"/>
        </w:rPr>
        <w:t xml:space="preserve">.交货地点：</w:t>
      </w:r>
      <w:r>
        <w:rPr>
          <w:rFonts w:hint="eastAsia" w:ascii="宋体" w:hAnsi="宋体" w:eastAsia="宋体"/>
          <w:i/>
          <w:color w:val="000000" w:themeColor="text1"/>
          <w:sz w:val="24"/>
          <w:szCs w:val="24"/>
          <w:u w:val="single"/>
        </w:rPr>
        <w:t xml:space="preserve">招标人场地内指定位置</w:t>
      </w:r>
      <w:r>
        <w:rPr>
          <w:rFonts w:ascii="宋体" w:hAnsi="宋体" w:eastAsia="宋体"/>
          <w:i/>
          <w:color w:val="000000" w:themeColor="text1"/>
          <w:sz w:val="24"/>
          <w:szCs w:val="24"/>
          <w:u w:val="single"/>
        </w:rPr>
        <w:t xml:space="preserve">。</w:t>
      </w:r>
      <w:r>
        <w:rPr>
          <w:color w:val="000000" w:themeColor="text1"/>
        </w:rPr>
      </w:r>
      <w:r/>
    </w:p>
    <w:p>
      <w:pPr>
        <w:ind w:firstLine="480"/>
        <w:spacing w:line="360" w:lineRule="auto"/>
        <w:rPr>
          <w:rFonts w:ascii="宋体" w:hAnsi="宋体" w:eastAsia="宋体"/>
          <w:i/>
          <w:color w:val="000000" w:themeColor="text1"/>
          <w:sz w:val="24"/>
          <w:szCs w:val="24"/>
          <w:u w:val="single"/>
        </w:rPr>
      </w:pPr>
      <w:r>
        <w:rPr>
          <w:rFonts w:hint="eastAsia" w:ascii="宋体" w:hAnsi="宋体" w:eastAsia="宋体"/>
          <w:i/>
          <w:color w:val="000000" w:themeColor="text1"/>
          <w:sz w:val="24"/>
          <w:szCs w:val="24"/>
          <w:u w:val="single"/>
        </w:rPr>
        <w:t xml:space="preserve">3</w:t>
      </w:r>
      <w:r>
        <w:rPr>
          <w:rFonts w:ascii="宋体" w:hAnsi="宋体" w:eastAsia="宋体"/>
          <w:i/>
          <w:color w:val="000000" w:themeColor="text1"/>
          <w:sz w:val="24"/>
          <w:szCs w:val="24"/>
          <w:u w:val="single"/>
        </w:rPr>
        <w:t xml:space="preserve">.</w:t>
      </w:r>
      <w:r>
        <w:rPr>
          <w:rFonts w:hint="eastAsia" w:ascii="宋体" w:hAnsi="宋体" w:eastAsia="宋体"/>
          <w:i/>
          <w:color w:val="000000" w:themeColor="text1"/>
          <w:sz w:val="24"/>
          <w:szCs w:val="24"/>
          <w:u w:val="single"/>
        </w:rPr>
        <w:t xml:space="preserve">中标人负责</w:t>
      </w:r>
      <w:r>
        <w:rPr>
          <w:rFonts w:ascii="宋体" w:hAnsi="宋体" w:eastAsia="宋体"/>
          <w:i/>
          <w:color w:val="000000" w:themeColor="text1"/>
          <w:sz w:val="24"/>
          <w:szCs w:val="24"/>
          <w:u w:val="single"/>
        </w:rPr>
        <w:t xml:space="preserve">全部货物上门、卸货、就位、完整安装调试。</w:t>
      </w:r>
      <w:r>
        <w:rPr>
          <w:color w:val="000000" w:themeColor="text1"/>
        </w:rPr>
      </w:r>
      <w:r/>
    </w:p>
    <w:p>
      <w:pPr>
        <w:ind w:firstLine="480"/>
        <w:spacing w:line="360" w:lineRule="auto"/>
        <w:rPr>
          <w:rFonts w:ascii="宋体" w:hAnsi="宋体" w:eastAsia="宋体"/>
          <w:i/>
          <w:color w:val="000000" w:themeColor="text1"/>
          <w:sz w:val="24"/>
          <w:szCs w:val="24"/>
          <w:u w:val="single"/>
        </w:rPr>
      </w:pPr>
      <w:r>
        <w:rPr>
          <w:rFonts w:hint="eastAsia" w:ascii="宋体" w:hAnsi="宋体" w:eastAsia="宋体"/>
          <w:i/>
          <w:color w:val="000000" w:themeColor="text1"/>
          <w:sz w:val="24"/>
          <w:szCs w:val="24"/>
          <w:u w:val="single"/>
        </w:rPr>
        <w:t xml:space="preserve">4</w:t>
      </w:r>
      <w:r>
        <w:rPr>
          <w:rFonts w:ascii="宋体" w:hAnsi="宋体" w:eastAsia="宋体"/>
          <w:i/>
          <w:color w:val="000000" w:themeColor="text1"/>
          <w:sz w:val="24"/>
          <w:szCs w:val="24"/>
          <w:u w:val="single"/>
        </w:rPr>
        <w:t xml:space="preserve">.免费质保期不少于3年，自整体验收合格之日起计算。</w:t>
      </w:r>
      <w:r>
        <w:rPr>
          <w:color w:val="000000" w:themeColor="text1"/>
        </w:rPr>
      </w:r>
      <w:r/>
    </w:p>
    <w:p>
      <w:pPr>
        <w:ind w:firstLine="480"/>
        <w:spacing w:line="360" w:lineRule="auto"/>
        <w:rPr>
          <w:rFonts w:ascii="宋体" w:hAnsi="宋体" w:eastAsia="宋体"/>
          <w:i/>
          <w:color w:val="000000" w:themeColor="text1"/>
          <w:sz w:val="24"/>
          <w:szCs w:val="24"/>
          <w:u w:val="single"/>
        </w:rPr>
      </w:pPr>
      <w:r>
        <w:rPr>
          <w:rFonts w:hint="eastAsia" w:ascii="宋体" w:hAnsi="宋体" w:eastAsia="宋体"/>
          <w:i/>
          <w:color w:val="000000" w:themeColor="text1"/>
          <w:sz w:val="24"/>
          <w:szCs w:val="24"/>
          <w:u w:val="single"/>
        </w:rPr>
        <w:t xml:space="preserve">5</w:t>
      </w:r>
      <w:r>
        <w:rPr>
          <w:rFonts w:ascii="宋体" w:hAnsi="宋体" w:eastAsia="宋体"/>
          <w:i/>
          <w:color w:val="000000" w:themeColor="text1"/>
          <w:sz w:val="24"/>
          <w:szCs w:val="24"/>
          <w:u w:val="single"/>
        </w:rPr>
        <w:t xml:space="preserve">.售后服务要求：</w:t>
      </w:r>
      <w:r>
        <w:rPr>
          <w:color w:val="000000" w:themeColor="text1"/>
        </w:rPr>
      </w:r>
      <w:r/>
    </w:p>
    <w:p>
      <w:pPr>
        <w:ind w:firstLine="480"/>
        <w:spacing w:line="360" w:lineRule="auto"/>
        <w:rPr>
          <w:rFonts w:ascii="宋体" w:hAnsi="宋体" w:eastAsia="宋体"/>
          <w:i/>
          <w:color w:val="000000" w:themeColor="text1"/>
          <w:sz w:val="24"/>
          <w:szCs w:val="24"/>
          <w:u w:val="single"/>
        </w:rPr>
      </w:pPr>
      <w:r>
        <w:rPr>
          <w:rFonts w:hint="eastAsia" w:ascii="宋体" w:hAnsi="宋体" w:eastAsia="宋体"/>
          <w:i/>
          <w:color w:val="000000" w:themeColor="text1"/>
          <w:sz w:val="24"/>
          <w:szCs w:val="24"/>
          <w:u w:val="single"/>
        </w:rPr>
        <w:t xml:space="preserve">（</w:t>
      </w:r>
      <w:r>
        <w:rPr>
          <w:rFonts w:ascii="宋体" w:hAnsi="宋体" w:eastAsia="宋体"/>
          <w:i/>
          <w:color w:val="000000" w:themeColor="text1"/>
          <w:sz w:val="24"/>
          <w:szCs w:val="24"/>
          <w:u w:val="single"/>
        </w:rPr>
        <w:t xml:space="preserve">1）发生故障时，</w:t>
      </w:r>
      <w:bookmarkStart w:id="153" w:name="OLE_LINK81"/>
      <w:r>
        <w:rPr>
          <w:color w:val="000000" w:themeColor="text1"/>
        </w:rPr>
      </w:r>
      <w:bookmarkStart w:id="154" w:name="OLE_LINK80"/>
      <w:r>
        <w:rPr>
          <w:rFonts w:hint="eastAsia" w:ascii="宋体" w:hAnsi="宋体" w:eastAsia="宋体"/>
          <w:i/>
          <w:color w:val="000000" w:themeColor="text1"/>
          <w:sz w:val="24"/>
          <w:szCs w:val="24"/>
          <w:u w:val="single"/>
        </w:rPr>
        <w:t xml:space="preserve">投标人</w:t>
      </w:r>
      <w:bookmarkEnd w:id="153"/>
      <w:r>
        <w:rPr>
          <w:color w:val="000000" w:themeColor="text1"/>
        </w:rPr>
      </w:r>
      <w:bookmarkEnd w:id="154"/>
      <w:r>
        <w:rPr>
          <w:rFonts w:ascii="宋体" w:hAnsi="宋体" w:eastAsia="宋体"/>
          <w:i/>
          <w:color w:val="000000" w:themeColor="text1"/>
          <w:sz w:val="24"/>
          <w:szCs w:val="24"/>
          <w:u w:val="single"/>
        </w:rPr>
        <w:t xml:space="preserve">在2小时内响应，4小时内到达现场进行处理。</w:t>
      </w:r>
      <w:r>
        <w:rPr>
          <w:color w:val="000000" w:themeColor="text1"/>
        </w:rPr>
      </w:r>
      <w:r/>
    </w:p>
    <w:p>
      <w:pPr>
        <w:ind w:firstLine="480"/>
        <w:spacing w:line="360" w:lineRule="auto"/>
        <w:rPr>
          <w:rFonts w:ascii="宋体" w:hAnsi="宋体" w:eastAsia="宋体"/>
          <w:i/>
          <w:color w:val="000000" w:themeColor="text1"/>
          <w:sz w:val="24"/>
          <w:szCs w:val="24"/>
          <w:u w:val="single"/>
        </w:rPr>
      </w:pPr>
      <w:r>
        <w:rPr>
          <w:rFonts w:hint="eastAsia" w:ascii="宋体" w:hAnsi="宋体" w:eastAsia="宋体"/>
          <w:i/>
          <w:color w:val="000000" w:themeColor="text1"/>
          <w:sz w:val="24"/>
          <w:szCs w:val="24"/>
          <w:u w:val="single"/>
        </w:rPr>
        <w:t xml:space="preserve">（</w:t>
      </w:r>
      <w:r>
        <w:rPr>
          <w:rFonts w:ascii="宋体" w:hAnsi="宋体" w:eastAsia="宋体"/>
          <w:i/>
          <w:color w:val="000000" w:themeColor="text1"/>
          <w:sz w:val="24"/>
          <w:szCs w:val="24"/>
          <w:u w:val="single"/>
        </w:rPr>
        <w:t xml:space="preserve">2）在保修期内，如有损坏或质量不合格者，</w:t>
      </w:r>
      <w:r>
        <w:rPr>
          <w:rFonts w:hint="eastAsia" w:ascii="宋体" w:hAnsi="宋体" w:eastAsia="宋体"/>
          <w:i/>
          <w:color w:val="000000" w:themeColor="text1"/>
          <w:sz w:val="24"/>
          <w:szCs w:val="24"/>
          <w:u w:val="single"/>
        </w:rPr>
        <w:t xml:space="preserve">投标人</w:t>
      </w:r>
      <w:r>
        <w:rPr>
          <w:rFonts w:ascii="宋体" w:hAnsi="宋体" w:eastAsia="宋体"/>
          <w:i/>
          <w:color w:val="000000" w:themeColor="text1"/>
          <w:sz w:val="24"/>
          <w:szCs w:val="24"/>
          <w:u w:val="single"/>
        </w:rPr>
        <w:t xml:space="preserve">应及时给予修复和更换，其修理和更换应免费。</w:t>
      </w:r>
      <w:r>
        <w:rPr>
          <w:color w:val="000000" w:themeColor="text1"/>
        </w:rPr>
      </w:r>
      <w:r/>
    </w:p>
    <w:p>
      <w:pPr>
        <w:ind w:firstLine="480"/>
        <w:spacing w:line="360" w:lineRule="auto"/>
        <w:rPr>
          <w:rFonts w:ascii="宋体" w:hAnsi="宋体" w:eastAsia="宋体"/>
          <w:i/>
          <w:color w:val="000000" w:themeColor="text1"/>
          <w:sz w:val="24"/>
          <w:szCs w:val="24"/>
          <w:u w:val="single"/>
        </w:rPr>
      </w:pPr>
      <w:r>
        <w:rPr>
          <w:rFonts w:hint="eastAsia" w:ascii="宋体" w:hAnsi="宋体" w:eastAsia="宋体"/>
          <w:i/>
          <w:color w:val="000000" w:themeColor="text1"/>
          <w:sz w:val="24"/>
          <w:szCs w:val="24"/>
          <w:u w:val="single"/>
        </w:rPr>
        <w:t xml:space="preserve">（</w:t>
      </w:r>
      <w:r>
        <w:rPr>
          <w:rFonts w:ascii="宋体" w:hAnsi="宋体" w:eastAsia="宋体"/>
          <w:i/>
          <w:color w:val="000000" w:themeColor="text1"/>
          <w:sz w:val="24"/>
          <w:szCs w:val="24"/>
          <w:u w:val="single"/>
        </w:rPr>
        <w:t xml:space="preserve">3）在</w:t>
      </w:r>
      <w:r>
        <w:rPr>
          <w:rFonts w:hint="eastAsia" w:ascii="宋体" w:hAnsi="宋体" w:eastAsia="宋体"/>
          <w:i/>
          <w:color w:val="000000" w:themeColor="text1"/>
          <w:sz w:val="24"/>
          <w:szCs w:val="24"/>
          <w:u w:val="single"/>
        </w:rPr>
        <w:t xml:space="preserve">质保期</w:t>
      </w:r>
      <w:r>
        <w:rPr>
          <w:rFonts w:ascii="宋体" w:hAnsi="宋体" w:eastAsia="宋体"/>
          <w:i/>
          <w:color w:val="000000" w:themeColor="text1"/>
          <w:sz w:val="24"/>
          <w:szCs w:val="24"/>
          <w:u w:val="single"/>
        </w:rPr>
        <w:t xml:space="preserve">满前一个月，</w:t>
      </w:r>
      <w:bookmarkStart w:id="155" w:name="OLE_LINK59"/>
      <w:r>
        <w:rPr>
          <w:color w:val="000000" w:themeColor="text1"/>
        </w:rPr>
      </w:r>
      <w:bookmarkStart w:id="156" w:name="OLE_LINK58"/>
      <w:r>
        <w:rPr>
          <w:rFonts w:hint="eastAsia" w:ascii="宋体" w:hAnsi="宋体" w:eastAsia="宋体"/>
          <w:i/>
          <w:color w:val="000000" w:themeColor="text1"/>
          <w:sz w:val="24"/>
          <w:szCs w:val="24"/>
          <w:u w:val="single"/>
        </w:rPr>
        <w:t xml:space="preserve">投标人</w:t>
      </w:r>
      <w:r>
        <w:rPr>
          <w:rFonts w:ascii="宋体" w:hAnsi="宋体" w:eastAsia="宋体"/>
          <w:i/>
          <w:color w:val="000000" w:themeColor="text1"/>
          <w:sz w:val="24"/>
          <w:szCs w:val="24"/>
          <w:u w:val="single"/>
        </w:rPr>
        <w:t xml:space="preserve">必</w:t>
      </w:r>
      <w:bookmarkEnd w:id="155"/>
      <w:r>
        <w:rPr>
          <w:color w:val="000000" w:themeColor="text1"/>
        </w:rPr>
      </w:r>
      <w:bookmarkEnd w:id="156"/>
      <w:r>
        <w:rPr>
          <w:rFonts w:ascii="宋体" w:hAnsi="宋体" w:eastAsia="宋体"/>
          <w:i/>
          <w:color w:val="000000" w:themeColor="text1"/>
          <w:sz w:val="24"/>
          <w:szCs w:val="24"/>
          <w:u w:val="single"/>
        </w:rPr>
        <w:t xml:space="preserve">须指派专业人员上门检测</w:t>
      </w:r>
      <w:r>
        <w:rPr>
          <w:rFonts w:hint="eastAsia" w:ascii="宋体" w:hAnsi="宋体" w:eastAsia="宋体"/>
          <w:i/>
          <w:color w:val="000000" w:themeColor="text1"/>
          <w:sz w:val="24"/>
          <w:szCs w:val="24"/>
          <w:u w:val="single"/>
        </w:rPr>
        <w:t xml:space="preserve">维护</w:t>
      </w:r>
      <w:r>
        <w:rPr>
          <w:rFonts w:ascii="宋体" w:hAnsi="宋体" w:eastAsia="宋体"/>
          <w:i/>
          <w:color w:val="000000" w:themeColor="text1"/>
          <w:sz w:val="24"/>
          <w:szCs w:val="24"/>
          <w:u w:val="single"/>
        </w:rPr>
        <w:t xml:space="preserve">，确保</w:t>
      </w:r>
      <w:r>
        <w:rPr>
          <w:rFonts w:hint="eastAsia" w:ascii="宋体" w:hAnsi="宋体" w:eastAsia="宋体"/>
          <w:i/>
          <w:color w:val="000000" w:themeColor="text1"/>
          <w:sz w:val="24"/>
          <w:szCs w:val="24"/>
          <w:u w:val="single"/>
        </w:rPr>
        <w:t xml:space="preserve">产品</w:t>
      </w:r>
      <w:r>
        <w:rPr>
          <w:rFonts w:ascii="宋体" w:hAnsi="宋体" w:eastAsia="宋体"/>
          <w:i/>
          <w:color w:val="000000" w:themeColor="text1"/>
          <w:sz w:val="24"/>
          <w:szCs w:val="24"/>
          <w:u w:val="single"/>
        </w:rPr>
        <w:t xml:space="preserve">指标符合验收标准，如有问题应作为保修内容给予免费处理。</w:t>
      </w:r>
      <w:r>
        <w:rPr>
          <w:color w:val="000000" w:themeColor="text1"/>
        </w:rPr>
      </w:r>
      <w:r/>
    </w:p>
    <w:p>
      <w:pPr>
        <w:ind w:firstLine="480"/>
        <w:spacing w:line="360" w:lineRule="auto"/>
        <w:rPr>
          <w:rFonts w:ascii="宋体" w:hAnsi="宋体" w:eastAsia="宋体"/>
          <w:i/>
          <w:color w:val="000000" w:themeColor="text1"/>
          <w:sz w:val="24"/>
          <w:szCs w:val="24"/>
          <w:u w:val="single"/>
        </w:rPr>
      </w:pPr>
      <w:r>
        <w:rPr>
          <w:rFonts w:hint="eastAsia" w:ascii="宋体" w:hAnsi="宋体" w:eastAsia="宋体"/>
          <w:i/>
          <w:color w:val="000000" w:themeColor="text1"/>
          <w:sz w:val="24"/>
          <w:szCs w:val="24"/>
          <w:u w:val="single"/>
        </w:rPr>
        <w:t xml:space="preserve">（</w:t>
      </w:r>
      <w:r>
        <w:rPr>
          <w:rFonts w:ascii="宋体" w:hAnsi="宋体" w:eastAsia="宋体"/>
          <w:i/>
          <w:color w:val="000000" w:themeColor="text1"/>
          <w:sz w:val="24"/>
          <w:szCs w:val="24"/>
          <w:u w:val="single"/>
        </w:rPr>
        <w:t xml:space="preserve">4）在</w:t>
      </w:r>
      <w:r>
        <w:rPr>
          <w:rFonts w:hint="eastAsia" w:ascii="宋体" w:hAnsi="宋体" w:eastAsia="宋体"/>
          <w:i/>
          <w:color w:val="000000" w:themeColor="text1"/>
          <w:sz w:val="24"/>
          <w:szCs w:val="24"/>
          <w:u w:val="single"/>
        </w:rPr>
        <w:t xml:space="preserve">质保期</w:t>
      </w:r>
      <w:r>
        <w:rPr>
          <w:rFonts w:ascii="宋体" w:hAnsi="宋体" w:eastAsia="宋体"/>
          <w:i/>
          <w:color w:val="000000" w:themeColor="text1"/>
          <w:sz w:val="24"/>
          <w:szCs w:val="24"/>
          <w:u w:val="single"/>
        </w:rPr>
        <w:t xml:space="preserve">外，</w:t>
      </w:r>
      <w:r>
        <w:rPr>
          <w:rFonts w:hint="eastAsia" w:ascii="宋体" w:hAnsi="宋体" w:eastAsia="宋体"/>
          <w:i/>
          <w:color w:val="000000" w:themeColor="text1"/>
          <w:sz w:val="24"/>
          <w:szCs w:val="24"/>
          <w:u w:val="single"/>
        </w:rPr>
        <w:t xml:space="preserve">投标人</w:t>
      </w:r>
      <w:r>
        <w:rPr>
          <w:rFonts w:ascii="宋体" w:hAnsi="宋体" w:eastAsia="宋体"/>
          <w:i/>
          <w:color w:val="000000" w:themeColor="text1"/>
          <w:sz w:val="24"/>
          <w:szCs w:val="24"/>
          <w:u w:val="single"/>
        </w:rPr>
        <w:t xml:space="preserve">为</w:t>
      </w:r>
      <w:r>
        <w:rPr>
          <w:rFonts w:hint="eastAsia" w:ascii="宋体" w:hAnsi="宋体" w:eastAsia="宋体"/>
          <w:i/>
          <w:color w:val="000000" w:themeColor="text1"/>
          <w:sz w:val="24"/>
          <w:szCs w:val="24"/>
          <w:u w:val="single"/>
        </w:rPr>
        <w:t xml:space="preserve">产品</w:t>
      </w:r>
      <w:r>
        <w:rPr>
          <w:rFonts w:ascii="宋体" w:hAnsi="宋体" w:eastAsia="宋体"/>
          <w:i/>
          <w:color w:val="000000" w:themeColor="text1"/>
          <w:sz w:val="24"/>
          <w:szCs w:val="24"/>
          <w:u w:val="single"/>
        </w:rPr>
        <w:t xml:space="preserve">提供终身维修服务，维修问题出现时，按技术参数要求相应条款处理</w:t>
      </w:r>
      <w:r>
        <w:rPr>
          <w:rFonts w:hint="eastAsia" w:ascii="宋体" w:hAnsi="宋体" w:eastAsia="宋体"/>
          <w:i/>
          <w:color w:val="000000" w:themeColor="text1"/>
          <w:sz w:val="24"/>
          <w:szCs w:val="24"/>
          <w:u w:val="single"/>
        </w:rPr>
        <w:t xml:space="preserve">，费用参考中标单价商定</w:t>
      </w:r>
      <w:r>
        <w:rPr>
          <w:rFonts w:ascii="宋体" w:hAnsi="宋体" w:eastAsia="宋体"/>
          <w:i/>
          <w:color w:val="000000" w:themeColor="text1"/>
          <w:sz w:val="24"/>
          <w:szCs w:val="24"/>
          <w:u w:val="single"/>
        </w:rPr>
        <w:t xml:space="preserve">。</w:t>
      </w:r>
      <w:r>
        <w:rPr>
          <w:color w:val="000000" w:themeColor="text1"/>
        </w:rPr>
      </w:r>
      <w:r/>
    </w:p>
    <w:p>
      <w:pPr>
        <w:ind w:firstLine="480"/>
        <w:spacing w:line="360" w:lineRule="auto"/>
        <w:rPr>
          <w:rFonts w:ascii="宋体" w:hAnsi="宋体" w:eastAsia="宋体"/>
          <w:i/>
          <w:color w:val="000000" w:themeColor="text1"/>
          <w:sz w:val="24"/>
          <w:szCs w:val="24"/>
          <w:u w:val="single"/>
        </w:rPr>
      </w:pPr>
      <w:r>
        <w:rPr>
          <w:rFonts w:hint="eastAsia" w:ascii="宋体" w:hAnsi="宋体" w:eastAsia="宋体"/>
          <w:i/>
          <w:color w:val="000000" w:themeColor="text1"/>
          <w:sz w:val="24"/>
          <w:szCs w:val="24"/>
          <w:u w:val="single"/>
        </w:rPr>
        <w:t xml:space="preserve">（</w:t>
      </w:r>
      <w:r>
        <w:rPr>
          <w:rFonts w:ascii="宋体" w:hAnsi="宋体" w:eastAsia="宋体"/>
          <w:i/>
          <w:color w:val="000000" w:themeColor="text1"/>
          <w:sz w:val="24"/>
          <w:szCs w:val="24"/>
          <w:u w:val="single"/>
        </w:rPr>
        <w:t xml:space="preserve">5）</w:t>
      </w:r>
      <w:r>
        <w:rPr>
          <w:rFonts w:hint="eastAsia" w:ascii="宋体" w:hAnsi="宋体" w:eastAsia="宋体"/>
          <w:i/>
          <w:color w:val="000000" w:themeColor="text1"/>
          <w:sz w:val="24"/>
          <w:szCs w:val="24"/>
          <w:u w:val="single"/>
        </w:rPr>
        <w:t xml:space="preserve">投标人</w:t>
      </w:r>
      <w:r>
        <w:rPr>
          <w:rFonts w:ascii="宋体" w:hAnsi="宋体" w:eastAsia="宋体"/>
          <w:i/>
          <w:color w:val="000000" w:themeColor="text1"/>
          <w:sz w:val="24"/>
          <w:szCs w:val="24"/>
          <w:u w:val="single"/>
        </w:rPr>
        <w:t xml:space="preserve">承诺在硬件条件允许的情况下，终身免费升级软件</w:t>
      </w:r>
      <w:r>
        <w:rPr>
          <w:rFonts w:hint="eastAsia" w:ascii="宋体" w:hAnsi="宋体" w:eastAsia="宋体"/>
          <w:i/>
          <w:color w:val="000000" w:themeColor="text1"/>
          <w:sz w:val="24"/>
          <w:szCs w:val="24"/>
          <w:u w:val="single"/>
        </w:rPr>
        <w:t xml:space="preserve">系统</w:t>
      </w:r>
      <w:r>
        <w:rPr>
          <w:rFonts w:ascii="宋体" w:hAnsi="宋体" w:eastAsia="宋体"/>
          <w:i/>
          <w:color w:val="000000" w:themeColor="text1"/>
          <w:sz w:val="24"/>
          <w:szCs w:val="24"/>
          <w:u w:val="single"/>
        </w:rPr>
        <w:t xml:space="preserve">，并对新软件的功能免费培训。</w:t>
      </w:r>
      <w:r>
        <w:rPr>
          <w:color w:val="000000" w:themeColor="text1"/>
        </w:rPr>
      </w:r>
      <w:r/>
    </w:p>
    <w:p>
      <w:pPr>
        <w:ind w:firstLine="480"/>
        <w:spacing w:line="360" w:lineRule="auto"/>
        <w:rPr>
          <w:rFonts w:ascii="宋体" w:hAnsi="宋体" w:eastAsia="宋体"/>
          <w:i/>
          <w:color w:val="000000" w:themeColor="text1"/>
          <w:sz w:val="24"/>
          <w:szCs w:val="24"/>
          <w:u w:val="single"/>
        </w:rPr>
      </w:pPr>
      <w:r>
        <w:rPr>
          <w:rFonts w:hint="eastAsia" w:ascii="宋体" w:hAnsi="宋体" w:eastAsia="宋体"/>
          <w:i/>
          <w:color w:val="000000" w:themeColor="text1"/>
          <w:sz w:val="24"/>
          <w:szCs w:val="24"/>
          <w:u w:val="single"/>
        </w:rPr>
        <w:t xml:space="preserve">（</w:t>
      </w:r>
      <w:r>
        <w:rPr>
          <w:rFonts w:ascii="宋体" w:hAnsi="宋体" w:eastAsia="宋体"/>
          <w:i/>
          <w:color w:val="000000" w:themeColor="text1"/>
          <w:sz w:val="24"/>
          <w:szCs w:val="24"/>
          <w:u w:val="single"/>
        </w:rPr>
        <w:t xml:space="preserve">6）</w:t>
      </w:r>
      <w:r>
        <w:rPr>
          <w:rFonts w:hint="eastAsia" w:ascii="宋体" w:hAnsi="宋体" w:eastAsia="宋体"/>
          <w:i/>
          <w:color w:val="000000" w:themeColor="text1"/>
          <w:sz w:val="24"/>
          <w:szCs w:val="24"/>
          <w:u w:val="single"/>
        </w:rPr>
        <w:t xml:space="preserve">投标人</w:t>
      </w:r>
      <w:r>
        <w:rPr>
          <w:rFonts w:ascii="宋体" w:hAnsi="宋体" w:eastAsia="宋体"/>
          <w:i/>
          <w:color w:val="000000" w:themeColor="text1"/>
          <w:sz w:val="24"/>
          <w:szCs w:val="24"/>
          <w:u w:val="single"/>
        </w:rPr>
        <w:t xml:space="preserve">终身提供免费的应用咨询及技术帮助。</w:t>
      </w:r>
      <w:r>
        <w:rPr>
          <w:color w:val="000000" w:themeColor="text1"/>
        </w:rPr>
      </w:r>
      <w:r/>
    </w:p>
    <w:p>
      <w:pPr>
        <w:ind w:firstLine="480"/>
        <w:spacing w:line="360" w:lineRule="auto"/>
        <w:rPr>
          <w:rFonts w:ascii="宋体" w:hAnsi="宋体" w:eastAsia="宋体"/>
          <w:i/>
          <w:color w:val="000000" w:themeColor="text1"/>
          <w:sz w:val="24"/>
          <w:szCs w:val="24"/>
          <w:u w:val="single"/>
        </w:rPr>
      </w:pPr>
      <w:r>
        <w:rPr>
          <w:rFonts w:hint="eastAsia" w:ascii="宋体" w:hAnsi="宋体" w:eastAsia="宋体"/>
          <w:i/>
          <w:color w:val="000000" w:themeColor="text1"/>
          <w:sz w:val="24"/>
          <w:szCs w:val="24"/>
          <w:u w:val="single"/>
        </w:rPr>
        <w:t xml:space="preserve">6</w:t>
      </w:r>
      <w:r>
        <w:rPr>
          <w:rFonts w:ascii="宋体" w:hAnsi="宋体" w:eastAsia="宋体"/>
          <w:i/>
          <w:color w:val="000000" w:themeColor="text1"/>
          <w:sz w:val="24"/>
          <w:szCs w:val="24"/>
          <w:u w:val="single"/>
        </w:rPr>
        <w:t xml:space="preserve">.培训要求：</w:t>
      </w:r>
      <w:r>
        <w:rPr>
          <w:rFonts w:hint="eastAsia" w:ascii="宋体" w:hAnsi="宋体" w:eastAsia="宋体"/>
          <w:i/>
          <w:color w:val="000000" w:themeColor="text1"/>
          <w:sz w:val="24"/>
          <w:szCs w:val="24"/>
          <w:u w:val="single"/>
        </w:rPr>
        <w:t xml:space="preserve">投标人</w:t>
      </w:r>
      <w:r>
        <w:rPr>
          <w:rFonts w:ascii="宋体" w:hAnsi="宋体" w:eastAsia="宋体"/>
          <w:i/>
          <w:color w:val="000000" w:themeColor="text1"/>
          <w:sz w:val="24"/>
          <w:szCs w:val="24"/>
          <w:u w:val="single"/>
        </w:rPr>
        <w:t xml:space="preserve">负责对</w:t>
      </w:r>
      <w:r>
        <w:rPr>
          <w:rFonts w:hint="eastAsia" w:ascii="宋体" w:hAnsi="宋体" w:eastAsia="宋体"/>
          <w:i/>
          <w:color w:val="000000" w:themeColor="text1"/>
          <w:sz w:val="24"/>
          <w:szCs w:val="24"/>
          <w:u w:val="single"/>
        </w:rPr>
        <w:t xml:space="preserve">招标人</w:t>
      </w:r>
      <w:r>
        <w:rPr>
          <w:rFonts w:ascii="宋体" w:hAnsi="宋体" w:eastAsia="宋体"/>
          <w:i/>
          <w:color w:val="000000" w:themeColor="text1"/>
          <w:sz w:val="24"/>
          <w:szCs w:val="24"/>
          <w:u w:val="single"/>
        </w:rPr>
        <w:t xml:space="preserve">的操作人员在项目所在地进行业务培训。请</w:t>
      </w:r>
      <w:r>
        <w:rPr>
          <w:rFonts w:hint="eastAsia" w:ascii="宋体" w:hAnsi="宋体" w:eastAsia="宋体"/>
          <w:i/>
          <w:color w:val="000000" w:themeColor="text1"/>
          <w:sz w:val="24"/>
          <w:szCs w:val="24"/>
          <w:u w:val="single"/>
        </w:rPr>
        <w:t xml:space="preserve">投标人在</w:t>
      </w:r>
      <w:r>
        <w:rPr>
          <w:rFonts w:ascii="宋体" w:hAnsi="宋体" w:eastAsia="宋体"/>
          <w:i/>
          <w:color w:val="000000" w:themeColor="text1"/>
          <w:sz w:val="24"/>
          <w:szCs w:val="24"/>
          <w:u w:val="single"/>
        </w:rPr>
        <w:t xml:space="preserve">售后服务方案中制定</w:t>
      </w:r>
      <w:r>
        <w:rPr>
          <w:rFonts w:hint="eastAsia" w:ascii="宋体" w:hAnsi="宋体" w:eastAsia="宋体"/>
          <w:i/>
          <w:color w:val="000000" w:themeColor="text1"/>
          <w:sz w:val="24"/>
          <w:szCs w:val="24"/>
          <w:u w:val="single"/>
        </w:rPr>
        <w:t xml:space="preserve">培训计划</w:t>
      </w:r>
      <w:r>
        <w:rPr>
          <w:rFonts w:ascii="宋体" w:hAnsi="宋体" w:eastAsia="宋体"/>
          <w:i/>
          <w:color w:val="000000" w:themeColor="text1"/>
          <w:sz w:val="24"/>
          <w:szCs w:val="24"/>
          <w:u w:val="single"/>
        </w:rPr>
        <w:t xml:space="preserve">，培训应达到能熟练操作，并能排除常见故障的标准。</w:t>
      </w:r>
      <w:r>
        <w:rPr>
          <w:color w:val="000000" w:themeColor="text1"/>
        </w:rPr>
      </w:r>
      <w:r/>
    </w:p>
    <w:p>
      <w:pPr>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7</w:t>
      </w:r>
      <w:r>
        <w:rPr>
          <w:rFonts w:ascii="宋体" w:hAnsi="宋体" w:eastAsia="宋体"/>
          <w:color w:val="000000" w:themeColor="text1"/>
          <w:sz w:val="24"/>
          <w:szCs w:val="24"/>
        </w:rPr>
        <w:t xml:space="preserve">.验收标准：</w:t>
      </w:r>
      <w:r>
        <w:rPr>
          <w:color w:val="000000" w:themeColor="text1"/>
        </w:rPr>
      </w:r>
      <w:r/>
    </w:p>
    <w:p>
      <w:pPr>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（1）全部货物送达现场时，中标人须提交本批产品成品及相关原材料的检测报告，检测项目包括但不限于承载能力、耐腐蚀性能、中性盐雾试验、燃烧性能等级、有害物质限量等，所有报告须具备</w:t>
      </w:r>
      <w:r>
        <w:rPr>
          <w:rFonts w:ascii="宋体" w:hAnsi="宋体" w:eastAsia="宋体"/>
          <w:color w:val="000000" w:themeColor="text1"/>
          <w:sz w:val="24"/>
          <w:szCs w:val="24"/>
        </w:rPr>
        <w:t xml:space="preserve"> CMA 资质，报告型号与供货产品匹配，作为甲方质量备查资料</w:t>
      </w:r>
      <w:r>
        <w:rPr>
          <w:rFonts w:hint="eastAsia" w:ascii="宋体" w:hAnsi="宋体" w:eastAsia="宋体"/>
          <w:color w:val="000000" w:themeColor="text1"/>
          <w:sz w:val="24"/>
          <w:szCs w:val="24"/>
        </w:rPr>
        <w:t xml:space="preserve">；</w:t>
      </w:r>
      <w:r>
        <w:rPr>
          <w:color w:val="000000" w:themeColor="text1"/>
        </w:rPr>
      </w:r>
      <w:r/>
    </w:p>
    <w:p>
      <w:pPr>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2）所有骨灰存放架、智能系统、装修分项等全部验收合格、资料完整齐全后，方可签署整体竣工验收单；任意分项质量不达标、资料缺失、功能无法正常使用的，整体综合验收不予通过，中标人须限期无偿整改完善，整改产生的工期延误、相关费用全部由中标人承担。</w:t>
      </w:r>
      <w:r>
        <w:rPr>
          <w:color w:val="000000" w:themeColor="text1"/>
        </w:rPr>
      </w:r>
      <w:r/>
    </w:p>
    <w:p>
      <w:pPr>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（3）金属骨灰存放架：按本条第（</w:t>
      </w:r>
      <w:r>
        <w:rPr>
          <w:rFonts w:ascii="宋体" w:hAnsi="宋体" w:eastAsia="宋体"/>
          <w:color w:val="000000" w:themeColor="text1"/>
          <w:sz w:val="24"/>
          <w:szCs w:val="24"/>
        </w:rPr>
        <w:t xml:space="preserve">1）款货物验收标准执行</w:t>
      </w:r>
      <w:r>
        <w:rPr>
          <w:rFonts w:hint="eastAsia" w:ascii="宋体" w:hAnsi="宋体" w:eastAsia="宋体"/>
          <w:color w:val="000000" w:themeColor="text1"/>
          <w:sz w:val="24"/>
          <w:szCs w:val="24"/>
        </w:rPr>
        <w:t xml:space="preserve">；装修改造工程：严格按照招标文件施工图纸、技术规范、国家现行建筑装饰装修施工质量验收规范执行，墙面、吊顶、水电管线、智能化等分项无开裂、渗漏、空鼓、脱落，管线排布规整，强弱电通电调试正常，所有装修材料合格证、检测报告、隐蔽工程验收记录齐全。</w:t>
      </w:r>
      <w:r>
        <w:rPr>
          <w:color w:val="000000" w:themeColor="text1"/>
        </w:rPr>
      </w:r>
      <w:r/>
    </w:p>
    <w:p>
      <w:pPr>
        <w:ind w:firstLine="482"/>
        <w:spacing w:line="360" w:lineRule="auto"/>
        <w:rPr>
          <w:rFonts w:ascii="宋体" w:hAnsi="宋体" w:eastAsia="宋体"/>
          <w:color w:val="000000" w:themeColor="text1"/>
          <w:sz w:val="24"/>
          <w:szCs w:val="24"/>
        </w:rPr>
      </w:pPr>
      <w:r>
        <w:rPr>
          <w:rFonts w:hint="eastAsia" w:ascii="宋体" w:hAnsi="宋体" w:eastAsia="宋体"/>
          <w:b/>
          <w:color w:val="000000" w:themeColor="text1"/>
          <w:sz w:val="24"/>
          <w:szCs w:val="24"/>
        </w:rPr>
        <w:t xml:space="preserve">特别说明：</w:t>
      </w:r>
      <w:r>
        <w:rPr>
          <w:rFonts w:hint="eastAsia" w:ascii="宋体" w:hAnsi="宋体" w:eastAsia="宋体"/>
          <w:color w:val="000000" w:themeColor="text1"/>
          <w:sz w:val="24"/>
          <w:szCs w:val="24"/>
        </w:rPr>
        <w:t xml:space="preserve">本条款内容仅作为项目履约交付验收标准，不作为评标阶段符合性审查事项，投标人仅需在投标文件中承诺履约阶段完整满足本条款全部要求。</w:t>
      </w:r>
      <w:r>
        <w:rPr>
          <w:color w:val="000000" w:themeColor="text1"/>
        </w:rPr>
      </w:r>
      <w:r/>
    </w:p>
    <w:p>
      <w:pPr>
        <w:ind w:firstLine="480"/>
        <w:spacing w:line="360" w:lineRule="auto"/>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8</w:t>
      </w:r>
      <w:r>
        <w:rPr>
          <w:rFonts w:ascii="宋体" w:hAnsi="宋体" w:eastAsia="宋体"/>
          <w:color w:val="000000" w:themeColor="text1"/>
          <w:sz w:val="24"/>
          <w:szCs w:val="24"/>
        </w:rPr>
        <w:t xml:space="preserve">.付款方式：</w:t>
      </w:r>
      <w:r>
        <w:rPr>
          <w:color w:val="000000" w:themeColor="text1"/>
        </w:rPr>
      </w:r>
      <w:r/>
    </w:p>
    <w:p>
      <w:pPr>
        <w:ind w:firstLine="42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（1）预付款：合同签订后1</w:t>
      </w:r>
      <w:r>
        <w:rPr>
          <w:rFonts w:cs="宋体" w:asciiTheme="minorEastAsia" w:hAnsiTheme="minorEastAsia"/>
          <w:color w:val="000000" w:themeColor="text1"/>
          <w:sz w:val="24"/>
          <w:szCs w:val="24"/>
        </w:rPr>
        <w:t xml:space="preserve">0</w:t>
      </w:r>
      <w:r>
        <w:rPr>
          <w:rFonts w:hint="eastAsia" w:cs="宋体" w:asciiTheme="minorEastAsia" w:hAnsiTheme="minorEastAsia"/>
          <w:color w:val="000000" w:themeColor="text1"/>
          <w:sz w:val="24"/>
          <w:szCs w:val="24"/>
        </w:rPr>
        <w:t xml:space="preserve">个工作日内，支付合同总价</w:t>
      </w:r>
      <w:r>
        <w:rPr>
          <w:rFonts w:cs="宋体" w:asciiTheme="minorEastAsia" w:hAnsiTheme="minorEastAsia"/>
          <w:color w:val="000000" w:themeColor="text1"/>
          <w:sz w:val="24"/>
          <w:szCs w:val="24"/>
        </w:rPr>
        <w:t xml:space="preserve">30%预付款；</w:t>
      </w:r>
      <w:r>
        <w:rPr>
          <w:color w:val="000000" w:themeColor="text1"/>
        </w:rPr>
      </w:r>
      <w:r/>
    </w:p>
    <w:p>
      <w:pPr>
        <w:ind w:firstLine="42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（2）装饰改造工程款：装饰改造全部完工、验收合格，乙方提交完整竣工资料经第三方造价审定并开具全额装修发票后，</w:t>
      </w:r>
      <w:r>
        <w:rPr>
          <w:rFonts w:cs="宋体" w:asciiTheme="minorEastAsia" w:hAnsiTheme="minorEastAsia"/>
          <w:color w:val="000000" w:themeColor="text1"/>
          <w:sz w:val="24"/>
          <w:szCs w:val="24"/>
        </w:rPr>
        <w:t xml:space="preserve">甲方10 个工作日内</w:t>
      </w:r>
      <w:r>
        <w:rPr>
          <w:rFonts w:hint="eastAsia" w:cs="宋体" w:asciiTheme="minorEastAsia" w:hAnsiTheme="minorEastAsia"/>
          <w:color w:val="000000" w:themeColor="text1"/>
          <w:sz w:val="24"/>
          <w:szCs w:val="24"/>
        </w:rPr>
        <w:t xml:space="preserve">按结算审定价</w:t>
      </w:r>
      <w:r>
        <w:rPr>
          <w:rFonts w:cs="宋体" w:asciiTheme="minorEastAsia" w:hAnsiTheme="minorEastAsia"/>
          <w:color w:val="000000" w:themeColor="text1"/>
          <w:sz w:val="24"/>
          <w:szCs w:val="24"/>
        </w:rPr>
        <w:t xml:space="preserve">一次性</w:t>
      </w:r>
      <w:r>
        <w:rPr>
          <w:rFonts w:hint="eastAsia" w:cs="宋体" w:asciiTheme="minorEastAsia" w:hAnsiTheme="minorEastAsia"/>
          <w:color w:val="000000" w:themeColor="text1"/>
          <w:sz w:val="24"/>
          <w:szCs w:val="24"/>
        </w:rPr>
        <w:t xml:space="preserve">付清；</w:t>
      </w:r>
      <w:r>
        <w:rPr>
          <w:color w:val="000000" w:themeColor="text1"/>
        </w:rPr>
      </w:r>
      <w:r/>
    </w:p>
    <w:p>
      <w:pPr>
        <w:ind w:firstLine="480"/>
        <w:spacing w:line="360" w:lineRule="auto"/>
        <w:rPr>
          <w:rFonts w:ascii="宋体" w:hAnsi="宋体" w:eastAsia="宋体"/>
          <w:color w:val="000000" w:themeColor="text1"/>
          <w:sz w:val="24"/>
          <w:szCs w:val="24"/>
        </w:rPr>
      </w:pPr>
      <w:r>
        <w:rPr>
          <w:rFonts w:hint="eastAsia" w:cs="宋体" w:asciiTheme="minorEastAsia" w:hAnsiTheme="minorEastAsia"/>
          <w:color w:val="000000" w:themeColor="text1"/>
          <w:sz w:val="24"/>
          <w:szCs w:val="24"/>
        </w:rPr>
        <w:t xml:space="preserve">（3）货物款：货物部分全部安装调试完毕、经甲方专项验收合格且乙方开具全额货物发票后，甲方</w:t>
      </w:r>
      <w:r>
        <w:rPr>
          <w:rFonts w:cs="宋体" w:asciiTheme="minorEastAsia" w:hAnsiTheme="minorEastAsia"/>
          <w:color w:val="000000" w:themeColor="text1"/>
          <w:sz w:val="24"/>
          <w:szCs w:val="24"/>
        </w:rPr>
        <w:t xml:space="preserve">10个工作日内一次性付清全部货物固定价款</w:t>
      </w:r>
      <w:r>
        <w:rPr>
          <w:rFonts w:hint="eastAsia" w:cs="宋体" w:asciiTheme="minorEastAsia" w:hAnsiTheme="minorEastAsia"/>
          <w:color w:val="000000" w:themeColor="text1"/>
          <w:sz w:val="24"/>
          <w:szCs w:val="24"/>
        </w:rPr>
        <w:t xml:space="preserve">。</w:t>
      </w:r>
      <w:r>
        <w:rPr>
          <w:color w:val="000000" w:themeColor="text1"/>
        </w:rPr>
      </w:r>
      <w:r/>
    </w:p>
    <w:p>
      <w:pPr>
        <w:spacing w:before="240" w:line="360" w:lineRule="auto"/>
        <w:rPr>
          <w:rFonts w:asciiTheme="minorEastAsia" w:hAnsiTheme="minorEastAsia"/>
          <w:b/>
          <w:color w:val="000000" w:themeColor="text1"/>
          <w:szCs w:val="21"/>
        </w:rPr>
      </w:pPr>
      <w:r>
        <w:rPr>
          <w:rFonts w:asciiTheme="minorEastAsia" w:hAnsiTheme="minorEastAsia"/>
          <w:b/>
          <w:color w:val="000000" w:themeColor="text1"/>
          <w:szCs w:val="21"/>
        </w:rPr>
      </w:r>
      <w:r>
        <w:rPr>
          <w:color w:val="000000" w:themeColor="text1"/>
        </w:rPr>
      </w:r>
      <w:r/>
    </w:p>
    <w:p>
      <w:pPr>
        <w:spacing w:before="240" w:line="360" w:lineRule="auto"/>
        <w:rPr>
          <w:rFonts w:asciiTheme="minorEastAsia" w:hAnsiTheme="minorEastAsia"/>
          <w:b/>
          <w:color w:val="000000" w:themeColor="text1"/>
          <w:szCs w:val="21"/>
        </w:rPr>
      </w:pPr>
      <w:r>
        <w:rPr>
          <w:rFonts w:asciiTheme="minorEastAsia" w:hAnsiTheme="minorEastAsia"/>
          <w:b/>
          <w:color w:val="000000" w:themeColor="text1"/>
          <w:szCs w:val="21"/>
        </w:rPr>
      </w:r>
      <w:bookmarkEnd w:id="60"/>
      <w:r/>
      <w:bookmarkEnd w:id="102"/>
      <w:r/>
      <w:bookmarkEnd w:id="103"/>
      <w:r>
        <w:rPr>
          <w:color w:val="000000" w:themeColor="text1"/>
        </w:rPr>
      </w:r>
      <w:r/>
    </w:p>
    <w:p>
      <w:pPr>
        <w:jc w:val="center"/>
        <w:spacing w:line="360" w:lineRule="auto"/>
        <w:rPr>
          <w:rFonts w:asciiTheme="minorEastAsia" w:hAnsiTheme="minorEastAsia"/>
          <w:b/>
          <w:color w:val="000000" w:themeColor="text1"/>
          <w:sz w:val="32"/>
          <w:szCs w:val="24"/>
        </w:rPr>
        <w:outlineLvl w:val="0"/>
      </w:pPr>
      <w:r>
        <w:rPr>
          <w:color w:val="000000" w:themeColor="text1"/>
        </w:rPr>
      </w:r>
      <w:bookmarkStart w:id="157" w:name="_Toc215672190"/>
      <w:r>
        <w:rPr>
          <w:rFonts w:asciiTheme="minorEastAsia" w:hAnsiTheme="minorEastAsia"/>
          <w:b/>
          <w:color w:val="000000" w:themeColor="text1"/>
          <w:sz w:val="32"/>
          <w:szCs w:val="24"/>
        </w:rPr>
        <w:br w:type="page" w:clear="all"/>
      </w:r>
      <w:r>
        <w:rPr>
          <w:color w:val="000000" w:themeColor="text1"/>
        </w:rPr>
      </w:r>
      <w:r/>
    </w:p>
    <w:p>
      <w:pPr>
        <w:jc w:val="center"/>
        <w:spacing w:line="360" w:lineRule="auto"/>
        <w:rPr>
          <w:rFonts w:asciiTheme="minorEastAsia" w:hAnsiTheme="minorEastAsia"/>
          <w:b/>
          <w:color w:val="000000" w:themeColor="text1"/>
          <w:sz w:val="32"/>
          <w:szCs w:val="24"/>
        </w:rPr>
        <w:outlineLvl w:val="0"/>
      </w:pPr>
      <w:r>
        <w:rPr>
          <w:rFonts w:hint="eastAsia" w:asciiTheme="minorEastAsia" w:hAnsiTheme="minorEastAsia"/>
          <w:b/>
          <w:color w:val="000000" w:themeColor="text1"/>
          <w:sz w:val="32"/>
          <w:szCs w:val="24"/>
        </w:rPr>
        <w:t xml:space="preserve">第五章</w:t>
      </w:r>
      <w:r>
        <w:rPr>
          <w:rFonts w:asciiTheme="minorEastAsia" w:hAnsiTheme="minorEastAsia"/>
          <w:b/>
          <w:color w:val="000000" w:themeColor="text1"/>
          <w:sz w:val="32"/>
          <w:szCs w:val="24"/>
        </w:rPr>
        <w:t xml:space="preserve"> </w:t>
      </w:r>
      <w:r>
        <w:rPr>
          <w:rFonts w:hint="eastAsia" w:asciiTheme="minorEastAsia" w:hAnsiTheme="minorEastAsia"/>
          <w:b/>
          <w:color w:val="000000" w:themeColor="text1"/>
          <w:sz w:val="32"/>
          <w:szCs w:val="24"/>
        </w:rPr>
        <w:t xml:space="preserve">评标方法及评标标准</w:t>
      </w:r>
      <w:bookmarkEnd w:id="61"/>
      <w:r>
        <w:rPr>
          <w:color w:val="000000" w:themeColor="text1"/>
        </w:rPr>
      </w:r>
      <w:bookmarkEnd w:id="157"/>
      <w:r>
        <w:rPr>
          <w:color w:val="000000" w:themeColor="text1"/>
        </w:rPr>
      </w:r>
      <w:r/>
    </w:p>
    <w:p>
      <w:pPr>
        <w:ind w:firstLine="482"/>
        <w:spacing w:line="360" w:lineRule="auto"/>
        <w:rPr>
          <w:rFonts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一、评标方法</w:t>
      </w:r>
      <w:r>
        <w:rPr>
          <w:color w:val="000000" w:themeColor="text1"/>
        </w:rPr>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本项目采用</w:t>
      </w:r>
      <w:r>
        <w:rPr>
          <w:rFonts w:hint="eastAsia" w:asciiTheme="minorEastAsia" w:hAnsiTheme="minorEastAsia"/>
          <w:color w:val="000000" w:themeColor="text1"/>
          <w:sz w:val="24"/>
          <w:szCs w:val="24"/>
          <w:u w:val="single"/>
        </w:rPr>
        <w:t xml:space="preserve">综合评分法</w:t>
      </w:r>
      <w:r>
        <w:rPr>
          <w:rFonts w:hint="eastAsia" w:asciiTheme="minorEastAsia" w:hAnsiTheme="minorEastAsia"/>
          <w:color w:val="000000" w:themeColor="text1"/>
          <w:sz w:val="24"/>
          <w:szCs w:val="24"/>
        </w:rPr>
        <w:t xml:space="preserve">，评委会将对确定为实质性响应招标文件要求的投标文件按照招标文件中规定的评分标准和各项因素进行综合评审，以评审得分最高的投标人为排名第一的中标候选人，本项目推荐</w:t>
      </w:r>
      <w:r>
        <w:rPr>
          <w:rFonts w:asciiTheme="minorEastAsia" w:hAnsiTheme="minorEastAsia"/>
          <w:color w:val="000000" w:themeColor="text1"/>
          <w:sz w:val="24"/>
          <w:szCs w:val="24"/>
        </w:rPr>
        <w:t xml:space="preserve">3名中标候选人。</w:t>
      </w:r>
      <w:r>
        <w:rPr>
          <w:rFonts w:hint="eastAsia" w:asciiTheme="minorEastAsia" w:hAnsiTheme="minorEastAsia"/>
          <w:color w:val="000000" w:themeColor="text1"/>
          <w:sz w:val="24"/>
          <w:szCs w:val="24"/>
        </w:rPr>
        <w:t xml:space="preserve">评审得分相同的，由报价较低的投标人获得中标人推荐资格，得分且报价相同的并列，则采取随机抽取方式确定。</w:t>
      </w:r>
      <w:r>
        <w:rPr>
          <w:color w:val="000000" w:themeColor="text1"/>
        </w:rPr>
      </w:r>
      <w:r/>
    </w:p>
    <w:p>
      <w:pPr>
        <w:ind w:firstLine="482"/>
        <w:spacing w:line="360" w:lineRule="auto"/>
        <w:rPr>
          <w:rFonts w:asciiTheme="minorEastAsia" w:hAnsiTheme="minorEastAsia"/>
          <w:b/>
          <w:color w:val="000000" w:themeColor="text1"/>
          <w:sz w:val="24"/>
          <w:szCs w:val="24"/>
        </w:rPr>
      </w:pPr>
      <w:r>
        <w:rPr>
          <w:color w:val="000000" w:themeColor="text1"/>
        </w:rPr>
      </w:r>
      <w:bookmarkStart w:id="158" w:name="_Toc449016388"/>
      <w:r>
        <w:rPr>
          <w:color w:val="000000" w:themeColor="text1"/>
        </w:rPr>
      </w:r>
      <w:bookmarkStart w:id="159" w:name="_Toc449017024"/>
      <w:r>
        <w:rPr>
          <w:rFonts w:hint="eastAsia" w:asciiTheme="minorEastAsia" w:hAnsiTheme="minorEastAsia"/>
          <w:b/>
          <w:color w:val="000000" w:themeColor="text1"/>
          <w:sz w:val="24"/>
          <w:szCs w:val="24"/>
        </w:rPr>
        <w:t xml:space="preserve">二、政府采购政策功能落实</w:t>
      </w:r>
      <w:bookmarkEnd w:id="158"/>
      <w:r>
        <w:rPr>
          <w:color w:val="000000" w:themeColor="text1"/>
        </w:rPr>
      </w:r>
      <w:bookmarkEnd w:id="159"/>
      <w:r>
        <w:rPr>
          <w:color w:val="000000" w:themeColor="text1"/>
        </w:rPr>
      </w:r>
      <w:r/>
    </w:p>
    <w:p>
      <w:pPr>
        <w:ind w:firstLine="482"/>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本项目为公开招标货物类项目，专门面向中小企业采购，不执行价格评审优惠。</w:t>
      </w:r>
      <w:r>
        <w:rPr>
          <w:color w:val="000000" w:themeColor="text1"/>
        </w:rPr>
      </w:r>
      <w:r/>
    </w:p>
    <w:p>
      <w:pPr>
        <w:ind w:firstLine="482"/>
        <w:spacing w:line="360" w:lineRule="auto"/>
        <w:rPr>
          <w:rFonts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三、采购本国产品的支持政策</w:t>
      </w:r>
      <w:r>
        <w:rPr>
          <w:color w:val="000000" w:themeColor="text1"/>
        </w:rPr>
      </w:r>
      <w:r/>
    </w:p>
    <w:p>
      <w:pPr>
        <w:ind w:firstLine="482"/>
        <w:spacing w:line="360" w:lineRule="auto"/>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1.本项目政府采购活动中既有本国产品又有非本国产品参与竞争的，依法对本国产品给予价格评审优惠，对本国产品的报价</w:t>
      </w:r>
      <w:r>
        <w:rPr>
          <w:rFonts w:hint="eastAsia" w:asciiTheme="minorEastAsia" w:hAnsiTheme="minorEastAsia"/>
          <w:color w:val="000000" w:themeColor="text1"/>
          <w:sz w:val="24"/>
          <w:szCs w:val="24"/>
        </w:rPr>
        <w:t xml:space="preserve">给予</w:t>
      </w:r>
      <w:r>
        <w:rPr>
          <w:rFonts w:asciiTheme="minorEastAsia" w:hAnsiTheme="minorEastAsia"/>
          <w:color w:val="000000" w:themeColor="text1"/>
          <w:sz w:val="24"/>
          <w:szCs w:val="24"/>
        </w:rPr>
        <w:t xml:space="preserve">20%的价格扣除，用扣除后的价格参与评审。</w:t>
      </w:r>
      <w:r>
        <w:rPr>
          <w:color w:val="000000" w:themeColor="text1"/>
        </w:rPr>
      </w:r>
      <w:r/>
    </w:p>
    <w:p>
      <w:pPr>
        <w:ind w:firstLine="482"/>
        <w:spacing w:line="360" w:lineRule="auto"/>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color w:val="000000" w:themeColor="text1"/>
        </w:rPr>
      </w:r>
      <w:r/>
    </w:p>
    <w:p>
      <w:pPr>
        <w:ind w:firstLine="482"/>
        <w:spacing w:line="360" w:lineRule="auto"/>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3.供应商需按照招标文件的要求提供《关于符合本国产品标准的声明函》（以下简称《声明函》），如不提供将不享受本国产品价格评审优惠。</w:t>
      </w:r>
      <w:r>
        <w:rPr>
          <w:color w:val="000000" w:themeColor="text1"/>
        </w:rPr>
      </w:r>
      <w:r/>
    </w:p>
    <w:p>
      <w:pPr>
        <w:ind w:firstLine="482"/>
        <w:spacing w:line="360" w:lineRule="auto"/>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4.供应商需在《声明函》中逐一、准确填写产品名称、厂名、生产厂址三项信息（《声明函》中标注“ / ”的地方无需填写），三项信息中任意一项未填写的视为该项产品不符合本国产品标准，不享受本国产品价格评审优惠。</w:t>
      </w:r>
      <w:r>
        <w:rPr>
          <w:color w:val="000000" w:themeColor="text1"/>
        </w:rPr>
      </w:r>
      <w:r/>
    </w:p>
    <w:p>
      <w:pPr>
        <w:ind w:firstLine="482"/>
        <w:spacing w:line="360" w:lineRule="auto"/>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themeColor="text1"/>
        </w:rPr>
      </w:r>
      <w:r/>
    </w:p>
    <w:p>
      <w:pPr>
        <w:ind w:firstLine="482"/>
        <w:spacing w:line="360" w:lineRule="auto"/>
        <w:rPr>
          <w:rFonts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四、评标标准</w:t>
      </w:r>
      <w:r>
        <w:rPr>
          <w:color w:val="000000" w:themeColor="text1"/>
        </w:rPr>
      </w:r>
      <w:r/>
    </w:p>
    <w:tbl>
      <w:tblPr>
        <w:tblStyle w:val="728"/>
        <w:tblpPr w:horzAnchor="page" w:tblpXSpec="center" w:vertAnchor="text" w:tblpY="535" w:leftFromText="180" w:topFromText="0" w:rightFromText="180" w:bottomFromText="0"/>
        <w:tblW w:w="990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134"/>
        <w:gridCol w:w="1010"/>
        <w:gridCol w:w="7763"/>
      </w:tblGrid>
      <w:tr>
        <w:trPr>
          <w:trHeight w:val="493"/>
        </w:trPr>
        <w:tc>
          <w:tcPr>
            <w:gridSpan w:val="2"/>
            <w:tcW w:w="2144" w:type="dxa"/>
            <w:vAlign w:val="center"/>
            <w:textDirection w:val="lrTb"/>
            <w:noWrap w:val="false"/>
          </w:tcPr>
          <w:p>
            <w:pPr>
              <w:jc w:val="center"/>
              <w:widowControl/>
              <w:rPr>
                <w:rFonts w:cs="宋体" w:asciiTheme="minorEastAsia" w:hAnsiTheme="minorEastAsia"/>
                <w:b/>
                <w:bCs/>
                <w:color w:val="000000" w:themeColor="text1"/>
                <w:szCs w:val="21"/>
              </w:rPr>
            </w:pPr>
            <w:r>
              <w:rPr>
                <w:rFonts w:hint="eastAsia" w:cs="宋体" w:asciiTheme="minorEastAsia" w:hAnsiTheme="minorEastAsia"/>
                <w:b/>
                <w:bCs/>
                <w:color w:val="000000" w:themeColor="text1"/>
                <w:szCs w:val="21"/>
              </w:rPr>
              <w:t xml:space="preserve">评分因素</w:t>
            </w:r>
            <w:r>
              <w:rPr>
                <w:color w:val="000000" w:themeColor="text1"/>
              </w:rPr>
            </w:r>
            <w:r/>
          </w:p>
        </w:tc>
        <w:tc>
          <w:tcPr>
            <w:tcW w:w="7763" w:type="dxa"/>
            <w:vAlign w:val="center"/>
            <w:textDirection w:val="lrTb"/>
            <w:noWrap w:val="false"/>
          </w:tcPr>
          <w:p>
            <w:pPr>
              <w:jc w:val="center"/>
              <w:widowControl/>
              <w:rPr>
                <w:rFonts w:cs="宋体" w:asciiTheme="minorEastAsia" w:hAnsiTheme="minorEastAsia"/>
                <w:b/>
                <w:bCs/>
                <w:color w:val="000000" w:themeColor="text1"/>
                <w:szCs w:val="21"/>
              </w:rPr>
            </w:pPr>
            <w:r>
              <w:rPr>
                <w:rFonts w:hint="eastAsia" w:cs="宋体" w:asciiTheme="minorEastAsia" w:hAnsiTheme="minorEastAsia"/>
                <w:b/>
                <w:bCs/>
                <w:color w:val="000000" w:themeColor="text1"/>
                <w:szCs w:val="21"/>
              </w:rPr>
              <w:t xml:space="preserve">评分标准</w:t>
            </w:r>
            <w:r>
              <w:rPr>
                <w:color w:val="000000" w:themeColor="text1"/>
              </w:rPr>
            </w:r>
            <w:r/>
          </w:p>
        </w:tc>
      </w:tr>
      <w:tr>
        <w:trPr>
          <w:trHeight w:val="857"/>
        </w:trPr>
        <w:tc>
          <w:tcPr>
            <w:gridSpan w:val="2"/>
            <w:tcW w:w="2144" w:type="dxa"/>
            <w:vAlign w:val="center"/>
            <w:textDirection w:val="lrTb"/>
            <w:noWrap w:val="false"/>
          </w:tcPr>
          <w:p>
            <w:pPr>
              <w:jc w:val="center"/>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价格部分</w:t>
            </w:r>
            <w:r>
              <w:rPr>
                <w:color w:val="000000" w:themeColor="text1"/>
              </w:rPr>
            </w:r>
            <w:r/>
          </w:p>
          <w:p>
            <w:pPr>
              <w:jc w:val="center"/>
              <w:widowControl/>
              <w:rPr>
                <w:rFonts w:cs="宋体" w:asciiTheme="minorEastAsia" w:hAnsiTheme="minorEastAsia"/>
                <w:bCs/>
                <w:color w:val="000000" w:themeColor="text1"/>
                <w:szCs w:val="21"/>
              </w:rPr>
            </w:pPr>
            <w:r>
              <w:rPr>
                <w:rFonts w:hint="eastAsia" w:cs="宋体" w:asciiTheme="minorEastAsia" w:hAnsiTheme="minorEastAsia"/>
                <w:color w:val="000000" w:themeColor="text1"/>
                <w:szCs w:val="21"/>
              </w:rPr>
              <w:t xml:space="preserve">（3</w:t>
            </w:r>
            <w:r>
              <w:rPr>
                <w:rFonts w:cs="宋体" w:asciiTheme="minorEastAsia" w:hAnsiTheme="minorEastAsia"/>
                <w:color w:val="000000" w:themeColor="text1"/>
                <w:szCs w:val="21"/>
              </w:rPr>
              <w:t xml:space="preserve">0</w:t>
            </w:r>
            <w:r>
              <w:rPr>
                <w:rFonts w:hint="eastAsia" w:cs="宋体" w:asciiTheme="minorEastAsia" w:hAnsiTheme="minorEastAsia"/>
                <w:color w:val="000000" w:themeColor="text1"/>
                <w:szCs w:val="21"/>
              </w:rPr>
              <w:t xml:space="preserve">分）</w:t>
            </w:r>
            <w:r>
              <w:rPr>
                <w:color w:val="000000" w:themeColor="text1"/>
              </w:rPr>
            </w:r>
            <w:r/>
          </w:p>
        </w:tc>
        <w:tc>
          <w:tcPr>
            <w:tcW w:w="7763" w:type="dxa"/>
            <w:vAlign w:val="center"/>
            <w:textDirection w:val="lrTb"/>
            <w:noWrap w:val="false"/>
          </w:tcPr>
          <w:p>
            <w:pPr>
              <w:jc w:val="left"/>
              <w:widowControl/>
              <w:rPr>
                <w:rFonts w:cs="宋体" w:asciiTheme="minorEastAsia" w:hAnsiTheme="minorEastAsia"/>
                <w:color w:val="000000" w:themeColor="text1"/>
                <w:szCs w:val="21"/>
              </w:rPr>
            </w:pPr>
            <w:r>
              <w:rPr>
                <w:rFonts w:hint="eastAsia" w:cs="宋体" w:asciiTheme="minorEastAsia" w:hAnsiTheme="minorEastAsia"/>
                <w:bCs/>
                <w:color w:val="000000" w:themeColor="text1"/>
                <w:szCs w:val="21"/>
              </w:rPr>
              <w:t xml:space="preserve">采用低价优先法计算，即满足招标文件要求且报价最低的为评标基准价，其价格分为满分。其它投标人的价格分统一按照以下公式计算：投标报价得分</w:t>
            </w:r>
            <w:r>
              <w:rPr>
                <w:rFonts w:cs="宋体" w:asciiTheme="minorEastAsia" w:hAnsiTheme="minorEastAsia"/>
                <w:bCs/>
                <w:color w:val="000000" w:themeColor="text1"/>
                <w:szCs w:val="21"/>
              </w:rPr>
              <w:t xml:space="preserve">=(评标基准价/该投标人的投标报价)×30分。（小数点保留两位）</w:t>
            </w:r>
            <w:r>
              <w:rPr>
                <w:color w:val="000000" w:themeColor="text1"/>
              </w:rPr>
            </w:r>
            <w:r/>
          </w:p>
        </w:tc>
      </w:tr>
      <w:tr>
        <w:trPr>
          <w:trHeight w:val="904"/>
        </w:trPr>
        <w:tc>
          <w:tcPr>
            <w:tcW w:w="1134" w:type="dxa"/>
            <w:vAlign w:val="center"/>
            <w:vMerge w:val="restart"/>
            <w:textDirection w:val="lrTb"/>
            <w:noWrap w:val="false"/>
          </w:tcPr>
          <w:p>
            <w:pPr>
              <w:jc w:val="center"/>
              <w:rPr>
                <w:rFonts w:cs="宋体" w:asciiTheme="minorEastAsia" w:hAnsiTheme="minorEastAsia"/>
                <w:bCs/>
                <w:color w:val="000000" w:themeColor="text1"/>
                <w:szCs w:val="21"/>
              </w:rPr>
            </w:pPr>
            <w:r>
              <w:rPr>
                <w:rFonts w:hint="eastAsia" w:cs="宋体" w:asciiTheme="minorEastAsia" w:hAnsiTheme="minorEastAsia"/>
                <w:bCs/>
                <w:color w:val="000000" w:themeColor="text1"/>
                <w:szCs w:val="21"/>
              </w:rPr>
              <w:t xml:space="preserve">技术部分</w:t>
            </w:r>
            <w:r>
              <w:rPr>
                <w:color w:val="000000" w:themeColor="text1"/>
              </w:rPr>
            </w:r>
            <w:r/>
          </w:p>
          <w:p>
            <w:pPr>
              <w:jc w:val="center"/>
              <w:rPr>
                <w:rFonts w:cs="宋体" w:asciiTheme="minorEastAsia" w:hAnsiTheme="minorEastAsia"/>
                <w:bCs/>
                <w:color w:val="000000" w:themeColor="text1"/>
                <w:szCs w:val="21"/>
              </w:rPr>
            </w:pPr>
            <w:r>
              <w:rPr>
                <w:rFonts w:hint="eastAsia" w:cs="宋体" w:asciiTheme="minorEastAsia" w:hAnsiTheme="minorEastAsia"/>
                <w:bCs/>
                <w:color w:val="000000" w:themeColor="text1"/>
                <w:szCs w:val="21"/>
              </w:rPr>
              <w:t xml:space="preserve">（52分）</w:t>
            </w:r>
            <w:r>
              <w:rPr>
                <w:color w:val="000000" w:themeColor="text1"/>
              </w:rPr>
            </w:r>
            <w:r/>
          </w:p>
        </w:tc>
        <w:tc>
          <w:tcPr>
            <w:tcW w:w="1010" w:type="dxa"/>
            <w:vAlign w:val="center"/>
            <w:textDirection w:val="lrTb"/>
            <w:noWrap w:val="false"/>
          </w:tcPr>
          <w:p>
            <w:pPr>
              <w:jc w:val="center"/>
              <w:rPr>
                <w:rFonts w:cs="宋体" w:asciiTheme="minorEastAsia" w:hAnsiTheme="minorEastAsia"/>
                <w:bCs/>
                <w:color w:val="000000" w:themeColor="text1"/>
                <w:szCs w:val="21"/>
              </w:rPr>
            </w:pPr>
            <w:r>
              <w:rPr>
                <w:color w:val="000000" w:themeColor="text1"/>
              </w:rPr>
            </w:r>
            <w:bookmarkStart w:id="160" w:name="OLE_LINK116"/>
            <w:r>
              <w:rPr>
                <w:color w:val="000000" w:themeColor="text1"/>
              </w:rPr>
            </w:r>
            <w:bookmarkStart w:id="161" w:name="OLE_LINK74"/>
            <w:r>
              <w:rPr>
                <w:rFonts w:hint="eastAsia" w:cs="宋体" w:asciiTheme="minorEastAsia" w:hAnsiTheme="minorEastAsia"/>
                <w:bCs/>
                <w:color w:val="000000" w:themeColor="text1"/>
                <w:szCs w:val="21"/>
              </w:rPr>
              <w:t xml:space="preserve">技术参数  响应</w:t>
            </w:r>
            <w:bookmarkEnd w:id="160"/>
            <w:r>
              <w:rPr>
                <w:color w:val="000000" w:themeColor="text1"/>
              </w:rPr>
            </w:r>
            <w:bookmarkEnd w:id="161"/>
            <w:r>
              <w:rPr>
                <w:color w:val="000000" w:themeColor="text1"/>
              </w:rPr>
            </w:r>
            <w:r/>
          </w:p>
          <w:p>
            <w:pPr>
              <w:jc w:val="center"/>
              <w:rPr>
                <w:rFonts w:cs="宋体" w:asciiTheme="minorEastAsia" w:hAnsiTheme="minorEastAsia"/>
                <w:bCs/>
                <w:color w:val="000000" w:themeColor="text1"/>
                <w:szCs w:val="21"/>
              </w:rPr>
            </w:pPr>
            <w:r>
              <w:rPr>
                <w:rFonts w:hint="eastAsia" w:cs="宋体" w:asciiTheme="minorEastAsia" w:hAnsiTheme="minorEastAsia"/>
                <w:bCs/>
                <w:color w:val="000000" w:themeColor="text1"/>
                <w:szCs w:val="21"/>
              </w:rPr>
              <w:t xml:space="preserve">（22分）</w:t>
            </w:r>
            <w:r>
              <w:rPr>
                <w:color w:val="000000" w:themeColor="text1"/>
              </w:rPr>
            </w:r>
            <w:r/>
          </w:p>
        </w:tc>
        <w:tc>
          <w:tcPr>
            <w:tcW w:w="7763" w:type="dxa"/>
            <w:vAlign w:val="center"/>
            <w:textDirection w:val="lrTb"/>
            <w:noWrap w:val="false"/>
          </w:tcPr>
          <w:p>
            <w:pPr>
              <w:jc w:val="left"/>
              <w:rPr>
                <w:rFonts w:cs="宋体" w:asciiTheme="minorEastAsia" w:hAnsiTheme="minorEastAsia"/>
                <w:bCs/>
                <w:color w:val="000000" w:themeColor="text1"/>
                <w:szCs w:val="21"/>
              </w:rPr>
            </w:pPr>
            <w:r>
              <w:rPr>
                <w:rFonts w:hint="eastAsia" w:cs="宋体" w:asciiTheme="minorEastAsia" w:hAnsiTheme="minorEastAsia"/>
                <w:bCs/>
                <w:color w:val="000000" w:themeColor="text1"/>
                <w:szCs w:val="21"/>
              </w:rPr>
              <w:t xml:space="preserve">招标文件</w:t>
            </w:r>
            <w:bookmarkStart w:id="162" w:name="OLE_LINK117"/>
            <w:r>
              <w:rPr>
                <w:rFonts w:hint="eastAsia" w:cs="宋体" w:asciiTheme="minorEastAsia" w:hAnsiTheme="minorEastAsia"/>
                <w:bCs/>
                <w:color w:val="000000" w:themeColor="text1"/>
                <w:szCs w:val="21"/>
              </w:rPr>
              <w:t xml:space="preserve">技术要求中</w:t>
            </w:r>
            <w:bookmarkEnd w:id="162"/>
            <w:r>
              <w:rPr>
                <w:color w:val="000000" w:themeColor="text1"/>
              </w:rPr>
            </w:r>
            <w:bookmarkStart w:id="163" w:name="OLE_LINK125"/>
            <w:r>
              <w:rPr>
                <w:color w:val="000000" w:themeColor="text1"/>
              </w:rPr>
            </w:r>
            <w:bookmarkStart w:id="164" w:name="OLE_LINK124"/>
            <w:r>
              <w:rPr>
                <w:rFonts w:cs="宋体" w:asciiTheme="minorEastAsia" w:hAnsiTheme="minorEastAsia"/>
                <w:bCs/>
                <w:color w:val="000000" w:themeColor="text1"/>
                <w:szCs w:val="21"/>
              </w:rPr>
              <w:t xml:space="preserve">“▲”项</w:t>
            </w:r>
            <w:bookmarkEnd w:id="163"/>
            <w:r>
              <w:rPr>
                <w:color w:val="000000" w:themeColor="text1"/>
              </w:rPr>
            </w:r>
            <w:bookmarkEnd w:id="164"/>
            <w:r>
              <w:rPr>
                <w:rFonts w:cs="宋体" w:asciiTheme="minorEastAsia" w:hAnsiTheme="minorEastAsia"/>
                <w:bCs/>
                <w:color w:val="000000" w:themeColor="text1"/>
                <w:szCs w:val="21"/>
              </w:rPr>
              <w:t xml:space="preserve">为主要参数，共</w:t>
            </w:r>
            <w:r>
              <w:rPr>
                <w:rFonts w:hint="eastAsia" w:cs="宋体" w:asciiTheme="minorEastAsia" w:hAnsiTheme="minorEastAsia"/>
                <w:bCs/>
                <w:color w:val="000000" w:themeColor="text1"/>
                <w:szCs w:val="21"/>
              </w:rPr>
              <w:t xml:space="preserve">22项，投标人所投产品技术参数完全满足</w:t>
            </w:r>
            <w:r>
              <w:rPr>
                <w:rFonts w:cs="宋体" w:asciiTheme="minorEastAsia" w:hAnsiTheme="minorEastAsia"/>
                <w:bCs/>
                <w:color w:val="000000" w:themeColor="text1"/>
                <w:szCs w:val="21"/>
              </w:rPr>
              <w:t xml:space="preserve">“▲”项</w:t>
            </w:r>
            <w:r>
              <w:rPr>
                <w:rFonts w:hint="eastAsia" w:cs="宋体" w:asciiTheme="minorEastAsia" w:hAnsiTheme="minorEastAsia"/>
                <w:bCs/>
                <w:color w:val="000000" w:themeColor="text1"/>
                <w:szCs w:val="21"/>
              </w:rPr>
              <w:t xml:space="preserve">得22</w:t>
            </w:r>
            <w:r>
              <w:rPr>
                <w:rFonts w:cs="宋体" w:asciiTheme="minorEastAsia" w:hAnsiTheme="minorEastAsia"/>
                <w:bCs/>
                <w:color w:val="000000" w:themeColor="text1"/>
                <w:szCs w:val="21"/>
              </w:rPr>
              <w:t xml:space="preserve">分，每有一项负偏离扣</w:t>
            </w:r>
            <w:r>
              <w:rPr>
                <w:rFonts w:hint="eastAsia" w:cs="宋体" w:asciiTheme="minorEastAsia" w:hAnsiTheme="minorEastAsia"/>
                <w:bCs/>
                <w:color w:val="000000" w:themeColor="text1"/>
                <w:szCs w:val="21"/>
              </w:rPr>
              <w:t xml:space="preserve">1</w:t>
            </w:r>
            <w:r>
              <w:rPr>
                <w:rFonts w:cs="宋体" w:asciiTheme="minorEastAsia" w:hAnsiTheme="minorEastAsia"/>
                <w:bCs/>
                <w:color w:val="000000" w:themeColor="text1"/>
                <w:szCs w:val="21"/>
              </w:rPr>
              <w:t xml:space="preserve">分，扣完为止</w:t>
            </w:r>
            <w:r>
              <w:rPr>
                <w:rFonts w:hint="eastAsia" w:cs="宋体" w:asciiTheme="minorEastAsia" w:hAnsiTheme="minorEastAsia"/>
                <w:bCs/>
                <w:color w:val="000000" w:themeColor="text1"/>
                <w:szCs w:val="21"/>
              </w:rPr>
              <w:t xml:space="preserve">。</w:t>
            </w:r>
            <w:r>
              <w:rPr>
                <w:color w:val="000000" w:themeColor="text1"/>
              </w:rPr>
            </w:r>
            <w:r/>
          </w:p>
          <w:p>
            <w:pPr>
              <w:jc w:val="left"/>
              <w:rPr>
                <w:rFonts w:cs="宋体" w:asciiTheme="minorEastAsia" w:hAnsiTheme="minorEastAsia"/>
                <w:bCs/>
                <w:color w:val="000000" w:themeColor="text1"/>
                <w:szCs w:val="21"/>
              </w:rPr>
            </w:pPr>
            <w:r>
              <w:rPr>
                <w:rFonts w:hint="eastAsia" w:cs="宋体" w:asciiTheme="minorEastAsia" w:hAnsiTheme="minorEastAsia"/>
                <w:bCs/>
                <w:color w:val="000000" w:themeColor="text1"/>
                <w:szCs w:val="21"/>
              </w:rPr>
              <w:t xml:space="preserve">注：投标文件中须提交逐条应答</w:t>
            </w:r>
            <w:r>
              <w:rPr>
                <w:rFonts w:cs="宋体" w:asciiTheme="minorEastAsia" w:hAnsiTheme="minorEastAsia"/>
                <w:bCs/>
                <w:color w:val="000000" w:themeColor="text1"/>
                <w:szCs w:val="21"/>
              </w:rPr>
              <w:t xml:space="preserve">“▲”项</w:t>
            </w:r>
            <w:r>
              <w:rPr>
                <w:rFonts w:hint="eastAsia" w:cs="宋体" w:asciiTheme="minorEastAsia" w:hAnsiTheme="minorEastAsia"/>
                <w:bCs/>
                <w:color w:val="000000" w:themeColor="text1"/>
                <w:szCs w:val="21"/>
              </w:rPr>
              <w:t xml:space="preserve">的技术偏离表及加盖公章的技术参数承诺函（格式自拟），未按要求提供对应响应材料的，对应条款不得分。投标阶段无需提供检测报告等材料作为打分依据，投标人承诺的全部技术参数将优先作为项目最终履约验收技术标准，项目验收阶段投标人须按验收要求提供对应的检测报告、功能说明、技术手册等证明材料，若实际供货达不到投标承诺标准，承担相应违约责任。</w:t>
            </w:r>
            <w:r>
              <w:rPr>
                <w:color w:val="000000" w:themeColor="text1"/>
              </w:rPr>
            </w:r>
            <w:r/>
          </w:p>
        </w:tc>
      </w:tr>
      <w:tr>
        <w:trPr>
          <w:trHeight w:val="904"/>
        </w:trPr>
        <w:tc>
          <w:tcPr>
            <w:tcW w:w="1134" w:type="dxa"/>
            <w:vAlign w:val="center"/>
            <w:vMerge w:val="continue"/>
            <w:textDirection w:val="lrTb"/>
            <w:noWrap w:val="false"/>
          </w:tcPr>
          <w:p>
            <w:pPr>
              <w:jc w:val="center"/>
              <w:rPr>
                <w:rFonts w:cs="宋体" w:asciiTheme="minorEastAsia" w:hAnsiTheme="minorEastAsia"/>
                <w:bCs/>
                <w:szCs w:val="21"/>
              </w:rPr>
            </w:pPr>
            <w:r>
              <w:rPr>
                <w:rFonts w:cs="宋体" w:asciiTheme="minorEastAsia" w:hAnsiTheme="minorEastAsia"/>
                <w:bCs/>
                <w:szCs w:val="21"/>
              </w:rPr>
            </w:r>
            <w:r/>
          </w:p>
        </w:tc>
        <w:tc>
          <w:tcPr>
            <w:tcW w:w="1010" w:type="dxa"/>
            <w:vAlign w:val="center"/>
            <w:textDirection w:val="lrTb"/>
            <w:noWrap w:val="false"/>
          </w:tcPr>
          <w:p>
            <w:pPr>
              <w:jc w:val="center"/>
              <w:rPr>
                <w:rFonts w:cs="宋体" w:asciiTheme="minorEastAsia" w:hAnsiTheme="minorEastAsia"/>
                <w:bCs/>
                <w:color w:val="000000" w:themeColor="text1"/>
                <w:szCs w:val="21"/>
              </w:rPr>
            </w:pPr>
            <w:r>
              <w:rPr>
                <w:color w:val="000000" w:themeColor="text1"/>
              </w:rPr>
            </w:r>
            <w:bookmarkStart w:id="165" w:name="OLE_LINK128"/>
            <w:r>
              <w:rPr>
                <w:color w:val="000000" w:themeColor="text1"/>
              </w:rPr>
            </w:r>
            <w:bookmarkStart w:id="166" w:name="OLE_LINK127"/>
            <w:r>
              <w:rPr>
                <w:rFonts w:hint="eastAsia" w:cs="宋体" w:asciiTheme="minorEastAsia" w:hAnsiTheme="minorEastAsia"/>
                <w:bCs/>
                <w:color w:val="000000" w:themeColor="text1"/>
                <w:szCs w:val="21"/>
              </w:rPr>
              <w:t xml:space="preserve">项目整体</w:t>
            </w:r>
            <w:r>
              <w:rPr>
                <w:color w:val="000000" w:themeColor="text1"/>
              </w:rPr>
            </w:r>
            <w:r/>
          </w:p>
          <w:p>
            <w:pPr>
              <w:jc w:val="center"/>
              <w:rPr>
                <w:rFonts w:cs="宋体" w:asciiTheme="minorEastAsia" w:hAnsiTheme="minorEastAsia"/>
                <w:bCs/>
                <w:color w:val="000000" w:themeColor="text1"/>
                <w:szCs w:val="21"/>
              </w:rPr>
            </w:pPr>
            <w:r>
              <w:rPr>
                <w:rFonts w:hint="eastAsia" w:cs="宋体" w:asciiTheme="minorEastAsia" w:hAnsiTheme="minorEastAsia"/>
                <w:bCs/>
                <w:color w:val="000000" w:themeColor="text1"/>
                <w:szCs w:val="21"/>
              </w:rPr>
              <w:t xml:space="preserve">实施方案</w:t>
            </w:r>
            <w:bookmarkEnd w:id="165"/>
            <w:r/>
            <w:bookmarkEnd w:id="166"/>
            <w:r>
              <w:rPr>
                <w:color w:val="000000" w:themeColor="text1"/>
              </w:rPr>
            </w:r>
            <w:r/>
          </w:p>
          <w:p>
            <w:pPr>
              <w:jc w:val="center"/>
              <w:rPr>
                <w:rFonts w:cs="宋体" w:asciiTheme="minorEastAsia" w:hAnsiTheme="minorEastAsia"/>
                <w:bCs/>
                <w:color w:val="000000" w:themeColor="text1"/>
                <w:szCs w:val="21"/>
              </w:rPr>
            </w:pPr>
            <w:r>
              <w:rPr>
                <w:rFonts w:hint="eastAsia" w:cs="宋体" w:asciiTheme="minorEastAsia" w:hAnsiTheme="minorEastAsia"/>
                <w:bCs/>
                <w:color w:val="000000" w:themeColor="text1"/>
                <w:szCs w:val="21"/>
              </w:rPr>
              <w:t xml:space="preserve">（12分）</w:t>
            </w:r>
            <w:r>
              <w:rPr>
                <w:color w:val="000000" w:themeColor="text1"/>
              </w:rPr>
            </w:r>
            <w:r/>
          </w:p>
        </w:tc>
        <w:tc>
          <w:tcPr>
            <w:tcW w:w="7763" w:type="dxa"/>
            <w:vAlign w:val="center"/>
            <w:textDirection w:val="lrTb"/>
            <w:noWrap w:val="false"/>
          </w:tcPr>
          <w:p>
            <w:pPr>
              <w:jc w:val="left"/>
              <w:rPr>
                <w:rFonts w:cs="宋体" w:asciiTheme="minorEastAsia" w:hAnsiTheme="minorEastAsia"/>
                <w:bCs/>
                <w:color w:val="000000" w:themeColor="text1"/>
                <w:szCs w:val="21"/>
              </w:rPr>
            </w:pPr>
            <w:r>
              <w:rPr>
                <w:rFonts w:hint="eastAsia" w:cs="宋体" w:asciiTheme="minorEastAsia" w:hAnsiTheme="minorEastAsia"/>
                <w:bCs/>
                <w:color w:val="000000" w:themeColor="text1"/>
                <w:szCs w:val="21"/>
              </w:rPr>
              <w:t xml:space="preserve">根据投标人提交的项目整体实施方案进行综合评审，</w:t>
            </w:r>
            <w:bookmarkStart w:id="167" w:name="OLE_LINK113"/>
            <w:r>
              <w:rPr>
                <w:color w:val="000000" w:themeColor="text1"/>
              </w:rPr>
            </w:r>
            <w:bookmarkStart w:id="168" w:name="OLE_LINK105"/>
            <w:r>
              <w:rPr>
                <w:rFonts w:hint="eastAsia" w:cs="宋体" w:asciiTheme="minorEastAsia" w:hAnsiTheme="minorEastAsia"/>
                <w:bCs/>
                <w:color w:val="000000" w:themeColor="text1"/>
                <w:szCs w:val="21"/>
              </w:rPr>
              <w:t xml:space="preserve">评审范围包含三大板块</w:t>
            </w:r>
            <w:bookmarkEnd w:id="167"/>
            <w:r>
              <w:rPr>
                <w:color w:val="000000" w:themeColor="text1"/>
              </w:rPr>
            </w:r>
            <w:bookmarkEnd w:id="168"/>
            <w:r>
              <w:rPr>
                <w:rFonts w:hint="eastAsia" w:cs="宋体" w:asciiTheme="minorEastAsia" w:hAnsiTheme="minorEastAsia"/>
                <w:bCs/>
                <w:color w:val="000000" w:themeColor="text1"/>
                <w:szCs w:val="21"/>
              </w:rPr>
              <w:t xml:space="preserve">：</w:t>
            </w:r>
            <w:bookmarkStart w:id="169" w:name="OLE_LINK98"/>
            <w:r>
              <w:rPr>
                <w:color w:val="000000" w:themeColor="text1"/>
              </w:rPr>
            </w:r>
            <w:bookmarkStart w:id="170" w:name="OLE_LINK97"/>
            <w:r>
              <w:rPr>
                <w:rFonts w:hint="eastAsia" w:cs="宋体" w:asciiTheme="minorEastAsia" w:hAnsiTheme="minorEastAsia"/>
                <w:bCs/>
                <w:color w:val="000000" w:themeColor="text1"/>
                <w:szCs w:val="21"/>
              </w:rPr>
              <w:t xml:space="preserve">（一）</w:t>
            </w:r>
            <w:bookmarkEnd w:id="169"/>
            <w:r>
              <w:rPr>
                <w:color w:val="000000" w:themeColor="text1"/>
              </w:rPr>
            </w:r>
            <w:bookmarkEnd w:id="170"/>
            <w:r>
              <w:rPr>
                <w:color w:val="000000" w:themeColor="text1"/>
              </w:rPr>
            </w:r>
            <w:bookmarkStart w:id="171" w:name="OLE_LINK130"/>
            <w:r>
              <w:rPr>
                <w:color w:val="000000" w:themeColor="text1"/>
              </w:rPr>
            </w:r>
            <w:bookmarkStart w:id="172" w:name="OLE_LINK129"/>
            <w:r>
              <w:rPr>
                <w:rFonts w:hint="eastAsia" w:cs="宋体" w:asciiTheme="minorEastAsia" w:hAnsiTheme="minorEastAsia"/>
                <w:bCs/>
                <w:color w:val="000000" w:themeColor="text1"/>
                <w:szCs w:val="21"/>
              </w:rPr>
              <w:t xml:space="preserve">供货计划、工期进度及出厂运输全过程质量管控</w:t>
            </w:r>
            <w:bookmarkEnd w:id="171"/>
            <w:r>
              <w:rPr>
                <w:color w:val="000000" w:themeColor="text1"/>
              </w:rPr>
            </w:r>
            <w:bookmarkEnd w:id="172"/>
            <w:r>
              <w:rPr>
                <w:rFonts w:hint="eastAsia" w:cs="宋体" w:asciiTheme="minorEastAsia" w:hAnsiTheme="minorEastAsia"/>
                <w:bCs/>
                <w:color w:val="000000" w:themeColor="text1"/>
                <w:szCs w:val="21"/>
              </w:rPr>
              <w:t xml:space="preserve">、（二）</w:t>
            </w:r>
            <w:bookmarkStart w:id="173" w:name="OLE_LINK131"/>
            <w:r>
              <w:rPr>
                <w:rFonts w:hint="eastAsia" w:cs="宋体" w:asciiTheme="minorEastAsia" w:hAnsiTheme="minorEastAsia"/>
                <w:bCs/>
                <w:color w:val="000000" w:themeColor="text1"/>
                <w:szCs w:val="21"/>
              </w:rPr>
              <w:t xml:space="preserve">项目组织架构、现场安装调试管理</w:t>
            </w:r>
            <w:bookmarkEnd w:id="173"/>
            <w:r>
              <w:rPr>
                <w:color w:val="000000" w:themeColor="text1"/>
              </w:rPr>
            </w:r>
            <w:bookmarkStart w:id="174" w:name="OLE_LINK99"/>
            <w:r>
              <w:rPr>
                <w:rFonts w:hint="eastAsia" w:cs="宋体" w:asciiTheme="minorEastAsia" w:hAnsiTheme="minorEastAsia"/>
                <w:bCs/>
                <w:color w:val="000000" w:themeColor="text1"/>
                <w:szCs w:val="21"/>
              </w:rPr>
              <w:t xml:space="preserve">、（三）</w:t>
            </w:r>
            <w:bookmarkEnd w:id="174"/>
            <w:r>
              <w:rPr>
                <w:rFonts w:hint="eastAsia" w:cs="宋体" w:asciiTheme="minorEastAsia" w:hAnsiTheme="minorEastAsia"/>
                <w:bCs/>
                <w:color w:val="000000" w:themeColor="text1"/>
                <w:szCs w:val="21"/>
              </w:rPr>
              <w:t xml:space="preserve">现场安全文明施工、突发情况应急预案与成品保护；</w:t>
            </w:r>
            <w:bookmarkStart w:id="175" w:name="OLE_LINK114"/>
            <w:r>
              <w:rPr>
                <w:rFonts w:hint="eastAsia" w:cs="宋体" w:asciiTheme="minorEastAsia" w:hAnsiTheme="minorEastAsia"/>
                <w:bCs/>
                <w:color w:val="000000" w:themeColor="text1"/>
                <w:szCs w:val="21"/>
              </w:rPr>
              <w:t xml:space="preserve">三项得分相加为本项最终得分。</w:t>
            </w:r>
            <w:bookmarkEnd w:id="175"/>
            <w:r>
              <w:rPr>
                <w:color w:val="000000" w:themeColor="text1"/>
              </w:rPr>
            </w:r>
            <w:r/>
          </w:p>
          <w:p>
            <w:pPr>
              <w:jc w:val="left"/>
              <w:rPr>
                <w:rFonts w:cs="宋体" w:asciiTheme="minorEastAsia" w:hAnsiTheme="minorEastAsia"/>
                <w:bCs/>
                <w:color w:val="000000" w:themeColor="text1"/>
                <w:szCs w:val="21"/>
              </w:rPr>
            </w:pPr>
            <w:r>
              <w:rPr>
                <w:rFonts w:hint="eastAsia" w:cs="宋体" w:asciiTheme="minorEastAsia" w:hAnsiTheme="minorEastAsia"/>
                <w:bCs/>
                <w:color w:val="000000" w:themeColor="text1"/>
                <w:szCs w:val="21"/>
              </w:rPr>
              <w:t xml:space="preserve">（一）供货计划、工期进度及出厂运输全过程质量管控（4分）</w:t>
            </w:r>
            <w:r>
              <w:rPr>
                <w:rFonts w:cs="宋体" w:asciiTheme="minorEastAsia" w:hAnsiTheme="minorEastAsia"/>
                <w:bCs/>
                <w:color w:val="000000" w:themeColor="text1"/>
                <w:szCs w:val="21"/>
              </w:rPr>
              <w:t xml:space="preserve"> </w:t>
            </w:r>
            <w:r>
              <w:rPr>
                <w:color w:val="000000" w:themeColor="text1"/>
              </w:rPr>
            </w:r>
            <w:r/>
          </w:p>
          <w:p>
            <w:pPr>
              <w:jc w:val="left"/>
              <w:rPr>
                <w:rFonts w:cs="宋体" w:asciiTheme="minorEastAsia" w:hAnsiTheme="minorEastAsia"/>
                <w:bCs/>
                <w:color w:val="000000" w:themeColor="text1"/>
                <w:szCs w:val="21"/>
              </w:rPr>
            </w:pPr>
            <w:r>
              <w:rPr>
                <w:rFonts w:hint="eastAsia" w:cs="宋体" w:asciiTheme="minorEastAsia" w:hAnsiTheme="minorEastAsia"/>
                <w:bCs/>
                <w:color w:val="000000" w:themeColor="text1"/>
                <w:szCs w:val="21"/>
              </w:rPr>
              <w:t xml:space="preserve">1、提供完整分阶段供货排期表，明确各生产、发货、到场、安装节点，配套产能备用、人员增派、延期补救、出厂检验、运输防护等完整管控措施，内容详实可落地，得4分；</w:t>
            </w:r>
            <w:r>
              <w:rPr>
                <w:color w:val="000000" w:themeColor="text1"/>
              </w:rPr>
            </w:r>
            <w:r/>
          </w:p>
          <w:p>
            <w:pPr>
              <w:jc w:val="left"/>
              <w:rPr>
                <w:rFonts w:cs="宋体" w:asciiTheme="minorEastAsia" w:hAnsiTheme="minorEastAsia"/>
                <w:bCs/>
                <w:color w:val="000000" w:themeColor="text1"/>
                <w:szCs w:val="21"/>
              </w:rPr>
            </w:pPr>
            <w:r>
              <w:rPr>
                <w:rFonts w:hint="eastAsia" w:cs="宋体" w:asciiTheme="minorEastAsia" w:hAnsiTheme="minorEastAsia"/>
                <w:bCs/>
                <w:color w:val="000000" w:themeColor="text1"/>
                <w:szCs w:val="21"/>
              </w:rPr>
              <w:t xml:space="preserve">2、具备完整供货、质控计划框架，覆盖全部核心节点，配套措施描述简略，无重大缺项，可满足项目基础管控需求，得2分；</w:t>
            </w:r>
            <w:r>
              <w:rPr>
                <w:color w:val="000000" w:themeColor="text1"/>
              </w:rPr>
            </w:r>
            <w:r/>
          </w:p>
          <w:p>
            <w:pPr>
              <w:jc w:val="left"/>
              <w:rPr>
                <w:rFonts w:cs="宋体" w:asciiTheme="minorEastAsia" w:hAnsiTheme="minorEastAsia"/>
                <w:bCs/>
                <w:color w:val="000000" w:themeColor="text1"/>
                <w:szCs w:val="21"/>
              </w:rPr>
            </w:pPr>
            <w:r>
              <w:rPr>
                <w:rFonts w:hint="eastAsia" w:cs="宋体" w:asciiTheme="minorEastAsia" w:hAnsiTheme="minorEastAsia"/>
                <w:bCs/>
                <w:color w:val="000000" w:themeColor="text1"/>
                <w:szCs w:val="21"/>
              </w:rPr>
              <w:t xml:space="preserve">3、核心管控计划缺失，无工期保障或运输质量管控措施，得0分。</w:t>
            </w:r>
            <w:r>
              <w:rPr>
                <w:color w:val="000000" w:themeColor="text1"/>
              </w:rPr>
            </w:r>
            <w:r/>
          </w:p>
          <w:p>
            <w:pPr>
              <w:jc w:val="left"/>
              <w:rPr>
                <w:rFonts w:cs="宋体" w:asciiTheme="minorEastAsia" w:hAnsiTheme="minorEastAsia"/>
                <w:bCs/>
                <w:color w:val="000000" w:themeColor="text1"/>
                <w:szCs w:val="21"/>
              </w:rPr>
            </w:pPr>
            <w:r>
              <w:rPr>
                <w:rFonts w:hint="eastAsia" w:cs="宋体" w:asciiTheme="minorEastAsia" w:hAnsiTheme="minorEastAsia"/>
                <w:bCs/>
                <w:color w:val="000000" w:themeColor="text1"/>
                <w:szCs w:val="21"/>
              </w:rPr>
              <w:t xml:space="preserve">（二）项目组织架构、现场安装调试管理（4分）</w:t>
            </w:r>
            <w:r>
              <w:rPr>
                <w:color w:val="000000" w:themeColor="text1"/>
              </w:rPr>
            </w:r>
            <w:r/>
          </w:p>
          <w:p>
            <w:pPr>
              <w:jc w:val="left"/>
              <w:rPr>
                <w:rFonts w:cs="宋体" w:asciiTheme="minorEastAsia" w:hAnsiTheme="minorEastAsia"/>
                <w:bCs/>
                <w:color w:val="000000" w:themeColor="text1"/>
                <w:szCs w:val="21"/>
              </w:rPr>
            </w:pPr>
            <w:r>
              <w:rPr>
                <w:rFonts w:hint="eastAsia" w:cs="宋体" w:asciiTheme="minorEastAsia" w:hAnsiTheme="minorEastAsia"/>
                <w:bCs/>
                <w:color w:val="000000" w:themeColor="text1"/>
                <w:szCs w:val="21"/>
              </w:rPr>
              <w:t xml:space="preserve">1、配置完整项目组织架构，明确项目经理、安装、技术对接人员岗位职责，细化全流程安装调试、现场沟通机制，内容详实，得4分；</w:t>
            </w:r>
            <w:r>
              <w:rPr>
                <w:color w:val="000000" w:themeColor="text1"/>
              </w:rPr>
            </w:r>
            <w:r/>
          </w:p>
          <w:p>
            <w:pPr>
              <w:jc w:val="left"/>
              <w:rPr>
                <w:rFonts w:cs="宋体" w:asciiTheme="minorEastAsia" w:hAnsiTheme="minorEastAsia"/>
                <w:bCs/>
                <w:color w:val="000000" w:themeColor="text1"/>
                <w:szCs w:val="21"/>
              </w:rPr>
            </w:pPr>
            <w:r>
              <w:rPr>
                <w:rFonts w:hint="eastAsia" w:cs="宋体" w:asciiTheme="minorEastAsia" w:hAnsiTheme="minorEastAsia"/>
                <w:bCs/>
                <w:color w:val="000000" w:themeColor="text1"/>
                <w:szCs w:val="21"/>
              </w:rPr>
              <w:t xml:space="preserve">2、具备项目人员配置及安装调试流程，分工、实施细节描述简略，无核心缺项，得2分；</w:t>
            </w:r>
            <w:r>
              <w:rPr>
                <w:color w:val="000000" w:themeColor="text1"/>
              </w:rPr>
            </w:r>
            <w:r/>
          </w:p>
          <w:p>
            <w:pPr>
              <w:jc w:val="left"/>
              <w:rPr>
                <w:rFonts w:cs="宋体" w:asciiTheme="minorEastAsia" w:hAnsiTheme="minorEastAsia"/>
                <w:bCs/>
                <w:color w:val="000000" w:themeColor="text1"/>
                <w:szCs w:val="21"/>
              </w:rPr>
            </w:pPr>
            <w:r>
              <w:rPr>
                <w:rFonts w:hint="eastAsia" w:cs="宋体" w:asciiTheme="minorEastAsia" w:hAnsiTheme="minorEastAsia"/>
                <w:bCs/>
                <w:color w:val="000000" w:themeColor="text1"/>
                <w:szCs w:val="21"/>
              </w:rPr>
              <w:t xml:space="preserve">3、无明确人员配置，或缺失完整安装调试实施流程，得0分。</w:t>
            </w:r>
            <w:r>
              <w:rPr>
                <w:color w:val="000000" w:themeColor="text1"/>
              </w:rPr>
            </w:r>
            <w:r/>
          </w:p>
          <w:p>
            <w:pPr>
              <w:jc w:val="left"/>
              <w:rPr>
                <w:rFonts w:cs="宋体" w:asciiTheme="minorEastAsia" w:hAnsiTheme="minorEastAsia"/>
                <w:bCs/>
                <w:color w:val="000000" w:themeColor="text1"/>
                <w:szCs w:val="21"/>
              </w:rPr>
            </w:pPr>
            <w:r>
              <w:rPr>
                <w:rFonts w:hint="eastAsia" w:cs="宋体" w:asciiTheme="minorEastAsia" w:hAnsiTheme="minorEastAsia"/>
                <w:bCs/>
                <w:color w:val="000000" w:themeColor="text1"/>
                <w:szCs w:val="21"/>
              </w:rPr>
              <w:t xml:space="preserve">（三）现场安全文明施工、施工突发应急预案与成品保护（4分）</w:t>
            </w:r>
            <w:r>
              <w:rPr>
                <w:color w:val="000000" w:themeColor="text1"/>
              </w:rPr>
            </w:r>
            <w:r/>
          </w:p>
          <w:p>
            <w:pPr>
              <w:jc w:val="left"/>
              <w:rPr>
                <w:rFonts w:cs="宋体" w:asciiTheme="minorEastAsia" w:hAnsiTheme="minorEastAsia"/>
                <w:bCs/>
                <w:color w:val="000000" w:themeColor="text1"/>
                <w:szCs w:val="21"/>
              </w:rPr>
            </w:pPr>
            <w:r>
              <w:rPr>
                <w:rFonts w:hint="eastAsia" w:cs="宋体" w:asciiTheme="minorEastAsia" w:hAnsiTheme="minorEastAsia"/>
                <w:bCs/>
                <w:color w:val="000000" w:themeColor="text1"/>
                <w:szCs w:val="21"/>
              </w:rPr>
              <w:t xml:space="preserve">1、完整包含施工现场安全管控、人流疏导、隐患处置、工期延误、货物破损、恶劣天气应急、成品防护修复方案，措施详实可行，得4分；</w:t>
            </w:r>
            <w:r>
              <w:rPr>
                <w:color w:val="000000" w:themeColor="text1"/>
              </w:rPr>
            </w:r>
            <w:r/>
          </w:p>
          <w:p>
            <w:pPr>
              <w:jc w:val="left"/>
              <w:rPr>
                <w:rFonts w:cs="宋体" w:asciiTheme="minorEastAsia" w:hAnsiTheme="minorEastAsia"/>
                <w:bCs/>
                <w:color w:val="000000" w:themeColor="text1"/>
                <w:szCs w:val="21"/>
              </w:rPr>
            </w:pPr>
            <w:r>
              <w:rPr>
                <w:rFonts w:hint="eastAsia" w:cs="宋体" w:asciiTheme="minorEastAsia" w:hAnsiTheme="minorEastAsia"/>
                <w:bCs/>
                <w:color w:val="000000" w:themeColor="text1"/>
                <w:szCs w:val="21"/>
              </w:rPr>
              <w:t xml:space="preserve">2、覆盖安全管理、应急、成品保护基础方案，处置流程、防护细节描述简略，无重大缺项，得2分；</w:t>
            </w:r>
            <w:r>
              <w:rPr>
                <w:color w:val="000000" w:themeColor="text1"/>
              </w:rPr>
            </w:r>
            <w:r/>
          </w:p>
          <w:p>
            <w:pPr>
              <w:jc w:val="left"/>
              <w:rPr>
                <w:rFonts w:cs="宋体" w:asciiTheme="minorEastAsia" w:hAnsiTheme="minorEastAsia"/>
                <w:bCs/>
                <w:color w:val="000000" w:themeColor="text1"/>
                <w:szCs w:val="21"/>
              </w:rPr>
            </w:pPr>
            <w:r>
              <w:rPr>
                <w:rFonts w:hint="eastAsia" w:cs="宋体" w:asciiTheme="minorEastAsia" w:hAnsiTheme="minorEastAsia"/>
                <w:bCs/>
                <w:color w:val="000000" w:themeColor="text1"/>
                <w:szCs w:val="21"/>
              </w:rPr>
              <w:t xml:space="preserve">3、缺失安全管控、应急预案或成品保护核心内容，得0分。</w:t>
            </w:r>
            <w:r>
              <w:rPr>
                <w:color w:val="000000" w:themeColor="text1"/>
              </w:rPr>
            </w:r>
            <w:r/>
          </w:p>
        </w:tc>
      </w:tr>
      <w:tr>
        <w:trPr>
          <w:trHeight w:val="904"/>
        </w:trPr>
        <w:tc>
          <w:tcPr>
            <w:tcW w:w="1134" w:type="dxa"/>
            <w:vAlign w:val="center"/>
            <w:vMerge w:val="continue"/>
            <w:textDirection w:val="lrTb"/>
            <w:noWrap w:val="false"/>
          </w:tcPr>
          <w:p>
            <w:pPr>
              <w:jc w:val="left"/>
              <w:rPr>
                <w:rFonts w:cs="宋体" w:asciiTheme="minorEastAsia" w:hAnsiTheme="minorEastAsia"/>
                <w:bCs/>
                <w:szCs w:val="21"/>
              </w:rPr>
            </w:pPr>
            <w:r>
              <w:rPr>
                <w:rFonts w:cs="宋体" w:asciiTheme="minorEastAsia" w:hAnsiTheme="minorEastAsia"/>
                <w:bCs/>
                <w:szCs w:val="21"/>
              </w:rPr>
            </w:r>
            <w:r/>
          </w:p>
        </w:tc>
        <w:tc>
          <w:tcPr>
            <w:tcW w:w="1010" w:type="dxa"/>
            <w:vAlign w:val="center"/>
            <w:textDirection w:val="lrTb"/>
            <w:noWrap w:val="false"/>
          </w:tcPr>
          <w:p>
            <w:pPr>
              <w:jc w:val="center"/>
              <w:rPr>
                <w:rFonts w:cs="宋体" w:asciiTheme="minorEastAsia" w:hAnsiTheme="minorEastAsia"/>
                <w:bCs/>
                <w:color w:val="000000" w:themeColor="text1"/>
                <w:szCs w:val="21"/>
              </w:rPr>
            </w:pPr>
            <w:r>
              <w:rPr>
                <w:rFonts w:hint="eastAsia" w:cs="宋体" w:asciiTheme="minorEastAsia" w:hAnsiTheme="minorEastAsia"/>
                <w:bCs/>
                <w:color w:val="000000" w:themeColor="text1"/>
                <w:szCs w:val="21"/>
              </w:rPr>
              <w:t xml:space="preserve">设计方案</w:t>
            </w:r>
            <w:r>
              <w:rPr>
                <w:color w:val="000000" w:themeColor="text1"/>
              </w:rPr>
            </w:r>
            <w:r/>
          </w:p>
          <w:p>
            <w:pPr>
              <w:jc w:val="center"/>
              <w:rPr>
                <w:rFonts w:cs="宋体" w:asciiTheme="minorEastAsia" w:hAnsiTheme="minorEastAsia"/>
                <w:bCs/>
                <w:color w:val="000000" w:themeColor="text1"/>
                <w:szCs w:val="21"/>
              </w:rPr>
            </w:pPr>
            <w:r>
              <w:rPr>
                <w:rFonts w:hint="eastAsia" w:cs="宋体" w:asciiTheme="minorEastAsia" w:hAnsiTheme="minorEastAsia"/>
                <w:bCs/>
                <w:color w:val="000000" w:themeColor="text1"/>
                <w:szCs w:val="21"/>
              </w:rPr>
              <w:t xml:space="preserve">（1</w:t>
            </w:r>
            <w:r>
              <w:rPr>
                <w:rFonts w:cs="宋体" w:asciiTheme="minorEastAsia" w:hAnsiTheme="minorEastAsia"/>
                <w:bCs/>
                <w:color w:val="000000" w:themeColor="text1"/>
                <w:szCs w:val="21"/>
              </w:rPr>
              <w:t xml:space="preserve">0</w:t>
            </w:r>
            <w:r>
              <w:rPr>
                <w:rFonts w:hint="eastAsia" w:cs="宋体" w:asciiTheme="minorEastAsia" w:hAnsiTheme="minorEastAsia"/>
                <w:bCs/>
                <w:color w:val="000000" w:themeColor="text1"/>
                <w:szCs w:val="21"/>
              </w:rPr>
              <w:t xml:space="preserve">分）</w:t>
            </w:r>
            <w:r>
              <w:rPr>
                <w:color w:val="000000" w:themeColor="text1"/>
              </w:rPr>
            </w:r>
            <w:r/>
          </w:p>
        </w:tc>
        <w:tc>
          <w:tcPr>
            <w:tcW w:w="7763" w:type="dxa"/>
            <w:vAlign w:val="center"/>
            <w:textDirection w:val="lrTb"/>
            <w:noWrap w:val="false"/>
          </w:tcPr>
          <w:p>
            <w:pPr>
              <w:jc w:val="left"/>
              <w:rPr>
                <w:rFonts w:cs="宋体" w:asciiTheme="minorEastAsia" w:hAnsiTheme="minorEastAsia"/>
                <w:bCs/>
                <w:color w:val="000000" w:themeColor="text1"/>
                <w:szCs w:val="21"/>
              </w:rPr>
            </w:pPr>
            <w:r>
              <w:rPr>
                <w:color w:val="000000" w:themeColor="text1"/>
              </w:rPr>
            </w:r>
            <w:bookmarkStart w:id="176" w:name="OLE_LINK89"/>
            <w:r>
              <w:rPr>
                <w:rFonts w:hint="eastAsia" w:cs="宋体" w:asciiTheme="minorEastAsia" w:hAnsiTheme="minorEastAsia"/>
                <w:bCs/>
                <w:color w:val="000000" w:themeColor="text1"/>
                <w:szCs w:val="21"/>
              </w:rPr>
              <w:t xml:space="preserve">根据投标人提交的设计方案进行综合评审，</w:t>
            </w:r>
            <w:bookmarkStart w:id="177" w:name="OLE_LINK96"/>
            <w:r>
              <w:rPr>
                <w:rFonts w:hint="eastAsia" w:cs="宋体" w:asciiTheme="minorEastAsia" w:hAnsiTheme="minorEastAsia"/>
                <w:bCs/>
                <w:color w:val="000000" w:themeColor="text1"/>
                <w:szCs w:val="21"/>
              </w:rPr>
              <w:t xml:space="preserve">评审范围包含两大板块：</w:t>
            </w:r>
            <w:bookmarkEnd w:id="177"/>
            <w:r>
              <w:rPr>
                <w:rFonts w:hint="eastAsia" w:cs="宋体" w:asciiTheme="minorEastAsia" w:hAnsiTheme="minorEastAsia"/>
                <w:bCs/>
                <w:color w:val="000000" w:themeColor="text1"/>
                <w:szCs w:val="21"/>
              </w:rPr>
              <w:t xml:space="preserve">（一）平面布置设计（平面布局图、室内效果图、整体鸟瞰图）、（二）产品整体设计（设计理念、产品结构效果图）</w:t>
            </w:r>
            <w:bookmarkEnd w:id="176"/>
            <w:r>
              <w:rPr>
                <w:color w:val="000000" w:themeColor="text1"/>
              </w:rPr>
            </w:r>
            <w:bookmarkStart w:id="178" w:name="OLE_LINK103"/>
            <w:r>
              <w:rPr>
                <w:color w:val="000000" w:themeColor="text1"/>
              </w:rPr>
            </w:r>
            <w:bookmarkStart w:id="179" w:name="OLE_LINK104"/>
            <w:r>
              <w:rPr>
                <w:rFonts w:hint="eastAsia" w:cs="宋体" w:asciiTheme="minorEastAsia" w:hAnsiTheme="minorEastAsia"/>
                <w:bCs/>
                <w:color w:val="000000" w:themeColor="text1"/>
                <w:szCs w:val="21"/>
              </w:rPr>
              <w:t xml:space="preserve">；两项得分相加为本项最终得分</w:t>
            </w:r>
            <w:bookmarkEnd w:id="178"/>
            <w:r>
              <w:rPr>
                <w:color w:val="000000" w:themeColor="text1"/>
              </w:rPr>
            </w:r>
            <w:bookmarkEnd w:id="179"/>
            <w:r>
              <w:rPr>
                <w:rFonts w:hint="eastAsia" w:cs="宋体" w:asciiTheme="minorEastAsia" w:hAnsiTheme="minorEastAsia"/>
                <w:bCs/>
                <w:color w:val="000000" w:themeColor="text1"/>
                <w:szCs w:val="21"/>
              </w:rPr>
              <w:t xml:space="preserve">。</w:t>
            </w:r>
            <w:r>
              <w:rPr>
                <w:color w:val="000000" w:themeColor="text1"/>
              </w:rPr>
            </w:r>
            <w:r/>
          </w:p>
          <w:p>
            <w:pPr>
              <w:jc w:val="left"/>
              <w:rPr>
                <w:rFonts w:cs="宋体" w:asciiTheme="minorEastAsia" w:hAnsiTheme="minorEastAsia"/>
                <w:bCs/>
                <w:color w:val="000000" w:themeColor="text1"/>
                <w:szCs w:val="21"/>
              </w:rPr>
            </w:pPr>
            <w:r>
              <w:rPr>
                <w:rFonts w:hint="eastAsia" w:cs="宋体" w:asciiTheme="minorEastAsia" w:hAnsiTheme="minorEastAsia"/>
                <w:bCs/>
                <w:color w:val="000000" w:themeColor="text1"/>
                <w:szCs w:val="21"/>
              </w:rPr>
              <w:t xml:space="preserve">（一）平面布置设计（4分）</w:t>
            </w:r>
            <w:r>
              <w:rPr>
                <w:color w:val="000000" w:themeColor="text1"/>
              </w:rPr>
            </w:r>
            <w:r/>
          </w:p>
          <w:p>
            <w:pPr>
              <w:jc w:val="left"/>
              <w:rPr>
                <w:rFonts w:cs="宋体" w:asciiTheme="minorEastAsia" w:hAnsiTheme="minorEastAsia"/>
                <w:bCs/>
                <w:color w:val="000000" w:themeColor="text1"/>
                <w:szCs w:val="21"/>
              </w:rPr>
            </w:pPr>
            <w:r>
              <w:rPr>
                <w:rFonts w:cs="宋体" w:asciiTheme="minorEastAsia" w:hAnsiTheme="minorEastAsia"/>
                <w:bCs/>
                <w:color w:val="000000" w:themeColor="text1"/>
                <w:szCs w:val="21"/>
              </w:rPr>
              <w:t xml:space="preserve">1</w:t>
            </w:r>
            <w:r>
              <w:rPr>
                <w:rFonts w:hint="eastAsia" w:cs="宋体" w:asciiTheme="minorEastAsia" w:hAnsiTheme="minorEastAsia"/>
                <w:bCs/>
                <w:color w:val="000000" w:themeColor="text1"/>
                <w:szCs w:val="21"/>
              </w:rPr>
              <w:t xml:space="preserve">、平面功能分区流畅合理，动线清晰；室内效果图材质、色调庄重适配殡葬使用场景；鸟瞰图完整展现整体空间布局；图纸尺寸、设备点位标注完整规范，无遗漏错误，得4 分；</w:t>
            </w:r>
            <w:r>
              <w:rPr>
                <w:color w:val="000000" w:themeColor="text1"/>
              </w:rPr>
            </w:r>
            <w:r/>
          </w:p>
          <w:p>
            <w:pPr>
              <w:jc w:val="left"/>
              <w:rPr>
                <w:rFonts w:cs="宋体" w:asciiTheme="minorEastAsia" w:hAnsiTheme="minorEastAsia"/>
                <w:bCs/>
                <w:color w:val="000000" w:themeColor="text1"/>
                <w:szCs w:val="21"/>
              </w:rPr>
            </w:pPr>
            <w:r>
              <w:rPr>
                <w:rFonts w:hint="eastAsia" w:cs="宋体" w:asciiTheme="minorEastAsia" w:hAnsiTheme="minorEastAsia"/>
                <w:bCs/>
                <w:color w:val="000000" w:themeColor="text1"/>
                <w:szCs w:val="21"/>
              </w:rPr>
              <w:t xml:space="preserve">2、平面分区基本合理，效果图、鸟瞰图完整齐全；图纸关键信息标注准确，仅少量次要标注不规范，不影响施工理解，得</w:t>
            </w:r>
            <w:r>
              <w:rPr>
                <w:rFonts w:cs="宋体" w:asciiTheme="minorEastAsia" w:hAnsiTheme="minorEastAsia"/>
                <w:bCs/>
                <w:color w:val="000000" w:themeColor="text1"/>
                <w:szCs w:val="21"/>
              </w:rPr>
              <w:t xml:space="preserve">2</w:t>
            </w:r>
            <w:r>
              <w:rPr>
                <w:rFonts w:hint="eastAsia" w:cs="宋体" w:asciiTheme="minorEastAsia" w:hAnsiTheme="minorEastAsia"/>
                <w:bCs/>
                <w:color w:val="000000" w:themeColor="text1"/>
                <w:szCs w:val="21"/>
              </w:rPr>
              <w:t xml:space="preserve">分；</w:t>
            </w:r>
            <w:r>
              <w:rPr>
                <w:color w:val="000000" w:themeColor="text1"/>
              </w:rPr>
            </w:r>
            <w:r/>
          </w:p>
          <w:p>
            <w:pPr>
              <w:jc w:val="left"/>
              <w:rPr>
                <w:rFonts w:cs="宋体" w:asciiTheme="minorEastAsia" w:hAnsiTheme="minorEastAsia"/>
                <w:bCs/>
                <w:color w:val="000000" w:themeColor="text1"/>
                <w:szCs w:val="21"/>
              </w:rPr>
            </w:pPr>
            <w:r>
              <w:rPr>
                <w:rFonts w:cs="宋体" w:asciiTheme="minorEastAsia" w:hAnsiTheme="minorEastAsia"/>
                <w:bCs/>
                <w:color w:val="000000" w:themeColor="text1"/>
                <w:szCs w:val="21"/>
              </w:rPr>
              <w:t xml:space="preserve">3</w:t>
            </w:r>
            <w:r>
              <w:rPr>
                <w:rFonts w:hint="eastAsia" w:cs="宋体" w:asciiTheme="minorEastAsia" w:hAnsiTheme="minorEastAsia"/>
                <w:bCs/>
                <w:color w:val="000000" w:themeColor="text1"/>
                <w:szCs w:val="21"/>
              </w:rPr>
              <w:t xml:space="preserve">、平面布局存在多处不合理区域，效果图/鸟瞰图信息缺失，图纸关键标注遗漏较多，或未提供平面布置相关图纸，得</w:t>
            </w:r>
            <w:r>
              <w:rPr>
                <w:rFonts w:cs="宋体" w:asciiTheme="minorEastAsia" w:hAnsiTheme="minorEastAsia"/>
                <w:bCs/>
                <w:color w:val="000000" w:themeColor="text1"/>
                <w:szCs w:val="21"/>
              </w:rPr>
              <w:t xml:space="preserve">0</w:t>
            </w:r>
            <w:r>
              <w:rPr>
                <w:rFonts w:hint="eastAsia" w:cs="宋体" w:asciiTheme="minorEastAsia" w:hAnsiTheme="minorEastAsia"/>
                <w:bCs/>
                <w:color w:val="000000" w:themeColor="text1"/>
                <w:szCs w:val="21"/>
              </w:rPr>
              <w:t xml:space="preserve">分。</w:t>
            </w:r>
            <w:r>
              <w:rPr>
                <w:color w:val="000000" w:themeColor="text1"/>
              </w:rPr>
            </w:r>
            <w:r/>
          </w:p>
          <w:p>
            <w:pPr>
              <w:jc w:val="left"/>
              <w:rPr>
                <w:rFonts w:cs="宋体" w:asciiTheme="minorEastAsia" w:hAnsiTheme="minorEastAsia"/>
                <w:bCs/>
                <w:color w:val="000000" w:themeColor="text1"/>
                <w:szCs w:val="21"/>
              </w:rPr>
            </w:pPr>
            <w:r>
              <w:rPr>
                <w:rFonts w:hint="eastAsia" w:cs="宋体" w:asciiTheme="minorEastAsia" w:hAnsiTheme="minorEastAsia"/>
                <w:bCs/>
                <w:color w:val="000000" w:themeColor="text1"/>
                <w:szCs w:val="21"/>
              </w:rPr>
              <w:t xml:space="preserve">（二）产品整体设计（</w:t>
            </w:r>
            <w:r>
              <w:rPr>
                <w:rFonts w:cs="宋体" w:asciiTheme="minorEastAsia" w:hAnsiTheme="minorEastAsia"/>
                <w:bCs/>
                <w:color w:val="000000" w:themeColor="text1"/>
                <w:szCs w:val="21"/>
              </w:rPr>
              <w:t xml:space="preserve">6</w:t>
            </w:r>
            <w:r>
              <w:rPr>
                <w:rFonts w:hint="eastAsia" w:cs="宋体" w:asciiTheme="minorEastAsia" w:hAnsiTheme="minorEastAsia"/>
                <w:bCs/>
                <w:color w:val="000000" w:themeColor="text1"/>
                <w:szCs w:val="21"/>
              </w:rPr>
              <w:t xml:space="preserve">分）</w:t>
            </w:r>
            <w:r>
              <w:rPr>
                <w:color w:val="000000" w:themeColor="text1"/>
              </w:rPr>
            </w:r>
            <w:r/>
          </w:p>
          <w:p>
            <w:pPr>
              <w:jc w:val="left"/>
              <w:rPr>
                <w:rFonts w:cs="宋体" w:asciiTheme="minorEastAsia" w:hAnsiTheme="minorEastAsia"/>
                <w:bCs/>
                <w:color w:val="000000" w:themeColor="text1"/>
                <w:szCs w:val="21"/>
              </w:rPr>
            </w:pPr>
            <w:r>
              <w:rPr>
                <w:rFonts w:hint="eastAsia" w:cs="宋体" w:asciiTheme="minorEastAsia" w:hAnsiTheme="minorEastAsia"/>
                <w:bCs/>
                <w:color w:val="000000" w:themeColor="text1"/>
                <w:szCs w:val="21"/>
              </w:rPr>
              <w:t xml:space="preserve">1、设计方案贴合文明祭扫、智能寄存行业发展趋势，风格统一协调；产品结构效果图完整清晰，结构、工艺、智能配套方案完善，完全满足采购需求，得</w:t>
            </w:r>
            <w:r>
              <w:rPr>
                <w:rFonts w:cs="宋体" w:asciiTheme="minorEastAsia" w:hAnsiTheme="minorEastAsia"/>
                <w:bCs/>
                <w:color w:val="000000" w:themeColor="text1"/>
                <w:szCs w:val="21"/>
              </w:rPr>
              <w:t xml:space="preserve">6</w:t>
            </w:r>
            <w:r>
              <w:rPr>
                <w:rFonts w:hint="eastAsia" w:cs="宋体" w:asciiTheme="minorEastAsia" w:hAnsiTheme="minorEastAsia"/>
                <w:bCs/>
                <w:color w:val="000000" w:themeColor="text1"/>
                <w:szCs w:val="21"/>
              </w:rPr>
              <w:t xml:space="preserve">分；</w:t>
            </w:r>
            <w:r>
              <w:rPr>
                <w:color w:val="000000" w:themeColor="text1"/>
              </w:rPr>
            </w:r>
            <w:r/>
          </w:p>
          <w:p>
            <w:pPr>
              <w:jc w:val="left"/>
              <w:rPr>
                <w:rFonts w:cs="宋体" w:asciiTheme="minorEastAsia" w:hAnsiTheme="minorEastAsia"/>
                <w:bCs/>
                <w:color w:val="000000" w:themeColor="text1"/>
                <w:szCs w:val="21"/>
              </w:rPr>
            </w:pPr>
            <w:r>
              <w:rPr>
                <w:rFonts w:hint="eastAsia" w:cs="宋体" w:asciiTheme="minorEastAsia" w:hAnsiTheme="minorEastAsia"/>
                <w:bCs/>
                <w:color w:val="000000" w:themeColor="text1"/>
                <w:szCs w:val="21"/>
              </w:rPr>
              <w:t xml:space="preserve">2、</w:t>
            </w:r>
            <w:bookmarkStart w:id="180" w:name="OLE_LINK115"/>
            <w:r>
              <w:rPr>
                <w:rFonts w:hint="eastAsia" w:cs="宋体" w:asciiTheme="minorEastAsia" w:hAnsiTheme="minorEastAsia"/>
                <w:bCs/>
                <w:color w:val="000000" w:themeColor="text1"/>
                <w:szCs w:val="21"/>
              </w:rPr>
              <w:t xml:space="preserve">设计方案能够满足项目所有功能需求；产品结构图纸齐全，工艺、智能配套设计合理，符合采购需求，</w:t>
            </w:r>
            <w:bookmarkEnd w:id="180"/>
            <w:r>
              <w:rPr>
                <w:rFonts w:hint="eastAsia" w:cs="宋体" w:asciiTheme="minorEastAsia" w:hAnsiTheme="minorEastAsia"/>
                <w:bCs/>
                <w:color w:val="000000" w:themeColor="text1"/>
                <w:szCs w:val="21"/>
              </w:rPr>
              <w:t xml:space="preserve">得4分；</w:t>
            </w:r>
            <w:r>
              <w:rPr>
                <w:color w:val="000000" w:themeColor="text1"/>
              </w:rPr>
            </w:r>
            <w:r/>
          </w:p>
          <w:p>
            <w:pPr>
              <w:jc w:val="left"/>
              <w:rPr>
                <w:rFonts w:cs="宋体" w:asciiTheme="minorEastAsia" w:hAnsiTheme="minorEastAsia"/>
                <w:bCs/>
                <w:color w:val="000000" w:themeColor="text1"/>
                <w:szCs w:val="21"/>
              </w:rPr>
            </w:pPr>
            <w:r>
              <w:rPr>
                <w:rFonts w:cs="宋体" w:asciiTheme="minorEastAsia" w:hAnsiTheme="minorEastAsia"/>
                <w:bCs/>
                <w:color w:val="000000" w:themeColor="text1"/>
                <w:szCs w:val="21"/>
              </w:rPr>
              <w:t xml:space="preserve">3</w:t>
            </w:r>
            <w:r>
              <w:rPr>
                <w:rFonts w:hint="eastAsia" w:cs="宋体" w:asciiTheme="minorEastAsia" w:hAnsiTheme="minorEastAsia"/>
                <w:bCs/>
                <w:color w:val="000000" w:themeColor="text1"/>
                <w:szCs w:val="21"/>
              </w:rPr>
              <w:t xml:space="preserve">、设计方案</w:t>
            </w:r>
            <w:bookmarkStart w:id="181" w:name="OLE_LINK134"/>
            <w:r>
              <w:rPr>
                <w:color w:val="000000" w:themeColor="text1"/>
              </w:rPr>
            </w:r>
            <w:bookmarkStart w:id="182" w:name="OLE_LINK133"/>
            <w:r>
              <w:rPr>
                <w:rFonts w:hint="eastAsia" w:cs="宋体" w:asciiTheme="minorEastAsia" w:hAnsiTheme="minorEastAsia"/>
                <w:bCs/>
                <w:color w:val="000000" w:themeColor="text1"/>
                <w:szCs w:val="21"/>
              </w:rPr>
              <w:t xml:space="preserve">能够满足项目基础功能需求；</w:t>
            </w:r>
            <w:bookmarkEnd w:id="181"/>
            <w:r>
              <w:rPr>
                <w:color w:val="000000" w:themeColor="text1"/>
              </w:rPr>
            </w:r>
            <w:bookmarkEnd w:id="182"/>
            <w:r>
              <w:rPr>
                <w:rFonts w:hint="eastAsia" w:cs="宋体" w:asciiTheme="minorEastAsia" w:hAnsiTheme="minorEastAsia"/>
                <w:bCs/>
                <w:color w:val="000000" w:themeColor="text1"/>
                <w:szCs w:val="21"/>
              </w:rPr>
              <w:t xml:space="preserve">产品结构图纸存在少量信息缺失，无致命结构缺陷，得2分；</w:t>
            </w:r>
            <w:r>
              <w:rPr>
                <w:color w:val="000000" w:themeColor="text1"/>
              </w:rPr>
            </w:r>
            <w:r/>
          </w:p>
          <w:p>
            <w:pPr>
              <w:jc w:val="left"/>
              <w:rPr>
                <w:rFonts w:cs="宋体" w:asciiTheme="minorEastAsia" w:hAnsiTheme="minorEastAsia"/>
                <w:bCs/>
                <w:color w:val="000000" w:themeColor="text1"/>
                <w:szCs w:val="21"/>
              </w:rPr>
            </w:pPr>
            <w:r>
              <w:rPr>
                <w:rFonts w:cs="宋体" w:asciiTheme="minorEastAsia" w:hAnsiTheme="minorEastAsia"/>
                <w:bCs/>
                <w:color w:val="000000" w:themeColor="text1"/>
                <w:szCs w:val="21"/>
              </w:rPr>
              <w:t xml:space="preserve">4</w:t>
            </w:r>
            <w:r>
              <w:rPr>
                <w:rFonts w:hint="eastAsia" w:cs="宋体" w:asciiTheme="minorEastAsia" w:hAnsiTheme="minorEastAsia"/>
                <w:bCs/>
                <w:color w:val="000000" w:themeColor="text1"/>
                <w:szCs w:val="21"/>
              </w:rPr>
              <w:t xml:space="preserve">、产品结构图缺失或存在明显设计缺陷，难以匹配项目使用需求或未提供产品设计相关图纸及设计说明</w:t>
            </w:r>
            <w:bookmarkStart w:id="183" w:name="OLE_LINK93"/>
            <w:r>
              <w:rPr>
                <w:rFonts w:hint="eastAsia" w:cs="宋体" w:asciiTheme="minorEastAsia" w:hAnsiTheme="minorEastAsia"/>
                <w:bCs/>
                <w:color w:val="000000" w:themeColor="text1"/>
                <w:szCs w:val="21"/>
              </w:rPr>
              <w:t xml:space="preserve">，得</w:t>
            </w:r>
            <w:r>
              <w:rPr>
                <w:rFonts w:cs="宋体" w:asciiTheme="minorEastAsia" w:hAnsiTheme="minorEastAsia"/>
                <w:bCs/>
                <w:color w:val="000000" w:themeColor="text1"/>
                <w:szCs w:val="21"/>
              </w:rPr>
              <w:t xml:space="preserve">0</w:t>
            </w:r>
            <w:r>
              <w:rPr>
                <w:rFonts w:hint="eastAsia" w:cs="宋体" w:asciiTheme="minorEastAsia" w:hAnsiTheme="minorEastAsia"/>
                <w:bCs/>
                <w:color w:val="000000" w:themeColor="text1"/>
                <w:szCs w:val="21"/>
              </w:rPr>
              <w:t xml:space="preserve">分</w:t>
            </w:r>
            <w:bookmarkEnd w:id="183"/>
            <w:r>
              <w:rPr>
                <w:rFonts w:hint="eastAsia" w:cs="宋体" w:asciiTheme="minorEastAsia" w:hAnsiTheme="minorEastAsia"/>
                <w:bCs/>
                <w:color w:val="000000" w:themeColor="text1"/>
                <w:szCs w:val="21"/>
              </w:rPr>
              <w:t xml:space="preserve">。</w:t>
            </w:r>
            <w:r>
              <w:rPr>
                <w:color w:val="000000" w:themeColor="text1"/>
              </w:rPr>
            </w:r>
            <w:r/>
          </w:p>
          <w:p>
            <w:pPr>
              <w:jc w:val="left"/>
              <w:rPr>
                <w:rFonts w:cs="宋体" w:asciiTheme="minorEastAsia" w:hAnsiTheme="minorEastAsia"/>
                <w:bCs/>
                <w:color w:val="000000" w:themeColor="text1"/>
                <w:szCs w:val="21"/>
              </w:rPr>
            </w:pPr>
            <w:r>
              <w:rPr>
                <w:rFonts w:hint="eastAsia" w:asciiTheme="minorEastAsia" w:hAnsiTheme="minorEastAsia"/>
                <w:color w:val="000000" w:themeColor="text1"/>
                <w:szCs w:val="21"/>
              </w:rPr>
              <w:t xml:space="preserve">注：施工图中的骨灰存放架布置仅为参考示意，投标人须根据现场空间尺寸自行优化布局，所有平面、产品设计方案均需满足现行消防、殡葬相关规范。</w:t>
            </w:r>
            <w:r>
              <w:rPr>
                <w:color w:val="000000" w:themeColor="text1"/>
              </w:rPr>
            </w:r>
            <w:r/>
          </w:p>
        </w:tc>
      </w:tr>
      <w:tr>
        <w:trPr>
          <w:trHeight w:val="904"/>
        </w:trPr>
        <w:tc>
          <w:tcPr>
            <w:tcW w:w="1134" w:type="dxa"/>
            <w:vAlign w:val="center"/>
            <w:vMerge w:val="continue"/>
            <w:textDirection w:val="lrTb"/>
            <w:noWrap w:val="false"/>
          </w:tcPr>
          <w:p>
            <w:pPr>
              <w:jc w:val="left"/>
              <w:rPr>
                <w:rFonts w:cs="宋体" w:asciiTheme="minorEastAsia" w:hAnsiTheme="minorEastAsia"/>
                <w:bCs/>
                <w:szCs w:val="21"/>
              </w:rPr>
            </w:pPr>
            <w:r>
              <w:rPr>
                <w:rFonts w:cs="宋体" w:asciiTheme="minorEastAsia" w:hAnsiTheme="minorEastAsia"/>
                <w:bCs/>
                <w:szCs w:val="21"/>
              </w:rPr>
            </w:r>
            <w:r/>
          </w:p>
        </w:tc>
        <w:tc>
          <w:tcPr>
            <w:tcW w:w="1010" w:type="dxa"/>
            <w:vAlign w:val="center"/>
            <w:textDirection w:val="lrTb"/>
            <w:noWrap w:val="false"/>
          </w:tcPr>
          <w:p>
            <w:pPr>
              <w:jc w:val="center"/>
              <w:rPr>
                <w:rFonts w:cs="宋体" w:asciiTheme="minorEastAsia" w:hAnsiTheme="minorEastAsia"/>
                <w:bCs/>
                <w:color w:val="000000" w:themeColor="text1"/>
                <w:szCs w:val="21"/>
              </w:rPr>
            </w:pPr>
            <w:r>
              <w:rPr>
                <w:color w:val="000000" w:themeColor="text1"/>
              </w:rPr>
            </w:r>
            <w:bookmarkStart w:id="184" w:name="OLE_LINK91"/>
            <w:r>
              <w:rPr>
                <w:color w:val="000000" w:themeColor="text1"/>
              </w:rPr>
            </w:r>
            <w:bookmarkStart w:id="185" w:name="OLE_LINK92"/>
            <w:r>
              <w:rPr>
                <w:rFonts w:hint="eastAsia" w:cs="宋体" w:asciiTheme="minorEastAsia" w:hAnsiTheme="minorEastAsia"/>
                <w:bCs/>
                <w:color w:val="000000" w:themeColor="text1"/>
                <w:szCs w:val="21"/>
              </w:rPr>
              <w:t xml:space="preserve">售后服务</w:t>
            </w:r>
            <w:r>
              <w:rPr>
                <w:color w:val="000000" w:themeColor="text1"/>
              </w:rPr>
            </w:r>
            <w:r/>
          </w:p>
          <w:p>
            <w:pPr>
              <w:jc w:val="center"/>
              <w:rPr>
                <w:rFonts w:cs="宋体" w:asciiTheme="minorEastAsia" w:hAnsiTheme="minorEastAsia"/>
                <w:bCs/>
                <w:color w:val="000000" w:themeColor="text1"/>
                <w:szCs w:val="21"/>
              </w:rPr>
            </w:pPr>
            <w:r>
              <w:rPr>
                <w:rFonts w:hint="eastAsia" w:cs="宋体" w:asciiTheme="minorEastAsia" w:hAnsiTheme="minorEastAsia"/>
                <w:bCs/>
                <w:color w:val="000000" w:themeColor="text1"/>
                <w:szCs w:val="21"/>
              </w:rPr>
              <w:t xml:space="preserve">方案</w:t>
            </w:r>
            <w:bookmarkEnd w:id="184"/>
            <w:r>
              <w:rPr>
                <w:color w:val="000000" w:themeColor="text1"/>
              </w:rPr>
            </w:r>
            <w:bookmarkEnd w:id="185"/>
            <w:r>
              <w:rPr>
                <w:color w:val="000000" w:themeColor="text1"/>
              </w:rPr>
            </w:r>
            <w:r/>
          </w:p>
          <w:p>
            <w:pPr>
              <w:jc w:val="center"/>
              <w:rPr>
                <w:rFonts w:cs="宋体" w:asciiTheme="minorEastAsia" w:hAnsiTheme="minorEastAsia"/>
                <w:bCs/>
                <w:color w:val="000000" w:themeColor="text1"/>
                <w:szCs w:val="21"/>
              </w:rPr>
            </w:pPr>
            <w:r>
              <w:rPr>
                <w:rFonts w:hint="eastAsia" w:cs="宋体" w:asciiTheme="minorEastAsia" w:hAnsiTheme="minorEastAsia"/>
                <w:bCs/>
                <w:color w:val="000000" w:themeColor="text1"/>
                <w:szCs w:val="21"/>
              </w:rPr>
              <w:t xml:space="preserve">（</w:t>
            </w:r>
            <w:r>
              <w:rPr>
                <w:rFonts w:cs="宋体" w:asciiTheme="minorEastAsia" w:hAnsiTheme="minorEastAsia"/>
                <w:bCs/>
                <w:color w:val="000000" w:themeColor="text1"/>
                <w:szCs w:val="21"/>
              </w:rPr>
              <w:t xml:space="preserve">8</w:t>
            </w:r>
            <w:r>
              <w:rPr>
                <w:rFonts w:hint="eastAsia" w:cs="宋体" w:asciiTheme="minorEastAsia" w:hAnsiTheme="minorEastAsia"/>
                <w:bCs/>
                <w:color w:val="000000" w:themeColor="text1"/>
                <w:szCs w:val="21"/>
              </w:rPr>
              <w:t xml:space="preserve">分）</w:t>
            </w:r>
            <w:r>
              <w:rPr>
                <w:color w:val="000000" w:themeColor="text1"/>
              </w:rPr>
            </w:r>
            <w:r/>
          </w:p>
        </w:tc>
        <w:tc>
          <w:tcPr>
            <w:tcW w:w="7763" w:type="dxa"/>
            <w:vAlign w:val="center"/>
            <w:textDirection w:val="lrTb"/>
            <w:noWrap w:val="false"/>
          </w:tcPr>
          <w:p>
            <w:pPr>
              <w:jc w:val="left"/>
              <w:rPr>
                <w:rFonts w:cs="宋体" w:asciiTheme="minorEastAsia" w:hAnsiTheme="minorEastAsia"/>
                <w:bCs/>
                <w:color w:val="000000" w:themeColor="text1"/>
                <w:szCs w:val="21"/>
              </w:rPr>
            </w:pPr>
            <w:r>
              <w:rPr>
                <w:rFonts w:hint="eastAsia" w:cs="宋体" w:asciiTheme="minorEastAsia" w:hAnsiTheme="minorEastAsia"/>
                <w:bCs/>
                <w:color w:val="000000" w:themeColor="text1"/>
                <w:szCs w:val="21"/>
              </w:rPr>
              <w:t xml:space="preserve">根据投标人提供的售后服务方案进行综合评审，包括但不限于服务调度保障方案、定期巡检保养计划、备品备件保障、软件免费升级服务、人员培训、维修运维应急处置预案、质保期外优惠维保政策等。</w:t>
            </w:r>
            <w:r>
              <w:rPr>
                <w:color w:val="000000" w:themeColor="text1"/>
              </w:rPr>
            </w:r>
            <w:r/>
          </w:p>
          <w:p>
            <w:pPr>
              <w:jc w:val="left"/>
              <w:rPr>
                <w:rFonts w:cs="宋体" w:asciiTheme="minorEastAsia" w:hAnsiTheme="minorEastAsia"/>
                <w:bCs/>
                <w:color w:val="000000" w:themeColor="text1"/>
                <w:szCs w:val="21"/>
              </w:rPr>
            </w:pPr>
            <w:r>
              <w:rPr>
                <w:rFonts w:hint="eastAsia" w:cs="宋体" w:asciiTheme="minorEastAsia" w:hAnsiTheme="minorEastAsia"/>
                <w:bCs/>
                <w:color w:val="000000" w:themeColor="text1"/>
                <w:szCs w:val="21"/>
              </w:rPr>
              <w:t xml:space="preserve">1、方案完整覆盖全部评审维度，具备完善的服务调度保障方案，定期巡检、备品备件、软件升级、人员培训、应急保障等各项措施详实、可落地，售后服务体系完整成熟，得8分；</w:t>
            </w:r>
            <w:r>
              <w:rPr>
                <w:color w:val="000000" w:themeColor="text1"/>
              </w:rPr>
            </w:r>
            <w:r/>
          </w:p>
          <w:p>
            <w:pPr>
              <w:jc w:val="left"/>
              <w:rPr>
                <w:rFonts w:cs="宋体" w:asciiTheme="minorEastAsia" w:hAnsiTheme="minorEastAsia"/>
                <w:bCs/>
                <w:color w:val="000000" w:themeColor="text1"/>
                <w:szCs w:val="21"/>
              </w:rPr>
            </w:pPr>
            <w:r>
              <w:rPr>
                <w:rFonts w:hint="eastAsia" w:cs="宋体" w:asciiTheme="minorEastAsia" w:hAnsiTheme="minorEastAsia"/>
                <w:bCs/>
                <w:color w:val="000000" w:themeColor="text1"/>
                <w:szCs w:val="21"/>
              </w:rPr>
              <w:t xml:space="preserve">2、方案覆盖大部分核心服务内容，无关键保障内容缺失，仅部分服务措施描述笼统，能够满足项目基础售后使用需求，得6分；</w:t>
            </w:r>
            <w:r>
              <w:rPr>
                <w:color w:val="000000" w:themeColor="text1"/>
              </w:rPr>
            </w:r>
            <w:r/>
          </w:p>
          <w:p>
            <w:pPr>
              <w:jc w:val="left"/>
              <w:rPr>
                <w:rFonts w:cs="宋体" w:asciiTheme="minorEastAsia" w:hAnsiTheme="minorEastAsia"/>
                <w:bCs/>
                <w:color w:val="000000" w:themeColor="text1"/>
                <w:szCs w:val="21"/>
              </w:rPr>
            </w:pPr>
            <w:r>
              <w:rPr>
                <w:rFonts w:hint="eastAsia" w:cs="宋体" w:asciiTheme="minorEastAsia" w:hAnsiTheme="minorEastAsia"/>
                <w:bCs/>
                <w:color w:val="000000" w:themeColor="text1"/>
                <w:szCs w:val="21"/>
              </w:rPr>
              <w:t xml:space="preserve">3、方案缺失 1-2 项关键售后模块（如无定期巡检计划、无备品备件保障机制、人员培训等），服务内容单薄，整体保障能力一般，得4分；</w:t>
            </w:r>
            <w:r>
              <w:rPr>
                <w:color w:val="000000" w:themeColor="text1"/>
              </w:rPr>
            </w:r>
            <w:r/>
          </w:p>
          <w:p>
            <w:pPr>
              <w:jc w:val="left"/>
              <w:rPr>
                <w:rFonts w:cs="宋体" w:asciiTheme="minorEastAsia" w:hAnsiTheme="minorEastAsia"/>
                <w:bCs/>
                <w:color w:val="000000" w:themeColor="text1"/>
                <w:szCs w:val="21"/>
              </w:rPr>
            </w:pPr>
            <w:r>
              <w:rPr>
                <w:rFonts w:hint="eastAsia" w:cs="宋体" w:asciiTheme="minorEastAsia" w:hAnsiTheme="minorEastAsia"/>
                <w:bCs/>
                <w:color w:val="000000" w:themeColor="text1"/>
                <w:szCs w:val="21"/>
              </w:rPr>
              <w:t xml:space="preserve">4、仅简单罗列售后内容，无具体落地实施措施，售后保障体系缺失，得2分；</w:t>
            </w:r>
            <w:r>
              <w:rPr>
                <w:color w:val="000000" w:themeColor="text1"/>
              </w:rPr>
            </w:r>
            <w:r/>
          </w:p>
          <w:p>
            <w:pPr>
              <w:jc w:val="left"/>
              <w:rPr>
                <w:rFonts w:cs="宋体" w:asciiTheme="minorEastAsia" w:hAnsiTheme="minorEastAsia"/>
                <w:bCs/>
                <w:color w:val="000000" w:themeColor="text1"/>
                <w:szCs w:val="21"/>
              </w:rPr>
            </w:pPr>
            <w:r>
              <w:rPr>
                <w:rFonts w:hint="eastAsia" w:cs="宋体" w:asciiTheme="minorEastAsia" w:hAnsiTheme="minorEastAsia"/>
                <w:bCs/>
                <w:color w:val="000000" w:themeColor="text1"/>
                <w:szCs w:val="21"/>
              </w:rPr>
              <w:t xml:space="preserve">5、未提供售后服务方案，得</w:t>
            </w:r>
            <w:r>
              <w:rPr>
                <w:rFonts w:cs="宋体" w:asciiTheme="minorEastAsia" w:hAnsiTheme="minorEastAsia"/>
                <w:bCs/>
                <w:color w:val="000000" w:themeColor="text1"/>
                <w:szCs w:val="21"/>
              </w:rPr>
              <w:t xml:space="preserve">0</w:t>
            </w:r>
            <w:r>
              <w:rPr>
                <w:rFonts w:hint="eastAsia" w:cs="宋体" w:asciiTheme="minorEastAsia" w:hAnsiTheme="minorEastAsia"/>
                <w:bCs/>
                <w:color w:val="000000" w:themeColor="text1"/>
                <w:szCs w:val="21"/>
              </w:rPr>
              <w:t xml:space="preserve">分。</w:t>
            </w:r>
            <w:r>
              <w:rPr>
                <w:color w:val="000000" w:themeColor="text1"/>
              </w:rPr>
            </w:r>
            <w:r/>
          </w:p>
        </w:tc>
      </w:tr>
      <w:tr>
        <w:trPr>
          <w:trHeight w:val="1161"/>
        </w:trPr>
        <w:tc>
          <w:tcPr>
            <w:tcW w:w="1134" w:type="dxa"/>
            <w:vAlign w:val="center"/>
            <w:vMerge w:val="restart"/>
            <w:textDirection w:val="lrTb"/>
            <w:noWrap w:val="false"/>
          </w:tcPr>
          <w:p>
            <w:pPr>
              <w:jc w:val="center"/>
              <w:widowControl/>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商务部分</w:t>
            </w:r>
            <w:r>
              <w:rPr>
                <w:color w:val="000000" w:themeColor="text1"/>
              </w:rPr>
            </w:r>
            <w:r/>
          </w:p>
          <w:p>
            <w:pPr>
              <w:jc w:val="center"/>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（1</w:t>
            </w:r>
            <w:r>
              <w:rPr>
                <w:rFonts w:cs="宋体" w:asciiTheme="minorEastAsia" w:hAnsiTheme="minorEastAsia"/>
                <w:color w:val="000000" w:themeColor="text1"/>
                <w:szCs w:val="21"/>
              </w:rPr>
              <w:t xml:space="preserve">8</w:t>
            </w:r>
            <w:r>
              <w:rPr>
                <w:rFonts w:hint="eastAsia" w:cs="宋体" w:asciiTheme="minorEastAsia" w:hAnsiTheme="minorEastAsia"/>
                <w:color w:val="000000" w:themeColor="text1"/>
                <w:szCs w:val="21"/>
              </w:rPr>
              <w:t xml:space="preserve">分）</w:t>
            </w:r>
            <w:r>
              <w:rPr>
                <w:color w:val="000000" w:themeColor="text1"/>
              </w:rPr>
            </w:r>
            <w:r/>
          </w:p>
        </w:tc>
        <w:tc>
          <w:tcPr>
            <w:tcW w:w="1010" w:type="dxa"/>
            <w:vAlign w:val="center"/>
            <w:textDirection w:val="lrTb"/>
            <w:noWrap w:val="false"/>
          </w:tcPr>
          <w:p>
            <w:pPr>
              <w:jc w:val="center"/>
              <w:shd w:val="clear" w:color="ffffff" w:fill="ffffff"/>
              <w:rPr>
                <w:rFonts w:ascii="宋体" w:hAnsi="宋体" w:cs="宋体"/>
                <w:bCs/>
                <w:color w:val="000000" w:themeColor="text1"/>
                <w:sz w:val="24"/>
              </w:rPr>
            </w:pPr>
            <w:r>
              <w:rPr>
                <w:rFonts w:hint="eastAsia" w:ascii="宋体" w:hAnsi="宋体" w:eastAsia="宋体" w:cs="宋体"/>
                <w:bCs/>
                <w:color w:val="000000" w:themeColor="text1"/>
                <w:sz w:val="24"/>
                <w:szCs w:val="24"/>
              </w:rPr>
              <w:t xml:space="preserve">体系认证</w:t>
            </w:r>
            <w:r>
              <w:rPr>
                <w:color w:val="000000" w:themeColor="text1"/>
              </w:rPr>
            </w:r>
            <w:r/>
          </w:p>
          <w:p>
            <w:pPr>
              <w:jc w:val="center"/>
              <w:shd w:val="clear" w:color="ffffff" w:fill="ffffff"/>
              <w:rPr>
                <w:rFonts w:ascii="宋体" w:hAnsi="宋体" w:cs="宋体"/>
                <w:bCs/>
                <w:color w:val="000000" w:themeColor="text1"/>
                <w:sz w:val="24"/>
              </w:rPr>
            </w:pPr>
            <w:r>
              <w:rPr>
                <w:rFonts w:hint="eastAsia" w:ascii="宋体" w:hAnsi="宋体" w:eastAsia="宋体" w:cs="宋体"/>
                <w:bCs/>
                <w:color w:val="000000" w:themeColor="text1"/>
                <w:sz w:val="24"/>
                <w:szCs w:val="24"/>
              </w:rPr>
              <w:t xml:space="preserve">（3分）</w:t>
            </w:r>
            <w:r>
              <w:rPr>
                <w:color w:val="000000" w:themeColor="text1"/>
              </w:rPr>
            </w:r>
            <w:r/>
          </w:p>
        </w:tc>
        <w:tc>
          <w:tcPr>
            <w:tcW w:w="7763" w:type="dxa"/>
            <w:vAlign w:val="center"/>
            <w:textDirection w:val="lrTb"/>
            <w:noWrap w:val="false"/>
          </w:tcPr>
          <w:p>
            <w:pPr>
              <w:jc w:val="left"/>
              <w:shd w:val="clear" w:color="ffffff" w:fill="ffffff"/>
              <w:rPr>
                <w:rFonts w:ascii="宋体" w:hAnsi="宋体" w:eastAsia="宋体" w:cs="宋体"/>
                <w:color w:val="000000" w:themeColor="text1"/>
                <w:szCs w:val="24"/>
              </w:rPr>
            </w:pPr>
            <w:r>
              <w:rPr>
                <w:rFonts w:hint="eastAsia" w:ascii="宋体" w:hAnsi="宋体" w:eastAsia="宋体" w:cs="宋体"/>
                <w:color w:val="000000" w:themeColor="text1"/>
                <w:szCs w:val="24"/>
                <w:lang w:val="zh-CN"/>
              </w:rPr>
              <w:t xml:space="preserve">投标人具有有效的ISO9001质量管理、ISO14001环境管理、ISO45001职业健康安全管理体系认证证书，证书认证范围须包含骨灰存放架</w:t>
            </w:r>
            <w:r>
              <w:rPr>
                <w:rFonts w:ascii="宋体" w:hAnsi="宋体" w:eastAsia="宋体" w:cs="宋体"/>
                <w:color w:val="000000" w:themeColor="text1"/>
                <w:szCs w:val="24"/>
                <w:lang w:val="zh-CN"/>
              </w:rPr>
              <w:t xml:space="preserve">/殡葬</w:t>
            </w:r>
            <w:r>
              <w:rPr>
                <w:rFonts w:hint="eastAsia" w:ascii="宋体" w:hAnsi="宋体" w:eastAsia="宋体" w:cs="宋体"/>
                <w:color w:val="000000" w:themeColor="text1"/>
                <w:szCs w:val="24"/>
                <w:lang w:val="zh-CN"/>
              </w:rPr>
              <w:t xml:space="preserve">设备</w:t>
            </w:r>
            <w:r>
              <w:rPr>
                <w:rFonts w:ascii="宋体" w:hAnsi="宋体" w:eastAsia="宋体" w:cs="宋体"/>
                <w:color w:val="000000" w:themeColor="text1"/>
                <w:szCs w:val="24"/>
                <w:lang w:val="zh-CN"/>
              </w:rPr>
              <w:t xml:space="preserve">的生产、组装、加工相关内容；</w:t>
            </w:r>
            <w:r>
              <w:rPr>
                <w:rFonts w:hint="eastAsia" w:ascii="宋体" w:hAnsi="宋体" w:eastAsia="宋体" w:cs="宋体"/>
                <w:color w:val="000000" w:themeColor="text1"/>
                <w:szCs w:val="24"/>
                <w:lang w:val="zh-CN"/>
              </w:rPr>
              <w:t xml:space="preserve">每提供一项有效证书得</w:t>
            </w:r>
            <w:r>
              <w:rPr>
                <w:rFonts w:hint="eastAsia" w:ascii="宋体" w:hAnsi="宋体" w:eastAsia="宋体" w:cs="宋体"/>
                <w:color w:val="000000" w:themeColor="text1"/>
                <w:szCs w:val="24"/>
              </w:rPr>
              <w:t xml:space="preserve">1</w:t>
            </w:r>
            <w:r>
              <w:rPr>
                <w:rFonts w:hint="eastAsia" w:ascii="宋体" w:hAnsi="宋体" w:eastAsia="宋体" w:cs="宋体"/>
                <w:color w:val="000000" w:themeColor="text1"/>
                <w:szCs w:val="24"/>
                <w:lang w:val="zh-CN"/>
              </w:rPr>
              <w:t xml:space="preserve">分，本项最高得</w:t>
            </w:r>
            <w:r>
              <w:rPr>
                <w:rFonts w:hint="eastAsia" w:ascii="宋体" w:hAnsi="宋体" w:eastAsia="宋体" w:cs="宋体"/>
                <w:color w:val="000000" w:themeColor="text1"/>
                <w:szCs w:val="24"/>
              </w:rPr>
              <w:t xml:space="preserve">3</w:t>
            </w:r>
            <w:r>
              <w:rPr>
                <w:rFonts w:hint="eastAsia" w:ascii="宋体" w:hAnsi="宋体" w:eastAsia="宋体" w:cs="宋体"/>
                <w:color w:val="000000" w:themeColor="text1"/>
                <w:szCs w:val="24"/>
                <w:lang w:val="zh-CN"/>
              </w:rPr>
              <w:t xml:space="preserve">分。</w:t>
            </w:r>
            <w:r>
              <w:rPr>
                <w:color w:val="000000" w:themeColor="text1"/>
              </w:rPr>
            </w:r>
            <w:r/>
          </w:p>
          <w:p>
            <w:pPr>
              <w:jc w:val="left"/>
              <w:shd w:val="clear" w:color="ffffff" w:fill="ffffff"/>
              <w:rPr>
                <w:rFonts w:ascii="宋体" w:hAnsi="宋体" w:cs="宋体"/>
                <w:color w:val="000000" w:themeColor="text1"/>
                <w:sz w:val="24"/>
              </w:rPr>
            </w:pPr>
            <w:r>
              <w:rPr>
                <w:rFonts w:hint="eastAsia" w:cs="宋体" w:asciiTheme="minorEastAsia" w:hAnsiTheme="minorEastAsia"/>
                <w:bCs/>
                <w:color w:val="000000" w:themeColor="text1"/>
                <w:szCs w:val="21"/>
              </w:rPr>
              <w:t xml:space="preserve">注：投标文件中须提供认证证书清晰扫描件及全国认证认可信息公共服务平台查询结果截图，证书过期、材料缺失则对应项不得分。</w:t>
            </w:r>
            <w:r>
              <w:rPr>
                <w:color w:val="000000" w:themeColor="text1"/>
              </w:rPr>
            </w:r>
            <w:r/>
          </w:p>
        </w:tc>
      </w:tr>
      <w:tr>
        <w:trPr>
          <w:trHeight w:val="977"/>
        </w:trPr>
        <w:tc>
          <w:tcPr>
            <w:tcW w:w="1134" w:type="dxa"/>
            <w:vAlign w:val="center"/>
            <w:vMerge w:val="continue"/>
            <w:textDirection w:val="lrTb"/>
            <w:noWrap w:val="false"/>
          </w:tcPr>
          <w:p>
            <w:pPr>
              <w:jc w:val="center"/>
              <w:widowControl/>
              <w:rPr>
                <w:rFonts w:cs="宋体" w:asciiTheme="minorEastAsia" w:hAnsiTheme="minorEastAsia"/>
                <w:szCs w:val="21"/>
              </w:rPr>
            </w:pPr>
            <w:r>
              <w:rPr>
                <w:rFonts w:cs="宋体" w:asciiTheme="minorEastAsia" w:hAnsiTheme="minorEastAsia"/>
                <w:szCs w:val="21"/>
              </w:rPr>
            </w:r>
            <w:r/>
          </w:p>
        </w:tc>
        <w:tc>
          <w:tcPr>
            <w:tcW w:w="1010" w:type="dxa"/>
            <w:vAlign w:val="center"/>
            <w:textDirection w:val="lrTb"/>
            <w:noWrap w:val="false"/>
          </w:tcPr>
          <w:p>
            <w:pPr>
              <w:jc w:val="center"/>
              <w:shd w:val="clear" w:color="ffffff" w:fill="ffffff"/>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企业实力</w:t>
            </w:r>
            <w:r>
              <w:rPr>
                <w:color w:val="000000" w:themeColor="text1"/>
              </w:rPr>
            </w:r>
            <w:r/>
          </w:p>
          <w:p>
            <w:pPr>
              <w:jc w:val="center"/>
              <w:shd w:val="clear" w:color="ffffff" w:fill="ffffff"/>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（2分）</w:t>
            </w:r>
            <w:r>
              <w:rPr>
                <w:color w:val="000000" w:themeColor="text1"/>
              </w:rPr>
            </w:r>
            <w:r/>
          </w:p>
        </w:tc>
        <w:tc>
          <w:tcPr>
            <w:tcW w:w="7763" w:type="dxa"/>
            <w:vAlign w:val="center"/>
            <w:textDirection w:val="lrTb"/>
            <w:noWrap w:val="false"/>
          </w:tcPr>
          <w:p>
            <w:pPr>
              <w:jc w:val="left"/>
              <w:shd w:val="clear" w:color="ffffff" w:fill="ffffff"/>
              <w:rPr>
                <w:rFonts w:ascii="宋体" w:hAnsi="宋体" w:eastAsia="宋体" w:cs="宋体"/>
                <w:color w:val="000000" w:themeColor="text1"/>
                <w:szCs w:val="24"/>
              </w:rPr>
            </w:pPr>
            <w:r>
              <w:rPr>
                <w:rFonts w:hint="eastAsia" w:ascii="宋体" w:hAnsi="宋体" w:eastAsia="宋体" w:cs="宋体"/>
                <w:color w:val="000000" w:themeColor="text1"/>
                <w:szCs w:val="24"/>
                <w:lang w:val="zh-CN"/>
              </w:rPr>
              <w:t xml:space="preserve">投标人持有自有计算机软件著作权登记证书，每提供一项有效证书得</w:t>
            </w:r>
            <w:r>
              <w:rPr>
                <w:rFonts w:ascii="宋体" w:hAnsi="宋体" w:eastAsia="宋体" w:cs="宋体"/>
                <w:color w:val="000000" w:themeColor="text1"/>
                <w:szCs w:val="24"/>
                <w:lang w:val="zh-CN"/>
              </w:rPr>
              <w:t xml:space="preserve">1分，本项最高2分。</w:t>
            </w:r>
            <w:r>
              <w:rPr>
                <w:color w:val="000000" w:themeColor="text1"/>
              </w:rPr>
            </w:r>
            <w:r/>
          </w:p>
          <w:p>
            <w:pPr>
              <w:jc w:val="left"/>
              <w:shd w:val="clear" w:color="ffffff" w:fill="ffffff"/>
              <w:rPr>
                <w:rFonts w:ascii="宋体" w:hAnsi="宋体" w:eastAsia="宋体" w:cs="宋体"/>
                <w:color w:val="000000" w:themeColor="text1"/>
                <w:szCs w:val="24"/>
              </w:rPr>
            </w:pPr>
            <w:r>
              <w:rPr>
                <w:rFonts w:hint="eastAsia" w:ascii="宋体" w:hAnsi="宋体" w:eastAsia="宋体" w:cs="宋体"/>
                <w:color w:val="000000" w:themeColor="text1"/>
                <w:szCs w:val="24"/>
                <w:lang w:val="zh-CN"/>
              </w:rPr>
              <w:t xml:space="preserve">注：1.软件著作权登记权利人须为投标人自身，第三方授权、转让证书不予计分；</w:t>
            </w:r>
            <w:r>
              <w:rPr>
                <w:color w:val="000000" w:themeColor="text1"/>
              </w:rPr>
            </w:r>
            <w:r/>
          </w:p>
          <w:p>
            <w:pPr>
              <w:jc w:val="left"/>
              <w:shd w:val="clear" w:color="ffffff" w:fill="ffffff"/>
              <w:rPr>
                <w:rFonts w:cs="宋体" w:asciiTheme="minorEastAsia" w:hAnsiTheme="minorEastAsia"/>
                <w:bCs/>
                <w:color w:val="000000" w:themeColor="text1"/>
                <w:szCs w:val="21"/>
              </w:rPr>
            </w:pPr>
            <w:r>
              <w:rPr>
                <w:rFonts w:cs="宋体" w:asciiTheme="minorEastAsia" w:hAnsiTheme="minorEastAsia"/>
                <w:bCs/>
                <w:color w:val="000000" w:themeColor="text1"/>
                <w:szCs w:val="21"/>
              </w:rPr>
              <w:t xml:space="preserve">2.有效证书范围：证书涉及智能骨灰存放架管理、现场智能祭拜、云端线上云祭奠任一</w:t>
            </w:r>
            <w:bookmarkStart w:id="186" w:name="OLE_LINK72"/>
            <w:r>
              <w:rPr>
                <w:rFonts w:cs="宋体" w:asciiTheme="minorEastAsia" w:hAnsiTheme="minorEastAsia"/>
                <w:bCs/>
                <w:color w:val="000000" w:themeColor="text1"/>
                <w:szCs w:val="21"/>
              </w:rPr>
              <w:t xml:space="preserve">业务模块</w:t>
            </w:r>
            <w:bookmarkEnd w:id="186"/>
            <w:r>
              <w:rPr>
                <w:rFonts w:cs="宋体" w:asciiTheme="minorEastAsia" w:hAnsiTheme="minorEastAsia"/>
                <w:bCs/>
                <w:color w:val="000000" w:themeColor="text1"/>
                <w:szCs w:val="21"/>
              </w:rPr>
              <w:t xml:space="preserve">，均认定为有效证书；</w:t>
            </w:r>
            <w:r>
              <w:rPr>
                <w:color w:val="000000" w:themeColor="text1"/>
              </w:rPr>
            </w:r>
            <w:r/>
          </w:p>
          <w:p>
            <w:pPr>
              <w:jc w:val="left"/>
              <w:shd w:val="clear" w:color="ffffff" w:fill="ffffff"/>
              <w:rPr>
                <w:rFonts w:ascii="宋体" w:hAnsi="宋体" w:eastAsia="宋体" w:cs="宋体"/>
                <w:color w:val="000000" w:themeColor="text1"/>
                <w:szCs w:val="24"/>
              </w:rPr>
            </w:pPr>
            <w:r>
              <w:rPr>
                <w:rFonts w:hint="eastAsia" w:cs="宋体" w:asciiTheme="minorEastAsia" w:hAnsiTheme="minorEastAsia"/>
                <w:bCs/>
                <w:color w:val="000000" w:themeColor="text1"/>
                <w:szCs w:val="21"/>
              </w:rPr>
              <w:t xml:space="preserve">3</w:t>
            </w:r>
            <w:r>
              <w:rPr>
                <w:rFonts w:cs="宋体" w:asciiTheme="minorEastAsia" w:hAnsiTheme="minorEastAsia"/>
                <w:bCs/>
                <w:color w:val="000000" w:themeColor="text1"/>
                <w:szCs w:val="21"/>
              </w:rPr>
              <w:t xml:space="preserve">.</w:t>
            </w:r>
            <w:r>
              <w:rPr>
                <w:rFonts w:hint="eastAsia" w:cs="宋体" w:asciiTheme="minorEastAsia" w:hAnsiTheme="minorEastAsia"/>
                <w:bCs/>
                <w:color w:val="000000" w:themeColor="text1"/>
                <w:szCs w:val="21"/>
              </w:rPr>
              <w:t xml:space="preserve">同一</w:t>
            </w:r>
            <w:r>
              <w:rPr>
                <w:rFonts w:cs="宋体" w:asciiTheme="minorEastAsia" w:hAnsiTheme="minorEastAsia"/>
                <w:bCs/>
                <w:color w:val="000000" w:themeColor="text1"/>
                <w:szCs w:val="21"/>
              </w:rPr>
              <w:t xml:space="preserve">业务模块</w:t>
            </w:r>
            <w:r>
              <w:rPr>
                <w:rFonts w:hint="eastAsia" w:cs="宋体" w:asciiTheme="minorEastAsia" w:hAnsiTheme="minorEastAsia"/>
                <w:bCs/>
                <w:color w:val="000000" w:themeColor="text1"/>
                <w:szCs w:val="21"/>
              </w:rPr>
              <w:t xml:space="preserve">软件多版本仅计</w:t>
            </w:r>
            <w:r>
              <w:rPr>
                <w:rFonts w:cs="宋体" w:asciiTheme="minorEastAsia" w:hAnsiTheme="minorEastAsia"/>
                <w:bCs/>
                <w:color w:val="000000" w:themeColor="text1"/>
                <w:szCs w:val="21"/>
              </w:rPr>
              <w:t xml:space="preserve">1次分，不重复得分；纯无关行业软件著作权不予计分。</w:t>
            </w:r>
            <w:r>
              <w:rPr>
                <w:rFonts w:hint="eastAsia" w:cs="宋体" w:asciiTheme="minorEastAsia" w:hAnsiTheme="minorEastAsia"/>
                <w:bCs/>
                <w:color w:val="000000" w:themeColor="text1"/>
                <w:szCs w:val="21"/>
              </w:rPr>
              <w:t xml:space="preserve">投标文件中须提供</w:t>
            </w:r>
            <w:r>
              <w:rPr>
                <w:rFonts w:hint="eastAsia" w:ascii="宋体" w:hAnsi="宋体" w:eastAsia="宋体" w:cs="宋体"/>
                <w:color w:val="000000" w:themeColor="text1"/>
                <w:szCs w:val="24"/>
                <w:lang w:val="zh-CN"/>
              </w:rPr>
              <w:t xml:space="preserve">著作权证书</w:t>
            </w:r>
            <w:r>
              <w:rPr>
                <w:rFonts w:hint="eastAsia" w:cs="宋体" w:asciiTheme="minorEastAsia" w:hAnsiTheme="minorEastAsia"/>
                <w:bCs/>
                <w:color w:val="000000" w:themeColor="text1"/>
                <w:szCs w:val="21"/>
              </w:rPr>
              <w:t xml:space="preserve">清晰扫描件及功能说明，材料缺失不得分</w:t>
            </w:r>
            <w:r>
              <w:rPr>
                <w:rFonts w:hint="eastAsia" w:ascii="宋体" w:hAnsi="宋体" w:eastAsia="宋体" w:cs="宋体"/>
                <w:color w:val="000000" w:themeColor="text1"/>
                <w:szCs w:val="24"/>
                <w:lang w:val="zh-CN"/>
              </w:rPr>
              <w:t xml:space="preserve">。</w:t>
            </w:r>
            <w:r>
              <w:rPr>
                <w:color w:val="000000" w:themeColor="text1"/>
              </w:rPr>
            </w:r>
            <w:r/>
          </w:p>
        </w:tc>
      </w:tr>
      <w:tr>
        <w:trPr>
          <w:trHeight w:val="1161"/>
        </w:trPr>
        <w:tc>
          <w:tcPr>
            <w:tcW w:w="1134" w:type="dxa"/>
            <w:vAlign w:val="center"/>
            <w:vMerge w:val="continue"/>
            <w:textDirection w:val="lrTb"/>
            <w:noWrap w:val="false"/>
          </w:tcPr>
          <w:p>
            <w:pPr>
              <w:jc w:val="center"/>
              <w:widowControl/>
              <w:rPr>
                <w:rFonts w:cs="宋体" w:asciiTheme="minorEastAsia" w:hAnsiTheme="minorEastAsia"/>
                <w:szCs w:val="21"/>
              </w:rPr>
            </w:pPr>
            <w:r>
              <w:rPr>
                <w:rFonts w:cs="宋体" w:asciiTheme="minorEastAsia" w:hAnsiTheme="minorEastAsia"/>
                <w:szCs w:val="21"/>
              </w:rPr>
            </w:r>
            <w:r/>
          </w:p>
        </w:tc>
        <w:tc>
          <w:tcPr>
            <w:tcW w:w="1010" w:type="dxa"/>
            <w:vAlign w:val="center"/>
            <w:textDirection w:val="lrTb"/>
            <w:noWrap w:val="false"/>
          </w:tcPr>
          <w:p>
            <w:pPr>
              <w:jc w:val="center"/>
              <w:rPr>
                <w:rFonts w:cs="宋体" w:asciiTheme="minorEastAsia" w:hAnsiTheme="minorEastAsia"/>
                <w:bCs/>
                <w:color w:val="000000" w:themeColor="text1"/>
                <w:szCs w:val="21"/>
              </w:rPr>
            </w:pPr>
            <w:r>
              <w:rPr>
                <w:rFonts w:hint="eastAsia" w:cs="宋体" w:asciiTheme="minorEastAsia" w:hAnsiTheme="minorEastAsia"/>
                <w:bCs/>
                <w:color w:val="000000" w:themeColor="text1"/>
                <w:szCs w:val="21"/>
              </w:rPr>
              <w:t xml:space="preserve">业绩</w:t>
            </w:r>
            <w:r>
              <w:rPr>
                <w:color w:val="000000" w:themeColor="text1"/>
              </w:rPr>
            </w:r>
            <w:r/>
          </w:p>
          <w:p>
            <w:pPr>
              <w:jc w:val="center"/>
              <w:rPr>
                <w:rFonts w:cs="宋体" w:asciiTheme="minorEastAsia" w:hAnsiTheme="minorEastAsia"/>
                <w:bCs/>
                <w:color w:val="000000" w:themeColor="text1"/>
                <w:szCs w:val="21"/>
              </w:rPr>
            </w:pPr>
            <w:r>
              <w:rPr>
                <w:rFonts w:hint="eastAsia" w:cs="宋体" w:asciiTheme="minorEastAsia" w:hAnsiTheme="minorEastAsia"/>
                <w:bCs/>
                <w:color w:val="000000" w:themeColor="text1"/>
                <w:szCs w:val="21"/>
              </w:rPr>
              <w:t xml:space="preserve">（</w:t>
            </w:r>
            <w:r>
              <w:rPr>
                <w:rFonts w:cs="宋体" w:asciiTheme="minorEastAsia" w:hAnsiTheme="minorEastAsia"/>
                <w:bCs/>
                <w:color w:val="000000" w:themeColor="text1"/>
                <w:szCs w:val="21"/>
              </w:rPr>
              <w:t xml:space="preserve">8</w:t>
            </w:r>
            <w:r>
              <w:rPr>
                <w:rFonts w:hint="eastAsia" w:cs="宋体" w:asciiTheme="minorEastAsia" w:hAnsiTheme="minorEastAsia"/>
                <w:bCs/>
                <w:color w:val="000000" w:themeColor="text1"/>
                <w:szCs w:val="21"/>
              </w:rPr>
              <w:t xml:space="preserve">分）</w:t>
            </w:r>
            <w:r>
              <w:rPr>
                <w:color w:val="000000" w:themeColor="text1"/>
              </w:rPr>
            </w:r>
            <w:r/>
          </w:p>
        </w:tc>
        <w:tc>
          <w:tcPr>
            <w:tcW w:w="7763" w:type="dxa"/>
            <w:vAlign w:val="center"/>
            <w:textDirection w:val="lrTb"/>
            <w:noWrap w:val="false"/>
          </w:tcPr>
          <w:p>
            <w:pPr>
              <w:jc w:val="left"/>
              <w:rPr>
                <w:rFonts w:cs="宋体" w:asciiTheme="minorEastAsia" w:hAnsiTheme="minorEastAsia"/>
                <w:bCs/>
                <w:color w:val="000000" w:themeColor="text1"/>
                <w:szCs w:val="21"/>
              </w:rPr>
            </w:pPr>
            <w:r>
              <w:rPr>
                <w:rFonts w:hint="eastAsia" w:cs="宋体" w:asciiTheme="minorEastAsia" w:hAnsiTheme="minorEastAsia"/>
                <w:bCs/>
                <w:color w:val="000000" w:themeColor="text1"/>
                <w:szCs w:val="21"/>
              </w:rPr>
              <w:t xml:space="preserve">投标人提供自2023年1月1日（以合同签订时间为准）以来完成的同类业绩：</w:t>
            </w:r>
            <w:r>
              <w:rPr>
                <w:rFonts w:hint="eastAsia" w:ascii="宋体" w:hAnsi="宋体" w:eastAsia="宋体" w:cs="宋体"/>
                <w:color w:val="000000" w:themeColor="text1"/>
                <w:szCs w:val="24"/>
                <w:lang w:val="zh-CN"/>
              </w:rPr>
              <w:t xml:space="preserve">每提供一份有效业绩得</w:t>
            </w:r>
            <w:r>
              <w:rPr>
                <w:rFonts w:ascii="宋体" w:hAnsi="宋体" w:eastAsia="宋体" w:cs="宋体"/>
                <w:color w:val="000000" w:themeColor="text1"/>
                <w:szCs w:val="24"/>
              </w:rPr>
              <w:t xml:space="preserve">2</w:t>
            </w:r>
            <w:r>
              <w:rPr>
                <w:rFonts w:hint="eastAsia" w:ascii="宋体" w:hAnsi="宋体" w:eastAsia="宋体" w:cs="宋体"/>
                <w:color w:val="000000" w:themeColor="text1"/>
                <w:szCs w:val="24"/>
                <w:lang w:val="zh-CN"/>
              </w:rPr>
              <w:t xml:space="preserve">分</w:t>
            </w:r>
            <w:r>
              <w:rPr>
                <w:rFonts w:hint="eastAsia" w:cs="宋体" w:asciiTheme="minorEastAsia" w:hAnsiTheme="minorEastAsia"/>
                <w:bCs/>
                <w:color w:val="000000" w:themeColor="text1"/>
                <w:szCs w:val="21"/>
              </w:rPr>
              <w:t xml:space="preserve">，</w:t>
            </w:r>
            <w:r>
              <w:rPr>
                <w:rFonts w:hint="eastAsia" w:ascii="宋体" w:hAnsi="宋体" w:eastAsia="宋体" w:cs="宋体"/>
                <w:color w:val="000000" w:themeColor="text1"/>
                <w:szCs w:val="24"/>
                <w:lang w:val="zh-CN"/>
              </w:rPr>
              <w:t xml:space="preserve">本项</w:t>
            </w:r>
            <w:r>
              <w:rPr>
                <w:rFonts w:hint="eastAsia" w:cs="宋体" w:asciiTheme="minorEastAsia" w:hAnsiTheme="minorEastAsia"/>
                <w:bCs/>
                <w:color w:val="000000" w:themeColor="text1"/>
                <w:szCs w:val="21"/>
              </w:rPr>
              <w:t xml:space="preserve">最高得</w:t>
            </w:r>
            <w:r>
              <w:rPr>
                <w:rFonts w:cs="宋体" w:asciiTheme="minorEastAsia" w:hAnsiTheme="minorEastAsia"/>
                <w:bCs/>
                <w:color w:val="000000" w:themeColor="text1"/>
                <w:szCs w:val="21"/>
              </w:rPr>
              <w:t xml:space="preserve">8</w:t>
            </w:r>
            <w:r>
              <w:rPr>
                <w:rFonts w:hint="eastAsia" w:cs="宋体" w:asciiTheme="minorEastAsia" w:hAnsiTheme="minorEastAsia"/>
                <w:bCs/>
                <w:color w:val="000000" w:themeColor="text1"/>
                <w:szCs w:val="21"/>
              </w:rPr>
              <w:t xml:space="preserve">分。</w:t>
            </w:r>
            <w:r>
              <w:rPr>
                <w:color w:val="000000" w:themeColor="text1"/>
              </w:rPr>
            </w:r>
            <w:r/>
          </w:p>
          <w:p>
            <w:pPr>
              <w:jc w:val="left"/>
              <w:rPr>
                <w:rFonts w:cs="宋体" w:asciiTheme="minorEastAsia" w:hAnsiTheme="minorEastAsia"/>
                <w:bCs/>
                <w:color w:val="000000" w:themeColor="text1"/>
                <w:szCs w:val="21"/>
              </w:rPr>
            </w:pPr>
            <w:r>
              <w:rPr>
                <w:color w:val="000000" w:themeColor="text1"/>
              </w:rPr>
            </w:r>
            <w:bookmarkStart w:id="187" w:name="OLE_LINK175"/>
            <w:r>
              <w:rPr>
                <w:color w:val="000000" w:themeColor="text1"/>
              </w:rPr>
            </w:r>
            <w:bookmarkStart w:id="188" w:name="OLE_LINK176"/>
            <w:r>
              <w:rPr>
                <w:rFonts w:hint="eastAsia" w:cs="宋体" w:asciiTheme="minorEastAsia" w:hAnsiTheme="minorEastAsia"/>
                <w:bCs/>
                <w:color w:val="000000" w:themeColor="text1"/>
                <w:szCs w:val="21"/>
              </w:rPr>
              <w:t xml:space="preserve">注：投标文件中须同时提供中标（成交）通知书、合同及项目验收证明（甲方加盖公章的履约验收书或供货完成确认书等能够证明项目完成、产品合格的证明材料）扫描件，材料缺失不得分。</w:t>
            </w:r>
            <w:bookmarkEnd w:id="187"/>
            <w:r>
              <w:rPr>
                <w:color w:val="000000" w:themeColor="text1"/>
              </w:rPr>
            </w:r>
            <w:bookmarkEnd w:id="188"/>
            <w:r>
              <w:rPr>
                <w:color w:val="000000" w:themeColor="text1"/>
              </w:rPr>
            </w:r>
            <w:r/>
          </w:p>
        </w:tc>
      </w:tr>
      <w:tr>
        <w:trPr>
          <w:trHeight w:val="946"/>
        </w:trPr>
        <w:tc>
          <w:tcPr>
            <w:tcW w:w="1134" w:type="dxa"/>
            <w:vAlign w:val="center"/>
            <w:vMerge w:val="continue"/>
            <w:textDirection w:val="lrTb"/>
            <w:noWrap w:val="false"/>
          </w:tcPr>
          <w:p>
            <w:pPr>
              <w:jc w:val="center"/>
              <w:widowControl/>
              <w:rPr>
                <w:rFonts w:cs="宋体" w:asciiTheme="minorEastAsia" w:hAnsiTheme="minorEastAsia"/>
                <w:szCs w:val="21"/>
              </w:rPr>
            </w:pPr>
            <w:r>
              <w:rPr>
                <w:rFonts w:cs="宋体" w:asciiTheme="minorEastAsia" w:hAnsiTheme="minorEastAsia"/>
                <w:szCs w:val="21"/>
              </w:rPr>
            </w:r>
            <w:r/>
          </w:p>
        </w:tc>
        <w:tc>
          <w:tcPr>
            <w:tcW w:w="1010" w:type="dxa"/>
            <w:vAlign w:val="center"/>
            <w:textDirection w:val="lrTb"/>
            <w:noWrap w:val="false"/>
          </w:tcPr>
          <w:p>
            <w:pPr>
              <w:jc w:val="center"/>
              <w:rPr>
                <w:rFonts w:cs="宋体" w:asciiTheme="minorEastAsia" w:hAnsiTheme="minorEastAsia"/>
                <w:bCs/>
                <w:color w:val="000000" w:themeColor="text1"/>
                <w:szCs w:val="21"/>
              </w:rPr>
            </w:pPr>
            <w:r>
              <w:rPr>
                <w:rFonts w:hint="eastAsia" w:cs="宋体" w:asciiTheme="minorEastAsia" w:hAnsiTheme="minorEastAsia"/>
                <w:bCs/>
                <w:color w:val="000000" w:themeColor="text1"/>
                <w:szCs w:val="21"/>
              </w:rPr>
              <w:t xml:space="preserve">售后保障</w:t>
            </w:r>
            <w:r>
              <w:rPr>
                <w:color w:val="000000" w:themeColor="text1"/>
              </w:rPr>
            </w:r>
            <w:r/>
          </w:p>
          <w:p>
            <w:pPr>
              <w:jc w:val="center"/>
              <w:rPr>
                <w:rFonts w:cs="宋体" w:asciiTheme="minorEastAsia" w:hAnsiTheme="minorEastAsia"/>
                <w:bCs/>
                <w:color w:val="000000" w:themeColor="text1"/>
                <w:szCs w:val="21"/>
              </w:rPr>
            </w:pPr>
            <w:r>
              <w:rPr>
                <w:rFonts w:hint="eastAsia" w:cs="宋体" w:asciiTheme="minorEastAsia" w:hAnsiTheme="minorEastAsia"/>
                <w:bCs/>
                <w:color w:val="000000" w:themeColor="text1"/>
                <w:szCs w:val="21"/>
              </w:rPr>
              <w:t xml:space="preserve">（5分）</w:t>
            </w:r>
            <w:r>
              <w:rPr>
                <w:color w:val="000000" w:themeColor="text1"/>
              </w:rPr>
            </w:r>
            <w:r/>
          </w:p>
        </w:tc>
        <w:tc>
          <w:tcPr>
            <w:tcW w:w="7763" w:type="dxa"/>
            <w:vAlign w:val="center"/>
            <w:textDirection w:val="lrTb"/>
            <w:noWrap w:val="false"/>
          </w:tcPr>
          <w:p>
            <w:pPr>
              <w:jc w:val="left"/>
              <w:rPr>
                <w:rFonts w:cs="宋体" w:asciiTheme="minorEastAsia" w:hAnsiTheme="minorEastAsia"/>
                <w:bCs/>
                <w:color w:val="000000" w:themeColor="text1"/>
                <w:szCs w:val="21"/>
              </w:rPr>
            </w:pPr>
            <w:r>
              <w:rPr>
                <w:rFonts w:hint="eastAsia" w:cs="宋体" w:asciiTheme="minorEastAsia" w:hAnsiTheme="minorEastAsia"/>
                <w:bCs/>
                <w:color w:val="000000" w:themeColor="text1"/>
                <w:szCs w:val="21"/>
              </w:rPr>
              <w:t xml:space="preserve">1、本项目产品最低免费质保年限不少于 3 年；投标人承诺在 3 年基础上每额外增加1 年免费保修维护得1分，最多额外增加 3 年，本项最高得 3 分。</w:t>
            </w:r>
            <w:r>
              <w:rPr>
                <w:color w:val="000000" w:themeColor="text1"/>
              </w:rPr>
            </w:r>
            <w:r/>
          </w:p>
          <w:p>
            <w:pPr>
              <w:jc w:val="left"/>
              <w:rPr>
                <w:rFonts w:cs="宋体" w:asciiTheme="minorEastAsia" w:hAnsiTheme="minorEastAsia"/>
                <w:bCs/>
                <w:color w:val="000000" w:themeColor="text1"/>
                <w:szCs w:val="21"/>
              </w:rPr>
            </w:pPr>
            <w:r>
              <w:rPr>
                <w:rFonts w:hint="eastAsia" w:cs="宋体" w:asciiTheme="minorEastAsia" w:hAnsiTheme="minorEastAsia"/>
                <w:bCs/>
                <w:color w:val="000000" w:themeColor="text1"/>
                <w:szCs w:val="21"/>
              </w:rPr>
              <w:t xml:space="preserve">2、本项目产品发生故障报修时：投标人承诺1小时内响应，</w:t>
            </w:r>
            <w:r>
              <w:rPr>
                <w:rFonts w:cs="宋体" w:asciiTheme="minorEastAsia" w:hAnsiTheme="minorEastAsia"/>
                <w:bCs/>
                <w:color w:val="000000" w:themeColor="text1"/>
                <w:szCs w:val="21"/>
              </w:rPr>
              <w:t xml:space="preserve">2</w:t>
            </w:r>
            <w:r>
              <w:rPr>
                <w:rFonts w:hint="eastAsia" w:cs="宋体" w:asciiTheme="minorEastAsia" w:hAnsiTheme="minorEastAsia"/>
                <w:bCs/>
                <w:color w:val="000000" w:themeColor="text1"/>
                <w:szCs w:val="21"/>
              </w:rPr>
              <w:t xml:space="preserve">小时内到达现场得1分；投标人承诺</w:t>
            </w:r>
            <w:r>
              <w:rPr>
                <w:rFonts w:cs="宋体" w:asciiTheme="minorEastAsia" w:hAnsiTheme="minorEastAsia"/>
                <w:bCs/>
                <w:color w:val="000000" w:themeColor="text1"/>
                <w:szCs w:val="21"/>
              </w:rPr>
              <w:t xml:space="preserve">0.5</w:t>
            </w:r>
            <w:r>
              <w:rPr>
                <w:rFonts w:hint="eastAsia" w:cs="宋体" w:asciiTheme="minorEastAsia" w:hAnsiTheme="minorEastAsia"/>
                <w:bCs/>
                <w:color w:val="000000" w:themeColor="text1"/>
                <w:szCs w:val="21"/>
              </w:rPr>
              <w:t xml:space="preserve">小时内响应，</w:t>
            </w:r>
            <w:r>
              <w:rPr>
                <w:rFonts w:cs="宋体" w:asciiTheme="minorEastAsia" w:hAnsiTheme="minorEastAsia"/>
                <w:bCs/>
                <w:color w:val="000000" w:themeColor="text1"/>
                <w:szCs w:val="21"/>
              </w:rPr>
              <w:t xml:space="preserve">1</w:t>
            </w:r>
            <w:r>
              <w:rPr>
                <w:rFonts w:hint="eastAsia" w:cs="宋体" w:asciiTheme="minorEastAsia" w:hAnsiTheme="minorEastAsia"/>
                <w:bCs/>
                <w:color w:val="000000" w:themeColor="text1"/>
                <w:szCs w:val="21"/>
              </w:rPr>
              <w:t xml:space="preserve">小时内到达现场得</w:t>
            </w:r>
            <w:r>
              <w:rPr>
                <w:rFonts w:cs="宋体" w:asciiTheme="minorEastAsia" w:hAnsiTheme="minorEastAsia"/>
                <w:bCs/>
                <w:color w:val="000000" w:themeColor="text1"/>
                <w:szCs w:val="21"/>
              </w:rPr>
              <w:t xml:space="preserve">2</w:t>
            </w:r>
            <w:r>
              <w:rPr>
                <w:rFonts w:hint="eastAsia" w:cs="宋体" w:asciiTheme="minorEastAsia" w:hAnsiTheme="minorEastAsia"/>
                <w:bCs/>
                <w:color w:val="000000" w:themeColor="text1"/>
                <w:szCs w:val="21"/>
              </w:rPr>
              <w:t xml:space="preserve">分，本项最高得 2 分，不重复计分。</w:t>
            </w:r>
            <w:r>
              <w:rPr>
                <w:color w:val="000000" w:themeColor="text1"/>
              </w:rPr>
            </w:r>
            <w:r/>
          </w:p>
          <w:p>
            <w:pPr>
              <w:jc w:val="left"/>
              <w:rPr>
                <w:rFonts w:cs="宋体" w:asciiTheme="minorEastAsia" w:hAnsiTheme="minorEastAsia"/>
                <w:bCs/>
                <w:color w:val="000000" w:themeColor="text1"/>
                <w:szCs w:val="21"/>
              </w:rPr>
            </w:pPr>
            <w:r>
              <w:rPr>
                <w:rFonts w:hint="eastAsia" w:cs="宋体" w:asciiTheme="minorEastAsia" w:hAnsiTheme="minorEastAsia"/>
                <w:bCs/>
                <w:color w:val="000000" w:themeColor="text1"/>
                <w:szCs w:val="21"/>
              </w:rPr>
              <w:t xml:space="preserve">注：投标文件中须提供加盖公章的售后保障承诺函（格式自拟），</w:t>
            </w:r>
            <w:bookmarkStart w:id="189" w:name="OLE_LINK126"/>
            <w:r>
              <w:rPr>
                <w:rFonts w:hint="eastAsia" w:cs="宋体" w:asciiTheme="minorEastAsia" w:hAnsiTheme="minorEastAsia"/>
                <w:bCs/>
                <w:color w:val="000000" w:themeColor="text1"/>
                <w:szCs w:val="21"/>
              </w:rPr>
              <w:t xml:space="preserve">未提供承诺函本项不得分。</w:t>
            </w:r>
            <w:bookmarkEnd w:id="189"/>
            <w:r>
              <w:rPr>
                <w:color w:val="000000" w:themeColor="text1"/>
              </w:rPr>
            </w:r>
            <w:r/>
          </w:p>
        </w:tc>
      </w:tr>
      <w:tr>
        <w:trPr>
          <w:trHeight w:val="946"/>
        </w:trPr>
        <w:tc>
          <w:tcPr>
            <w:gridSpan w:val="3"/>
            <w:tcW w:w="9907" w:type="dxa"/>
            <w:vAlign w:val="center"/>
            <w:textDirection w:val="lrTb"/>
            <w:noWrap w:val="false"/>
          </w:tcPr>
          <w:p>
            <w:pPr>
              <w:jc w:val="left"/>
              <w:rPr>
                <w:rFonts w:cs="宋体" w:asciiTheme="minorEastAsia" w:hAnsiTheme="minorEastAsia"/>
                <w:bCs/>
                <w:color w:val="000000" w:themeColor="text1"/>
                <w:szCs w:val="21"/>
              </w:rPr>
            </w:pPr>
            <w:r>
              <w:rPr>
                <w:rFonts w:hint="eastAsia" w:cs="宋体" w:asciiTheme="minorEastAsia" w:hAnsiTheme="minorEastAsia"/>
                <w:bCs/>
                <w:color w:val="000000" w:themeColor="text1"/>
                <w:szCs w:val="21"/>
              </w:rPr>
              <w:t xml:space="preserve">备注：本技术评分表包含两种计分模式，1.项目整体实施方案、设计方案为分项量化评审，各子模块单独打分后汇总为本项总分；2.售后服务方案为整体综合梯度评审，直接综合判定得分。所有评审维度、各模块分值均已在对应大项开头完整列明，评审专家严格按照公示范围及分值标准打分。</w:t>
            </w:r>
            <w:r>
              <w:rPr>
                <w:color w:val="000000" w:themeColor="text1"/>
              </w:rPr>
            </w:r>
            <w:r/>
          </w:p>
        </w:tc>
      </w:tr>
    </w:tbl>
    <w:p>
      <w:pPr>
        <w:jc w:val="center"/>
        <w:spacing w:line="360" w:lineRule="auto"/>
        <w:rPr>
          <w:rFonts w:asciiTheme="minorEastAsia" w:hAnsiTheme="minorEastAsia"/>
          <w:b/>
          <w:color w:val="000000" w:themeColor="text1"/>
          <w:sz w:val="32"/>
          <w:szCs w:val="24"/>
        </w:rPr>
        <w:outlineLvl w:val="0"/>
      </w:pPr>
      <w:r>
        <w:rPr>
          <w:rFonts w:asciiTheme="minorEastAsia" w:hAnsiTheme="minorEastAsia"/>
          <w:b/>
          <w:color w:val="000000" w:themeColor="text1"/>
          <w:sz w:val="32"/>
          <w:szCs w:val="24"/>
        </w:rPr>
      </w:r>
      <w:r>
        <w:rPr>
          <w:color w:val="000000" w:themeColor="text1"/>
        </w:rPr>
      </w:r>
      <w:r/>
    </w:p>
    <w:p>
      <w:pPr>
        <w:jc w:val="center"/>
        <w:spacing w:line="360" w:lineRule="auto"/>
        <w:rPr>
          <w:rFonts w:asciiTheme="minorEastAsia" w:hAnsiTheme="minorEastAsia"/>
          <w:b/>
          <w:color w:val="000000" w:themeColor="text1"/>
          <w:sz w:val="32"/>
          <w:szCs w:val="24"/>
        </w:rPr>
        <w:outlineLvl w:val="0"/>
      </w:pPr>
      <w:r>
        <w:rPr>
          <w:color w:val="000000" w:themeColor="text1"/>
        </w:rPr>
      </w:r>
      <w:bookmarkStart w:id="190" w:name="_Toc215672191"/>
      <w:r>
        <w:rPr>
          <w:rFonts w:asciiTheme="minorEastAsia" w:hAnsiTheme="minorEastAsia"/>
          <w:b/>
          <w:color w:val="000000" w:themeColor="text1"/>
          <w:sz w:val="32"/>
          <w:szCs w:val="24"/>
        </w:rPr>
        <w:br w:type="page" w:clear="all"/>
      </w:r>
      <w:r>
        <w:rPr>
          <w:color w:val="000000" w:themeColor="text1"/>
        </w:rPr>
      </w:r>
      <w:r/>
    </w:p>
    <w:p>
      <w:pPr>
        <w:jc w:val="center"/>
        <w:spacing w:line="360" w:lineRule="auto"/>
        <w:rPr>
          <w:rFonts w:asciiTheme="minorEastAsia" w:hAnsiTheme="minorEastAsia"/>
          <w:b/>
          <w:color w:val="000000" w:themeColor="text1"/>
          <w:sz w:val="32"/>
          <w:szCs w:val="24"/>
        </w:rPr>
        <w:outlineLvl w:val="0"/>
      </w:pPr>
      <w:r>
        <w:rPr>
          <w:rFonts w:hint="eastAsia" w:asciiTheme="minorEastAsia" w:hAnsiTheme="minorEastAsia"/>
          <w:b/>
          <w:color w:val="000000" w:themeColor="text1"/>
          <w:sz w:val="32"/>
          <w:szCs w:val="24"/>
        </w:rPr>
        <w:t xml:space="preserve">第六章 投标文件格式</w:t>
      </w:r>
      <w:bookmarkEnd w:id="190"/>
      <w:r>
        <w:rPr>
          <w:color w:val="000000" w:themeColor="text1"/>
        </w:rPr>
      </w:r>
      <w:bookmarkStart w:id="191" w:name="_Toc26554094"/>
      <w:r>
        <w:rPr>
          <w:color w:val="000000" w:themeColor="text1"/>
        </w:rPr>
      </w:r>
      <w:bookmarkEnd w:id="191"/>
      <w:r>
        <w:rPr>
          <w:color w:val="000000" w:themeColor="text1"/>
        </w:rPr>
      </w:r>
      <w:bookmarkStart w:id="192" w:name="_Hlt26955039"/>
      <w:r>
        <w:rPr>
          <w:color w:val="000000" w:themeColor="text1"/>
        </w:rPr>
      </w:r>
      <w:bookmarkEnd w:id="192"/>
      <w:r>
        <w:rPr>
          <w:color w:val="000000" w:themeColor="text1"/>
        </w:rPr>
      </w:r>
      <w:bookmarkStart w:id="193" w:name="_Hlt26671244"/>
      <w:r>
        <w:rPr>
          <w:color w:val="000000" w:themeColor="text1"/>
        </w:rPr>
      </w:r>
      <w:bookmarkEnd w:id="193"/>
      <w:r>
        <w:rPr>
          <w:color w:val="000000" w:themeColor="text1"/>
        </w:rPr>
      </w:r>
      <w:bookmarkStart w:id="194" w:name="_Toc120614282"/>
      <w:r>
        <w:rPr>
          <w:color w:val="000000" w:themeColor="text1"/>
        </w:rPr>
      </w:r>
      <w:bookmarkEnd w:id="194"/>
      <w:r>
        <w:rPr>
          <w:color w:val="000000" w:themeColor="text1"/>
        </w:rPr>
      </w:r>
      <w:bookmarkStart w:id="195" w:name="_Toc49090576"/>
      <w:r>
        <w:rPr>
          <w:color w:val="000000" w:themeColor="text1"/>
        </w:rPr>
      </w:r>
      <w:bookmarkEnd w:id="195"/>
      <w:r>
        <w:rPr>
          <w:color w:val="000000" w:themeColor="text1"/>
        </w:rPr>
      </w:r>
      <w:r/>
    </w:p>
    <w:p>
      <w:pPr>
        <w:jc w:val="center"/>
        <w:spacing w:line="360" w:lineRule="auto"/>
        <w:rPr>
          <w:rFonts w:cs="宋体" w:asciiTheme="minorEastAsia" w:hAnsiTheme="minorEastAsia"/>
          <w:b/>
          <w:color w:val="000000" w:themeColor="text1"/>
          <w:sz w:val="52"/>
          <w:szCs w:val="52"/>
        </w:rPr>
      </w:pPr>
      <w:r>
        <w:rPr>
          <w:rFonts w:cs="宋体" w:asciiTheme="minorEastAsia" w:hAnsiTheme="minorEastAsia"/>
          <w:b/>
          <w:color w:val="000000" w:themeColor="text1"/>
          <w:sz w:val="52"/>
          <w:szCs w:val="52"/>
        </w:rPr>
      </w:r>
      <w:r>
        <w:rPr>
          <w:color w:val="000000" w:themeColor="text1"/>
        </w:rPr>
      </w:r>
      <w:r/>
    </w:p>
    <w:p>
      <w:pPr>
        <w:jc w:val="center"/>
        <w:spacing w:line="360" w:lineRule="auto"/>
        <w:rPr>
          <w:rFonts w:cs="宋体" w:asciiTheme="minorEastAsia" w:hAnsiTheme="minorEastAsia"/>
          <w:b/>
          <w:bCs/>
          <w:color w:val="000000" w:themeColor="text1"/>
          <w:sz w:val="52"/>
          <w:szCs w:val="52"/>
        </w:rPr>
      </w:pPr>
      <w:r>
        <w:rPr>
          <w:rFonts w:cs="宋体" w:asciiTheme="minorEastAsia" w:hAnsiTheme="minorEastAsia"/>
          <w:b/>
          <w:bCs/>
          <w:color w:val="000000" w:themeColor="text1"/>
          <w:sz w:val="52"/>
          <w:szCs w:val="52"/>
        </w:rPr>
      </w:r>
      <w:r>
        <w:rPr>
          <w:color w:val="000000" w:themeColor="text1"/>
        </w:rPr>
      </w:r>
      <w:r/>
    </w:p>
    <w:p>
      <w:pPr>
        <w:jc w:val="center"/>
        <w:spacing w:line="360" w:lineRule="auto"/>
        <w:rPr>
          <w:rFonts w:cs="宋体" w:asciiTheme="minorEastAsia" w:hAnsiTheme="minorEastAsia"/>
          <w:b/>
          <w:bCs/>
          <w:color w:val="000000" w:themeColor="text1"/>
          <w:sz w:val="72"/>
          <w:szCs w:val="72"/>
        </w:rPr>
      </w:pPr>
      <w:r>
        <w:rPr>
          <w:rFonts w:hint="eastAsia" w:cs="宋体" w:asciiTheme="minorEastAsia" w:hAnsiTheme="minorEastAsia"/>
          <w:b/>
          <w:bCs/>
          <w:color w:val="000000" w:themeColor="text1"/>
          <w:sz w:val="52"/>
          <w:szCs w:val="52"/>
        </w:rPr>
        <w:t xml:space="preserve">投 标 文 件</w:t>
      </w:r>
      <w:r>
        <w:rPr>
          <w:color w:val="000000" w:themeColor="text1"/>
        </w:rPr>
      </w:r>
      <w:r/>
    </w:p>
    <w:p>
      <w:pPr>
        <w:jc w:val="center"/>
        <w:spacing w:line="360" w:lineRule="auto"/>
        <w:rPr>
          <w:rFonts w:cs="宋体" w:asciiTheme="minorEastAsia" w:hAnsiTheme="minorEastAsia"/>
          <w:b/>
          <w:color w:val="000000" w:themeColor="text1"/>
          <w:sz w:val="36"/>
          <w:szCs w:val="21"/>
        </w:rPr>
      </w:pPr>
      <w:r>
        <w:rPr>
          <w:rFonts w:cs="宋体" w:asciiTheme="minorEastAsia" w:hAnsiTheme="minorEastAsia"/>
          <w:b/>
          <w:color w:val="000000" w:themeColor="text1"/>
          <w:sz w:val="36"/>
          <w:szCs w:val="21"/>
        </w:rPr>
      </w:r>
      <w:r>
        <w:rPr>
          <w:color w:val="000000" w:themeColor="text1"/>
        </w:rPr>
      </w:r>
      <w:r/>
    </w:p>
    <w:p>
      <w:pPr>
        <w:jc w:val="center"/>
        <w:spacing w:line="360" w:lineRule="auto"/>
        <w:rPr>
          <w:rFonts w:cs="宋体" w:asciiTheme="minorEastAsia" w:hAnsiTheme="minorEastAsia"/>
          <w:b/>
          <w:color w:val="000000" w:themeColor="text1"/>
          <w:sz w:val="36"/>
          <w:szCs w:val="21"/>
        </w:rPr>
      </w:pPr>
      <w:r>
        <w:rPr>
          <w:rFonts w:cs="宋体" w:asciiTheme="minorEastAsia" w:hAnsiTheme="minorEastAsia"/>
          <w:b/>
          <w:color w:val="000000" w:themeColor="text1"/>
          <w:sz w:val="36"/>
          <w:szCs w:val="21"/>
        </w:rPr>
      </w:r>
      <w:r>
        <w:rPr>
          <w:color w:val="000000" w:themeColor="text1"/>
        </w:rPr>
      </w:r>
      <w:r/>
    </w:p>
    <w:p>
      <w:pPr>
        <w:jc w:val="center"/>
        <w:spacing w:line="360" w:lineRule="auto"/>
        <w:rPr>
          <w:rFonts w:cs="宋体" w:asciiTheme="minorEastAsia" w:hAnsiTheme="minorEastAsia"/>
          <w:b/>
          <w:color w:val="000000" w:themeColor="text1"/>
          <w:sz w:val="36"/>
          <w:szCs w:val="21"/>
        </w:rPr>
      </w:pPr>
      <w:r>
        <w:rPr>
          <w:rFonts w:cs="宋体" w:asciiTheme="minorEastAsia" w:hAnsiTheme="minorEastAsia"/>
          <w:b/>
          <w:color w:val="000000" w:themeColor="text1"/>
          <w:sz w:val="36"/>
          <w:szCs w:val="21"/>
        </w:rPr>
      </w:r>
      <w:r>
        <w:rPr>
          <w:color w:val="000000" w:themeColor="text1"/>
        </w:rPr>
      </w:r>
      <w:r/>
    </w:p>
    <w:p>
      <w:pPr>
        <w:jc w:val="center"/>
        <w:spacing w:line="360" w:lineRule="auto"/>
        <w:rPr>
          <w:rFonts w:cs="宋体" w:asciiTheme="minorEastAsia" w:hAnsiTheme="minorEastAsia"/>
          <w:b/>
          <w:color w:val="000000" w:themeColor="text1"/>
          <w:sz w:val="36"/>
          <w:szCs w:val="21"/>
        </w:rPr>
      </w:pPr>
      <w:r>
        <w:rPr>
          <w:rFonts w:cs="宋体" w:asciiTheme="minorEastAsia" w:hAnsiTheme="minorEastAsia"/>
          <w:b/>
          <w:color w:val="000000" w:themeColor="text1"/>
          <w:sz w:val="36"/>
          <w:szCs w:val="21"/>
        </w:rPr>
      </w:r>
      <w:r>
        <w:rPr>
          <w:color w:val="000000" w:themeColor="text1"/>
        </w:rPr>
      </w:r>
      <w:r/>
    </w:p>
    <w:p>
      <w:pPr>
        <w:jc w:val="center"/>
        <w:spacing w:line="360" w:lineRule="auto"/>
        <w:rPr>
          <w:rFonts w:cs="宋体" w:asciiTheme="minorEastAsia" w:hAnsiTheme="minorEastAsia"/>
          <w:b/>
          <w:color w:val="000000" w:themeColor="text1"/>
          <w:sz w:val="36"/>
          <w:szCs w:val="21"/>
        </w:rPr>
      </w:pPr>
      <w:r>
        <w:rPr>
          <w:rFonts w:cs="宋体" w:asciiTheme="minorEastAsia" w:hAnsiTheme="minorEastAsia"/>
          <w:b/>
          <w:color w:val="000000" w:themeColor="text1"/>
          <w:sz w:val="36"/>
          <w:szCs w:val="21"/>
        </w:rPr>
      </w:r>
      <w:r>
        <w:rPr>
          <w:color w:val="000000" w:themeColor="text1"/>
        </w:rPr>
      </w:r>
      <w:r/>
    </w:p>
    <w:p>
      <w:pPr>
        <w:jc w:val="center"/>
        <w:spacing w:line="360" w:lineRule="auto"/>
        <w:rPr>
          <w:rFonts w:cs="宋体" w:asciiTheme="minorEastAsia" w:hAnsiTheme="minorEastAsia"/>
          <w:b/>
          <w:color w:val="000000" w:themeColor="text1"/>
          <w:sz w:val="36"/>
          <w:szCs w:val="21"/>
        </w:rPr>
      </w:pPr>
      <w:r>
        <w:rPr>
          <w:rFonts w:cs="宋体" w:asciiTheme="minorEastAsia" w:hAnsiTheme="minorEastAsia"/>
          <w:b/>
          <w:color w:val="000000" w:themeColor="text1"/>
          <w:sz w:val="36"/>
          <w:szCs w:val="21"/>
        </w:rPr>
      </w:r>
      <w:r>
        <w:rPr>
          <w:color w:val="000000" w:themeColor="text1"/>
        </w:rPr>
      </w:r>
      <w:r/>
    </w:p>
    <w:p>
      <w:pPr>
        <w:jc w:val="center"/>
        <w:spacing w:line="360" w:lineRule="auto"/>
        <w:rPr>
          <w:rFonts w:cs="宋体" w:asciiTheme="minorEastAsia" w:hAnsiTheme="minorEastAsia"/>
          <w:b/>
          <w:color w:val="000000" w:themeColor="text1"/>
          <w:sz w:val="36"/>
        </w:rPr>
      </w:pPr>
      <w:r>
        <w:rPr>
          <w:rFonts w:cs="宋体" w:asciiTheme="minorEastAsia" w:hAnsiTheme="minorEastAsia"/>
          <w:b/>
          <w:color w:val="000000" w:themeColor="text1"/>
          <w:sz w:val="36"/>
        </w:rPr>
      </w:r>
      <w:r>
        <w:rPr>
          <w:color w:val="000000" w:themeColor="text1"/>
        </w:rPr>
      </w:r>
      <w:r/>
    </w:p>
    <w:p>
      <w:pPr>
        <w:ind w:firstLine="1928"/>
        <w:spacing w:line="360" w:lineRule="auto"/>
        <w:rPr>
          <w:rFonts w:cs="宋体" w:asciiTheme="minorEastAsia" w:hAnsiTheme="minorEastAsia"/>
          <w:b/>
          <w:color w:val="000000" w:themeColor="text1"/>
          <w:sz w:val="32"/>
          <w:szCs w:val="32"/>
          <w:u w:val="single"/>
        </w:rPr>
      </w:pPr>
      <w:r>
        <w:rPr>
          <w:rFonts w:hint="eastAsia" w:cs="宋体" w:asciiTheme="minorEastAsia" w:hAnsiTheme="minorEastAsia"/>
          <w:b/>
          <w:color w:val="000000" w:themeColor="text1"/>
          <w:sz w:val="32"/>
          <w:szCs w:val="32"/>
        </w:rPr>
        <w:t xml:space="preserve">项目名称：</w:t>
      </w:r>
      <w:r>
        <w:rPr>
          <w:rFonts w:hint="eastAsia" w:cs="宋体" w:asciiTheme="minorEastAsia" w:hAnsiTheme="minorEastAsia"/>
          <w:b/>
          <w:color w:val="000000" w:themeColor="text1"/>
          <w:sz w:val="32"/>
          <w:szCs w:val="32"/>
          <w:u w:val="single"/>
        </w:rPr>
        <w:t xml:space="preserve">                      </w:t>
      </w:r>
      <w:r>
        <w:rPr>
          <w:color w:val="000000" w:themeColor="text1"/>
        </w:rPr>
      </w:r>
      <w:r/>
    </w:p>
    <w:p>
      <w:pPr>
        <w:ind w:firstLine="1928"/>
        <w:spacing w:line="360" w:lineRule="auto"/>
        <w:rPr>
          <w:rFonts w:cs="宋体" w:asciiTheme="minorEastAsia" w:hAnsiTheme="minorEastAsia"/>
          <w:b/>
          <w:color w:val="000000" w:themeColor="text1"/>
          <w:sz w:val="32"/>
          <w:szCs w:val="32"/>
          <w:u w:val="single"/>
        </w:rPr>
      </w:pPr>
      <w:r>
        <w:rPr>
          <w:rFonts w:hint="eastAsia" w:cs="宋体" w:asciiTheme="minorEastAsia" w:hAnsiTheme="minorEastAsia"/>
          <w:b/>
          <w:color w:val="000000" w:themeColor="text1"/>
          <w:sz w:val="32"/>
          <w:szCs w:val="32"/>
        </w:rPr>
        <w:t xml:space="preserve">项目编号：</w:t>
      </w:r>
      <w:r>
        <w:rPr>
          <w:rFonts w:hint="eastAsia" w:cs="宋体" w:asciiTheme="minorEastAsia" w:hAnsiTheme="minorEastAsia"/>
          <w:b/>
          <w:color w:val="000000" w:themeColor="text1"/>
          <w:sz w:val="32"/>
          <w:szCs w:val="32"/>
          <w:u w:val="single"/>
        </w:rPr>
        <w:t xml:space="preserve">                      </w:t>
      </w:r>
      <w:r>
        <w:rPr>
          <w:color w:val="000000" w:themeColor="text1"/>
        </w:rPr>
      </w:r>
      <w:r/>
    </w:p>
    <w:p>
      <w:pPr>
        <w:ind w:firstLine="1928"/>
        <w:spacing w:line="360" w:lineRule="auto"/>
        <w:rPr>
          <w:rFonts w:cs="宋体" w:asciiTheme="minorEastAsia" w:hAnsiTheme="minorEastAsia"/>
          <w:b/>
          <w:color w:val="000000" w:themeColor="text1"/>
          <w:sz w:val="32"/>
          <w:szCs w:val="32"/>
          <w:u w:val="single"/>
        </w:rPr>
      </w:pPr>
      <w:r>
        <w:rPr>
          <w:rFonts w:hint="eastAsia" w:cs="宋体" w:asciiTheme="minorEastAsia" w:hAnsiTheme="minorEastAsia"/>
          <w:b/>
          <w:color w:val="000000" w:themeColor="text1"/>
          <w:sz w:val="32"/>
          <w:szCs w:val="32"/>
        </w:rPr>
        <w:t xml:space="preserve">投标人名称：</w:t>
      </w:r>
      <w:r>
        <w:rPr>
          <w:rFonts w:hint="eastAsia" w:cs="宋体" w:asciiTheme="minorEastAsia" w:hAnsiTheme="minorEastAsia"/>
          <w:b/>
          <w:color w:val="000000" w:themeColor="text1"/>
          <w:sz w:val="32"/>
          <w:szCs w:val="32"/>
          <w:u w:val="single"/>
        </w:rPr>
        <w:t xml:space="preserve">                </w:t>
      </w:r>
      <w:r>
        <w:rPr>
          <w:color w:val="000000" w:themeColor="text1"/>
        </w:rPr>
      </w:r>
      <w:r/>
    </w:p>
    <w:p>
      <w:pPr>
        <w:ind w:firstLine="1928"/>
        <w:spacing w:line="360" w:lineRule="auto"/>
        <w:rPr>
          <w:rFonts w:cs="宋体" w:asciiTheme="minorEastAsia" w:hAnsiTheme="minorEastAsia"/>
          <w:b/>
          <w:color w:val="000000" w:themeColor="text1"/>
          <w:sz w:val="32"/>
          <w:szCs w:val="32"/>
          <w:u w:val="single"/>
        </w:rPr>
      </w:pPr>
      <w:r>
        <w:rPr>
          <w:rFonts w:hint="eastAsia" w:cs="宋体" w:asciiTheme="minorEastAsia" w:hAnsiTheme="minorEastAsia"/>
          <w:b/>
          <w:color w:val="000000" w:themeColor="text1"/>
          <w:sz w:val="32"/>
          <w:szCs w:val="32"/>
        </w:rPr>
        <w:t xml:space="preserve">日期：</w:t>
      </w:r>
      <w:r>
        <w:rPr>
          <w:rFonts w:hint="eastAsia" w:cs="宋体" w:asciiTheme="minorEastAsia" w:hAnsiTheme="minorEastAsia"/>
          <w:b/>
          <w:color w:val="000000" w:themeColor="text1"/>
          <w:sz w:val="32"/>
          <w:szCs w:val="32"/>
          <w:u w:val="single"/>
        </w:rPr>
        <w:t xml:space="preserve">                          </w:t>
      </w:r>
      <w:r>
        <w:rPr>
          <w:color w:val="000000" w:themeColor="text1"/>
        </w:rPr>
      </w:r>
      <w:r/>
    </w:p>
    <w:p>
      <w:pPr>
        <w:ind w:firstLine="1928"/>
        <w:spacing w:line="360" w:lineRule="auto"/>
        <w:rPr>
          <w:rFonts w:cs="宋体" w:asciiTheme="minorEastAsia" w:hAnsiTheme="minorEastAsia"/>
          <w:b/>
          <w:color w:val="000000" w:themeColor="text1"/>
          <w:sz w:val="36"/>
          <w:u w:val="single"/>
        </w:rPr>
      </w:pPr>
      <w:r>
        <w:rPr>
          <w:rFonts w:hint="eastAsia" w:cs="宋体" w:asciiTheme="minorEastAsia" w:hAnsiTheme="minorEastAsia"/>
          <w:b/>
          <w:color w:val="000000" w:themeColor="text1"/>
          <w:sz w:val="32"/>
          <w:szCs w:val="32"/>
        </w:rPr>
        <w:t xml:space="preserve">投标人：（电子签章）</w:t>
      </w:r>
      <w:r>
        <w:rPr>
          <w:rFonts w:hint="eastAsia" w:cs="宋体" w:asciiTheme="minorEastAsia" w:hAnsiTheme="minorEastAsia"/>
          <w:b/>
          <w:color w:val="000000" w:themeColor="text1"/>
          <w:sz w:val="32"/>
          <w:szCs w:val="32"/>
          <w:u w:val="single"/>
        </w:rPr>
        <w:t xml:space="preserve">            </w:t>
      </w:r>
      <w:r>
        <w:rPr>
          <w:color w:val="000000" w:themeColor="text1"/>
        </w:rPr>
      </w:r>
      <w:r/>
    </w:p>
    <w:p>
      <w:pPr>
        <w:ind w:firstLine="480"/>
        <w:spacing w:line="360" w:lineRule="auto"/>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rPr>
          <w:color w:val="000000" w:themeColor="text1"/>
        </w:rPr>
      </w:r>
      <w:r/>
    </w:p>
    <w:p>
      <w:pPr>
        <w:jc w:val="center"/>
        <w:spacing w:line="360" w:lineRule="auto"/>
        <w:rPr>
          <w:rFonts w:cs="宋体" w:asciiTheme="minorEastAsia" w:hAnsiTheme="minorEastAsia"/>
          <w:b/>
          <w:bCs/>
          <w:color w:val="000000" w:themeColor="text1"/>
          <w:sz w:val="32"/>
          <w:szCs w:val="32"/>
        </w:rPr>
      </w:pPr>
      <w:r>
        <w:rPr>
          <w:rFonts w:cs="宋体" w:asciiTheme="minorEastAsia" w:hAnsiTheme="minorEastAsia"/>
          <w:b/>
          <w:bCs/>
          <w:color w:val="000000" w:themeColor="text1"/>
          <w:sz w:val="32"/>
          <w:szCs w:val="32"/>
        </w:rPr>
      </w:r>
      <w:r>
        <w:rPr>
          <w:color w:val="000000" w:themeColor="text1"/>
        </w:rPr>
      </w:r>
      <w:r/>
    </w:p>
    <w:p>
      <w:pPr>
        <w:jc w:val="center"/>
        <w:spacing w:line="360" w:lineRule="auto"/>
        <w:rPr>
          <w:rFonts w:cs="宋体" w:asciiTheme="minorEastAsia" w:hAnsiTheme="minorEastAsia"/>
          <w:b/>
          <w:bCs/>
          <w:color w:val="000000" w:themeColor="text1"/>
          <w:sz w:val="32"/>
          <w:szCs w:val="32"/>
        </w:rPr>
      </w:pPr>
      <w:r>
        <w:rPr>
          <w:rFonts w:cs="宋体" w:asciiTheme="minorEastAsia" w:hAnsiTheme="minorEastAsia"/>
          <w:b/>
          <w:bCs/>
          <w:color w:val="000000" w:themeColor="text1"/>
          <w:sz w:val="32"/>
          <w:szCs w:val="32"/>
        </w:rPr>
      </w:r>
      <w:r>
        <w:rPr>
          <w:color w:val="000000" w:themeColor="text1"/>
        </w:rPr>
      </w:r>
      <w:r/>
    </w:p>
    <w:p>
      <w:pPr>
        <w:jc w:val="center"/>
        <w:spacing w:line="360" w:lineRule="auto"/>
        <w:rPr>
          <w:rFonts w:cs="宋体" w:asciiTheme="minorEastAsia" w:hAnsiTheme="minorEastAsia"/>
          <w:b/>
          <w:bCs/>
          <w:color w:val="000000" w:themeColor="text1"/>
          <w:sz w:val="32"/>
          <w:szCs w:val="32"/>
        </w:rPr>
      </w:pPr>
      <w:r>
        <w:rPr>
          <w:rFonts w:cs="宋体" w:asciiTheme="minorEastAsia" w:hAnsiTheme="minorEastAsia"/>
          <w:b/>
          <w:bCs/>
          <w:color w:val="000000" w:themeColor="text1"/>
          <w:sz w:val="32"/>
          <w:szCs w:val="32"/>
        </w:rPr>
      </w:r>
      <w:r>
        <w:rPr>
          <w:color w:val="000000" w:themeColor="text1"/>
        </w:rPr>
      </w:r>
      <w:r/>
    </w:p>
    <w:p>
      <w:pPr>
        <w:jc w:val="center"/>
        <w:spacing w:line="360" w:lineRule="auto"/>
        <w:rPr>
          <w:rFonts w:cs="宋体" w:asciiTheme="minorEastAsia" w:hAnsiTheme="minorEastAsia"/>
          <w:b/>
          <w:bCs/>
          <w:color w:val="000000" w:themeColor="text1"/>
          <w:sz w:val="32"/>
          <w:szCs w:val="32"/>
        </w:rPr>
      </w:pPr>
      <w:r>
        <w:rPr>
          <w:rFonts w:hint="eastAsia" w:cs="宋体" w:asciiTheme="minorEastAsia" w:hAnsiTheme="minorEastAsia"/>
          <w:b/>
          <w:bCs/>
          <w:color w:val="000000" w:themeColor="text1"/>
          <w:sz w:val="32"/>
          <w:szCs w:val="32"/>
        </w:rPr>
        <w:t xml:space="preserve">响应主要文件目录</w:t>
      </w:r>
      <w:r>
        <w:rPr>
          <w:color w:val="000000" w:themeColor="text1"/>
        </w:rPr>
      </w:r>
      <w:r/>
    </w:p>
    <w:p>
      <w:pPr>
        <w:jc w:val="center"/>
        <w:spacing w:line="360" w:lineRule="auto"/>
        <w:rPr>
          <w:rFonts w:cs="宋体" w:asciiTheme="minorEastAsia" w:hAnsiTheme="minorEastAsia"/>
          <w:b/>
          <w:bCs/>
          <w:color w:val="000000" w:themeColor="text1"/>
          <w:sz w:val="32"/>
          <w:szCs w:val="32"/>
        </w:rPr>
      </w:pPr>
      <w:r>
        <w:rPr>
          <w:rFonts w:cs="宋体" w:asciiTheme="minorEastAsia" w:hAnsiTheme="minorEastAsia"/>
          <w:b/>
          <w:bCs/>
          <w:color w:val="000000" w:themeColor="text1"/>
          <w:sz w:val="32"/>
          <w:szCs w:val="32"/>
        </w:rPr>
      </w:r>
      <w:r>
        <w:rPr>
          <w:color w:val="000000" w:themeColor="text1"/>
        </w:rPr>
      </w:r>
      <w:r/>
    </w:p>
    <w:p>
      <w:pPr>
        <w:ind w:firstLine="480"/>
        <w:spacing w:line="360" w:lineRule="auto"/>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一、资格审查响应对照表</w:t>
      </w:r>
      <w:r>
        <w:rPr>
          <w:color w:val="000000" w:themeColor="text1"/>
        </w:rPr>
      </w:r>
      <w:r/>
    </w:p>
    <w:p>
      <w:pPr>
        <w:ind w:left="480"/>
        <w:spacing w:line="360" w:lineRule="auto"/>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二、符合性审查响应对照表</w:t>
      </w:r>
      <w:r>
        <w:rPr>
          <w:color w:val="000000" w:themeColor="text1"/>
        </w:rPr>
      </w:r>
      <w:r/>
    </w:p>
    <w:p>
      <w:pPr>
        <w:ind w:left="480"/>
        <w:spacing w:line="360" w:lineRule="auto"/>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三、非实质性响应对照表</w:t>
      </w:r>
      <w:r>
        <w:rPr>
          <w:color w:val="000000" w:themeColor="text1"/>
        </w:rPr>
      </w:r>
      <w:r/>
    </w:p>
    <w:p>
      <w:pPr>
        <w:ind w:firstLine="480"/>
        <w:spacing w:line="360" w:lineRule="auto"/>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四</w:t>
      </w:r>
      <w:r>
        <w:rPr>
          <w:rFonts w:hint="eastAsia" w:cs="宋体" w:asciiTheme="minorEastAsia" w:hAnsiTheme="minorEastAsia"/>
          <w:b/>
          <w:bCs/>
          <w:color w:val="000000" w:themeColor="text1"/>
          <w:sz w:val="24"/>
        </w:rPr>
        <w:t xml:space="preserve">、</w:t>
      </w:r>
      <w:r>
        <w:rPr>
          <w:rFonts w:hint="eastAsia" w:cs="宋体" w:asciiTheme="minorEastAsia" w:hAnsiTheme="minorEastAsia"/>
          <w:bCs/>
          <w:color w:val="000000" w:themeColor="text1"/>
          <w:sz w:val="24"/>
        </w:rPr>
        <w:t xml:space="preserve">开标一览</w:t>
      </w:r>
      <w:r>
        <w:rPr>
          <w:rFonts w:hint="eastAsia" w:cs="宋体" w:asciiTheme="minorEastAsia" w:hAnsiTheme="minorEastAsia"/>
          <w:color w:val="000000" w:themeColor="text1"/>
          <w:sz w:val="24"/>
        </w:rPr>
        <w:t xml:space="preserve">表</w:t>
      </w:r>
      <w:r>
        <w:rPr>
          <w:color w:val="000000" w:themeColor="text1"/>
        </w:rPr>
      </w:r>
      <w:r/>
    </w:p>
    <w:p>
      <w:pPr>
        <w:ind w:firstLine="480"/>
        <w:spacing w:line="360" w:lineRule="auto"/>
        <w:rPr>
          <w:rFonts w:cs="宋体" w:asciiTheme="minorEastAsia" w:hAnsiTheme="minorEastAsia"/>
          <w:b/>
          <w:bCs/>
          <w:color w:val="000000" w:themeColor="text1"/>
          <w:sz w:val="24"/>
        </w:rPr>
      </w:pPr>
      <w:r>
        <w:rPr>
          <w:rFonts w:hint="eastAsia" w:cs="宋体" w:asciiTheme="minorEastAsia" w:hAnsiTheme="minorEastAsia"/>
          <w:color w:val="000000" w:themeColor="text1"/>
          <w:sz w:val="24"/>
        </w:rPr>
        <w:t xml:space="preserve">五、分项报价表</w:t>
      </w:r>
      <w:r>
        <w:rPr>
          <w:color w:val="000000" w:themeColor="text1"/>
        </w:rPr>
      </w:r>
      <w:r/>
    </w:p>
    <w:p>
      <w:pPr>
        <w:ind w:firstLine="480"/>
        <w:spacing w:line="360" w:lineRule="auto"/>
        <w:rPr>
          <w:rFonts w:cs="宋体" w:asciiTheme="minorEastAsia" w:hAnsiTheme="minorEastAsia"/>
          <w:color w:val="000000" w:themeColor="text1"/>
          <w:sz w:val="24"/>
        </w:rPr>
      </w:pPr>
      <w:r>
        <w:rPr>
          <w:rFonts w:hint="eastAsia" w:cs="宋体" w:asciiTheme="minorEastAsia" w:hAnsiTheme="minorEastAsia"/>
          <w:color w:val="000000" w:themeColor="text1"/>
          <w:sz w:val="24"/>
          <w:szCs w:val="24"/>
        </w:rPr>
        <w:t xml:space="preserve">六、</w:t>
      </w:r>
      <w:r>
        <w:rPr>
          <w:rFonts w:hint="eastAsia" w:cs="宋体" w:asciiTheme="minorEastAsia" w:hAnsiTheme="minorEastAsia"/>
          <w:color w:val="000000" w:themeColor="text1"/>
          <w:sz w:val="24"/>
        </w:rPr>
        <w:t xml:space="preserve">技术参数响应及偏离表</w:t>
      </w:r>
      <w:r>
        <w:rPr>
          <w:color w:val="000000" w:themeColor="text1"/>
        </w:rPr>
      </w:r>
      <w:r/>
    </w:p>
    <w:p>
      <w:pPr>
        <w:ind w:firstLine="480"/>
        <w:spacing w:line="360" w:lineRule="auto"/>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七、商务条款响应及偏离表</w:t>
      </w:r>
      <w:r>
        <w:rPr>
          <w:color w:val="000000" w:themeColor="text1"/>
        </w:rPr>
      </w:r>
      <w:r/>
    </w:p>
    <w:p>
      <w:pPr>
        <w:ind w:firstLine="480"/>
        <w:spacing w:line="360" w:lineRule="auto"/>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八、其他（投标人认为有必要提供的声明和文件，如有自拟并自行添加）</w:t>
      </w:r>
      <w:r>
        <w:rPr>
          <w:color w:val="000000" w:themeColor="text1"/>
        </w:rPr>
      </w:r>
      <w:r/>
    </w:p>
    <w:p>
      <w:pPr>
        <w:pStyle w:val="918"/>
        <w:spacing w:line="360" w:lineRule="auto"/>
        <w:rPr>
          <w:rFonts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r>
      <w:r>
        <w:rPr>
          <w:color w:val="000000" w:themeColor="text1"/>
        </w:rPr>
      </w:r>
      <w:r/>
    </w:p>
    <w:p>
      <w:pPr>
        <w:pStyle w:val="944"/>
        <w:ind w:firstLine="482"/>
        <w:spacing w:line="360" w:lineRule="auto"/>
        <w:rPr>
          <w:rFonts w:cs="宋体" w:asciiTheme="minorEastAsia" w:hAnsiTheme="minorEastAsia" w:eastAsiaTheme="minorEastAsia"/>
          <w:b/>
          <w:bCs/>
          <w:color w:val="000000" w:themeColor="text1"/>
          <w:sz w:val="24"/>
          <w:szCs w:val="24"/>
        </w:rPr>
      </w:pPr>
      <w:r>
        <w:rPr>
          <w:rFonts w:cs="宋体" w:asciiTheme="minorEastAsia" w:hAnsiTheme="minorEastAsia" w:eastAsiaTheme="minorEastAsia"/>
          <w:b/>
          <w:bCs/>
          <w:color w:val="000000" w:themeColor="text1"/>
          <w:sz w:val="24"/>
          <w:szCs w:val="24"/>
        </w:rPr>
      </w:r>
      <w:r>
        <w:rPr>
          <w:color w:val="000000" w:themeColor="text1"/>
        </w:rPr>
      </w:r>
      <w:r/>
    </w:p>
    <w:p>
      <w:pPr>
        <w:pStyle w:val="944"/>
        <w:ind w:firstLine="482"/>
        <w:spacing w:line="360" w:lineRule="auto"/>
        <w:rPr>
          <w:rFonts w:cs="宋体" w:asciiTheme="minorEastAsia" w:hAnsiTheme="minorEastAsia" w:eastAsiaTheme="minorEastAsia"/>
          <w:b/>
          <w:bCs/>
          <w:color w:val="000000" w:themeColor="text1"/>
          <w:sz w:val="24"/>
          <w:szCs w:val="24"/>
        </w:rPr>
      </w:pPr>
      <w:r>
        <w:rPr>
          <w:rFonts w:cs="宋体" w:asciiTheme="minorEastAsia" w:hAnsiTheme="minorEastAsia" w:eastAsiaTheme="minorEastAsia"/>
          <w:b/>
          <w:bCs/>
          <w:color w:val="000000" w:themeColor="text1"/>
          <w:sz w:val="24"/>
          <w:szCs w:val="24"/>
        </w:rPr>
      </w:r>
      <w:r>
        <w:rPr>
          <w:color w:val="000000" w:themeColor="text1"/>
        </w:rPr>
      </w:r>
      <w:r/>
    </w:p>
    <w:p>
      <w:pPr>
        <w:pStyle w:val="944"/>
        <w:ind w:firstLine="482"/>
        <w:spacing w:line="360" w:lineRule="auto"/>
        <w:rPr>
          <w:rFonts w:cs="宋体" w:asciiTheme="minorEastAsia" w:hAnsiTheme="minorEastAsia" w:eastAsiaTheme="minorEastAsia"/>
          <w:b/>
          <w:bCs/>
          <w:color w:val="000000" w:themeColor="text1"/>
          <w:sz w:val="24"/>
          <w:szCs w:val="24"/>
        </w:rPr>
      </w:pPr>
      <w:r>
        <w:rPr>
          <w:rFonts w:cs="宋体" w:asciiTheme="minorEastAsia" w:hAnsiTheme="minorEastAsia" w:eastAsiaTheme="minorEastAsia"/>
          <w:b/>
          <w:bCs/>
          <w:color w:val="000000" w:themeColor="text1"/>
          <w:sz w:val="24"/>
          <w:szCs w:val="24"/>
        </w:rPr>
      </w:r>
      <w:r>
        <w:rPr>
          <w:color w:val="000000" w:themeColor="text1"/>
        </w:rPr>
      </w:r>
      <w:r/>
    </w:p>
    <w:p>
      <w:pPr>
        <w:pStyle w:val="944"/>
        <w:ind w:firstLine="482"/>
        <w:spacing w:line="360" w:lineRule="auto"/>
        <w:rPr>
          <w:rFonts w:cs="宋体" w:asciiTheme="minorEastAsia" w:hAnsiTheme="minorEastAsia" w:eastAsiaTheme="minorEastAsia"/>
          <w:b/>
          <w:bCs/>
          <w:color w:val="000000" w:themeColor="text1"/>
          <w:sz w:val="24"/>
          <w:szCs w:val="24"/>
        </w:rPr>
      </w:pPr>
      <w:r>
        <w:rPr>
          <w:rFonts w:cs="宋体" w:asciiTheme="minorEastAsia" w:hAnsiTheme="minorEastAsia" w:eastAsiaTheme="minorEastAsia"/>
          <w:b/>
          <w:bCs/>
          <w:color w:val="000000" w:themeColor="text1"/>
          <w:sz w:val="24"/>
          <w:szCs w:val="24"/>
        </w:rPr>
      </w:r>
      <w:r>
        <w:rPr>
          <w:color w:val="000000" w:themeColor="text1"/>
        </w:rPr>
      </w:r>
      <w:r/>
    </w:p>
    <w:p>
      <w:pPr>
        <w:pStyle w:val="944"/>
        <w:ind w:firstLine="482"/>
        <w:spacing w:line="360" w:lineRule="auto"/>
        <w:rPr>
          <w:rFonts w:cs="宋体" w:asciiTheme="minorEastAsia" w:hAnsiTheme="minorEastAsia" w:eastAsiaTheme="minorEastAsia"/>
          <w:b/>
          <w:bCs/>
          <w:color w:val="000000" w:themeColor="text1"/>
          <w:sz w:val="24"/>
          <w:szCs w:val="24"/>
        </w:rPr>
      </w:pPr>
      <w:r>
        <w:rPr>
          <w:rFonts w:cs="宋体" w:asciiTheme="minorEastAsia" w:hAnsiTheme="minorEastAsia" w:eastAsiaTheme="minorEastAsia"/>
          <w:b/>
          <w:bCs/>
          <w:color w:val="000000" w:themeColor="text1"/>
          <w:sz w:val="24"/>
          <w:szCs w:val="24"/>
        </w:rPr>
      </w:r>
      <w:r>
        <w:rPr>
          <w:color w:val="000000" w:themeColor="text1"/>
        </w:rPr>
      </w:r>
      <w:r/>
    </w:p>
    <w:p>
      <w:pPr>
        <w:pStyle w:val="944"/>
        <w:ind w:firstLine="482"/>
        <w:spacing w:line="360" w:lineRule="auto"/>
        <w:rPr>
          <w:rFonts w:cs="宋体" w:asciiTheme="minorEastAsia" w:hAnsiTheme="minorEastAsia" w:eastAsiaTheme="minorEastAsia"/>
          <w:b/>
          <w:bCs/>
          <w:color w:val="000000" w:themeColor="text1"/>
          <w:sz w:val="24"/>
          <w:szCs w:val="24"/>
        </w:rPr>
      </w:pPr>
      <w:r>
        <w:rPr>
          <w:rFonts w:cs="宋体" w:asciiTheme="minorEastAsia" w:hAnsiTheme="minorEastAsia" w:eastAsiaTheme="minorEastAsia"/>
          <w:b/>
          <w:bCs/>
          <w:color w:val="000000" w:themeColor="text1"/>
          <w:sz w:val="24"/>
          <w:szCs w:val="24"/>
        </w:rPr>
      </w:r>
      <w:r>
        <w:rPr>
          <w:color w:val="000000" w:themeColor="text1"/>
        </w:rPr>
      </w:r>
      <w:r/>
    </w:p>
    <w:p>
      <w:pPr>
        <w:pStyle w:val="944"/>
        <w:ind w:firstLine="482"/>
        <w:spacing w:line="360" w:lineRule="auto"/>
        <w:rPr>
          <w:rFonts w:cs="宋体" w:asciiTheme="minorEastAsia" w:hAnsiTheme="minorEastAsia" w:eastAsiaTheme="minorEastAsia"/>
          <w:b/>
          <w:bCs/>
          <w:color w:val="000000" w:themeColor="text1"/>
          <w:sz w:val="24"/>
          <w:szCs w:val="24"/>
        </w:rPr>
      </w:pPr>
      <w:r>
        <w:rPr>
          <w:rFonts w:cs="宋体" w:asciiTheme="minorEastAsia" w:hAnsiTheme="minorEastAsia" w:eastAsiaTheme="minorEastAsia"/>
          <w:b/>
          <w:bCs/>
          <w:color w:val="000000" w:themeColor="text1"/>
          <w:sz w:val="24"/>
          <w:szCs w:val="24"/>
        </w:rPr>
      </w:r>
      <w:r>
        <w:rPr>
          <w:color w:val="000000" w:themeColor="text1"/>
        </w:rPr>
      </w:r>
      <w:r/>
    </w:p>
    <w:p>
      <w:pPr>
        <w:pStyle w:val="944"/>
        <w:ind w:firstLine="482"/>
        <w:spacing w:line="360" w:lineRule="auto"/>
        <w:rPr>
          <w:rFonts w:cs="宋体" w:asciiTheme="minorEastAsia" w:hAnsiTheme="minorEastAsia" w:eastAsiaTheme="minorEastAsia"/>
          <w:b/>
          <w:bCs/>
          <w:color w:val="000000" w:themeColor="text1"/>
          <w:sz w:val="24"/>
          <w:szCs w:val="24"/>
        </w:rPr>
      </w:pPr>
      <w:r>
        <w:rPr>
          <w:rFonts w:cs="宋体" w:asciiTheme="minorEastAsia" w:hAnsiTheme="minorEastAsia" w:eastAsiaTheme="minorEastAsia"/>
          <w:b/>
          <w:bCs/>
          <w:color w:val="000000" w:themeColor="text1"/>
          <w:sz w:val="24"/>
          <w:szCs w:val="24"/>
        </w:rPr>
      </w:r>
      <w:r>
        <w:rPr>
          <w:color w:val="000000" w:themeColor="text1"/>
        </w:rPr>
      </w:r>
      <w:r/>
    </w:p>
    <w:p>
      <w:pPr>
        <w:pStyle w:val="944"/>
        <w:ind w:firstLine="482"/>
        <w:spacing w:line="360" w:lineRule="auto"/>
        <w:rPr>
          <w:rFonts w:cs="宋体" w:asciiTheme="minorEastAsia" w:hAnsiTheme="minorEastAsia" w:eastAsiaTheme="minorEastAsia"/>
          <w:b/>
          <w:bCs/>
          <w:color w:val="000000" w:themeColor="text1"/>
          <w:sz w:val="24"/>
          <w:szCs w:val="24"/>
        </w:rPr>
      </w:pPr>
      <w:r>
        <w:rPr>
          <w:rFonts w:cs="宋体" w:asciiTheme="minorEastAsia" w:hAnsiTheme="minorEastAsia" w:eastAsiaTheme="minorEastAsia"/>
          <w:b/>
          <w:bCs/>
          <w:color w:val="000000" w:themeColor="text1"/>
          <w:sz w:val="24"/>
          <w:szCs w:val="24"/>
        </w:rPr>
      </w:r>
      <w:r>
        <w:rPr>
          <w:color w:val="000000" w:themeColor="text1"/>
        </w:rPr>
      </w:r>
      <w:r/>
    </w:p>
    <w:p>
      <w:pPr>
        <w:pStyle w:val="944"/>
        <w:ind w:firstLine="482"/>
        <w:spacing w:line="360" w:lineRule="auto"/>
        <w:rPr>
          <w:rFonts w:cs="宋体" w:asciiTheme="minorEastAsia" w:hAnsiTheme="minorEastAsia" w:eastAsiaTheme="minorEastAsia"/>
          <w:b/>
          <w:bCs/>
          <w:color w:val="000000" w:themeColor="text1"/>
          <w:sz w:val="24"/>
          <w:szCs w:val="24"/>
        </w:rPr>
      </w:pPr>
      <w:r>
        <w:rPr>
          <w:rFonts w:cs="宋体" w:asciiTheme="minorEastAsia" w:hAnsiTheme="minorEastAsia" w:eastAsiaTheme="minorEastAsia"/>
          <w:b/>
          <w:bCs/>
          <w:color w:val="000000" w:themeColor="text1"/>
          <w:sz w:val="24"/>
          <w:szCs w:val="24"/>
        </w:rPr>
      </w:r>
      <w:r>
        <w:rPr>
          <w:color w:val="000000" w:themeColor="text1"/>
        </w:rPr>
      </w:r>
      <w:r/>
    </w:p>
    <w:p>
      <w:pPr>
        <w:pStyle w:val="926"/>
        <w:ind w:firstLine="482"/>
        <w:jc w:val="both"/>
        <w:spacing w:line="360" w:lineRule="auto"/>
        <w:rPr>
          <w:rFonts w:asciiTheme="minorEastAsia" w:hAnsiTheme="minorEastAsia" w:eastAsiaTheme="minorEastAsia"/>
          <w:b/>
          <w:bCs/>
          <w:color w:val="000000" w:themeColor="text1"/>
        </w:rPr>
      </w:pPr>
      <w:r>
        <w:rPr>
          <w:rFonts w:asciiTheme="minorEastAsia" w:hAnsiTheme="minorEastAsia" w:eastAsiaTheme="minorEastAsia"/>
          <w:b/>
          <w:bCs/>
          <w:color w:val="000000" w:themeColor="text1"/>
        </w:rPr>
      </w:r>
      <w:r>
        <w:rPr>
          <w:color w:val="000000" w:themeColor="text1"/>
        </w:rPr>
      </w:r>
      <w:r/>
    </w:p>
    <w:p>
      <w:pPr>
        <w:pStyle w:val="926"/>
        <w:ind w:firstLine="482"/>
        <w:jc w:val="both"/>
        <w:spacing w:line="360" w:lineRule="auto"/>
        <w:rPr>
          <w:rFonts w:asciiTheme="minorEastAsia" w:hAnsiTheme="minorEastAsia" w:eastAsiaTheme="minorEastAsia"/>
          <w:b/>
          <w:bCs/>
          <w:color w:val="000000" w:themeColor="text1"/>
        </w:rPr>
      </w:pPr>
      <w:r>
        <w:rPr>
          <w:rFonts w:asciiTheme="minorEastAsia" w:hAnsiTheme="minorEastAsia" w:eastAsiaTheme="minorEastAsia"/>
          <w:b/>
          <w:bCs/>
          <w:color w:val="000000" w:themeColor="text1"/>
        </w:rPr>
      </w:r>
      <w:r>
        <w:rPr>
          <w:color w:val="000000" w:themeColor="text1"/>
        </w:rPr>
      </w:r>
      <w:r/>
    </w:p>
    <w:p>
      <w:pPr>
        <w:pStyle w:val="926"/>
        <w:ind w:firstLine="482"/>
        <w:jc w:val="both"/>
        <w:spacing w:line="360" w:lineRule="auto"/>
        <w:rPr>
          <w:rFonts w:asciiTheme="minorEastAsia" w:hAnsiTheme="minorEastAsia" w:eastAsiaTheme="minorEastAsia"/>
          <w:b/>
          <w:bCs/>
          <w:color w:val="000000" w:themeColor="text1"/>
        </w:rPr>
      </w:pPr>
      <w:r>
        <w:rPr>
          <w:rFonts w:asciiTheme="minorEastAsia" w:hAnsiTheme="minorEastAsia" w:eastAsiaTheme="minorEastAsia"/>
          <w:b/>
          <w:bCs/>
          <w:color w:val="000000" w:themeColor="text1"/>
        </w:rPr>
      </w:r>
      <w:r>
        <w:rPr>
          <w:color w:val="000000" w:themeColor="text1"/>
        </w:rPr>
      </w:r>
      <w:r/>
    </w:p>
    <w:p>
      <w:pPr>
        <w:pStyle w:val="944"/>
        <w:ind w:firstLine="482"/>
        <w:spacing w:line="360" w:lineRule="auto"/>
        <w:rPr>
          <w:rFonts w:cs="宋体" w:asciiTheme="minorEastAsia" w:hAnsiTheme="minorEastAsia" w:eastAsiaTheme="minorEastAsia"/>
          <w:b/>
          <w:bCs/>
          <w:color w:val="000000" w:themeColor="text1"/>
          <w:sz w:val="24"/>
          <w:szCs w:val="24"/>
        </w:rPr>
      </w:pPr>
      <w:r>
        <w:rPr>
          <w:rFonts w:cs="宋体" w:asciiTheme="minorEastAsia" w:hAnsiTheme="minorEastAsia" w:eastAsiaTheme="minorEastAsia"/>
          <w:b/>
          <w:bCs/>
          <w:color w:val="000000" w:themeColor="text1"/>
          <w:sz w:val="24"/>
          <w:szCs w:val="24"/>
        </w:rPr>
      </w:r>
      <w:r>
        <w:rPr>
          <w:color w:val="000000" w:themeColor="text1"/>
        </w:rPr>
      </w:r>
      <w:r/>
    </w:p>
    <w:p>
      <w:pPr>
        <w:pStyle w:val="944"/>
        <w:ind w:firstLine="482"/>
        <w:spacing w:line="360" w:lineRule="auto"/>
        <w:rPr>
          <w:rFonts w:cs="宋体" w:asciiTheme="minorEastAsia" w:hAnsiTheme="minorEastAsia" w:eastAsiaTheme="minorEastAsia"/>
          <w:b/>
          <w:bCs/>
          <w:color w:val="000000" w:themeColor="text1"/>
          <w:sz w:val="24"/>
          <w:szCs w:val="24"/>
        </w:rPr>
      </w:pPr>
      <w:r>
        <w:rPr>
          <w:rFonts w:cs="宋体" w:asciiTheme="minorEastAsia" w:hAnsiTheme="minorEastAsia" w:eastAsiaTheme="minorEastAsia"/>
          <w:b/>
          <w:bCs/>
          <w:color w:val="000000" w:themeColor="text1"/>
          <w:sz w:val="24"/>
          <w:szCs w:val="24"/>
        </w:rPr>
        <w:br w:type="page" w:clear="all"/>
      </w:r>
      <w:r>
        <w:rPr>
          <w:color w:val="000000" w:themeColor="text1"/>
        </w:rPr>
      </w:r>
      <w:r/>
    </w:p>
    <w:p>
      <w:pPr>
        <w:jc w:val="center"/>
        <w:spacing w:line="360" w:lineRule="auto"/>
        <w:rPr>
          <w:rFonts w:cs="宋体" w:asciiTheme="minorEastAsia" w:hAnsiTheme="minorEastAsia"/>
          <w:b/>
          <w:color w:val="000000" w:themeColor="text1"/>
          <w:sz w:val="32"/>
          <w:szCs w:val="32"/>
        </w:rPr>
      </w:pPr>
      <w:r>
        <w:rPr>
          <w:rFonts w:hint="eastAsia" w:cs="宋体" w:asciiTheme="minorEastAsia" w:hAnsiTheme="minorEastAsia"/>
          <w:b/>
          <w:color w:val="000000" w:themeColor="text1"/>
          <w:sz w:val="32"/>
          <w:szCs w:val="32"/>
        </w:rPr>
        <w:t xml:space="preserve">一、资格审查响应对照表</w:t>
      </w:r>
      <w:r>
        <w:rPr>
          <w:color w:val="000000" w:themeColor="text1"/>
        </w:rPr>
      </w:r>
      <w:r/>
    </w:p>
    <w:tbl>
      <w:tblPr>
        <w:tblStyle w:val="728"/>
        <w:tblW w:w="95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7148"/>
        <w:gridCol w:w="1712"/>
      </w:tblGrid>
      <w:tr>
        <w:trPr>
          <w:jc w:val="center"/>
          <w:trHeight w:val="970"/>
        </w:trPr>
        <w:tc>
          <w:tcPr>
            <w:tcW w:w="724" w:type="dxa"/>
            <w:vAlign w:val="center"/>
            <w:textDirection w:val="lrTb"/>
            <w:noWrap w:val="false"/>
          </w:tcPr>
          <w:p>
            <w:pPr>
              <w:jc w:val="center"/>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序号</w:t>
            </w:r>
            <w:r>
              <w:rPr>
                <w:color w:val="000000" w:themeColor="text1"/>
              </w:rPr>
            </w:r>
            <w:r/>
          </w:p>
        </w:tc>
        <w:tc>
          <w:tcPr>
            <w:tcW w:w="7148" w:type="dxa"/>
            <w:vAlign w:val="center"/>
            <w:textDirection w:val="lrTb"/>
            <w:noWrap w:val="false"/>
          </w:tcPr>
          <w:p>
            <w:pPr>
              <w:jc w:val="center"/>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资格审查响应内容</w:t>
            </w:r>
            <w:r>
              <w:rPr>
                <w:color w:val="000000" w:themeColor="text1"/>
              </w:rPr>
            </w:r>
            <w:r/>
          </w:p>
        </w:tc>
        <w:tc>
          <w:tcPr>
            <w:tcW w:w="1712" w:type="dxa"/>
            <w:vAlign w:val="center"/>
            <w:textDirection w:val="lrTb"/>
            <w:noWrap w:val="false"/>
          </w:tcPr>
          <w:p>
            <w:pPr>
              <w:jc w:val="center"/>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是否响应</w:t>
            </w:r>
            <w:r>
              <w:rPr>
                <w:color w:val="000000" w:themeColor="text1"/>
              </w:rPr>
            </w:r>
            <w:r/>
          </w:p>
          <w:p>
            <w:pPr>
              <w:jc w:val="center"/>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（填是或者否）</w:t>
            </w:r>
            <w:r>
              <w:rPr>
                <w:color w:val="000000" w:themeColor="text1"/>
              </w:rPr>
            </w:r>
            <w:r/>
          </w:p>
        </w:tc>
      </w:tr>
      <w:tr>
        <w:trPr>
          <w:jc w:val="center"/>
          <w:trHeight w:val="716"/>
        </w:trPr>
        <w:tc>
          <w:tcPr>
            <w:gridSpan w:val="3"/>
            <w:tcW w:w="9584" w:type="dxa"/>
            <w:vAlign w:val="center"/>
            <w:textDirection w:val="lrTb"/>
            <w:noWrap w:val="false"/>
          </w:tcPr>
          <w:p>
            <w:pPr>
              <w:rPr>
                <w:rFonts w:asciiTheme="minorEastAsia" w:hAnsiTheme="minorEastAsia"/>
                <w:b/>
                <w:color w:val="000000" w:themeColor="text1"/>
                <w:szCs w:val="21"/>
              </w:rPr>
            </w:pPr>
            <w:r>
              <w:rPr>
                <w:rFonts w:hint="eastAsia" w:asciiTheme="minorEastAsia" w:hAnsiTheme="minorEastAsia"/>
                <w:b/>
                <w:color w:val="000000" w:themeColor="text1"/>
                <w:szCs w:val="21"/>
              </w:rPr>
              <w:t xml:space="preserve">通用资格条件</w:t>
            </w:r>
            <w:r>
              <w:rPr>
                <w:color w:val="000000" w:themeColor="text1"/>
              </w:rPr>
            </w:r>
            <w:r/>
          </w:p>
        </w:tc>
      </w:tr>
      <w:tr>
        <w:trPr>
          <w:jc w:val="center"/>
          <w:trHeight w:val="832"/>
        </w:trPr>
        <w:tc>
          <w:tcPr>
            <w:tcW w:w="724" w:type="dxa"/>
            <w:vAlign w:val="center"/>
            <w:textDirection w:val="lrTb"/>
            <w:noWrap w:val="false"/>
          </w:tcPr>
          <w:p>
            <w:pPr>
              <w:jc w:val="center"/>
              <w:rPr>
                <w:rFonts w:asciiTheme="minorEastAsia" w:hAnsiTheme="minorEastAsia"/>
                <w:color w:val="000000" w:themeColor="text1"/>
                <w:szCs w:val="21"/>
              </w:rPr>
            </w:pPr>
            <w:r>
              <w:rPr>
                <w:rFonts w:hint="eastAsia" w:asciiTheme="minorEastAsia" w:hAnsiTheme="minorEastAsia"/>
                <w:color w:val="000000" w:themeColor="text1"/>
                <w:szCs w:val="21"/>
              </w:rPr>
              <w:t xml:space="preserve">1</w:t>
            </w:r>
            <w:r>
              <w:rPr>
                <w:color w:val="000000" w:themeColor="text1"/>
              </w:rPr>
            </w:r>
            <w:r/>
          </w:p>
        </w:tc>
        <w:tc>
          <w:tcPr>
            <w:tcW w:w="7148" w:type="dxa"/>
            <w:vAlign w:val="center"/>
            <w:textDirection w:val="lrTb"/>
            <w:noWrap w:val="false"/>
          </w:tcPr>
          <w:p>
            <w:pPr>
              <w:rPr>
                <w:rFonts w:asciiTheme="minorEastAsia" w:hAnsiTheme="minorEastAsia"/>
                <w:color w:val="000000" w:themeColor="text1"/>
                <w:szCs w:val="21"/>
              </w:rPr>
            </w:pPr>
            <w:r>
              <w:rPr>
                <w:rFonts w:hint="eastAsia" w:asciiTheme="minorEastAsia" w:hAnsiTheme="minorEastAsia"/>
                <w:color w:val="000000" w:themeColor="text1"/>
                <w:szCs w:val="21"/>
              </w:rPr>
              <w:t xml:space="preserve">法人或者其他组织的营业执照等证明文件，自然人的身份证明（身份证为正、反面）</w:t>
            </w:r>
            <w:r>
              <w:rPr>
                <w:color w:val="000000" w:themeColor="text1"/>
              </w:rPr>
            </w:r>
            <w:r/>
          </w:p>
        </w:tc>
        <w:tc>
          <w:tcPr>
            <w:tcW w:w="1712" w:type="dxa"/>
            <w:vAlign w:val="center"/>
            <w:textDirection w:val="lrTb"/>
            <w:noWrap w:val="false"/>
          </w:tcPr>
          <w:p>
            <w:pPr>
              <w:rPr>
                <w:rFonts w:asciiTheme="minorEastAsia" w:hAnsiTheme="minorEastAsia"/>
                <w:color w:val="000000" w:themeColor="text1"/>
                <w:szCs w:val="21"/>
              </w:rPr>
            </w:pPr>
            <w:r>
              <w:rPr>
                <w:rFonts w:asciiTheme="minorEastAsia" w:hAnsiTheme="minorEastAsia"/>
                <w:color w:val="000000" w:themeColor="text1"/>
                <w:szCs w:val="21"/>
              </w:rPr>
            </w:r>
            <w:r>
              <w:rPr>
                <w:color w:val="000000" w:themeColor="text1"/>
              </w:rPr>
            </w:r>
            <w:r/>
          </w:p>
        </w:tc>
      </w:tr>
      <w:tr>
        <w:trPr>
          <w:jc w:val="center"/>
          <w:trHeight w:val="1077"/>
        </w:trPr>
        <w:tc>
          <w:tcPr>
            <w:tcW w:w="724" w:type="dxa"/>
            <w:vAlign w:val="center"/>
            <w:textDirection w:val="lrTb"/>
            <w:noWrap w:val="false"/>
          </w:tcPr>
          <w:p>
            <w:pPr>
              <w:jc w:val="center"/>
              <w:rPr>
                <w:rFonts w:asciiTheme="minorEastAsia" w:hAnsiTheme="minorEastAsia"/>
                <w:color w:val="000000" w:themeColor="text1"/>
                <w:szCs w:val="21"/>
              </w:rPr>
            </w:pPr>
            <w:r>
              <w:rPr>
                <w:rFonts w:hint="eastAsia" w:asciiTheme="minorEastAsia" w:hAnsiTheme="minorEastAsia"/>
                <w:color w:val="000000" w:themeColor="text1"/>
                <w:szCs w:val="21"/>
              </w:rPr>
              <w:t xml:space="preserve">2</w:t>
            </w:r>
            <w:r>
              <w:rPr>
                <w:color w:val="000000" w:themeColor="text1"/>
              </w:rPr>
            </w:r>
            <w:r/>
          </w:p>
        </w:tc>
        <w:tc>
          <w:tcPr>
            <w:tcW w:w="7148" w:type="dxa"/>
            <w:vAlign w:val="center"/>
            <w:textDirection w:val="lrTb"/>
            <w:noWrap w:val="false"/>
          </w:tcPr>
          <w:p>
            <w:pPr>
              <w:rPr>
                <w:rFonts w:asciiTheme="minorEastAsia" w:hAnsiTheme="minorEastAsia"/>
                <w:color w:val="000000" w:themeColor="text1"/>
                <w:szCs w:val="21"/>
              </w:rPr>
            </w:pPr>
            <w:r>
              <w:rPr>
                <w:rFonts w:hint="eastAsia" w:asciiTheme="minorEastAsia" w:hAnsiTheme="minorEastAsia"/>
                <w:color w:val="000000" w:themeColor="text1"/>
                <w:szCs w:val="21"/>
              </w:rPr>
              <w:t xml:space="preserve">依法缴纳职工社会保障资金的证明材料</w:t>
            </w:r>
            <w:r>
              <w:rPr>
                <w:rFonts w:hint="eastAsia" w:asciiTheme="minorEastAsia" w:hAnsiTheme="minorEastAsia"/>
                <w:b/>
                <w:color w:val="000000" w:themeColor="text1"/>
                <w:szCs w:val="21"/>
              </w:rPr>
              <w:t xml:space="preserve">(税务、银行或社会保险基金管理部门出具的近三个月内任意一个月缴纳职工社会保障资金的缴款凭证或缴款证明)</w:t>
            </w:r>
            <w:r>
              <w:rPr>
                <w:color w:val="000000" w:themeColor="text1"/>
              </w:rPr>
            </w:r>
            <w:r/>
          </w:p>
        </w:tc>
        <w:tc>
          <w:tcPr>
            <w:tcW w:w="1712" w:type="dxa"/>
            <w:vAlign w:val="center"/>
            <w:textDirection w:val="lrTb"/>
            <w:noWrap w:val="false"/>
          </w:tcPr>
          <w:p>
            <w:pPr>
              <w:rPr>
                <w:rFonts w:asciiTheme="minorEastAsia" w:hAnsiTheme="minorEastAsia"/>
                <w:color w:val="000000" w:themeColor="text1"/>
                <w:szCs w:val="21"/>
              </w:rPr>
            </w:pPr>
            <w:r>
              <w:rPr>
                <w:rFonts w:asciiTheme="minorEastAsia" w:hAnsiTheme="minorEastAsia"/>
                <w:color w:val="000000" w:themeColor="text1"/>
                <w:szCs w:val="21"/>
              </w:rPr>
            </w:r>
            <w:r>
              <w:rPr>
                <w:color w:val="000000" w:themeColor="text1"/>
              </w:rPr>
            </w:r>
            <w:r/>
          </w:p>
        </w:tc>
      </w:tr>
      <w:tr>
        <w:trPr>
          <w:jc w:val="center"/>
          <w:trHeight w:val="716"/>
        </w:trPr>
        <w:tc>
          <w:tcPr>
            <w:tcW w:w="724" w:type="dxa"/>
            <w:vAlign w:val="center"/>
            <w:textDirection w:val="lrTb"/>
            <w:noWrap w:val="false"/>
          </w:tcPr>
          <w:p>
            <w:pPr>
              <w:jc w:val="center"/>
              <w:rPr>
                <w:rFonts w:asciiTheme="minorEastAsia" w:hAnsiTheme="minorEastAsia"/>
                <w:color w:val="000000" w:themeColor="text1"/>
                <w:szCs w:val="21"/>
              </w:rPr>
            </w:pPr>
            <w:r>
              <w:rPr>
                <w:rFonts w:hint="eastAsia" w:asciiTheme="minorEastAsia" w:hAnsiTheme="minorEastAsia"/>
                <w:color w:val="000000" w:themeColor="text1"/>
                <w:szCs w:val="21"/>
              </w:rPr>
              <w:t xml:space="preserve">3</w:t>
            </w:r>
            <w:r>
              <w:rPr>
                <w:color w:val="000000" w:themeColor="text1"/>
              </w:rPr>
            </w:r>
            <w:r/>
          </w:p>
        </w:tc>
        <w:tc>
          <w:tcPr>
            <w:tcW w:w="7148" w:type="dxa"/>
            <w:vAlign w:val="center"/>
            <w:textDirection w:val="lrTb"/>
            <w:noWrap w:val="false"/>
          </w:tcPr>
          <w:p>
            <w:pPr>
              <w:rPr>
                <w:rFonts w:asciiTheme="minorEastAsia" w:hAnsiTheme="minorEastAsia"/>
                <w:color w:val="000000" w:themeColor="text1"/>
                <w:szCs w:val="21"/>
              </w:rPr>
            </w:pPr>
            <w:r>
              <w:rPr>
                <w:rFonts w:hint="eastAsia" w:asciiTheme="minorEastAsia" w:hAnsiTheme="minorEastAsia"/>
                <w:color w:val="000000" w:themeColor="text1"/>
                <w:szCs w:val="21"/>
              </w:rPr>
              <w:t xml:space="preserve">投标人近三个月内任意一份依法纳税的缴款凭证</w:t>
            </w:r>
            <w:r>
              <w:rPr>
                <w:color w:val="000000" w:themeColor="text1"/>
              </w:rPr>
            </w:r>
            <w:r/>
          </w:p>
        </w:tc>
        <w:tc>
          <w:tcPr>
            <w:tcW w:w="1712" w:type="dxa"/>
            <w:vAlign w:val="center"/>
            <w:textDirection w:val="lrTb"/>
            <w:noWrap w:val="false"/>
          </w:tcPr>
          <w:p>
            <w:pPr>
              <w:rPr>
                <w:rFonts w:asciiTheme="minorEastAsia" w:hAnsiTheme="minorEastAsia"/>
                <w:color w:val="000000" w:themeColor="text1"/>
                <w:szCs w:val="21"/>
              </w:rPr>
            </w:pPr>
            <w:r>
              <w:rPr>
                <w:rFonts w:asciiTheme="minorEastAsia" w:hAnsiTheme="minorEastAsia"/>
                <w:color w:val="000000" w:themeColor="text1"/>
                <w:szCs w:val="21"/>
              </w:rPr>
            </w:r>
            <w:r>
              <w:rPr>
                <w:color w:val="000000" w:themeColor="text1"/>
              </w:rPr>
            </w:r>
            <w:r/>
          </w:p>
        </w:tc>
      </w:tr>
      <w:tr>
        <w:trPr>
          <w:jc w:val="center"/>
          <w:trHeight w:val="716"/>
        </w:trPr>
        <w:tc>
          <w:tcPr>
            <w:tcW w:w="724" w:type="dxa"/>
            <w:vAlign w:val="center"/>
            <w:textDirection w:val="lrTb"/>
            <w:noWrap w:val="false"/>
          </w:tcPr>
          <w:p>
            <w:pPr>
              <w:jc w:val="center"/>
              <w:rPr>
                <w:rFonts w:asciiTheme="minorEastAsia" w:hAnsiTheme="minorEastAsia"/>
                <w:color w:val="000000" w:themeColor="text1"/>
                <w:szCs w:val="21"/>
              </w:rPr>
            </w:pPr>
            <w:r>
              <w:rPr>
                <w:rFonts w:hint="eastAsia" w:asciiTheme="minorEastAsia" w:hAnsiTheme="minorEastAsia"/>
                <w:color w:val="000000" w:themeColor="text1"/>
                <w:szCs w:val="21"/>
              </w:rPr>
              <w:t xml:space="preserve">4</w:t>
            </w:r>
            <w:r>
              <w:rPr>
                <w:color w:val="000000" w:themeColor="text1"/>
              </w:rPr>
            </w:r>
            <w:r/>
          </w:p>
        </w:tc>
        <w:tc>
          <w:tcPr>
            <w:tcW w:w="7148" w:type="dxa"/>
            <w:vAlign w:val="center"/>
            <w:textDirection w:val="lrTb"/>
            <w:noWrap w:val="false"/>
          </w:tcPr>
          <w:p>
            <w:pPr>
              <w:rPr>
                <w:rFonts w:asciiTheme="minorEastAsia" w:hAnsiTheme="minorEastAsia"/>
                <w:color w:val="000000" w:themeColor="text1"/>
                <w:szCs w:val="21"/>
              </w:rPr>
            </w:pPr>
            <w:r>
              <w:rPr>
                <w:rFonts w:hint="eastAsia" w:asciiTheme="minorEastAsia" w:hAnsiTheme="minorEastAsia"/>
                <w:color w:val="000000" w:themeColor="text1"/>
                <w:szCs w:val="21"/>
              </w:rPr>
              <w:t xml:space="preserve">上一年度经第三方审计的财务报告</w:t>
            </w:r>
            <w:r>
              <w:rPr>
                <w:rFonts w:hint="eastAsia" w:asciiTheme="minorEastAsia" w:hAnsiTheme="minorEastAsia"/>
                <w:b/>
                <w:color w:val="000000" w:themeColor="text1"/>
                <w:szCs w:val="21"/>
              </w:rPr>
              <w:t xml:space="preserve">（成立不满一年不需提供）</w:t>
            </w:r>
            <w:r>
              <w:rPr>
                <w:color w:val="000000" w:themeColor="text1"/>
              </w:rPr>
            </w:r>
            <w:r/>
          </w:p>
        </w:tc>
        <w:tc>
          <w:tcPr>
            <w:tcW w:w="1712" w:type="dxa"/>
            <w:vAlign w:val="center"/>
            <w:textDirection w:val="lrTb"/>
            <w:noWrap w:val="false"/>
          </w:tcPr>
          <w:p>
            <w:pPr>
              <w:rPr>
                <w:rFonts w:asciiTheme="minorEastAsia" w:hAnsiTheme="minorEastAsia"/>
                <w:color w:val="000000" w:themeColor="text1"/>
                <w:szCs w:val="21"/>
              </w:rPr>
            </w:pPr>
            <w:r>
              <w:rPr>
                <w:rFonts w:asciiTheme="minorEastAsia" w:hAnsiTheme="minorEastAsia"/>
                <w:color w:val="000000" w:themeColor="text1"/>
                <w:szCs w:val="21"/>
              </w:rPr>
            </w:r>
            <w:r>
              <w:rPr>
                <w:color w:val="000000" w:themeColor="text1"/>
              </w:rPr>
            </w:r>
            <w:r/>
          </w:p>
        </w:tc>
      </w:tr>
      <w:tr>
        <w:trPr>
          <w:jc w:val="center"/>
          <w:trHeight w:val="716"/>
        </w:trPr>
        <w:tc>
          <w:tcPr>
            <w:tcW w:w="724" w:type="dxa"/>
            <w:vAlign w:val="center"/>
            <w:textDirection w:val="lrTb"/>
            <w:noWrap w:val="false"/>
          </w:tcPr>
          <w:p>
            <w:pPr>
              <w:jc w:val="center"/>
              <w:rPr>
                <w:rFonts w:asciiTheme="minorEastAsia" w:hAnsiTheme="minorEastAsia"/>
                <w:color w:val="000000" w:themeColor="text1"/>
                <w:szCs w:val="21"/>
              </w:rPr>
            </w:pPr>
            <w:r>
              <w:rPr>
                <w:rFonts w:hint="eastAsia" w:asciiTheme="minorEastAsia" w:hAnsiTheme="minorEastAsia"/>
                <w:color w:val="000000" w:themeColor="text1"/>
                <w:szCs w:val="21"/>
              </w:rPr>
              <w:t xml:space="preserve">5</w:t>
            </w:r>
            <w:r>
              <w:rPr>
                <w:color w:val="000000" w:themeColor="text1"/>
              </w:rPr>
            </w:r>
            <w:r/>
          </w:p>
        </w:tc>
        <w:tc>
          <w:tcPr>
            <w:tcW w:w="7148" w:type="dxa"/>
            <w:vAlign w:val="center"/>
            <w:textDirection w:val="lrTb"/>
            <w:noWrap w:val="false"/>
          </w:tcPr>
          <w:p>
            <w:pPr>
              <w:rPr>
                <w:rFonts w:asciiTheme="minorEastAsia" w:hAnsiTheme="minorEastAsia"/>
                <w:color w:val="000000" w:themeColor="text1"/>
                <w:szCs w:val="21"/>
              </w:rPr>
            </w:pPr>
            <w:r>
              <w:rPr>
                <w:rFonts w:hint="eastAsia" w:asciiTheme="minorEastAsia" w:hAnsiTheme="minorEastAsia"/>
                <w:color w:val="000000" w:themeColor="text1"/>
                <w:szCs w:val="21"/>
              </w:rPr>
              <w:t xml:space="preserve">具备履行合同所必需的设备和专业技术能力的证明材料</w:t>
            </w:r>
            <w:r>
              <w:rPr>
                <w:color w:val="000000" w:themeColor="text1"/>
              </w:rPr>
            </w:r>
            <w:r/>
          </w:p>
        </w:tc>
        <w:tc>
          <w:tcPr>
            <w:tcW w:w="1712" w:type="dxa"/>
            <w:vAlign w:val="center"/>
            <w:textDirection w:val="lrTb"/>
            <w:noWrap w:val="false"/>
          </w:tcPr>
          <w:p>
            <w:pPr>
              <w:rPr>
                <w:rFonts w:asciiTheme="minorEastAsia" w:hAnsiTheme="minorEastAsia"/>
                <w:color w:val="000000" w:themeColor="text1"/>
                <w:szCs w:val="21"/>
              </w:rPr>
            </w:pPr>
            <w:r>
              <w:rPr>
                <w:rFonts w:asciiTheme="minorEastAsia" w:hAnsiTheme="minorEastAsia"/>
                <w:color w:val="000000" w:themeColor="text1"/>
                <w:szCs w:val="21"/>
              </w:rPr>
            </w:r>
            <w:r>
              <w:rPr>
                <w:color w:val="000000" w:themeColor="text1"/>
              </w:rPr>
            </w:r>
            <w:r/>
          </w:p>
        </w:tc>
      </w:tr>
      <w:tr>
        <w:trPr>
          <w:jc w:val="center"/>
          <w:trHeight w:val="602"/>
        </w:trPr>
        <w:tc>
          <w:tcPr>
            <w:tcW w:w="724" w:type="dxa"/>
            <w:vAlign w:val="center"/>
            <w:textDirection w:val="lrTb"/>
            <w:noWrap w:val="false"/>
          </w:tcPr>
          <w:p>
            <w:pPr>
              <w:jc w:val="center"/>
              <w:rPr>
                <w:rFonts w:asciiTheme="minorEastAsia" w:hAnsiTheme="minorEastAsia"/>
                <w:color w:val="000000" w:themeColor="text1"/>
                <w:szCs w:val="21"/>
              </w:rPr>
            </w:pPr>
            <w:r>
              <w:rPr>
                <w:rFonts w:hint="eastAsia" w:asciiTheme="minorEastAsia" w:hAnsiTheme="minorEastAsia"/>
                <w:color w:val="000000" w:themeColor="text1"/>
                <w:szCs w:val="21"/>
              </w:rPr>
              <w:t xml:space="preserve">6</w:t>
            </w:r>
            <w:r>
              <w:rPr>
                <w:color w:val="000000" w:themeColor="text1"/>
              </w:rPr>
            </w:r>
            <w:r/>
          </w:p>
        </w:tc>
        <w:tc>
          <w:tcPr>
            <w:tcW w:w="7148" w:type="dxa"/>
            <w:vAlign w:val="center"/>
            <w:textDirection w:val="lrTb"/>
            <w:noWrap w:val="false"/>
          </w:tcPr>
          <w:p>
            <w:pPr>
              <w:rPr>
                <w:rFonts w:asciiTheme="minorEastAsia" w:hAnsiTheme="minorEastAsia"/>
                <w:color w:val="000000" w:themeColor="text1"/>
                <w:szCs w:val="21"/>
              </w:rPr>
            </w:pPr>
            <w:r>
              <w:rPr>
                <w:rFonts w:hint="eastAsia" w:asciiTheme="minorEastAsia" w:hAnsiTheme="minorEastAsia"/>
                <w:color w:val="000000" w:themeColor="text1"/>
                <w:szCs w:val="21"/>
              </w:rPr>
              <w:t xml:space="preserve">参加本次政府采购活动前3年内在经营活动中没有重大违法记录的书面声明</w:t>
            </w:r>
            <w:r>
              <w:rPr>
                <w:color w:val="000000" w:themeColor="text1"/>
              </w:rPr>
            </w:r>
            <w:r/>
          </w:p>
        </w:tc>
        <w:tc>
          <w:tcPr>
            <w:tcW w:w="1712" w:type="dxa"/>
            <w:vAlign w:val="center"/>
            <w:textDirection w:val="lrTb"/>
            <w:noWrap w:val="false"/>
          </w:tcPr>
          <w:p>
            <w:pPr>
              <w:rPr>
                <w:rFonts w:asciiTheme="minorEastAsia" w:hAnsiTheme="minorEastAsia"/>
                <w:color w:val="000000" w:themeColor="text1"/>
                <w:szCs w:val="21"/>
              </w:rPr>
            </w:pPr>
            <w:r>
              <w:rPr>
                <w:rFonts w:asciiTheme="minorEastAsia" w:hAnsiTheme="minorEastAsia"/>
                <w:color w:val="000000" w:themeColor="text1"/>
                <w:szCs w:val="21"/>
              </w:rPr>
            </w:r>
            <w:r>
              <w:rPr>
                <w:color w:val="000000" w:themeColor="text1"/>
              </w:rPr>
            </w:r>
            <w:r/>
          </w:p>
        </w:tc>
      </w:tr>
      <w:tr>
        <w:trPr>
          <w:jc w:val="center"/>
          <w:trHeight w:val="1170"/>
        </w:trPr>
        <w:tc>
          <w:tcPr>
            <w:tcW w:w="724" w:type="dxa"/>
            <w:vAlign w:val="center"/>
            <w:textDirection w:val="lrTb"/>
            <w:noWrap w:val="false"/>
          </w:tcPr>
          <w:p>
            <w:pPr>
              <w:jc w:val="center"/>
              <w:rPr>
                <w:rFonts w:asciiTheme="minorEastAsia" w:hAnsiTheme="minorEastAsia"/>
                <w:color w:val="000000" w:themeColor="text1"/>
                <w:szCs w:val="21"/>
              </w:rPr>
            </w:pPr>
            <w:r>
              <w:rPr>
                <w:rFonts w:hint="eastAsia" w:asciiTheme="minorEastAsia" w:hAnsiTheme="minorEastAsia"/>
                <w:color w:val="000000" w:themeColor="text1"/>
                <w:szCs w:val="21"/>
              </w:rPr>
              <w:t xml:space="preserve">7</w:t>
            </w:r>
            <w:r>
              <w:rPr>
                <w:color w:val="000000" w:themeColor="text1"/>
              </w:rPr>
            </w:r>
            <w:r/>
          </w:p>
        </w:tc>
        <w:tc>
          <w:tcPr>
            <w:tcW w:w="7148" w:type="dxa"/>
            <w:vAlign w:val="center"/>
            <w:textDirection w:val="lrTb"/>
            <w:noWrap w:val="false"/>
          </w:tcPr>
          <w:p>
            <w:pPr>
              <w:rPr>
                <w:rFonts w:asciiTheme="minorEastAsia" w:hAnsiTheme="minorEastAsia"/>
                <w:color w:val="000000" w:themeColor="text1"/>
                <w:szCs w:val="21"/>
              </w:rPr>
            </w:pPr>
            <w:r>
              <w:rPr>
                <w:rFonts w:hint="eastAsia" w:asciiTheme="minorEastAsia" w:hAnsiTheme="minorEastAsia"/>
                <w:color w:val="000000" w:themeColor="text1"/>
                <w:szCs w:val="21"/>
              </w:rPr>
              <w:t xml:space="preserve">未被“信用中国”网站（www.creditchina.gov.cn）、“中国政府采购网"(www.ccgp.gov.cn)列入失信被执行人、重大税收违法案件当事人名单、政府采购严重违法失信行为记录名单</w:t>
            </w:r>
            <w:r>
              <w:rPr>
                <w:color w:val="000000" w:themeColor="text1"/>
              </w:rPr>
            </w:r>
            <w:r/>
          </w:p>
        </w:tc>
        <w:tc>
          <w:tcPr>
            <w:tcW w:w="1712" w:type="dxa"/>
            <w:vAlign w:val="center"/>
            <w:textDirection w:val="lrTb"/>
            <w:noWrap w:val="false"/>
          </w:tcPr>
          <w:p>
            <w:pPr>
              <w:rPr>
                <w:rFonts w:asciiTheme="minorEastAsia" w:hAnsiTheme="minorEastAsia"/>
                <w:color w:val="000000" w:themeColor="text1"/>
                <w:szCs w:val="21"/>
              </w:rPr>
            </w:pPr>
            <w:r>
              <w:rPr>
                <w:rFonts w:asciiTheme="minorEastAsia" w:hAnsiTheme="minorEastAsia"/>
                <w:color w:val="000000" w:themeColor="text1"/>
                <w:szCs w:val="21"/>
              </w:rPr>
            </w:r>
            <w:r>
              <w:rPr>
                <w:color w:val="000000" w:themeColor="text1"/>
              </w:rPr>
            </w:r>
            <w:r/>
          </w:p>
        </w:tc>
      </w:tr>
      <w:tr>
        <w:trPr>
          <w:jc w:val="center"/>
          <w:trHeight w:val="607"/>
        </w:trPr>
        <w:tc>
          <w:tcPr>
            <w:tcW w:w="724" w:type="dxa"/>
            <w:vAlign w:val="center"/>
            <w:textDirection w:val="lrTb"/>
            <w:noWrap w:val="false"/>
          </w:tcPr>
          <w:p>
            <w:pPr>
              <w:jc w:val="center"/>
              <w:rPr>
                <w:rFonts w:asciiTheme="minorEastAsia" w:hAnsiTheme="minorEastAsia"/>
                <w:color w:val="000000" w:themeColor="text1"/>
                <w:szCs w:val="21"/>
              </w:rPr>
            </w:pPr>
            <w:r>
              <w:rPr>
                <w:rFonts w:hint="eastAsia" w:asciiTheme="minorEastAsia" w:hAnsiTheme="minorEastAsia"/>
                <w:color w:val="000000" w:themeColor="text1"/>
                <w:szCs w:val="21"/>
              </w:rPr>
              <w:t xml:space="preserve">8</w:t>
            </w:r>
            <w:r>
              <w:rPr>
                <w:color w:val="000000" w:themeColor="text1"/>
              </w:rPr>
            </w:r>
            <w:r/>
          </w:p>
        </w:tc>
        <w:tc>
          <w:tcPr>
            <w:tcW w:w="7148" w:type="dxa"/>
            <w:vAlign w:val="center"/>
            <w:textDirection w:val="lrTb"/>
            <w:noWrap w:val="false"/>
          </w:tcPr>
          <w:p>
            <w:pPr>
              <w:rPr>
                <w:rFonts w:asciiTheme="minorEastAsia" w:hAnsiTheme="minorEastAsia"/>
                <w:color w:val="000000" w:themeColor="text1"/>
                <w:szCs w:val="21"/>
              </w:rPr>
            </w:pPr>
            <w:r>
              <w:rPr>
                <w:rFonts w:hint="eastAsia" w:asciiTheme="minorEastAsia" w:hAnsiTheme="minorEastAsia"/>
                <w:color w:val="000000" w:themeColor="text1"/>
                <w:szCs w:val="21"/>
              </w:rPr>
              <w:t xml:space="preserve">投标人信用承诺函</w:t>
            </w:r>
            <w:r>
              <w:rPr>
                <w:color w:val="000000" w:themeColor="text1"/>
              </w:rPr>
            </w:r>
            <w:r/>
          </w:p>
        </w:tc>
        <w:tc>
          <w:tcPr>
            <w:tcW w:w="1712" w:type="dxa"/>
            <w:vAlign w:val="center"/>
            <w:textDirection w:val="lrTb"/>
            <w:noWrap w:val="false"/>
          </w:tcPr>
          <w:p>
            <w:pPr>
              <w:rPr>
                <w:rFonts w:asciiTheme="minorEastAsia" w:hAnsiTheme="minorEastAsia"/>
                <w:color w:val="000000" w:themeColor="text1"/>
                <w:szCs w:val="21"/>
              </w:rPr>
            </w:pPr>
            <w:r>
              <w:rPr>
                <w:rFonts w:asciiTheme="minorEastAsia" w:hAnsiTheme="minorEastAsia"/>
                <w:color w:val="000000" w:themeColor="text1"/>
                <w:szCs w:val="21"/>
              </w:rPr>
            </w:r>
            <w:r>
              <w:rPr>
                <w:color w:val="000000" w:themeColor="text1"/>
              </w:rPr>
            </w:r>
            <w:r/>
          </w:p>
        </w:tc>
      </w:tr>
      <w:tr>
        <w:trPr>
          <w:jc w:val="center"/>
          <w:trHeight w:val="716"/>
        </w:trPr>
        <w:tc>
          <w:tcPr>
            <w:gridSpan w:val="3"/>
            <w:tcW w:w="9584" w:type="dxa"/>
            <w:vAlign w:val="center"/>
            <w:textDirection w:val="lrTb"/>
            <w:noWrap w:val="false"/>
          </w:tcPr>
          <w:p>
            <w:pPr>
              <w:rPr>
                <w:rFonts w:asciiTheme="minorEastAsia" w:hAnsiTheme="minorEastAsia"/>
                <w:color w:val="000000" w:themeColor="text1"/>
                <w:szCs w:val="21"/>
              </w:rPr>
            </w:pPr>
            <w:r>
              <w:rPr>
                <w:rFonts w:hint="eastAsia" w:asciiTheme="minorEastAsia" w:hAnsiTheme="minorEastAsia"/>
                <w:b/>
                <w:color w:val="000000" w:themeColor="text1"/>
                <w:szCs w:val="21"/>
              </w:rPr>
              <w:t xml:space="preserve">落实政府采购政策需满足的资格要求</w:t>
            </w:r>
            <w:r>
              <w:rPr>
                <w:color w:val="000000" w:themeColor="text1"/>
              </w:rPr>
            </w:r>
            <w:r/>
          </w:p>
        </w:tc>
      </w:tr>
      <w:tr>
        <w:trPr>
          <w:jc w:val="center"/>
          <w:trHeight w:val="1766"/>
        </w:trPr>
        <w:tc>
          <w:tcPr>
            <w:tcW w:w="724" w:type="dxa"/>
            <w:vAlign w:val="center"/>
            <w:textDirection w:val="lrTb"/>
            <w:noWrap w:val="false"/>
          </w:tcPr>
          <w:p>
            <w:pPr>
              <w:jc w:val="center"/>
              <w:rPr>
                <w:rFonts w:asciiTheme="minorEastAsia" w:hAnsiTheme="minorEastAsia"/>
                <w:color w:val="000000" w:themeColor="text1"/>
                <w:szCs w:val="21"/>
              </w:rPr>
            </w:pPr>
            <w:r>
              <w:rPr>
                <w:rFonts w:hint="eastAsia" w:asciiTheme="minorEastAsia" w:hAnsiTheme="minorEastAsia"/>
                <w:color w:val="000000" w:themeColor="text1"/>
                <w:szCs w:val="21"/>
              </w:rPr>
              <w:t xml:space="preserve">9</w:t>
            </w:r>
            <w:r>
              <w:rPr>
                <w:color w:val="000000" w:themeColor="text1"/>
              </w:rPr>
            </w:r>
            <w:r/>
          </w:p>
        </w:tc>
        <w:tc>
          <w:tcPr>
            <w:tcW w:w="7148" w:type="dxa"/>
            <w:vAlign w:val="center"/>
            <w:textDirection w:val="lrTb"/>
            <w:noWrap w:val="false"/>
          </w:tcPr>
          <w:p>
            <w:pPr>
              <w:rPr>
                <w:rFonts w:asciiTheme="minorEastAsia" w:hAnsiTheme="minorEastAsia"/>
                <w:color w:val="000000" w:themeColor="text1"/>
                <w:szCs w:val="21"/>
              </w:rPr>
            </w:pPr>
            <w:r>
              <w:rPr>
                <w:rFonts w:hint="eastAsia" w:asciiTheme="minorEastAsia" w:hAnsiTheme="minorEastAsia"/>
                <w:color w:val="000000" w:themeColor="text1"/>
                <w:szCs w:val="21"/>
              </w:rPr>
              <w:t xml:space="preserve">根据《政府采购促进中小企业发展管理办法》（财库〔</w:t>
            </w:r>
            <w:r>
              <w:rPr>
                <w:rFonts w:asciiTheme="minorEastAsia" w:hAnsiTheme="minorEastAsia"/>
                <w:color w:val="000000" w:themeColor="text1"/>
                <w:szCs w:val="21"/>
              </w:rPr>
              <w:t xml:space="preserve">2020〕46 号）规定，本项目专业面向中小企业采购，投标人</w:t>
            </w:r>
            <w:r>
              <w:rPr>
                <w:rFonts w:hint="eastAsia" w:asciiTheme="minorEastAsia" w:hAnsiTheme="minorEastAsia"/>
                <w:color w:val="000000" w:themeColor="text1"/>
                <w:szCs w:val="21"/>
              </w:rPr>
              <w:t xml:space="preserve">投标</w:t>
            </w:r>
            <w:r>
              <w:rPr>
                <w:rFonts w:asciiTheme="minorEastAsia" w:hAnsiTheme="minorEastAsia"/>
                <w:color w:val="000000" w:themeColor="text1"/>
                <w:szCs w:val="21"/>
              </w:rPr>
              <w:t xml:space="preserve">时须提供《中小企业声明函》，《中小企业声明函》不符合要求或未提供的，投标文件无效。本项目采购标的按中小企业划分标准所属行业区分为</w:t>
            </w:r>
            <w:r>
              <w:rPr>
                <w:rFonts w:hint="eastAsia" w:asciiTheme="minorEastAsia" w:hAnsiTheme="minorEastAsia"/>
                <w:color w:val="000000" w:themeColor="text1"/>
                <w:szCs w:val="21"/>
              </w:rPr>
              <w:t xml:space="preserve">工业。</w:t>
            </w:r>
            <w:r>
              <w:rPr>
                <w:color w:val="000000" w:themeColor="text1"/>
              </w:rPr>
            </w:r>
            <w:r/>
          </w:p>
        </w:tc>
        <w:tc>
          <w:tcPr>
            <w:tcW w:w="1712" w:type="dxa"/>
            <w:vAlign w:val="center"/>
            <w:textDirection w:val="lrTb"/>
            <w:noWrap w:val="false"/>
          </w:tcPr>
          <w:p>
            <w:pPr>
              <w:rPr>
                <w:rFonts w:asciiTheme="minorEastAsia" w:hAnsiTheme="minorEastAsia"/>
                <w:color w:val="000000" w:themeColor="text1"/>
                <w:szCs w:val="21"/>
              </w:rPr>
            </w:pPr>
            <w:r>
              <w:rPr>
                <w:rFonts w:asciiTheme="minorEastAsia" w:hAnsiTheme="minorEastAsia"/>
                <w:color w:val="000000" w:themeColor="text1"/>
                <w:szCs w:val="21"/>
              </w:rPr>
            </w:r>
            <w:r>
              <w:rPr>
                <w:color w:val="000000" w:themeColor="text1"/>
              </w:rPr>
            </w:r>
            <w:r/>
          </w:p>
        </w:tc>
      </w:tr>
      <w:tr>
        <w:trPr>
          <w:jc w:val="center"/>
          <w:trHeight w:val="716"/>
        </w:trPr>
        <w:tc>
          <w:tcPr>
            <w:gridSpan w:val="3"/>
            <w:tcW w:w="9584" w:type="dxa"/>
            <w:vAlign w:val="center"/>
            <w:textDirection w:val="lrTb"/>
            <w:noWrap w:val="false"/>
          </w:tcPr>
          <w:p>
            <w:pPr>
              <w:rPr>
                <w:rFonts w:asciiTheme="minorEastAsia" w:hAnsiTheme="minorEastAsia"/>
                <w:color w:val="000000" w:themeColor="text1"/>
                <w:szCs w:val="21"/>
              </w:rPr>
            </w:pPr>
            <w:r>
              <w:rPr>
                <w:rFonts w:hint="eastAsia" w:asciiTheme="minorEastAsia" w:hAnsiTheme="minorEastAsia"/>
                <w:b/>
                <w:color w:val="000000" w:themeColor="text1"/>
                <w:szCs w:val="21"/>
              </w:rPr>
              <w:t xml:space="preserve">其他资格条件</w:t>
            </w:r>
            <w:r>
              <w:rPr>
                <w:color w:val="000000" w:themeColor="text1"/>
              </w:rPr>
            </w:r>
            <w:r/>
          </w:p>
        </w:tc>
      </w:tr>
      <w:tr>
        <w:trPr>
          <w:jc w:val="center"/>
          <w:trHeight w:val="716"/>
        </w:trPr>
        <w:tc>
          <w:tcPr>
            <w:tcW w:w="724" w:type="dxa"/>
            <w:vAlign w:val="center"/>
            <w:textDirection w:val="lrTb"/>
            <w:noWrap w:val="false"/>
          </w:tcPr>
          <w:p>
            <w:pPr>
              <w:jc w:val="center"/>
              <w:rPr>
                <w:rFonts w:asciiTheme="minorEastAsia" w:hAnsiTheme="minorEastAsia"/>
                <w:color w:val="000000" w:themeColor="text1"/>
                <w:szCs w:val="21"/>
              </w:rPr>
            </w:pPr>
            <w:r>
              <w:rPr>
                <w:rFonts w:asciiTheme="minorEastAsia" w:hAnsiTheme="minorEastAsia"/>
                <w:color w:val="000000" w:themeColor="text1"/>
                <w:szCs w:val="21"/>
              </w:rPr>
              <w:t xml:space="preserve">10</w:t>
            </w:r>
            <w:r>
              <w:rPr>
                <w:color w:val="000000" w:themeColor="text1"/>
              </w:rPr>
            </w:r>
            <w:r/>
          </w:p>
        </w:tc>
        <w:tc>
          <w:tcPr>
            <w:tcW w:w="7148" w:type="dxa"/>
            <w:vAlign w:val="center"/>
            <w:textDirection w:val="lrTb"/>
            <w:noWrap w:val="false"/>
          </w:tcPr>
          <w:p>
            <w:pPr>
              <w:rPr>
                <w:rFonts w:asciiTheme="minorEastAsia" w:hAnsiTheme="minorEastAsia"/>
                <w:color w:val="000000" w:themeColor="text1"/>
                <w:szCs w:val="21"/>
              </w:rPr>
            </w:pPr>
            <w:r>
              <w:rPr>
                <w:rFonts w:hint="eastAsia" w:asciiTheme="minorEastAsia" w:hAnsiTheme="minorEastAsia"/>
                <w:color w:val="000000" w:themeColor="text1"/>
                <w:szCs w:val="21"/>
              </w:rPr>
              <w:t xml:space="preserve">投标函</w:t>
            </w:r>
            <w:r>
              <w:rPr>
                <w:color w:val="000000" w:themeColor="text1"/>
              </w:rPr>
            </w:r>
            <w:r/>
          </w:p>
        </w:tc>
        <w:tc>
          <w:tcPr>
            <w:tcW w:w="1712" w:type="dxa"/>
            <w:vAlign w:val="center"/>
            <w:textDirection w:val="lrTb"/>
            <w:noWrap w:val="false"/>
          </w:tcPr>
          <w:p>
            <w:pPr>
              <w:rPr>
                <w:rFonts w:asciiTheme="minorEastAsia" w:hAnsiTheme="minorEastAsia"/>
                <w:color w:val="000000" w:themeColor="text1"/>
                <w:szCs w:val="21"/>
              </w:rPr>
            </w:pPr>
            <w:r>
              <w:rPr>
                <w:rFonts w:asciiTheme="minorEastAsia" w:hAnsiTheme="minorEastAsia"/>
                <w:color w:val="000000" w:themeColor="text1"/>
                <w:szCs w:val="21"/>
              </w:rPr>
            </w:r>
            <w:r>
              <w:rPr>
                <w:color w:val="000000" w:themeColor="text1"/>
              </w:rPr>
            </w:r>
            <w:r/>
          </w:p>
        </w:tc>
      </w:tr>
      <w:tr>
        <w:trPr>
          <w:jc w:val="center"/>
          <w:trHeight w:val="731"/>
        </w:trPr>
        <w:tc>
          <w:tcPr>
            <w:tcW w:w="724" w:type="dxa"/>
            <w:vAlign w:val="center"/>
            <w:textDirection w:val="lrTb"/>
            <w:noWrap w:val="false"/>
          </w:tcPr>
          <w:p>
            <w:pPr>
              <w:jc w:val="center"/>
              <w:rPr>
                <w:rFonts w:asciiTheme="minorEastAsia" w:hAnsiTheme="minorEastAsia"/>
                <w:color w:val="000000" w:themeColor="text1"/>
                <w:szCs w:val="21"/>
              </w:rPr>
            </w:pPr>
            <w:r>
              <w:rPr>
                <w:rFonts w:hint="eastAsia" w:asciiTheme="minorEastAsia" w:hAnsiTheme="minorEastAsia"/>
                <w:color w:val="000000" w:themeColor="text1"/>
                <w:szCs w:val="21"/>
              </w:rPr>
              <w:t xml:space="preserve">1</w:t>
            </w:r>
            <w:r>
              <w:rPr>
                <w:rFonts w:asciiTheme="minorEastAsia" w:hAnsiTheme="minorEastAsia"/>
                <w:color w:val="000000" w:themeColor="text1"/>
                <w:szCs w:val="21"/>
              </w:rPr>
              <w:t xml:space="preserve">1</w:t>
            </w:r>
            <w:r>
              <w:rPr>
                <w:color w:val="000000" w:themeColor="text1"/>
              </w:rPr>
            </w:r>
            <w:r/>
          </w:p>
        </w:tc>
        <w:tc>
          <w:tcPr>
            <w:tcW w:w="7148" w:type="dxa"/>
            <w:vAlign w:val="center"/>
            <w:textDirection w:val="lrTb"/>
            <w:noWrap w:val="false"/>
          </w:tcPr>
          <w:p>
            <w:pPr>
              <w:rPr>
                <w:rFonts w:asciiTheme="minorEastAsia" w:hAnsiTheme="minorEastAsia"/>
                <w:color w:val="000000" w:themeColor="text1"/>
                <w:szCs w:val="21"/>
              </w:rPr>
            </w:pPr>
            <w:r>
              <w:rPr>
                <w:rFonts w:hint="eastAsia" w:asciiTheme="minorEastAsia" w:hAnsiTheme="minorEastAsia"/>
                <w:color w:val="000000" w:themeColor="text1"/>
                <w:szCs w:val="21"/>
              </w:rPr>
              <w:t xml:space="preserve">法人授权书</w:t>
            </w:r>
            <w:r>
              <w:rPr>
                <w:color w:val="000000" w:themeColor="text1"/>
              </w:rPr>
            </w:r>
            <w:r/>
          </w:p>
        </w:tc>
        <w:tc>
          <w:tcPr>
            <w:tcW w:w="1712" w:type="dxa"/>
            <w:vAlign w:val="center"/>
            <w:textDirection w:val="lrTb"/>
            <w:noWrap w:val="false"/>
          </w:tcPr>
          <w:p>
            <w:pPr>
              <w:rPr>
                <w:rFonts w:asciiTheme="minorEastAsia" w:hAnsiTheme="minorEastAsia"/>
                <w:color w:val="000000" w:themeColor="text1"/>
                <w:szCs w:val="21"/>
              </w:rPr>
            </w:pPr>
            <w:r>
              <w:rPr>
                <w:rFonts w:asciiTheme="minorEastAsia" w:hAnsiTheme="minorEastAsia"/>
                <w:color w:val="000000" w:themeColor="text1"/>
                <w:szCs w:val="21"/>
              </w:rPr>
            </w:r>
            <w:r>
              <w:rPr>
                <w:color w:val="000000" w:themeColor="text1"/>
              </w:rPr>
            </w:r>
            <w:r/>
          </w:p>
        </w:tc>
      </w:tr>
    </w:tbl>
    <w:p>
      <w:pPr>
        <w:jc w:val="center"/>
        <w:spacing w:before="120" w:after="120" w:line="480" w:lineRule="auto"/>
        <w:widowControl/>
        <w:rPr>
          <w:rFonts w:cs="Arial" w:asciiTheme="minorEastAsia" w:hAnsiTheme="minorEastAsia"/>
          <w:b/>
          <w:bCs/>
          <w:color w:val="000000" w:themeColor="text1"/>
          <w:sz w:val="28"/>
          <w:szCs w:val="28"/>
        </w:rPr>
      </w:pPr>
      <w:r>
        <w:rPr>
          <w:color w:val="000000" w:themeColor="text1"/>
        </w:rPr>
      </w:r>
      <w:bookmarkStart w:id="196" w:name="_Toc22356583"/>
      <w:r>
        <w:rPr>
          <w:color w:val="000000" w:themeColor="text1"/>
        </w:rPr>
      </w:r>
      <w:bookmarkStart w:id="197" w:name="_Toc26554103"/>
      <w:r>
        <w:rPr>
          <w:color w:val="000000" w:themeColor="text1"/>
        </w:rPr>
      </w:r>
      <w:bookmarkStart w:id="198" w:name="_Toc49090582"/>
      <w:r>
        <w:rPr>
          <w:color w:val="000000" w:themeColor="text1"/>
        </w:rPr>
      </w:r>
      <w:bookmarkStart w:id="199" w:name="_Toc23828483"/>
      <w:r>
        <w:rPr>
          <w:color w:val="000000" w:themeColor="text1"/>
        </w:rPr>
      </w:r>
      <w:bookmarkStart w:id="200" w:name="_Toc120614284"/>
      <w:r>
        <w:rPr>
          <w:color w:val="000000" w:themeColor="text1"/>
        </w:rPr>
      </w:r>
      <w:bookmarkStart w:id="201" w:name="_Toc513029281"/>
      <w:r>
        <w:rPr>
          <w:color w:val="000000" w:themeColor="text1"/>
        </w:rPr>
      </w:r>
      <w:bookmarkStart w:id="202" w:name="_Toc120614291"/>
      <w:r>
        <w:rPr>
          <w:color w:val="000000" w:themeColor="text1"/>
        </w:rPr>
      </w:r>
      <w:bookmarkStart w:id="203" w:name="_Toc24878535"/>
      <w:r>
        <w:rPr>
          <w:rFonts w:hint="eastAsia" w:cs="Arial" w:asciiTheme="minorEastAsia" w:hAnsiTheme="minorEastAsia"/>
          <w:b/>
          <w:bCs/>
          <w:color w:val="000000" w:themeColor="text1"/>
          <w:sz w:val="28"/>
          <w:szCs w:val="28"/>
        </w:rPr>
        <w:t xml:space="preserve">具备履行合同所必需的设备和专业技术能力的书面声明</w:t>
      </w:r>
      <w:r>
        <w:rPr>
          <w:color w:val="000000" w:themeColor="text1"/>
        </w:rPr>
      </w:r>
      <w:r/>
    </w:p>
    <w:p>
      <w:pPr>
        <w:ind w:firstLine="492"/>
        <w:jc w:val="left"/>
        <w:spacing w:line="480" w:lineRule="auto"/>
        <w:widowControl/>
        <w:rPr>
          <w:rFonts w:cs="Arial" w:asciiTheme="minorEastAsia" w:hAnsiTheme="minorEastAsia"/>
          <w:bCs/>
          <w:color w:val="000000" w:themeColor="text1"/>
          <w:sz w:val="24"/>
          <w:szCs w:val="21"/>
        </w:rPr>
      </w:pPr>
      <w:r>
        <w:rPr>
          <w:rFonts w:hint="eastAsia" w:cs="Arial" w:asciiTheme="minorEastAsia" w:hAnsiTheme="minorEastAsia"/>
          <w:bCs/>
          <w:color w:val="000000" w:themeColor="text1"/>
          <w:sz w:val="24"/>
          <w:szCs w:val="21"/>
        </w:rPr>
        <w:t xml:space="preserve">我单位郑重声明：我单位具备履行本项采购合同所必需的设备和专业技术能力，为履行本项采购合同我公司具备如下主要设备和主要专业技术能力：</w:t>
      </w:r>
      <w:r>
        <w:rPr>
          <w:color w:val="000000" w:themeColor="text1"/>
        </w:rPr>
      </w:r>
      <w:r/>
    </w:p>
    <w:p>
      <w:pPr>
        <w:ind w:firstLine="492"/>
        <w:jc w:val="left"/>
        <w:spacing w:line="480" w:lineRule="auto"/>
        <w:widowControl/>
        <w:rPr>
          <w:rFonts w:cs="Arial" w:asciiTheme="minorEastAsia" w:hAnsiTheme="minorEastAsia"/>
          <w:bCs/>
          <w:color w:val="000000" w:themeColor="text1"/>
          <w:sz w:val="24"/>
          <w:szCs w:val="21"/>
        </w:rPr>
      </w:pPr>
      <w:r>
        <w:rPr>
          <w:rFonts w:hint="eastAsia" w:cs="Arial" w:asciiTheme="minorEastAsia" w:hAnsiTheme="minorEastAsia"/>
          <w:bCs/>
          <w:color w:val="000000" w:themeColor="text1"/>
          <w:sz w:val="24"/>
          <w:szCs w:val="21"/>
        </w:rPr>
        <w:t xml:space="preserve">主要设备有：</w:t>
      </w:r>
      <w:r>
        <w:rPr>
          <w:rFonts w:hint="eastAsia" w:cs="Arial" w:asciiTheme="minorEastAsia" w:hAnsiTheme="minorEastAsia"/>
          <w:bCs/>
          <w:color w:val="000000" w:themeColor="text1"/>
          <w:sz w:val="24"/>
          <w:szCs w:val="21"/>
          <w:u w:val="single"/>
        </w:rPr>
        <w:t xml:space="preserve">                    </w:t>
      </w:r>
      <w:r>
        <w:rPr>
          <w:rFonts w:hint="eastAsia" w:cs="Arial" w:asciiTheme="minorEastAsia" w:hAnsiTheme="minorEastAsia"/>
          <w:bCs/>
          <w:color w:val="000000" w:themeColor="text1"/>
          <w:sz w:val="24"/>
          <w:szCs w:val="21"/>
        </w:rPr>
        <w:t xml:space="preserve">。</w:t>
      </w:r>
      <w:r>
        <w:rPr>
          <w:color w:val="000000" w:themeColor="text1"/>
        </w:rPr>
      </w:r>
      <w:r/>
    </w:p>
    <w:p>
      <w:pPr>
        <w:ind w:firstLine="492"/>
        <w:jc w:val="left"/>
        <w:spacing w:line="480" w:lineRule="auto"/>
        <w:widowControl/>
        <w:rPr>
          <w:rFonts w:cs="Arial" w:asciiTheme="minorEastAsia" w:hAnsiTheme="minorEastAsia"/>
          <w:bCs/>
          <w:color w:val="000000" w:themeColor="text1"/>
          <w:sz w:val="24"/>
          <w:szCs w:val="21"/>
        </w:rPr>
      </w:pPr>
      <w:r>
        <w:rPr>
          <w:rFonts w:hint="eastAsia" w:cs="Arial" w:asciiTheme="minorEastAsia" w:hAnsiTheme="minorEastAsia"/>
          <w:bCs/>
          <w:color w:val="000000" w:themeColor="text1"/>
          <w:sz w:val="24"/>
          <w:szCs w:val="21"/>
        </w:rPr>
        <w:t xml:space="preserve">主要专业技术能力有：</w:t>
      </w:r>
      <w:r>
        <w:rPr>
          <w:rFonts w:hint="eastAsia" w:cs="Arial" w:asciiTheme="minorEastAsia" w:hAnsiTheme="minorEastAsia"/>
          <w:bCs/>
          <w:color w:val="000000" w:themeColor="text1"/>
          <w:sz w:val="24"/>
          <w:szCs w:val="21"/>
          <w:u w:val="single"/>
        </w:rPr>
        <w:t xml:space="preserve">            </w:t>
      </w:r>
      <w:r>
        <w:rPr>
          <w:rFonts w:hint="eastAsia" w:cs="Arial" w:asciiTheme="minorEastAsia" w:hAnsiTheme="minorEastAsia"/>
          <w:bCs/>
          <w:color w:val="000000" w:themeColor="text1"/>
          <w:sz w:val="24"/>
          <w:szCs w:val="21"/>
        </w:rPr>
        <w:t xml:space="preserve">。</w:t>
      </w:r>
      <w:r>
        <w:rPr>
          <w:color w:val="000000" w:themeColor="text1"/>
        </w:rPr>
      </w:r>
      <w:r/>
    </w:p>
    <w:p>
      <w:pPr>
        <w:ind w:firstLine="492"/>
        <w:jc w:val="left"/>
        <w:spacing w:line="480" w:lineRule="auto"/>
        <w:widowControl/>
        <w:rPr>
          <w:rFonts w:cs="Arial" w:asciiTheme="minorEastAsia" w:hAnsiTheme="minorEastAsia"/>
          <w:bCs/>
          <w:color w:val="000000" w:themeColor="text1"/>
          <w:sz w:val="24"/>
          <w:szCs w:val="21"/>
        </w:rPr>
      </w:pPr>
      <w:r>
        <w:rPr>
          <w:rFonts w:hint="eastAsia" w:cs="Arial" w:asciiTheme="minorEastAsia" w:hAnsiTheme="minorEastAsia"/>
          <w:bCs/>
          <w:color w:val="000000" w:themeColor="text1"/>
          <w:sz w:val="24"/>
          <w:szCs w:val="21"/>
        </w:rPr>
        <w:t xml:space="preserve">投标人名称（公章）：</w:t>
      </w:r>
      <w:r>
        <w:rPr>
          <w:color w:val="000000" w:themeColor="text1"/>
        </w:rPr>
      </w:r>
      <w:r/>
    </w:p>
    <w:p>
      <w:pPr>
        <w:ind w:firstLine="492"/>
        <w:jc w:val="left"/>
        <w:spacing w:line="480" w:lineRule="auto"/>
        <w:widowControl/>
        <w:rPr>
          <w:rFonts w:cs="Arial" w:asciiTheme="minorEastAsia" w:hAnsiTheme="minorEastAsia"/>
          <w:bCs/>
          <w:color w:val="000000" w:themeColor="text1"/>
          <w:sz w:val="24"/>
          <w:szCs w:val="21"/>
        </w:rPr>
      </w:pPr>
      <w:r>
        <w:rPr>
          <w:rFonts w:hint="eastAsia" w:cs="Arial" w:asciiTheme="minorEastAsia" w:hAnsiTheme="minorEastAsia"/>
          <w:bCs/>
          <w:color w:val="000000" w:themeColor="text1"/>
          <w:sz w:val="24"/>
          <w:szCs w:val="21"/>
        </w:rPr>
        <w:t xml:space="preserve">法定代表人签章：</w:t>
      </w:r>
      <w:r>
        <w:rPr>
          <w:color w:val="000000" w:themeColor="text1"/>
        </w:rPr>
      </w:r>
      <w:r/>
    </w:p>
    <w:p>
      <w:pPr>
        <w:ind w:firstLine="492"/>
        <w:jc w:val="left"/>
        <w:spacing w:line="480" w:lineRule="auto"/>
        <w:widowControl/>
        <w:rPr>
          <w:rFonts w:cs="Arial" w:asciiTheme="minorEastAsia" w:hAnsiTheme="minorEastAsia"/>
          <w:bCs/>
          <w:color w:val="000000" w:themeColor="text1"/>
          <w:sz w:val="24"/>
          <w:szCs w:val="21"/>
        </w:rPr>
      </w:pPr>
      <w:r>
        <w:rPr>
          <w:rFonts w:hint="eastAsia" w:cs="Arial" w:asciiTheme="minorEastAsia" w:hAnsiTheme="minorEastAsia"/>
          <w:bCs/>
          <w:color w:val="000000" w:themeColor="text1"/>
          <w:sz w:val="24"/>
          <w:szCs w:val="21"/>
        </w:rPr>
        <w:t xml:space="preserve">日期：   年   月   日</w:t>
      </w:r>
      <w:r>
        <w:rPr>
          <w:color w:val="000000" w:themeColor="text1"/>
        </w:rPr>
      </w:r>
      <w:r/>
    </w:p>
    <w:p>
      <w:pPr>
        <w:pStyle w:val="928"/>
        <w:ind w:left="0" w:firstLine="482"/>
        <w:spacing w:after="0" w:line="360" w:lineRule="auto"/>
        <w:rPr>
          <w:rFonts w:cs="宋体" w:asciiTheme="minorEastAsia" w:hAnsiTheme="minorEastAsia" w:eastAsiaTheme="minorEastAsia"/>
          <w:b/>
          <w:color w:val="000000" w:themeColor="text1"/>
        </w:rPr>
      </w:pPr>
      <w:r>
        <w:rPr>
          <w:rFonts w:cs="宋体" w:asciiTheme="minorEastAsia" w:hAnsiTheme="minorEastAsia" w:eastAsiaTheme="minorEastAsia"/>
          <w:b/>
          <w:color w:val="000000" w:themeColor="text1"/>
        </w:rPr>
        <w:br w:type="page" w:clear="all"/>
      </w:r>
      <w:r>
        <w:rPr>
          <w:color w:val="000000" w:themeColor="text1"/>
        </w:rPr>
      </w:r>
      <w:r/>
    </w:p>
    <w:p>
      <w:pPr>
        <w:jc w:val="center"/>
        <w:spacing w:line="360" w:lineRule="auto"/>
        <w:rPr>
          <w:rFonts w:cs="宋体" w:asciiTheme="minorEastAsia" w:hAnsiTheme="minorEastAsia"/>
          <w:b/>
          <w:bCs/>
          <w:color w:val="000000" w:themeColor="text1"/>
          <w:sz w:val="28"/>
          <w:szCs w:val="24"/>
        </w:rPr>
      </w:pPr>
      <w:r>
        <w:rPr>
          <w:rFonts w:hint="eastAsia" w:cs="宋体" w:asciiTheme="minorEastAsia" w:hAnsiTheme="minorEastAsia"/>
          <w:b/>
          <w:bCs/>
          <w:color w:val="000000" w:themeColor="text1"/>
          <w:sz w:val="28"/>
          <w:szCs w:val="24"/>
        </w:rPr>
        <w:t xml:space="preserve">参加政府采购活动前3年内在经营活动中没有重大违法记录的书面声明</w:t>
      </w:r>
      <w:r>
        <w:rPr>
          <w:color w:val="000000" w:themeColor="text1"/>
        </w:rPr>
      </w:r>
      <w:r/>
    </w:p>
    <w:p>
      <w:pPr>
        <w:ind w:firstLine="482"/>
        <w:spacing w:line="360" w:lineRule="auto"/>
        <w:rPr>
          <w:rFonts w:cs="宋体" w:asciiTheme="minorEastAsia" w:hAnsiTheme="minorEastAsia"/>
          <w:b/>
          <w:bCs/>
          <w:color w:val="000000" w:themeColor="text1"/>
          <w:sz w:val="24"/>
          <w:szCs w:val="24"/>
        </w:rPr>
      </w:pPr>
      <w:r>
        <w:rPr>
          <w:rFonts w:cs="宋体" w:asciiTheme="minorEastAsia" w:hAnsiTheme="minorEastAsia"/>
          <w:b/>
          <w:bCs/>
          <w:color w:val="000000" w:themeColor="text1"/>
          <w:sz w:val="24"/>
          <w:szCs w:val="24"/>
        </w:rPr>
      </w:r>
      <w:r>
        <w:rPr>
          <w:color w:val="000000" w:themeColor="text1"/>
        </w:rPr>
      </w:r>
      <w:r/>
    </w:p>
    <w:p>
      <w:pPr>
        <w:ind w:firstLine="482"/>
        <w:spacing w:line="360" w:lineRule="auto"/>
        <w:rPr>
          <w:rFonts w:cs="宋体" w:asciiTheme="minorEastAsia" w:hAnsiTheme="minorEastAsia"/>
          <w:b/>
          <w:bCs/>
          <w:color w:val="000000" w:themeColor="text1"/>
          <w:sz w:val="24"/>
          <w:szCs w:val="24"/>
        </w:rPr>
      </w:pPr>
      <w:r>
        <w:rPr>
          <w:rFonts w:cs="宋体" w:asciiTheme="minorEastAsia" w:hAnsiTheme="minorEastAsia"/>
          <w:b/>
          <w:bCs/>
          <w:color w:val="000000" w:themeColor="text1"/>
          <w:sz w:val="24"/>
          <w:szCs w:val="24"/>
        </w:rPr>
      </w:r>
      <w:r>
        <w:rPr>
          <w:color w:val="000000" w:themeColor="text1"/>
        </w:rPr>
      </w:r>
      <w:r/>
    </w:p>
    <w:p>
      <w:pPr>
        <w:jc w:val="center"/>
        <w:spacing w:line="360" w:lineRule="auto"/>
        <w:rPr>
          <w:rFonts w:cs="宋体" w:asciiTheme="minorEastAsia" w:hAnsiTheme="minorEastAsia"/>
          <w:b/>
          <w:bCs/>
          <w:color w:val="000000" w:themeColor="text1"/>
          <w:sz w:val="28"/>
          <w:szCs w:val="24"/>
        </w:rPr>
      </w:pPr>
      <w:r>
        <w:rPr>
          <w:rFonts w:hint="eastAsia" w:cs="宋体" w:asciiTheme="minorEastAsia" w:hAnsiTheme="minorEastAsia"/>
          <w:b/>
          <w:bCs/>
          <w:color w:val="000000" w:themeColor="text1"/>
          <w:sz w:val="28"/>
          <w:szCs w:val="24"/>
        </w:rPr>
        <w:t xml:space="preserve">声  明</w:t>
      </w:r>
      <w:r>
        <w:rPr>
          <w:color w:val="000000" w:themeColor="text1"/>
        </w:rPr>
      </w:r>
      <w:r/>
    </w:p>
    <w:p>
      <w:pPr>
        <w:ind w:firstLine="482"/>
        <w:spacing w:line="360" w:lineRule="auto"/>
        <w:rPr>
          <w:rFonts w:cs="宋体" w:asciiTheme="minorEastAsia" w:hAnsiTheme="minorEastAsia"/>
          <w:b/>
          <w:bCs/>
          <w:color w:val="000000" w:themeColor="text1"/>
          <w:sz w:val="24"/>
          <w:szCs w:val="24"/>
        </w:rPr>
      </w:pPr>
      <w:r>
        <w:rPr>
          <w:rFonts w:cs="宋体" w:asciiTheme="minorEastAsia" w:hAnsiTheme="minorEastAsia"/>
          <w:b/>
          <w:bCs/>
          <w:color w:val="000000" w:themeColor="text1"/>
          <w:sz w:val="24"/>
          <w:szCs w:val="24"/>
        </w:rPr>
      </w:r>
      <w:r>
        <w:rPr>
          <w:color w:val="000000" w:themeColor="text1"/>
        </w:rPr>
      </w:r>
      <w:r/>
    </w:p>
    <w:p>
      <w:pPr>
        <w:ind w:firstLine="480"/>
        <w:spacing w:line="360" w:lineRule="auto"/>
        <w:rPr>
          <w:rFonts w:cs="宋体" w:asciiTheme="minorEastAsia" w:hAnsiTheme="minorEastAsia"/>
          <w:bCs/>
          <w:color w:val="000000" w:themeColor="text1"/>
          <w:sz w:val="24"/>
          <w:szCs w:val="24"/>
        </w:rPr>
      </w:pPr>
      <w:r>
        <w:rPr>
          <w:rFonts w:hint="eastAsia" w:cs="宋体" w:asciiTheme="minorEastAsia" w:hAnsiTheme="minorEastAsia"/>
          <w:bCs/>
          <w:color w:val="000000" w:themeColor="text1"/>
          <w:sz w:val="24"/>
          <w:szCs w:val="24"/>
        </w:rPr>
        <w:t xml:space="preserve">我公司郑重声明：参加本次政府采购活动前 3 年内，我公司在经营活动中没有因违法经营受到刑事处罚或者责令停产停业、吊销许可证或者执照、较大数额罚款等行政处罚。</w:t>
      </w:r>
      <w:r>
        <w:rPr>
          <w:color w:val="000000" w:themeColor="text1"/>
        </w:rPr>
      </w:r>
      <w:r/>
    </w:p>
    <w:p>
      <w:pPr>
        <w:ind w:firstLine="480"/>
        <w:spacing w:line="360" w:lineRule="auto"/>
        <w:rPr>
          <w:rFonts w:cs="宋体" w:asciiTheme="minorEastAsia" w:hAnsiTheme="minorEastAsia"/>
          <w:bCs/>
          <w:color w:val="000000" w:themeColor="text1"/>
          <w:sz w:val="24"/>
          <w:szCs w:val="24"/>
        </w:rPr>
      </w:pPr>
      <w:r>
        <w:rPr>
          <w:rFonts w:cs="宋体" w:asciiTheme="minorEastAsia" w:hAnsiTheme="minorEastAsia"/>
          <w:bCs/>
          <w:color w:val="000000" w:themeColor="text1"/>
          <w:sz w:val="24"/>
          <w:szCs w:val="24"/>
        </w:rPr>
      </w:r>
      <w:r>
        <w:rPr>
          <w:color w:val="000000" w:themeColor="text1"/>
        </w:rPr>
      </w:r>
      <w:r/>
    </w:p>
    <w:p>
      <w:pPr>
        <w:ind w:firstLine="3724"/>
        <w:jc w:val="left"/>
        <w:spacing w:line="480" w:lineRule="auto"/>
        <w:widowControl/>
        <w:rPr>
          <w:rFonts w:cs="Arial" w:asciiTheme="minorEastAsia" w:hAnsiTheme="minorEastAsia"/>
          <w:bCs/>
          <w:color w:val="000000" w:themeColor="text1"/>
          <w:sz w:val="24"/>
          <w:szCs w:val="21"/>
        </w:rPr>
      </w:pPr>
      <w:r>
        <w:rPr>
          <w:rFonts w:hint="eastAsia" w:cs="Arial" w:asciiTheme="minorEastAsia" w:hAnsiTheme="minorEastAsia"/>
          <w:bCs/>
          <w:color w:val="000000" w:themeColor="text1"/>
          <w:sz w:val="24"/>
          <w:szCs w:val="21"/>
        </w:rPr>
        <w:t xml:space="preserve">投标人名称（公章）：</w:t>
      </w:r>
      <w:r>
        <w:rPr>
          <w:color w:val="000000" w:themeColor="text1"/>
        </w:rPr>
      </w:r>
      <w:r/>
    </w:p>
    <w:p>
      <w:pPr>
        <w:jc w:val="left"/>
        <w:spacing w:line="480" w:lineRule="auto"/>
        <w:widowControl/>
        <w:rPr>
          <w:rFonts w:cs="Arial" w:asciiTheme="minorEastAsia" w:hAnsiTheme="minorEastAsia"/>
          <w:bCs/>
          <w:color w:val="000000" w:themeColor="text1"/>
          <w:sz w:val="24"/>
          <w:szCs w:val="21"/>
        </w:rPr>
      </w:pPr>
      <w:r>
        <w:rPr>
          <w:rFonts w:hint="eastAsia" w:cs="Arial" w:asciiTheme="minorEastAsia" w:hAnsiTheme="minorEastAsia"/>
          <w:bCs/>
          <w:color w:val="000000" w:themeColor="text1"/>
          <w:sz w:val="24"/>
          <w:szCs w:val="21"/>
        </w:rPr>
        <w:t xml:space="preserve">                               法定代表人签章：_______________________</w:t>
      </w:r>
      <w:r>
        <w:rPr>
          <w:color w:val="000000" w:themeColor="text1"/>
        </w:rPr>
      </w:r>
      <w:r/>
    </w:p>
    <w:p>
      <w:pPr>
        <w:ind w:firstLine="480"/>
        <w:spacing w:line="360" w:lineRule="auto"/>
        <w:rPr>
          <w:rFonts w:cs="宋体" w:asciiTheme="minorEastAsia" w:hAnsiTheme="minorEastAsia"/>
          <w:bCs/>
          <w:color w:val="000000" w:themeColor="text1"/>
          <w:sz w:val="32"/>
          <w:szCs w:val="24"/>
        </w:rPr>
      </w:pPr>
      <w:r>
        <w:rPr>
          <w:rFonts w:hint="eastAsia" w:cs="Arial" w:asciiTheme="minorEastAsia" w:hAnsiTheme="minorEastAsia"/>
          <w:bCs/>
          <w:color w:val="000000" w:themeColor="text1"/>
          <w:sz w:val="24"/>
          <w:szCs w:val="21"/>
        </w:rPr>
        <w:t xml:space="preserve">                               日期：______年</w:t>
      </w:r>
      <w:r>
        <w:rPr>
          <w:rFonts w:hint="eastAsia" w:cs="Arial" w:asciiTheme="minorEastAsia" w:hAnsiTheme="minorEastAsia"/>
          <w:bCs/>
          <w:color w:val="000000" w:themeColor="text1"/>
          <w:sz w:val="24"/>
          <w:szCs w:val="21"/>
          <w:u w:val="single"/>
        </w:rPr>
        <w:t xml:space="preserve">    </w:t>
      </w:r>
      <w:r>
        <w:rPr>
          <w:rFonts w:hint="eastAsia" w:cs="Arial" w:asciiTheme="minorEastAsia" w:hAnsiTheme="minorEastAsia"/>
          <w:bCs/>
          <w:color w:val="000000" w:themeColor="text1"/>
          <w:sz w:val="24"/>
          <w:szCs w:val="21"/>
        </w:rPr>
        <w:t xml:space="preserve">月</w:t>
      </w:r>
      <w:r>
        <w:rPr>
          <w:rFonts w:hint="eastAsia" w:cs="Arial" w:asciiTheme="minorEastAsia" w:hAnsiTheme="minorEastAsia"/>
          <w:bCs/>
          <w:color w:val="000000" w:themeColor="text1"/>
          <w:sz w:val="24"/>
          <w:szCs w:val="21"/>
          <w:u w:val="single"/>
        </w:rPr>
        <w:t xml:space="preserve">    </w:t>
      </w:r>
      <w:r>
        <w:rPr>
          <w:rFonts w:hint="eastAsia" w:cs="Arial" w:asciiTheme="minorEastAsia" w:hAnsiTheme="minorEastAsia"/>
          <w:bCs/>
          <w:color w:val="000000" w:themeColor="text1"/>
          <w:sz w:val="24"/>
          <w:szCs w:val="21"/>
        </w:rPr>
        <w:t xml:space="preserve">日</w:t>
      </w:r>
      <w:r>
        <w:rPr>
          <w:color w:val="000000" w:themeColor="text1"/>
        </w:rPr>
      </w:r>
      <w:r/>
    </w:p>
    <w:p>
      <w:pPr>
        <w:ind w:firstLine="480"/>
        <w:spacing w:line="360" w:lineRule="auto"/>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rPr>
          <w:color w:val="000000" w:themeColor="text1"/>
        </w:rPr>
      </w:r>
      <w:r/>
    </w:p>
    <w:p>
      <w:pPr>
        <w:ind w:firstLine="480"/>
        <w:spacing w:line="360" w:lineRule="auto"/>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rPr>
          <w:color w:val="000000" w:themeColor="text1"/>
        </w:rPr>
      </w:r>
      <w:r/>
    </w:p>
    <w:p>
      <w:pPr>
        <w:ind w:firstLine="480"/>
        <w:spacing w:line="360" w:lineRule="auto"/>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rPr>
          <w:color w:val="000000" w:themeColor="text1"/>
        </w:rPr>
      </w:r>
      <w:r/>
    </w:p>
    <w:p>
      <w:pPr>
        <w:ind w:firstLine="480"/>
        <w:spacing w:line="360" w:lineRule="auto"/>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rPr>
          <w:color w:val="000000" w:themeColor="text1"/>
        </w:rPr>
      </w:r>
      <w:r/>
    </w:p>
    <w:p>
      <w:pPr>
        <w:ind w:firstLine="480"/>
        <w:spacing w:line="360" w:lineRule="auto"/>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rPr>
          <w:color w:val="000000" w:themeColor="text1"/>
        </w:rPr>
      </w:r>
      <w:r/>
    </w:p>
    <w:p>
      <w:pPr>
        <w:ind w:firstLine="480"/>
        <w:spacing w:line="360" w:lineRule="auto"/>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rPr>
          <w:color w:val="000000" w:themeColor="text1"/>
        </w:rPr>
      </w:r>
      <w:r/>
    </w:p>
    <w:p>
      <w:pPr>
        <w:ind w:firstLine="480"/>
        <w:spacing w:line="360" w:lineRule="auto"/>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rPr>
          <w:color w:val="000000" w:themeColor="text1"/>
        </w:rPr>
      </w:r>
      <w:r/>
    </w:p>
    <w:p>
      <w:pPr>
        <w:ind w:firstLine="480"/>
        <w:spacing w:line="360" w:lineRule="auto"/>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rPr>
          <w:color w:val="000000" w:themeColor="text1"/>
        </w:rPr>
      </w:r>
      <w:r/>
    </w:p>
    <w:p>
      <w:pPr>
        <w:ind w:firstLine="480"/>
        <w:spacing w:line="360" w:lineRule="auto"/>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rPr>
          <w:color w:val="000000" w:themeColor="text1"/>
        </w:rPr>
      </w:r>
      <w:r/>
    </w:p>
    <w:p>
      <w:pPr>
        <w:pStyle w:val="944"/>
        <w:ind w:firstLine="482"/>
        <w:spacing w:line="360" w:lineRule="auto"/>
        <w:rPr>
          <w:rFonts w:cs="宋体" w:asciiTheme="minorEastAsia" w:hAnsiTheme="minorEastAsia" w:eastAsiaTheme="minorEastAsia"/>
          <w:b/>
          <w:bCs/>
          <w:color w:val="000000" w:themeColor="text1"/>
          <w:sz w:val="24"/>
          <w:szCs w:val="24"/>
        </w:rPr>
      </w:pPr>
      <w:r>
        <w:rPr>
          <w:rFonts w:cs="宋体" w:asciiTheme="minorEastAsia" w:hAnsiTheme="minorEastAsia" w:eastAsiaTheme="minorEastAsia"/>
          <w:b/>
          <w:bCs/>
          <w:color w:val="000000" w:themeColor="text1"/>
          <w:sz w:val="24"/>
          <w:szCs w:val="24"/>
        </w:rPr>
      </w:r>
      <w:r>
        <w:rPr>
          <w:color w:val="000000" w:themeColor="text1"/>
        </w:rPr>
      </w:r>
      <w:r/>
    </w:p>
    <w:p>
      <w:pPr>
        <w:pStyle w:val="944"/>
        <w:ind w:firstLine="482"/>
        <w:spacing w:line="360" w:lineRule="auto"/>
        <w:rPr>
          <w:rFonts w:cs="宋体" w:asciiTheme="minorEastAsia" w:hAnsiTheme="minorEastAsia" w:eastAsiaTheme="minorEastAsia"/>
          <w:b/>
          <w:bCs/>
          <w:color w:val="000000" w:themeColor="text1"/>
          <w:sz w:val="24"/>
          <w:szCs w:val="24"/>
        </w:rPr>
      </w:pPr>
      <w:r>
        <w:rPr>
          <w:rFonts w:cs="宋体" w:asciiTheme="minorEastAsia" w:hAnsiTheme="minorEastAsia" w:eastAsiaTheme="minorEastAsia"/>
          <w:b/>
          <w:bCs/>
          <w:color w:val="000000" w:themeColor="text1"/>
          <w:sz w:val="24"/>
          <w:szCs w:val="24"/>
        </w:rPr>
        <w:br w:type="page" w:clear="all"/>
      </w:r>
      <w:r>
        <w:rPr>
          <w:color w:val="000000" w:themeColor="text1"/>
        </w:rPr>
      </w:r>
      <w:r/>
    </w:p>
    <w:p>
      <w:pPr>
        <w:pStyle w:val="939"/>
        <w:jc w:val="center"/>
        <w:spacing w:after="240" w:line="480" w:lineRule="auto"/>
        <w:rPr>
          <w:rFonts w:asciiTheme="minorEastAsia" w:hAnsiTheme="minorEastAsia" w:eastAsiaTheme="minorEastAsia"/>
          <w:b/>
          <w:color w:val="000000" w:themeColor="text1"/>
          <w:sz w:val="28"/>
        </w:rPr>
      </w:pPr>
      <w:r>
        <w:rPr>
          <w:rFonts w:hint="eastAsia" w:asciiTheme="minorEastAsia" w:hAnsiTheme="minorEastAsia" w:eastAsiaTheme="minorEastAsia"/>
          <w:b/>
          <w:color w:val="000000" w:themeColor="text1"/>
          <w:sz w:val="28"/>
        </w:rPr>
        <w:t xml:space="preserve">投标人信用承诺书</w:t>
      </w:r>
      <w:r>
        <w:rPr>
          <w:color w:val="000000" w:themeColor="text1"/>
        </w:rPr>
      </w:r>
      <w:r/>
    </w:p>
    <w:p>
      <w:pPr>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承诺主体名称：</w:t>
      </w:r>
      <w:r>
        <w:rPr>
          <w:color w:val="000000" w:themeColor="text1"/>
        </w:rPr>
      </w:r>
      <w:r/>
    </w:p>
    <w:p>
      <w:pPr>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统一社会信用代码：</w:t>
      </w:r>
      <w:r>
        <w:rPr>
          <w:color w:val="000000" w:themeColor="text1"/>
        </w:rPr>
      </w:r>
      <w:r/>
    </w:p>
    <w:p>
      <w:pPr>
        <w:ind w:firstLine="48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rPr>
          <w:color w:val="000000" w:themeColor="text1"/>
        </w:rPr>
      </w:r>
      <w:r/>
    </w:p>
    <w:p>
      <w:pPr>
        <w:ind w:firstLine="48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一、对提供给注册登记部门、行业管理部门、司法部门、行业组织以及在政府采购活动中提交的所有资料的合法性、真实性、准确性和有效性负责；</w:t>
      </w:r>
      <w:r>
        <w:rPr>
          <w:color w:val="000000" w:themeColor="text1"/>
        </w:rPr>
      </w:r>
      <w:r/>
    </w:p>
    <w:p>
      <w:pPr>
        <w:ind w:firstLine="48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二、严格按照国家法律、法规和规章开展采购活动，全面履行应尽的责任和义务，全面做到履约守信，具备《中华人民共和国政府采购法》第二十二条第一款规定的条件;</w:t>
      </w:r>
      <w:r>
        <w:rPr>
          <w:color w:val="000000" w:themeColor="text1"/>
        </w:rPr>
      </w:r>
      <w:r/>
    </w:p>
    <w:p>
      <w:pPr>
        <w:ind w:firstLine="48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三、严格依法开展生产经营活动，主动接受行业监管，自愿接受依法开展的日常检查；违法失信经营后将自愿接受约束和惩戒，并依法承担相应责任；</w:t>
      </w:r>
      <w:r>
        <w:rPr>
          <w:color w:val="000000" w:themeColor="text1"/>
        </w:rPr>
      </w:r>
      <w:r/>
    </w:p>
    <w:p>
      <w:pPr>
        <w:ind w:firstLine="48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四、自觉接受行政管理部门、行业组织、社会公众、新闻舆论的监督；</w:t>
      </w:r>
      <w:r>
        <w:rPr>
          <w:color w:val="000000" w:themeColor="text1"/>
        </w:rPr>
      </w:r>
      <w:r/>
    </w:p>
    <w:p>
      <w:pPr>
        <w:ind w:firstLine="48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五、自觉做到自我约束、自我管理，不制假售假、商标侵权、虚假宣传、违约毁约、恶意逃债、偷税漏税、垄断和不正当竞争，维护经营者、消费者的合法权益；</w:t>
      </w:r>
      <w:r>
        <w:rPr>
          <w:color w:val="000000" w:themeColor="text1"/>
        </w:rPr>
      </w:r>
      <w:r/>
    </w:p>
    <w:p>
      <w:pPr>
        <w:ind w:firstLine="48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六、提出政府采购质疑和投诉坚持依法依规、诚实信用原则，在全国范围12个月内没有三次以上查无实据的政府采购投诉；</w:t>
      </w:r>
      <w:r>
        <w:rPr>
          <w:color w:val="000000" w:themeColor="text1"/>
        </w:rPr>
      </w:r>
      <w:r/>
    </w:p>
    <w:p>
      <w:pPr>
        <w:ind w:firstLine="48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七、严格遵守信用信息公示相关规定，向社会公示信用信息；</w:t>
      </w:r>
      <w:r>
        <w:rPr>
          <w:color w:val="000000" w:themeColor="text1"/>
        </w:rPr>
      </w:r>
      <w:r/>
    </w:p>
    <w:p>
      <w:pPr>
        <w:ind w:firstLine="48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八、在“信用中国”和“中国政府采购网”网站中无违法违规、较重或严重失信记录；</w:t>
      </w:r>
      <w:r>
        <w:rPr>
          <w:color w:val="000000" w:themeColor="text1"/>
        </w:rPr>
      </w:r>
      <w:r/>
    </w:p>
    <w:p>
      <w:pPr>
        <w:ind w:firstLine="48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九、如违反承诺，自愿接受管理部门依法给予的行政处罚，同意将违反承诺的行为作为不良记录记入信用档案，依法依规进行信息公示，并承担所产生的一切法律责任和经济损失。</w:t>
      </w:r>
      <w:r>
        <w:rPr>
          <w:color w:val="000000" w:themeColor="text1"/>
        </w:rPr>
      </w:r>
      <w:r/>
    </w:p>
    <w:p>
      <w:pPr>
        <w:ind w:firstLine="48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十、本承诺书自签订之日起生效。</w:t>
      </w:r>
      <w:r>
        <w:rPr>
          <w:color w:val="000000" w:themeColor="text1"/>
        </w:rPr>
      </w:r>
      <w:r/>
    </w:p>
    <w:p>
      <w:pPr>
        <w:ind w:firstLine="48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 （注：法定代表人或负责人、主体名称发生变更的应当重新做出承诺。）</w:t>
      </w:r>
      <w:r>
        <w:rPr>
          <w:color w:val="000000" w:themeColor="text1"/>
        </w:rPr>
      </w:r>
      <w:r/>
    </w:p>
    <w:p>
      <w:pPr>
        <w:jc w:val="center"/>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　　　　　　　　　　                 承诺单位（签章）：          </w:t>
      </w:r>
      <w:r>
        <w:rPr>
          <w:color w:val="000000" w:themeColor="text1"/>
        </w:rPr>
      </w:r>
      <w:r/>
    </w:p>
    <w:p>
      <w:pPr>
        <w:jc w:val="center"/>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　　　　　　　　　　法定代表人（负责人）：                                     　　 </w:t>
      </w:r>
      <w:r>
        <w:rPr>
          <w:rFonts w:cs="宋体" w:asciiTheme="minorEastAsia" w:hAnsiTheme="minorEastAsia"/>
          <w:color w:val="000000" w:themeColor="text1"/>
          <w:sz w:val="24"/>
          <w:szCs w:val="24"/>
        </w:rPr>
        <w:t xml:space="preserve">     </w:t>
      </w:r>
      <w:r>
        <w:rPr>
          <w:color w:val="000000" w:themeColor="text1"/>
        </w:rPr>
      </w:r>
      <w:r/>
    </w:p>
    <w:p>
      <w:pPr>
        <w:jc w:val="center"/>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 </w:t>
      </w:r>
      <w:r>
        <w:rPr>
          <w:rFonts w:cs="宋体" w:asciiTheme="minorEastAsia" w:hAnsiTheme="minorEastAsia"/>
          <w:color w:val="000000" w:themeColor="text1"/>
          <w:sz w:val="24"/>
          <w:szCs w:val="24"/>
        </w:rPr>
        <w:t xml:space="preserve">                                               </w:t>
      </w:r>
      <w:r>
        <w:rPr>
          <w:rFonts w:hint="eastAsia" w:cs="宋体" w:asciiTheme="minorEastAsia" w:hAnsiTheme="minorEastAsia"/>
          <w:color w:val="000000" w:themeColor="text1"/>
          <w:sz w:val="24"/>
          <w:szCs w:val="24"/>
        </w:rPr>
        <w:t xml:space="preserve">年  </w:t>
      </w:r>
      <w:r>
        <w:rPr>
          <w:rFonts w:cs="宋体" w:asciiTheme="minorEastAsia" w:hAnsiTheme="minorEastAsia"/>
          <w:color w:val="000000" w:themeColor="text1"/>
          <w:sz w:val="24"/>
          <w:szCs w:val="24"/>
        </w:rPr>
        <w:t xml:space="preserve"> </w:t>
      </w:r>
      <w:r>
        <w:rPr>
          <w:rFonts w:hint="eastAsia" w:cs="宋体" w:asciiTheme="minorEastAsia" w:hAnsiTheme="minorEastAsia"/>
          <w:color w:val="000000" w:themeColor="text1"/>
          <w:sz w:val="24"/>
          <w:szCs w:val="24"/>
        </w:rPr>
        <w:t xml:space="preserve">月 </w:t>
      </w:r>
      <w:r>
        <w:rPr>
          <w:rFonts w:cs="宋体" w:asciiTheme="minorEastAsia" w:hAnsiTheme="minorEastAsia"/>
          <w:color w:val="000000" w:themeColor="text1"/>
          <w:sz w:val="24"/>
          <w:szCs w:val="24"/>
        </w:rPr>
        <w:t xml:space="preserve">   </w:t>
      </w:r>
      <w:r>
        <w:rPr>
          <w:rFonts w:hint="eastAsia" w:cs="宋体" w:asciiTheme="minorEastAsia" w:hAnsiTheme="minorEastAsia"/>
          <w:color w:val="000000" w:themeColor="text1"/>
          <w:sz w:val="24"/>
          <w:szCs w:val="24"/>
        </w:rPr>
        <w:t xml:space="preserve">日</w:t>
      </w:r>
      <w:bookmarkEnd w:id="196"/>
      <w:r/>
      <w:bookmarkEnd w:id="197"/>
      <w:r/>
      <w:bookmarkEnd w:id="198"/>
      <w:r/>
      <w:bookmarkEnd w:id="199"/>
      <w:r/>
      <w:bookmarkEnd w:id="200"/>
      <w:r/>
      <w:bookmarkEnd w:id="201"/>
      <w:r/>
      <w:bookmarkEnd w:id="202"/>
      <w:r/>
      <w:bookmarkEnd w:id="203"/>
      <w:r>
        <w:rPr>
          <w:color w:val="000000" w:themeColor="text1"/>
        </w:rPr>
      </w:r>
      <w:r/>
    </w:p>
    <w:p>
      <w:pPr>
        <w:pStyle w:val="944"/>
        <w:jc w:val="center"/>
        <w:spacing w:line="360" w:lineRule="auto"/>
        <w:rPr>
          <w:rFonts w:cs="宋体" w:asciiTheme="minorEastAsia" w:hAnsiTheme="minorEastAsia"/>
          <w:b/>
          <w:color w:val="000000" w:themeColor="text1"/>
          <w:sz w:val="28"/>
          <w:szCs w:val="32"/>
        </w:rPr>
      </w:pPr>
      <w:r>
        <w:rPr>
          <w:color w:val="000000" w:themeColor="text1"/>
        </w:rPr>
      </w:r>
      <w:bookmarkStart w:id="204" w:name="OLE_LINK23"/>
      <w:r>
        <w:rPr>
          <w:color w:val="000000" w:themeColor="text1"/>
        </w:rPr>
      </w:r>
      <w:bookmarkStart w:id="205" w:name="OLE_LINK28"/>
      <w:r>
        <w:rPr>
          <w:rFonts w:hint="eastAsia" w:cs="宋体" w:asciiTheme="minorEastAsia" w:hAnsiTheme="minorEastAsia"/>
          <w:b/>
          <w:color w:val="000000" w:themeColor="text1"/>
          <w:sz w:val="28"/>
          <w:szCs w:val="32"/>
        </w:rPr>
        <w:t xml:space="preserve">投标函</w:t>
      </w:r>
      <w:bookmarkEnd w:id="204"/>
      <w:r>
        <w:rPr>
          <w:color w:val="000000" w:themeColor="text1"/>
        </w:rPr>
      </w:r>
      <w:bookmarkEnd w:id="205"/>
      <w:r>
        <w:rPr>
          <w:color w:val="000000" w:themeColor="text1"/>
        </w:rPr>
      </w:r>
      <w:r/>
    </w:p>
    <w:p>
      <w:pPr>
        <w:pStyle w:val="939"/>
        <w:spacing w:line="360" w:lineRule="auto"/>
        <w:rPr>
          <w:rFonts w:cs="宋体" w:asciiTheme="minorEastAsia" w:hAnsiTheme="minorEastAsia" w:eastAsiaTheme="minorEastAsia"/>
          <w:color w:val="000000" w:themeColor="text1"/>
          <w:sz w:val="21"/>
          <w:szCs w:val="21"/>
        </w:rPr>
      </w:pPr>
      <w:r>
        <w:rPr>
          <w:rFonts w:cs="宋体" w:asciiTheme="minorEastAsia" w:hAnsiTheme="minorEastAsia" w:eastAsiaTheme="minorEastAsia"/>
          <w:color w:val="000000" w:themeColor="text1"/>
          <w:sz w:val="21"/>
          <w:szCs w:val="21"/>
        </w:rPr>
      </w:r>
      <w:r>
        <w:rPr>
          <w:color w:val="000000" w:themeColor="text1"/>
        </w:rPr>
      </w:r>
      <w:r/>
    </w:p>
    <w:p>
      <w:pPr>
        <w:pStyle w:val="939"/>
        <w:spacing w:line="360" w:lineRule="auto"/>
        <w:rPr>
          <w:rFonts w:cs="宋体" w:asciiTheme="minorEastAsia" w:hAnsiTheme="minorEastAsia" w:eastAsiaTheme="minorEastAsia"/>
          <w:color w:val="000000" w:themeColor="text1"/>
        </w:rPr>
      </w:pPr>
      <w:r>
        <w:rPr>
          <w:rFonts w:hint="eastAsia" w:cs="宋体" w:asciiTheme="minorEastAsia" w:hAnsiTheme="minorEastAsia" w:eastAsiaTheme="minorEastAsia"/>
          <w:color w:val="000000" w:themeColor="text1"/>
        </w:rPr>
        <w:t xml:space="preserve">致：（采购人）</w:t>
      </w:r>
      <w:r>
        <w:rPr>
          <w:color w:val="000000" w:themeColor="text1"/>
        </w:rPr>
      </w:r>
      <w:r/>
    </w:p>
    <w:p>
      <w:pPr>
        <w:pStyle w:val="939"/>
        <w:ind w:firstLine="480"/>
        <w:spacing w:line="360" w:lineRule="auto"/>
        <w:rPr>
          <w:rFonts w:cs="宋体" w:asciiTheme="minorEastAsia" w:hAnsiTheme="minorEastAsia" w:eastAsiaTheme="minorEastAsia"/>
          <w:color w:val="000000" w:themeColor="text1"/>
        </w:rPr>
      </w:pPr>
      <w:r>
        <w:rPr>
          <w:rFonts w:hint="eastAsia" w:cs="宋体" w:asciiTheme="minorEastAsia" w:hAnsiTheme="minorEastAsia" w:eastAsiaTheme="minorEastAsia"/>
          <w:color w:val="000000" w:themeColor="text1"/>
        </w:rPr>
        <w:t xml:space="preserve">根据贵方的</w:t>
      </w:r>
      <w:r>
        <w:rPr>
          <w:rFonts w:hint="eastAsia" w:cs="宋体" w:asciiTheme="minorEastAsia" w:hAnsiTheme="minorEastAsia" w:eastAsiaTheme="minorEastAsia"/>
          <w:color w:val="000000" w:themeColor="text1"/>
          <w:u w:val="single"/>
        </w:rPr>
        <w:t xml:space="preserve">      </w:t>
      </w:r>
      <w:r>
        <w:rPr>
          <w:rFonts w:hint="eastAsia" w:cs="宋体" w:asciiTheme="minorEastAsia" w:hAnsiTheme="minorEastAsia" w:eastAsiaTheme="minorEastAsia"/>
          <w:color w:val="000000" w:themeColor="text1"/>
        </w:rPr>
        <w:t xml:space="preserve">号招标文件，正式授权下述签字人</w:t>
      </w:r>
      <w:r>
        <w:rPr>
          <w:rFonts w:hint="eastAsia" w:cs="宋体" w:asciiTheme="minorEastAsia" w:hAnsiTheme="minorEastAsia" w:eastAsiaTheme="minorEastAsia"/>
          <w:color w:val="000000" w:themeColor="text1"/>
          <w:u w:val="single"/>
        </w:rPr>
        <w:t xml:space="preserve">       </w:t>
      </w:r>
      <w:r>
        <w:rPr>
          <w:rFonts w:hint="eastAsia" w:cs="宋体" w:asciiTheme="minorEastAsia" w:hAnsiTheme="minorEastAsia" w:eastAsiaTheme="minorEastAsia"/>
          <w:color w:val="000000" w:themeColor="text1"/>
        </w:rPr>
        <w:t xml:space="preserve">(姓名和职务)代表我方</w:t>
      </w:r>
      <w:r>
        <w:rPr>
          <w:rFonts w:hint="eastAsia" w:cs="宋体" w:asciiTheme="minorEastAsia" w:hAnsiTheme="minorEastAsia" w:eastAsiaTheme="minorEastAsia"/>
          <w:color w:val="000000" w:themeColor="text1"/>
          <w:u w:val="single"/>
        </w:rPr>
        <w:t xml:space="preserve">        </w:t>
      </w:r>
      <w:r>
        <w:rPr>
          <w:rFonts w:hint="eastAsia" w:cs="宋体" w:asciiTheme="minorEastAsia" w:hAnsiTheme="minorEastAsia" w:eastAsiaTheme="minorEastAsia"/>
          <w:color w:val="000000" w:themeColor="text1"/>
        </w:rPr>
        <w:t xml:space="preserve">（投标人的名称），全权处理本次项目投标的有关事宜。</w:t>
      </w:r>
      <w:r>
        <w:rPr>
          <w:color w:val="000000" w:themeColor="text1"/>
        </w:rPr>
      </w:r>
      <w:r/>
    </w:p>
    <w:p>
      <w:pPr>
        <w:pStyle w:val="939"/>
        <w:ind w:firstLine="480"/>
        <w:spacing w:line="360" w:lineRule="auto"/>
        <w:rPr>
          <w:rFonts w:cs="宋体" w:asciiTheme="minorEastAsia" w:hAnsiTheme="minorEastAsia" w:eastAsiaTheme="minorEastAsia"/>
          <w:color w:val="000000" w:themeColor="text1"/>
        </w:rPr>
      </w:pPr>
      <w:r>
        <w:rPr>
          <w:rFonts w:hint="eastAsia" w:cs="宋体" w:asciiTheme="minorEastAsia" w:hAnsiTheme="minorEastAsia" w:eastAsiaTheme="minorEastAsia"/>
          <w:color w:val="000000" w:themeColor="text1"/>
        </w:rPr>
        <w:t xml:space="preserve">据此函，</w:t>
      </w:r>
      <w:r>
        <w:rPr>
          <w:rFonts w:cs="宋体" w:asciiTheme="minorEastAsia" w:hAnsiTheme="minorEastAsia" w:eastAsiaTheme="minorEastAsia"/>
          <w:color w:val="000000" w:themeColor="text1"/>
        </w:rPr>
        <w:t xml:space="preserve">__________签字人</w:t>
      </w:r>
      <w:r>
        <w:rPr>
          <w:rFonts w:hint="eastAsia" w:cs="宋体" w:asciiTheme="minorEastAsia" w:hAnsiTheme="minorEastAsia" w:eastAsiaTheme="minorEastAsia"/>
          <w:color w:val="000000" w:themeColor="text1"/>
        </w:rPr>
        <w:t xml:space="preserve">（姓名）</w:t>
      </w:r>
      <w:r>
        <w:rPr>
          <w:rFonts w:cs="宋体" w:asciiTheme="minorEastAsia" w:hAnsiTheme="minorEastAsia" w:eastAsiaTheme="minorEastAsia"/>
          <w:color w:val="000000" w:themeColor="text1"/>
        </w:rPr>
        <w:t xml:space="preserve">兹宣布同意如下：</w:t>
      </w:r>
      <w:r>
        <w:rPr>
          <w:color w:val="000000" w:themeColor="text1"/>
        </w:rPr>
      </w:r>
      <w:r/>
    </w:p>
    <w:p>
      <w:pPr>
        <w:pStyle w:val="939"/>
        <w:ind w:firstLine="480"/>
        <w:spacing w:line="360" w:lineRule="auto"/>
        <w:rPr>
          <w:rFonts w:cs="宋体" w:asciiTheme="minorEastAsia" w:hAnsiTheme="minorEastAsia" w:eastAsiaTheme="minorEastAsia"/>
          <w:color w:val="000000" w:themeColor="text1"/>
        </w:rPr>
      </w:pPr>
      <w:r>
        <w:rPr>
          <w:rFonts w:cs="宋体" w:asciiTheme="minorEastAsia" w:hAnsiTheme="minorEastAsia" w:eastAsiaTheme="minorEastAsia"/>
          <w:color w:val="000000" w:themeColor="text1"/>
        </w:rPr>
        <w:t xml:space="preserve">1.按招标文件规定的各项要求，向买方提供所需货物（包含与货物相关的服务）。</w:t>
      </w:r>
      <w:r>
        <w:rPr>
          <w:color w:val="000000" w:themeColor="text1"/>
        </w:rPr>
      </w:r>
      <w:r/>
    </w:p>
    <w:p>
      <w:pPr>
        <w:pStyle w:val="939"/>
        <w:ind w:firstLine="480"/>
        <w:spacing w:line="360" w:lineRule="auto"/>
        <w:rPr>
          <w:rFonts w:cs="宋体" w:asciiTheme="minorEastAsia" w:hAnsiTheme="minorEastAsia" w:eastAsiaTheme="minorEastAsia"/>
          <w:color w:val="000000" w:themeColor="text1"/>
        </w:rPr>
      </w:pPr>
      <w:r>
        <w:rPr>
          <w:rFonts w:cs="宋体" w:asciiTheme="minorEastAsia" w:hAnsiTheme="minorEastAsia" w:eastAsiaTheme="minorEastAsia"/>
          <w:color w:val="000000" w:themeColor="text1"/>
        </w:rPr>
        <w:t xml:space="preserve">2.我们完全理解贵方不一定将合同授予最低报价的投标人。</w:t>
      </w:r>
      <w:r>
        <w:rPr>
          <w:color w:val="000000" w:themeColor="text1"/>
        </w:rPr>
      </w:r>
      <w:r/>
    </w:p>
    <w:p>
      <w:pPr>
        <w:pStyle w:val="939"/>
        <w:ind w:firstLine="480"/>
        <w:spacing w:line="360" w:lineRule="auto"/>
        <w:rPr>
          <w:rFonts w:cs="宋体" w:asciiTheme="minorEastAsia" w:hAnsiTheme="minorEastAsia" w:eastAsiaTheme="minorEastAsia"/>
          <w:color w:val="000000" w:themeColor="text1"/>
        </w:rPr>
      </w:pPr>
      <w:r>
        <w:rPr>
          <w:rFonts w:cs="宋体" w:asciiTheme="minorEastAsia" w:hAnsiTheme="minorEastAsia" w:eastAsiaTheme="minorEastAsia"/>
          <w:color w:val="000000" w:themeColor="text1"/>
        </w:rPr>
        <w:t xml:space="preserve">3.我们已详细审核全部招标文件及其有效补充文件，我们知道必须放弃提出含糊不清或误解问题的权利。</w:t>
      </w:r>
      <w:r>
        <w:rPr>
          <w:color w:val="000000" w:themeColor="text1"/>
        </w:rPr>
      </w:r>
      <w:r/>
    </w:p>
    <w:p>
      <w:pPr>
        <w:pStyle w:val="939"/>
        <w:ind w:firstLine="480"/>
        <w:spacing w:line="360" w:lineRule="auto"/>
        <w:rPr>
          <w:rFonts w:cs="宋体" w:asciiTheme="minorEastAsia" w:hAnsiTheme="minorEastAsia" w:eastAsiaTheme="minorEastAsia"/>
          <w:color w:val="000000" w:themeColor="text1"/>
        </w:rPr>
      </w:pPr>
      <w:r>
        <w:rPr>
          <w:rFonts w:cs="宋体" w:asciiTheme="minorEastAsia" w:hAnsiTheme="minorEastAsia" w:eastAsiaTheme="minorEastAsia"/>
          <w:color w:val="000000" w:themeColor="text1"/>
        </w:rPr>
        <w:t xml:space="preserve">4.我们同意从规定的开标日期起遵循本投标文件，并在规定的投标有效期期满之前均具有约束力。</w:t>
      </w:r>
      <w:r>
        <w:rPr>
          <w:color w:val="000000" w:themeColor="text1"/>
        </w:rPr>
      </w:r>
      <w:r/>
    </w:p>
    <w:p>
      <w:pPr>
        <w:pStyle w:val="939"/>
        <w:ind w:firstLine="480"/>
        <w:spacing w:line="360" w:lineRule="auto"/>
        <w:rPr>
          <w:rFonts w:cs="宋体" w:asciiTheme="minorEastAsia" w:hAnsiTheme="minorEastAsia" w:eastAsiaTheme="minorEastAsia"/>
          <w:color w:val="000000" w:themeColor="text1"/>
        </w:rPr>
      </w:pPr>
      <w:r>
        <w:rPr>
          <w:rFonts w:cs="宋体" w:asciiTheme="minorEastAsia" w:hAnsiTheme="minorEastAsia" w:eastAsiaTheme="minorEastAsia"/>
          <w:color w:val="000000" w:themeColor="text1"/>
        </w:rPr>
        <w:t xml:space="preserve">5.同意向贵方提供贵方可能另外要求的与投标有关的任何证据或资料，并保证我方已提供和将要提供的文件是真实的、准确的。</w:t>
      </w:r>
      <w:r>
        <w:rPr>
          <w:color w:val="000000" w:themeColor="text1"/>
        </w:rPr>
      </w:r>
      <w:r/>
    </w:p>
    <w:p>
      <w:pPr>
        <w:pStyle w:val="939"/>
        <w:ind w:firstLine="480"/>
        <w:spacing w:line="360" w:lineRule="auto"/>
        <w:rPr>
          <w:rFonts w:cs="宋体" w:asciiTheme="minorEastAsia" w:hAnsiTheme="minorEastAsia" w:eastAsiaTheme="minorEastAsia"/>
          <w:color w:val="000000" w:themeColor="text1"/>
        </w:rPr>
      </w:pPr>
      <w:r>
        <w:rPr>
          <w:rFonts w:cs="宋体" w:asciiTheme="minorEastAsia" w:hAnsiTheme="minorEastAsia" w:eastAsiaTheme="minorEastAsia"/>
          <w:color w:val="000000" w:themeColor="text1"/>
        </w:rPr>
        <w:t xml:space="preserve">6.一旦我方中标,我方将根据招标文件的规定，严格履行合同的责任和义务,并保证在招标文件规定的时间完成项目，交付买方验收、使用。</w:t>
      </w:r>
      <w:r>
        <w:rPr>
          <w:color w:val="000000" w:themeColor="text1"/>
        </w:rPr>
      </w:r>
      <w:r/>
    </w:p>
    <w:p>
      <w:pPr>
        <w:pStyle w:val="939"/>
        <w:ind w:firstLine="480"/>
        <w:spacing w:line="360" w:lineRule="auto"/>
        <w:rPr>
          <w:rFonts w:cs="宋体" w:asciiTheme="minorEastAsia" w:hAnsiTheme="minorEastAsia" w:eastAsiaTheme="minorEastAsia"/>
          <w:color w:val="000000" w:themeColor="text1"/>
        </w:rPr>
      </w:pPr>
      <w:r>
        <w:rPr>
          <w:rFonts w:cs="宋体" w:asciiTheme="minorEastAsia" w:hAnsiTheme="minorEastAsia" w:eastAsiaTheme="minorEastAsia"/>
          <w:color w:val="000000" w:themeColor="text1"/>
        </w:rPr>
        <w:t xml:space="preserve">7.与本投标有关的正式通讯地址为：</w:t>
      </w:r>
      <w:r>
        <w:rPr>
          <w:color w:val="000000" w:themeColor="text1"/>
        </w:rPr>
      </w:r>
      <w:r/>
    </w:p>
    <w:p>
      <w:pPr>
        <w:pStyle w:val="939"/>
        <w:ind w:firstLine="480"/>
        <w:spacing w:line="360" w:lineRule="auto"/>
        <w:rPr>
          <w:rFonts w:cs="宋体" w:asciiTheme="minorEastAsia" w:hAnsiTheme="minorEastAsia" w:eastAsiaTheme="minorEastAsia"/>
          <w:color w:val="000000" w:themeColor="text1"/>
        </w:rPr>
      </w:pPr>
      <w:r>
        <w:rPr>
          <w:rFonts w:hint="eastAsia" w:cs="宋体" w:asciiTheme="minorEastAsia" w:hAnsiTheme="minorEastAsia" w:eastAsiaTheme="minorEastAsia"/>
          <w:color w:val="000000" w:themeColor="text1"/>
        </w:rPr>
        <w:t xml:space="preserve">地址：                                       </w:t>
      </w:r>
      <w:r>
        <w:rPr>
          <w:color w:val="000000" w:themeColor="text1"/>
        </w:rPr>
      </w:r>
      <w:r/>
    </w:p>
    <w:p>
      <w:pPr>
        <w:pStyle w:val="939"/>
        <w:ind w:firstLine="480"/>
        <w:spacing w:line="360" w:lineRule="auto"/>
        <w:rPr>
          <w:rFonts w:cs="宋体" w:asciiTheme="minorEastAsia" w:hAnsiTheme="minorEastAsia" w:eastAsiaTheme="minorEastAsia"/>
          <w:color w:val="000000" w:themeColor="text1"/>
        </w:rPr>
      </w:pPr>
      <w:r>
        <w:rPr>
          <w:rFonts w:hint="eastAsia" w:cs="宋体" w:asciiTheme="minorEastAsia" w:hAnsiTheme="minorEastAsia" w:eastAsiaTheme="minorEastAsia"/>
          <w:color w:val="000000" w:themeColor="text1"/>
        </w:rPr>
        <w:t xml:space="preserve">邮编：</w:t>
      </w:r>
      <w:r>
        <w:rPr>
          <w:color w:val="000000" w:themeColor="text1"/>
        </w:rPr>
      </w:r>
      <w:r/>
    </w:p>
    <w:p>
      <w:pPr>
        <w:pStyle w:val="939"/>
        <w:ind w:firstLine="480"/>
        <w:spacing w:line="360" w:lineRule="auto"/>
        <w:rPr>
          <w:rFonts w:cs="宋体" w:asciiTheme="minorEastAsia" w:hAnsiTheme="minorEastAsia" w:eastAsiaTheme="minorEastAsia"/>
          <w:color w:val="000000" w:themeColor="text1"/>
        </w:rPr>
      </w:pPr>
      <w:r>
        <w:rPr>
          <w:rFonts w:hint="eastAsia" w:cs="宋体" w:asciiTheme="minorEastAsia" w:hAnsiTheme="minorEastAsia" w:eastAsiaTheme="minorEastAsia"/>
          <w:color w:val="000000" w:themeColor="text1"/>
        </w:rPr>
        <w:t xml:space="preserve">电话：                                       </w:t>
      </w:r>
      <w:r>
        <w:rPr>
          <w:color w:val="000000" w:themeColor="text1"/>
        </w:rPr>
      </w:r>
      <w:r/>
    </w:p>
    <w:p>
      <w:pPr>
        <w:pStyle w:val="939"/>
        <w:ind w:firstLine="480"/>
        <w:spacing w:line="360" w:lineRule="auto"/>
        <w:rPr>
          <w:rFonts w:cs="宋体" w:asciiTheme="minorEastAsia" w:hAnsiTheme="minorEastAsia" w:eastAsiaTheme="minorEastAsia"/>
          <w:color w:val="000000" w:themeColor="text1"/>
        </w:rPr>
      </w:pPr>
      <w:r>
        <w:rPr>
          <w:rFonts w:hint="eastAsia" w:cs="宋体" w:asciiTheme="minorEastAsia" w:hAnsiTheme="minorEastAsia" w:eastAsiaTheme="minorEastAsia"/>
          <w:color w:val="000000" w:themeColor="text1"/>
        </w:rPr>
        <w:t xml:space="preserve">传真：</w:t>
      </w:r>
      <w:r>
        <w:rPr>
          <w:color w:val="000000" w:themeColor="text1"/>
        </w:rPr>
      </w:r>
      <w:r/>
    </w:p>
    <w:p>
      <w:pPr>
        <w:pStyle w:val="939"/>
        <w:ind w:firstLine="480"/>
        <w:spacing w:line="360" w:lineRule="auto"/>
        <w:rPr>
          <w:rFonts w:cs="宋体" w:asciiTheme="minorEastAsia" w:hAnsiTheme="minorEastAsia" w:eastAsiaTheme="minorEastAsia"/>
          <w:color w:val="000000" w:themeColor="text1"/>
        </w:rPr>
      </w:pPr>
      <w:r>
        <w:rPr>
          <w:rFonts w:hint="eastAsia" w:cs="宋体" w:asciiTheme="minorEastAsia" w:hAnsiTheme="minorEastAsia" w:eastAsiaTheme="minorEastAsia"/>
          <w:color w:val="000000" w:themeColor="text1"/>
        </w:rPr>
        <w:t xml:space="preserve">投标人开户行：                               </w:t>
      </w:r>
      <w:r>
        <w:rPr>
          <w:color w:val="000000" w:themeColor="text1"/>
        </w:rPr>
      </w:r>
      <w:r/>
    </w:p>
    <w:p>
      <w:pPr>
        <w:pStyle w:val="939"/>
        <w:ind w:firstLine="480"/>
        <w:spacing w:line="360" w:lineRule="auto"/>
        <w:rPr>
          <w:rFonts w:cs="宋体" w:asciiTheme="minorEastAsia" w:hAnsiTheme="minorEastAsia" w:eastAsiaTheme="minorEastAsia"/>
          <w:color w:val="000000" w:themeColor="text1"/>
        </w:rPr>
      </w:pPr>
      <w:r>
        <w:rPr>
          <w:rFonts w:hint="eastAsia" w:cs="宋体" w:asciiTheme="minorEastAsia" w:hAnsiTheme="minorEastAsia" w:eastAsiaTheme="minorEastAsia"/>
          <w:color w:val="000000" w:themeColor="text1"/>
        </w:rPr>
        <w:t xml:space="preserve">账户：</w:t>
      </w:r>
      <w:r>
        <w:rPr>
          <w:color w:val="000000" w:themeColor="text1"/>
        </w:rPr>
      </w:r>
      <w:r/>
    </w:p>
    <w:p>
      <w:pPr>
        <w:pStyle w:val="939"/>
        <w:ind w:firstLine="480"/>
        <w:spacing w:line="360" w:lineRule="auto"/>
        <w:rPr>
          <w:rFonts w:cs="宋体" w:asciiTheme="minorEastAsia" w:hAnsiTheme="minorEastAsia" w:eastAsiaTheme="minorEastAsia"/>
          <w:color w:val="000000" w:themeColor="text1"/>
        </w:rPr>
      </w:pPr>
      <w:r>
        <w:rPr>
          <w:rFonts w:hint="eastAsia" w:cs="宋体" w:asciiTheme="minorEastAsia" w:hAnsiTheme="minorEastAsia" w:eastAsiaTheme="minorEastAsia"/>
          <w:color w:val="000000" w:themeColor="text1"/>
        </w:rPr>
        <w:t xml:space="preserve">法定代表人或授权代表（签字）：                     </w:t>
      </w:r>
      <w:r>
        <w:rPr>
          <w:color w:val="000000" w:themeColor="text1"/>
        </w:rPr>
      </w:r>
      <w:r/>
    </w:p>
    <w:p>
      <w:pPr>
        <w:pStyle w:val="939"/>
        <w:ind w:firstLine="480"/>
        <w:spacing w:line="360" w:lineRule="auto"/>
        <w:rPr>
          <w:rFonts w:cs="宋体" w:asciiTheme="minorEastAsia" w:hAnsiTheme="minorEastAsia" w:eastAsiaTheme="minorEastAsia"/>
          <w:color w:val="000000" w:themeColor="text1"/>
        </w:rPr>
      </w:pPr>
      <w:r>
        <w:rPr>
          <w:rFonts w:hint="eastAsia" w:cs="宋体" w:asciiTheme="minorEastAsia" w:hAnsiTheme="minorEastAsia" w:eastAsiaTheme="minorEastAsia"/>
          <w:color w:val="000000" w:themeColor="text1"/>
        </w:rPr>
        <w:t xml:space="preserve">投标人名称（公章）：</w:t>
      </w:r>
      <w:r>
        <w:rPr>
          <w:color w:val="000000" w:themeColor="text1"/>
        </w:rPr>
      </w:r>
      <w:r/>
    </w:p>
    <w:p>
      <w:pPr>
        <w:pStyle w:val="939"/>
        <w:ind w:firstLine="480"/>
        <w:spacing w:line="360" w:lineRule="auto"/>
        <w:rPr>
          <w:rFonts w:cs="宋体" w:asciiTheme="minorEastAsia" w:hAnsiTheme="minorEastAsia" w:eastAsiaTheme="minorEastAsia"/>
          <w:color w:val="000000" w:themeColor="text1"/>
        </w:rPr>
      </w:pPr>
      <w:r>
        <w:rPr>
          <w:rFonts w:hint="eastAsia" w:cs="宋体" w:asciiTheme="minorEastAsia" w:hAnsiTheme="minorEastAsia" w:eastAsiaTheme="minorEastAsia"/>
          <w:color w:val="000000" w:themeColor="text1"/>
        </w:rPr>
        <w:t xml:space="preserve">日期：</w:t>
      </w:r>
      <w:r>
        <w:rPr>
          <w:rFonts w:hint="eastAsia" w:cs="宋体" w:asciiTheme="minorEastAsia" w:hAnsiTheme="minorEastAsia" w:eastAsiaTheme="minorEastAsia"/>
          <w:color w:val="000000" w:themeColor="text1"/>
          <w:u w:val="single"/>
        </w:rPr>
        <w:t xml:space="preserve">      </w:t>
      </w:r>
      <w:r>
        <w:rPr>
          <w:rFonts w:hint="eastAsia" w:cs="宋体" w:asciiTheme="minorEastAsia" w:hAnsiTheme="minorEastAsia" w:eastAsiaTheme="minorEastAsia"/>
          <w:color w:val="000000" w:themeColor="text1"/>
        </w:rPr>
        <w:t xml:space="preserve">年</w:t>
      </w:r>
      <w:r>
        <w:rPr>
          <w:rFonts w:hint="eastAsia" w:cs="宋体" w:asciiTheme="minorEastAsia" w:hAnsiTheme="minorEastAsia" w:eastAsiaTheme="minorEastAsia"/>
          <w:color w:val="000000" w:themeColor="text1"/>
          <w:u w:val="single"/>
        </w:rPr>
        <w:t xml:space="preserve">     </w:t>
      </w:r>
      <w:r>
        <w:rPr>
          <w:rFonts w:hint="eastAsia" w:cs="宋体" w:asciiTheme="minorEastAsia" w:hAnsiTheme="minorEastAsia" w:eastAsiaTheme="minorEastAsia"/>
          <w:color w:val="000000" w:themeColor="text1"/>
        </w:rPr>
        <w:t xml:space="preserve">月</w:t>
      </w:r>
      <w:r>
        <w:rPr>
          <w:rFonts w:hint="eastAsia" w:cs="宋体" w:asciiTheme="minorEastAsia" w:hAnsiTheme="minorEastAsia" w:eastAsiaTheme="minorEastAsia"/>
          <w:color w:val="000000" w:themeColor="text1"/>
          <w:u w:val="single"/>
        </w:rPr>
        <w:t xml:space="preserve">     </w:t>
      </w:r>
      <w:r>
        <w:rPr>
          <w:rFonts w:hint="eastAsia" w:cs="宋体" w:asciiTheme="minorEastAsia" w:hAnsiTheme="minorEastAsia" w:eastAsiaTheme="minorEastAsia"/>
          <w:color w:val="000000" w:themeColor="text1"/>
        </w:rPr>
        <w:t xml:space="preserve">日</w:t>
      </w:r>
      <w:r>
        <w:rPr>
          <w:color w:val="000000" w:themeColor="text1"/>
        </w:rPr>
      </w:r>
      <w:r/>
    </w:p>
    <w:p>
      <w:pPr>
        <w:ind w:firstLine="482"/>
        <w:spacing w:line="360" w:lineRule="auto"/>
        <w:rPr>
          <w:rFonts w:cs="宋体" w:asciiTheme="minorEastAsia" w:hAnsiTheme="minorEastAsia"/>
          <w:b/>
          <w:color w:val="000000" w:themeColor="text1"/>
          <w:sz w:val="24"/>
          <w:szCs w:val="24"/>
        </w:rPr>
      </w:pPr>
      <w:r>
        <w:rPr>
          <w:rFonts w:cs="宋体" w:asciiTheme="minorEastAsia" w:hAnsiTheme="minorEastAsia"/>
          <w:b/>
          <w:color w:val="000000" w:themeColor="text1"/>
          <w:sz w:val="24"/>
          <w:szCs w:val="24"/>
        </w:rPr>
      </w:r>
      <w:r>
        <w:rPr>
          <w:color w:val="000000" w:themeColor="text1"/>
        </w:rPr>
      </w:r>
      <w:r/>
    </w:p>
    <w:p>
      <w:pPr>
        <w:pStyle w:val="910"/>
        <w:ind w:firstLine="482"/>
        <w:spacing w:before="0"/>
        <w:rPr>
          <w:rFonts w:asciiTheme="minorEastAsia" w:hAnsiTheme="minorEastAsia" w:eastAsiaTheme="minorEastAsia"/>
          <w:b/>
          <w:color w:val="000000" w:themeColor="text1"/>
          <w:szCs w:val="24"/>
        </w:rPr>
      </w:pPr>
      <w:r>
        <w:rPr>
          <w:rFonts w:asciiTheme="minorEastAsia" w:hAnsiTheme="minorEastAsia" w:eastAsiaTheme="minorEastAsia"/>
          <w:b/>
          <w:color w:val="000000" w:themeColor="text1"/>
          <w:szCs w:val="24"/>
        </w:rPr>
      </w:r>
      <w:r>
        <w:rPr>
          <w:color w:val="000000" w:themeColor="text1"/>
        </w:rPr>
      </w:r>
      <w:r/>
    </w:p>
    <w:p>
      <w:pPr>
        <w:ind w:firstLine="482"/>
        <w:spacing w:line="360" w:lineRule="auto"/>
        <w:rPr>
          <w:rFonts w:cs="宋体" w:asciiTheme="minorEastAsia" w:hAnsiTheme="minorEastAsia"/>
          <w:b/>
          <w:bCs/>
          <w:color w:val="000000" w:themeColor="text1"/>
          <w:sz w:val="24"/>
          <w:szCs w:val="24"/>
        </w:rPr>
      </w:pPr>
      <w:r>
        <w:rPr>
          <w:rFonts w:cs="宋体" w:asciiTheme="minorEastAsia" w:hAnsiTheme="minorEastAsia"/>
          <w:b/>
          <w:bCs/>
          <w:color w:val="000000" w:themeColor="text1"/>
          <w:sz w:val="24"/>
          <w:szCs w:val="24"/>
        </w:rPr>
        <w:br w:type="page" w:clear="all"/>
      </w:r>
      <w:r>
        <w:rPr>
          <w:color w:val="000000" w:themeColor="text1"/>
        </w:rPr>
      </w:r>
      <w:r/>
    </w:p>
    <w:p>
      <w:pPr>
        <w:pStyle w:val="939"/>
        <w:jc w:val="center"/>
        <w:spacing w:line="360" w:lineRule="auto"/>
        <w:rPr>
          <w:rFonts w:asciiTheme="minorEastAsia" w:hAnsiTheme="minorEastAsia" w:eastAsiaTheme="minorEastAsia"/>
          <w:b/>
          <w:color w:val="000000" w:themeColor="text1"/>
          <w:sz w:val="28"/>
          <w:szCs w:val="28"/>
        </w:rPr>
      </w:pPr>
      <w:r>
        <w:rPr>
          <w:rFonts w:hint="eastAsia" w:asciiTheme="minorEastAsia" w:hAnsiTheme="minorEastAsia" w:eastAsiaTheme="minorEastAsia"/>
          <w:b/>
          <w:color w:val="000000" w:themeColor="text1"/>
          <w:sz w:val="28"/>
          <w:szCs w:val="28"/>
        </w:rPr>
        <w:t xml:space="preserve">法人授权书</w:t>
      </w:r>
      <w:r>
        <w:rPr>
          <w:color w:val="000000" w:themeColor="text1"/>
        </w:rPr>
      </w:r>
      <w:r/>
    </w:p>
    <w:p>
      <w:pPr>
        <w:pStyle w:val="939"/>
        <w:ind w:firstLine="482"/>
        <w:spacing w:line="360" w:lineRule="auto"/>
        <w:rPr>
          <w:rFonts w:asciiTheme="minorEastAsia" w:hAnsiTheme="minorEastAsia" w:eastAsiaTheme="minorEastAsia"/>
          <w:b/>
          <w:color w:val="000000" w:themeColor="text1"/>
          <w:szCs w:val="28"/>
        </w:rPr>
      </w:pPr>
      <w:r>
        <w:rPr>
          <w:rFonts w:asciiTheme="minorEastAsia" w:hAnsiTheme="minorEastAsia" w:eastAsiaTheme="minorEastAsia"/>
          <w:b/>
          <w:color w:val="000000" w:themeColor="text1"/>
          <w:szCs w:val="28"/>
        </w:rPr>
      </w:r>
      <w:r>
        <w:rPr>
          <w:color w:val="000000" w:themeColor="text1"/>
        </w:rPr>
      </w:r>
      <w:r/>
    </w:p>
    <w:p>
      <w:pPr>
        <w:ind w:firstLine="480"/>
        <w:spacing w:line="360" w:lineRule="auto"/>
        <w:widowControl/>
        <w:tabs>
          <w:tab w:val="left" w:pos="360" w:leader="none"/>
        </w:tabs>
        <w:rPr>
          <w:rFonts w:asciiTheme="minorEastAsia" w:hAnsiTheme="minorEastAsia"/>
          <w:color w:val="000000" w:themeColor="text1"/>
          <w:sz w:val="24"/>
          <w:szCs w:val="28"/>
        </w:rPr>
      </w:pPr>
      <w:r>
        <w:rPr>
          <w:rFonts w:hint="eastAsia" w:asciiTheme="minorEastAsia" w:hAnsiTheme="minorEastAsia"/>
          <w:color w:val="000000" w:themeColor="text1"/>
          <w:sz w:val="24"/>
          <w:szCs w:val="28"/>
        </w:rPr>
        <w:t xml:space="preserve">本授权书声明：</w:t>
      </w:r>
      <w:r>
        <w:rPr>
          <w:rFonts w:hint="eastAsia" w:asciiTheme="minorEastAsia" w:hAnsiTheme="minorEastAsia"/>
          <w:color w:val="000000" w:themeColor="text1"/>
          <w:sz w:val="24"/>
          <w:szCs w:val="28"/>
          <w:u w:val="single"/>
        </w:rPr>
        <w:t xml:space="preserve">           </w:t>
      </w:r>
      <w:r>
        <w:rPr>
          <w:rFonts w:hint="eastAsia" w:asciiTheme="minorEastAsia" w:hAnsiTheme="minorEastAsia"/>
          <w:color w:val="000000" w:themeColor="text1"/>
          <w:sz w:val="24"/>
          <w:szCs w:val="28"/>
        </w:rPr>
        <w:t xml:space="preserve">（投标人名称）授权</w:t>
      </w:r>
      <w:r>
        <w:rPr>
          <w:rFonts w:hint="eastAsia" w:asciiTheme="minorEastAsia" w:hAnsiTheme="minorEastAsia"/>
          <w:color w:val="000000" w:themeColor="text1"/>
          <w:sz w:val="24"/>
          <w:szCs w:val="28"/>
          <w:u w:val="single"/>
        </w:rPr>
        <w:t xml:space="preserve">         </w:t>
      </w:r>
      <w:r>
        <w:rPr>
          <w:rFonts w:hint="eastAsia" w:asciiTheme="minorEastAsia" w:hAnsiTheme="minorEastAsia"/>
          <w:color w:val="000000" w:themeColor="text1"/>
          <w:sz w:val="24"/>
          <w:szCs w:val="28"/>
        </w:rPr>
        <w:t xml:space="preserve">(被授权人的姓名）为我方就</w:t>
      </w:r>
      <w:r>
        <w:rPr>
          <w:rFonts w:hint="eastAsia" w:asciiTheme="minorEastAsia" w:hAnsiTheme="minorEastAsia"/>
          <w:color w:val="000000" w:themeColor="text1"/>
          <w:sz w:val="24"/>
          <w:szCs w:val="28"/>
          <w:u w:val="single"/>
        </w:rPr>
        <w:t xml:space="preserve">        </w:t>
      </w:r>
      <w:r>
        <w:rPr>
          <w:rFonts w:hint="eastAsia" w:asciiTheme="minorEastAsia" w:hAnsiTheme="minorEastAsia"/>
          <w:color w:val="000000" w:themeColor="text1"/>
          <w:sz w:val="24"/>
          <w:szCs w:val="28"/>
        </w:rPr>
        <w:t xml:space="preserve">（项目编号）号</w:t>
      </w:r>
      <w:r>
        <w:rPr>
          <w:rFonts w:hint="eastAsia" w:asciiTheme="minorEastAsia" w:hAnsiTheme="minorEastAsia"/>
          <w:color w:val="000000" w:themeColor="text1"/>
          <w:sz w:val="24"/>
          <w:szCs w:val="28"/>
          <w:u w:val="single"/>
        </w:rPr>
        <w:t xml:space="preserve">         </w:t>
      </w:r>
      <w:r>
        <w:rPr>
          <w:rFonts w:hint="eastAsia" w:asciiTheme="minorEastAsia" w:hAnsiTheme="minorEastAsia"/>
          <w:color w:val="000000" w:themeColor="text1"/>
          <w:sz w:val="24"/>
          <w:szCs w:val="28"/>
        </w:rPr>
        <w:t xml:space="preserve">（项目名称）项目采购活动的合法代理人，以本公司名义全权处理一切与该项目采购有关的事务。</w:t>
      </w:r>
      <w:r>
        <w:rPr>
          <w:color w:val="000000" w:themeColor="text1"/>
        </w:rPr>
      </w:r>
      <w:r/>
    </w:p>
    <w:p>
      <w:pPr>
        <w:ind w:firstLine="480"/>
        <w:spacing w:line="360" w:lineRule="auto"/>
        <w:widowControl/>
        <w:tabs>
          <w:tab w:val="left" w:pos="360" w:leader="none"/>
        </w:tabs>
        <w:rPr>
          <w:rFonts w:asciiTheme="minorEastAsia" w:hAnsiTheme="minorEastAsia"/>
          <w:color w:val="000000" w:themeColor="text1"/>
          <w:sz w:val="24"/>
          <w:szCs w:val="28"/>
        </w:rPr>
      </w:pPr>
      <w:r>
        <w:rPr>
          <w:rFonts w:hint="eastAsia" w:asciiTheme="minorEastAsia" w:hAnsiTheme="minorEastAsia"/>
          <w:color w:val="000000" w:themeColor="text1"/>
          <w:sz w:val="24"/>
          <w:szCs w:val="28"/>
        </w:rPr>
        <w:t xml:space="preserve">本授权书于</w:t>
      </w:r>
      <w:r>
        <w:rPr>
          <w:rFonts w:asciiTheme="minorEastAsia" w:hAnsiTheme="minorEastAsia"/>
          <w:color w:val="000000" w:themeColor="text1"/>
          <w:sz w:val="24"/>
          <w:szCs w:val="28"/>
        </w:rPr>
        <w:t xml:space="preserve">______</w:t>
      </w:r>
      <w:r>
        <w:rPr>
          <w:rFonts w:hint="eastAsia" w:asciiTheme="minorEastAsia" w:hAnsiTheme="minorEastAsia"/>
          <w:color w:val="000000" w:themeColor="text1"/>
          <w:sz w:val="24"/>
          <w:szCs w:val="28"/>
        </w:rPr>
        <w:t xml:space="preserve">年</w:t>
      </w:r>
      <w:r>
        <w:rPr>
          <w:rFonts w:asciiTheme="minorEastAsia" w:hAnsiTheme="minorEastAsia"/>
          <w:color w:val="000000" w:themeColor="text1"/>
          <w:sz w:val="24"/>
          <w:szCs w:val="28"/>
        </w:rPr>
        <w:t xml:space="preserve">____</w:t>
      </w:r>
      <w:r>
        <w:rPr>
          <w:rFonts w:hint="eastAsia" w:asciiTheme="minorEastAsia" w:hAnsiTheme="minorEastAsia"/>
          <w:color w:val="000000" w:themeColor="text1"/>
          <w:sz w:val="24"/>
          <w:szCs w:val="28"/>
        </w:rPr>
        <w:t xml:space="preserve">月</w:t>
      </w:r>
      <w:r>
        <w:rPr>
          <w:rFonts w:asciiTheme="minorEastAsia" w:hAnsiTheme="minorEastAsia"/>
          <w:color w:val="000000" w:themeColor="text1"/>
          <w:sz w:val="24"/>
          <w:szCs w:val="28"/>
        </w:rPr>
        <w:t xml:space="preserve">____</w:t>
      </w:r>
      <w:r>
        <w:rPr>
          <w:rFonts w:hint="eastAsia" w:asciiTheme="minorEastAsia" w:hAnsiTheme="minorEastAsia"/>
          <w:color w:val="000000" w:themeColor="text1"/>
          <w:sz w:val="24"/>
          <w:szCs w:val="28"/>
        </w:rPr>
        <w:t xml:space="preserve">日起生效，特此声明。</w:t>
      </w:r>
      <w:r>
        <w:rPr>
          <w:color w:val="000000" w:themeColor="text1"/>
        </w:rPr>
      </w:r>
      <w:r/>
    </w:p>
    <w:p>
      <w:pPr>
        <w:ind w:firstLine="480"/>
        <w:spacing w:line="360" w:lineRule="auto"/>
        <w:widowControl/>
        <w:tabs>
          <w:tab w:val="left" w:pos="360" w:leader="none"/>
        </w:tabs>
        <w:rPr>
          <w:rFonts w:asciiTheme="minorEastAsia" w:hAnsiTheme="minorEastAsia"/>
          <w:color w:val="000000" w:themeColor="text1"/>
          <w:sz w:val="24"/>
          <w:szCs w:val="28"/>
        </w:rPr>
      </w:pPr>
      <w:r>
        <w:rPr>
          <w:rFonts w:hint="eastAsia" w:asciiTheme="minorEastAsia" w:hAnsiTheme="minorEastAsia"/>
          <w:color w:val="000000" w:themeColor="text1"/>
          <w:sz w:val="24"/>
          <w:szCs w:val="28"/>
        </w:rPr>
        <w:t xml:space="preserve">被授权人姓名：</w:t>
      </w:r>
      <w:r>
        <w:rPr>
          <w:rFonts w:asciiTheme="minorEastAsia" w:hAnsiTheme="minorEastAsia"/>
          <w:color w:val="000000" w:themeColor="text1"/>
          <w:sz w:val="24"/>
          <w:szCs w:val="28"/>
        </w:rPr>
        <w:t xml:space="preserve">_________________________________</w:t>
      </w:r>
      <w:r>
        <w:rPr>
          <w:rFonts w:hint="eastAsia" w:asciiTheme="minorEastAsia" w:hAnsiTheme="minorEastAsia"/>
          <w:color w:val="000000" w:themeColor="text1"/>
          <w:sz w:val="24"/>
          <w:szCs w:val="28"/>
        </w:rPr>
        <w:t xml:space="preserve">    </w:t>
      </w:r>
      <w:r>
        <w:rPr>
          <w:color w:val="000000" w:themeColor="text1"/>
        </w:rPr>
      </w:r>
      <w:r/>
    </w:p>
    <w:p>
      <w:pPr>
        <w:ind w:firstLine="480"/>
        <w:spacing w:line="360" w:lineRule="auto"/>
        <w:widowControl/>
        <w:tabs>
          <w:tab w:val="left" w:pos="360" w:leader="none"/>
        </w:tabs>
        <w:rPr>
          <w:rFonts w:asciiTheme="minorEastAsia" w:hAnsiTheme="minorEastAsia"/>
          <w:color w:val="000000" w:themeColor="text1"/>
          <w:sz w:val="24"/>
          <w:szCs w:val="28"/>
          <w:u w:val="single"/>
        </w:rPr>
      </w:pPr>
      <w:r>
        <w:rPr>
          <w:rFonts w:hint="eastAsia" w:asciiTheme="minorEastAsia" w:hAnsiTheme="minorEastAsia"/>
          <w:color w:val="000000" w:themeColor="text1"/>
          <w:sz w:val="24"/>
          <w:szCs w:val="28"/>
        </w:rPr>
        <w:t xml:space="preserve">联系电话（手机）：</w:t>
      </w:r>
      <w:r>
        <w:rPr>
          <w:rFonts w:hint="eastAsia" w:asciiTheme="minorEastAsia" w:hAnsiTheme="minorEastAsia"/>
          <w:color w:val="000000" w:themeColor="text1"/>
          <w:sz w:val="24"/>
          <w:szCs w:val="28"/>
          <w:u w:val="single"/>
        </w:rPr>
        <w:t xml:space="preserve">                            </w:t>
      </w:r>
      <w:r>
        <w:rPr>
          <w:color w:val="000000" w:themeColor="text1"/>
        </w:rPr>
      </w:r>
      <w:r/>
    </w:p>
    <w:p>
      <w:pPr>
        <w:ind w:firstLine="480"/>
        <w:spacing w:line="360" w:lineRule="auto"/>
        <w:widowControl/>
        <w:tabs>
          <w:tab w:val="left" w:pos="360" w:leader="none"/>
        </w:tabs>
        <w:rPr>
          <w:rFonts w:asciiTheme="minorEastAsia" w:hAnsiTheme="minorEastAsia"/>
          <w:color w:val="000000" w:themeColor="text1"/>
          <w:sz w:val="24"/>
          <w:szCs w:val="28"/>
        </w:rPr>
      </w:pPr>
      <w:r>
        <w:rPr>
          <w:rFonts w:hint="eastAsia" w:asciiTheme="minorEastAsia" w:hAnsiTheme="minorEastAsia"/>
          <w:color w:val="000000" w:themeColor="text1"/>
          <w:sz w:val="24"/>
          <w:szCs w:val="28"/>
        </w:rPr>
        <w:t xml:space="preserve">单位名称：</w:t>
      </w:r>
      <w:r>
        <w:rPr>
          <w:rFonts w:asciiTheme="minorEastAsia" w:hAnsiTheme="minorEastAsia"/>
          <w:color w:val="000000" w:themeColor="text1"/>
          <w:sz w:val="24"/>
          <w:szCs w:val="28"/>
        </w:rPr>
        <w:t xml:space="preserve">____________________________________</w:t>
      </w:r>
      <w:r>
        <w:rPr>
          <w:color w:val="000000" w:themeColor="text1"/>
        </w:rPr>
      </w:r>
      <w:r/>
    </w:p>
    <w:p>
      <w:pPr>
        <w:ind w:firstLine="480"/>
        <w:spacing w:line="360" w:lineRule="auto"/>
        <w:widowControl/>
        <w:tabs>
          <w:tab w:val="left" w:pos="360" w:leader="none"/>
        </w:tabs>
        <w:rPr>
          <w:rFonts w:asciiTheme="minorEastAsia" w:hAnsiTheme="minorEastAsia"/>
          <w:color w:val="000000" w:themeColor="text1"/>
          <w:sz w:val="24"/>
          <w:szCs w:val="28"/>
          <w:u w:val="single"/>
        </w:rPr>
      </w:pPr>
      <w:r>
        <w:rPr>
          <w:rFonts w:hint="eastAsia" w:asciiTheme="minorEastAsia" w:hAnsiTheme="minorEastAsia"/>
          <w:color w:val="000000" w:themeColor="text1"/>
          <w:sz w:val="24"/>
          <w:szCs w:val="28"/>
        </w:rPr>
        <w:t xml:space="preserve">单位地址：</w:t>
      </w:r>
      <w:r>
        <w:rPr>
          <w:rFonts w:asciiTheme="minorEastAsia" w:hAnsiTheme="minorEastAsia"/>
          <w:color w:val="000000" w:themeColor="text1"/>
          <w:sz w:val="24"/>
          <w:szCs w:val="28"/>
          <w:u w:val="single"/>
        </w:rPr>
        <w:t xml:space="preserve">                                    </w:t>
      </w:r>
      <w:r>
        <w:rPr>
          <w:color w:val="000000" w:themeColor="text1"/>
        </w:rPr>
      </w:r>
      <w:r/>
    </w:p>
    <w:p>
      <w:pPr>
        <w:ind w:firstLine="480"/>
        <w:spacing w:line="360" w:lineRule="auto"/>
        <w:widowControl/>
        <w:tabs>
          <w:tab w:val="left" w:pos="360" w:leader="none"/>
        </w:tabs>
        <w:rPr>
          <w:rFonts w:asciiTheme="minorEastAsia" w:hAnsiTheme="minorEastAsia"/>
          <w:color w:val="000000" w:themeColor="text1"/>
          <w:sz w:val="24"/>
          <w:szCs w:val="28"/>
        </w:rPr>
      </w:pPr>
      <w:r>
        <w:rPr>
          <w:rFonts w:hint="eastAsia" w:asciiTheme="minorEastAsia" w:hAnsiTheme="minorEastAsia"/>
          <w:color w:val="000000" w:themeColor="text1"/>
          <w:sz w:val="24"/>
          <w:szCs w:val="28"/>
        </w:rPr>
        <w:t xml:space="preserve">日期：</w:t>
      </w:r>
      <w:r>
        <w:rPr>
          <w:rFonts w:asciiTheme="minorEastAsia" w:hAnsiTheme="minorEastAsia"/>
          <w:color w:val="000000" w:themeColor="text1"/>
          <w:sz w:val="24"/>
          <w:szCs w:val="28"/>
          <w:u w:val="single"/>
        </w:rPr>
        <w:t xml:space="preserve">                                        </w:t>
      </w:r>
      <w:r>
        <w:rPr>
          <w:rFonts w:asciiTheme="minorEastAsia" w:hAnsiTheme="minorEastAsia"/>
          <w:color w:val="000000" w:themeColor="text1"/>
          <w:sz w:val="24"/>
          <w:szCs w:val="28"/>
        </w:rPr>
        <w:t xml:space="preserve"> </w:t>
      </w:r>
      <w:r>
        <w:rPr>
          <w:color w:val="000000" w:themeColor="text1"/>
        </w:rPr>
      </w:r>
      <w:r/>
    </w:p>
    <w:p>
      <w:pPr>
        <w:ind w:firstLine="480"/>
        <w:spacing w:line="360" w:lineRule="auto"/>
        <w:widowControl/>
        <w:rPr>
          <w:rFonts w:cs="Arial" w:asciiTheme="minorEastAsia" w:hAnsiTheme="minorEastAsia"/>
          <w:bCs/>
          <w:color w:val="000000" w:themeColor="text1"/>
          <w:sz w:val="24"/>
          <w:szCs w:val="28"/>
        </w:rPr>
      </w:pPr>
      <w:r>
        <w:rPr>
          <w:rFonts w:cs="Arial" w:asciiTheme="minorEastAsia" w:hAnsiTheme="minorEastAsia"/>
          <w:bCs/>
          <w:color w:val="000000" w:themeColor="text1"/>
          <w:sz w:val="24"/>
          <w:szCs w:val="28"/>
        </w:rPr>
      </w:r>
      <w:r>
        <w:rPr>
          <w:color w:val="000000" w:themeColor="text1"/>
        </w:rPr>
      </w:r>
      <w:r/>
    </w:p>
    <w:p>
      <w:pPr>
        <w:ind w:firstLine="480"/>
        <w:spacing w:line="360" w:lineRule="auto"/>
        <w:rPr>
          <w:rFonts w:cs="Arial" w:asciiTheme="minorEastAsia" w:hAnsiTheme="minorEastAsia"/>
          <w:bCs/>
          <w:color w:val="000000" w:themeColor="text1"/>
          <w:sz w:val="24"/>
          <w:szCs w:val="28"/>
        </w:rPr>
      </w:pPr>
      <w:r>
        <w:rPr>
          <w:rFonts w:hint="eastAsia" w:cs="Arial" w:asciiTheme="minorEastAsia" w:hAnsiTheme="minorEastAsia"/>
          <w:bCs/>
          <w:color w:val="000000" w:themeColor="text1"/>
          <w:sz w:val="24"/>
          <w:szCs w:val="28"/>
        </w:rPr>
        <w:t xml:space="preserve">被授权人身份证复印件</w:t>
      </w:r>
      <w:r>
        <w:rPr>
          <w:color w:val="000000" w:themeColor="text1"/>
        </w:rPr>
      </w:r>
      <w:r/>
    </w:p>
    <w:p>
      <w:pPr>
        <w:ind w:firstLine="482"/>
        <w:spacing w:line="360" w:lineRule="auto"/>
        <w:rPr>
          <w:rFonts w:cs="宋体" w:asciiTheme="minorEastAsia" w:hAnsiTheme="minorEastAsia"/>
          <w:b/>
          <w:color w:val="000000" w:themeColor="text1"/>
          <w:sz w:val="24"/>
          <w:szCs w:val="24"/>
        </w:rPr>
      </w:pPr>
      <w:r>
        <w:rPr>
          <w:rFonts w:cs="宋体" w:asciiTheme="minorEastAsia" w:hAnsiTheme="minorEastAsia"/>
          <w:b/>
          <w:color w:val="000000" w:themeColor="text1"/>
          <w:sz w:val="24"/>
          <w:szCs w:val="24"/>
        </w:rPr>
      </w:r>
      <w:r>
        <w:rPr>
          <w:color w:val="000000" w:themeColor="text1"/>
        </w:rPr>
      </w:r>
      <w:r/>
    </w:p>
    <w:p>
      <w:pPr>
        <w:numPr>
          <w:ilvl w:val="0"/>
          <w:numId w:val="3"/>
        </w:numPr>
        <w:ind w:firstLine="482"/>
        <w:spacing w:line="360" w:lineRule="auto"/>
        <w:rPr>
          <w:rFonts w:cs="宋体" w:asciiTheme="minorEastAsia" w:hAnsiTheme="minorEastAsia"/>
          <w:b/>
          <w:color w:val="000000" w:themeColor="text1"/>
          <w:sz w:val="24"/>
          <w:szCs w:val="24"/>
        </w:rPr>
      </w:pPr>
      <w:r>
        <w:rPr>
          <w:rFonts w:cs="宋体" w:asciiTheme="minorEastAsia" w:hAnsiTheme="minorEastAsia"/>
          <w:b/>
          <w:color w:val="000000" w:themeColor="text1"/>
          <w:sz w:val="24"/>
          <w:szCs w:val="24"/>
        </w:rPr>
        <w:br w:type="page" w:clear="all"/>
      </w:r>
      <w:r>
        <w:rPr>
          <w:color w:val="000000" w:themeColor="text1"/>
        </w:rPr>
      </w:r>
      <w:r/>
    </w:p>
    <w:p>
      <w:pPr>
        <w:jc w:val="center"/>
        <w:spacing w:line="360" w:lineRule="auto"/>
        <w:rPr>
          <w:rFonts w:cs="宋体" w:asciiTheme="minorEastAsia" w:hAnsiTheme="minorEastAsia"/>
          <w:b/>
          <w:color w:val="000000" w:themeColor="text1"/>
          <w:sz w:val="32"/>
          <w:szCs w:val="32"/>
        </w:rPr>
      </w:pPr>
      <w:r>
        <w:rPr>
          <w:rFonts w:hint="eastAsia" w:cs="宋体" w:asciiTheme="minorEastAsia" w:hAnsiTheme="minorEastAsia"/>
          <w:b/>
          <w:color w:val="000000" w:themeColor="text1"/>
          <w:sz w:val="32"/>
          <w:szCs w:val="32"/>
        </w:rPr>
        <w:t xml:space="preserve">二、符合性审查响应对照表</w:t>
      </w:r>
      <w:r>
        <w:rPr>
          <w:color w:val="000000" w:themeColor="text1"/>
        </w:rPr>
      </w:r>
      <w:r/>
    </w:p>
    <w:tbl>
      <w:tblPr>
        <w:tblStyle w:val="728"/>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5613"/>
        <w:gridCol w:w="1731"/>
        <w:gridCol w:w="1347"/>
      </w:tblGrid>
      <w:tr>
        <w:trPr>
          <w:jc w:val="center"/>
          <w:trHeight w:val="998"/>
        </w:trPr>
        <w:tc>
          <w:tcPr>
            <w:tcW w:w="665" w:type="dxa"/>
            <w:vAlign w:val="center"/>
            <w:textDirection w:val="lrTb"/>
            <w:noWrap w:val="false"/>
          </w:tcPr>
          <w:p>
            <w:pPr>
              <w:jc w:val="center"/>
              <w:spacing w:line="360" w:lineRule="auto"/>
              <w:rPr>
                <w:rFonts w:cs="宋体" w:asciiTheme="minorEastAsia" w:hAnsiTheme="minorEastAsia"/>
                <w:b/>
                <w:color w:val="000000" w:themeColor="text1"/>
                <w:szCs w:val="21"/>
              </w:rPr>
            </w:pPr>
            <w:r>
              <w:rPr>
                <w:rFonts w:hint="eastAsia" w:cs="宋体" w:asciiTheme="minorEastAsia" w:hAnsiTheme="minorEastAsia"/>
                <w:b/>
                <w:color w:val="000000" w:themeColor="text1"/>
                <w:szCs w:val="21"/>
              </w:rPr>
              <w:t xml:space="preserve">序号</w:t>
            </w:r>
            <w:r>
              <w:rPr>
                <w:color w:val="000000" w:themeColor="text1"/>
              </w:rPr>
            </w:r>
            <w:r/>
          </w:p>
        </w:tc>
        <w:tc>
          <w:tcPr>
            <w:tcW w:w="5613" w:type="dxa"/>
            <w:vAlign w:val="center"/>
            <w:textDirection w:val="lrTb"/>
            <w:noWrap w:val="false"/>
          </w:tcPr>
          <w:p>
            <w:pPr>
              <w:jc w:val="center"/>
              <w:spacing w:line="360" w:lineRule="auto"/>
              <w:rPr>
                <w:rFonts w:cs="宋体" w:asciiTheme="minorEastAsia" w:hAnsiTheme="minorEastAsia"/>
                <w:b/>
                <w:color w:val="000000" w:themeColor="text1"/>
                <w:szCs w:val="21"/>
              </w:rPr>
            </w:pPr>
            <w:r>
              <w:rPr>
                <w:rFonts w:hint="eastAsia" w:cs="宋体" w:asciiTheme="minorEastAsia" w:hAnsiTheme="minorEastAsia"/>
                <w:b/>
                <w:color w:val="000000" w:themeColor="text1"/>
                <w:szCs w:val="21"/>
              </w:rPr>
              <w:t xml:space="preserve">符合性审查响应内容</w:t>
            </w:r>
            <w:r>
              <w:rPr>
                <w:color w:val="000000" w:themeColor="text1"/>
              </w:rPr>
            </w:r>
            <w:r/>
          </w:p>
        </w:tc>
        <w:tc>
          <w:tcPr>
            <w:tcW w:w="1731" w:type="dxa"/>
            <w:vAlign w:val="center"/>
            <w:textDirection w:val="lrTb"/>
            <w:noWrap w:val="false"/>
          </w:tcPr>
          <w:p>
            <w:pPr>
              <w:jc w:val="center"/>
              <w:spacing w:line="360" w:lineRule="auto"/>
              <w:rPr>
                <w:rFonts w:cs="宋体" w:asciiTheme="minorEastAsia" w:hAnsiTheme="minorEastAsia"/>
                <w:b/>
                <w:color w:val="000000" w:themeColor="text1"/>
                <w:szCs w:val="21"/>
              </w:rPr>
            </w:pPr>
            <w:r>
              <w:rPr>
                <w:rFonts w:hint="eastAsia" w:cs="宋体" w:asciiTheme="minorEastAsia" w:hAnsiTheme="minorEastAsia"/>
                <w:b/>
                <w:color w:val="000000" w:themeColor="text1"/>
                <w:szCs w:val="21"/>
              </w:rPr>
              <w:t xml:space="preserve">是否响应</w:t>
            </w:r>
            <w:r>
              <w:rPr>
                <w:color w:val="000000" w:themeColor="text1"/>
              </w:rPr>
            </w:r>
            <w:r/>
          </w:p>
          <w:p>
            <w:pPr>
              <w:jc w:val="center"/>
              <w:spacing w:line="360" w:lineRule="auto"/>
              <w:rPr>
                <w:rFonts w:cs="宋体" w:asciiTheme="minorEastAsia" w:hAnsiTheme="minorEastAsia"/>
                <w:b/>
                <w:color w:val="000000" w:themeColor="text1"/>
                <w:szCs w:val="21"/>
              </w:rPr>
            </w:pPr>
            <w:r>
              <w:rPr>
                <w:rFonts w:hint="eastAsia" w:cs="宋体" w:asciiTheme="minorEastAsia" w:hAnsiTheme="minorEastAsia"/>
                <w:b/>
                <w:color w:val="000000" w:themeColor="text1"/>
                <w:szCs w:val="21"/>
              </w:rPr>
              <w:t xml:space="preserve">（填是或者否）</w:t>
            </w:r>
            <w:r>
              <w:rPr>
                <w:color w:val="000000" w:themeColor="text1"/>
              </w:rPr>
            </w:r>
            <w:r/>
          </w:p>
        </w:tc>
        <w:tc>
          <w:tcPr>
            <w:tcW w:w="1347" w:type="dxa"/>
            <w:vAlign w:val="center"/>
            <w:textDirection w:val="lrTb"/>
            <w:noWrap w:val="false"/>
          </w:tcPr>
          <w:p>
            <w:pPr>
              <w:jc w:val="center"/>
              <w:spacing w:line="360" w:lineRule="auto"/>
              <w:rPr>
                <w:rFonts w:cs="宋体" w:asciiTheme="minorEastAsia" w:hAnsiTheme="minorEastAsia"/>
                <w:b/>
                <w:color w:val="000000" w:themeColor="text1"/>
                <w:szCs w:val="21"/>
              </w:rPr>
            </w:pPr>
            <w:r>
              <w:rPr>
                <w:rFonts w:hint="eastAsia" w:cs="宋体" w:asciiTheme="minorEastAsia" w:hAnsiTheme="minorEastAsia"/>
                <w:b/>
                <w:color w:val="000000" w:themeColor="text1"/>
                <w:szCs w:val="21"/>
              </w:rPr>
              <w:t xml:space="preserve">响应情况</w:t>
            </w:r>
            <w:r>
              <w:rPr>
                <w:color w:val="000000" w:themeColor="text1"/>
              </w:rPr>
            </w:r>
            <w:r/>
          </w:p>
        </w:tc>
      </w:tr>
      <w:tr>
        <w:trPr>
          <w:jc w:val="center"/>
          <w:trHeight w:val="662"/>
        </w:trPr>
        <w:tc>
          <w:tcPr>
            <w:tcW w:w="665" w:type="dxa"/>
            <w:vAlign w:val="center"/>
            <w:textDirection w:val="lrTb"/>
            <w:noWrap w:val="false"/>
          </w:tcPr>
          <w:p>
            <w:pPr>
              <w:jc w:val="center"/>
              <w:spacing w:line="360" w:lineRule="auto"/>
              <w:rPr>
                <w:rFonts w:cs="宋体" w:asciiTheme="minorEastAsia" w:hAnsiTheme="minorEastAsia"/>
                <w:b/>
                <w:color w:val="000000" w:themeColor="text1"/>
                <w:szCs w:val="21"/>
              </w:rPr>
            </w:pPr>
            <w:r>
              <w:rPr>
                <w:rFonts w:hint="eastAsia" w:cs="宋体" w:asciiTheme="minorEastAsia" w:hAnsiTheme="minorEastAsia"/>
                <w:b/>
                <w:color w:val="000000" w:themeColor="text1"/>
                <w:szCs w:val="21"/>
              </w:rPr>
              <w:t xml:space="preserve">1</w:t>
            </w:r>
            <w:r>
              <w:rPr>
                <w:color w:val="000000" w:themeColor="text1"/>
              </w:rPr>
            </w:r>
            <w:r/>
          </w:p>
        </w:tc>
        <w:tc>
          <w:tcPr>
            <w:tcW w:w="5613" w:type="dxa"/>
            <w:vAlign w:val="center"/>
            <w:textDirection w:val="lrTb"/>
            <w:noWrap w:val="false"/>
          </w:tcPr>
          <w:p>
            <w:pPr>
              <w:rPr>
                <w:rFonts w:cs="宋体" w:asciiTheme="minorEastAsia" w:hAnsiTheme="minorEastAsia"/>
                <w:iCs/>
                <w:color w:val="000000" w:themeColor="text1"/>
                <w:szCs w:val="21"/>
              </w:rPr>
            </w:pPr>
            <w:r>
              <w:rPr>
                <w:rFonts w:hint="eastAsia" w:cs="宋体" w:asciiTheme="minorEastAsia" w:hAnsiTheme="minorEastAsia"/>
                <w:iCs/>
                <w:color w:val="000000" w:themeColor="text1"/>
                <w:szCs w:val="21"/>
              </w:rPr>
              <w:t xml:space="preserve">采购需求中必须满足的实质性要求</w:t>
            </w:r>
            <w:r>
              <w:rPr>
                <w:color w:val="000000" w:themeColor="text1"/>
              </w:rPr>
            </w:r>
            <w:r/>
          </w:p>
        </w:tc>
        <w:tc>
          <w:tcPr>
            <w:tcW w:w="1731" w:type="dxa"/>
            <w:vAlign w:val="center"/>
            <w:textDirection w:val="lrTb"/>
            <w:noWrap w:val="false"/>
          </w:tcPr>
          <w:p>
            <w:pPr>
              <w:spacing w:line="360" w:lineRule="auto"/>
              <w:rPr>
                <w:rFonts w:cs="宋体" w:asciiTheme="minorEastAsia" w:hAnsiTheme="minorEastAsia"/>
                <w:b/>
                <w:color w:val="000000" w:themeColor="text1"/>
                <w:szCs w:val="21"/>
              </w:rPr>
            </w:pPr>
            <w:r>
              <w:rPr>
                <w:rFonts w:cs="宋体" w:asciiTheme="minorEastAsia" w:hAnsiTheme="minorEastAsia"/>
                <w:b/>
                <w:color w:val="000000" w:themeColor="text1"/>
                <w:szCs w:val="21"/>
              </w:rPr>
            </w:r>
            <w:r>
              <w:rPr>
                <w:color w:val="000000" w:themeColor="text1"/>
              </w:rPr>
            </w:r>
            <w:r/>
          </w:p>
        </w:tc>
        <w:tc>
          <w:tcPr>
            <w:tcW w:w="1347" w:type="dxa"/>
            <w:vAlign w:val="center"/>
            <w:textDirection w:val="lrTb"/>
            <w:noWrap w:val="false"/>
          </w:tcPr>
          <w:p>
            <w:pPr>
              <w:spacing w:line="360" w:lineRule="auto"/>
              <w:rPr>
                <w:rFonts w:cs="宋体" w:asciiTheme="minorEastAsia" w:hAnsiTheme="minorEastAsia"/>
                <w:b/>
                <w:color w:val="000000" w:themeColor="text1"/>
                <w:szCs w:val="21"/>
              </w:rPr>
            </w:pPr>
            <w:r>
              <w:rPr>
                <w:rFonts w:cs="宋体" w:asciiTheme="minorEastAsia" w:hAnsiTheme="minorEastAsia"/>
                <w:b/>
                <w:color w:val="000000" w:themeColor="text1"/>
                <w:szCs w:val="21"/>
              </w:rPr>
            </w:r>
            <w:r>
              <w:rPr>
                <w:color w:val="000000" w:themeColor="text1"/>
              </w:rPr>
            </w:r>
            <w:r/>
          </w:p>
        </w:tc>
      </w:tr>
      <w:tr>
        <w:trPr>
          <w:jc w:val="center"/>
          <w:trHeight w:val="662"/>
        </w:trPr>
        <w:tc>
          <w:tcPr>
            <w:tcW w:w="665" w:type="dxa"/>
            <w:vAlign w:val="center"/>
            <w:textDirection w:val="lrTb"/>
            <w:noWrap w:val="false"/>
          </w:tcPr>
          <w:p>
            <w:pPr>
              <w:jc w:val="center"/>
              <w:spacing w:line="360" w:lineRule="auto"/>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2</w:t>
            </w:r>
            <w:r>
              <w:rPr>
                <w:color w:val="000000" w:themeColor="text1"/>
              </w:rPr>
            </w:r>
            <w:r/>
          </w:p>
        </w:tc>
        <w:tc>
          <w:tcPr>
            <w:tcW w:w="5613" w:type="dxa"/>
            <w:vAlign w:val="center"/>
            <w:textDirection w:val="lrTb"/>
            <w:noWrap w:val="false"/>
          </w:tcPr>
          <w:p>
            <w:pPr>
              <w:spacing w:line="360" w:lineRule="auto"/>
              <w:rPr>
                <w:rFonts w:cs="宋体" w:asciiTheme="minorEastAsia" w:hAnsiTheme="minorEastAsia"/>
                <w:iCs/>
                <w:color w:val="000000" w:themeColor="text1"/>
                <w:szCs w:val="21"/>
              </w:rPr>
            </w:pPr>
            <w:r>
              <w:rPr>
                <w:rFonts w:cs="宋体" w:asciiTheme="minorEastAsia" w:hAnsiTheme="minorEastAsia"/>
                <w:iCs/>
                <w:color w:val="000000" w:themeColor="text1"/>
                <w:szCs w:val="21"/>
              </w:rPr>
            </w:r>
            <w:r>
              <w:rPr>
                <w:color w:val="000000" w:themeColor="text1"/>
              </w:rPr>
            </w:r>
            <w:r/>
          </w:p>
        </w:tc>
        <w:tc>
          <w:tcPr>
            <w:tcW w:w="1731" w:type="dxa"/>
            <w:vAlign w:val="center"/>
            <w:textDirection w:val="lrTb"/>
            <w:noWrap w:val="false"/>
          </w:tcPr>
          <w:p>
            <w:pPr>
              <w:spacing w:line="360" w:lineRule="auto"/>
              <w:rPr>
                <w:rFonts w:cs="宋体" w:asciiTheme="minorEastAsia" w:hAnsiTheme="minorEastAsia"/>
                <w:color w:val="000000" w:themeColor="text1"/>
                <w:szCs w:val="21"/>
              </w:rPr>
            </w:pPr>
            <w:r>
              <w:rPr>
                <w:rFonts w:cs="宋体" w:asciiTheme="minorEastAsia" w:hAnsiTheme="minorEastAsia"/>
                <w:color w:val="000000" w:themeColor="text1"/>
                <w:szCs w:val="21"/>
              </w:rPr>
            </w:r>
            <w:r>
              <w:rPr>
                <w:color w:val="000000" w:themeColor="text1"/>
              </w:rPr>
            </w:r>
            <w:r/>
          </w:p>
        </w:tc>
        <w:tc>
          <w:tcPr>
            <w:tcW w:w="1347" w:type="dxa"/>
            <w:vAlign w:val="center"/>
            <w:textDirection w:val="lrTb"/>
            <w:noWrap w:val="false"/>
          </w:tcPr>
          <w:p>
            <w:pPr>
              <w:spacing w:line="360" w:lineRule="auto"/>
              <w:rPr>
                <w:rFonts w:cs="宋体" w:asciiTheme="minorEastAsia" w:hAnsiTheme="minorEastAsia"/>
                <w:color w:val="000000" w:themeColor="text1"/>
                <w:szCs w:val="21"/>
              </w:rPr>
            </w:pPr>
            <w:r>
              <w:rPr>
                <w:rFonts w:cs="宋体" w:asciiTheme="minorEastAsia" w:hAnsiTheme="minorEastAsia"/>
                <w:color w:val="000000" w:themeColor="text1"/>
                <w:szCs w:val="21"/>
              </w:rPr>
            </w:r>
            <w:r>
              <w:rPr>
                <w:color w:val="000000" w:themeColor="text1"/>
              </w:rPr>
            </w:r>
            <w:r/>
          </w:p>
        </w:tc>
      </w:tr>
      <w:tr>
        <w:trPr>
          <w:jc w:val="center"/>
          <w:trHeight w:val="662"/>
        </w:trPr>
        <w:tc>
          <w:tcPr>
            <w:tcW w:w="665" w:type="dxa"/>
            <w:vAlign w:val="center"/>
            <w:textDirection w:val="lrTb"/>
            <w:noWrap w:val="false"/>
          </w:tcPr>
          <w:p>
            <w:pPr>
              <w:jc w:val="center"/>
              <w:spacing w:line="360" w:lineRule="auto"/>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3</w:t>
            </w:r>
            <w:r>
              <w:rPr>
                <w:color w:val="000000" w:themeColor="text1"/>
              </w:rPr>
            </w:r>
            <w:r/>
          </w:p>
        </w:tc>
        <w:tc>
          <w:tcPr>
            <w:tcW w:w="5613" w:type="dxa"/>
            <w:vAlign w:val="center"/>
            <w:textDirection w:val="lrTb"/>
            <w:noWrap w:val="false"/>
          </w:tcPr>
          <w:p>
            <w:pPr>
              <w:spacing w:line="360" w:lineRule="auto"/>
              <w:rPr>
                <w:rFonts w:cs="宋体" w:asciiTheme="minorEastAsia" w:hAnsiTheme="minorEastAsia"/>
                <w:iCs/>
                <w:color w:val="000000" w:themeColor="text1"/>
                <w:szCs w:val="21"/>
              </w:rPr>
            </w:pPr>
            <w:r>
              <w:rPr>
                <w:rFonts w:cs="宋体" w:asciiTheme="minorEastAsia" w:hAnsiTheme="minorEastAsia"/>
                <w:iCs/>
                <w:color w:val="000000" w:themeColor="text1"/>
                <w:szCs w:val="21"/>
              </w:rPr>
            </w:r>
            <w:r>
              <w:rPr>
                <w:color w:val="000000" w:themeColor="text1"/>
              </w:rPr>
            </w:r>
            <w:r/>
          </w:p>
        </w:tc>
        <w:tc>
          <w:tcPr>
            <w:tcW w:w="1731" w:type="dxa"/>
            <w:vAlign w:val="center"/>
            <w:textDirection w:val="lrTb"/>
            <w:noWrap w:val="false"/>
          </w:tcPr>
          <w:p>
            <w:pPr>
              <w:spacing w:line="360" w:lineRule="auto"/>
              <w:rPr>
                <w:rFonts w:cs="宋体" w:asciiTheme="minorEastAsia" w:hAnsiTheme="minorEastAsia"/>
                <w:color w:val="000000" w:themeColor="text1"/>
                <w:szCs w:val="21"/>
              </w:rPr>
            </w:pPr>
            <w:r>
              <w:rPr>
                <w:rFonts w:cs="宋体" w:asciiTheme="minorEastAsia" w:hAnsiTheme="minorEastAsia"/>
                <w:color w:val="000000" w:themeColor="text1"/>
                <w:szCs w:val="21"/>
              </w:rPr>
            </w:r>
            <w:r>
              <w:rPr>
                <w:color w:val="000000" w:themeColor="text1"/>
              </w:rPr>
            </w:r>
            <w:r/>
          </w:p>
        </w:tc>
        <w:tc>
          <w:tcPr>
            <w:tcW w:w="1347" w:type="dxa"/>
            <w:vAlign w:val="center"/>
            <w:textDirection w:val="lrTb"/>
            <w:noWrap w:val="false"/>
          </w:tcPr>
          <w:p>
            <w:pPr>
              <w:spacing w:line="360" w:lineRule="auto"/>
              <w:rPr>
                <w:rFonts w:cs="宋体" w:asciiTheme="minorEastAsia" w:hAnsiTheme="minorEastAsia"/>
                <w:color w:val="000000" w:themeColor="text1"/>
                <w:szCs w:val="21"/>
              </w:rPr>
            </w:pPr>
            <w:r>
              <w:rPr>
                <w:rFonts w:cs="宋体" w:asciiTheme="minorEastAsia" w:hAnsiTheme="minorEastAsia"/>
                <w:color w:val="000000" w:themeColor="text1"/>
                <w:szCs w:val="21"/>
              </w:rPr>
            </w:r>
            <w:r>
              <w:rPr>
                <w:color w:val="000000" w:themeColor="text1"/>
              </w:rPr>
            </w:r>
            <w:r/>
          </w:p>
        </w:tc>
      </w:tr>
      <w:tr>
        <w:trPr>
          <w:jc w:val="center"/>
          <w:trHeight w:val="472"/>
        </w:trPr>
        <w:tc>
          <w:tcPr>
            <w:tcW w:w="665" w:type="dxa"/>
            <w:vAlign w:val="center"/>
            <w:textDirection w:val="lrTb"/>
            <w:noWrap w:val="false"/>
          </w:tcPr>
          <w:p>
            <w:pPr>
              <w:jc w:val="center"/>
              <w:spacing w:line="360" w:lineRule="auto"/>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4</w:t>
            </w:r>
            <w:r>
              <w:rPr>
                <w:color w:val="000000" w:themeColor="text1"/>
              </w:rPr>
            </w:r>
            <w:r/>
          </w:p>
        </w:tc>
        <w:tc>
          <w:tcPr>
            <w:tcW w:w="5613" w:type="dxa"/>
            <w:vAlign w:val="center"/>
            <w:textDirection w:val="lrTb"/>
            <w:noWrap w:val="false"/>
          </w:tcPr>
          <w:p>
            <w:pPr>
              <w:spacing w:line="360" w:lineRule="auto"/>
              <w:rPr>
                <w:rFonts w:cs="宋体" w:asciiTheme="minorEastAsia" w:hAnsiTheme="minorEastAsia"/>
                <w:iCs/>
                <w:color w:val="000000" w:themeColor="text1"/>
                <w:szCs w:val="21"/>
              </w:rPr>
            </w:pPr>
            <w:r>
              <w:rPr>
                <w:rFonts w:cs="宋体" w:asciiTheme="minorEastAsia" w:hAnsiTheme="minorEastAsia"/>
                <w:iCs/>
                <w:color w:val="000000" w:themeColor="text1"/>
                <w:szCs w:val="21"/>
              </w:rPr>
            </w:r>
            <w:r>
              <w:rPr>
                <w:color w:val="000000" w:themeColor="text1"/>
              </w:rPr>
            </w:r>
            <w:r/>
          </w:p>
        </w:tc>
        <w:tc>
          <w:tcPr>
            <w:tcW w:w="1731" w:type="dxa"/>
            <w:vAlign w:val="center"/>
            <w:textDirection w:val="lrTb"/>
            <w:noWrap w:val="false"/>
          </w:tcPr>
          <w:p>
            <w:pPr>
              <w:spacing w:line="360" w:lineRule="auto"/>
              <w:rPr>
                <w:rFonts w:cs="宋体" w:asciiTheme="minorEastAsia" w:hAnsiTheme="minorEastAsia"/>
                <w:color w:val="000000" w:themeColor="text1"/>
                <w:szCs w:val="21"/>
              </w:rPr>
            </w:pPr>
            <w:r>
              <w:rPr>
                <w:rFonts w:cs="宋体" w:asciiTheme="minorEastAsia" w:hAnsiTheme="minorEastAsia"/>
                <w:color w:val="000000" w:themeColor="text1"/>
                <w:szCs w:val="21"/>
              </w:rPr>
            </w:r>
            <w:r>
              <w:rPr>
                <w:color w:val="000000" w:themeColor="text1"/>
              </w:rPr>
            </w:r>
            <w:r/>
          </w:p>
        </w:tc>
        <w:tc>
          <w:tcPr>
            <w:tcW w:w="1347" w:type="dxa"/>
            <w:vAlign w:val="center"/>
            <w:textDirection w:val="lrTb"/>
            <w:noWrap w:val="false"/>
          </w:tcPr>
          <w:p>
            <w:pPr>
              <w:spacing w:line="360" w:lineRule="auto"/>
              <w:rPr>
                <w:rFonts w:cs="宋体" w:asciiTheme="minorEastAsia" w:hAnsiTheme="minorEastAsia"/>
                <w:color w:val="000000" w:themeColor="text1"/>
                <w:szCs w:val="21"/>
              </w:rPr>
            </w:pPr>
            <w:r>
              <w:rPr>
                <w:rFonts w:cs="宋体" w:asciiTheme="minorEastAsia" w:hAnsiTheme="minorEastAsia"/>
                <w:color w:val="000000" w:themeColor="text1"/>
                <w:szCs w:val="21"/>
              </w:rPr>
            </w:r>
            <w:r>
              <w:rPr>
                <w:color w:val="000000" w:themeColor="text1"/>
              </w:rPr>
            </w:r>
            <w:r/>
          </w:p>
        </w:tc>
      </w:tr>
      <w:tr>
        <w:trPr>
          <w:jc w:val="center"/>
          <w:trHeight w:val="672"/>
        </w:trPr>
        <w:tc>
          <w:tcPr>
            <w:tcW w:w="665" w:type="dxa"/>
            <w:vAlign w:val="center"/>
            <w:textDirection w:val="lrTb"/>
            <w:noWrap w:val="false"/>
          </w:tcPr>
          <w:p>
            <w:pPr>
              <w:jc w:val="center"/>
              <w:spacing w:line="360" w:lineRule="auto"/>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5</w:t>
            </w:r>
            <w:r>
              <w:rPr>
                <w:color w:val="000000" w:themeColor="text1"/>
              </w:rPr>
            </w:r>
            <w:r/>
          </w:p>
        </w:tc>
        <w:tc>
          <w:tcPr>
            <w:tcW w:w="5613" w:type="dxa"/>
            <w:vAlign w:val="center"/>
            <w:textDirection w:val="lrTb"/>
            <w:noWrap w:val="false"/>
          </w:tcPr>
          <w:p>
            <w:pPr>
              <w:spacing w:line="360" w:lineRule="auto"/>
              <w:rPr>
                <w:rFonts w:cs="宋体" w:asciiTheme="minorEastAsia" w:hAnsiTheme="minorEastAsia"/>
                <w:iCs/>
                <w:color w:val="000000" w:themeColor="text1"/>
                <w:szCs w:val="21"/>
              </w:rPr>
            </w:pPr>
            <w:r>
              <w:rPr>
                <w:rFonts w:hint="eastAsia" w:cs="宋体" w:asciiTheme="minorEastAsia" w:hAnsiTheme="minorEastAsia"/>
                <w:iCs/>
                <w:color w:val="000000" w:themeColor="text1"/>
                <w:szCs w:val="21"/>
              </w:rPr>
              <w:t xml:space="preserve">……</w:t>
            </w:r>
            <w:r>
              <w:rPr>
                <w:color w:val="000000" w:themeColor="text1"/>
              </w:rPr>
            </w:r>
            <w:r/>
          </w:p>
        </w:tc>
        <w:tc>
          <w:tcPr>
            <w:tcW w:w="1731" w:type="dxa"/>
            <w:vAlign w:val="center"/>
            <w:textDirection w:val="lrTb"/>
            <w:noWrap w:val="false"/>
          </w:tcPr>
          <w:p>
            <w:pPr>
              <w:spacing w:line="360" w:lineRule="auto"/>
              <w:rPr>
                <w:rFonts w:cs="宋体" w:asciiTheme="minorEastAsia" w:hAnsiTheme="minorEastAsia"/>
                <w:color w:val="000000" w:themeColor="text1"/>
                <w:szCs w:val="21"/>
              </w:rPr>
            </w:pPr>
            <w:r>
              <w:rPr>
                <w:rFonts w:cs="宋体" w:asciiTheme="minorEastAsia" w:hAnsiTheme="minorEastAsia"/>
                <w:color w:val="000000" w:themeColor="text1"/>
                <w:szCs w:val="21"/>
              </w:rPr>
            </w:r>
            <w:r>
              <w:rPr>
                <w:color w:val="000000" w:themeColor="text1"/>
              </w:rPr>
            </w:r>
            <w:r/>
          </w:p>
        </w:tc>
        <w:tc>
          <w:tcPr>
            <w:tcW w:w="1347" w:type="dxa"/>
            <w:vAlign w:val="center"/>
            <w:textDirection w:val="lrTb"/>
            <w:noWrap w:val="false"/>
          </w:tcPr>
          <w:p>
            <w:pPr>
              <w:spacing w:line="360" w:lineRule="auto"/>
              <w:rPr>
                <w:rFonts w:cs="宋体" w:asciiTheme="minorEastAsia" w:hAnsiTheme="minorEastAsia"/>
                <w:color w:val="000000" w:themeColor="text1"/>
                <w:szCs w:val="21"/>
              </w:rPr>
            </w:pPr>
            <w:r>
              <w:rPr>
                <w:rFonts w:cs="宋体" w:asciiTheme="minorEastAsia" w:hAnsiTheme="minorEastAsia"/>
                <w:color w:val="000000" w:themeColor="text1"/>
                <w:szCs w:val="21"/>
              </w:rPr>
            </w:r>
            <w:r>
              <w:rPr>
                <w:color w:val="000000" w:themeColor="text1"/>
              </w:rPr>
            </w:r>
            <w:r/>
          </w:p>
        </w:tc>
      </w:tr>
    </w:tbl>
    <w:p>
      <w:pPr>
        <w:pStyle w:val="939"/>
        <w:ind w:firstLine="482"/>
        <w:spacing w:line="360" w:lineRule="auto"/>
        <w:rPr>
          <w:rFonts w:cs="宋体" w:asciiTheme="minorEastAsia" w:hAnsiTheme="minorEastAsia" w:eastAsiaTheme="minorEastAsia"/>
          <w:b/>
          <w:color w:val="000000" w:themeColor="text1"/>
        </w:rPr>
      </w:pPr>
      <w:r>
        <w:rPr>
          <w:rFonts w:cs="宋体" w:asciiTheme="minorEastAsia" w:hAnsiTheme="minorEastAsia" w:eastAsiaTheme="minorEastAsia"/>
          <w:b/>
          <w:color w:val="000000" w:themeColor="text1"/>
        </w:rPr>
      </w:r>
      <w:r>
        <w:rPr>
          <w:color w:val="000000" w:themeColor="text1"/>
        </w:rPr>
      </w:r>
      <w:r/>
    </w:p>
    <w:p>
      <w:pPr>
        <w:pStyle w:val="939"/>
        <w:ind w:firstLine="482"/>
        <w:spacing w:line="360" w:lineRule="auto"/>
        <w:rPr>
          <w:rFonts w:cs="宋体" w:asciiTheme="minorEastAsia" w:hAnsiTheme="minorEastAsia" w:eastAsiaTheme="minorEastAsia"/>
          <w:b/>
          <w:color w:val="000000" w:themeColor="text1"/>
        </w:rPr>
      </w:pPr>
      <w:r>
        <w:rPr>
          <w:rFonts w:cs="宋体" w:asciiTheme="minorEastAsia" w:hAnsiTheme="minorEastAsia" w:eastAsiaTheme="minorEastAsia"/>
          <w:b/>
          <w:color w:val="000000" w:themeColor="text1"/>
        </w:rPr>
      </w:r>
      <w:r>
        <w:rPr>
          <w:color w:val="000000" w:themeColor="text1"/>
        </w:rPr>
      </w:r>
      <w:r/>
    </w:p>
    <w:p>
      <w:pPr>
        <w:pStyle w:val="939"/>
        <w:ind w:firstLine="482"/>
        <w:spacing w:line="360" w:lineRule="auto"/>
        <w:rPr>
          <w:rFonts w:cs="宋体" w:asciiTheme="minorEastAsia" w:hAnsiTheme="minorEastAsia" w:eastAsiaTheme="minorEastAsia"/>
          <w:b/>
          <w:color w:val="000000" w:themeColor="text1"/>
        </w:rPr>
      </w:pPr>
      <w:r>
        <w:rPr>
          <w:rFonts w:cs="宋体" w:asciiTheme="minorEastAsia" w:hAnsiTheme="minorEastAsia" w:eastAsiaTheme="minorEastAsia"/>
          <w:b/>
          <w:color w:val="000000" w:themeColor="text1"/>
        </w:rPr>
      </w:r>
      <w:r>
        <w:rPr>
          <w:color w:val="000000" w:themeColor="text1"/>
        </w:rPr>
      </w:r>
      <w:r/>
    </w:p>
    <w:p>
      <w:pPr>
        <w:pStyle w:val="939"/>
        <w:ind w:firstLine="482"/>
        <w:spacing w:line="360" w:lineRule="auto"/>
        <w:rPr>
          <w:rFonts w:cs="宋体" w:asciiTheme="minorEastAsia" w:hAnsiTheme="minorEastAsia" w:eastAsiaTheme="minorEastAsia"/>
          <w:b/>
          <w:color w:val="000000" w:themeColor="text1"/>
        </w:rPr>
      </w:pPr>
      <w:r>
        <w:rPr>
          <w:rFonts w:cs="宋体" w:asciiTheme="minorEastAsia" w:hAnsiTheme="minorEastAsia" w:eastAsiaTheme="minorEastAsia"/>
          <w:b/>
          <w:color w:val="000000" w:themeColor="text1"/>
        </w:rPr>
      </w:r>
      <w:r>
        <w:rPr>
          <w:color w:val="000000" w:themeColor="text1"/>
        </w:rPr>
      </w:r>
      <w:r/>
    </w:p>
    <w:p>
      <w:pPr>
        <w:pStyle w:val="939"/>
        <w:ind w:firstLine="482"/>
        <w:spacing w:line="360" w:lineRule="auto"/>
        <w:rPr>
          <w:rFonts w:cs="宋体" w:asciiTheme="minorEastAsia" w:hAnsiTheme="minorEastAsia" w:eastAsiaTheme="minorEastAsia"/>
          <w:b/>
          <w:color w:val="000000" w:themeColor="text1"/>
        </w:rPr>
      </w:pPr>
      <w:r>
        <w:rPr>
          <w:rFonts w:cs="宋体" w:asciiTheme="minorEastAsia" w:hAnsiTheme="minorEastAsia" w:eastAsiaTheme="minorEastAsia"/>
          <w:b/>
          <w:color w:val="000000" w:themeColor="text1"/>
        </w:rPr>
      </w:r>
      <w:r>
        <w:rPr>
          <w:color w:val="000000" w:themeColor="text1"/>
        </w:rPr>
      </w:r>
      <w:r/>
    </w:p>
    <w:p>
      <w:pPr>
        <w:pStyle w:val="939"/>
        <w:ind w:firstLine="482"/>
        <w:spacing w:line="360" w:lineRule="auto"/>
        <w:rPr>
          <w:rFonts w:cs="宋体" w:asciiTheme="minorEastAsia" w:hAnsiTheme="minorEastAsia" w:eastAsiaTheme="minorEastAsia"/>
          <w:b/>
          <w:color w:val="000000" w:themeColor="text1"/>
        </w:rPr>
      </w:pPr>
      <w:r>
        <w:rPr>
          <w:rFonts w:cs="宋体" w:asciiTheme="minorEastAsia" w:hAnsiTheme="minorEastAsia" w:eastAsiaTheme="minorEastAsia"/>
          <w:b/>
          <w:color w:val="000000" w:themeColor="text1"/>
        </w:rPr>
      </w:r>
      <w:r>
        <w:rPr>
          <w:color w:val="000000" w:themeColor="text1"/>
        </w:rPr>
      </w:r>
      <w:r/>
    </w:p>
    <w:p>
      <w:pPr>
        <w:pStyle w:val="939"/>
        <w:ind w:firstLine="482"/>
        <w:spacing w:line="360" w:lineRule="auto"/>
        <w:rPr>
          <w:rFonts w:cs="宋体" w:asciiTheme="minorEastAsia" w:hAnsiTheme="minorEastAsia" w:eastAsiaTheme="minorEastAsia"/>
          <w:b/>
          <w:color w:val="000000" w:themeColor="text1"/>
        </w:rPr>
      </w:pPr>
      <w:r>
        <w:rPr>
          <w:rFonts w:cs="宋体" w:asciiTheme="minorEastAsia" w:hAnsiTheme="minorEastAsia" w:eastAsiaTheme="minorEastAsia"/>
          <w:b/>
          <w:color w:val="000000" w:themeColor="text1"/>
        </w:rPr>
      </w:r>
      <w:r>
        <w:rPr>
          <w:color w:val="000000" w:themeColor="text1"/>
        </w:rPr>
      </w:r>
      <w:r/>
    </w:p>
    <w:p>
      <w:pPr>
        <w:pStyle w:val="939"/>
        <w:ind w:firstLine="482"/>
        <w:spacing w:line="360" w:lineRule="auto"/>
        <w:rPr>
          <w:rFonts w:cs="宋体" w:asciiTheme="minorEastAsia" w:hAnsiTheme="minorEastAsia" w:eastAsiaTheme="minorEastAsia"/>
          <w:b/>
          <w:color w:val="000000" w:themeColor="text1"/>
        </w:rPr>
      </w:pPr>
      <w:r>
        <w:rPr>
          <w:rFonts w:cs="宋体" w:asciiTheme="minorEastAsia" w:hAnsiTheme="minorEastAsia" w:eastAsiaTheme="minorEastAsia"/>
          <w:b/>
          <w:color w:val="000000" w:themeColor="text1"/>
        </w:rPr>
      </w:r>
      <w:r>
        <w:rPr>
          <w:color w:val="000000" w:themeColor="text1"/>
        </w:rPr>
      </w:r>
      <w:r/>
    </w:p>
    <w:p>
      <w:pPr>
        <w:pStyle w:val="939"/>
        <w:ind w:firstLine="482"/>
        <w:spacing w:line="360" w:lineRule="auto"/>
        <w:rPr>
          <w:rFonts w:cs="宋体" w:asciiTheme="minorEastAsia" w:hAnsiTheme="minorEastAsia" w:eastAsiaTheme="minorEastAsia"/>
          <w:b/>
          <w:color w:val="000000" w:themeColor="text1"/>
        </w:rPr>
      </w:pPr>
      <w:r>
        <w:rPr>
          <w:rFonts w:cs="宋体" w:asciiTheme="minorEastAsia" w:hAnsiTheme="minorEastAsia" w:eastAsiaTheme="minorEastAsia"/>
          <w:b/>
          <w:color w:val="000000" w:themeColor="text1"/>
        </w:rPr>
      </w:r>
      <w:r>
        <w:rPr>
          <w:color w:val="000000" w:themeColor="text1"/>
        </w:rPr>
      </w:r>
      <w:r/>
    </w:p>
    <w:p>
      <w:pPr>
        <w:pStyle w:val="939"/>
        <w:ind w:firstLine="482"/>
        <w:spacing w:line="360" w:lineRule="auto"/>
        <w:rPr>
          <w:rFonts w:cs="宋体" w:asciiTheme="minorEastAsia" w:hAnsiTheme="minorEastAsia" w:eastAsiaTheme="minorEastAsia"/>
          <w:b/>
          <w:color w:val="000000" w:themeColor="text1"/>
        </w:rPr>
      </w:pPr>
      <w:r>
        <w:rPr>
          <w:rFonts w:cs="宋体" w:asciiTheme="minorEastAsia" w:hAnsiTheme="minorEastAsia" w:eastAsiaTheme="minorEastAsia"/>
          <w:b/>
          <w:color w:val="000000" w:themeColor="text1"/>
        </w:rPr>
      </w:r>
      <w:r>
        <w:rPr>
          <w:color w:val="000000" w:themeColor="text1"/>
        </w:rPr>
      </w:r>
      <w:r/>
    </w:p>
    <w:p>
      <w:pPr>
        <w:ind w:firstLine="643"/>
        <w:jc w:val="center"/>
        <w:spacing w:line="360" w:lineRule="auto"/>
        <w:rPr>
          <w:rFonts w:cs="宋体" w:asciiTheme="minorEastAsia" w:hAnsiTheme="minorEastAsia"/>
          <w:b/>
          <w:color w:val="000000" w:themeColor="text1"/>
          <w:sz w:val="32"/>
          <w:szCs w:val="32"/>
        </w:rPr>
      </w:pPr>
      <w:r>
        <w:rPr>
          <w:rFonts w:cs="宋体" w:asciiTheme="minorEastAsia" w:hAnsiTheme="minorEastAsia"/>
          <w:b/>
          <w:color w:val="000000" w:themeColor="text1"/>
          <w:sz w:val="32"/>
          <w:szCs w:val="32"/>
        </w:rPr>
        <w:br w:type="page" w:clear="all"/>
      </w:r>
      <w:r>
        <w:rPr>
          <w:color w:val="000000" w:themeColor="text1"/>
        </w:rPr>
      </w:r>
      <w:r/>
    </w:p>
    <w:p>
      <w:pPr>
        <w:jc w:val="center"/>
        <w:spacing w:line="360" w:lineRule="auto"/>
        <w:rPr>
          <w:rFonts w:cs="宋体" w:asciiTheme="minorEastAsia" w:hAnsiTheme="minorEastAsia"/>
          <w:b/>
          <w:color w:val="000000" w:themeColor="text1"/>
          <w:sz w:val="32"/>
          <w:szCs w:val="32"/>
        </w:rPr>
      </w:pPr>
      <w:r>
        <w:rPr>
          <w:rFonts w:hint="eastAsia" w:cs="宋体" w:asciiTheme="minorEastAsia" w:hAnsiTheme="minorEastAsia"/>
          <w:b/>
          <w:color w:val="000000" w:themeColor="text1"/>
          <w:sz w:val="32"/>
          <w:szCs w:val="32"/>
        </w:rPr>
        <w:t xml:space="preserve">三、非实质性响应对照表</w:t>
      </w:r>
      <w:r>
        <w:rPr>
          <w:color w:val="000000" w:themeColor="text1"/>
        </w:rPr>
      </w:r>
      <w:r/>
    </w:p>
    <w:tbl>
      <w:tblPr>
        <w:tblStyle w:val="728"/>
        <w:tblW w:w="93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5623"/>
        <w:gridCol w:w="1734"/>
        <w:gridCol w:w="1350"/>
      </w:tblGrid>
      <w:tr>
        <w:trPr>
          <w:trHeight w:val="1084"/>
        </w:trPr>
        <w:tc>
          <w:tcPr>
            <w:tcW w:w="666" w:type="dxa"/>
            <w:vAlign w:val="center"/>
            <w:textDirection w:val="lrTb"/>
            <w:noWrap w:val="false"/>
          </w:tcPr>
          <w:p>
            <w:pPr>
              <w:jc w:val="center"/>
              <w:spacing w:line="360" w:lineRule="auto"/>
              <w:rPr>
                <w:rFonts w:cs="宋体" w:asciiTheme="minorEastAsia" w:hAnsiTheme="minorEastAsia"/>
                <w:b/>
                <w:color w:val="000000" w:themeColor="text1"/>
                <w:szCs w:val="21"/>
              </w:rPr>
            </w:pPr>
            <w:r>
              <w:rPr>
                <w:rFonts w:hint="eastAsia" w:cs="宋体" w:asciiTheme="minorEastAsia" w:hAnsiTheme="minorEastAsia"/>
                <w:b/>
                <w:color w:val="000000" w:themeColor="text1"/>
                <w:szCs w:val="21"/>
              </w:rPr>
              <w:t xml:space="preserve">序号</w:t>
            </w:r>
            <w:r>
              <w:rPr>
                <w:color w:val="000000" w:themeColor="text1"/>
              </w:rPr>
            </w:r>
            <w:r/>
          </w:p>
        </w:tc>
        <w:tc>
          <w:tcPr>
            <w:tcW w:w="5623" w:type="dxa"/>
            <w:vAlign w:val="center"/>
            <w:textDirection w:val="lrTb"/>
            <w:noWrap w:val="false"/>
          </w:tcPr>
          <w:p>
            <w:pPr>
              <w:jc w:val="center"/>
              <w:spacing w:line="360" w:lineRule="auto"/>
              <w:rPr>
                <w:rFonts w:cs="宋体" w:asciiTheme="minorEastAsia" w:hAnsiTheme="minorEastAsia"/>
                <w:b/>
                <w:color w:val="000000" w:themeColor="text1"/>
                <w:szCs w:val="21"/>
              </w:rPr>
            </w:pPr>
            <w:r>
              <w:rPr>
                <w:rFonts w:hint="eastAsia" w:cs="宋体" w:asciiTheme="minorEastAsia" w:hAnsiTheme="minorEastAsia"/>
                <w:b/>
                <w:color w:val="000000" w:themeColor="text1"/>
                <w:szCs w:val="21"/>
              </w:rPr>
              <w:t xml:space="preserve">非实质性响应内容</w:t>
            </w:r>
            <w:r>
              <w:rPr>
                <w:color w:val="000000" w:themeColor="text1"/>
              </w:rPr>
            </w:r>
            <w:r/>
          </w:p>
        </w:tc>
        <w:tc>
          <w:tcPr>
            <w:tcW w:w="1734" w:type="dxa"/>
            <w:vAlign w:val="center"/>
            <w:textDirection w:val="lrTb"/>
            <w:noWrap w:val="false"/>
          </w:tcPr>
          <w:p>
            <w:pPr>
              <w:jc w:val="center"/>
              <w:spacing w:line="360" w:lineRule="auto"/>
              <w:rPr>
                <w:rFonts w:cs="宋体" w:asciiTheme="minorEastAsia" w:hAnsiTheme="minorEastAsia"/>
                <w:b/>
                <w:color w:val="000000" w:themeColor="text1"/>
                <w:szCs w:val="21"/>
              </w:rPr>
            </w:pPr>
            <w:r>
              <w:rPr>
                <w:rFonts w:hint="eastAsia" w:cs="宋体" w:asciiTheme="minorEastAsia" w:hAnsiTheme="minorEastAsia"/>
                <w:b/>
                <w:color w:val="000000" w:themeColor="text1"/>
                <w:szCs w:val="21"/>
              </w:rPr>
              <w:t xml:space="preserve">是否响应</w:t>
            </w:r>
            <w:r>
              <w:rPr>
                <w:color w:val="000000" w:themeColor="text1"/>
              </w:rPr>
            </w:r>
            <w:r/>
          </w:p>
          <w:p>
            <w:pPr>
              <w:jc w:val="center"/>
              <w:spacing w:line="360" w:lineRule="auto"/>
              <w:rPr>
                <w:rFonts w:cs="宋体" w:asciiTheme="minorEastAsia" w:hAnsiTheme="minorEastAsia"/>
                <w:b/>
                <w:color w:val="000000" w:themeColor="text1"/>
                <w:szCs w:val="21"/>
              </w:rPr>
            </w:pPr>
            <w:r>
              <w:rPr>
                <w:rFonts w:hint="eastAsia" w:cs="宋体" w:asciiTheme="minorEastAsia" w:hAnsiTheme="minorEastAsia"/>
                <w:b/>
                <w:color w:val="000000" w:themeColor="text1"/>
                <w:szCs w:val="21"/>
              </w:rPr>
              <w:t xml:space="preserve">（填是或者否）</w:t>
            </w:r>
            <w:r>
              <w:rPr>
                <w:color w:val="000000" w:themeColor="text1"/>
              </w:rPr>
            </w:r>
            <w:r/>
          </w:p>
        </w:tc>
        <w:tc>
          <w:tcPr>
            <w:tcW w:w="1350" w:type="dxa"/>
            <w:vAlign w:val="center"/>
            <w:textDirection w:val="lrTb"/>
            <w:noWrap w:val="false"/>
          </w:tcPr>
          <w:p>
            <w:pPr>
              <w:jc w:val="center"/>
              <w:spacing w:line="360" w:lineRule="auto"/>
              <w:rPr>
                <w:rFonts w:cs="宋体" w:asciiTheme="minorEastAsia" w:hAnsiTheme="minorEastAsia"/>
                <w:b/>
                <w:color w:val="000000" w:themeColor="text1"/>
                <w:szCs w:val="21"/>
              </w:rPr>
            </w:pPr>
            <w:r>
              <w:rPr>
                <w:rFonts w:hint="eastAsia" w:cs="宋体" w:asciiTheme="minorEastAsia" w:hAnsiTheme="minorEastAsia"/>
                <w:b/>
                <w:color w:val="000000" w:themeColor="text1"/>
                <w:szCs w:val="21"/>
              </w:rPr>
              <w:t xml:space="preserve">响应情况</w:t>
            </w:r>
            <w:r>
              <w:rPr>
                <w:color w:val="000000" w:themeColor="text1"/>
              </w:rPr>
            </w:r>
            <w:r/>
          </w:p>
        </w:tc>
      </w:tr>
      <w:tr>
        <w:trPr>
          <w:trHeight w:val="719"/>
        </w:trPr>
        <w:tc>
          <w:tcPr>
            <w:tcW w:w="666" w:type="dxa"/>
            <w:vAlign w:val="center"/>
            <w:textDirection w:val="lrTb"/>
            <w:noWrap w:val="false"/>
          </w:tcPr>
          <w:p>
            <w:pPr>
              <w:jc w:val="center"/>
              <w:spacing w:line="360" w:lineRule="auto"/>
              <w:rPr>
                <w:rFonts w:cs="宋体" w:asciiTheme="minorEastAsia" w:hAnsiTheme="minorEastAsia"/>
                <w:b/>
                <w:color w:val="000000" w:themeColor="text1"/>
                <w:szCs w:val="21"/>
              </w:rPr>
            </w:pPr>
            <w:r>
              <w:rPr>
                <w:rFonts w:hint="eastAsia" w:cs="宋体" w:asciiTheme="minorEastAsia" w:hAnsiTheme="minorEastAsia"/>
                <w:b/>
                <w:color w:val="000000" w:themeColor="text1"/>
                <w:szCs w:val="21"/>
              </w:rPr>
              <w:t xml:space="preserve">1</w:t>
            </w:r>
            <w:r>
              <w:rPr>
                <w:color w:val="000000" w:themeColor="text1"/>
              </w:rPr>
            </w:r>
            <w:r/>
          </w:p>
        </w:tc>
        <w:tc>
          <w:tcPr>
            <w:tcW w:w="5623" w:type="dxa"/>
            <w:vAlign w:val="center"/>
            <w:textDirection w:val="lrTb"/>
            <w:noWrap w:val="false"/>
          </w:tcPr>
          <w:p>
            <w:pPr>
              <w:spacing w:line="360" w:lineRule="auto"/>
              <w:rPr>
                <w:rFonts w:cs="宋体" w:asciiTheme="minorEastAsia" w:hAnsiTheme="minorEastAsia"/>
                <w:iCs/>
                <w:color w:val="000000" w:themeColor="text1"/>
                <w:szCs w:val="21"/>
              </w:rPr>
            </w:pPr>
            <w:r>
              <w:rPr>
                <w:rFonts w:hint="eastAsia" w:cs="宋体" w:asciiTheme="minorEastAsia" w:hAnsiTheme="minorEastAsia"/>
                <w:color w:val="000000" w:themeColor="text1"/>
                <w:szCs w:val="21"/>
              </w:rPr>
              <w:t xml:space="preserve">《企业声明函》</w:t>
            </w:r>
            <w:r>
              <w:rPr>
                <w:color w:val="000000" w:themeColor="text1"/>
              </w:rPr>
            </w:r>
            <w:r/>
          </w:p>
        </w:tc>
        <w:tc>
          <w:tcPr>
            <w:tcW w:w="1734" w:type="dxa"/>
            <w:vAlign w:val="center"/>
            <w:textDirection w:val="lrTb"/>
            <w:noWrap w:val="false"/>
          </w:tcPr>
          <w:p>
            <w:pPr>
              <w:spacing w:line="360" w:lineRule="auto"/>
              <w:rPr>
                <w:rFonts w:cs="宋体" w:asciiTheme="minorEastAsia" w:hAnsiTheme="minorEastAsia"/>
                <w:b/>
                <w:color w:val="000000" w:themeColor="text1"/>
                <w:szCs w:val="21"/>
              </w:rPr>
            </w:pPr>
            <w:r>
              <w:rPr>
                <w:rFonts w:cs="宋体" w:asciiTheme="minorEastAsia" w:hAnsiTheme="minorEastAsia"/>
                <w:b/>
                <w:color w:val="000000" w:themeColor="text1"/>
                <w:szCs w:val="21"/>
              </w:rPr>
            </w:r>
            <w:r>
              <w:rPr>
                <w:color w:val="000000" w:themeColor="text1"/>
              </w:rPr>
            </w:r>
            <w:r/>
          </w:p>
        </w:tc>
        <w:tc>
          <w:tcPr>
            <w:tcW w:w="1350" w:type="dxa"/>
            <w:vAlign w:val="center"/>
            <w:textDirection w:val="lrTb"/>
            <w:noWrap w:val="false"/>
          </w:tcPr>
          <w:p>
            <w:pPr>
              <w:spacing w:line="360" w:lineRule="auto"/>
              <w:rPr>
                <w:rFonts w:cs="宋体" w:asciiTheme="minorEastAsia" w:hAnsiTheme="minorEastAsia"/>
                <w:b/>
                <w:color w:val="000000" w:themeColor="text1"/>
                <w:szCs w:val="21"/>
              </w:rPr>
            </w:pPr>
            <w:r>
              <w:rPr>
                <w:rFonts w:cs="宋体" w:asciiTheme="minorEastAsia" w:hAnsiTheme="minorEastAsia"/>
                <w:b/>
                <w:color w:val="000000" w:themeColor="text1"/>
                <w:szCs w:val="21"/>
              </w:rPr>
            </w:r>
            <w:r>
              <w:rPr>
                <w:color w:val="000000" w:themeColor="text1"/>
              </w:rPr>
            </w:r>
            <w:r/>
          </w:p>
        </w:tc>
      </w:tr>
      <w:tr>
        <w:trPr>
          <w:trHeight w:val="719"/>
        </w:trPr>
        <w:tc>
          <w:tcPr>
            <w:tcW w:w="666" w:type="dxa"/>
            <w:vAlign w:val="center"/>
            <w:textDirection w:val="lrTb"/>
            <w:noWrap w:val="false"/>
          </w:tcPr>
          <w:p>
            <w:pPr>
              <w:jc w:val="center"/>
              <w:spacing w:line="360" w:lineRule="auto"/>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2</w:t>
            </w:r>
            <w:r>
              <w:rPr>
                <w:color w:val="000000" w:themeColor="text1"/>
              </w:rPr>
            </w:r>
            <w:r/>
          </w:p>
        </w:tc>
        <w:tc>
          <w:tcPr>
            <w:tcW w:w="5623" w:type="dxa"/>
            <w:vAlign w:val="center"/>
            <w:textDirection w:val="lrTb"/>
            <w:noWrap w:val="false"/>
          </w:tcPr>
          <w:p>
            <w:pPr>
              <w:spacing w:line="360" w:lineRule="auto"/>
              <w:rPr>
                <w:rFonts w:cs="宋体" w:asciiTheme="minorEastAsia" w:hAnsiTheme="minorEastAsia"/>
                <w:iCs/>
                <w:color w:val="000000" w:themeColor="text1"/>
                <w:szCs w:val="21"/>
              </w:rPr>
            </w:pPr>
            <w:r>
              <w:rPr>
                <w:rFonts w:hint="eastAsia" w:cs="宋体" w:asciiTheme="minorEastAsia" w:hAnsiTheme="minorEastAsia"/>
                <w:color w:val="000000" w:themeColor="text1"/>
                <w:szCs w:val="21"/>
              </w:rPr>
              <w:t xml:space="preserve">《残疾人福利性单位声明函》</w:t>
            </w:r>
            <w:r>
              <w:rPr>
                <w:color w:val="000000" w:themeColor="text1"/>
              </w:rPr>
            </w:r>
            <w:r/>
          </w:p>
        </w:tc>
        <w:tc>
          <w:tcPr>
            <w:tcW w:w="1734" w:type="dxa"/>
            <w:vAlign w:val="center"/>
            <w:textDirection w:val="lrTb"/>
            <w:noWrap w:val="false"/>
          </w:tcPr>
          <w:p>
            <w:pPr>
              <w:spacing w:line="360" w:lineRule="auto"/>
              <w:rPr>
                <w:rFonts w:cs="宋体" w:asciiTheme="minorEastAsia" w:hAnsiTheme="minorEastAsia"/>
                <w:color w:val="000000" w:themeColor="text1"/>
                <w:szCs w:val="21"/>
              </w:rPr>
            </w:pPr>
            <w:r>
              <w:rPr>
                <w:rFonts w:cs="宋体" w:asciiTheme="minorEastAsia" w:hAnsiTheme="minorEastAsia"/>
                <w:color w:val="000000" w:themeColor="text1"/>
                <w:szCs w:val="21"/>
              </w:rPr>
            </w:r>
            <w:r>
              <w:rPr>
                <w:color w:val="000000" w:themeColor="text1"/>
              </w:rPr>
            </w:r>
            <w:r/>
          </w:p>
        </w:tc>
        <w:tc>
          <w:tcPr>
            <w:tcW w:w="1350" w:type="dxa"/>
            <w:vAlign w:val="center"/>
            <w:textDirection w:val="lrTb"/>
            <w:noWrap w:val="false"/>
          </w:tcPr>
          <w:p>
            <w:pPr>
              <w:spacing w:line="360" w:lineRule="auto"/>
              <w:rPr>
                <w:rFonts w:cs="宋体" w:asciiTheme="minorEastAsia" w:hAnsiTheme="minorEastAsia"/>
                <w:color w:val="000000" w:themeColor="text1"/>
                <w:szCs w:val="21"/>
              </w:rPr>
            </w:pPr>
            <w:r>
              <w:rPr>
                <w:rFonts w:cs="宋体" w:asciiTheme="minorEastAsia" w:hAnsiTheme="minorEastAsia"/>
                <w:color w:val="000000" w:themeColor="text1"/>
                <w:szCs w:val="21"/>
              </w:rPr>
            </w:r>
            <w:r>
              <w:rPr>
                <w:color w:val="000000" w:themeColor="text1"/>
              </w:rPr>
            </w:r>
            <w:r/>
          </w:p>
        </w:tc>
      </w:tr>
      <w:tr>
        <w:trPr>
          <w:trHeight w:val="959"/>
        </w:trPr>
        <w:tc>
          <w:tcPr>
            <w:tcW w:w="666" w:type="dxa"/>
            <w:vAlign w:val="center"/>
            <w:textDirection w:val="lrTb"/>
            <w:noWrap w:val="false"/>
          </w:tcPr>
          <w:p>
            <w:pPr>
              <w:jc w:val="center"/>
              <w:spacing w:line="360" w:lineRule="auto"/>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3</w:t>
            </w:r>
            <w:r>
              <w:rPr>
                <w:color w:val="000000" w:themeColor="text1"/>
              </w:rPr>
            </w:r>
            <w:r/>
          </w:p>
        </w:tc>
        <w:tc>
          <w:tcPr>
            <w:tcW w:w="5623" w:type="dxa"/>
            <w:vAlign w:val="center"/>
            <w:textDirection w:val="lrTb"/>
            <w:noWrap w:val="false"/>
          </w:tcPr>
          <w:p>
            <w:pPr>
              <w:spacing w:line="360" w:lineRule="auto"/>
              <w:rPr>
                <w:rFonts w:cs="宋体" w:asciiTheme="minorEastAsia" w:hAnsiTheme="minorEastAsia"/>
                <w:iCs/>
                <w:color w:val="000000" w:themeColor="text1"/>
                <w:szCs w:val="21"/>
              </w:rPr>
            </w:pPr>
            <w:r>
              <w:rPr>
                <w:rFonts w:hint="eastAsia" w:cs="宋体" w:asciiTheme="minorEastAsia" w:hAnsiTheme="minorEastAsia"/>
                <w:iCs/>
                <w:color w:val="000000" w:themeColor="text1"/>
                <w:szCs w:val="21"/>
              </w:rPr>
              <w:t xml:space="preserve">……</w:t>
            </w:r>
            <w:r>
              <w:rPr>
                <w:color w:val="000000" w:themeColor="text1"/>
              </w:rPr>
            </w:r>
            <w:r/>
          </w:p>
        </w:tc>
        <w:tc>
          <w:tcPr>
            <w:tcW w:w="1734" w:type="dxa"/>
            <w:vAlign w:val="center"/>
            <w:textDirection w:val="lrTb"/>
            <w:noWrap w:val="false"/>
          </w:tcPr>
          <w:p>
            <w:pPr>
              <w:spacing w:line="360" w:lineRule="auto"/>
              <w:rPr>
                <w:rFonts w:cs="宋体" w:asciiTheme="minorEastAsia" w:hAnsiTheme="minorEastAsia"/>
                <w:color w:val="000000" w:themeColor="text1"/>
                <w:szCs w:val="21"/>
              </w:rPr>
            </w:pPr>
            <w:r>
              <w:rPr>
                <w:rFonts w:cs="宋体" w:asciiTheme="minorEastAsia" w:hAnsiTheme="minorEastAsia"/>
                <w:color w:val="000000" w:themeColor="text1"/>
                <w:szCs w:val="21"/>
              </w:rPr>
            </w:r>
            <w:r>
              <w:rPr>
                <w:color w:val="000000" w:themeColor="text1"/>
              </w:rPr>
            </w:r>
            <w:r/>
          </w:p>
        </w:tc>
        <w:tc>
          <w:tcPr>
            <w:tcW w:w="1350" w:type="dxa"/>
            <w:vAlign w:val="center"/>
            <w:textDirection w:val="lrTb"/>
            <w:noWrap w:val="false"/>
          </w:tcPr>
          <w:p>
            <w:pPr>
              <w:spacing w:line="360" w:lineRule="auto"/>
              <w:rPr>
                <w:rFonts w:cs="宋体" w:asciiTheme="minorEastAsia" w:hAnsiTheme="minorEastAsia"/>
                <w:color w:val="000000" w:themeColor="text1"/>
                <w:szCs w:val="21"/>
              </w:rPr>
            </w:pPr>
            <w:r>
              <w:rPr>
                <w:rFonts w:cs="宋体" w:asciiTheme="minorEastAsia" w:hAnsiTheme="minorEastAsia"/>
                <w:color w:val="000000" w:themeColor="text1"/>
                <w:szCs w:val="21"/>
              </w:rPr>
            </w:r>
            <w:r>
              <w:rPr>
                <w:color w:val="000000" w:themeColor="text1"/>
              </w:rPr>
            </w:r>
            <w:r/>
          </w:p>
        </w:tc>
      </w:tr>
    </w:tbl>
    <w:p>
      <w:pPr>
        <w:ind w:firstLine="482"/>
        <w:spacing w:line="360" w:lineRule="auto"/>
        <w:rPr>
          <w:rFonts w:cs="宋体" w:asciiTheme="minorEastAsia" w:hAnsiTheme="minorEastAsia"/>
          <w:b/>
          <w:color w:val="000000" w:themeColor="text1"/>
          <w:sz w:val="24"/>
          <w:szCs w:val="24"/>
        </w:rPr>
      </w:pPr>
      <w:r>
        <w:rPr>
          <w:rFonts w:cs="宋体" w:asciiTheme="minorEastAsia" w:hAnsiTheme="minorEastAsia"/>
          <w:b/>
          <w:color w:val="000000" w:themeColor="text1"/>
          <w:sz w:val="24"/>
          <w:szCs w:val="24"/>
        </w:rPr>
      </w:r>
      <w:r>
        <w:rPr>
          <w:color w:val="000000" w:themeColor="text1"/>
        </w:rPr>
      </w:r>
      <w:r/>
    </w:p>
    <w:p>
      <w:pPr>
        <w:ind w:firstLine="482"/>
        <w:spacing w:line="360" w:lineRule="auto"/>
        <w:widowControl/>
        <w:rPr>
          <w:rFonts w:cs="Arial" w:asciiTheme="minorEastAsia" w:hAnsiTheme="minorEastAsia"/>
          <w:b/>
          <w:bCs/>
          <w:color w:val="000000" w:themeColor="text1"/>
          <w:sz w:val="24"/>
          <w:szCs w:val="24"/>
        </w:rPr>
      </w:pPr>
      <w:r>
        <w:rPr>
          <w:rFonts w:cs="Arial" w:asciiTheme="minorEastAsia" w:hAnsiTheme="minorEastAsia"/>
          <w:b/>
          <w:bCs/>
          <w:color w:val="000000" w:themeColor="text1"/>
          <w:sz w:val="24"/>
          <w:szCs w:val="24"/>
        </w:rPr>
      </w:r>
      <w:r>
        <w:rPr>
          <w:color w:val="000000" w:themeColor="text1"/>
        </w:rPr>
      </w:r>
      <w:r/>
    </w:p>
    <w:p>
      <w:pPr>
        <w:pStyle w:val="939"/>
        <w:ind w:firstLine="482"/>
        <w:spacing w:line="360" w:lineRule="auto"/>
        <w:rPr>
          <w:rFonts w:cs="宋体" w:asciiTheme="minorEastAsia" w:hAnsiTheme="minorEastAsia" w:eastAsiaTheme="minorEastAsia"/>
          <w:b/>
          <w:color w:val="000000" w:themeColor="text1"/>
        </w:rPr>
      </w:pPr>
      <w:r>
        <w:rPr>
          <w:rFonts w:cs="宋体" w:asciiTheme="minorEastAsia" w:hAnsiTheme="minorEastAsia" w:eastAsiaTheme="minorEastAsia"/>
          <w:b/>
          <w:color w:val="000000" w:themeColor="text1"/>
        </w:rPr>
      </w:r>
      <w:r>
        <w:rPr>
          <w:color w:val="000000" w:themeColor="text1"/>
        </w:rPr>
      </w:r>
      <w:r/>
    </w:p>
    <w:p>
      <w:pPr>
        <w:pStyle w:val="928"/>
        <w:ind w:left="0" w:firstLine="482"/>
        <w:spacing w:after="0" w:line="360" w:lineRule="auto"/>
        <w:rPr>
          <w:rFonts w:cs="宋体" w:asciiTheme="minorEastAsia" w:hAnsiTheme="minorEastAsia" w:eastAsiaTheme="minorEastAsia"/>
          <w:b/>
          <w:color w:val="000000" w:themeColor="text1"/>
        </w:rPr>
      </w:pPr>
      <w:r>
        <w:rPr>
          <w:rFonts w:cs="宋体" w:asciiTheme="minorEastAsia" w:hAnsiTheme="minorEastAsia" w:eastAsiaTheme="minorEastAsia"/>
          <w:b/>
          <w:color w:val="000000" w:themeColor="text1"/>
        </w:rPr>
      </w:r>
      <w:r>
        <w:rPr>
          <w:color w:val="000000" w:themeColor="text1"/>
        </w:rPr>
      </w:r>
      <w:r/>
    </w:p>
    <w:p>
      <w:pPr>
        <w:pStyle w:val="928"/>
        <w:ind w:left="0" w:firstLine="482"/>
        <w:spacing w:after="0" w:line="360" w:lineRule="auto"/>
        <w:rPr>
          <w:rFonts w:cs="宋体" w:asciiTheme="minorEastAsia" w:hAnsiTheme="minorEastAsia" w:eastAsiaTheme="minorEastAsia"/>
          <w:b/>
          <w:color w:val="000000" w:themeColor="text1"/>
        </w:rPr>
      </w:pPr>
      <w:r>
        <w:rPr>
          <w:rFonts w:cs="宋体" w:asciiTheme="minorEastAsia" w:hAnsiTheme="minorEastAsia" w:eastAsiaTheme="minorEastAsia"/>
          <w:b/>
          <w:color w:val="000000" w:themeColor="text1"/>
        </w:rPr>
      </w:r>
      <w:r>
        <w:rPr>
          <w:color w:val="000000" w:themeColor="text1"/>
        </w:rPr>
      </w:r>
      <w:r/>
    </w:p>
    <w:p>
      <w:pPr>
        <w:pStyle w:val="928"/>
        <w:ind w:left="0" w:firstLine="482"/>
        <w:spacing w:after="0" w:line="360" w:lineRule="auto"/>
        <w:rPr>
          <w:rFonts w:cs="宋体" w:asciiTheme="minorEastAsia" w:hAnsiTheme="minorEastAsia" w:eastAsiaTheme="minorEastAsia"/>
          <w:b/>
          <w:color w:val="000000" w:themeColor="text1"/>
        </w:rPr>
      </w:pPr>
      <w:r>
        <w:rPr>
          <w:rFonts w:cs="宋体" w:asciiTheme="minorEastAsia" w:hAnsiTheme="minorEastAsia" w:eastAsiaTheme="minorEastAsia"/>
          <w:b/>
          <w:color w:val="000000" w:themeColor="text1"/>
        </w:rPr>
      </w:r>
      <w:r>
        <w:rPr>
          <w:color w:val="000000" w:themeColor="text1"/>
        </w:rPr>
      </w:r>
      <w:r/>
    </w:p>
    <w:p>
      <w:pPr>
        <w:pStyle w:val="928"/>
        <w:ind w:left="0" w:firstLine="482"/>
        <w:spacing w:after="0" w:line="360" w:lineRule="auto"/>
        <w:rPr>
          <w:rFonts w:cs="宋体" w:asciiTheme="minorEastAsia" w:hAnsiTheme="minorEastAsia" w:eastAsiaTheme="minorEastAsia"/>
          <w:b/>
          <w:color w:val="000000" w:themeColor="text1"/>
        </w:rPr>
      </w:pPr>
      <w:r>
        <w:rPr>
          <w:rFonts w:cs="宋体" w:asciiTheme="minorEastAsia" w:hAnsiTheme="minorEastAsia" w:eastAsiaTheme="minorEastAsia"/>
          <w:b/>
          <w:color w:val="000000" w:themeColor="text1"/>
        </w:rPr>
      </w:r>
      <w:r>
        <w:rPr>
          <w:color w:val="000000" w:themeColor="text1"/>
        </w:rPr>
      </w:r>
      <w:r/>
    </w:p>
    <w:p>
      <w:pPr>
        <w:pStyle w:val="928"/>
        <w:ind w:left="0" w:firstLine="482"/>
        <w:spacing w:after="0" w:line="360" w:lineRule="auto"/>
        <w:rPr>
          <w:rFonts w:cs="宋体" w:asciiTheme="minorEastAsia" w:hAnsiTheme="minorEastAsia" w:eastAsiaTheme="minorEastAsia"/>
          <w:b/>
          <w:color w:val="000000" w:themeColor="text1"/>
        </w:rPr>
      </w:pPr>
      <w:r>
        <w:rPr>
          <w:rFonts w:cs="宋体" w:asciiTheme="minorEastAsia" w:hAnsiTheme="minorEastAsia" w:eastAsiaTheme="minorEastAsia"/>
          <w:b/>
          <w:color w:val="000000" w:themeColor="text1"/>
        </w:rPr>
      </w:r>
      <w:r>
        <w:rPr>
          <w:color w:val="000000" w:themeColor="text1"/>
        </w:rPr>
      </w:r>
      <w:r/>
    </w:p>
    <w:p>
      <w:pPr>
        <w:pStyle w:val="928"/>
        <w:ind w:left="0" w:firstLine="482"/>
        <w:spacing w:after="0" w:line="360" w:lineRule="auto"/>
        <w:rPr>
          <w:rFonts w:cs="宋体" w:asciiTheme="minorEastAsia" w:hAnsiTheme="minorEastAsia" w:eastAsiaTheme="minorEastAsia"/>
          <w:b/>
          <w:color w:val="000000" w:themeColor="text1"/>
        </w:rPr>
      </w:pPr>
      <w:r>
        <w:rPr>
          <w:rFonts w:cs="宋体" w:asciiTheme="minorEastAsia" w:hAnsiTheme="minorEastAsia" w:eastAsiaTheme="minorEastAsia"/>
          <w:b/>
          <w:color w:val="000000" w:themeColor="text1"/>
        </w:rPr>
      </w:r>
      <w:r>
        <w:rPr>
          <w:color w:val="000000" w:themeColor="text1"/>
        </w:rPr>
      </w:r>
      <w:r/>
    </w:p>
    <w:p>
      <w:pPr>
        <w:pStyle w:val="928"/>
        <w:ind w:left="0" w:firstLine="482"/>
        <w:spacing w:after="0" w:line="360" w:lineRule="auto"/>
        <w:rPr>
          <w:rFonts w:cs="宋体" w:asciiTheme="minorEastAsia" w:hAnsiTheme="minorEastAsia" w:eastAsiaTheme="minorEastAsia"/>
          <w:b/>
          <w:color w:val="000000" w:themeColor="text1"/>
        </w:rPr>
      </w:pPr>
      <w:r>
        <w:rPr>
          <w:rFonts w:cs="宋体" w:asciiTheme="minorEastAsia" w:hAnsiTheme="minorEastAsia" w:eastAsiaTheme="minorEastAsia"/>
          <w:b/>
          <w:color w:val="000000" w:themeColor="text1"/>
        </w:rPr>
      </w:r>
      <w:r>
        <w:rPr>
          <w:color w:val="000000" w:themeColor="text1"/>
        </w:rPr>
      </w:r>
      <w:r/>
    </w:p>
    <w:p>
      <w:pPr>
        <w:pStyle w:val="928"/>
        <w:ind w:left="0" w:firstLine="482"/>
        <w:spacing w:after="0" w:line="360" w:lineRule="auto"/>
        <w:rPr>
          <w:rFonts w:cs="宋体" w:asciiTheme="minorEastAsia" w:hAnsiTheme="minorEastAsia" w:eastAsiaTheme="minorEastAsia"/>
          <w:b/>
          <w:color w:val="000000" w:themeColor="text1"/>
        </w:rPr>
      </w:pPr>
      <w:r>
        <w:rPr>
          <w:rFonts w:cs="宋体" w:asciiTheme="minorEastAsia" w:hAnsiTheme="minorEastAsia" w:eastAsiaTheme="minorEastAsia"/>
          <w:b/>
          <w:color w:val="000000" w:themeColor="text1"/>
        </w:rPr>
      </w:r>
      <w:r>
        <w:rPr>
          <w:color w:val="000000" w:themeColor="text1"/>
        </w:rPr>
      </w:r>
      <w:r/>
    </w:p>
    <w:p>
      <w:pPr>
        <w:pStyle w:val="928"/>
        <w:ind w:left="0" w:firstLine="482"/>
        <w:spacing w:after="0" w:line="360" w:lineRule="auto"/>
        <w:rPr>
          <w:rFonts w:cs="宋体" w:asciiTheme="minorEastAsia" w:hAnsiTheme="minorEastAsia" w:eastAsiaTheme="minorEastAsia"/>
          <w:b/>
          <w:color w:val="000000" w:themeColor="text1"/>
        </w:rPr>
      </w:pPr>
      <w:r>
        <w:rPr>
          <w:rFonts w:cs="宋体" w:asciiTheme="minorEastAsia" w:hAnsiTheme="minorEastAsia" w:eastAsiaTheme="minorEastAsia"/>
          <w:b/>
          <w:color w:val="000000" w:themeColor="text1"/>
        </w:rPr>
      </w:r>
      <w:r>
        <w:rPr>
          <w:color w:val="000000" w:themeColor="text1"/>
        </w:rPr>
      </w:r>
      <w:r/>
    </w:p>
    <w:p>
      <w:pPr>
        <w:pStyle w:val="928"/>
        <w:ind w:left="0" w:firstLine="482"/>
        <w:spacing w:after="0" w:line="360" w:lineRule="auto"/>
        <w:rPr>
          <w:rFonts w:cs="宋体" w:asciiTheme="minorEastAsia" w:hAnsiTheme="minorEastAsia" w:eastAsiaTheme="minorEastAsia"/>
          <w:b/>
          <w:color w:val="000000" w:themeColor="text1"/>
        </w:rPr>
      </w:pPr>
      <w:r>
        <w:rPr>
          <w:rFonts w:cs="宋体" w:asciiTheme="minorEastAsia" w:hAnsiTheme="minorEastAsia" w:eastAsiaTheme="minorEastAsia"/>
          <w:b/>
          <w:color w:val="000000" w:themeColor="text1"/>
        </w:rPr>
        <w:br w:type="page" w:clear="all"/>
      </w:r>
      <w:r>
        <w:rPr>
          <w:color w:val="000000" w:themeColor="text1"/>
        </w:rPr>
      </w:r>
      <w:r/>
    </w:p>
    <w:p>
      <w:pPr>
        <w:jc w:val="center"/>
        <w:spacing w:line="360" w:lineRule="auto"/>
        <w:rPr>
          <w:rFonts w:cs="宋体" w:asciiTheme="minorEastAsia" w:hAnsiTheme="minorEastAsia"/>
          <w:color w:val="000000" w:themeColor="text1"/>
          <w:sz w:val="28"/>
          <w:szCs w:val="28"/>
        </w:rPr>
      </w:pPr>
      <w:r>
        <w:rPr>
          <w:rFonts w:hint="eastAsia" w:cs="宋体" w:asciiTheme="minorEastAsia" w:hAnsiTheme="minorEastAsia"/>
          <w:b/>
          <w:color w:val="000000" w:themeColor="text1"/>
          <w:sz w:val="28"/>
          <w:szCs w:val="28"/>
        </w:rPr>
        <w:t xml:space="preserve">中小企业声明函（货物）</w:t>
      </w:r>
      <w:r>
        <w:rPr>
          <w:color w:val="000000" w:themeColor="text1"/>
        </w:rPr>
      </w:r>
      <w:r/>
    </w:p>
    <w:p>
      <w:pPr>
        <w:ind w:firstLine="420"/>
        <w:jc w:val="left"/>
        <w:spacing w:line="312" w:lineRule="auto"/>
        <w:rPr>
          <w:rFonts w:cs="宋体" w:asciiTheme="minorEastAsia" w:hAnsiTheme="minorEastAsia"/>
          <w:color w:val="000000" w:themeColor="text1"/>
          <w:sz w:val="24"/>
          <w:szCs w:val="24"/>
        </w:rPr>
      </w:pPr>
      <w:r>
        <w:rPr>
          <w:color w:val="000000" w:themeColor="text1"/>
        </w:rPr>
      </w:r>
      <w:bookmarkStart w:id="206" w:name="_Toc109304977"/>
      <w:r>
        <w:rPr>
          <w:rFonts w:hint="eastAsia" w:cs="宋体" w:asciiTheme="minorEastAsia" w:hAnsiTheme="minorEastAsia"/>
          <w:color w:val="000000" w:themeColor="text1"/>
          <w:sz w:val="24"/>
          <w:szCs w:val="24"/>
        </w:rPr>
        <w:t xml:space="preserve">本公司（联合体）郑重声明，根据《政府采购促进中小企业发展管理办法》（财库﹝2020﹞46 号）的规定，本公司（联合体）参加</w:t>
      </w:r>
      <w:r>
        <w:rPr>
          <w:rFonts w:hint="eastAsia" w:cs="宋体" w:asciiTheme="minorEastAsia" w:hAnsiTheme="minorEastAsia"/>
          <w:color w:val="000000" w:themeColor="text1"/>
          <w:sz w:val="24"/>
          <w:szCs w:val="24"/>
          <w:u w:val="single"/>
        </w:rPr>
        <w:t xml:space="preserve">（单位名称）</w:t>
      </w:r>
      <w:r>
        <w:rPr>
          <w:rFonts w:hint="eastAsia" w:cs="宋体" w:asciiTheme="minorEastAsia" w:hAnsiTheme="minorEastAsia"/>
          <w:color w:val="000000" w:themeColor="text1"/>
          <w:sz w:val="24"/>
          <w:szCs w:val="24"/>
        </w:rPr>
        <w:t xml:space="preserve">的</w:t>
      </w:r>
      <w:r>
        <w:rPr>
          <w:rFonts w:hint="eastAsia" w:cs="宋体" w:asciiTheme="minorEastAsia" w:hAnsiTheme="minorEastAsia"/>
          <w:color w:val="000000" w:themeColor="text1"/>
          <w:sz w:val="24"/>
          <w:szCs w:val="24"/>
          <w:u w:val="single"/>
        </w:rPr>
        <w:t xml:space="preserve">（项目名称）</w:t>
      </w:r>
      <w:r>
        <w:rPr>
          <w:rFonts w:hint="eastAsia" w:cs="宋体" w:asciiTheme="minorEastAsia" w:hAnsiTheme="minorEastAsia"/>
          <w:color w:val="000000" w:themeColor="text1"/>
          <w:sz w:val="24"/>
          <w:szCs w:val="24"/>
        </w:rPr>
        <w:t xml:space="preserve">采购活动，提供的货物全部由符合政策要求的中小企业制造。相关企业（含联合体中的中小企业、签订分包意向协议的中小企业）的具体情况如下：</w:t>
      </w:r>
      <w:r>
        <w:rPr>
          <w:color w:val="000000" w:themeColor="text1"/>
        </w:rPr>
      </w:r>
      <w:r/>
    </w:p>
    <w:p>
      <w:pPr>
        <w:ind w:firstLine="420"/>
        <w:jc w:val="left"/>
        <w:spacing w:line="312"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 </w:t>
      </w:r>
      <w:r>
        <w:rPr>
          <w:rFonts w:hint="eastAsia" w:cs="宋体" w:asciiTheme="minorEastAsia" w:hAnsiTheme="minorEastAsia"/>
          <w:color w:val="000000" w:themeColor="text1"/>
          <w:sz w:val="24"/>
          <w:szCs w:val="24"/>
          <w:u w:val="single"/>
        </w:rPr>
        <w:t xml:space="preserve">（标的名称） </w:t>
      </w:r>
      <w:r>
        <w:rPr>
          <w:rFonts w:hint="eastAsia" w:cs="宋体" w:asciiTheme="minorEastAsia" w:hAnsiTheme="minorEastAsia"/>
          <w:color w:val="000000" w:themeColor="text1"/>
          <w:sz w:val="24"/>
          <w:szCs w:val="24"/>
        </w:rPr>
        <w:t xml:space="preserve">，属于</w:t>
      </w:r>
      <w:r>
        <w:rPr>
          <w:rFonts w:hint="eastAsia" w:cs="宋体" w:asciiTheme="minorEastAsia" w:hAnsiTheme="minorEastAsia"/>
          <w:color w:val="000000" w:themeColor="text1"/>
          <w:sz w:val="24"/>
          <w:szCs w:val="24"/>
          <w:u w:val="single"/>
        </w:rPr>
        <w:t xml:space="preserve">（采购文件中明确的所属行业）行业（不得对行业类别修改）</w:t>
      </w:r>
      <w:r>
        <w:rPr>
          <w:rFonts w:hint="eastAsia" w:cs="宋体" w:asciiTheme="minorEastAsia" w:hAnsiTheme="minorEastAsia"/>
          <w:color w:val="000000" w:themeColor="text1"/>
          <w:sz w:val="24"/>
          <w:szCs w:val="24"/>
        </w:rPr>
        <w:t xml:space="preserve">；制造商为</w:t>
      </w:r>
      <w:r>
        <w:rPr>
          <w:rFonts w:hint="eastAsia" w:cs="宋体" w:asciiTheme="minorEastAsia" w:hAnsiTheme="minorEastAsia"/>
          <w:color w:val="000000" w:themeColor="text1"/>
          <w:sz w:val="24"/>
          <w:szCs w:val="24"/>
          <w:u w:val="single"/>
        </w:rPr>
        <w:t xml:space="preserve">（企业名称）</w:t>
      </w:r>
      <w:r>
        <w:rPr>
          <w:rFonts w:hint="eastAsia" w:cs="宋体" w:asciiTheme="minorEastAsia" w:hAnsiTheme="minorEastAsia"/>
          <w:color w:val="000000" w:themeColor="text1"/>
          <w:sz w:val="24"/>
          <w:szCs w:val="24"/>
        </w:rPr>
        <w:t xml:space="preserve">，从业人员</w:t>
      </w:r>
      <w:r>
        <w:rPr>
          <w:rFonts w:hint="eastAsia" w:cs="宋体" w:asciiTheme="minorEastAsia" w:hAnsiTheme="minorEastAsia"/>
          <w:color w:val="000000" w:themeColor="text1"/>
          <w:sz w:val="24"/>
          <w:szCs w:val="24"/>
          <w:u w:val="single"/>
        </w:rPr>
        <w:t xml:space="preserve">       </w:t>
      </w:r>
      <w:r>
        <w:rPr>
          <w:rFonts w:hint="eastAsia" w:cs="宋体" w:asciiTheme="minorEastAsia" w:hAnsiTheme="minorEastAsia"/>
          <w:color w:val="000000" w:themeColor="text1"/>
          <w:sz w:val="24"/>
          <w:szCs w:val="24"/>
        </w:rPr>
        <w:t xml:space="preserve">人，营业收入为</w:t>
      </w:r>
      <w:r>
        <w:rPr>
          <w:rFonts w:hint="eastAsia" w:cs="宋体" w:asciiTheme="minorEastAsia" w:hAnsiTheme="minorEastAsia"/>
          <w:color w:val="000000" w:themeColor="text1"/>
          <w:sz w:val="24"/>
          <w:szCs w:val="24"/>
          <w:u w:val="single"/>
        </w:rPr>
        <w:t xml:space="preserve">        </w:t>
      </w:r>
      <w:r>
        <w:rPr>
          <w:rFonts w:hint="eastAsia" w:cs="宋体" w:asciiTheme="minorEastAsia" w:hAnsiTheme="minorEastAsia"/>
          <w:color w:val="000000" w:themeColor="text1"/>
          <w:sz w:val="24"/>
          <w:szCs w:val="24"/>
        </w:rPr>
        <w:t xml:space="preserve">万元，资产总额为</w:t>
      </w:r>
      <w:r>
        <w:rPr>
          <w:rFonts w:hint="eastAsia" w:cs="宋体" w:asciiTheme="minorEastAsia" w:hAnsiTheme="minorEastAsia"/>
          <w:color w:val="000000" w:themeColor="text1"/>
          <w:sz w:val="24"/>
          <w:szCs w:val="24"/>
          <w:u w:val="single"/>
        </w:rPr>
        <w:t xml:space="preserve">        </w:t>
      </w:r>
      <w:r>
        <w:rPr>
          <w:rFonts w:hint="eastAsia" w:cs="宋体" w:asciiTheme="minorEastAsia" w:hAnsiTheme="minorEastAsia"/>
          <w:color w:val="000000" w:themeColor="text1"/>
          <w:sz w:val="24"/>
          <w:szCs w:val="24"/>
        </w:rPr>
        <w:t xml:space="preserve">万元</w:t>
      </w:r>
      <w:r>
        <w:rPr>
          <w:color w:val="000000" w:themeColor="text1"/>
        </w:rPr>
        <w:fldChar w:fldCharType="begin"/>
      </w:r>
      <w:r>
        <w:rPr>
          <w:color w:val="000000" w:themeColor="text1"/>
        </w:rPr>
        <w:instrText xml:space="preserve"> HYPERLINK "file:///C:\\Users\\GIGA\\Desktop\\ab344766a123411e85f8a258739339ff.doc" \l "br1" </w:instrText>
      </w:r>
      <w:r>
        <w:rPr>
          <w:color w:val="000000" w:themeColor="text1"/>
        </w:rPr>
        <w:fldChar w:fldCharType="separate"/>
      </w:r>
      <w:r>
        <w:rPr>
          <w:rStyle w:val="757"/>
          <w:rFonts w:hint="eastAsia" w:cs="宋体" w:asciiTheme="minorEastAsia" w:hAnsiTheme="minorEastAsia"/>
          <w:color w:val="000000" w:themeColor="text1"/>
          <w:spacing w:val="-1"/>
          <w:sz w:val="24"/>
          <w:szCs w:val="24"/>
          <w:vertAlign w:val="superscript"/>
        </w:rPr>
        <w:t xml:space="preserve">1</w:t>
      </w:r>
      <w:r>
        <w:rPr>
          <w:rStyle w:val="757"/>
          <w:rFonts w:hint="eastAsia" w:cs="宋体" w:asciiTheme="minorEastAsia" w:hAnsiTheme="minorEastAsia"/>
          <w:color w:val="000000" w:themeColor="text1"/>
          <w:spacing w:val="-1"/>
          <w:sz w:val="24"/>
          <w:szCs w:val="24"/>
          <w:vertAlign w:val="superscript"/>
        </w:rPr>
        <w:fldChar w:fldCharType="end"/>
      </w:r>
      <w:r>
        <w:rPr>
          <w:rFonts w:hint="eastAsia" w:cs="宋体" w:asciiTheme="minorEastAsia" w:hAnsiTheme="minorEastAsia"/>
          <w:color w:val="000000" w:themeColor="text1"/>
          <w:sz w:val="24"/>
          <w:szCs w:val="24"/>
        </w:rPr>
        <w:t xml:space="preserve">，属于</w:t>
      </w:r>
      <w:r>
        <w:rPr>
          <w:rFonts w:hint="eastAsia" w:cs="宋体" w:asciiTheme="minorEastAsia" w:hAnsiTheme="minorEastAsia"/>
          <w:color w:val="000000" w:themeColor="text1"/>
          <w:sz w:val="24"/>
          <w:szCs w:val="24"/>
          <w:u w:val="single"/>
        </w:rPr>
        <w:t xml:space="preserve">（中型企业、小型企业、微型企业）；</w:t>
      </w:r>
      <w:r>
        <w:rPr>
          <w:color w:val="000000" w:themeColor="text1"/>
        </w:rPr>
      </w:r>
      <w:r/>
    </w:p>
    <w:p>
      <w:pPr>
        <w:ind w:firstLine="420"/>
        <w:jc w:val="left"/>
        <w:spacing w:line="312" w:lineRule="auto"/>
        <w:rPr>
          <w:rFonts w:cs="宋体" w:asciiTheme="minorEastAsia" w:hAnsiTheme="minorEastAsia"/>
          <w:color w:val="000000" w:themeColor="text1"/>
          <w:sz w:val="24"/>
          <w:szCs w:val="24"/>
          <w:u w:val="single"/>
        </w:rPr>
      </w:pPr>
      <w:r>
        <w:rPr>
          <w:rFonts w:hint="eastAsia" w:cs="宋体" w:asciiTheme="minorEastAsia" w:hAnsiTheme="minorEastAsia"/>
          <w:color w:val="000000" w:themeColor="text1"/>
          <w:sz w:val="24"/>
          <w:szCs w:val="24"/>
        </w:rPr>
        <w:t xml:space="preserve">2. </w:t>
      </w:r>
      <w:r>
        <w:rPr>
          <w:rFonts w:hint="eastAsia" w:cs="宋体" w:asciiTheme="minorEastAsia" w:hAnsiTheme="minorEastAsia"/>
          <w:color w:val="000000" w:themeColor="text1"/>
          <w:sz w:val="24"/>
          <w:szCs w:val="24"/>
          <w:u w:val="single"/>
        </w:rPr>
        <w:t xml:space="preserve">（标的名称） </w:t>
      </w:r>
      <w:r>
        <w:rPr>
          <w:rFonts w:hint="eastAsia" w:cs="宋体" w:asciiTheme="minorEastAsia" w:hAnsiTheme="minorEastAsia"/>
          <w:color w:val="000000" w:themeColor="text1"/>
          <w:sz w:val="24"/>
          <w:szCs w:val="24"/>
        </w:rPr>
        <w:t xml:space="preserve">，属于</w:t>
      </w:r>
      <w:r>
        <w:rPr>
          <w:rFonts w:hint="eastAsia" w:cs="宋体" w:asciiTheme="minorEastAsia" w:hAnsiTheme="minorEastAsia"/>
          <w:color w:val="000000" w:themeColor="text1"/>
          <w:sz w:val="24"/>
          <w:szCs w:val="24"/>
          <w:u w:val="single"/>
        </w:rPr>
        <w:t xml:space="preserve">（采购文件中明确的所属行业）行业（不得对行业类别修改）；</w:t>
      </w:r>
      <w:r>
        <w:rPr>
          <w:rFonts w:hint="eastAsia" w:cs="宋体" w:asciiTheme="minorEastAsia" w:hAnsiTheme="minorEastAsia"/>
          <w:color w:val="000000" w:themeColor="text1"/>
          <w:sz w:val="24"/>
          <w:szCs w:val="24"/>
        </w:rPr>
        <w:t xml:space="preserve">制造商为</w:t>
      </w:r>
      <w:r>
        <w:rPr>
          <w:rFonts w:hint="eastAsia" w:cs="宋体" w:asciiTheme="minorEastAsia" w:hAnsiTheme="minorEastAsia"/>
          <w:color w:val="000000" w:themeColor="text1"/>
          <w:sz w:val="24"/>
          <w:szCs w:val="24"/>
          <w:u w:val="single"/>
        </w:rPr>
        <w:t xml:space="preserve">（企业名称）</w:t>
      </w:r>
      <w:r>
        <w:rPr>
          <w:rFonts w:hint="eastAsia" w:cs="宋体" w:asciiTheme="minorEastAsia" w:hAnsiTheme="minorEastAsia"/>
          <w:color w:val="000000" w:themeColor="text1"/>
          <w:sz w:val="24"/>
          <w:szCs w:val="24"/>
        </w:rPr>
        <w:t xml:space="preserve">，从业人员</w:t>
      </w:r>
      <w:r>
        <w:rPr>
          <w:rFonts w:hint="eastAsia" w:cs="宋体" w:asciiTheme="minorEastAsia" w:hAnsiTheme="minorEastAsia"/>
          <w:color w:val="000000" w:themeColor="text1"/>
          <w:sz w:val="24"/>
          <w:szCs w:val="24"/>
          <w:u w:val="single"/>
        </w:rPr>
        <w:t xml:space="preserve">       </w:t>
      </w:r>
      <w:r>
        <w:rPr>
          <w:rFonts w:hint="eastAsia" w:cs="宋体" w:asciiTheme="minorEastAsia" w:hAnsiTheme="minorEastAsia"/>
          <w:color w:val="000000" w:themeColor="text1"/>
          <w:sz w:val="24"/>
          <w:szCs w:val="24"/>
        </w:rPr>
        <w:t xml:space="preserve">人，营业收入为</w:t>
      </w:r>
      <w:r>
        <w:rPr>
          <w:rFonts w:hint="eastAsia" w:cs="宋体" w:asciiTheme="minorEastAsia" w:hAnsiTheme="minorEastAsia"/>
          <w:color w:val="000000" w:themeColor="text1"/>
          <w:sz w:val="24"/>
          <w:szCs w:val="24"/>
          <w:u w:val="single"/>
        </w:rPr>
        <w:t xml:space="preserve">        </w:t>
      </w:r>
      <w:r>
        <w:rPr>
          <w:rFonts w:hint="eastAsia" w:cs="宋体" w:asciiTheme="minorEastAsia" w:hAnsiTheme="minorEastAsia"/>
          <w:color w:val="000000" w:themeColor="text1"/>
          <w:sz w:val="24"/>
          <w:szCs w:val="24"/>
        </w:rPr>
        <w:t xml:space="preserve">万元，资产总额为</w:t>
      </w:r>
      <w:r>
        <w:rPr>
          <w:rFonts w:hint="eastAsia" w:cs="宋体" w:asciiTheme="minorEastAsia" w:hAnsiTheme="minorEastAsia"/>
          <w:color w:val="000000" w:themeColor="text1"/>
          <w:sz w:val="24"/>
          <w:szCs w:val="24"/>
          <w:u w:val="single"/>
        </w:rPr>
        <w:t xml:space="preserve">        </w:t>
      </w:r>
      <w:r>
        <w:rPr>
          <w:rFonts w:hint="eastAsia" w:cs="宋体" w:asciiTheme="minorEastAsia" w:hAnsiTheme="minorEastAsia"/>
          <w:color w:val="000000" w:themeColor="text1"/>
          <w:sz w:val="24"/>
          <w:szCs w:val="24"/>
        </w:rPr>
        <w:t xml:space="preserve">万元，属于</w:t>
      </w:r>
      <w:r>
        <w:rPr>
          <w:rFonts w:hint="eastAsia" w:cs="宋体" w:asciiTheme="minorEastAsia" w:hAnsiTheme="minorEastAsia"/>
          <w:color w:val="000000" w:themeColor="text1"/>
          <w:sz w:val="24"/>
          <w:szCs w:val="24"/>
          <w:u w:val="single"/>
        </w:rPr>
        <w:t xml:space="preserve">（中型企业、小型企业、微型企业）；</w:t>
      </w:r>
      <w:r>
        <w:rPr>
          <w:color w:val="000000" w:themeColor="text1"/>
        </w:rPr>
      </w:r>
      <w:r/>
    </w:p>
    <w:p>
      <w:pPr>
        <w:ind w:firstLine="420"/>
        <w:jc w:val="left"/>
        <w:spacing w:line="312"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w:t>
      </w:r>
      <w:r>
        <w:rPr>
          <w:color w:val="000000" w:themeColor="text1"/>
        </w:rPr>
      </w:r>
      <w:r/>
    </w:p>
    <w:p>
      <w:pPr>
        <w:ind w:firstLine="420"/>
        <w:jc w:val="left"/>
        <w:spacing w:line="312"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以上企业，不属于大企业的分支机构，不存在控股股东为大企业的情形，也不存在与大企业的负责人为同一人的情形。</w:t>
      </w:r>
      <w:r>
        <w:rPr>
          <w:color w:val="000000" w:themeColor="text1"/>
        </w:rPr>
      </w:r>
      <w:r/>
    </w:p>
    <w:p>
      <w:pPr>
        <w:ind w:firstLine="420"/>
        <w:jc w:val="left"/>
        <w:spacing w:line="312"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本企业对上述声明内容的真实性负责。如有虚假，将依法承担相应责任。</w:t>
      </w:r>
      <w:r>
        <w:rPr>
          <w:color w:val="000000" w:themeColor="text1"/>
        </w:rPr>
      </w:r>
      <w:r/>
    </w:p>
    <w:p>
      <w:pPr>
        <w:ind w:firstLine="420"/>
        <w:jc w:val="left"/>
        <w:spacing w:line="312"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 </w:t>
      </w:r>
      <w:r>
        <w:rPr>
          <w:color w:val="000000" w:themeColor="text1"/>
        </w:rPr>
      </w:r>
      <w:r/>
    </w:p>
    <w:p>
      <w:pPr>
        <w:ind w:firstLine="5250"/>
        <w:spacing w:line="312"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企业名称（盖章）：</w:t>
      </w:r>
      <w:r>
        <w:rPr>
          <w:color w:val="000000" w:themeColor="text1"/>
        </w:rPr>
      </w:r>
      <w:r/>
    </w:p>
    <w:p>
      <w:pPr>
        <w:jc w:val="center"/>
        <w:spacing w:line="312"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                             日 期：</w:t>
      </w:r>
      <w:r>
        <w:rPr>
          <w:color w:val="000000" w:themeColor="text1"/>
        </w:rPr>
      </w:r>
      <w:r/>
    </w:p>
    <w:p>
      <w:pPr>
        <w:jc w:val="left"/>
        <w:spacing w:line="312" w:lineRule="auto"/>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rPr>
          <w:color w:val="000000" w:themeColor="text1"/>
        </w:rPr>
      </w:r>
      <w:r/>
    </w:p>
    <w:p>
      <w:pPr>
        <w:jc w:val="left"/>
        <w:spacing w:line="312"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注： 1、从业人员（不仅指在职职工）、营业收入、资产总额填报上一年度数据，无上一年度数据的新成立企业可不填报。</w:t>
      </w:r>
      <w:r>
        <w:rPr>
          <w:color w:val="000000" w:themeColor="text1"/>
        </w:rPr>
      </w:r>
      <w:r/>
    </w:p>
    <w:p>
      <w:pPr>
        <w:ind w:firstLine="420"/>
        <w:spacing w:line="312"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2、投标人如不提供此声明函，价格将不做相应扣除。</w:t>
      </w:r>
      <w:r>
        <w:rPr>
          <w:color w:val="000000" w:themeColor="text1"/>
        </w:rPr>
      </w:r>
      <w:r/>
    </w:p>
    <w:p>
      <w:pPr>
        <w:spacing w:line="312"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    3、企业声明函请完整填写，中标后将公示。</w:t>
      </w:r>
      <w:r>
        <w:rPr>
          <w:color w:val="000000" w:themeColor="text1"/>
        </w:rPr>
      </w:r>
      <w:r/>
    </w:p>
    <w:p>
      <w:pPr>
        <w:ind w:firstLine="420"/>
        <w:jc w:val="left"/>
        <w:spacing w:line="312"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rPr>
          <w:color w:val="000000" w:themeColor="text1"/>
        </w:rPr>
      </w:r>
      <w:r/>
    </w:p>
    <w:p>
      <w:pPr>
        <w:ind w:firstLine="420"/>
        <w:jc w:val="left"/>
        <w:spacing w:line="312"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5、声明函应涵盖本项目(分包)所有货物，否则价格不作扣除。</w:t>
      </w:r>
      <w:r>
        <w:rPr>
          <w:color w:val="000000" w:themeColor="text1"/>
        </w:rPr>
      </w:r>
      <w:r/>
    </w:p>
    <w:p>
      <w:pPr>
        <w:ind w:firstLine="420"/>
        <w:jc w:val="left"/>
        <w:spacing w:line="312"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6、中小企业不得属于大企业的分支机构，不得存在控股股东为大企业的情形，不得存在与大企业的负责人为同一人的情形。</w:t>
      </w:r>
      <w:r>
        <w:rPr>
          <w:color w:val="000000" w:themeColor="text1"/>
        </w:rPr>
      </w:r>
      <w:r/>
    </w:p>
    <w:p>
      <w:pPr>
        <w:ind w:firstLine="420"/>
        <w:jc w:val="left"/>
        <w:spacing w:line="312"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7、</w:t>
      </w:r>
      <w:r>
        <w:rPr>
          <w:rFonts w:hint="eastAsia" w:cs="宋体" w:asciiTheme="minorEastAsia" w:hAnsiTheme="minorEastAsia"/>
          <w:bCs/>
          <w:color w:val="000000" w:themeColor="text1"/>
          <w:sz w:val="24"/>
          <w:szCs w:val="24"/>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color w:val="000000" w:themeColor="text1"/>
        </w:rPr>
      </w:r>
      <w:r/>
    </w:p>
    <w:p>
      <w:pPr>
        <w:spacing w:line="312" w:lineRule="auto"/>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rPr>
          <w:color w:val="000000" w:themeColor="text1"/>
        </w:rPr>
      </w:r>
      <w:r/>
    </w:p>
    <w:p>
      <w:pPr>
        <w:jc w:val="center"/>
        <w:spacing w:line="360" w:lineRule="auto"/>
        <w:rPr>
          <w:rFonts w:cs="宋体" w:asciiTheme="minorEastAsia" w:hAnsiTheme="minorEastAsia"/>
          <w:b/>
          <w:color w:val="000000" w:themeColor="text1"/>
          <w:sz w:val="28"/>
          <w:szCs w:val="28"/>
        </w:rPr>
      </w:pPr>
      <w:r>
        <w:rPr>
          <w:rFonts w:hint="eastAsia" w:cs="宋体" w:asciiTheme="minorEastAsia" w:hAnsiTheme="minorEastAsia"/>
          <w:b/>
          <w:color w:val="000000" w:themeColor="text1"/>
          <w:sz w:val="28"/>
          <w:szCs w:val="28"/>
        </w:rPr>
        <w:t xml:space="preserve">中小微企业划型标准</w:t>
      </w:r>
      <w:bookmarkEnd w:id="206"/>
      <w:r>
        <w:rPr>
          <w:rFonts w:hint="eastAsia" w:cs="宋体" w:asciiTheme="minorEastAsia" w:hAnsiTheme="minorEastAsia"/>
          <w:b/>
          <w:color w:val="000000" w:themeColor="text1"/>
          <w:sz w:val="28"/>
          <w:szCs w:val="28"/>
        </w:rPr>
        <w:t xml:space="preserve"> </w:t>
      </w:r>
      <w:r>
        <w:rPr>
          <w:color w:val="000000" w:themeColor="text1"/>
        </w:rPr>
      </w:r>
      <w:r/>
    </w:p>
    <w:p>
      <w:pPr>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中小微企业划型标准如下：</w:t>
      </w:r>
      <w:r>
        <w:rPr>
          <w:color w:val="000000" w:themeColor="text1"/>
        </w:rPr>
      </w:r>
      <w:r/>
    </w:p>
    <w:tbl>
      <w:tblPr>
        <w:tblStyle w:val="728"/>
        <w:tblW w:w="9705"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58"/>
        <w:gridCol w:w="1843"/>
        <w:gridCol w:w="851"/>
        <w:gridCol w:w="2302"/>
        <w:gridCol w:w="1909"/>
        <w:gridCol w:w="1342"/>
      </w:tblGrid>
      <w:tr>
        <w:trPr>
          <w:jc w:val="center"/>
          <w:tblCellSpacing w:w="15" w:type="dxa"/>
          <w:trHeight w:val="1492"/>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13"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行业名称</w:t>
            </w:r>
            <w:r>
              <w:rPr>
                <w:color w:val="000000" w:themeColor="text1"/>
              </w:rPr>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指标名称</w:t>
            </w:r>
            <w:r>
              <w:rPr>
                <w:color w:val="000000" w:themeColor="text1"/>
              </w:rPr>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计量单位</w:t>
            </w:r>
            <w:r>
              <w:rPr>
                <w:color w:val="000000" w:themeColor="text1"/>
              </w:rPr>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中型</w:t>
            </w:r>
            <w:r>
              <w:rPr>
                <w:color w:val="000000" w:themeColor="text1"/>
              </w:rPr>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小型</w:t>
            </w:r>
            <w:r>
              <w:rPr>
                <w:color w:val="000000" w:themeColor="text1"/>
              </w:rPr>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微型</w:t>
            </w:r>
            <w:r>
              <w:rPr>
                <w:color w:val="000000" w:themeColor="text1"/>
              </w:rPr>
            </w:r>
            <w:r/>
          </w:p>
        </w:tc>
      </w:tr>
      <w:tr>
        <w:trPr>
          <w:jc w:val="center"/>
          <w:tblCellSpacing w:w="15" w:type="dxa"/>
          <w:trHeight w:val="113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农、林、牧、渔</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营业收入（Y）</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万元</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500≤Y＜20000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50≤Y＜500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Y＜50</w:t>
            </w:r>
            <w:r>
              <w:rPr>
                <w:color w:val="000000" w:themeColor="text1"/>
              </w:rPr>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工业</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从业人员（X）</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人</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300≤X＜1000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20≤X＜300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X＜20</w:t>
            </w:r>
            <w:r>
              <w:rPr>
                <w:color w:val="000000" w:themeColor="text1"/>
              </w:rPr>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cs="宋体" w:asciiTheme="minorEastAsia" w:hAnsiTheme="minorEastAsia"/>
                <w:sz w:val="24"/>
                <w:szCs w:val="24"/>
                <w:lang w:val="zh-CN" w:bidi="zh-CN"/>
              </w:rPr>
            </w:pPr>
            <w:r>
              <w:rPr>
                <w:rFonts w:cs="宋体" w:asciiTheme="minorEastAsia" w:hAnsiTheme="minorEastAsia"/>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营业收入（Y）</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万元</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2000≤Y＜40000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300≤Y＜2000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Y＜300</w:t>
            </w:r>
            <w:r>
              <w:rPr>
                <w:color w:val="000000" w:themeColor="text1"/>
              </w:rPr>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建筑业</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营业收入（Y）</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万元</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6000≤Y＜80000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300≤Y＜6000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Y＜300</w:t>
            </w:r>
            <w:r>
              <w:rPr>
                <w:color w:val="000000" w:themeColor="text1"/>
              </w:rPr>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cs="宋体" w:asciiTheme="minorEastAsia" w:hAnsiTheme="minorEastAsia"/>
                <w:sz w:val="24"/>
                <w:szCs w:val="24"/>
                <w:lang w:val="zh-CN" w:bidi="zh-CN"/>
              </w:rPr>
            </w:pPr>
            <w:r>
              <w:rPr>
                <w:rFonts w:cs="宋体" w:asciiTheme="minorEastAsia" w:hAnsiTheme="minorEastAsia"/>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资产总额（Z）</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万元</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5000≤Z＜80000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300≤Z＜5000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Z＜300</w:t>
            </w:r>
            <w:r>
              <w:rPr>
                <w:color w:val="000000" w:themeColor="text1"/>
              </w:rPr>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批发业</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从业人员（X）</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人</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20≤X＜200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5≤X＜20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X＜5</w:t>
            </w:r>
            <w:r>
              <w:rPr>
                <w:color w:val="000000" w:themeColor="text1"/>
              </w:rPr>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cs="宋体" w:asciiTheme="minorEastAsia" w:hAnsiTheme="minorEastAsia"/>
                <w:sz w:val="24"/>
                <w:szCs w:val="24"/>
                <w:lang w:val="zh-CN" w:bidi="zh-CN"/>
              </w:rPr>
            </w:pPr>
            <w:r>
              <w:rPr>
                <w:rFonts w:cs="宋体" w:asciiTheme="minorEastAsia" w:hAnsiTheme="minorEastAsia"/>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营业收入（Y）</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万元</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5000≤Y＜40000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1000≤Y＜5000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Y＜1000</w:t>
            </w:r>
            <w:r>
              <w:rPr>
                <w:color w:val="000000" w:themeColor="text1"/>
              </w:rPr>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零售业</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从业人员（X）</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人</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50≤X＜300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10≤X＜50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X＜10</w:t>
            </w:r>
            <w:r>
              <w:rPr>
                <w:color w:val="000000" w:themeColor="text1"/>
              </w:rPr>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cs="宋体" w:asciiTheme="minorEastAsia" w:hAnsiTheme="minorEastAsia"/>
                <w:sz w:val="24"/>
                <w:szCs w:val="24"/>
                <w:lang w:val="zh-CN" w:bidi="zh-CN"/>
              </w:rPr>
            </w:pPr>
            <w:r>
              <w:rPr>
                <w:rFonts w:cs="宋体" w:asciiTheme="minorEastAsia" w:hAnsiTheme="minorEastAsia"/>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营业收入（Y）</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万元</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500≤Y＜20000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100≤Y＜500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Y＜100</w:t>
            </w:r>
            <w:r>
              <w:rPr>
                <w:color w:val="000000" w:themeColor="text1"/>
              </w:rPr>
            </w:r>
            <w:r/>
          </w:p>
        </w:tc>
      </w:tr>
      <w:tr>
        <w:trPr>
          <w:jc w:val="center"/>
          <w:tblCellSpacing w:w="15" w:type="dxa"/>
          <w:trHeight w:val="709"/>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交通运输业</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从业人员（X）</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人</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300≤X＜1000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20≤X＜300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X＜20</w:t>
            </w:r>
            <w:r>
              <w:rPr>
                <w:color w:val="000000" w:themeColor="text1"/>
              </w:rPr>
            </w:r>
            <w:r/>
          </w:p>
        </w:tc>
      </w:tr>
      <w:tr>
        <w:trPr>
          <w:jc w:val="center"/>
          <w:tblCellSpacing w:w="15" w:type="dxa"/>
          <w:trHeight w:val="467"/>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cs="宋体" w:asciiTheme="minorEastAsia" w:hAnsiTheme="minorEastAsia"/>
                <w:sz w:val="24"/>
                <w:szCs w:val="24"/>
                <w:lang w:val="zh-CN" w:bidi="zh-CN"/>
              </w:rPr>
            </w:pPr>
            <w:r>
              <w:rPr>
                <w:rFonts w:cs="宋体" w:asciiTheme="minorEastAsia" w:hAnsiTheme="minorEastAsia"/>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营业收入（Y）</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万元</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3000≤Y＜30000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200≤Y＜3000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Y＜200</w:t>
            </w:r>
            <w:r>
              <w:rPr>
                <w:color w:val="000000" w:themeColor="text1"/>
              </w:rPr>
            </w:r>
            <w:r/>
          </w:p>
        </w:tc>
      </w:tr>
      <w:tr>
        <w:trPr>
          <w:jc w:val="center"/>
          <w:tblCellSpacing w:w="15" w:type="dxa"/>
          <w:trHeight w:val="531"/>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仓储业</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从业人员（X）</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人</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100≤X＜200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20≤X＜100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X＜20</w:t>
            </w:r>
            <w:r>
              <w:rPr>
                <w:color w:val="000000" w:themeColor="text1"/>
              </w:rPr>
            </w:r>
            <w:r/>
          </w:p>
        </w:tc>
      </w:tr>
      <w:tr>
        <w:trPr>
          <w:jc w:val="center"/>
          <w:tblCellSpacing w:w="15" w:type="dxa"/>
          <w:trHeight w:val="653"/>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cs="宋体" w:asciiTheme="minorEastAsia" w:hAnsiTheme="minorEastAsia"/>
                <w:sz w:val="24"/>
                <w:szCs w:val="24"/>
                <w:lang w:val="zh-CN" w:bidi="zh-CN"/>
              </w:rPr>
            </w:pPr>
            <w:r>
              <w:rPr>
                <w:rFonts w:cs="宋体" w:asciiTheme="minorEastAsia" w:hAnsiTheme="minorEastAsia"/>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营业收入（Y）</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万元</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1000≤Y＜30000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100≤Y＜1000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Y＜100</w:t>
            </w:r>
            <w:r>
              <w:rPr>
                <w:color w:val="000000" w:themeColor="text1"/>
              </w:rPr>
            </w:r>
            <w:r/>
          </w:p>
        </w:tc>
      </w:tr>
      <w:tr>
        <w:trPr>
          <w:jc w:val="center"/>
          <w:tblCellSpacing w:w="15" w:type="dxa"/>
          <w:trHeight w:val="53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邮政业</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从业人员（X）</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人</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300≤X＜1000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20≤X＜300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X＜20</w:t>
            </w:r>
            <w:r>
              <w:rPr>
                <w:color w:val="000000" w:themeColor="text1"/>
              </w:rPr>
            </w:r>
            <w:r/>
          </w:p>
        </w:tc>
      </w:tr>
      <w:tr>
        <w:trPr>
          <w:jc w:val="center"/>
          <w:tblCellSpacing w:w="15" w:type="dxa"/>
          <w:trHeight w:val="51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cs="宋体" w:asciiTheme="minorEastAsia" w:hAnsiTheme="minorEastAsia"/>
                <w:sz w:val="24"/>
                <w:szCs w:val="24"/>
                <w:lang w:val="zh-CN" w:bidi="zh-CN"/>
              </w:rPr>
            </w:pPr>
            <w:r>
              <w:rPr>
                <w:rFonts w:cs="宋体" w:asciiTheme="minorEastAsia" w:hAnsiTheme="minorEastAsia"/>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营业收入（Y）</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万元</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2000≤Y＜30000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100≤Y＜2000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Y＜100</w:t>
            </w:r>
            <w:r>
              <w:rPr>
                <w:color w:val="000000" w:themeColor="text1"/>
              </w:rPr>
            </w:r>
            <w:r/>
          </w:p>
        </w:tc>
      </w:tr>
      <w:tr>
        <w:trPr>
          <w:jc w:val="center"/>
          <w:tblCellSpacing w:w="15" w:type="dxa"/>
          <w:trHeight w:val="563"/>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住宿业</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从业人员（X）</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人</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100≤X＜300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10≤X＜100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X＜10</w:t>
            </w:r>
            <w:r>
              <w:rPr>
                <w:color w:val="000000" w:themeColor="text1"/>
              </w:rPr>
            </w:r>
            <w:r/>
          </w:p>
        </w:tc>
      </w:tr>
      <w:tr>
        <w:trPr>
          <w:jc w:val="center"/>
          <w:tblCellSpacing w:w="15" w:type="dxa"/>
          <w:trHeight w:val="642"/>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cs="宋体" w:asciiTheme="minorEastAsia" w:hAnsiTheme="minorEastAsia"/>
                <w:sz w:val="24"/>
                <w:szCs w:val="24"/>
                <w:lang w:val="zh-CN" w:bidi="zh-CN"/>
              </w:rPr>
            </w:pPr>
            <w:r>
              <w:rPr>
                <w:rFonts w:cs="宋体" w:asciiTheme="minorEastAsia" w:hAnsiTheme="minorEastAsia"/>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营业收入（Y）</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万元</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2000≤Y＜10000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100≤Y＜2000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Y＜100</w:t>
            </w:r>
            <w:r>
              <w:rPr>
                <w:color w:val="000000" w:themeColor="text1"/>
              </w:rPr>
            </w:r>
            <w:r/>
          </w:p>
        </w:tc>
      </w:tr>
      <w:tr>
        <w:trPr>
          <w:jc w:val="center"/>
          <w:tblCellSpacing w:w="15" w:type="dxa"/>
          <w:trHeight w:val="652"/>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餐饮业</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从业人员（X）</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人</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100≤X＜300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10≤X＜100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X＜10</w:t>
            </w:r>
            <w:r>
              <w:rPr>
                <w:color w:val="000000" w:themeColor="text1"/>
              </w:rPr>
            </w:r>
            <w:r/>
          </w:p>
        </w:tc>
      </w:tr>
      <w:tr>
        <w:trPr>
          <w:jc w:val="center"/>
          <w:tblCellSpacing w:w="15" w:type="dxa"/>
          <w:trHeight w:val="534"/>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cs="宋体" w:asciiTheme="minorEastAsia" w:hAnsiTheme="minorEastAsia"/>
                <w:sz w:val="24"/>
                <w:szCs w:val="24"/>
                <w:lang w:val="zh-CN" w:bidi="zh-CN"/>
              </w:rPr>
            </w:pPr>
            <w:r>
              <w:rPr>
                <w:rFonts w:cs="宋体" w:asciiTheme="minorEastAsia" w:hAnsiTheme="minorEastAsia"/>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营业收入（Y）</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万元</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2000≤Y＜10000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100≤Y＜2000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Y＜100</w:t>
            </w:r>
            <w:r>
              <w:rPr>
                <w:color w:val="000000" w:themeColor="text1"/>
              </w:rPr>
            </w:r>
            <w:r/>
          </w:p>
        </w:tc>
      </w:tr>
      <w:tr>
        <w:trPr>
          <w:jc w:val="center"/>
          <w:tblCellSpacing w:w="15" w:type="dxa"/>
          <w:trHeight w:val="514"/>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信息传输业</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从业人员（X）</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人</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100≤X＜2000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10≤X＜100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X＜10</w:t>
            </w:r>
            <w:r>
              <w:rPr>
                <w:color w:val="000000" w:themeColor="text1"/>
              </w:rPr>
            </w:r>
            <w:r/>
          </w:p>
        </w:tc>
      </w:tr>
      <w:tr>
        <w:trPr>
          <w:jc w:val="center"/>
          <w:tblCellSpacing w:w="15" w:type="dxa"/>
          <w:trHeight w:val="664"/>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cs="宋体" w:asciiTheme="minorEastAsia" w:hAnsiTheme="minorEastAsia"/>
                <w:sz w:val="24"/>
                <w:szCs w:val="24"/>
                <w:lang w:val="zh-CN" w:bidi="zh-CN"/>
              </w:rPr>
            </w:pPr>
            <w:r>
              <w:rPr>
                <w:rFonts w:cs="宋体" w:asciiTheme="minorEastAsia" w:hAnsiTheme="minorEastAsia"/>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营业收入（Y）</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万元</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1000≤Y＜100000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100≤Y＜1000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Y＜100</w:t>
            </w:r>
            <w:r>
              <w:rPr>
                <w:color w:val="000000" w:themeColor="text1"/>
              </w:rPr>
            </w:r>
            <w:r/>
          </w:p>
        </w:tc>
      </w:tr>
      <w:tr>
        <w:trPr>
          <w:jc w:val="center"/>
          <w:tblCellSpacing w:w="15" w:type="dxa"/>
          <w:trHeight w:val="532"/>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软件和信息技术服务业</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从业人员（X）</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人</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100≤X＜300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10≤X＜100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X＜10</w:t>
            </w:r>
            <w:r>
              <w:rPr>
                <w:color w:val="000000" w:themeColor="text1"/>
              </w:rPr>
            </w:r>
            <w:r/>
          </w:p>
        </w:tc>
      </w:tr>
      <w:tr>
        <w:trPr>
          <w:jc w:val="center"/>
          <w:tblCellSpacing w:w="15" w:type="dxa"/>
          <w:trHeight w:val="79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cs="宋体" w:asciiTheme="minorEastAsia" w:hAnsiTheme="minorEastAsia"/>
                <w:sz w:val="24"/>
                <w:szCs w:val="24"/>
                <w:lang w:val="zh-CN" w:bidi="zh-CN"/>
              </w:rPr>
            </w:pPr>
            <w:r>
              <w:rPr>
                <w:rFonts w:cs="宋体" w:asciiTheme="minorEastAsia" w:hAnsiTheme="minorEastAsia"/>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营业收入（Y）</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万元</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1000≤Y＜10000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50≤Y＜1000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Y＜50</w:t>
            </w:r>
            <w:r>
              <w:rPr>
                <w:color w:val="000000" w:themeColor="text1"/>
              </w:rPr>
            </w:r>
            <w:r/>
          </w:p>
        </w:tc>
      </w:tr>
      <w:tr>
        <w:trPr>
          <w:jc w:val="center"/>
          <w:tblCellSpacing w:w="15" w:type="dxa"/>
          <w:trHeight w:val="57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房地产开发经营</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营业收入（Y）</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万元</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1000≤Y＜200000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100≤X＜1000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X＜100</w:t>
            </w:r>
            <w:r>
              <w:rPr>
                <w:color w:val="000000" w:themeColor="text1"/>
              </w:rPr>
            </w:r>
            <w:r/>
          </w:p>
        </w:tc>
      </w:tr>
      <w:tr>
        <w:trPr>
          <w:jc w:val="center"/>
          <w:tblCellSpacing w:w="15" w:type="dxa"/>
          <w:trHeight w:val="663"/>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cs="宋体" w:asciiTheme="minorEastAsia" w:hAnsiTheme="minorEastAsia"/>
                <w:sz w:val="24"/>
                <w:szCs w:val="24"/>
                <w:lang w:val="zh-CN" w:bidi="zh-CN"/>
              </w:rPr>
            </w:pPr>
            <w:r>
              <w:rPr>
                <w:rFonts w:cs="宋体" w:asciiTheme="minorEastAsia" w:hAnsiTheme="minorEastAsia"/>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资产总额（Z）</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万元</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5000≤Z＜10000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2000≤Y＜5000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Y＜2000</w:t>
            </w:r>
            <w:r>
              <w:rPr>
                <w:color w:val="000000" w:themeColor="text1"/>
              </w:rPr>
            </w:r>
            <w:r/>
          </w:p>
        </w:tc>
      </w:tr>
      <w:tr>
        <w:trPr>
          <w:jc w:val="center"/>
          <w:tblCellSpacing w:w="15" w:type="dxa"/>
          <w:trHeight w:val="469"/>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物业管理</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从业人员（X）</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人</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300≤X＜1000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100≤X＜300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X＜100</w:t>
            </w:r>
            <w:r>
              <w:rPr>
                <w:color w:val="000000" w:themeColor="text1"/>
              </w:rPr>
            </w:r>
            <w:r/>
          </w:p>
        </w:tc>
      </w:tr>
      <w:tr>
        <w:trPr>
          <w:jc w:val="center"/>
          <w:tblCellSpacing w:w="15" w:type="dxa"/>
          <w:trHeight w:val="723"/>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cs="宋体" w:asciiTheme="minorEastAsia" w:hAnsiTheme="minorEastAsia"/>
                <w:sz w:val="24"/>
                <w:szCs w:val="24"/>
                <w:lang w:val="zh-CN" w:bidi="zh-CN"/>
              </w:rPr>
            </w:pPr>
            <w:r>
              <w:rPr>
                <w:rFonts w:cs="宋体" w:asciiTheme="minorEastAsia" w:hAnsiTheme="minorEastAsia"/>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营业收入（Y）</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万元</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1000≤Y＜5000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500≤Y＜1000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Y＜500</w:t>
            </w:r>
            <w:r>
              <w:rPr>
                <w:color w:val="000000" w:themeColor="text1"/>
              </w:rPr>
            </w:r>
            <w:r/>
          </w:p>
        </w:tc>
      </w:tr>
      <w:tr>
        <w:trPr>
          <w:jc w:val="center"/>
          <w:tblCellSpacing w:w="15" w:type="dxa"/>
          <w:trHeight w:val="663"/>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租赁和商务服务业</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从业人员（X）</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人</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100≤X＜300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10≤X＜100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X＜10</w:t>
            </w:r>
            <w:r>
              <w:rPr>
                <w:color w:val="000000" w:themeColor="text1"/>
              </w:rPr>
            </w:r>
            <w:r/>
          </w:p>
        </w:tc>
      </w:tr>
      <w:tr>
        <w:trPr>
          <w:jc w:val="center"/>
          <w:tblCellSpacing w:w="15" w:type="dxa"/>
          <w:trHeight w:val="787"/>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cs="宋体" w:asciiTheme="minorEastAsia" w:hAnsiTheme="minorEastAsia"/>
                <w:sz w:val="24"/>
                <w:szCs w:val="24"/>
                <w:lang w:val="zh-CN" w:bidi="zh-CN"/>
              </w:rPr>
            </w:pPr>
            <w:r>
              <w:rPr>
                <w:rFonts w:cs="宋体" w:asciiTheme="minorEastAsia" w:hAnsiTheme="minorEastAsia"/>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资产总额（Z）</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万元</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8000≤Z＜120000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100≤Z＜8000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Y＜100</w:t>
            </w:r>
            <w:r>
              <w:rPr>
                <w:color w:val="000000" w:themeColor="text1"/>
              </w:rPr>
            </w:r>
            <w:r/>
          </w:p>
        </w:tc>
      </w:tr>
      <w:tr>
        <w:trPr>
          <w:jc w:val="center"/>
          <w:tblCellSpacing w:w="15" w:type="dxa"/>
          <w:trHeight w:val="813"/>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color w:val="000000" w:themeColor="text1"/>
              </w:rPr>
            </w:r>
            <w:bookmarkStart w:id="207" w:name="OLE_LINK15"/>
            <w:r>
              <w:rPr>
                <w:color w:val="000000" w:themeColor="text1"/>
              </w:rPr>
            </w:r>
            <w:bookmarkStart w:id="208" w:name="OLE_LINK16"/>
            <w:r>
              <w:rPr>
                <w:rFonts w:hint="eastAsia" w:cs="宋体" w:asciiTheme="minorEastAsia" w:hAnsiTheme="minorEastAsia"/>
                <w:b/>
                <w:color w:val="000000" w:themeColor="text1"/>
                <w:sz w:val="24"/>
                <w:szCs w:val="24"/>
              </w:rPr>
              <w:t xml:space="preserve">其他未列明行业</w:t>
            </w:r>
            <w:bookmarkEnd w:id="207"/>
            <w:r>
              <w:rPr>
                <w:color w:val="000000" w:themeColor="text1"/>
              </w:rPr>
            </w:r>
            <w:bookmarkEnd w:id="208"/>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从业人员（X）</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人</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100≤X＜300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10≤X＜100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cs="宋体" w:asciiTheme="minorEastAsia" w:hAnsiTheme="minorEastAsia"/>
                <w:color w:val="000000" w:themeColor="text1"/>
                <w:sz w:val="24"/>
                <w:szCs w:val="24"/>
              </w:rPr>
            </w:pPr>
            <w:r>
              <w:rPr>
                <w:rFonts w:hint="eastAsia" w:cs="宋体" w:asciiTheme="minorEastAsia" w:hAnsiTheme="minorEastAsia"/>
                <w:b/>
                <w:color w:val="000000" w:themeColor="text1"/>
                <w:sz w:val="24"/>
                <w:szCs w:val="24"/>
              </w:rPr>
              <w:t xml:space="preserve">X＜10</w:t>
            </w:r>
            <w:r>
              <w:rPr>
                <w:color w:val="000000" w:themeColor="text1"/>
              </w:rPr>
            </w:r>
            <w:r/>
          </w:p>
        </w:tc>
      </w:tr>
    </w:tbl>
    <w:p>
      <w:pPr>
        <w:ind w:firstLine="482"/>
        <w:spacing w:before="240" w:line="360" w:lineRule="auto"/>
        <w:shd w:val="clear" w:color="auto" w:fill="ffffff"/>
        <w:widowControl/>
        <w:rPr>
          <w:rFonts w:cs="宋体" w:asciiTheme="minorEastAsia" w:hAnsiTheme="minorEastAsia"/>
          <w:b/>
          <w:bCs/>
          <w:color w:val="000000" w:themeColor="text1"/>
          <w:sz w:val="24"/>
          <w:szCs w:val="24"/>
          <w:shd w:val="clear" w:color="auto" w:fill="ffffff"/>
        </w:rPr>
      </w:pPr>
      <w:r>
        <w:rPr>
          <w:rFonts w:hint="eastAsia" w:cs="宋体" w:asciiTheme="minorEastAsia" w:hAnsiTheme="minorEastAsia"/>
          <w:b/>
          <w:color w:val="000000" w:themeColor="text1"/>
          <w:sz w:val="24"/>
          <w:szCs w:val="24"/>
        </w:rPr>
        <w:t xml:space="preserve">说明：上述标准参照《关于印发中小企业划型标准规定的通知》（工信部联企业[2011]300号），大型、中型和小型企业须同时满足所列指标的下限，否则下划一档；微型企业只须满足所列指标中的一项即可。</w:t>
      </w:r>
      <w:r>
        <w:rPr>
          <w:color w:val="000000" w:themeColor="text1"/>
        </w:rPr>
      </w:r>
      <w:r/>
    </w:p>
    <w:p>
      <w:pPr>
        <w:ind w:firstLine="482"/>
        <w:spacing w:line="360" w:lineRule="auto"/>
        <w:shd w:val="clear" w:color="auto" w:fill="ffffff"/>
        <w:widowControl/>
        <w:rPr>
          <w:rFonts w:cs="宋体" w:asciiTheme="minorEastAsia" w:hAnsiTheme="minorEastAsia"/>
          <w:b/>
          <w:bCs/>
          <w:color w:val="000000" w:themeColor="text1"/>
          <w:sz w:val="24"/>
          <w:szCs w:val="24"/>
          <w:shd w:val="clear" w:color="auto" w:fill="ffffff"/>
        </w:rPr>
      </w:pPr>
      <w:r>
        <w:rPr>
          <w:rFonts w:cs="宋体" w:asciiTheme="minorEastAsia" w:hAnsiTheme="minorEastAsia"/>
          <w:b/>
          <w:bCs/>
          <w:color w:val="000000" w:themeColor="text1"/>
          <w:sz w:val="24"/>
          <w:szCs w:val="24"/>
          <w:shd w:val="clear" w:color="auto" w:fill="ffffff"/>
        </w:rPr>
      </w:r>
      <w:r>
        <w:rPr>
          <w:color w:val="000000" w:themeColor="text1"/>
        </w:rPr>
      </w:r>
      <w:r/>
    </w:p>
    <w:p>
      <w:pPr>
        <w:ind w:firstLine="482"/>
        <w:spacing w:line="360" w:lineRule="auto"/>
        <w:shd w:val="clear" w:color="auto" w:fill="ffffff"/>
        <w:widowControl/>
        <w:rPr>
          <w:rFonts w:cs="宋体" w:asciiTheme="minorEastAsia" w:hAnsiTheme="minorEastAsia"/>
          <w:b/>
          <w:bCs/>
          <w:color w:val="000000" w:themeColor="text1"/>
          <w:sz w:val="24"/>
          <w:szCs w:val="24"/>
          <w:shd w:val="clear" w:color="auto" w:fill="ffffff"/>
        </w:rPr>
      </w:pPr>
      <w:r>
        <w:rPr>
          <w:rFonts w:cs="宋体" w:asciiTheme="minorEastAsia" w:hAnsiTheme="minorEastAsia"/>
          <w:b/>
          <w:bCs/>
          <w:color w:val="000000" w:themeColor="text1"/>
          <w:sz w:val="24"/>
          <w:szCs w:val="24"/>
          <w:shd w:val="clear" w:color="auto" w:fill="ffffff"/>
        </w:rPr>
      </w:r>
      <w:r>
        <w:rPr>
          <w:color w:val="000000" w:themeColor="text1"/>
        </w:rPr>
      </w:r>
      <w:r/>
    </w:p>
    <w:p>
      <w:pPr>
        <w:ind w:firstLine="482"/>
        <w:spacing w:line="360" w:lineRule="auto"/>
        <w:shd w:val="clear" w:color="auto" w:fill="ffffff"/>
        <w:widowControl/>
        <w:rPr>
          <w:rFonts w:cs="宋体" w:asciiTheme="minorEastAsia" w:hAnsiTheme="minorEastAsia"/>
          <w:b/>
          <w:bCs/>
          <w:color w:val="000000" w:themeColor="text1"/>
          <w:sz w:val="24"/>
          <w:szCs w:val="24"/>
          <w:shd w:val="clear" w:color="auto" w:fill="ffffff"/>
        </w:rPr>
      </w:pPr>
      <w:r>
        <w:rPr>
          <w:rFonts w:cs="宋体" w:asciiTheme="minorEastAsia" w:hAnsiTheme="minorEastAsia"/>
          <w:b/>
          <w:bCs/>
          <w:color w:val="000000" w:themeColor="text1"/>
          <w:sz w:val="24"/>
          <w:szCs w:val="24"/>
          <w:shd w:val="clear" w:color="auto" w:fill="ffffff"/>
        </w:rPr>
      </w:r>
      <w:r>
        <w:rPr>
          <w:color w:val="000000" w:themeColor="text1"/>
        </w:rPr>
      </w:r>
      <w:r/>
    </w:p>
    <w:p>
      <w:pPr>
        <w:ind w:firstLine="482"/>
        <w:spacing w:line="360" w:lineRule="auto"/>
        <w:shd w:val="clear" w:color="auto" w:fill="ffffff"/>
        <w:widowControl/>
        <w:rPr>
          <w:rFonts w:cs="宋体" w:asciiTheme="minorEastAsia" w:hAnsiTheme="minorEastAsia"/>
          <w:b/>
          <w:bCs/>
          <w:color w:val="000000" w:themeColor="text1"/>
          <w:sz w:val="24"/>
          <w:szCs w:val="24"/>
          <w:shd w:val="clear" w:color="auto" w:fill="ffffff"/>
        </w:rPr>
      </w:pPr>
      <w:r>
        <w:rPr>
          <w:rFonts w:cs="宋体" w:asciiTheme="minorEastAsia" w:hAnsiTheme="minorEastAsia"/>
          <w:b/>
          <w:bCs/>
          <w:color w:val="000000" w:themeColor="text1"/>
          <w:sz w:val="24"/>
          <w:szCs w:val="24"/>
          <w:shd w:val="clear" w:color="auto" w:fill="ffffff"/>
        </w:rPr>
      </w:r>
      <w:r>
        <w:rPr>
          <w:color w:val="000000" w:themeColor="text1"/>
        </w:rPr>
      </w:r>
      <w:r/>
    </w:p>
    <w:p>
      <w:pPr>
        <w:pStyle w:val="751"/>
        <w:spacing w:before="100" w:after="100"/>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残疾人福利性单位声明函</w:t>
      </w:r>
      <w:r>
        <w:rPr>
          <w:color w:val="000000" w:themeColor="text1"/>
        </w:rPr>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  本单位郑重声明，根据《财政部民政部中国残疾人联合会关于促进残疾人就业政府采购政策的通知》（财库〔2017〕141号）的规定，本单位为符合条件的残疾人福利性单位，且本单位参加______单位的公开招标文件编号为______的</w:t>
      </w:r>
      <w:r>
        <w:rPr>
          <w:rFonts w:hint="eastAsia" w:asciiTheme="minorEastAsia" w:hAnsiTheme="minorEastAsia"/>
          <w:color w:val="000000" w:themeColor="text1"/>
          <w:sz w:val="24"/>
          <w:szCs w:val="24"/>
          <w:u w:val="single"/>
        </w:rPr>
        <w:t xml:space="preserve">             </w:t>
      </w:r>
      <w:r>
        <w:rPr>
          <w:rFonts w:hint="eastAsia" w:asciiTheme="minorEastAsia" w:hAnsiTheme="minorEastAsia"/>
          <w:color w:val="000000" w:themeColor="text1"/>
          <w:sz w:val="24"/>
          <w:szCs w:val="24"/>
        </w:rPr>
        <w:t xml:space="preserve">项目采购活动提供本单位制造的产品或服务（由本单位承担工程/提供服务），或者提供其他残疾人福利性单位制造的产品或服务（不包括使用非残疾人福利性单位注册商标的产品或服务）。</w:t>
      </w:r>
      <w:r>
        <w:rPr>
          <w:color w:val="000000" w:themeColor="text1"/>
        </w:rPr>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本单位在本次政府采购活动中提供的残疾人福利单位产品报价合计为人民币（大写）圆整（￥： </w:t>
      </w:r>
      <w:r>
        <w:rPr>
          <w:rFonts w:asciiTheme="minorEastAsia" w:hAnsiTheme="minorEastAsia"/>
          <w:color w:val="000000" w:themeColor="text1"/>
          <w:sz w:val="24"/>
          <w:szCs w:val="24"/>
        </w:rPr>
        <w:t xml:space="preserve"> </w:t>
      </w:r>
      <w:r>
        <w:rPr>
          <w:rFonts w:hint="eastAsia" w:asciiTheme="minorEastAsia" w:hAnsiTheme="minorEastAsia"/>
          <w:color w:val="000000" w:themeColor="text1"/>
          <w:sz w:val="24"/>
          <w:szCs w:val="24"/>
        </w:rPr>
        <w:t xml:space="preserve">）。</w:t>
      </w:r>
      <w:r>
        <w:rPr>
          <w:color w:val="000000" w:themeColor="text1"/>
        </w:rPr>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本单位对上述声明的真实性负责。如有虚假，将依法承担相应责任。</w:t>
      </w:r>
      <w:r>
        <w:rPr>
          <w:color w:val="000000" w:themeColor="text1"/>
        </w:rPr>
      </w:r>
      <w:r/>
    </w:p>
    <w:p>
      <w:pPr>
        <w:ind w:firstLine="480"/>
        <w:spacing w:line="360" w:lineRule="auto"/>
        <w:rPr>
          <w:rFonts w:asciiTheme="minorEastAsia" w:hAnsiTheme="minorEastAsia"/>
          <w:color w:val="000000" w:themeColor="text1"/>
          <w:sz w:val="24"/>
          <w:szCs w:val="24"/>
        </w:rPr>
      </w:pPr>
      <w:r>
        <w:rPr>
          <w:rFonts w:asciiTheme="minorEastAsia" w:hAnsiTheme="minorEastAsia"/>
          <w:color w:val="000000" w:themeColor="text1"/>
          <w:sz w:val="24"/>
          <w:szCs w:val="24"/>
        </w:rPr>
      </w:r>
      <w:r>
        <w:rPr>
          <w:color w:val="000000" w:themeColor="text1"/>
        </w:rPr>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（备注：1、投标人如不提供此声明函，价格将不做相应扣除。2、成交投标人为残疾人福利单位的，此声明函将随成交结果同时公告，接受社会监督）</w:t>
      </w:r>
      <w:r>
        <w:rPr>
          <w:color w:val="000000" w:themeColor="text1"/>
        </w:rPr>
      </w:r>
      <w:r/>
    </w:p>
    <w:p>
      <w:pPr>
        <w:ind w:firstLine="480"/>
        <w:spacing w:line="360" w:lineRule="auto"/>
        <w:rPr>
          <w:rFonts w:asciiTheme="minorEastAsia" w:hAnsiTheme="minorEastAsia"/>
          <w:color w:val="000000" w:themeColor="text1"/>
          <w:sz w:val="24"/>
          <w:szCs w:val="24"/>
        </w:rPr>
      </w:pPr>
      <w:r>
        <w:rPr>
          <w:rFonts w:asciiTheme="minorEastAsia" w:hAnsiTheme="minorEastAsia"/>
          <w:color w:val="000000" w:themeColor="text1"/>
          <w:sz w:val="24"/>
          <w:szCs w:val="24"/>
        </w:rPr>
      </w:r>
      <w:r>
        <w:rPr>
          <w:color w:val="000000" w:themeColor="text1"/>
        </w:rPr>
      </w:r>
      <w:r/>
    </w:p>
    <w:p>
      <w:pPr>
        <w:ind w:firstLine="480"/>
        <w:spacing w:line="360" w:lineRule="auto"/>
        <w:rPr>
          <w:rFonts w:asciiTheme="minorEastAsia" w:hAnsiTheme="minorEastAsia"/>
          <w:color w:val="000000" w:themeColor="text1"/>
          <w:sz w:val="24"/>
          <w:szCs w:val="24"/>
        </w:rPr>
      </w:pPr>
      <w:r>
        <w:rPr>
          <w:rFonts w:asciiTheme="minorEastAsia" w:hAnsiTheme="minorEastAsia"/>
          <w:color w:val="000000" w:themeColor="text1"/>
          <w:sz w:val="24"/>
          <w:szCs w:val="24"/>
        </w:rPr>
      </w:r>
      <w:r>
        <w:rPr>
          <w:color w:val="000000" w:themeColor="text1"/>
        </w:rPr>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                                    投标人全称（盖章）：</w:t>
      </w:r>
      <w:r>
        <w:rPr>
          <w:color w:val="000000" w:themeColor="text1"/>
        </w:rPr>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                                    日期：</w:t>
      </w:r>
      <w:r>
        <w:rPr>
          <w:color w:val="000000" w:themeColor="text1"/>
        </w:rPr>
      </w:r>
      <w:r/>
    </w:p>
    <w:p>
      <w:pPr>
        <w:ind w:firstLine="643"/>
        <w:jc w:val="center"/>
        <w:spacing w:line="360" w:lineRule="auto"/>
        <w:rPr>
          <w:rFonts w:cs="宋体" w:asciiTheme="minorEastAsia" w:hAnsiTheme="minorEastAsia"/>
          <w:b/>
          <w:color w:val="000000" w:themeColor="text1"/>
          <w:sz w:val="32"/>
          <w:szCs w:val="32"/>
        </w:rPr>
      </w:pPr>
      <w:r>
        <w:rPr>
          <w:rFonts w:cs="宋体" w:asciiTheme="minorEastAsia" w:hAnsiTheme="minorEastAsia"/>
          <w:b/>
          <w:color w:val="000000" w:themeColor="text1"/>
          <w:sz w:val="32"/>
          <w:szCs w:val="32"/>
        </w:rPr>
        <w:br w:type="page" w:clear="all"/>
      </w:r>
      <w:r>
        <w:rPr>
          <w:color w:val="000000" w:themeColor="text1"/>
        </w:rPr>
      </w:r>
      <w:r/>
    </w:p>
    <w:p>
      <w:pPr>
        <w:pStyle w:val="751"/>
        <w:spacing w:before="100" w:after="100"/>
        <w:rPr>
          <w:color w:val="000000" w:themeColor="text1"/>
          <w:sz w:val="24"/>
          <w:szCs w:val="24"/>
        </w:rPr>
      </w:pPr>
      <w:r>
        <w:rPr>
          <w:rFonts w:hint="eastAsia" w:asciiTheme="minorEastAsia" w:hAnsiTheme="minorEastAsia" w:eastAsiaTheme="minorEastAsia"/>
          <w:color w:val="000000" w:themeColor="text1"/>
        </w:rPr>
        <w:t xml:space="preserve">关于符合本国产品标准的声明函</w:t>
      </w:r>
      <w:r>
        <w:rPr>
          <w:color w:val="000000" w:themeColor="text1"/>
        </w:rPr>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rPr>
      </w:r>
      <w:r/>
    </w:p>
    <w:p>
      <w:pPr>
        <w:ind w:firstLine="480"/>
        <w:spacing w:line="360" w:lineRule="auto"/>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1.（产品名称1）</w:t>
      </w:r>
      <w:r>
        <w:rPr>
          <w:rFonts w:asciiTheme="minorEastAsia" w:hAnsiTheme="minorEastAsia"/>
          <w:color w:val="000000" w:themeColor="text1"/>
          <w:sz w:val="24"/>
          <w:szCs w:val="24"/>
          <w:vertAlign w:val="superscript"/>
        </w:rPr>
        <w:t xml:space="preserve">1</w:t>
      </w:r>
      <w:r>
        <w:rPr>
          <w:rFonts w:asciiTheme="minorEastAsia" w:hAnsiTheme="minorEastAsia"/>
          <w:color w:val="000000" w:themeColor="text1"/>
          <w:sz w:val="24"/>
          <w:szCs w:val="24"/>
        </w:rPr>
        <w:t xml:space="preserve">，生产厂为（厂名）</w:t>
      </w:r>
      <w:r>
        <w:rPr>
          <w:rFonts w:asciiTheme="minorEastAsia" w:hAnsiTheme="minorEastAsia"/>
          <w:color w:val="000000" w:themeColor="text1"/>
          <w:sz w:val="24"/>
          <w:szCs w:val="24"/>
          <w:vertAlign w:val="superscript"/>
        </w:rPr>
        <w:t xml:space="preserve">2</w:t>
      </w:r>
      <w:r>
        <w:rPr>
          <w:rFonts w:asciiTheme="minorEastAsia" w:hAnsiTheme="minorEastAsia"/>
          <w:color w:val="000000" w:themeColor="text1"/>
          <w:sz w:val="24"/>
          <w:szCs w:val="24"/>
        </w:rPr>
        <w:t xml:space="preserve">，厂址为（生产厂址）。（产品名称1）的中国境内生产的组件成本占比≥（规定比例）</w:t>
      </w:r>
      <w:r>
        <w:rPr>
          <w:rFonts w:asciiTheme="minorEastAsia" w:hAnsiTheme="minorEastAsia"/>
          <w:color w:val="000000" w:themeColor="text1"/>
          <w:sz w:val="24"/>
          <w:szCs w:val="24"/>
          <w:vertAlign w:val="superscript"/>
        </w:rPr>
        <w:t xml:space="preserve">3</w:t>
      </w:r>
      <w:r>
        <w:rPr>
          <w:rFonts w:asciiTheme="minorEastAsia" w:hAnsiTheme="minorEastAsia"/>
          <w:color w:val="000000" w:themeColor="text1"/>
          <w:sz w:val="24"/>
          <w:szCs w:val="24"/>
        </w:rPr>
        <w:t xml:space="preserve">。（产品名称1）的（关键组件）</w:t>
      </w:r>
      <w:r>
        <w:rPr>
          <w:rFonts w:asciiTheme="minorEastAsia" w:hAnsiTheme="minorEastAsia"/>
          <w:color w:val="000000" w:themeColor="text1"/>
          <w:sz w:val="24"/>
          <w:szCs w:val="24"/>
          <w:vertAlign w:val="superscript"/>
        </w:rPr>
        <w:t xml:space="preserve">4</w:t>
      </w:r>
      <w:r>
        <w:rPr>
          <w:rFonts w:asciiTheme="minorEastAsia" w:hAnsiTheme="minorEastAsia"/>
          <w:color w:val="000000" w:themeColor="text1"/>
          <w:sz w:val="24"/>
          <w:szCs w:val="24"/>
        </w:rPr>
        <w:t xml:space="preserve">在中国境内生产。（产品名称1）的（关键工序）</w:t>
      </w:r>
      <w:r>
        <w:rPr>
          <w:rFonts w:asciiTheme="minorEastAsia" w:hAnsiTheme="minorEastAsia"/>
          <w:color w:val="000000" w:themeColor="text1"/>
          <w:sz w:val="24"/>
          <w:szCs w:val="24"/>
          <w:vertAlign w:val="superscript"/>
        </w:rPr>
        <w:t xml:space="preserve">5</w:t>
      </w:r>
      <w:r>
        <w:rPr>
          <w:rFonts w:asciiTheme="minorEastAsia" w:hAnsiTheme="minorEastAsia"/>
          <w:color w:val="000000" w:themeColor="text1"/>
          <w:sz w:val="24"/>
          <w:szCs w:val="24"/>
        </w:rPr>
        <w:t xml:space="preserve">在中国境内完成。</w:t>
      </w:r>
      <w:r>
        <w:rPr>
          <w:color w:val="000000" w:themeColor="text1"/>
        </w:rPr>
      </w:r>
      <w:r/>
    </w:p>
    <w:p>
      <w:pPr>
        <w:ind w:firstLine="480"/>
        <w:spacing w:line="360" w:lineRule="auto"/>
        <w:rPr>
          <w:rFonts w:asciiTheme="minorEastAsia" w:hAnsiTheme="minorEastAsia"/>
          <w:color w:val="000000" w:themeColor="text1"/>
          <w:sz w:val="24"/>
          <w:szCs w:val="24"/>
        </w:rPr>
      </w:pPr>
      <w:r>
        <w:rPr>
          <w:rFonts w:asciiTheme="minorEastAsia" w:hAnsiTheme="minorEastAsia"/>
          <w:color w:val="000000" w:themeColor="text1"/>
          <w:sz w:val="24"/>
          <w:szCs w:val="24"/>
        </w:rPr>
        <w:t xml:space="preserve">2.（产品名称2），生产厂为（厂名），厂址为（生产厂址）。（产品名称2）的中国境内生产的组件成本占比≥（规定比例）。（产品名称2）的（关键组件）在中国境内生产。（产品名称2）的（关键工序）在中国境内完成。</w:t>
      </w:r>
      <w:r>
        <w:rPr>
          <w:color w:val="000000" w:themeColor="text1"/>
        </w:rPr>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w:t>
      </w:r>
      <w:r>
        <w:rPr>
          <w:color w:val="000000" w:themeColor="text1"/>
        </w:rPr>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本公司（单位）对上述声明内容的真实性负责。如有虚假，愿承担相应法律责任。</w:t>
      </w:r>
      <w:r>
        <w:rPr>
          <w:color w:val="000000" w:themeColor="text1"/>
        </w:rPr>
      </w:r>
      <w:r/>
    </w:p>
    <w:p>
      <w:pPr>
        <w:ind w:firstLine="480"/>
        <w:spacing w:line="360" w:lineRule="auto"/>
        <w:rPr>
          <w:rFonts w:asciiTheme="minorEastAsia" w:hAnsiTheme="minorEastAsia"/>
          <w:color w:val="000000" w:themeColor="text1"/>
          <w:sz w:val="24"/>
          <w:szCs w:val="24"/>
        </w:rPr>
      </w:pPr>
      <w:r>
        <w:rPr>
          <w:rFonts w:asciiTheme="minorEastAsia" w:hAnsiTheme="minorEastAsia"/>
          <w:color w:val="000000" w:themeColor="text1"/>
          <w:sz w:val="24"/>
          <w:szCs w:val="24"/>
        </w:rPr>
      </w:r>
      <w:r>
        <w:rPr>
          <w:color w:val="000000" w:themeColor="text1"/>
        </w:rPr>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   </w:t>
      </w:r>
      <w:r>
        <w:rPr>
          <w:rFonts w:asciiTheme="minorEastAsia" w:hAnsiTheme="minorEastAsia"/>
          <w:color w:val="000000" w:themeColor="text1"/>
          <w:sz w:val="24"/>
          <w:szCs w:val="24"/>
        </w:rPr>
        <w:t xml:space="preserve">                                 </w:t>
      </w:r>
      <w:r>
        <w:rPr>
          <w:rFonts w:hint="eastAsia" w:asciiTheme="minorEastAsia" w:hAnsiTheme="minorEastAsia"/>
          <w:color w:val="000000" w:themeColor="text1"/>
          <w:sz w:val="24"/>
          <w:szCs w:val="24"/>
        </w:rPr>
        <w:t xml:space="preserve">公司（单位）名称（加盖CA电子公章）：</w:t>
      </w:r>
      <w:r>
        <w:rPr>
          <w:rFonts w:asciiTheme="minorEastAsia" w:hAnsiTheme="minorEastAsia"/>
          <w:color w:val="000000" w:themeColor="text1"/>
          <w:sz w:val="24"/>
          <w:szCs w:val="24"/>
        </w:rPr>
        <w:t xml:space="preserve"> </w:t>
      </w:r>
      <w:r>
        <w:rPr>
          <w:color w:val="000000" w:themeColor="text1"/>
        </w:rPr>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     </w:t>
      </w:r>
      <w:r>
        <w:rPr>
          <w:rFonts w:asciiTheme="minorEastAsia" w:hAnsiTheme="minorEastAsia"/>
          <w:color w:val="000000" w:themeColor="text1"/>
          <w:sz w:val="24"/>
          <w:szCs w:val="24"/>
        </w:rPr>
        <w:t xml:space="preserve">                               </w:t>
      </w:r>
      <w:r>
        <w:rPr>
          <w:rFonts w:hint="eastAsia" w:asciiTheme="minorEastAsia" w:hAnsiTheme="minorEastAsia"/>
          <w:color w:val="000000" w:themeColor="text1"/>
          <w:sz w:val="24"/>
          <w:szCs w:val="24"/>
        </w:rPr>
        <w:t xml:space="preserve">日期：___年____月____日 </w:t>
      </w:r>
      <w:r>
        <w:rPr>
          <w:rFonts w:asciiTheme="minorEastAsia" w:hAnsiTheme="minorEastAsia"/>
          <w:color w:val="000000" w:themeColor="text1"/>
          <w:sz w:val="24"/>
          <w:szCs w:val="24"/>
        </w:rPr>
        <w:t xml:space="preserve"> </w:t>
      </w:r>
      <w:r>
        <w:rPr>
          <w:color w:val="000000" w:themeColor="text1"/>
        </w:rPr>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__________________</w:t>
      </w:r>
      <w:r>
        <w:rPr>
          <w:color w:val="000000" w:themeColor="text1"/>
        </w:rPr>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1.产品如有型号，请在“产品名称”栏一并填写。</w:t>
      </w:r>
      <w:r>
        <w:rPr>
          <w:color w:val="000000" w:themeColor="text1"/>
        </w:rPr>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2.生产厂名与厂址应与生产厂营业执照载明的相关信息保持一致。</w:t>
      </w:r>
      <w:r>
        <w:rPr>
          <w:color w:val="000000" w:themeColor="text1"/>
        </w:rPr>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3.该产品的中国境内生产的组件成本占比相关要求实施前，“规定比例”栏可不填，下同。</w:t>
      </w:r>
      <w:r>
        <w:rPr>
          <w:color w:val="000000" w:themeColor="text1"/>
        </w:rPr>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4.该产品的关键组件要求实施前，“关键组件”栏可不填，下同。</w:t>
      </w:r>
      <w:r>
        <w:rPr>
          <w:color w:val="000000" w:themeColor="text1"/>
        </w:rPr>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5.该产品的关键工序要求实施前，“关键工序”栏可不填，下同。</w:t>
      </w:r>
      <w:r>
        <w:rPr>
          <w:color w:val="000000" w:themeColor="text1"/>
        </w:rPr>
      </w:r>
      <w:r/>
    </w:p>
    <w:p>
      <w:pPr>
        <w:ind w:firstLine="480"/>
        <w:spacing w:line="360" w:lineRule="auto"/>
        <w:rPr>
          <w:rFonts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6.《声明函》中标注“ </w:t>
      </w:r>
      <w:r>
        <w:rPr>
          <w:rFonts w:hint="eastAsia" w:asciiTheme="minorEastAsia" w:hAnsiTheme="minorEastAsia"/>
          <w:i/>
          <w:color w:val="000000" w:themeColor="text1"/>
          <w:sz w:val="24"/>
          <w:szCs w:val="24"/>
        </w:rPr>
        <w:t xml:space="preserve">/ </w:t>
      </w:r>
      <w:r>
        <w:rPr>
          <w:rFonts w:hint="eastAsia" w:asciiTheme="minorEastAsia" w:hAnsiTheme="minorEastAsia"/>
          <w:color w:val="000000" w:themeColor="text1"/>
          <w:sz w:val="24"/>
          <w:szCs w:val="24"/>
        </w:rPr>
        <w:t xml:space="preserve">”的地方无需填写。</w:t>
      </w:r>
      <w:r>
        <w:rPr>
          <w:color w:val="000000" w:themeColor="text1"/>
        </w:rPr>
      </w:r>
      <w:r/>
    </w:p>
    <w:p>
      <w:pPr>
        <w:jc w:val="center"/>
        <w:spacing w:line="360" w:lineRule="auto"/>
        <w:tabs>
          <w:tab w:val="center" w:pos="4834" w:leader="none"/>
        </w:tabs>
        <w:rPr>
          <w:rFonts w:cs="宋体" w:asciiTheme="minorEastAsia" w:hAnsiTheme="minorEastAsia"/>
          <w:b/>
          <w:color w:val="000000" w:themeColor="text1"/>
          <w:sz w:val="32"/>
          <w:szCs w:val="32"/>
        </w:rPr>
      </w:pPr>
      <w:r>
        <w:rPr>
          <w:rFonts w:cs="宋体" w:asciiTheme="minorEastAsia" w:hAnsiTheme="minorEastAsia"/>
          <w:b/>
          <w:color w:val="000000" w:themeColor="text1"/>
          <w:sz w:val="32"/>
          <w:szCs w:val="32"/>
        </w:rPr>
      </w:r>
      <w:r>
        <w:rPr>
          <w:color w:val="000000" w:themeColor="text1"/>
        </w:rPr>
      </w:r>
      <w:r/>
    </w:p>
    <w:p>
      <w:pPr>
        <w:jc w:val="center"/>
        <w:spacing w:line="360" w:lineRule="auto"/>
        <w:tabs>
          <w:tab w:val="center" w:pos="4834" w:leader="none"/>
        </w:tabs>
        <w:rPr>
          <w:rFonts w:cs="宋体" w:asciiTheme="minorEastAsia" w:hAnsiTheme="minorEastAsia"/>
          <w:b/>
          <w:color w:val="000000" w:themeColor="text1"/>
          <w:sz w:val="32"/>
          <w:szCs w:val="32"/>
        </w:rPr>
      </w:pPr>
      <w:r>
        <w:rPr>
          <w:rFonts w:cs="宋体" w:asciiTheme="minorEastAsia" w:hAnsiTheme="minorEastAsia"/>
          <w:b/>
          <w:color w:val="000000" w:themeColor="text1"/>
          <w:sz w:val="32"/>
          <w:szCs w:val="32"/>
        </w:rPr>
        <w:br w:type="page" w:clear="all"/>
      </w:r>
      <w:r>
        <w:rPr>
          <w:color w:val="000000" w:themeColor="text1"/>
        </w:rPr>
      </w:r>
      <w:r/>
    </w:p>
    <w:p>
      <w:pPr>
        <w:jc w:val="center"/>
        <w:spacing w:line="360" w:lineRule="auto"/>
        <w:tabs>
          <w:tab w:val="center" w:pos="4834" w:leader="none"/>
        </w:tabs>
        <w:rPr>
          <w:rFonts w:cs="宋体" w:asciiTheme="minorEastAsia" w:hAnsiTheme="minorEastAsia"/>
          <w:b/>
          <w:color w:val="000000" w:themeColor="text1"/>
          <w:sz w:val="32"/>
          <w:szCs w:val="32"/>
        </w:rPr>
      </w:pPr>
      <w:r>
        <w:rPr>
          <w:rFonts w:hint="eastAsia" w:cs="宋体" w:asciiTheme="minorEastAsia" w:hAnsiTheme="minorEastAsia"/>
          <w:b/>
          <w:color w:val="000000" w:themeColor="text1"/>
          <w:sz w:val="32"/>
          <w:szCs w:val="32"/>
        </w:rPr>
        <w:t xml:space="preserve">四、开标一览表</w:t>
      </w:r>
      <w:r>
        <w:rPr>
          <w:color w:val="000000" w:themeColor="text1"/>
        </w:rPr>
      </w:r>
      <w:r/>
    </w:p>
    <w:p>
      <w:pPr>
        <w:pStyle w:val="739"/>
        <w:ind w:firstLine="480"/>
        <w:spacing w:line="360" w:lineRule="auto"/>
        <w:rPr>
          <w:rFonts w:cs="宋体" w:asciiTheme="minorEastAsia" w:hAnsiTheme="minorEastAsia" w:eastAsiaTheme="minorEastAsia"/>
          <w:color w:val="000000" w:themeColor="text1"/>
          <w:szCs w:val="24"/>
        </w:rPr>
      </w:pPr>
      <w:r>
        <w:rPr>
          <w:rFonts w:hint="eastAsia" w:cs="宋体" w:asciiTheme="minorEastAsia" w:hAnsiTheme="minorEastAsia" w:eastAsiaTheme="minorEastAsia"/>
          <w:color w:val="000000" w:themeColor="text1"/>
          <w:szCs w:val="24"/>
        </w:rPr>
        <w:t xml:space="preserve">项目名称：</w:t>
      </w:r>
      <w:r>
        <w:rPr>
          <w:color w:val="000000" w:themeColor="text1"/>
        </w:rPr>
      </w:r>
      <w:r/>
    </w:p>
    <w:p>
      <w:pPr>
        <w:ind w:firstLine="48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项目编号：</w:t>
      </w:r>
      <w:r>
        <w:rPr>
          <w:color w:val="000000" w:themeColor="text1"/>
        </w:rPr>
      </w:r>
      <w:r/>
    </w:p>
    <w:p>
      <w:pPr>
        <w:ind w:firstLine="48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采购包号：</w:t>
      </w:r>
      <w:r>
        <w:rPr>
          <w:color w:val="000000" w:themeColor="text1"/>
        </w:rPr>
      </w:r>
      <w:r/>
    </w:p>
    <w:tbl>
      <w:tblPr>
        <w:tblStyle w:val="7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7"/>
        <w:gridCol w:w="6242"/>
      </w:tblGrid>
      <w:tr>
        <w:trPr>
          <w:cantSplit/>
          <w:jc w:val="center"/>
          <w:trHeight w:val="1048"/>
        </w:trPr>
        <w:tc>
          <w:tcPr>
            <w:gridSpan w:val="2"/>
            <w:tcBorders>
              <w:top w:val="single" w:color="auto" w:sz="4" w:space="0"/>
              <w:left w:val="single" w:color="auto" w:sz="4" w:space="0"/>
              <w:bottom w:val="single" w:color="auto" w:sz="4" w:space="0"/>
              <w:right w:val="single" w:color="auto" w:sz="4" w:space="0"/>
            </w:tcBorders>
            <w:tcW w:w="9079" w:type="dxa"/>
            <w:vAlign w:val="center"/>
            <w:textDirection w:val="lrTb"/>
            <w:noWrap w:val="false"/>
          </w:tcPr>
          <w:p>
            <w:pPr>
              <w:jc w:val="center"/>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投标总报价</w:t>
            </w:r>
            <w:r>
              <w:rPr>
                <w:color w:val="000000" w:themeColor="text1"/>
              </w:rPr>
            </w:r>
            <w:r/>
          </w:p>
        </w:tc>
      </w:tr>
      <w:tr>
        <w:trPr>
          <w:cantSplit/>
          <w:jc w:val="center"/>
          <w:trHeight w:val="1988"/>
        </w:trPr>
        <w:tc>
          <w:tcPr>
            <w:gridSpan w:val="2"/>
            <w:tcBorders>
              <w:top w:val="single" w:color="auto" w:sz="4" w:space="0"/>
              <w:left w:val="single" w:color="auto" w:sz="4" w:space="0"/>
              <w:bottom w:val="single" w:color="auto" w:sz="4" w:space="0"/>
              <w:right w:val="single" w:color="auto" w:sz="4" w:space="0"/>
            </w:tcBorders>
            <w:tcW w:w="9079" w:type="dxa"/>
            <w:vAlign w:val="center"/>
            <w:textDirection w:val="lrTb"/>
            <w:noWrap w:val="false"/>
          </w:tcPr>
          <w:p>
            <w:pPr>
              <w:spacing w:line="48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大写：</w:t>
            </w:r>
            <w:r>
              <w:rPr>
                <w:rFonts w:hint="eastAsia" w:cs="宋体" w:asciiTheme="minorEastAsia" w:hAnsiTheme="minorEastAsia"/>
                <w:color w:val="000000" w:themeColor="text1"/>
                <w:sz w:val="24"/>
                <w:szCs w:val="24"/>
                <w:u w:val="single"/>
              </w:rPr>
              <w:t xml:space="preserve">                        </w:t>
            </w:r>
            <w:r>
              <w:rPr>
                <w:color w:val="000000" w:themeColor="text1"/>
              </w:rPr>
            </w:r>
            <w:r/>
          </w:p>
          <w:p>
            <w:pPr>
              <w:spacing w:line="48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小写：</w:t>
            </w:r>
            <w:r>
              <w:rPr>
                <w:rFonts w:hint="eastAsia" w:cs="宋体" w:asciiTheme="minorEastAsia" w:hAnsiTheme="minorEastAsia"/>
                <w:color w:val="000000" w:themeColor="text1"/>
                <w:sz w:val="24"/>
                <w:szCs w:val="24"/>
                <w:u w:val="single"/>
              </w:rPr>
              <w:t xml:space="preserve">          （人民币）元  </w:t>
            </w:r>
            <w:r>
              <w:rPr>
                <w:color w:val="000000" w:themeColor="text1"/>
              </w:rPr>
            </w:r>
            <w:r/>
          </w:p>
        </w:tc>
      </w:tr>
      <w:tr>
        <w:trPr>
          <w:cantSplit/>
          <w:jc w:val="center"/>
          <w:trHeight w:val="952"/>
        </w:trPr>
        <w:tc>
          <w:tcPr>
            <w:tcBorders>
              <w:top w:val="single" w:color="auto" w:sz="4" w:space="0"/>
              <w:left w:val="single" w:color="auto" w:sz="4" w:space="0"/>
              <w:bottom w:val="single" w:color="auto" w:sz="4" w:space="0"/>
              <w:right w:val="single" w:color="auto" w:sz="4" w:space="0"/>
            </w:tcBorders>
            <w:tcW w:w="2837" w:type="dxa"/>
            <w:vAlign w:val="center"/>
            <w:textDirection w:val="lrTb"/>
            <w:noWrap w:val="false"/>
          </w:tcPr>
          <w:p>
            <w:pPr>
              <w:jc w:val="center"/>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备注</w:t>
            </w:r>
            <w:r>
              <w:rPr>
                <w:color w:val="000000" w:themeColor="text1"/>
              </w:rPr>
            </w:r>
            <w:r/>
          </w:p>
        </w:tc>
        <w:tc>
          <w:tcPr>
            <w:tcBorders>
              <w:top w:val="single" w:color="auto" w:sz="4" w:space="0"/>
              <w:left w:val="single" w:color="auto" w:sz="4" w:space="0"/>
              <w:bottom w:val="single" w:color="auto" w:sz="4" w:space="0"/>
              <w:right w:val="single" w:color="auto" w:sz="4" w:space="0"/>
            </w:tcBorders>
            <w:tcW w:w="6242" w:type="dxa"/>
            <w:vAlign w:val="center"/>
            <w:textDirection w:val="lrTb"/>
            <w:noWrap w:val="false"/>
          </w:tcPr>
          <w:p>
            <w:pPr>
              <w:jc w:val="center"/>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备注（壹 贰 叁 肆 伍 陆 柒 捌 玖）</w:t>
            </w:r>
            <w:r>
              <w:rPr>
                <w:color w:val="000000" w:themeColor="text1"/>
              </w:rPr>
            </w:r>
            <w:r/>
          </w:p>
        </w:tc>
      </w:tr>
    </w:tbl>
    <w:p>
      <w:pPr>
        <w:spacing w:before="240"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法定代表人或者授权代表（签字或盖章）：</w:t>
      </w:r>
      <w:r>
        <w:rPr>
          <w:rFonts w:cs="宋体" w:asciiTheme="minorEastAsia" w:hAnsiTheme="minorEastAsia"/>
          <w:color w:val="000000" w:themeColor="text1"/>
          <w:sz w:val="24"/>
          <w:szCs w:val="24"/>
        </w:rPr>
        <w:t xml:space="preserve">                    </w:t>
      </w:r>
      <w:r>
        <w:rPr>
          <w:color w:val="000000" w:themeColor="text1"/>
        </w:rPr>
      </w:r>
      <w:r/>
    </w:p>
    <w:p>
      <w:pPr>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投标人全称（盖章）：</w:t>
      </w:r>
      <w:r>
        <w:rPr>
          <w:rFonts w:hint="eastAsia" w:cs="宋体" w:asciiTheme="minorEastAsia" w:hAnsiTheme="minorEastAsia"/>
          <w:color w:val="000000" w:themeColor="text1"/>
          <w:sz w:val="24"/>
          <w:szCs w:val="24"/>
          <w:u w:val="single"/>
        </w:rPr>
        <w:t xml:space="preserve">                      </w:t>
      </w:r>
      <w:r>
        <w:rPr>
          <w:rFonts w:cs="宋体" w:asciiTheme="minorEastAsia" w:hAnsiTheme="minorEastAsia"/>
          <w:color w:val="000000" w:themeColor="text1"/>
          <w:sz w:val="24"/>
          <w:szCs w:val="24"/>
        </w:rPr>
        <w:t xml:space="preserve">                         </w:t>
      </w:r>
      <w:r>
        <w:rPr>
          <w:color w:val="000000" w:themeColor="text1"/>
        </w:rPr>
      </w:r>
      <w:r/>
    </w:p>
    <w:p>
      <w:pPr>
        <w:jc w:val="center"/>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                                             日期：</w:t>
      </w:r>
      <w:r>
        <w:rPr>
          <w:rFonts w:hint="eastAsia" w:cs="宋体" w:asciiTheme="minorEastAsia" w:hAnsiTheme="minorEastAsia"/>
          <w:color w:val="000000" w:themeColor="text1"/>
          <w:sz w:val="24"/>
          <w:szCs w:val="24"/>
          <w:u w:val="single"/>
        </w:rPr>
        <w:t xml:space="preserve">      </w:t>
      </w:r>
      <w:r>
        <w:rPr>
          <w:rFonts w:hint="eastAsia" w:cs="宋体" w:asciiTheme="minorEastAsia" w:hAnsiTheme="minorEastAsia"/>
          <w:color w:val="000000" w:themeColor="text1"/>
          <w:sz w:val="24"/>
          <w:szCs w:val="24"/>
        </w:rPr>
        <w:t xml:space="preserve">年</w:t>
      </w:r>
      <w:r>
        <w:rPr>
          <w:rFonts w:hint="eastAsia" w:cs="宋体" w:asciiTheme="minorEastAsia" w:hAnsiTheme="minorEastAsia"/>
          <w:color w:val="000000" w:themeColor="text1"/>
          <w:sz w:val="24"/>
          <w:szCs w:val="24"/>
          <w:u w:val="single"/>
        </w:rPr>
        <w:t xml:space="preserve">      </w:t>
      </w:r>
      <w:r>
        <w:rPr>
          <w:rFonts w:hint="eastAsia" w:cs="宋体" w:asciiTheme="minorEastAsia" w:hAnsiTheme="minorEastAsia"/>
          <w:color w:val="000000" w:themeColor="text1"/>
          <w:sz w:val="24"/>
          <w:szCs w:val="24"/>
        </w:rPr>
        <w:t xml:space="preserve">月</w:t>
      </w:r>
      <w:r>
        <w:rPr>
          <w:rFonts w:hint="eastAsia" w:cs="宋体" w:asciiTheme="minorEastAsia" w:hAnsiTheme="minorEastAsia"/>
          <w:color w:val="000000" w:themeColor="text1"/>
          <w:sz w:val="24"/>
          <w:szCs w:val="24"/>
          <w:u w:val="single"/>
        </w:rPr>
        <w:t xml:space="preserve">      </w:t>
      </w:r>
      <w:r>
        <w:rPr>
          <w:rFonts w:hint="eastAsia" w:cs="宋体" w:asciiTheme="minorEastAsia" w:hAnsiTheme="minorEastAsia"/>
          <w:color w:val="000000" w:themeColor="text1"/>
          <w:sz w:val="24"/>
          <w:szCs w:val="24"/>
        </w:rPr>
        <w:t xml:space="preserve">日</w:t>
      </w:r>
      <w:r>
        <w:rPr>
          <w:color w:val="000000" w:themeColor="text1"/>
        </w:rPr>
      </w:r>
      <w:r/>
    </w:p>
    <w:p>
      <w:pPr>
        <w:pStyle w:val="919"/>
        <w:ind w:firstLine="482"/>
        <w:rPr>
          <w:rFonts w:cs="宋体" w:asciiTheme="minorEastAsia" w:hAnsiTheme="minorEastAsia" w:eastAsiaTheme="minorEastAsia"/>
          <w:b/>
          <w:color w:val="000000" w:themeColor="text1"/>
          <w:sz w:val="24"/>
          <w:szCs w:val="24"/>
        </w:rPr>
      </w:pPr>
      <w:r>
        <w:rPr>
          <w:rFonts w:cs="宋体" w:asciiTheme="minorEastAsia" w:hAnsiTheme="minorEastAsia" w:eastAsiaTheme="minorEastAsia"/>
          <w:b/>
          <w:color w:val="000000" w:themeColor="text1"/>
          <w:sz w:val="24"/>
          <w:szCs w:val="24"/>
        </w:rPr>
      </w:r>
      <w:r>
        <w:rPr>
          <w:color w:val="000000" w:themeColor="text1"/>
        </w:rPr>
      </w:r>
      <w:r/>
    </w:p>
    <w:p>
      <w:pPr>
        <w:pStyle w:val="920"/>
        <w:ind w:left="0" w:firstLine="482"/>
        <w:spacing w:after="0"/>
        <w:rPr>
          <w:rFonts w:cs="宋体" w:asciiTheme="minorEastAsia" w:hAnsiTheme="minorEastAsia" w:eastAsiaTheme="minorEastAsia"/>
          <w:b/>
          <w:color w:val="000000" w:themeColor="text1"/>
        </w:rPr>
      </w:pPr>
      <w:r>
        <w:rPr>
          <w:rFonts w:cs="宋体" w:asciiTheme="minorEastAsia" w:hAnsiTheme="minorEastAsia" w:eastAsiaTheme="minorEastAsia"/>
          <w:b/>
          <w:color w:val="000000" w:themeColor="text1"/>
        </w:rPr>
      </w:r>
      <w:r>
        <w:rPr>
          <w:color w:val="000000" w:themeColor="text1"/>
        </w:rPr>
      </w:r>
      <w:r/>
    </w:p>
    <w:p>
      <w:pPr>
        <w:ind w:firstLine="482"/>
        <w:spacing w:line="360" w:lineRule="auto"/>
        <w:rPr>
          <w:rFonts w:cs="宋体" w:asciiTheme="minorEastAsia" w:hAnsiTheme="minorEastAsia"/>
          <w:b/>
          <w:color w:val="000000" w:themeColor="text1"/>
          <w:sz w:val="24"/>
          <w:szCs w:val="24"/>
        </w:rPr>
      </w:pPr>
      <w:r>
        <w:rPr>
          <w:rFonts w:cs="宋体" w:asciiTheme="minorEastAsia" w:hAnsiTheme="minorEastAsia"/>
          <w:b/>
          <w:color w:val="000000" w:themeColor="text1"/>
          <w:sz w:val="24"/>
          <w:szCs w:val="24"/>
        </w:rPr>
      </w:r>
      <w:r>
        <w:rPr>
          <w:color w:val="000000" w:themeColor="text1"/>
        </w:rPr>
      </w:r>
      <w:r/>
    </w:p>
    <w:p>
      <w:pPr>
        <w:pStyle w:val="919"/>
        <w:ind w:firstLine="482"/>
        <w:rPr>
          <w:rFonts w:cs="宋体" w:asciiTheme="minorEastAsia" w:hAnsiTheme="minorEastAsia" w:eastAsiaTheme="minorEastAsia"/>
          <w:b/>
          <w:color w:val="000000" w:themeColor="text1"/>
          <w:sz w:val="24"/>
          <w:szCs w:val="24"/>
        </w:rPr>
      </w:pPr>
      <w:r>
        <w:rPr>
          <w:rFonts w:cs="宋体" w:asciiTheme="minorEastAsia" w:hAnsiTheme="minorEastAsia" w:eastAsiaTheme="minorEastAsia"/>
          <w:b/>
          <w:color w:val="000000" w:themeColor="text1"/>
          <w:sz w:val="24"/>
          <w:szCs w:val="24"/>
        </w:rPr>
      </w:r>
      <w:r>
        <w:rPr>
          <w:color w:val="000000" w:themeColor="text1"/>
        </w:rPr>
      </w:r>
      <w:r/>
    </w:p>
    <w:p>
      <w:pPr>
        <w:pStyle w:val="920"/>
        <w:ind w:left="0" w:firstLine="482"/>
        <w:spacing w:after="0"/>
        <w:rPr>
          <w:rFonts w:cs="宋体" w:asciiTheme="minorEastAsia" w:hAnsiTheme="minorEastAsia" w:eastAsiaTheme="minorEastAsia"/>
          <w:b/>
          <w:color w:val="000000" w:themeColor="text1"/>
        </w:rPr>
      </w:pPr>
      <w:r>
        <w:rPr>
          <w:rFonts w:cs="宋体" w:asciiTheme="minorEastAsia" w:hAnsiTheme="minorEastAsia" w:eastAsiaTheme="minorEastAsia"/>
          <w:b/>
          <w:color w:val="000000" w:themeColor="text1"/>
        </w:rPr>
      </w:r>
      <w:r>
        <w:rPr>
          <w:color w:val="000000" w:themeColor="text1"/>
        </w:rPr>
      </w:r>
      <w:r/>
    </w:p>
    <w:p>
      <w:pPr>
        <w:ind w:firstLine="482"/>
        <w:spacing w:line="360" w:lineRule="auto"/>
        <w:rPr>
          <w:rFonts w:cs="宋体" w:asciiTheme="minorEastAsia" w:hAnsiTheme="minorEastAsia"/>
          <w:b/>
          <w:color w:val="000000" w:themeColor="text1"/>
          <w:sz w:val="24"/>
          <w:szCs w:val="24"/>
        </w:rPr>
      </w:pPr>
      <w:r>
        <w:rPr>
          <w:rFonts w:cs="宋体" w:asciiTheme="minorEastAsia" w:hAnsiTheme="minorEastAsia"/>
          <w:b/>
          <w:color w:val="000000" w:themeColor="text1"/>
          <w:sz w:val="24"/>
          <w:szCs w:val="24"/>
        </w:rPr>
      </w:r>
      <w:r>
        <w:rPr>
          <w:color w:val="000000" w:themeColor="text1"/>
        </w:rPr>
      </w:r>
      <w:r/>
    </w:p>
    <w:p>
      <w:pPr>
        <w:pStyle w:val="919"/>
        <w:ind w:firstLine="4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rPr>
          <w:color w:val="000000" w:themeColor="text1"/>
        </w:rPr>
      </w:r>
      <w:r/>
    </w:p>
    <w:p>
      <w:pPr>
        <w:rPr>
          <w:rFonts w:asciiTheme="minorEastAsia" w:hAnsiTheme="minorEastAsia"/>
          <w:color w:val="000000" w:themeColor="text1"/>
        </w:rPr>
      </w:pPr>
      <w:r>
        <w:rPr>
          <w:rFonts w:asciiTheme="minorEastAsia" w:hAnsiTheme="minorEastAsia"/>
          <w:color w:val="000000" w:themeColor="text1"/>
        </w:rPr>
      </w:r>
      <w:r>
        <w:rPr>
          <w:color w:val="000000" w:themeColor="text1"/>
        </w:rPr>
      </w:r>
      <w:r/>
    </w:p>
    <w:p>
      <w:pPr>
        <w:rPr>
          <w:rFonts w:asciiTheme="minorEastAsia" w:hAnsiTheme="minorEastAsia"/>
          <w:color w:val="000000" w:themeColor="text1"/>
        </w:rPr>
      </w:pPr>
      <w:r>
        <w:rPr>
          <w:rFonts w:asciiTheme="minorEastAsia" w:hAnsiTheme="minorEastAsia"/>
          <w:color w:val="000000" w:themeColor="text1"/>
        </w:rPr>
      </w:r>
      <w:r>
        <w:rPr>
          <w:color w:val="000000" w:themeColor="text1"/>
        </w:rPr>
      </w:r>
      <w:r/>
    </w:p>
    <w:p>
      <w:pPr>
        <w:rPr>
          <w:rFonts w:asciiTheme="minorEastAsia" w:hAnsiTheme="minorEastAsia"/>
          <w:color w:val="000000" w:themeColor="text1"/>
        </w:rPr>
      </w:pPr>
      <w:r>
        <w:rPr>
          <w:rFonts w:asciiTheme="minorEastAsia" w:hAnsiTheme="minorEastAsia"/>
          <w:color w:val="000000" w:themeColor="text1"/>
        </w:rPr>
      </w:r>
      <w:r>
        <w:rPr>
          <w:color w:val="000000" w:themeColor="text1"/>
        </w:rPr>
      </w:r>
      <w:r/>
    </w:p>
    <w:p>
      <w:pPr>
        <w:rPr>
          <w:rFonts w:asciiTheme="minorEastAsia" w:hAnsiTheme="minorEastAsia"/>
          <w:color w:val="000000" w:themeColor="text1"/>
        </w:rPr>
      </w:pPr>
      <w:r>
        <w:rPr>
          <w:rFonts w:asciiTheme="minorEastAsia" w:hAnsiTheme="minorEastAsia"/>
          <w:color w:val="000000" w:themeColor="text1"/>
        </w:rPr>
      </w:r>
      <w:r>
        <w:rPr>
          <w:color w:val="000000" w:themeColor="text1"/>
        </w:rPr>
      </w:r>
      <w:r/>
    </w:p>
    <w:p>
      <w:pPr>
        <w:rPr>
          <w:rFonts w:asciiTheme="minorEastAsia" w:hAnsiTheme="minorEastAsia"/>
          <w:color w:val="000000" w:themeColor="text1"/>
        </w:rPr>
      </w:pPr>
      <w:r>
        <w:rPr>
          <w:rFonts w:asciiTheme="minorEastAsia" w:hAnsiTheme="minorEastAsia"/>
          <w:color w:val="000000" w:themeColor="text1"/>
        </w:rPr>
      </w:r>
      <w:r>
        <w:rPr>
          <w:color w:val="000000" w:themeColor="text1"/>
        </w:rPr>
      </w:r>
      <w:r/>
    </w:p>
    <w:p>
      <w:pPr>
        <w:rPr>
          <w:rFonts w:asciiTheme="minorEastAsia" w:hAnsiTheme="minorEastAsia"/>
          <w:color w:val="000000" w:themeColor="text1"/>
        </w:rPr>
      </w:pPr>
      <w:r>
        <w:rPr>
          <w:rFonts w:asciiTheme="minorEastAsia" w:hAnsiTheme="minorEastAsia"/>
          <w:color w:val="000000" w:themeColor="text1"/>
        </w:rPr>
      </w:r>
      <w:r>
        <w:rPr>
          <w:color w:val="000000" w:themeColor="text1"/>
        </w:rPr>
      </w:r>
      <w:r/>
    </w:p>
    <w:p>
      <w:pPr>
        <w:rPr>
          <w:rFonts w:asciiTheme="minorEastAsia" w:hAnsiTheme="minorEastAsia"/>
          <w:color w:val="000000" w:themeColor="text1"/>
        </w:rPr>
      </w:pPr>
      <w:r>
        <w:rPr>
          <w:rFonts w:asciiTheme="minorEastAsia" w:hAnsiTheme="minorEastAsia"/>
          <w:color w:val="000000" w:themeColor="text1"/>
        </w:rPr>
      </w:r>
      <w:r>
        <w:rPr>
          <w:color w:val="000000" w:themeColor="text1"/>
        </w:rPr>
      </w:r>
      <w:r/>
    </w:p>
    <w:p>
      <w:pPr>
        <w:rPr>
          <w:rFonts w:asciiTheme="minorEastAsia" w:hAnsiTheme="minorEastAsia"/>
          <w:color w:val="000000" w:themeColor="text1"/>
        </w:rPr>
      </w:pPr>
      <w:r>
        <w:rPr>
          <w:rFonts w:asciiTheme="minorEastAsia" w:hAnsiTheme="minorEastAsia"/>
          <w:color w:val="000000" w:themeColor="text1"/>
        </w:rPr>
      </w:r>
      <w:r>
        <w:rPr>
          <w:color w:val="000000" w:themeColor="text1"/>
        </w:rPr>
      </w:r>
      <w:r/>
    </w:p>
    <w:p>
      <w:pPr>
        <w:rPr>
          <w:rFonts w:asciiTheme="minorEastAsia" w:hAnsiTheme="minorEastAsia"/>
          <w:color w:val="000000" w:themeColor="text1"/>
        </w:rPr>
      </w:pPr>
      <w:r>
        <w:rPr>
          <w:rFonts w:asciiTheme="minorEastAsia" w:hAnsiTheme="minorEastAsia"/>
          <w:color w:val="000000" w:themeColor="text1"/>
        </w:rPr>
      </w:r>
      <w:r>
        <w:rPr>
          <w:color w:val="000000" w:themeColor="text1"/>
        </w:rPr>
      </w:r>
      <w:r/>
    </w:p>
    <w:p>
      <w:pPr>
        <w:rPr>
          <w:rFonts w:asciiTheme="minorEastAsia" w:hAnsiTheme="minorEastAsia"/>
          <w:color w:val="000000" w:themeColor="text1"/>
        </w:rPr>
      </w:pPr>
      <w:r>
        <w:rPr>
          <w:rFonts w:asciiTheme="minorEastAsia" w:hAnsiTheme="minorEastAsia"/>
          <w:color w:val="000000" w:themeColor="text1"/>
        </w:rPr>
      </w:r>
      <w:r>
        <w:rPr>
          <w:color w:val="000000" w:themeColor="text1"/>
        </w:rPr>
      </w:r>
      <w:r/>
    </w:p>
    <w:p>
      <w:pPr>
        <w:jc w:val="center"/>
        <w:spacing w:line="360" w:lineRule="auto"/>
        <w:tabs>
          <w:tab w:val="center" w:pos="4834" w:leader="none"/>
        </w:tabs>
        <w:rPr>
          <w:rFonts w:cs="宋体" w:asciiTheme="minorEastAsia" w:hAnsiTheme="minorEastAsia"/>
          <w:b/>
          <w:color w:val="000000" w:themeColor="text1"/>
          <w:sz w:val="32"/>
          <w:szCs w:val="32"/>
        </w:rPr>
      </w:pPr>
      <w:r>
        <w:rPr>
          <w:rFonts w:hint="eastAsia" w:cs="宋体" w:asciiTheme="minorEastAsia" w:hAnsiTheme="minorEastAsia"/>
          <w:b/>
          <w:color w:val="000000" w:themeColor="text1"/>
          <w:sz w:val="32"/>
          <w:szCs w:val="32"/>
        </w:rPr>
        <w:t xml:space="preserve">五、分项报价表</w:t>
      </w:r>
      <w:r>
        <w:rPr>
          <w:color w:val="000000" w:themeColor="text1"/>
        </w:rPr>
      </w:r>
      <w:r/>
    </w:p>
    <w:tbl>
      <w:tblPr>
        <w:tblStyle w:val="728"/>
        <w:tblW w:w="0" w:type="auto"/>
        <w:tblInd w:w="113" w:type="dxa"/>
        <w:tblLayout w:type="fixed"/>
        <w:tblCellMar>
          <w:left w:w="108" w:type="dxa"/>
          <w:top w:w="0" w:type="dxa"/>
          <w:right w:w="108" w:type="dxa"/>
          <w:bottom w:w="0" w:type="dxa"/>
        </w:tblCellMar>
        <w:tblLook w:val="04A0" w:firstRow="1" w:lastRow="0" w:firstColumn="1" w:lastColumn="0" w:noHBand="0" w:noVBand="1"/>
      </w:tblPr>
      <w:tblGrid>
        <w:gridCol w:w="454"/>
        <w:gridCol w:w="1777"/>
        <w:gridCol w:w="3318"/>
        <w:gridCol w:w="1109"/>
        <w:gridCol w:w="688"/>
        <w:gridCol w:w="903"/>
        <w:gridCol w:w="880"/>
      </w:tblGrid>
      <w:tr>
        <w:trPr>
          <w:trHeight w:val="580"/>
        </w:trPr>
        <w:tc>
          <w:tcPr>
            <w:gridSpan w:val="7"/>
            <w:shd w:val="clear" w:color="auto" w:fill="auto"/>
            <w:tcBorders>
              <w:top w:val="single" w:color="000000" w:sz="4" w:space="0"/>
              <w:left w:val="single" w:color="000000" w:sz="4" w:space="0"/>
              <w:bottom w:val="single" w:color="000000" w:sz="4" w:space="0"/>
              <w:right w:val="single" w:color="000000" w:sz="4" w:space="0"/>
            </w:tcBorders>
            <w:tcW w:w="9129" w:type="dxa"/>
            <w:vAlign w:val="center"/>
            <w:textDirection w:val="lrTb"/>
            <w:noWrap/>
          </w:tcPr>
          <w:p>
            <w:pPr>
              <w:jc w:val="center"/>
              <w:widowControl/>
              <w:rPr>
                <w:rFonts w:ascii="宋体" w:hAnsi="宋体" w:eastAsia="宋体" w:cs="宋体"/>
                <w:b/>
                <w:bCs/>
                <w:color w:val="000000" w:themeColor="text1"/>
                <w:sz w:val="32"/>
                <w:szCs w:val="32"/>
              </w:rPr>
            </w:pPr>
            <w:r>
              <w:rPr>
                <w:rFonts w:hint="eastAsia" w:ascii="宋体" w:hAnsi="宋体" w:eastAsia="宋体" w:cs="宋体"/>
                <w:b/>
                <w:bCs/>
                <w:color w:val="000000" w:themeColor="text1"/>
                <w:sz w:val="24"/>
                <w:szCs w:val="32"/>
              </w:rPr>
              <w:t xml:space="preserve">高邮市殡葬管理服务中心（高邮墓园）“忆思堂”骨灰堂建设项目分项报价表</w:t>
            </w:r>
            <w:r>
              <w:rPr>
                <w:color w:val="000000" w:themeColor="text1"/>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jc w:val="center"/>
              <w:widowControl/>
              <w:rPr>
                <w:rFonts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序号</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jc w:val="center"/>
              <w:widowControl/>
              <w:rPr>
                <w:rFonts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产品名称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center"/>
              <w:widowControl/>
              <w:rPr>
                <w:rFonts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技术参数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widowControl/>
              <w:rPr>
                <w:rFonts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数量</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widowControl/>
              <w:rPr>
                <w:rFonts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单位</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全费用单价（元）</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合价（元）</w:t>
            </w:r>
            <w:r>
              <w:rPr>
                <w:color w:val="000000" w:themeColor="text1"/>
              </w:rPr>
            </w:r>
            <w:r/>
          </w:p>
        </w:tc>
      </w:tr>
      <w:tr>
        <w:trPr>
          <w:trHeight w:val="380"/>
        </w:trPr>
        <w:tc>
          <w:tcPr>
            <w:gridSpan w:val="5"/>
            <w:shd w:val="clear" w:color="auto" w:fill="auto"/>
            <w:tcBorders>
              <w:top w:val="single" w:color="000000" w:sz="4" w:space="0"/>
              <w:left w:val="single" w:color="000000" w:sz="4" w:space="0"/>
              <w:bottom w:val="single" w:color="000000" w:sz="4" w:space="0"/>
              <w:right w:val="single" w:color="000000" w:sz="4" w:space="0"/>
            </w:tcBorders>
            <w:tcW w:w="7346" w:type="dxa"/>
            <w:vAlign w:val="center"/>
            <w:textDirection w:val="lrTb"/>
            <w:noWrap/>
          </w:tcPr>
          <w:p>
            <w:pPr>
              <w:jc w:val="center"/>
              <w:widowControl/>
              <w:rPr>
                <w:rFonts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一、1-3层改造装饰工程（具体详见设计图纸及规范）</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b/>
                <w:bCs/>
                <w:color w:val="000000" w:themeColor="text1"/>
                <w:szCs w:val="21"/>
              </w:rPr>
            </w:pPr>
            <w:r>
              <w:rPr>
                <w:rFonts w:ascii="宋体" w:hAnsi="宋体" w:eastAsia="宋体" w:cs="宋体"/>
                <w:b/>
                <w:bCs/>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widowControl/>
              <w:rPr>
                <w:rFonts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1、一层部分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tcPr>
          <w:p>
            <w:pPr>
              <w:jc w:val="center"/>
              <w:widowControl/>
              <w:rPr>
                <w:rFonts w:ascii="宋体" w:hAnsi="宋体" w:eastAsia="宋体" w:cs="宋体"/>
                <w:b/>
                <w:bCs/>
                <w:color w:val="000000" w:themeColor="text1"/>
                <w:szCs w:val="21"/>
              </w:rPr>
            </w:pPr>
            <w:r>
              <w:rPr>
                <w:rFonts w:ascii="宋体" w:hAnsi="宋体" w:eastAsia="宋体" w:cs="宋体"/>
                <w:b/>
                <w:bCs/>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项</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210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拆除部分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1、木门0.9*2.1m拆除约6樘；</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2、踢脚线拆除约15.64m2；</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3、局部墙面空鼓涂料铲除约20m2；</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4、灯具拆除约19套；</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5、天棚面龙骨及饰面拆除约235.79m2；</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6、建筑垃圾装车外运处理等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项</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成品木门套</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1、门代号及洞口尺寸：900*3000（2100+900）</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2、门套展开宽度：单侧40cm，上摇头0.9*0.9双面</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3、门套材料品种、规格：成品木饰面门套安装</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4、具体详见设计图纸及规范</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樘</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成品木门含套</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1、门代号及洞口尺寸：1000*2100（上摇头900高）</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2、门套展开宽度：单侧40cm，上摇头0.9*0.9双面</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3、门材料品种、规格：成品木门及套安装</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4、具体详见设计图纸及规范</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樘</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268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吊顶天棚</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1、吊顶形式、吊杆规格、高度：复杂式，Φ8镀锌丝杆吊筋   </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2、龙骨材料种类、规格、中距：50系列装配式U型(不上人型)轻钢龙骨</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3、面层材料品种、规格、：9.5+9.5厚纸面石膏板，成品20*70/12*5线条饰面</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4、防护材料种类：石膏板上贴胶带、腻子、白色无机涂料各3遍</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5、部位：一层区域，详见设计图纸及规范</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235.79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m2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抹灰面油漆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1、基层类型：石膏板</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2、油漆品种、刷漆遍数：原顶喷涂白色无机涂料各3遍出新</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3、部位：过道及楼梯天棚</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4、具体详见设计图纸及规范</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56.5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m2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164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抹灰面油漆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1、基层类型：抹灰层</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2、油漆品种、刷漆遍数：喷涂白色无机涂料各3遍出新 </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3、部位：内墙</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4、具体详见设计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456.25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m2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墙面装饰板</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1、成品山水墨画碳晶板安装（含窗套）</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2、祭拜室、具体详见设计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82.17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m2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金属踢脚线</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1、成品铝合金踢脚线安装6cm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156.42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送风口、回风口</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1、开筒灯孔、空调风口等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105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widowControl/>
              <w:rPr>
                <w:rFonts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2、二层部分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tcPr>
          <w:p>
            <w:pPr>
              <w:jc w:val="center"/>
              <w:widowControl/>
              <w:rPr>
                <w:rFonts w:ascii="宋体" w:hAnsi="宋体" w:eastAsia="宋体" w:cs="宋体"/>
                <w:b/>
                <w:bCs/>
                <w:color w:val="000000" w:themeColor="text1"/>
                <w:szCs w:val="21"/>
              </w:rPr>
            </w:pPr>
            <w:r>
              <w:rPr>
                <w:rFonts w:ascii="宋体" w:hAnsi="宋体" w:eastAsia="宋体" w:cs="宋体"/>
                <w:b/>
                <w:bCs/>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项</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232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拆除部分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1、木门0.9*2.1m拆除约6樘，玻璃门1.6*2.1m拆除约1樘；</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2、踢脚线拆除约15.64m2；</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3、墙面局部空鼓涂料铲除约20m2；</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4、灯具拆除约18套；</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5、天棚面龙骨及饰面拆除约235.79m2；                      6、建筑垃圾装车外运处理等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项</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成品木门套</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1、门代号及洞口尺寸：900*3000（2100+900）</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2、门套展开宽度：单侧40cm，上摇头0.9*0.9双面</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3、门套材料品种、规格：成品木饰面门套安装</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4、具体详见设计图纸及规范</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樘</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成品木门套</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1、门代号及洞口尺寸：1600*3000（2100+900）</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2、门套展开宽度：单侧28cm，上摇头1.6*0.9双面</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3、门套材料品种、规格：成品木饰面门套安装</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4、具体详见设计图纸及规范</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樘</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300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吊顶天棚</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1、吊顶形式、吊杆规格、高度：复杂式，Φ8镀锌丝杆吊筋   </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2、龙骨材料种类、规格、中距：50系列装配式U型(不上人型)轻钢龙骨</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3、面层材料品种、规格、：9.5+9.5厚纸面石膏板，成品20*70/12*5线条饰面</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4、防护材料种类：石膏板上贴胶带、腻子、白色无机涂料各3遍</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5、部位：二层区域，详见设计图纸及规范</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235.79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m2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抹灰面油漆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1、基层类型：石膏板</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2、油漆品种、刷漆遍数：原顶喷涂白色无机涂料各3遍出新</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3、部位：过道及楼梯天棚</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4、具体详见设计图纸及规范</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56.5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m2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抹灰面油漆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1、基层类型：抹灰层</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2、油漆品种、刷漆遍数：喷涂白色无机涂料各3遍出新 </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3、部位：内墙</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4、具体详见设计及规范</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537.41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m2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金属踢脚线</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1、成品铝合金踢脚线安装6cm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161.68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送风口、回风口</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1、开筒灯孔、空调风口等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101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widowControl/>
              <w:rPr>
                <w:rFonts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3、三层部分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tcPr>
          <w:p>
            <w:pPr>
              <w:jc w:val="center"/>
              <w:widowControl/>
              <w:rPr>
                <w:rFonts w:ascii="宋体" w:hAnsi="宋体" w:eastAsia="宋体" w:cs="宋体"/>
                <w:b/>
                <w:bCs/>
                <w:color w:val="000000" w:themeColor="text1"/>
                <w:szCs w:val="21"/>
              </w:rPr>
            </w:pPr>
            <w:r>
              <w:rPr>
                <w:rFonts w:ascii="宋体" w:hAnsi="宋体" w:eastAsia="宋体" w:cs="宋体"/>
                <w:b/>
                <w:bCs/>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项</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拆除部分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1、木门0.9*2.1m拆除约6樘，玻璃门1.6*2.1m拆除约1樘；</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2、踢脚线拆除约15.64m2；</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3、局部空鼓涂料铲除约20m2；</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4、灯具拆除约18套；</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5、天棚面龙骨及饰面拆除约235.79m2；                      6、建筑垃圾装车外运处理等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项</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154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成品木门套</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1、门代号及洞口尺寸：900*3000（2100+900）</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2、门套展开宽度：单侧40cm，上摇头0.9*0.9双面</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3、门套材料品种、规格：成品木饰面门套安装</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4、具体详见设计图纸及规范</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樘</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20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成品木门套</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1、门代号及洞口尺寸：1600*3000（2100+900）</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2、门套展开宽度：单侧28cm，上摇头1.6*0.9双面</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3、门套材料品种、规格：成品木饰面门套安装</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4、具体详见设计图纸及规范</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樘</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21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吊顶天棚</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1、吊顶形式、吊杆规格、高度：复杂式，Φ8镀锌丝杆吊筋   </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2、龙骨材料种类、规格、中距：50系列装配式U型(不上人型)轻钢龙骨</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3、面层材料品种、规格、：9.5+9.5厚纸面石膏板，成品20*70/12*5线条饰面</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4、防护材料种类：石膏板上贴胶带、腻子、白色无机涂料各3遍</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5、部位：三层区域，详见设计图纸及规范</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235.79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m2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164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22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抹灰面油漆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1、基层类型：石膏板</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2、油漆品种、刷漆遍数：原顶喷涂白色无机涂料各3遍出新</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3、部位：过道及楼梯天棚</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4、具体详见设计图纸及规范</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56.5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m2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164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23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抹灰面油漆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1、基层类型：抹灰层</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2、油漆品种、刷漆遍数：喷涂白色无机涂料各3遍出新 </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3、部位：内墙</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4、具体详见设计及规范</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537.41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m2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24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金属踢脚线</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1、成品铝合金踢脚线安装6cm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161.68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25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送风口、回风口</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1、开筒灯孔、空调风口等</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101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widowControl/>
              <w:rPr>
                <w:rFonts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4、入户门头</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tcPr>
          <w:p>
            <w:pPr>
              <w:jc w:val="center"/>
              <w:widowControl/>
              <w:rPr>
                <w:rFonts w:ascii="宋体" w:hAnsi="宋体" w:eastAsia="宋体" w:cs="宋体"/>
                <w:b/>
                <w:bCs/>
                <w:color w:val="000000" w:themeColor="text1"/>
                <w:szCs w:val="21"/>
              </w:rPr>
            </w:pPr>
            <w:r>
              <w:rPr>
                <w:rFonts w:ascii="宋体" w:hAnsi="宋体" w:eastAsia="宋体" w:cs="宋体"/>
                <w:b/>
                <w:bCs/>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项</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284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26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门头装饰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1、门头立面规格：7.24*4.75m（宽*高）</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2、基层材料种类：40*30*3镀锌方管骨架、角铝干挂件等</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3、面层材料种类：主要咖啡色铝板装饰、局部咖啡色外墙涂料装饰、两侧立柱灰色花岗岩石材干挂 、金属字安装等</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4、具体详见设计图纸及规范</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34.39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m2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420"/>
        </w:trPr>
        <w:tc>
          <w:tcPr>
            <w:gridSpan w:val="5"/>
            <w:shd w:val="clear" w:color="auto" w:fill="auto"/>
            <w:tcBorders>
              <w:top w:val="single" w:color="000000" w:sz="4" w:space="0"/>
              <w:left w:val="single" w:color="000000" w:sz="4" w:space="0"/>
              <w:bottom w:val="single" w:color="000000" w:sz="4" w:space="0"/>
              <w:right w:val="single" w:color="000000" w:sz="4" w:space="0"/>
            </w:tcBorders>
            <w:tcW w:w="7346" w:type="dxa"/>
            <w:vAlign w:val="center"/>
            <w:textDirection w:val="lrTb"/>
            <w:noWrap/>
          </w:tcPr>
          <w:p>
            <w:pPr>
              <w:jc w:val="center"/>
              <w:widowControl/>
              <w:rPr>
                <w:rFonts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二、1-3层电气照明工程（具体详见设计图纸及规范）</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b/>
                <w:bCs/>
                <w:color w:val="000000" w:themeColor="text1"/>
                <w:szCs w:val="21"/>
              </w:rPr>
            </w:pPr>
            <w:r>
              <w:rPr>
                <w:rFonts w:ascii="宋体" w:hAnsi="宋体" w:eastAsia="宋体" w:cs="宋体"/>
                <w:b/>
                <w:bCs/>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27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配电箱</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1、名称：成套照明配电箱</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2、型号：1~3AL</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3、规格：半周长2.5m以内</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4、接线端子材质、规格：无端子外部接线</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5、安装方式：嵌墙安装（含开槽及修补）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154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28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配管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1、名称：电线管</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2、材质：紧定镀锌钢管</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3、规格：JDG20</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4、配置形式：吊顶内敷设</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653.12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29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配管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1、名称：电线管</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2、材质：紧定镀锌钢管</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3、规格：JDG20</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4、配置形式：砖混凝土暗敷（含开槽及修补）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152.3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30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配管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1、名称：电线管</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2、材质：紧定镀锌钢管</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3、规格：JDG25</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4、配置形式：吊顶内敷设</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66.56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31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桥架</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1、名称：强电金属桥架</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2、规格：200*100</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3、材质：金属</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4、类型：桥架支撑架</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75.69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32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接线盒</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1、名称：接线盒</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2、材质：金属</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3、安装形式：明装</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286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33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接线盒</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1、名称：开关盒</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2、材质：金属</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3、安装形式：暗装</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154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34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配线</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1、名称：铜芯绝缘导线</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2、配线形式：管内敷设</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3、规格：BV-2.5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2609.76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35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配线</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1、名称：铜芯绝缘导线</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2、配线形式：管内敷设</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3、规格：BV-4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294.18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36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配线</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1、名称：铜芯绝缘导线</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2、配线形式：桥架内敷设</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3、规格：BV-2.5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1351.77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37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配线</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1、名称：铜芯绝缘导线</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2、配线形式：桥架内敷设</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3、规格：BV-4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701.73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38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普通灯具</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1、名称：LED吸顶灯</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2、规格：LED ~220V 28W</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套</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39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装饰灯</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1、名称：LED筒灯</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2、规格：LED ~220V 15W</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3、安装形式：嵌入式</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244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套</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40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装饰灯</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1、名称：LED灯带</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2、规格：LED ~220V 10W/m</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3、安装形式：嵌入式</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434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41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照明开关</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1、名称：三联翘板式暗开关</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2、规格：~250V 10A</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3、安装方式：暗装（含开槽及修补）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21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42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插座</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1、名称：安全型单相二三孔暗装插座</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2、规格：~250V 10A</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3、安装方式：暗装（含开槽及修补）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93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43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插座</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1、名称：安全型单相二三孔地面插座</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2、规格：~250V 10A</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3、安装方式：地面安装   IP65（含开槽及修补）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40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480"/>
        </w:trPr>
        <w:tc>
          <w:tcPr>
            <w:gridSpan w:val="5"/>
            <w:shd w:val="clear" w:color="auto" w:fill="auto"/>
            <w:tcBorders>
              <w:top w:val="single" w:color="000000" w:sz="4" w:space="0"/>
              <w:left w:val="single" w:color="000000" w:sz="4" w:space="0"/>
              <w:bottom w:val="single" w:color="000000" w:sz="4" w:space="0"/>
              <w:right w:val="single" w:color="000000" w:sz="4" w:space="0"/>
            </w:tcBorders>
            <w:tcW w:w="7346" w:type="dxa"/>
            <w:vAlign w:val="center"/>
            <w:textDirection w:val="lrTb"/>
            <w:noWrap/>
          </w:tcPr>
          <w:p>
            <w:pPr>
              <w:jc w:val="center"/>
              <w:widowControl/>
              <w:rPr>
                <w:rFonts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三、1-3层智能化工程（具体详见设计图纸及规范）</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b/>
                <w:bCs/>
                <w:color w:val="000000" w:themeColor="text1"/>
                <w:szCs w:val="21"/>
              </w:rPr>
            </w:pPr>
            <w:r>
              <w:rPr>
                <w:rFonts w:ascii="宋体" w:hAnsi="宋体" w:eastAsia="宋体" w:cs="宋体"/>
                <w:b/>
                <w:bCs/>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44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插箱、机柜</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1、名称：弱电机柜</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2、类别：落地安装，含PDU等</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3、基础：10#槽钢基础（含开槽及修补）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w:t>
            </w:r>
            <w:r>
              <w:rPr>
                <w:color w:val="000000" w:themeColor="text1"/>
              </w:rPr>
            </w:r>
            <w:r/>
          </w:p>
        </w:tc>
        <w:tc>
          <w:tcPr>
            <w:shd w:val="clear" w:color="auto" w:fill="auto"/>
            <w:tcBorders>
              <w:top w:val="none" w:color="000000" w:sz="4" w:space="0"/>
              <w:left w:val="none" w:color="000000" w:sz="4" w:space="0"/>
              <w:bottom w:val="none" w:color="000000" w:sz="4" w:space="0"/>
              <w:right w:val="non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45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配线架</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1、名称：24口配网络配线架</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个(块)</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46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出入口目标识别设备</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1、名称：门禁主机</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47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出入口执行机构设备</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1、名称：电磁锁</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48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按钮</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1、名称：开门按钮</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个</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49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监控摄像设备</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1、名称：全彩网络半球摄像机</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2、类别：POE供电</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3、安装方式：壁装</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25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台</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50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信息插座</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1、名称：单口网络插座</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2、类别：8位模块式信息插座</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3、底盒材质、规格：86型金属底盒（含开槽及修补）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32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个(块)</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51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信息插座</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1、名称：地面网络插座</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2、类别：8位模块式信息插座</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3、底盒材质、规格：86型金属底盒（含开槽及修补）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30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个(块)</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52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跳线</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1、名称：六类跳线</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95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53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配管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1、名称：电线管</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2、材质：紧定镀锌钢管</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3、规格：JDG20</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4、配置形式：吊顶内敷设</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419.92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170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54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配管</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1、名称：电线管</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2、材质：紧定镀锌钢管</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3、规格：JDG20</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4、配置形式：砖混凝土暗敷（含开槽及修补）</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251.7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55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桥架</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1、名称：强电金属桥架</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2、规格：200*100</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3、材质：金属</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4、类型：桥架支撑架</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90.39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56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双绞线缆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1、名称：网络线</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2、规格：CAT6-UTP</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3、敷设方式：管内敷设</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1538.24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57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双绞线缆</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1、名称：网络线</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2、规格：CAT6-UTP</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3、敷设方式：桥架内敷设</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2799.52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m</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58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安全防范系统工程试运行</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1、名称：出入口系统调试</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系统</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59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安全防范系统工程试运行</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1、名称：电视监控系统调试</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系统</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480"/>
        </w:trPr>
        <w:tc>
          <w:tcPr>
            <w:gridSpan w:val="5"/>
            <w:shd w:val="clear" w:color="auto" w:fill="auto"/>
            <w:tcBorders>
              <w:top w:val="single" w:color="000000" w:sz="4" w:space="0"/>
              <w:left w:val="single" w:color="000000" w:sz="4" w:space="0"/>
              <w:bottom w:val="single" w:color="000000" w:sz="4" w:space="0"/>
              <w:right w:val="single" w:color="000000" w:sz="4" w:space="0"/>
            </w:tcBorders>
            <w:tcW w:w="7346" w:type="dxa"/>
            <w:vAlign w:val="center"/>
            <w:textDirection w:val="lrTb"/>
            <w:noWrap/>
          </w:tcPr>
          <w:p>
            <w:pPr>
              <w:jc w:val="center"/>
              <w:widowControl/>
              <w:rPr>
                <w:rFonts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四、智能（普通）单、双穴骨灰盒存放架及智能系统</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b/>
                <w:bCs/>
                <w:color w:val="000000" w:themeColor="text1"/>
                <w:szCs w:val="21"/>
              </w:rPr>
            </w:pPr>
            <w:r>
              <w:rPr>
                <w:rFonts w:ascii="宋体" w:hAnsi="宋体" w:eastAsia="宋体" w:cs="宋体"/>
                <w:b/>
                <w:bCs/>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394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60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一楼</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智能骨灰</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存放架（单</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穴、含智能锁）</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1、单穴外径不小于：宽439mm *高295mm*深400mm，内径不小于：宽410mm *高270mm *深370mm；</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2、具体要求详见招标文件项目需求中技术参数表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216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342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61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一楼</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智能骨灰</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存放架（双</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穴、含智能锁）</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1、双穴外径不小于：宽779mm *高295mm*深400mm，内径不小于：宽750mm *高270mm *深370mm。</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2、具体要求详见招标文件项目需求中技术参数表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747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198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62</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智能存放</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管理系统</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1、智能存放管理系统具体要求详见招标文件项目需求中技术参数表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套</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198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63</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智能祭拜室    智能祭拜系统</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1、智能祭拜系统具体要求详见招标文件项目需求中技术参数表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套</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294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64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二、三层</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普通骨灰存放架（单穴）</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1、单穴外径不小于：宽439mm *高295mm*深400mm，内径不小于：宽410mm *高270mm *深370mm；</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2、具体要求详见招标文件项目需求中技术参数表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270</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274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65</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二、三层</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普通骨灰存放架（双穴）</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1、双穴外径不小于：宽779mm *高295mm*深400mm，内径不小于：宽750mm *高270mm *深370mm。</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2、具体要求详见招标文件项目需求中技术参数表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2574</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198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66</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智能祭拜室配套设施</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1、常规休息木椅计10张：实木框架 + 布艺软包，配防滑脚垫，防潮耐磨；                                          2、跪垫3张：加厚棉麻材质，外框尺寸 60cm×60cm，厚度12cm，表层耐磨防水，底部防滑。</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间</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378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67</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骨灰存放区配套设施</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1、实木供桌1张：尺寸 160cm×70cm×75cm（±0.5cm），加厚实木落地款，环保烤漆饰面；                                </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2、常规休息木椅计8张：实木框架</w:t>
            </w:r>
            <w:r>
              <w:rPr>
                <w:rFonts w:ascii="宋体" w:hAnsi="宋体" w:eastAsia="宋体" w:cs="宋体"/>
                <w:color w:val="000000" w:themeColor="text1"/>
                <w:szCs w:val="21"/>
              </w:rPr>
              <w:t xml:space="preserve"> + 布艺软包，配防滑脚垫，防潮耐磨，与木椅配套方形实木边几2张</w:t>
            </w:r>
            <w:r>
              <w:rPr>
                <w:rFonts w:hint="eastAsia" w:ascii="宋体" w:hAnsi="宋体" w:eastAsia="宋体" w:cs="宋体"/>
                <w:color w:val="000000" w:themeColor="text1"/>
                <w:szCs w:val="21"/>
              </w:rPr>
              <w:t xml:space="preserve">；                                          3、跪垫3张：加厚棉麻材质，外框尺寸 60cm×60cm，厚度12cm，表层耐磨防水，底部防滑；                                   </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4、无线充电电子香烛与香炉1套。</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间</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378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68</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接待大厅配套设施</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1、三人位沙发计2张：尺寸 1900×820×760mm（±10mm），进口松木实木榫卯框架，做防腐烘干处理；表层为加厚超纤耐磨皮，抗刮且可耐受消毒液擦拭；坐垫由高回弹海绵 + 独立弹簧组成，坐感柔和、外观庄重大方；</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2、洽谈桌1张：尺寸 1600×800×750mm（±5mm），25mm 厚防火三聚氰胺台面，加厚方钢支架；配套洽谈椅 3 张，弓形钢架西皮材质，尺寸 595×510×830mm（±3mm），加厚坐垫，单椅承重≥150kg。</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间</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3340"/>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69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不锈钢云梯</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left"/>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1、规格：外形尺寸：L650mm*W1200mm*H1900mm（±5mm）</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2、车架：不锈钢方管30mm*30mm，壁厚≥1.0mm；</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3、楼梯台阶：5阶；</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4、脚轮：前轮定向，后脚带刹万向；</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5、功能要求：</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（1）两侧设置扶手，安全可靠；</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（2）底部除移动外，设置支撑，承载能力强；</w:t>
            </w:r>
            <w:r>
              <w:rPr>
                <w:rFonts w:hint="eastAsia" w:ascii="宋体" w:hAnsi="宋体" w:eastAsia="宋体" w:cs="宋体"/>
                <w:color w:val="000000" w:themeColor="text1"/>
                <w:szCs w:val="21"/>
              </w:rPr>
              <w:br/>
            </w:r>
            <w:r>
              <w:rPr>
                <w:rFonts w:hint="eastAsia" w:ascii="宋体" w:hAnsi="宋体" w:eastAsia="宋体" w:cs="宋体"/>
                <w:color w:val="000000" w:themeColor="text1"/>
                <w:szCs w:val="21"/>
              </w:rPr>
              <w:t xml:space="preserve">（3）静音橡胶脚轮，移动无噪音，人踏上后自动落地固定。</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19</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widowControl/>
              <w:rPr>
                <w:rFonts w:ascii="宋体" w:hAnsi="宋体" w:eastAsia="宋体" w:cs="宋体"/>
                <w:color w:val="000000" w:themeColor="text1"/>
                <w:szCs w:val="21"/>
              </w:rPr>
            </w:pPr>
            <w:r>
              <w:rPr>
                <w:rFonts w:hint="eastAsia" w:ascii="宋体" w:hAnsi="宋体" w:eastAsia="宋体" w:cs="宋体"/>
                <w:color w:val="000000" w:themeColor="text1"/>
                <w:szCs w:val="21"/>
              </w:rPr>
              <w:t xml:space="preserve">部</w:t>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ascii="宋体" w:hAnsi="宋体" w:eastAsia="宋体" w:cs="宋体"/>
                <w:color w:val="000000" w:themeColor="text1"/>
                <w:szCs w:val="21"/>
              </w:rPr>
            </w:pPr>
            <w:r>
              <w:rPr>
                <w:rFonts w:ascii="宋体" w:hAnsi="宋体" w:eastAsia="宋体" w:cs="宋体"/>
                <w:color w:val="000000" w:themeColor="text1"/>
                <w:szCs w:val="21"/>
              </w:rPr>
            </w:r>
            <w:r>
              <w:rPr>
                <w:color w:val="000000" w:themeColor="text1"/>
              </w:rPr>
            </w:r>
            <w:r/>
          </w:p>
        </w:tc>
      </w:tr>
      <w:tr>
        <w:trPr>
          <w:trHeight w:val="500"/>
        </w:trPr>
        <w:tc>
          <w:tcPr>
            <w:gridSpan w:val="5"/>
            <w:shd w:val="clear" w:color="auto" w:fill="auto"/>
            <w:tcBorders>
              <w:top w:val="single" w:color="000000" w:sz="4" w:space="0"/>
              <w:left w:val="single" w:color="000000" w:sz="4" w:space="0"/>
              <w:bottom w:val="single" w:color="000000" w:sz="4" w:space="0"/>
              <w:right w:val="single" w:color="000000" w:sz="4" w:space="0"/>
            </w:tcBorders>
            <w:tcW w:w="7346" w:type="dxa"/>
            <w:vAlign w:val="center"/>
            <w:textDirection w:val="lrTb"/>
            <w:noWrap/>
          </w:tcPr>
          <w:p>
            <w:pPr>
              <w:jc w:val="center"/>
              <w:widowControl/>
              <w:rPr>
                <w:rFonts w:ascii="宋体" w:hAnsi="宋体" w:eastAsia="宋体" w:cs="宋体"/>
                <w:b/>
                <w:bCs/>
                <w:color w:val="000000" w:themeColor="text1"/>
                <w:szCs w:val="21"/>
              </w:rPr>
            </w:pPr>
            <w:r>
              <w:rPr>
                <w:rFonts w:hint="eastAsia" w:ascii="宋体" w:hAnsi="宋体" w:eastAsia="宋体" w:cs="宋体"/>
                <w:b/>
                <w:bCs/>
                <w:color w:val="000000" w:themeColor="text1"/>
                <w:sz w:val="24"/>
                <w:szCs w:val="21"/>
              </w:rPr>
              <w:t xml:space="preserve">报价合计</w:t>
            </w:r>
            <w:r>
              <w:rPr>
                <w:color w:val="000000" w:themeColor="text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83" w:type="dxa"/>
            <w:vAlign w:val="center"/>
            <w:textDirection w:val="lrTb"/>
            <w:noWrap/>
          </w:tcPr>
          <w:p>
            <w:pPr>
              <w:jc w:val="center"/>
              <w:widowControl/>
              <w:rPr>
                <w:rFonts w:ascii="宋体" w:hAnsi="宋体" w:eastAsia="宋体" w:cs="宋体"/>
                <w:b/>
                <w:bCs/>
                <w:color w:val="000000" w:themeColor="text1"/>
                <w:szCs w:val="21"/>
              </w:rPr>
            </w:pPr>
            <w:r>
              <w:rPr>
                <w:rFonts w:ascii="宋体" w:hAnsi="宋体" w:eastAsia="宋体" w:cs="宋体"/>
                <w:b/>
                <w:bCs/>
                <w:color w:val="000000" w:themeColor="text1"/>
                <w:szCs w:val="21"/>
              </w:rPr>
            </w:r>
            <w:r>
              <w:rPr>
                <w:color w:val="000000" w:themeColor="text1"/>
              </w:rPr>
            </w:r>
            <w:r/>
          </w:p>
        </w:tc>
      </w:tr>
      <w:tr>
        <w:trPr>
          <w:trHeight w:val="616"/>
        </w:trPr>
        <w:tc>
          <w:tcPr>
            <w:gridSpan w:val="7"/>
            <w:shd w:val="clear" w:color="auto" w:fill="auto"/>
            <w:tcBorders>
              <w:top w:val="single" w:color="000000" w:sz="4" w:space="0"/>
              <w:left w:val="single" w:color="000000" w:sz="4" w:space="0"/>
              <w:bottom w:val="single" w:color="000000" w:sz="4" w:space="0"/>
              <w:right w:val="single" w:color="000000" w:sz="4" w:space="0"/>
            </w:tcBorders>
            <w:tcW w:w="9129" w:type="dxa"/>
            <w:vAlign w:val="center"/>
            <w:textDirection w:val="lrTb"/>
            <w:noWrap/>
          </w:tcPr>
          <w:p>
            <w:pPr>
              <w:jc w:val="left"/>
              <w:widowControl/>
              <w:rPr>
                <w:rFonts w:ascii="宋体" w:hAnsi="宋体" w:eastAsia="宋体" w:cs="宋体"/>
                <w:b/>
                <w:bCs/>
                <w:color w:val="000000" w:themeColor="text1"/>
                <w:szCs w:val="21"/>
              </w:rPr>
            </w:pPr>
            <w:r>
              <w:rPr>
                <w:rFonts w:hint="eastAsia" w:ascii="宋体" w:hAnsi="宋体" w:eastAsia="宋体" w:cs="宋体"/>
                <w:b/>
                <w:bCs/>
                <w:color w:val="000000" w:themeColor="text1"/>
                <w:sz w:val="24"/>
                <w:szCs w:val="21"/>
              </w:rPr>
              <w:t xml:space="preserve">本项目中提供的符合本国产品标准的产品成本之和占该项目提供的全部产品成本之和的比例为</w:t>
            </w:r>
            <w:r>
              <w:rPr>
                <w:rFonts w:ascii="宋体" w:hAnsi="宋体" w:eastAsia="宋体" w:cs="宋体"/>
                <w:b/>
                <w:bCs/>
                <w:color w:val="000000" w:themeColor="text1"/>
                <w:sz w:val="24"/>
                <w:szCs w:val="21"/>
                <w:u w:val="single"/>
              </w:rPr>
              <w:t xml:space="preserve">      </w:t>
            </w:r>
            <w:r>
              <w:rPr>
                <w:rFonts w:ascii="宋体" w:hAnsi="宋体" w:eastAsia="宋体" w:cs="宋体"/>
                <w:b/>
                <w:bCs/>
                <w:color w:val="000000" w:themeColor="text1"/>
                <w:sz w:val="24"/>
                <w:szCs w:val="21"/>
              </w:rPr>
              <w:t xml:space="preserve">%。</w:t>
            </w:r>
            <w:r>
              <w:rPr>
                <w:color w:val="000000" w:themeColor="text1"/>
              </w:rPr>
            </w:r>
            <w:r/>
          </w:p>
        </w:tc>
      </w:tr>
    </w:tbl>
    <w:p>
      <w:pPr>
        <w:spacing w:line="360" w:lineRule="auto"/>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rPr>
          <w:color w:val="000000" w:themeColor="text1"/>
        </w:rPr>
      </w:r>
      <w:r/>
    </w:p>
    <w:p>
      <w:pPr>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备注：</w:t>
      </w:r>
      <w:r>
        <w:rPr>
          <w:color w:val="000000" w:themeColor="text1"/>
        </w:rPr>
      </w:r>
      <w:r/>
    </w:p>
    <w:p>
      <w:pPr>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w:t>
      </w:r>
      <w:r>
        <w:rPr>
          <w:rFonts w:cs="宋体" w:asciiTheme="minorEastAsia" w:hAnsiTheme="minorEastAsia"/>
          <w:color w:val="000000" w:themeColor="text1"/>
          <w:sz w:val="24"/>
          <w:szCs w:val="24"/>
        </w:rPr>
        <w:t xml:space="preserve">.“分项报价表”中</w:t>
      </w:r>
      <w:r>
        <w:rPr>
          <w:rFonts w:hint="eastAsia" w:cs="宋体" w:asciiTheme="minorEastAsia" w:hAnsiTheme="minorEastAsia"/>
          <w:color w:val="000000" w:themeColor="text1"/>
          <w:sz w:val="24"/>
          <w:szCs w:val="24"/>
        </w:rPr>
        <w:t xml:space="preserve">所有参数具体参照第四章项目需求。</w:t>
      </w:r>
      <w:r>
        <w:rPr>
          <w:color w:val="000000" w:themeColor="text1"/>
        </w:rPr>
      </w:r>
      <w:r/>
    </w:p>
    <w:p>
      <w:pPr>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w:t>
      </w:r>
      <w:r>
        <w:rPr>
          <w:rFonts w:cs="宋体" w:asciiTheme="minorEastAsia" w:hAnsiTheme="minorEastAsia"/>
          <w:color w:val="000000" w:themeColor="text1"/>
          <w:sz w:val="24"/>
          <w:szCs w:val="24"/>
        </w:rPr>
        <w:t xml:space="preserve">.“分项报价表”中“投标总报价”数额应当与“开标一览表”中“投标总报价”数额一致。</w:t>
      </w:r>
      <w:r>
        <w:rPr>
          <w:color w:val="000000" w:themeColor="text1"/>
        </w:rPr>
      </w:r>
      <w:r/>
    </w:p>
    <w:p>
      <w:pPr>
        <w:spacing w:line="360" w:lineRule="auto"/>
        <w:rPr>
          <w:rFonts w:cs="宋体" w:asciiTheme="minorEastAsia" w:hAnsiTheme="minorEastAsia"/>
          <w:b/>
          <w:color w:val="000000" w:themeColor="text1"/>
          <w:sz w:val="24"/>
          <w:szCs w:val="24"/>
        </w:rPr>
      </w:pPr>
      <w:r>
        <w:rPr>
          <w:rFonts w:hint="eastAsia" w:cs="宋体" w:asciiTheme="minorEastAsia" w:hAnsiTheme="minorEastAsia"/>
          <w:color w:val="000000" w:themeColor="text1"/>
          <w:sz w:val="24"/>
          <w:szCs w:val="24"/>
        </w:rPr>
        <w:t xml:space="preserve">3</w:t>
      </w:r>
      <w:r>
        <w:rPr>
          <w:rFonts w:cs="宋体" w:asciiTheme="minorEastAsia" w:hAnsiTheme="minorEastAsia"/>
          <w:color w:val="000000" w:themeColor="text1"/>
          <w:sz w:val="24"/>
          <w:szCs w:val="24"/>
        </w:rPr>
        <w:t xml:space="preserve">.</w:t>
      </w:r>
      <w:r>
        <w:rPr>
          <w:color w:val="000000" w:themeColor="text1"/>
        </w:rPr>
        <w:t xml:space="preserve"> </w:t>
      </w:r>
      <w:r>
        <w:rPr>
          <w:rFonts w:cs="宋体" w:asciiTheme="minorEastAsia" w:hAnsiTheme="minorEastAsia"/>
          <w:color w:val="000000" w:themeColor="text1"/>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cs="宋体" w:asciiTheme="minorEastAsia" w:hAnsiTheme="minorEastAsia"/>
          <w:color w:val="000000" w:themeColor="text1"/>
          <w:sz w:val="24"/>
          <w:szCs w:val="24"/>
        </w:rPr>
        <w:t xml:space="preserve">。</w:t>
      </w:r>
      <w:r>
        <w:rPr>
          <w:rFonts w:cs="宋体" w:asciiTheme="minorEastAsia" w:hAnsiTheme="minorEastAsia"/>
          <w:b/>
          <w:color w:val="000000" w:themeColor="text1"/>
          <w:sz w:val="24"/>
          <w:szCs w:val="24"/>
        </w:rPr>
        <w:br w:type="page" w:clear="all"/>
      </w:r>
      <w:r>
        <w:rPr>
          <w:color w:val="000000" w:themeColor="text1"/>
        </w:rPr>
      </w:r>
      <w:r/>
    </w:p>
    <w:p>
      <w:pPr>
        <w:jc w:val="center"/>
        <w:spacing w:line="360" w:lineRule="auto"/>
        <w:rPr>
          <w:rFonts w:cs="宋体" w:asciiTheme="minorEastAsia" w:hAnsiTheme="minorEastAsia"/>
          <w:b/>
          <w:color w:val="000000" w:themeColor="text1"/>
          <w:sz w:val="32"/>
          <w:szCs w:val="32"/>
        </w:rPr>
      </w:pPr>
      <w:r>
        <w:rPr>
          <w:rFonts w:hint="eastAsia" w:cs="宋体" w:asciiTheme="minorEastAsia" w:hAnsiTheme="minorEastAsia"/>
          <w:b/>
          <w:color w:val="000000" w:themeColor="text1"/>
          <w:sz w:val="32"/>
          <w:szCs w:val="32"/>
        </w:rPr>
        <w:t xml:space="preserve">六、技术参数响应及偏离表</w:t>
      </w:r>
      <w:r>
        <w:rPr>
          <w:color w:val="000000" w:themeColor="text1"/>
        </w:rPr>
      </w:r>
      <w:r/>
    </w:p>
    <w:tbl>
      <w:tblPr>
        <w:tblStyle w:val="728"/>
        <w:tblW w:w="94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2929"/>
        <w:gridCol w:w="2929"/>
        <w:gridCol w:w="1343"/>
        <w:gridCol w:w="1204"/>
      </w:tblGrid>
      <w:tr>
        <w:trPr>
          <w:cantSplit/>
          <w:jc w:val="center"/>
          <w:trHeight w:val="1022"/>
        </w:trPr>
        <w:tc>
          <w:tcPr>
            <w:tcW w:w="1010" w:type="dxa"/>
            <w:vAlign w:val="center"/>
            <w:textDirection w:val="lrTb"/>
            <w:noWrap w:val="false"/>
          </w:tcPr>
          <w:p>
            <w:pPr>
              <w:jc w:val="center"/>
              <w:rPr>
                <w:rFonts w:asciiTheme="minorEastAsia" w:hAnsiTheme="minorEastAsia"/>
                <w:color w:val="000000" w:themeColor="text1"/>
              </w:rPr>
            </w:pPr>
            <w:r>
              <w:rPr>
                <w:rFonts w:hint="eastAsia" w:asciiTheme="minorEastAsia" w:hAnsiTheme="minorEastAsia"/>
                <w:color w:val="000000" w:themeColor="text1"/>
              </w:rPr>
              <w:t xml:space="preserve">序号</w:t>
            </w:r>
            <w:r>
              <w:rPr>
                <w:color w:val="000000" w:themeColor="text1"/>
              </w:rPr>
            </w:r>
            <w:r/>
          </w:p>
        </w:tc>
        <w:tc>
          <w:tcPr>
            <w:tcW w:w="2929" w:type="dxa"/>
            <w:vAlign w:val="center"/>
            <w:textDirection w:val="lrTb"/>
            <w:noWrap w:val="false"/>
          </w:tcPr>
          <w:p>
            <w:pPr>
              <w:jc w:val="center"/>
              <w:rPr>
                <w:rFonts w:asciiTheme="minorEastAsia" w:hAnsiTheme="minorEastAsia"/>
                <w:color w:val="000000" w:themeColor="text1"/>
              </w:rPr>
            </w:pPr>
            <w:r>
              <w:rPr>
                <w:rFonts w:hint="eastAsia" w:asciiTheme="minorEastAsia" w:hAnsiTheme="minorEastAsia"/>
                <w:color w:val="000000" w:themeColor="text1"/>
              </w:rPr>
              <w:t xml:space="preserve">采购要求</w:t>
            </w:r>
            <w:r>
              <w:rPr>
                <w:color w:val="000000" w:themeColor="text1"/>
              </w:rPr>
            </w:r>
            <w:r/>
          </w:p>
        </w:tc>
        <w:tc>
          <w:tcPr>
            <w:tcW w:w="2929" w:type="dxa"/>
            <w:vAlign w:val="center"/>
            <w:textDirection w:val="lrTb"/>
            <w:noWrap w:val="false"/>
          </w:tcPr>
          <w:p>
            <w:pPr>
              <w:jc w:val="center"/>
              <w:rPr>
                <w:rFonts w:asciiTheme="minorEastAsia" w:hAnsiTheme="minorEastAsia"/>
                <w:color w:val="000000" w:themeColor="text1"/>
              </w:rPr>
            </w:pPr>
            <w:r>
              <w:rPr>
                <w:rFonts w:hint="eastAsia" w:asciiTheme="minorEastAsia" w:hAnsiTheme="minorEastAsia"/>
                <w:color w:val="000000" w:themeColor="text1"/>
              </w:rPr>
              <w:t xml:space="preserve">投标响应</w:t>
            </w:r>
            <w:r>
              <w:rPr>
                <w:color w:val="000000" w:themeColor="text1"/>
              </w:rPr>
            </w:r>
            <w:r/>
          </w:p>
        </w:tc>
        <w:tc>
          <w:tcPr>
            <w:tcW w:w="1343" w:type="dxa"/>
            <w:vAlign w:val="center"/>
            <w:textDirection w:val="lrTb"/>
            <w:noWrap w:val="false"/>
          </w:tcPr>
          <w:p>
            <w:pPr>
              <w:jc w:val="center"/>
              <w:rPr>
                <w:rFonts w:asciiTheme="minorEastAsia" w:hAnsiTheme="minorEastAsia"/>
                <w:color w:val="000000" w:themeColor="text1"/>
              </w:rPr>
            </w:pPr>
            <w:r>
              <w:rPr>
                <w:rFonts w:hint="eastAsia" w:asciiTheme="minorEastAsia" w:hAnsiTheme="minorEastAsia"/>
                <w:color w:val="000000" w:themeColor="text1"/>
              </w:rPr>
              <w:t xml:space="preserve">超出、符合或偏离</w:t>
            </w:r>
            <w:r>
              <w:rPr>
                <w:color w:val="000000" w:themeColor="text1"/>
              </w:rPr>
            </w:r>
            <w:r/>
          </w:p>
        </w:tc>
        <w:tc>
          <w:tcPr>
            <w:tcW w:w="1204" w:type="dxa"/>
            <w:vAlign w:val="center"/>
            <w:textDirection w:val="lrTb"/>
            <w:noWrap w:val="false"/>
          </w:tcPr>
          <w:p>
            <w:pPr>
              <w:jc w:val="center"/>
              <w:rPr>
                <w:rFonts w:asciiTheme="minorEastAsia" w:hAnsiTheme="minorEastAsia"/>
                <w:color w:val="000000" w:themeColor="text1"/>
              </w:rPr>
            </w:pPr>
            <w:r>
              <w:rPr>
                <w:rFonts w:hint="eastAsia" w:asciiTheme="minorEastAsia" w:hAnsiTheme="minorEastAsia"/>
                <w:color w:val="000000" w:themeColor="text1"/>
              </w:rPr>
              <w:t xml:space="preserve">证明材料</w:t>
            </w:r>
            <w:r>
              <w:rPr>
                <w:color w:val="000000" w:themeColor="text1"/>
              </w:rPr>
            </w:r>
            <w:r/>
          </w:p>
        </w:tc>
      </w:tr>
      <w:tr>
        <w:trPr>
          <w:cantSplit/>
          <w:jc w:val="center"/>
          <w:trHeight w:val="712"/>
        </w:trPr>
        <w:tc>
          <w:tcPr>
            <w:tcW w:w="1010" w:type="dxa"/>
            <w:vAlign w:val="center"/>
            <w:textDirection w:val="lrTb"/>
            <w:noWrap w:val="false"/>
          </w:tcPr>
          <w:p>
            <w:pPr>
              <w:jc w:val="center"/>
              <w:rPr>
                <w:rFonts w:asciiTheme="minorEastAsia" w:hAnsiTheme="minorEastAsia"/>
                <w:color w:val="000000" w:themeColor="text1"/>
              </w:rPr>
            </w:pPr>
            <w:r>
              <w:rPr>
                <w:rFonts w:asciiTheme="minorEastAsia" w:hAnsiTheme="minorEastAsia"/>
                <w:color w:val="000000" w:themeColor="text1"/>
              </w:rPr>
            </w:r>
            <w:r>
              <w:rPr>
                <w:color w:val="000000" w:themeColor="text1"/>
              </w:rPr>
            </w:r>
            <w:r/>
          </w:p>
        </w:tc>
        <w:tc>
          <w:tcPr>
            <w:tcW w:w="2929" w:type="dxa"/>
            <w:vAlign w:val="center"/>
            <w:textDirection w:val="lrTb"/>
            <w:noWrap w:val="false"/>
          </w:tcPr>
          <w:p>
            <w:pPr>
              <w:jc w:val="center"/>
              <w:rPr>
                <w:rFonts w:asciiTheme="minorEastAsia" w:hAnsiTheme="minorEastAsia"/>
                <w:color w:val="000000" w:themeColor="text1"/>
              </w:rPr>
            </w:pPr>
            <w:r>
              <w:rPr>
                <w:rFonts w:asciiTheme="minorEastAsia" w:hAnsiTheme="minorEastAsia"/>
                <w:color w:val="000000" w:themeColor="text1"/>
              </w:rPr>
            </w:r>
            <w:r>
              <w:rPr>
                <w:color w:val="000000" w:themeColor="text1"/>
              </w:rPr>
            </w:r>
            <w:r/>
          </w:p>
        </w:tc>
        <w:tc>
          <w:tcPr>
            <w:tcW w:w="2929" w:type="dxa"/>
            <w:vAlign w:val="center"/>
            <w:textDirection w:val="lrTb"/>
            <w:noWrap w:val="false"/>
          </w:tcPr>
          <w:p>
            <w:pPr>
              <w:jc w:val="center"/>
              <w:rPr>
                <w:rFonts w:asciiTheme="minorEastAsia" w:hAnsiTheme="minorEastAsia"/>
                <w:color w:val="000000" w:themeColor="text1"/>
              </w:rPr>
            </w:pPr>
            <w:r>
              <w:rPr>
                <w:rFonts w:asciiTheme="minorEastAsia" w:hAnsiTheme="minorEastAsia"/>
                <w:color w:val="000000" w:themeColor="text1"/>
              </w:rPr>
            </w:r>
            <w:r>
              <w:rPr>
                <w:color w:val="000000" w:themeColor="text1"/>
              </w:rPr>
            </w:r>
            <w:r/>
          </w:p>
        </w:tc>
        <w:tc>
          <w:tcPr>
            <w:tcW w:w="1343" w:type="dxa"/>
            <w:vAlign w:val="center"/>
            <w:textDirection w:val="lrTb"/>
            <w:noWrap w:val="false"/>
          </w:tcPr>
          <w:p>
            <w:pPr>
              <w:jc w:val="center"/>
              <w:rPr>
                <w:rFonts w:asciiTheme="minorEastAsia" w:hAnsiTheme="minorEastAsia"/>
                <w:color w:val="000000" w:themeColor="text1"/>
              </w:rPr>
            </w:pPr>
            <w:r>
              <w:rPr>
                <w:rFonts w:asciiTheme="minorEastAsia" w:hAnsiTheme="minorEastAsia"/>
                <w:color w:val="000000" w:themeColor="text1"/>
              </w:rPr>
            </w:r>
            <w:r>
              <w:rPr>
                <w:color w:val="000000" w:themeColor="text1"/>
              </w:rPr>
            </w:r>
            <w:r/>
          </w:p>
        </w:tc>
        <w:tc>
          <w:tcPr>
            <w:tcW w:w="1204" w:type="dxa"/>
            <w:vAlign w:val="center"/>
            <w:textDirection w:val="lrTb"/>
            <w:noWrap w:val="false"/>
          </w:tcPr>
          <w:p>
            <w:pPr>
              <w:jc w:val="center"/>
              <w:rPr>
                <w:rFonts w:asciiTheme="minorEastAsia" w:hAnsiTheme="minorEastAsia"/>
                <w:color w:val="000000" w:themeColor="text1"/>
              </w:rPr>
            </w:pPr>
            <w:r>
              <w:rPr>
                <w:rFonts w:asciiTheme="minorEastAsia" w:hAnsiTheme="minorEastAsia"/>
                <w:color w:val="000000" w:themeColor="text1"/>
              </w:rPr>
            </w:r>
            <w:r>
              <w:rPr>
                <w:color w:val="000000" w:themeColor="text1"/>
              </w:rPr>
            </w:r>
            <w:r/>
          </w:p>
        </w:tc>
      </w:tr>
      <w:tr>
        <w:trPr>
          <w:cantSplit/>
          <w:jc w:val="center"/>
          <w:trHeight w:val="712"/>
        </w:trPr>
        <w:tc>
          <w:tcPr>
            <w:tcW w:w="1010" w:type="dxa"/>
            <w:vAlign w:val="center"/>
            <w:textDirection w:val="lrTb"/>
            <w:noWrap w:val="false"/>
          </w:tcPr>
          <w:p>
            <w:pPr>
              <w:jc w:val="center"/>
              <w:rPr>
                <w:rFonts w:asciiTheme="minorEastAsia" w:hAnsiTheme="minorEastAsia"/>
                <w:color w:val="000000" w:themeColor="text1"/>
              </w:rPr>
            </w:pPr>
            <w:r>
              <w:rPr>
                <w:rFonts w:asciiTheme="minorEastAsia" w:hAnsiTheme="minorEastAsia"/>
                <w:color w:val="000000" w:themeColor="text1"/>
              </w:rPr>
            </w:r>
            <w:r>
              <w:rPr>
                <w:color w:val="000000" w:themeColor="text1"/>
              </w:rPr>
            </w:r>
            <w:r/>
          </w:p>
        </w:tc>
        <w:tc>
          <w:tcPr>
            <w:tcW w:w="2929" w:type="dxa"/>
            <w:vAlign w:val="center"/>
            <w:textDirection w:val="lrTb"/>
            <w:noWrap w:val="false"/>
          </w:tcPr>
          <w:p>
            <w:pPr>
              <w:jc w:val="center"/>
              <w:rPr>
                <w:rFonts w:asciiTheme="minorEastAsia" w:hAnsiTheme="minorEastAsia"/>
                <w:color w:val="000000" w:themeColor="text1"/>
              </w:rPr>
            </w:pPr>
            <w:r>
              <w:rPr>
                <w:rFonts w:asciiTheme="minorEastAsia" w:hAnsiTheme="minorEastAsia"/>
                <w:color w:val="000000" w:themeColor="text1"/>
              </w:rPr>
            </w:r>
            <w:r>
              <w:rPr>
                <w:color w:val="000000" w:themeColor="text1"/>
              </w:rPr>
            </w:r>
            <w:r/>
          </w:p>
        </w:tc>
        <w:tc>
          <w:tcPr>
            <w:tcW w:w="2929" w:type="dxa"/>
            <w:vAlign w:val="center"/>
            <w:textDirection w:val="lrTb"/>
            <w:noWrap w:val="false"/>
          </w:tcPr>
          <w:p>
            <w:pPr>
              <w:jc w:val="center"/>
              <w:rPr>
                <w:rFonts w:asciiTheme="minorEastAsia" w:hAnsiTheme="minorEastAsia"/>
                <w:color w:val="000000" w:themeColor="text1"/>
              </w:rPr>
            </w:pPr>
            <w:r>
              <w:rPr>
                <w:rFonts w:asciiTheme="minorEastAsia" w:hAnsiTheme="minorEastAsia"/>
                <w:color w:val="000000" w:themeColor="text1"/>
              </w:rPr>
            </w:r>
            <w:r>
              <w:rPr>
                <w:color w:val="000000" w:themeColor="text1"/>
              </w:rPr>
            </w:r>
            <w:r/>
          </w:p>
        </w:tc>
        <w:tc>
          <w:tcPr>
            <w:tcW w:w="1343" w:type="dxa"/>
            <w:vAlign w:val="center"/>
            <w:textDirection w:val="lrTb"/>
            <w:noWrap w:val="false"/>
          </w:tcPr>
          <w:p>
            <w:pPr>
              <w:jc w:val="center"/>
              <w:rPr>
                <w:rFonts w:asciiTheme="minorEastAsia" w:hAnsiTheme="minorEastAsia"/>
                <w:color w:val="000000" w:themeColor="text1"/>
              </w:rPr>
            </w:pPr>
            <w:r>
              <w:rPr>
                <w:rFonts w:asciiTheme="minorEastAsia" w:hAnsiTheme="minorEastAsia"/>
                <w:color w:val="000000" w:themeColor="text1"/>
              </w:rPr>
            </w:r>
            <w:r>
              <w:rPr>
                <w:color w:val="000000" w:themeColor="text1"/>
              </w:rPr>
            </w:r>
            <w:r/>
          </w:p>
        </w:tc>
        <w:tc>
          <w:tcPr>
            <w:tcW w:w="1204" w:type="dxa"/>
            <w:vAlign w:val="center"/>
            <w:textDirection w:val="lrTb"/>
            <w:noWrap w:val="false"/>
          </w:tcPr>
          <w:p>
            <w:pPr>
              <w:jc w:val="center"/>
              <w:rPr>
                <w:rFonts w:asciiTheme="minorEastAsia" w:hAnsiTheme="minorEastAsia"/>
                <w:color w:val="000000" w:themeColor="text1"/>
              </w:rPr>
            </w:pPr>
            <w:r>
              <w:rPr>
                <w:rFonts w:asciiTheme="minorEastAsia" w:hAnsiTheme="minorEastAsia"/>
                <w:color w:val="000000" w:themeColor="text1"/>
              </w:rPr>
            </w:r>
            <w:r>
              <w:rPr>
                <w:color w:val="000000" w:themeColor="text1"/>
              </w:rPr>
            </w:r>
            <w:r/>
          </w:p>
        </w:tc>
      </w:tr>
      <w:tr>
        <w:trPr>
          <w:cantSplit/>
          <w:jc w:val="center"/>
          <w:trHeight w:val="712"/>
        </w:trPr>
        <w:tc>
          <w:tcPr>
            <w:tcW w:w="1010" w:type="dxa"/>
            <w:vAlign w:val="center"/>
            <w:textDirection w:val="lrTb"/>
            <w:noWrap w:val="false"/>
          </w:tcPr>
          <w:p>
            <w:pPr>
              <w:jc w:val="center"/>
              <w:rPr>
                <w:rFonts w:asciiTheme="minorEastAsia" w:hAnsiTheme="minorEastAsia"/>
                <w:color w:val="000000" w:themeColor="text1"/>
              </w:rPr>
            </w:pPr>
            <w:r>
              <w:rPr>
                <w:rFonts w:asciiTheme="minorEastAsia" w:hAnsiTheme="minorEastAsia"/>
                <w:color w:val="000000" w:themeColor="text1"/>
              </w:rPr>
            </w:r>
            <w:r>
              <w:rPr>
                <w:color w:val="000000" w:themeColor="text1"/>
              </w:rPr>
            </w:r>
            <w:r/>
          </w:p>
        </w:tc>
        <w:tc>
          <w:tcPr>
            <w:tcW w:w="2929" w:type="dxa"/>
            <w:vAlign w:val="center"/>
            <w:textDirection w:val="lrTb"/>
            <w:noWrap w:val="false"/>
          </w:tcPr>
          <w:p>
            <w:pPr>
              <w:jc w:val="center"/>
              <w:rPr>
                <w:rFonts w:asciiTheme="minorEastAsia" w:hAnsiTheme="minorEastAsia"/>
                <w:color w:val="000000" w:themeColor="text1"/>
              </w:rPr>
            </w:pPr>
            <w:r>
              <w:rPr>
                <w:rFonts w:asciiTheme="minorEastAsia" w:hAnsiTheme="minorEastAsia"/>
                <w:color w:val="000000" w:themeColor="text1"/>
              </w:rPr>
            </w:r>
            <w:r>
              <w:rPr>
                <w:color w:val="000000" w:themeColor="text1"/>
              </w:rPr>
            </w:r>
            <w:r/>
          </w:p>
        </w:tc>
        <w:tc>
          <w:tcPr>
            <w:tcW w:w="2929" w:type="dxa"/>
            <w:vAlign w:val="center"/>
            <w:textDirection w:val="lrTb"/>
            <w:noWrap w:val="false"/>
          </w:tcPr>
          <w:p>
            <w:pPr>
              <w:jc w:val="center"/>
              <w:rPr>
                <w:rFonts w:asciiTheme="minorEastAsia" w:hAnsiTheme="minorEastAsia"/>
                <w:color w:val="000000" w:themeColor="text1"/>
              </w:rPr>
            </w:pPr>
            <w:r>
              <w:rPr>
                <w:rFonts w:asciiTheme="minorEastAsia" w:hAnsiTheme="minorEastAsia"/>
                <w:color w:val="000000" w:themeColor="text1"/>
              </w:rPr>
            </w:r>
            <w:r>
              <w:rPr>
                <w:color w:val="000000" w:themeColor="text1"/>
              </w:rPr>
            </w:r>
            <w:r/>
          </w:p>
        </w:tc>
        <w:tc>
          <w:tcPr>
            <w:tcW w:w="1343" w:type="dxa"/>
            <w:vAlign w:val="center"/>
            <w:textDirection w:val="lrTb"/>
            <w:noWrap w:val="false"/>
          </w:tcPr>
          <w:p>
            <w:pPr>
              <w:jc w:val="center"/>
              <w:rPr>
                <w:rFonts w:asciiTheme="minorEastAsia" w:hAnsiTheme="minorEastAsia"/>
                <w:color w:val="000000" w:themeColor="text1"/>
              </w:rPr>
            </w:pPr>
            <w:r>
              <w:rPr>
                <w:rFonts w:asciiTheme="minorEastAsia" w:hAnsiTheme="minorEastAsia"/>
                <w:color w:val="000000" w:themeColor="text1"/>
              </w:rPr>
            </w:r>
            <w:r>
              <w:rPr>
                <w:color w:val="000000" w:themeColor="text1"/>
              </w:rPr>
            </w:r>
            <w:r/>
          </w:p>
        </w:tc>
        <w:tc>
          <w:tcPr>
            <w:tcW w:w="1204" w:type="dxa"/>
            <w:vAlign w:val="center"/>
            <w:textDirection w:val="lrTb"/>
            <w:noWrap w:val="false"/>
          </w:tcPr>
          <w:p>
            <w:pPr>
              <w:jc w:val="center"/>
              <w:rPr>
                <w:rFonts w:asciiTheme="minorEastAsia" w:hAnsiTheme="minorEastAsia"/>
                <w:color w:val="000000" w:themeColor="text1"/>
              </w:rPr>
            </w:pPr>
            <w:r>
              <w:rPr>
                <w:rFonts w:asciiTheme="minorEastAsia" w:hAnsiTheme="minorEastAsia"/>
                <w:color w:val="000000" w:themeColor="text1"/>
              </w:rPr>
            </w:r>
            <w:r>
              <w:rPr>
                <w:color w:val="000000" w:themeColor="text1"/>
              </w:rPr>
            </w:r>
            <w:r/>
          </w:p>
        </w:tc>
      </w:tr>
      <w:tr>
        <w:trPr>
          <w:cantSplit/>
          <w:jc w:val="center"/>
          <w:trHeight w:val="712"/>
        </w:trPr>
        <w:tc>
          <w:tcPr>
            <w:tcW w:w="1010" w:type="dxa"/>
            <w:vAlign w:val="center"/>
            <w:textDirection w:val="lrTb"/>
            <w:noWrap w:val="false"/>
          </w:tcPr>
          <w:p>
            <w:pPr>
              <w:jc w:val="center"/>
              <w:rPr>
                <w:rFonts w:asciiTheme="minorEastAsia" w:hAnsiTheme="minorEastAsia"/>
                <w:color w:val="000000" w:themeColor="text1"/>
              </w:rPr>
            </w:pPr>
            <w:r>
              <w:rPr>
                <w:rFonts w:asciiTheme="minorEastAsia" w:hAnsiTheme="minorEastAsia"/>
                <w:color w:val="000000" w:themeColor="text1"/>
              </w:rPr>
            </w:r>
            <w:r>
              <w:rPr>
                <w:color w:val="000000" w:themeColor="text1"/>
              </w:rPr>
            </w:r>
            <w:r/>
          </w:p>
        </w:tc>
        <w:tc>
          <w:tcPr>
            <w:tcW w:w="2929" w:type="dxa"/>
            <w:vAlign w:val="center"/>
            <w:textDirection w:val="lrTb"/>
            <w:noWrap w:val="false"/>
          </w:tcPr>
          <w:p>
            <w:pPr>
              <w:jc w:val="center"/>
              <w:rPr>
                <w:rFonts w:asciiTheme="minorEastAsia" w:hAnsiTheme="minorEastAsia"/>
                <w:color w:val="000000" w:themeColor="text1"/>
              </w:rPr>
            </w:pPr>
            <w:r>
              <w:rPr>
                <w:rFonts w:asciiTheme="minorEastAsia" w:hAnsiTheme="minorEastAsia"/>
                <w:color w:val="000000" w:themeColor="text1"/>
              </w:rPr>
            </w:r>
            <w:r>
              <w:rPr>
                <w:color w:val="000000" w:themeColor="text1"/>
              </w:rPr>
            </w:r>
            <w:r/>
          </w:p>
        </w:tc>
        <w:tc>
          <w:tcPr>
            <w:tcW w:w="2929" w:type="dxa"/>
            <w:vAlign w:val="center"/>
            <w:textDirection w:val="lrTb"/>
            <w:noWrap w:val="false"/>
          </w:tcPr>
          <w:p>
            <w:pPr>
              <w:jc w:val="center"/>
              <w:rPr>
                <w:rFonts w:asciiTheme="minorEastAsia" w:hAnsiTheme="minorEastAsia"/>
                <w:color w:val="000000" w:themeColor="text1"/>
              </w:rPr>
            </w:pPr>
            <w:r>
              <w:rPr>
                <w:rFonts w:asciiTheme="minorEastAsia" w:hAnsiTheme="minorEastAsia"/>
                <w:color w:val="000000" w:themeColor="text1"/>
              </w:rPr>
            </w:r>
            <w:r>
              <w:rPr>
                <w:color w:val="000000" w:themeColor="text1"/>
              </w:rPr>
            </w:r>
            <w:r/>
          </w:p>
        </w:tc>
        <w:tc>
          <w:tcPr>
            <w:tcW w:w="1343" w:type="dxa"/>
            <w:vAlign w:val="center"/>
            <w:textDirection w:val="lrTb"/>
            <w:noWrap w:val="false"/>
          </w:tcPr>
          <w:p>
            <w:pPr>
              <w:jc w:val="center"/>
              <w:rPr>
                <w:rFonts w:asciiTheme="minorEastAsia" w:hAnsiTheme="minorEastAsia"/>
                <w:color w:val="000000" w:themeColor="text1"/>
              </w:rPr>
            </w:pPr>
            <w:r>
              <w:rPr>
                <w:rFonts w:asciiTheme="minorEastAsia" w:hAnsiTheme="minorEastAsia"/>
                <w:color w:val="000000" w:themeColor="text1"/>
              </w:rPr>
            </w:r>
            <w:r>
              <w:rPr>
                <w:color w:val="000000" w:themeColor="text1"/>
              </w:rPr>
            </w:r>
            <w:r/>
          </w:p>
        </w:tc>
        <w:tc>
          <w:tcPr>
            <w:tcW w:w="1204" w:type="dxa"/>
            <w:vAlign w:val="center"/>
            <w:textDirection w:val="lrTb"/>
            <w:noWrap w:val="false"/>
          </w:tcPr>
          <w:p>
            <w:pPr>
              <w:jc w:val="center"/>
              <w:rPr>
                <w:rFonts w:asciiTheme="minorEastAsia" w:hAnsiTheme="minorEastAsia"/>
                <w:color w:val="000000" w:themeColor="text1"/>
              </w:rPr>
            </w:pPr>
            <w:r>
              <w:rPr>
                <w:rFonts w:asciiTheme="minorEastAsia" w:hAnsiTheme="minorEastAsia"/>
                <w:color w:val="000000" w:themeColor="text1"/>
              </w:rPr>
            </w:r>
            <w:r>
              <w:rPr>
                <w:color w:val="000000" w:themeColor="text1"/>
              </w:rPr>
            </w:r>
            <w:r/>
          </w:p>
        </w:tc>
      </w:tr>
      <w:tr>
        <w:trPr>
          <w:cantSplit/>
          <w:jc w:val="center"/>
          <w:trHeight w:val="712"/>
        </w:trPr>
        <w:tc>
          <w:tcPr>
            <w:tcW w:w="1010" w:type="dxa"/>
            <w:vAlign w:val="center"/>
            <w:textDirection w:val="lrTb"/>
            <w:noWrap w:val="false"/>
          </w:tcPr>
          <w:p>
            <w:pPr>
              <w:jc w:val="center"/>
              <w:rPr>
                <w:rFonts w:asciiTheme="minorEastAsia" w:hAnsiTheme="minorEastAsia"/>
                <w:color w:val="000000" w:themeColor="text1"/>
              </w:rPr>
            </w:pPr>
            <w:r>
              <w:rPr>
                <w:rFonts w:asciiTheme="minorEastAsia" w:hAnsiTheme="minorEastAsia"/>
                <w:color w:val="000000" w:themeColor="text1"/>
              </w:rPr>
            </w:r>
            <w:r>
              <w:rPr>
                <w:color w:val="000000" w:themeColor="text1"/>
              </w:rPr>
            </w:r>
            <w:r/>
          </w:p>
        </w:tc>
        <w:tc>
          <w:tcPr>
            <w:tcW w:w="2929" w:type="dxa"/>
            <w:vAlign w:val="center"/>
            <w:textDirection w:val="lrTb"/>
            <w:noWrap w:val="false"/>
          </w:tcPr>
          <w:p>
            <w:pPr>
              <w:jc w:val="center"/>
              <w:rPr>
                <w:rFonts w:asciiTheme="minorEastAsia" w:hAnsiTheme="minorEastAsia"/>
                <w:color w:val="000000" w:themeColor="text1"/>
              </w:rPr>
            </w:pPr>
            <w:r>
              <w:rPr>
                <w:rFonts w:asciiTheme="minorEastAsia" w:hAnsiTheme="minorEastAsia"/>
                <w:color w:val="000000" w:themeColor="text1"/>
              </w:rPr>
            </w:r>
            <w:r>
              <w:rPr>
                <w:color w:val="000000" w:themeColor="text1"/>
              </w:rPr>
            </w:r>
            <w:r/>
          </w:p>
        </w:tc>
        <w:tc>
          <w:tcPr>
            <w:tcW w:w="2929" w:type="dxa"/>
            <w:vAlign w:val="center"/>
            <w:textDirection w:val="lrTb"/>
            <w:noWrap w:val="false"/>
          </w:tcPr>
          <w:p>
            <w:pPr>
              <w:jc w:val="center"/>
              <w:rPr>
                <w:rFonts w:asciiTheme="minorEastAsia" w:hAnsiTheme="minorEastAsia"/>
                <w:color w:val="000000" w:themeColor="text1"/>
              </w:rPr>
            </w:pPr>
            <w:r>
              <w:rPr>
                <w:rFonts w:asciiTheme="minorEastAsia" w:hAnsiTheme="minorEastAsia"/>
                <w:color w:val="000000" w:themeColor="text1"/>
              </w:rPr>
            </w:r>
            <w:r>
              <w:rPr>
                <w:color w:val="000000" w:themeColor="text1"/>
              </w:rPr>
            </w:r>
            <w:r/>
          </w:p>
        </w:tc>
        <w:tc>
          <w:tcPr>
            <w:tcW w:w="1343" w:type="dxa"/>
            <w:vAlign w:val="center"/>
            <w:textDirection w:val="lrTb"/>
            <w:noWrap w:val="false"/>
          </w:tcPr>
          <w:p>
            <w:pPr>
              <w:jc w:val="center"/>
              <w:rPr>
                <w:rFonts w:asciiTheme="minorEastAsia" w:hAnsiTheme="minorEastAsia"/>
                <w:color w:val="000000" w:themeColor="text1"/>
              </w:rPr>
            </w:pPr>
            <w:r>
              <w:rPr>
                <w:rFonts w:asciiTheme="minorEastAsia" w:hAnsiTheme="minorEastAsia"/>
                <w:color w:val="000000" w:themeColor="text1"/>
              </w:rPr>
            </w:r>
            <w:r>
              <w:rPr>
                <w:color w:val="000000" w:themeColor="text1"/>
              </w:rPr>
            </w:r>
            <w:r/>
          </w:p>
        </w:tc>
        <w:tc>
          <w:tcPr>
            <w:tcW w:w="1204" w:type="dxa"/>
            <w:vAlign w:val="center"/>
            <w:textDirection w:val="lrTb"/>
            <w:noWrap w:val="false"/>
          </w:tcPr>
          <w:p>
            <w:pPr>
              <w:jc w:val="center"/>
              <w:rPr>
                <w:rFonts w:asciiTheme="minorEastAsia" w:hAnsiTheme="minorEastAsia"/>
                <w:color w:val="000000" w:themeColor="text1"/>
              </w:rPr>
            </w:pPr>
            <w:r>
              <w:rPr>
                <w:rFonts w:asciiTheme="minorEastAsia" w:hAnsiTheme="minorEastAsia"/>
                <w:color w:val="000000" w:themeColor="text1"/>
              </w:rPr>
            </w:r>
            <w:r>
              <w:rPr>
                <w:color w:val="000000" w:themeColor="text1"/>
              </w:rPr>
            </w:r>
            <w:r/>
          </w:p>
        </w:tc>
      </w:tr>
      <w:tr>
        <w:trPr>
          <w:cantSplit/>
          <w:jc w:val="center"/>
          <w:trHeight w:val="712"/>
        </w:trPr>
        <w:tc>
          <w:tcPr>
            <w:tcW w:w="1010" w:type="dxa"/>
            <w:vAlign w:val="center"/>
            <w:textDirection w:val="lrTb"/>
            <w:noWrap w:val="false"/>
          </w:tcPr>
          <w:p>
            <w:pPr>
              <w:jc w:val="center"/>
              <w:rPr>
                <w:rFonts w:asciiTheme="minorEastAsia" w:hAnsiTheme="minorEastAsia"/>
                <w:color w:val="000000" w:themeColor="text1"/>
              </w:rPr>
            </w:pPr>
            <w:r>
              <w:rPr>
                <w:rFonts w:asciiTheme="minorEastAsia" w:hAnsiTheme="minorEastAsia"/>
                <w:color w:val="000000" w:themeColor="text1"/>
              </w:rPr>
            </w:r>
            <w:r>
              <w:rPr>
                <w:color w:val="000000" w:themeColor="text1"/>
              </w:rPr>
            </w:r>
            <w:r/>
          </w:p>
        </w:tc>
        <w:tc>
          <w:tcPr>
            <w:tcW w:w="2929" w:type="dxa"/>
            <w:vAlign w:val="center"/>
            <w:textDirection w:val="lrTb"/>
            <w:noWrap w:val="false"/>
          </w:tcPr>
          <w:p>
            <w:pPr>
              <w:jc w:val="center"/>
              <w:rPr>
                <w:rFonts w:asciiTheme="minorEastAsia" w:hAnsiTheme="minorEastAsia"/>
                <w:color w:val="000000" w:themeColor="text1"/>
              </w:rPr>
            </w:pPr>
            <w:r>
              <w:rPr>
                <w:rFonts w:asciiTheme="minorEastAsia" w:hAnsiTheme="minorEastAsia"/>
                <w:color w:val="000000" w:themeColor="text1"/>
              </w:rPr>
            </w:r>
            <w:r>
              <w:rPr>
                <w:color w:val="000000" w:themeColor="text1"/>
              </w:rPr>
            </w:r>
            <w:r/>
          </w:p>
        </w:tc>
        <w:tc>
          <w:tcPr>
            <w:tcW w:w="2929" w:type="dxa"/>
            <w:vAlign w:val="center"/>
            <w:textDirection w:val="lrTb"/>
            <w:noWrap w:val="false"/>
          </w:tcPr>
          <w:p>
            <w:pPr>
              <w:jc w:val="center"/>
              <w:rPr>
                <w:rFonts w:asciiTheme="minorEastAsia" w:hAnsiTheme="minorEastAsia"/>
                <w:color w:val="000000" w:themeColor="text1"/>
              </w:rPr>
            </w:pPr>
            <w:r>
              <w:rPr>
                <w:rFonts w:asciiTheme="minorEastAsia" w:hAnsiTheme="minorEastAsia"/>
                <w:color w:val="000000" w:themeColor="text1"/>
              </w:rPr>
            </w:r>
            <w:r>
              <w:rPr>
                <w:color w:val="000000" w:themeColor="text1"/>
              </w:rPr>
            </w:r>
            <w:r/>
          </w:p>
        </w:tc>
        <w:tc>
          <w:tcPr>
            <w:tcW w:w="1343" w:type="dxa"/>
            <w:vAlign w:val="center"/>
            <w:textDirection w:val="lrTb"/>
            <w:noWrap w:val="false"/>
          </w:tcPr>
          <w:p>
            <w:pPr>
              <w:jc w:val="center"/>
              <w:rPr>
                <w:rFonts w:asciiTheme="minorEastAsia" w:hAnsiTheme="minorEastAsia"/>
                <w:color w:val="000000" w:themeColor="text1"/>
              </w:rPr>
            </w:pPr>
            <w:r>
              <w:rPr>
                <w:rFonts w:asciiTheme="minorEastAsia" w:hAnsiTheme="minorEastAsia"/>
                <w:color w:val="000000" w:themeColor="text1"/>
              </w:rPr>
            </w:r>
            <w:r>
              <w:rPr>
                <w:color w:val="000000" w:themeColor="text1"/>
              </w:rPr>
            </w:r>
            <w:r/>
          </w:p>
        </w:tc>
        <w:tc>
          <w:tcPr>
            <w:tcW w:w="1204" w:type="dxa"/>
            <w:vAlign w:val="center"/>
            <w:textDirection w:val="lrTb"/>
            <w:noWrap w:val="false"/>
          </w:tcPr>
          <w:p>
            <w:pPr>
              <w:jc w:val="center"/>
              <w:rPr>
                <w:rFonts w:asciiTheme="minorEastAsia" w:hAnsiTheme="minorEastAsia"/>
                <w:color w:val="000000" w:themeColor="text1"/>
              </w:rPr>
            </w:pPr>
            <w:r>
              <w:rPr>
                <w:rFonts w:asciiTheme="minorEastAsia" w:hAnsiTheme="minorEastAsia"/>
                <w:color w:val="000000" w:themeColor="text1"/>
              </w:rPr>
            </w:r>
            <w:r>
              <w:rPr>
                <w:color w:val="000000" w:themeColor="text1"/>
              </w:rPr>
            </w:r>
            <w:r/>
          </w:p>
        </w:tc>
      </w:tr>
      <w:tr>
        <w:trPr>
          <w:cantSplit/>
          <w:jc w:val="center"/>
          <w:trHeight w:val="712"/>
        </w:trPr>
        <w:tc>
          <w:tcPr>
            <w:tcW w:w="1010" w:type="dxa"/>
            <w:vAlign w:val="center"/>
            <w:textDirection w:val="lrTb"/>
            <w:noWrap w:val="false"/>
          </w:tcPr>
          <w:p>
            <w:pPr>
              <w:jc w:val="center"/>
              <w:rPr>
                <w:rFonts w:asciiTheme="minorEastAsia" w:hAnsiTheme="minorEastAsia"/>
                <w:color w:val="000000" w:themeColor="text1"/>
              </w:rPr>
            </w:pPr>
            <w:r>
              <w:rPr>
                <w:rFonts w:asciiTheme="minorEastAsia" w:hAnsiTheme="minorEastAsia"/>
                <w:color w:val="000000" w:themeColor="text1"/>
              </w:rPr>
            </w:r>
            <w:r>
              <w:rPr>
                <w:color w:val="000000" w:themeColor="text1"/>
              </w:rPr>
            </w:r>
            <w:r/>
          </w:p>
        </w:tc>
        <w:tc>
          <w:tcPr>
            <w:tcW w:w="2929" w:type="dxa"/>
            <w:vAlign w:val="center"/>
            <w:textDirection w:val="lrTb"/>
            <w:noWrap w:val="false"/>
          </w:tcPr>
          <w:p>
            <w:pPr>
              <w:jc w:val="center"/>
              <w:rPr>
                <w:rFonts w:asciiTheme="minorEastAsia" w:hAnsiTheme="minorEastAsia"/>
                <w:color w:val="000000" w:themeColor="text1"/>
              </w:rPr>
            </w:pPr>
            <w:r>
              <w:rPr>
                <w:rFonts w:asciiTheme="minorEastAsia" w:hAnsiTheme="minorEastAsia"/>
                <w:color w:val="000000" w:themeColor="text1"/>
              </w:rPr>
            </w:r>
            <w:r>
              <w:rPr>
                <w:color w:val="000000" w:themeColor="text1"/>
              </w:rPr>
            </w:r>
            <w:r/>
          </w:p>
        </w:tc>
        <w:tc>
          <w:tcPr>
            <w:tcW w:w="2929" w:type="dxa"/>
            <w:vAlign w:val="center"/>
            <w:textDirection w:val="lrTb"/>
            <w:noWrap w:val="false"/>
          </w:tcPr>
          <w:p>
            <w:pPr>
              <w:jc w:val="center"/>
              <w:rPr>
                <w:rFonts w:asciiTheme="minorEastAsia" w:hAnsiTheme="minorEastAsia"/>
                <w:color w:val="000000" w:themeColor="text1"/>
              </w:rPr>
            </w:pPr>
            <w:r>
              <w:rPr>
                <w:rFonts w:asciiTheme="minorEastAsia" w:hAnsiTheme="minorEastAsia"/>
                <w:color w:val="000000" w:themeColor="text1"/>
              </w:rPr>
            </w:r>
            <w:r>
              <w:rPr>
                <w:color w:val="000000" w:themeColor="text1"/>
              </w:rPr>
            </w:r>
            <w:r/>
          </w:p>
        </w:tc>
        <w:tc>
          <w:tcPr>
            <w:tcW w:w="1343" w:type="dxa"/>
            <w:vAlign w:val="center"/>
            <w:textDirection w:val="lrTb"/>
            <w:noWrap w:val="false"/>
          </w:tcPr>
          <w:p>
            <w:pPr>
              <w:jc w:val="center"/>
              <w:rPr>
                <w:rFonts w:asciiTheme="minorEastAsia" w:hAnsiTheme="minorEastAsia"/>
                <w:color w:val="000000" w:themeColor="text1"/>
              </w:rPr>
            </w:pPr>
            <w:r>
              <w:rPr>
                <w:rFonts w:asciiTheme="minorEastAsia" w:hAnsiTheme="minorEastAsia"/>
                <w:color w:val="000000" w:themeColor="text1"/>
              </w:rPr>
            </w:r>
            <w:r>
              <w:rPr>
                <w:color w:val="000000" w:themeColor="text1"/>
              </w:rPr>
            </w:r>
            <w:r/>
          </w:p>
        </w:tc>
        <w:tc>
          <w:tcPr>
            <w:tcW w:w="1204" w:type="dxa"/>
            <w:vAlign w:val="center"/>
            <w:textDirection w:val="lrTb"/>
            <w:noWrap w:val="false"/>
          </w:tcPr>
          <w:p>
            <w:pPr>
              <w:jc w:val="center"/>
              <w:rPr>
                <w:rFonts w:asciiTheme="minorEastAsia" w:hAnsiTheme="minorEastAsia"/>
                <w:color w:val="000000" w:themeColor="text1"/>
              </w:rPr>
            </w:pPr>
            <w:r>
              <w:rPr>
                <w:rFonts w:asciiTheme="minorEastAsia" w:hAnsiTheme="minorEastAsia"/>
                <w:color w:val="000000" w:themeColor="text1"/>
              </w:rPr>
            </w:r>
            <w:r>
              <w:rPr>
                <w:color w:val="000000" w:themeColor="text1"/>
              </w:rPr>
            </w:r>
            <w:r/>
          </w:p>
        </w:tc>
      </w:tr>
      <w:tr>
        <w:trPr>
          <w:cantSplit/>
          <w:jc w:val="center"/>
          <w:trHeight w:val="712"/>
        </w:trPr>
        <w:tc>
          <w:tcPr>
            <w:tcW w:w="1010" w:type="dxa"/>
            <w:vAlign w:val="center"/>
            <w:textDirection w:val="lrTb"/>
            <w:noWrap w:val="false"/>
          </w:tcPr>
          <w:p>
            <w:pPr>
              <w:jc w:val="center"/>
              <w:rPr>
                <w:rFonts w:asciiTheme="minorEastAsia" w:hAnsiTheme="minorEastAsia"/>
                <w:color w:val="000000" w:themeColor="text1"/>
              </w:rPr>
            </w:pPr>
            <w:r>
              <w:rPr>
                <w:rFonts w:asciiTheme="minorEastAsia" w:hAnsiTheme="minorEastAsia"/>
                <w:color w:val="000000" w:themeColor="text1"/>
              </w:rPr>
            </w:r>
            <w:r>
              <w:rPr>
                <w:color w:val="000000" w:themeColor="text1"/>
              </w:rPr>
            </w:r>
            <w:r/>
          </w:p>
        </w:tc>
        <w:tc>
          <w:tcPr>
            <w:tcW w:w="2929" w:type="dxa"/>
            <w:vAlign w:val="center"/>
            <w:textDirection w:val="lrTb"/>
            <w:noWrap w:val="false"/>
          </w:tcPr>
          <w:p>
            <w:pPr>
              <w:jc w:val="center"/>
              <w:rPr>
                <w:rFonts w:asciiTheme="minorEastAsia" w:hAnsiTheme="minorEastAsia"/>
                <w:color w:val="000000" w:themeColor="text1"/>
              </w:rPr>
            </w:pPr>
            <w:r>
              <w:rPr>
                <w:rFonts w:asciiTheme="minorEastAsia" w:hAnsiTheme="minorEastAsia"/>
                <w:color w:val="000000" w:themeColor="text1"/>
              </w:rPr>
            </w:r>
            <w:r>
              <w:rPr>
                <w:color w:val="000000" w:themeColor="text1"/>
              </w:rPr>
            </w:r>
            <w:r/>
          </w:p>
        </w:tc>
        <w:tc>
          <w:tcPr>
            <w:tcW w:w="2929" w:type="dxa"/>
            <w:vAlign w:val="center"/>
            <w:textDirection w:val="lrTb"/>
            <w:noWrap w:val="false"/>
          </w:tcPr>
          <w:p>
            <w:pPr>
              <w:jc w:val="center"/>
              <w:rPr>
                <w:rFonts w:asciiTheme="minorEastAsia" w:hAnsiTheme="minorEastAsia"/>
                <w:color w:val="000000" w:themeColor="text1"/>
              </w:rPr>
            </w:pPr>
            <w:r>
              <w:rPr>
                <w:rFonts w:asciiTheme="minorEastAsia" w:hAnsiTheme="minorEastAsia"/>
                <w:color w:val="000000" w:themeColor="text1"/>
              </w:rPr>
            </w:r>
            <w:r>
              <w:rPr>
                <w:color w:val="000000" w:themeColor="text1"/>
              </w:rPr>
            </w:r>
            <w:r/>
          </w:p>
        </w:tc>
        <w:tc>
          <w:tcPr>
            <w:tcW w:w="1343" w:type="dxa"/>
            <w:vAlign w:val="center"/>
            <w:textDirection w:val="lrTb"/>
            <w:noWrap w:val="false"/>
          </w:tcPr>
          <w:p>
            <w:pPr>
              <w:jc w:val="center"/>
              <w:rPr>
                <w:rFonts w:asciiTheme="minorEastAsia" w:hAnsiTheme="minorEastAsia"/>
                <w:color w:val="000000" w:themeColor="text1"/>
              </w:rPr>
            </w:pPr>
            <w:r>
              <w:rPr>
                <w:rFonts w:asciiTheme="minorEastAsia" w:hAnsiTheme="minorEastAsia"/>
                <w:color w:val="000000" w:themeColor="text1"/>
              </w:rPr>
            </w:r>
            <w:r>
              <w:rPr>
                <w:color w:val="000000" w:themeColor="text1"/>
              </w:rPr>
            </w:r>
            <w:r/>
          </w:p>
        </w:tc>
        <w:tc>
          <w:tcPr>
            <w:tcW w:w="1204" w:type="dxa"/>
            <w:vAlign w:val="center"/>
            <w:textDirection w:val="lrTb"/>
            <w:noWrap w:val="false"/>
          </w:tcPr>
          <w:p>
            <w:pPr>
              <w:jc w:val="center"/>
              <w:rPr>
                <w:rFonts w:asciiTheme="minorEastAsia" w:hAnsiTheme="minorEastAsia"/>
                <w:color w:val="000000" w:themeColor="text1"/>
              </w:rPr>
            </w:pPr>
            <w:r>
              <w:rPr>
                <w:rFonts w:asciiTheme="minorEastAsia" w:hAnsiTheme="minorEastAsia"/>
                <w:color w:val="000000" w:themeColor="text1"/>
              </w:rPr>
            </w:r>
            <w:r>
              <w:rPr>
                <w:color w:val="000000" w:themeColor="text1"/>
              </w:rPr>
            </w:r>
            <w:r/>
          </w:p>
        </w:tc>
      </w:tr>
    </w:tbl>
    <w:p>
      <w:pPr>
        <w:spacing w:line="360" w:lineRule="auto"/>
        <w:rPr>
          <w:rFonts w:cs="宋体" w:asciiTheme="minorEastAsia" w:hAnsiTheme="minorEastAsia"/>
          <w:color w:val="000000" w:themeColor="text1"/>
          <w:sz w:val="24"/>
          <w:szCs w:val="24"/>
        </w:rPr>
      </w:pPr>
      <w:r>
        <w:rPr>
          <w:rFonts w:cs="宋体" w:asciiTheme="minorEastAsia" w:hAnsiTheme="minorEastAsia"/>
          <w:color w:val="000000" w:themeColor="text1"/>
          <w:sz w:val="24"/>
          <w:szCs w:val="24"/>
        </w:rPr>
      </w:r>
      <w:r>
        <w:rPr>
          <w:color w:val="000000" w:themeColor="text1"/>
        </w:rPr>
      </w:r>
      <w:r/>
    </w:p>
    <w:p>
      <w:pPr>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注：1、按照基本技术要求详细填列。</w:t>
      </w:r>
      <w:r>
        <w:rPr>
          <w:color w:val="000000" w:themeColor="text1"/>
        </w:rPr>
      </w:r>
      <w:r/>
    </w:p>
    <w:p>
      <w:pPr>
        <w:ind w:firstLine="48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2、行数不够，可自行添加。</w:t>
      </w:r>
      <w:r>
        <w:rPr>
          <w:color w:val="000000" w:themeColor="text1"/>
        </w:rPr>
      </w:r>
      <w:r/>
    </w:p>
    <w:p>
      <w:pPr>
        <w:ind w:firstLine="482"/>
        <w:spacing w:line="360" w:lineRule="auto"/>
        <w:rPr>
          <w:rFonts w:cs="宋体" w:asciiTheme="minorEastAsia" w:hAnsiTheme="minorEastAsia"/>
          <w:b/>
          <w:color w:val="000000" w:themeColor="text1"/>
          <w:sz w:val="24"/>
          <w:szCs w:val="24"/>
        </w:rPr>
        <w:sectPr>
          <w:headerReference w:type="default" r:id="rId9"/>
          <w:footerReference w:type="default" r:id="rId10"/>
          <w:footnotePr>
            <w:numFmt w:val="decimalEnclosedCircleChinese"/>
          </w:footnotePr>
          <w:endnotePr/>
          <w:type w:val="nextPage"/>
          <w:pgSz w:w="11906" w:h="16838" w:orient="portrait"/>
          <w:pgMar w:top="1440" w:right="1440" w:bottom="1440" w:left="1440" w:header="567" w:footer="567" w:gutter="0"/>
          <w:cols w:num="1" w:sep="0" w:space="1701" w:equalWidth="1"/>
          <w:docGrid w:linePitch="360"/>
        </w:sectPr>
      </w:pPr>
      <w:r>
        <w:rPr>
          <w:rFonts w:cs="宋体" w:asciiTheme="minorEastAsia" w:hAnsiTheme="minorEastAsia"/>
          <w:b/>
          <w:color w:val="000000" w:themeColor="text1"/>
          <w:sz w:val="24"/>
          <w:szCs w:val="24"/>
        </w:rPr>
      </w:r>
      <w:r>
        <w:rPr>
          <w:color w:val="000000" w:themeColor="text1"/>
        </w:rPr>
      </w:r>
      <w:r/>
    </w:p>
    <w:p>
      <w:pPr>
        <w:jc w:val="center"/>
        <w:spacing w:line="360" w:lineRule="auto"/>
        <w:rPr>
          <w:rFonts w:cs="宋体" w:asciiTheme="minorEastAsia" w:hAnsiTheme="minorEastAsia"/>
          <w:b/>
          <w:color w:val="000000" w:themeColor="text1"/>
          <w:sz w:val="32"/>
          <w:szCs w:val="32"/>
        </w:rPr>
      </w:pPr>
      <w:r>
        <w:rPr>
          <w:rFonts w:hint="eastAsia" w:cs="宋体" w:asciiTheme="minorEastAsia" w:hAnsiTheme="minorEastAsia"/>
          <w:b/>
          <w:color w:val="000000" w:themeColor="text1"/>
          <w:sz w:val="32"/>
          <w:szCs w:val="32"/>
        </w:rPr>
        <w:t xml:space="preserve">七、商务条款响应及偏离表</w:t>
      </w:r>
      <w:r>
        <w:rPr>
          <w:color w:val="000000" w:themeColor="text1"/>
        </w:rPr>
      </w:r>
      <w:r/>
    </w:p>
    <w:tbl>
      <w:tblPr>
        <w:tblStyle w:val="728"/>
        <w:tblW w:w="866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85"/>
        <w:gridCol w:w="2421"/>
        <w:gridCol w:w="1777"/>
        <w:gridCol w:w="2885"/>
      </w:tblGrid>
      <w:tr>
        <w:trPr>
          <w:jc w:val="center"/>
          <w:trHeight w:val="728"/>
        </w:trPr>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项目</w:t>
            </w:r>
            <w:r>
              <w:rPr>
                <w:color w:val="000000" w:themeColor="text1"/>
              </w:rPr>
            </w:r>
            <w:r/>
          </w:p>
        </w:tc>
        <w:tc>
          <w:tcPr>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招标文件要求</w:t>
            </w:r>
            <w:r>
              <w:rPr>
                <w:color w:val="000000" w:themeColor="text1"/>
              </w:rPr>
            </w:r>
            <w:r/>
          </w:p>
        </w:tc>
        <w:tc>
          <w:tcPr>
            <w:tcBorders>
              <w:top w:val="single" w:color="auto" w:sz="4" w:space="0"/>
              <w:left w:val="single" w:color="auto" w:sz="4" w:space="0"/>
              <w:bottom w:val="single" w:color="auto" w:sz="4" w:space="0"/>
              <w:right w:val="single" w:color="auto" w:sz="4" w:space="0"/>
            </w:tcBorders>
            <w:tcW w:w="1777" w:type="dxa"/>
            <w:vAlign w:val="center"/>
            <w:textDirection w:val="lrTb"/>
            <w:noWrap w:val="false"/>
          </w:tcPr>
          <w:p>
            <w:pPr>
              <w:jc w:val="center"/>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是否响应</w:t>
            </w:r>
            <w:r>
              <w:rPr>
                <w:color w:val="000000" w:themeColor="text1"/>
              </w:rPr>
            </w:r>
            <w:r/>
          </w:p>
        </w:tc>
        <w:tc>
          <w:tcPr>
            <w:tcBorders>
              <w:top w:val="single" w:color="auto" w:sz="4" w:space="0"/>
              <w:left w:val="single" w:color="auto" w:sz="4" w:space="0"/>
              <w:bottom w:val="single" w:color="auto" w:sz="4" w:space="0"/>
              <w:right w:val="single" w:color="auto" w:sz="4" w:space="0"/>
            </w:tcBorders>
            <w:tcW w:w="2885" w:type="dxa"/>
            <w:vAlign w:val="center"/>
            <w:textDirection w:val="lrTb"/>
            <w:noWrap w:val="false"/>
          </w:tcPr>
          <w:p>
            <w:pPr>
              <w:jc w:val="center"/>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投标人的承诺或说明</w:t>
            </w:r>
            <w:r>
              <w:rPr>
                <w:color w:val="000000" w:themeColor="text1"/>
              </w:rPr>
            </w:r>
            <w:r/>
          </w:p>
        </w:tc>
      </w:tr>
      <w:tr>
        <w:trPr>
          <w:jc w:val="center"/>
          <w:trHeight w:val="721"/>
        </w:trPr>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质保期</w:t>
            </w:r>
            <w:r>
              <w:rPr>
                <w:color w:val="000000" w:themeColor="text1"/>
              </w:rPr>
            </w:r>
            <w:r/>
          </w:p>
        </w:tc>
        <w:tc>
          <w:tcPr>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rPr>
                <w:rFonts w:cs="宋体" w:asciiTheme="minorEastAsia" w:hAnsiTheme="minorEastAsia"/>
                <w:color w:val="000000" w:themeColor="text1"/>
                <w:szCs w:val="21"/>
              </w:rPr>
            </w:pPr>
            <w:r>
              <w:rPr>
                <w:rFonts w:cs="宋体" w:asciiTheme="minorEastAsia" w:hAnsiTheme="minorEastAsia"/>
                <w:color w:val="000000" w:themeColor="text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1777" w:type="dxa"/>
            <w:vAlign w:val="center"/>
            <w:textDirection w:val="lrTb"/>
            <w:noWrap w:val="false"/>
          </w:tcPr>
          <w:p>
            <w:pPr>
              <w:ind w:left="43"/>
              <w:jc w:val="center"/>
              <w:rPr>
                <w:rFonts w:cs="宋体" w:asciiTheme="minorEastAsia" w:hAnsiTheme="minorEastAsia"/>
                <w:color w:val="000000" w:themeColor="text1"/>
                <w:szCs w:val="21"/>
              </w:rPr>
            </w:pPr>
            <w:r>
              <w:rPr>
                <w:rFonts w:cs="宋体" w:asciiTheme="minorEastAsia" w:hAnsiTheme="minorEastAsia"/>
                <w:color w:val="000000" w:themeColor="text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2885" w:type="dxa"/>
            <w:vAlign w:val="center"/>
            <w:textDirection w:val="lrTb"/>
            <w:noWrap w:val="false"/>
          </w:tcPr>
          <w:p>
            <w:pPr>
              <w:ind w:left="43"/>
              <w:jc w:val="center"/>
              <w:rPr>
                <w:rFonts w:cs="宋体" w:asciiTheme="minorEastAsia" w:hAnsiTheme="minorEastAsia"/>
                <w:color w:val="000000" w:themeColor="text1"/>
                <w:szCs w:val="21"/>
              </w:rPr>
            </w:pPr>
            <w:r>
              <w:rPr>
                <w:rFonts w:cs="宋体" w:asciiTheme="minorEastAsia" w:hAnsiTheme="minorEastAsia"/>
                <w:color w:val="000000" w:themeColor="text1"/>
                <w:szCs w:val="21"/>
              </w:rPr>
            </w:r>
            <w:r>
              <w:rPr>
                <w:color w:val="000000" w:themeColor="text1"/>
              </w:rPr>
            </w:r>
            <w:r/>
          </w:p>
        </w:tc>
      </w:tr>
      <w:tr>
        <w:trPr>
          <w:jc w:val="center"/>
          <w:trHeight w:val="721"/>
        </w:trPr>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交付时间</w:t>
            </w:r>
            <w:r>
              <w:rPr>
                <w:color w:val="000000" w:themeColor="text1"/>
              </w:rPr>
            </w:r>
            <w:r/>
          </w:p>
        </w:tc>
        <w:tc>
          <w:tcPr>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rPr>
                <w:rFonts w:cs="宋体" w:asciiTheme="minorEastAsia" w:hAnsiTheme="minorEastAsia"/>
                <w:color w:val="000000" w:themeColor="text1"/>
                <w:szCs w:val="21"/>
              </w:rPr>
            </w:pPr>
            <w:r>
              <w:rPr>
                <w:rFonts w:cs="宋体" w:asciiTheme="minorEastAsia" w:hAnsiTheme="minorEastAsia"/>
                <w:color w:val="000000" w:themeColor="text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1777" w:type="dxa"/>
            <w:vAlign w:val="center"/>
            <w:textDirection w:val="lrTb"/>
            <w:noWrap w:val="false"/>
          </w:tcPr>
          <w:p>
            <w:pPr>
              <w:ind w:left="43"/>
              <w:jc w:val="center"/>
              <w:rPr>
                <w:rFonts w:cs="宋体" w:asciiTheme="minorEastAsia" w:hAnsiTheme="minorEastAsia"/>
                <w:color w:val="000000" w:themeColor="text1"/>
                <w:szCs w:val="21"/>
              </w:rPr>
            </w:pPr>
            <w:r>
              <w:rPr>
                <w:rFonts w:cs="宋体" w:asciiTheme="minorEastAsia" w:hAnsiTheme="minorEastAsia"/>
                <w:color w:val="000000" w:themeColor="text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2885" w:type="dxa"/>
            <w:vAlign w:val="center"/>
            <w:textDirection w:val="lrTb"/>
            <w:noWrap w:val="false"/>
          </w:tcPr>
          <w:p>
            <w:pPr>
              <w:ind w:left="43"/>
              <w:jc w:val="center"/>
              <w:rPr>
                <w:rFonts w:cs="宋体" w:asciiTheme="minorEastAsia" w:hAnsiTheme="minorEastAsia"/>
                <w:color w:val="000000" w:themeColor="text1"/>
                <w:szCs w:val="21"/>
              </w:rPr>
            </w:pPr>
            <w:r>
              <w:rPr>
                <w:rFonts w:cs="宋体" w:asciiTheme="minorEastAsia" w:hAnsiTheme="minorEastAsia"/>
                <w:color w:val="000000" w:themeColor="text1"/>
                <w:szCs w:val="21"/>
              </w:rPr>
            </w:r>
            <w:r>
              <w:rPr>
                <w:color w:val="000000" w:themeColor="text1"/>
              </w:rPr>
            </w:r>
            <w:r/>
          </w:p>
        </w:tc>
      </w:tr>
      <w:tr>
        <w:trPr>
          <w:jc w:val="center"/>
          <w:trHeight w:val="589"/>
        </w:trPr>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交付方式</w:t>
            </w:r>
            <w:r>
              <w:rPr>
                <w:color w:val="000000" w:themeColor="text1"/>
              </w:rPr>
            </w:r>
            <w:r/>
          </w:p>
        </w:tc>
        <w:tc>
          <w:tcPr>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rPr>
                <w:rFonts w:cs="宋体" w:asciiTheme="minorEastAsia" w:hAnsiTheme="minorEastAsia"/>
                <w:color w:val="000000" w:themeColor="text1"/>
                <w:szCs w:val="21"/>
              </w:rPr>
            </w:pPr>
            <w:r>
              <w:rPr>
                <w:rFonts w:cs="宋体" w:asciiTheme="minorEastAsia" w:hAnsiTheme="minorEastAsia"/>
                <w:color w:val="000000" w:themeColor="text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1777" w:type="dxa"/>
            <w:vAlign w:val="center"/>
            <w:textDirection w:val="lrTb"/>
            <w:noWrap w:val="false"/>
          </w:tcPr>
          <w:p>
            <w:pPr>
              <w:ind w:left="43"/>
              <w:jc w:val="center"/>
              <w:rPr>
                <w:rFonts w:cs="宋体" w:asciiTheme="minorEastAsia" w:hAnsiTheme="minorEastAsia"/>
                <w:color w:val="000000" w:themeColor="text1"/>
                <w:szCs w:val="21"/>
              </w:rPr>
            </w:pPr>
            <w:r>
              <w:rPr>
                <w:rFonts w:cs="宋体" w:asciiTheme="minorEastAsia" w:hAnsiTheme="minorEastAsia"/>
                <w:color w:val="000000" w:themeColor="text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2885" w:type="dxa"/>
            <w:vAlign w:val="center"/>
            <w:textDirection w:val="lrTb"/>
            <w:noWrap w:val="false"/>
          </w:tcPr>
          <w:p>
            <w:pPr>
              <w:ind w:left="43"/>
              <w:jc w:val="center"/>
              <w:rPr>
                <w:rFonts w:cs="宋体" w:asciiTheme="minorEastAsia" w:hAnsiTheme="minorEastAsia"/>
                <w:color w:val="000000" w:themeColor="text1"/>
                <w:szCs w:val="21"/>
              </w:rPr>
            </w:pPr>
            <w:r>
              <w:rPr>
                <w:rFonts w:cs="宋体" w:asciiTheme="minorEastAsia" w:hAnsiTheme="minorEastAsia"/>
                <w:color w:val="000000" w:themeColor="text1"/>
                <w:szCs w:val="21"/>
              </w:rPr>
            </w:r>
            <w:r>
              <w:rPr>
                <w:color w:val="000000" w:themeColor="text1"/>
              </w:rPr>
            </w:r>
            <w:r/>
          </w:p>
        </w:tc>
      </w:tr>
      <w:tr>
        <w:trPr>
          <w:jc w:val="center"/>
          <w:trHeight w:val="616"/>
        </w:trPr>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交付地点</w:t>
            </w:r>
            <w:r>
              <w:rPr>
                <w:color w:val="000000" w:themeColor="text1"/>
              </w:rPr>
            </w:r>
            <w:r/>
          </w:p>
        </w:tc>
        <w:tc>
          <w:tcPr>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rPr>
                <w:rFonts w:cs="宋体" w:asciiTheme="minorEastAsia" w:hAnsiTheme="minorEastAsia"/>
                <w:color w:val="000000" w:themeColor="text1"/>
                <w:szCs w:val="21"/>
              </w:rPr>
            </w:pPr>
            <w:r>
              <w:rPr>
                <w:rFonts w:cs="宋体" w:asciiTheme="minorEastAsia" w:hAnsiTheme="minorEastAsia"/>
                <w:color w:val="000000" w:themeColor="text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1777" w:type="dxa"/>
            <w:vAlign w:val="center"/>
            <w:textDirection w:val="lrTb"/>
            <w:noWrap w:val="false"/>
          </w:tcPr>
          <w:p>
            <w:pPr>
              <w:ind w:left="43"/>
              <w:jc w:val="center"/>
              <w:rPr>
                <w:rFonts w:cs="宋体" w:asciiTheme="minorEastAsia" w:hAnsiTheme="minorEastAsia"/>
                <w:color w:val="000000" w:themeColor="text1"/>
                <w:szCs w:val="21"/>
              </w:rPr>
            </w:pPr>
            <w:r>
              <w:rPr>
                <w:rFonts w:cs="宋体" w:asciiTheme="minorEastAsia" w:hAnsiTheme="minorEastAsia"/>
                <w:color w:val="000000" w:themeColor="text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2885" w:type="dxa"/>
            <w:vAlign w:val="center"/>
            <w:textDirection w:val="lrTb"/>
            <w:noWrap w:val="false"/>
          </w:tcPr>
          <w:p>
            <w:pPr>
              <w:ind w:left="43"/>
              <w:jc w:val="center"/>
              <w:rPr>
                <w:rFonts w:cs="宋体" w:asciiTheme="minorEastAsia" w:hAnsiTheme="minorEastAsia"/>
                <w:color w:val="000000" w:themeColor="text1"/>
                <w:szCs w:val="21"/>
              </w:rPr>
            </w:pPr>
            <w:r>
              <w:rPr>
                <w:rFonts w:cs="宋体" w:asciiTheme="minorEastAsia" w:hAnsiTheme="minorEastAsia"/>
                <w:color w:val="000000" w:themeColor="text1"/>
                <w:szCs w:val="21"/>
              </w:rPr>
            </w:r>
            <w:r>
              <w:rPr>
                <w:color w:val="000000" w:themeColor="text1"/>
              </w:rPr>
            </w:r>
            <w:r/>
          </w:p>
        </w:tc>
      </w:tr>
      <w:tr>
        <w:trPr>
          <w:jc w:val="center"/>
          <w:trHeight w:val="573"/>
        </w:trPr>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付款方式</w:t>
            </w:r>
            <w:r>
              <w:rPr>
                <w:color w:val="000000" w:themeColor="text1"/>
              </w:rPr>
            </w:r>
            <w:r/>
          </w:p>
        </w:tc>
        <w:tc>
          <w:tcPr>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rPr>
                <w:rFonts w:cs="宋体" w:asciiTheme="minorEastAsia" w:hAnsiTheme="minorEastAsia"/>
                <w:color w:val="000000" w:themeColor="text1"/>
                <w:szCs w:val="21"/>
              </w:rPr>
            </w:pPr>
            <w:r>
              <w:rPr>
                <w:rFonts w:cs="宋体" w:asciiTheme="minorEastAsia" w:hAnsiTheme="minorEastAsia"/>
                <w:color w:val="000000" w:themeColor="text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1777" w:type="dxa"/>
            <w:vAlign w:val="center"/>
            <w:textDirection w:val="lrTb"/>
            <w:noWrap w:val="false"/>
          </w:tcPr>
          <w:p>
            <w:pPr>
              <w:jc w:val="center"/>
              <w:rPr>
                <w:rFonts w:cs="宋体" w:asciiTheme="minorEastAsia" w:hAnsiTheme="minorEastAsia"/>
                <w:color w:val="000000" w:themeColor="text1"/>
                <w:szCs w:val="21"/>
              </w:rPr>
            </w:pPr>
            <w:r>
              <w:rPr>
                <w:rFonts w:cs="宋体" w:asciiTheme="minorEastAsia" w:hAnsiTheme="minorEastAsia"/>
                <w:color w:val="000000" w:themeColor="text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2885" w:type="dxa"/>
            <w:vAlign w:val="center"/>
            <w:textDirection w:val="lrTb"/>
            <w:noWrap w:val="false"/>
          </w:tcPr>
          <w:p>
            <w:pPr>
              <w:jc w:val="center"/>
              <w:rPr>
                <w:rFonts w:cs="宋体" w:asciiTheme="minorEastAsia" w:hAnsiTheme="minorEastAsia"/>
                <w:color w:val="000000" w:themeColor="text1"/>
                <w:szCs w:val="21"/>
              </w:rPr>
            </w:pPr>
            <w:r>
              <w:rPr>
                <w:rFonts w:cs="宋体" w:asciiTheme="minorEastAsia" w:hAnsiTheme="minorEastAsia"/>
                <w:color w:val="000000" w:themeColor="text1"/>
                <w:szCs w:val="21"/>
              </w:rPr>
            </w:r>
            <w:r>
              <w:rPr>
                <w:color w:val="000000" w:themeColor="text1"/>
              </w:rPr>
            </w:r>
            <w:r/>
          </w:p>
        </w:tc>
      </w:tr>
      <w:tr>
        <w:trPr>
          <w:jc w:val="center"/>
          <w:trHeight w:val="587"/>
        </w:trPr>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其他</w:t>
            </w:r>
            <w:r>
              <w:rPr>
                <w:color w:val="000000" w:themeColor="text1"/>
              </w:rPr>
            </w:r>
            <w:r/>
          </w:p>
        </w:tc>
        <w:tc>
          <w:tcPr>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rPr>
                <w:rFonts w:cs="宋体" w:asciiTheme="minorEastAsia" w:hAnsiTheme="minorEastAsia"/>
                <w:color w:val="000000" w:themeColor="text1"/>
                <w:szCs w:val="21"/>
              </w:rPr>
            </w:pPr>
            <w:r>
              <w:rPr>
                <w:rFonts w:cs="宋体" w:asciiTheme="minorEastAsia" w:hAnsiTheme="minorEastAsia"/>
                <w:color w:val="000000" w:themeColor="text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1777" w:type="dxa"/>
            <w:vAlign w:val="center"/>
            <w:textDirection w:val="lrTb"/>
            <w:noWrap w:val="false"/>
          </w:tcPr>
          <w:p>
            <w:pPr>
              <w:jc w:val="center"/>
              <w:rPr>
                <w:rFonts w:cs="宋体" w:asciiTheme="minorEastAsia" w:hAnsiTheme="minorEastAsia"/>
                <w:color w:val="000000" w:themeColor="text1"/>
                <w:szCs w:val="21"/>
              </w:rPr>
            </w:pPr>
            <w:r>
              <w:rPr>
                <w:rFonts w:cs="宋体" w:asciiTheme="minorEastAsia" w:hAnsiTheme="minorEastAsia"/>
                <w:color w:val="000000" w:themeColor="text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2885" w:type="dxa"/>
            <w:vAlign w:val="center"/>
            <w:textDirection w:val="lrTb"/>
            <w:noWrap w:val="false"/>
          </w:tcPr>
          <w:p>
            <w:pPr>
              <w:jc w:val="center"/>
              <w:rPr>
                <w:rFonts w:cs="宋体" w:asciiTheme="minorEastAsia" w:hAnsiTheme="minorEastAsia"/>
                <w:color w:val="000000" w:themeColor="text1"/>
                <w:szCs w:val="21"/>
              </w:rPr>
            </w:pPr>
            <w:r>
              <w:rPr>
                <w:rFonts w:cs="宋体" w:asciiTheme="minorEastAsia" w:hAnsiTheme="minorEastAsia"/>
                <w:color w:val="000000" w:themeColor="text1"/>
                <w:szCs w:val="21"/>
              </w:rPr>
            </w:r>
            <w:r>
              <w:rPr>
                <w:color w:val="000000" w:themeColor="text1"/>
              </w:rPr>
            </w:r>
            <w:r/>
          </w:p>
        </w:tc>
      </w:tr>
      <w:tr>
        <w:trPr>
          <w:jc w:val="center"/>
          <w:trHeight w:val="587"/>
        </w:trPr>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rPr>
                <w:rFonts w:cs="宋体" w:asciiTheme="minorEastAsia" w:hAnsiTheme="minorEastAsia"/>
                <w:color w:val="000000" w:themeColor="text1"/>
                <w:szCs w:val="21"/>
              </w:rPr>
            </w:pPr>
            <w:r>
              <w:rPr>
                <w:rFonts w:hint="eastAsia" w:cs="宋体" w:asciiTheme="minorEastAsia" w:hAnsiTheme="minorEastAsia"/>
                <w:color w:val="000000" w:themeColor="text1"/>
                <w:szCs w:val="21"/>
              </w:rPr>
              <w:t xml:space="preserve">……</w:t>
            </w:r>
            <w:r>
              <w:rPr>
                <w:color w:val="000000" w:themeColor="text1"/>
              </w:rPr>
            </w:r>
            <w:r/>
          </w:p>
        </w:tc>
        <w:tc>
          <w:tcPr>
            <w:tcBorders>
              <w:top w:val="single" w:color="auto" w:sz="4" w:space="0"/>
              <w:left w:val="single" w:color="auto" w:sz="4" w:space="0"/>
              <w:bottom w:val="single" w:color="auto" w:sz="4" w:space="0"/>
              <w:right w:val="single" w:color="auto" w:sz="4" w:space="0"/>
            </w:tcBorders>
            <w:tcW w:w="2421" w:type="dxa"/>
            <w:vAlign w:val="center"/>
            <w:textDirection w:val="lrTb"/>
            <w:noWrap w:val="false"/>
          </w:tcPr>
          <w:p>
            <w:pPr>
              <w:jc w:val="center"/>
              <w:rPr>
                <w:rFonts w:cs="宋体" w:asciiTheme="minorEastAsia" w:hAnsiTheme="minorEastAsia"/>
                <w:color w:val="000000" w:themeColor="text1"/>
                <w:szCs w:val="21"/>
              </w:rPr>
            </w:pPr>
            <w:r>
              <w:rPr>
                <w:rFonts w:cs="宋体" w:asciiTheme="minorEastAsia" w:hAnsiTheme="minorEastAsia"/>
                <w:color w:val="000000" w:themeColor="text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1777" w:type="dxa"/>
            <w:vAlign w:val="center"/>
            <w:textDirection w:val="lrTb"/>
            <w:noWrap w:val="false"/>
          </w:tcPr>
          <w:p>
            <w:pPr>
              <w:jc w:val="center"/>
              <w:rPr>
                <w:rFonts w:cs="宋体" w:asciiTheme="minorEastAsia" w:hAnsiTheme="minorEastAsia"/>
                <w:color w:val="000000" w:themeColor="text1"/>
                <w:szCs w:val="21"/>
              </w:rPr>
            </w:pPr>
            <w:r>
              <w:rPr>
                <w:rFonts w:cs="宋体" w:asciiTheme="minorEastAsia" w:hAnsiTheme="minorEastAsia"/>
                <w:color w:val="000000" w:themeColor="text1"/>
                <w:szCs w:val="21"/>
              </w:rPr>
            </w:r>
            <w:r>
              <w:rPr>
                <w:color w:val="000000" w:themeColor="text1"/>
              </w:rPr>
            </w:r>
            <w:r/>
          </w:p>
        </w:tc>
        <w:tc>
          <w:tcPr>
            <w:tcBorders>
              <w:top w:val="single" w:color="auto" w:sz="4" w:space="0"/>
              <w:left w:val="single" w:color="auto" w:sz="4" w:space="0"/>
              <w:bottom w:val="single" w:color="auto" w:sz="4" w:space="0"/>
              <w:right w:val="single" w:color="auto" w:sz="4" w:space="0"/>
            </w:tcBorders>
            <w:tcW w:w="2885" w:type="dxa"/>
            <w:vAlign w:val="center"/>
            <w:textDirection w:val="lrTb"/>
            <w:noWrap w:val="false"/>
          </w:tcPr>
          <w:p>
            <w:pPr>
              <w:jc w:val="center"/>
              <w:rPr>
                <w:rFonts w:cs="宋体" w:asciiTheme="minorEastAsia" w:hAnsiTheme="minorEastAsia"/>
                <w:color w:val="000000" w:themeColor="text1"/>
                <w:szCs w:val="21"/>
              </w:rPr>
            </w:pPr>
            <w:r>
              <w:rPr>
                <w:rFonts w:cs="宋体" w:asciiTheme="minorEastAsia" w:hAnsiTheme="minorEastAsia"/>
                <w:color w:val="000000" w:themeColor="text1"/>
                <w:szCs w:val="21"/>
              </w:rPr>
            </w:r>
            <w:r>
              <w:rPr>
                <w:color w:val="000000" w:themeColor="text1"/>
              </w:rPr>
            </w:r>
            <w:r/>
          </w:p>
        </w:tc>
      </w:tr>
    </w:tbl>
    <w:p>
      <w:pPr>
        <w:ind w:firstLine="422"/>
        <w:spacing w:line="360" w:lineRule="auto"/>
        <w:rPr>
          <w:rFonts w:cs="宋体" w:asciiTheme="minorEastAsia" w:hAnsiTheme="minorEastAsia"/>
          <w:b/>
          <w:bCs/>
          <w:color w:val="000000" w:themeColor="text1"/>
          <w:sz w:val="24"/>
          <w:szCs w:val="24"/>
        </w:rPr>
      </w:pPr>
      <w:r>
        <w:rPr>
          <w:color w:val="000000" w:themeColor="text1"/>
        </w:rPr>
      </w:r>
      <w:bookmarkStart w:id="209" w:name="_Hlt26671343"/>
      <w:r>
        <w:rPr>
          <w:color w:val="000000" w:themeColor="text1"/>
        </w:rPr>
      </w:r>
      <w:bookmarkEnd w:id="209"/>
      <w:r>
        <w:rPr>
          <w:color w:val="000000" w:themeColor="text1"/>
        </w:rPr>
      </w:r>
      <w:bookmarkStart w:id="210" w:name="_Hlt26580838"/>
      <w:r>
        <w:rPr>
          <w:color w:val="000000" w:themeColor="text1"/>
        </w:rPr>
      </w:r>
      <w:bookmarkEnd w:id="210"/>
      <w:r>
        <w:rPr>
          <w:color w:val="000000" w:themeColor="text1"/>
        </w:rPr>
      </w:r>
      <w:bookmarkStart w:id="211" w:name="_Hlt26955056"/>
      <w:r>
        <w:rPr>
          <w:color w:val="000000" w:themeColor="text1"/>
        </w:rPr>
      </w:r>
      <w:bookmarkEnd w:id="211"/>
      <w:r>
        <w:rPr>
          <w:color w:val="000000" w:themeColor="text1"/>
        </w:rPr>
      </w:r>
      <w:bookmarkStart w:id="212" w:name="_Hlt26671372"/>
      <w:r>
        <w:rPr>
          <w:color w:val="000000" w:themeColor="text1"/>
        </w:rPr>
      </w:r>
      <w:bookmarkEnd w:id="212"/>
      <w:r>
        <w:rPr>
          <w:color w:val="000000" w:themeColor="text1"/>
        </w:rPr>
      </w:r>
      <w:bookmarkStart w:id="213" w:name="_Hlt26782999"/>
      <w:r>
        <w:rPr>
          <w:color w:val="000000" w:themeColor="text1"/>
        </w:rPr>
      </w:r>
      <w:bookmarkEnd w:id="213"/>
      <w:r>
        <w:rPr>
          <w:color w:val="000000" w:themeColor="text1"/>
        </w:rPr>
      </w:r>
      <w:bookmarkStart w:id="214" w:name="_Hlt24879081"/>
      <w:r>
        <w:rPr>
          <w:color w:val="000000" w:themeColor="text1"/>
        </w:rPr>
      </w:r>
      <w:bookmarkEnd w:id="214"/>
      <w:r>
        <w:rPr>
          <w:color w:val="000000" w:themeColor="text1"/>
        </w:rPr>
      </w:r>
      <w:bookmarkStart w:id="215" w:name="_Hlt26609391"/>
      <w:r>
        <w:rPr>
          <w:color w:val="000000" w:themeColor="text1"/>
        </w:rPr>
      </w:r>
      <w:bookmarkEnd w:id="215"/>
      <w:r>
        <w:rPr>
          <w:color w:val="000000" w:themeColor="text1"/>
        </w:rPr>
      </w:r>
      <w:bookmarkStart w:id="216" w:name="_Hlt26955064"/>
      <w:r>
        <w:rPr>
          <w:color w:val="000000" w:themeColor="text1"/>
        </w:rPr>
      </w:r>
      <w:bookmarkEnd w:id="216"/>
      <w:r>
        <w:rPr>
          <w:rFonts w:hint="eastAsia" w:cs="宋体" w:asciiTheme="minorEastAsia" w:hAnsiTheme="minorEastAsia"/>
          <w:b/>
          <w:color w:val="000000" w:themeColor="text1"/>
        </w:rPr>
        <w:br w:type="page" w:clear="all"/>
      </w:r>
      <w:r>
        <w:rPr>
          <w:color w:val="000000" w:themeColor="text1"/>
        </w:rPr>
      </w:r>
      <w:r/>
    </w:p>
    <w:p>
      <w:pPr>
        <w:jc w:val="center"/>
        <w:spacing w:line="360" w:lineRule="auto"/>
        <w:widowControl/>
        <w:rPr>
          <w:rFonts w:cs="宋体" w:asciiTheme="minorEastAsia" w:hAnsiTheme="minorEastAsia"/>
          <w:b/>
          <w:bCs/>
          <w:color w:val="000000" w:themeColor="text1"/>
          <w:sz w:val="28"/>
          <w:szCs w:val="32"/>
        </w:rPr>
      </w:pPr>
      <w:r>
        <w:rPr>
          <w:rFonts w:hint="eastAsia" w:cs="宋体" w:asciiTheme="minorEastAsia" w:hAnsiTheme="minorEastAsia"/>
          <w:b/>
          <w:bCs/>
          <w:color w:val="000000" w:themeColor="text1"/>
          <w:sz w:val="28"/>
          <w:szCs w:val="32"/>
        </w:rPr>
        <w:t xml:space="preserve">主要标的信息（成交后将公示）</w:t>
      </w:r>
      <w:r>
        <w:rPr>
          <w:color w:val="000000" w:themeColor="text1"/>
        </w:rPr>
      </w:r>
      <w:r/>
    </w:p>
    <w:p>
      <w:pPr>
        <w:spacing w:after="240" w:line="360" w:lineRule="auto"/>
        <w:rPr>
          <w:rFonts w:cs="宋体" w:asciiTheme="minorEastAsia" w:hAnsiTheme="minorEastAsia"/>
          <w:b/>
          <w:color w:val="000000" w:themeColor="text1"/>
          <w:szCs w:val="21"/>
        </w:rPr>
      </w:pPr>
      <w:r>
        <w:rPr>
          <w:rFonts w:hint="eastAsia" w:cs="宋体" w:asciiTheme="minorEastAsia" w:hAnsiTheme="minorEastAsia"/>
          <w:color w:val="000000" w:themeColor="text1"/>
          <w:szCs w:val="21"/>
        </w:rPr>
        <w:t xml:space="preserve">投标人全称：</w:t>
      </w:r>
      <w:r>
        <w:rPr>
          <w:color w:val="000000" w:themeColor="text1"/>
        </w:rPr>
      </w:r>
      <w:r/>
    </w:p>
    <w:tbl>
      <w:tblPr>
        <w:tblStyle w:val="728"/>
        <w:tblW w:w="87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58"/>
      </w:tblGrid>
      <w:tr>
        <w:trPr>
          <w:trHeight w:val="304"/>
        </w:trPr>
        <w:tc>
          <w:tcPr>
            <w:tcW w:w="8758" w:type="dxa"/>
            <w:textDirection w:val="lrTb"/>
            <w:noWrap w:val="false"/>
          </w:tcPr>
          <w:p>
            <w:pPr>
              <w:jc w:val="center"/>
              <w:rPr>
                <w:rFonts w:cs="宋体" w:asciiTheme="minorEastAsia" w:hAnsiTheme="minorEastAsia"/>
                <w:color w:val="000000" w:themeColor="text1"/>
              </w:rPr>
            </w:pPr>
            <w:r>
              <w:rPr>
                <w:rFonts w:hint="eastAsia" w:cs="宋体" w:asciiTheme="minorEastAsia" w:hAnsiTheme="minorEastAsia"/>
                <w:color w:val="000000" w:themeColor="text1"/>
              </w:rPr>
              <w:t xml:space="preserve">货物类</w:t>
            </w:r>
            <w:r>
              <w:rPr>
                <w:color w:val="000000" w:themeColor="text1"/>
              </w:rPr>
            </w:r>
            <w:r/>
          </w:p>
        </w:tc>
      </w:tr>
      <w:tr>
        <w:trPr>
          <w:trHeight w:val="4135"/>
        </w:trPr>
        <w:tc>
          <w:tcPr>
            <w:tcW w:w="8758" w:type="dxa"/>
            <w:textDirection w:val="lrTb"/>
            <w:noWrap w:val="false"/>
          </w:tcPr>
          <w:p>
            <w:pPr>
              <w:spacing w:line="360" w:lineRule="auto"/>
              <w:rPr>
                <w:rFonts w:cs="宋体" w:asciiTheme="minorEastAsia" w:hAnsiTheme="minorEastAsia"/>
                <w:color w:val="000000" w:themeColor="text1"/>
              </w:rPr>
            </w:pPr>
            <w:r>
              <w:rPr>
                <w:rFonts w:hint="eastAsia" w:cs="宋体" w:asciiTheme="minorEastAsia" w:hAnsiTheme="minorEastAsia"/>
                <w:color w:val="000000" w:themeColor="text1"/>
              </w:rPr>
              <w:t xml:space="preserve">名称：</w:t>
            </w:r>
            <w:r>
              <w:rPr>
                <w:color w:val="000000" w:themeColor="text1"/>
              </w:rPr>
            </w:r>
            <w:r/>
          </w:p>
          <w:p>
            <w:pPr>
              <w:spacing w:line="360" w:lineRule="auto"/>
              <w:rPr>
                <w:rFonts w:cs="宋体" w:asciiTheme="minorEastAsia" w:hAnsiTheme="minorEastAsia"/>
                <w:color w:val="000000" w:themeColor="text1"/>
              </w:rPr>
            </w:pPr>
            <w:r>
              <w:rPr>
                <w:rFonts w:hint="eastAsia" w:cs="宋体" w:asciiTheme="minorEastAsia" w:hAnsiTheme="minorEastAsia"/>
                <w:color w:val="000000" w:themeColor="text1"/>
              </w:rPr>
              <w:t xml:space="preserve">品牌（如有）：</w:t>
            </w:r>
            <w:r>
              <w:rPr>
                <w:color w:val="000000" w:themeColor="text1"/>
              </w:rPr>
            </w:r>
            <w:r/>
          </w:p>
          <w:p>
            <w:pPr>
              <w:spacing w:line="360" w:lineRule="auto"/>
              <w:rPr>
                <w:rFonts w:cs="宋体" w:asciiTheme="minorEastAsia" w:hAnsiTheme="minorEastAsia"/>
                <w:color w:val="000000" w:themeColor="text1"/>
              </w:rPr>
            </w:pPr>
            <w:r>
              <w:rPr>
                <w:rFonts w:hint="eastAsia" w:cs="宋体" w:asciiTheme="minorEastAsia" w:hAnsiTheme="minorEastAsia"/>
                <w:color w:val="000000" w:themeColor="text1"/>
              </w:rPr>
              <w:t xml:space="preserve">规格型号：</w:t>
            </w:r>
            <w:r>
              <w:rPr>
                <w:color w:val="000000" w:themeColor="text1"/>
              </w:rPr>
            </w:r>
            <w:r/>
          </w:p>
          <w:p>
            <w:pPr>
              <w:spacing w:line="360" w:lineRule="auto"/>
              <w:rPr>
                <w:rFonts w:cs="宋体" w:asciiTheme="minorEastAsia" w:hAnsiTheme="minorEastAsia"/>
                <w:color w:val="000000" w:themeColor="text1"/>
              </w:rPr>
            </w:pPr>
            <w:r>
              <w:rPr>
                <w:rFonts w:hint="eastAsia" w:cs="宋体" w:asciiTheme="minorEastAsia" w:hAnsiTheme="minorEastAsia"/>
                <w:color w:val="000000" w:themeColor="text1"/>
              </w:rPr>
              <w:t xml:space="preserve">数量：</w:t>
            </w:r>
            <w:r>
              <w:rPr>
                <w:color w:val="000000" w:themeColor="text1"/>
              </w:rPr>
            </w:r>
            <w:r/>
          </w:p>
          <w:p>
            <w:pPr>
              <w:spacing w:line="360" w:lineRule="auto"/>
              <w:rPr>
                <w:rFonts w:cs="宋体" w:asciiTheme="minorEastAsia" w:hAnsiTheme="minorEastAsia"/>
                <w:color w:val="000000" w:themeColor="text1"/>
              </w:rPr>
            </w:pPr>
            <w:r>
              <w:rPr>
                <w:rFonts w:hint="eastAsia" w:cs="宋体" w:asciiTheme="minorEastAsia" w:hAnsiTheme="minorEastAsia"/>
                <w:color w:val="000000" w:themeColor="text1"/>
              </w:rPr>
              <w:t xml:space="preserve">单价：</w:t>
            </w:r>
            <w:r>
              <w:rPr>
                <w:color w:val="000000" w:themeColor="text1"/>
              </w:rPr>
            </w:r>
            <w:r/>
          </w:p>
        </w:tc>
      </w:tr>
    </w:tbl>
    <w:p>
      <w:pPr>
        <w:ind w:firstLine="482"/>
        <w:spacing w:line="360" w:lineRule="auto"/>
        <w:rPr>
          <w:rFonts w:cs="宋体" w:asciiTheme="minorEastAsia" w:hAnsiTheme="minorEastAsia"/>
          <w:b/>
          <w:color w:val="000000" w:themeColor="text1"/>
          <w:sz w:val="24"/>
          <w:szCs w:val="24"/>
        </w:rPr>
      </w:pPr>
      <w:r>
        <w:rPr>
          <w:rFonts w:cs="宋体" w:asciiTheme="minorEastAsia" w:hAnsiTheme="minorEastAsia"/>
          <w:b/>
          <w:color w:val="000000" w:themeColor="text1"/>
          <w:sz w:val="24"/>
          <w:szCs w:val="24"/>
        </w:rPr>
      </w:r>
      <w:r>
        <w:rPr>
          <w:color w:val="000000" w:themeColor="text1"/>
        </w:rPr>
      </w:r>
      <w:r/>
    </w:p>
    <w:p>
      <w:pPr>
        <w:ind w:firstLine="482"/>
        <w:spacing w:line="360" w:lineRule="auto"/>
        <w:rPr>
          <w:rFonts w:cs="宋体" w:asciiTheme="minorEastAsia" w:hAnsiTheme="minorEastAsia"/>
          <w:b/>
          <w:color w:val="000000" w:themeColor="text1"/>
          <w:sz w:val="24"/>
          <w:szCs w:val="24"/>
        </w:rPr>
      </w:pPr>
      <w:r>
        <w:rPr>
          <w:rFonts w:cs="宋体" w:asciiTheme="minorEastAsia" w:hAnsiTheme="minorEastAsia"/>
          <w:b/>
          <w:color w:val="000000" w:themeColor="text1"/>
          <w:sz w:val="24"/>
          <w:szCs w:val="24"/>
        </w:rPr>
      </w:r>
      <w:r>
        <w:rPr>
          <w:color w:val="000000" w:themeColor="text1"/>
        </w:rPr>
      </w:r>
      <w:r/>
    </w:p>
    <w:p>
      <w:pPr>
        <w:ind w:firstLine="482"/>
        <w:spacing w:line="360" w:lineRule="auto"/>
        <w:rPr>
          <w:rFonts w:cs="宋体" w:asciiTheme="minorEastAsia" w:hAnsiTheme="minorEastAsia"/>
          <w:b/>
          <w:color w:val="000000" w:themeColor="text1"/>
          <w:sz w:val="24"/>
          <w:szCs w:val="24"/>
        </w:rPr>
      </w:pPr>
      <w:r>
        <w:rPr>
          <w:rFonts w:cs="宋体" w:asciiTheme="minorEastAsia" w:hAnsiTheme="minorEastAsia"/>
          <w:b/>
          <w:color w:val="000000" w:themeColor="text1"/>
          <w:sz w:val="24"/>
          <w:szCs w:val="24"/>
        </w:rPr>
      </w:r>
      <w:r>
        <w:rPr>
          <w:color w:val="000000" w:themeColor="text1"/>
        </w:rPr>
      </w:r>
      <w:r/>
    </w:p>
    <w:p>
      <w:pPr>
        <w:ind w:firstLine="482"/>
        <w:spacing w:line="360" w:lineRule="auto"/>
        <w:rPr>
          <w:rFonts w:cs="宋体" w:asciiTheme="minorEastAsia" w:hAnsiTheme="minorEastAsia"/>
          <w:b/>
          <w:color w:val="000000" w:themeColor="text1"/>
          <w:sz w:val="24"/>
          <w:szCs w:val="24"/>
        </w:rPr>
      </w:pPr>
      <w:r>
        <w:rPr>
          <w:rFonts w:cs="宋体" w:asciiTheme="minorEastAsia" w:hAnsiTheme="minorEastAsia"/>
          <w:b/>
          <w:color w:val="000000" w:themeColor="text1"/>
          <w:sz w:val="24"/>
          <w:szCs w:val="24"/>
        </w:rPr>
      </w:r>
      <w:r>
        <w:rPr>
          <w:color w:val="000000" w:themeColor="text1"/>
        </w:rPr>
      </w:r>
      <w:r/>
    </w:p>
    <w:p>
      <w:pPr>
        <w:ind w:firstLine="482"/>
        <w:spacing w:line="360" w:lineRule="auto"/>
        <w:rPr>
          <w:rFonts w:cs="宋体" w:asciiTheme="minorEastAsia" w:hAnsiTheme="minorEastAsia"/>
          <w:b/>
          <w:color w:val="000000" w:themeColor="text1"/>
          <w:sz w:val="24"/>
          <w:szCs w:val="24"/>
        </w:rPr>
      </w:pPr>
      <w:r>
        <w:rPr>
          <w:rFonts w:cs="宋体" w:asciiTheme="minorEastAsia" w:hAnsiTheme="minorEastAsia"/>
          <w:b/>
          <w:color w:val="000000" w:themeColor="text1"/>
          <w:sz w:val="24"/>
          <w:szCs w:val="24"/>
        </w:rPr>
      </w:r>
      <w:r>
        <w:rPr>
          <w:color w:val="000000" w:themeColor="text1"/>
        </w:rPr>
      </w:r>
      <w:r/>
    </w:p>
    <w:p>
      <w:pPr>
        <w:ind w:firstLine="482"/>
        <w:spacing w:line="360" w:lineRule="auto"/>
        <w:rPr>
          <w:rFonts w:cs="宋体" w:asciiTheme="minorEastAsia" w:hAnsiTheme="minorEastAsia"/>
          <w:b/>
          <w:color w:val="000000" w:themeColor="text1"/>
          <w:sz w:val="24"/>
          <w:szCs w:val="24"/>
        </w:rPr>
      </w:pPr>
      <w:r>
        <w:rPr>
          <w:rFonts w:cs="宋体" w:asciiTheme="minorEastAsia" w:hAnsiTheme="minorEastAsia"/>
          <w:b/>
          <w:color w:val="000000" w:themeColor="text1"/>
          <w:sz w:val="24"/>
          <w:szCs w:val="24"/>
        </w:rPr>
      </w:r>
      <w:r>
        <w:rPr>
          <w:color w:val="000000" w:themeColor="text1"/>
        </w:rPr>
      </w:r>
      <w:r/>
    </w:p>
    <w:p>
      <w:pPr>
        <w:ind w:firstLine="482"/>
        <w:spacing w:line="360" w:lineRule="auto"/>
        <w:rPr>
          <w:rFonts w:cs="宋体" w:asciiTheme="minorEastAsia" w:hAnsiTheme="minorEastAsia"/>
          <w:b/>
          <w:color w:val="000000" w:themeColor="text1"/>
          <w:sz w:val="24"/>
          <w:szCs w:val="24"/>
        </w:rPr>
      </w:pPr>
      <w:r>
        <w:rPr>
          <w:rFonts w:cs="宋体" w:asciiTheme="minorEastAsia" w:hAnsiTheme="minorEastAsia"/>
          <w:b/>
          <w:color w:val="000000" w:themeColor="text1"/>
          <w:sz w:val="24"/>
          <w:szCs w:val="24"/>
        </w:rPr>
      </w:r>
      <w:r>
        <w:rPr>
          <w:color w:val="000000" w:themeColor="text1"/>
        </w:rPr>
      </w:r>
      <w:r/>
    </w:p>
    <w:p>
      <w:pPr>
        <w:ind w:firstLine="482"/>
        <w:spacing w:line="360" w:lineRule="auto"/>
        <w:rPr>
          <w:rFonts w:cs="宋体" w:asciiTheme="minorEastAsia" w:hAnsiTheme="minorEastAsia"/>
          <w:b/>
          <w:color w:val="000000" w:themeColor="text1"/>
          <w:sz w:val="24"/>
          <w:szCs w:val="24"/>
        </w:rPr>
      </w:pPr>
      <w:r>
        <w:rPr>
          <w:rFonts w:cs="宋体" w:asciiTheme="minorEastAsia" w:hAnsiTheme="minorEastAsia"/>
          <w:b/>
          <w:color w:val="000000" w:themeColor="text1"/>
          <w:sz w:val="24"/>
          <w:szCs w:val="24"/>
        </w:rPr>
      </w:r>
      <w:r>
        <w:rPr>
          <w:color w:val="000000" w:themeColor="text1"/>
        </w:rPr>
      </w:r>
      <w:r/>
    </w:p>
    <w:p>
      <w:pPr>
        <w:ind w:firstLine="482"/>
        <w:spacing w:line="360" w:lineRule="auto"/>
        <w:rPr>
          <w:rFonts w:cs="宋体" w:asciiTheme="minorEastAsia" w:hAnsiTheme="minorEastAsia"/>
          <w:b/>
          <w:color w:val="000000" w:themeColor="text1"/>
          <w:sz w:val="24"/>
          <w:szCs w:val="24"/>
        </w:rPr>
      </w:pPr>
      <w:r>
        <w:rPr>
          <w:rFonts w:cs="宋体" w:asciiTheme="minorEastAsia" w:hAnsiTheme="minorEastAsia"/>
          <w:b/>
          <w:color w:val="000000" w:themeColor="text1"/>
          <w:sz w:val="24"/>
          <w:szCs w:val="24"/>
        </w:rPr>
      </w:r>
      <w:r>
        <w:rPr>
          <w:color w:val="000000" w:themeColor="text1"/>
        </w:rPr>
      </w:r>
      <w:r/>
    </w:p>
    <w:p>
      <w:pPr>
        <w:ind w:firstLine="482"/>
        <w:spacing w:line="360" w:lineRule="auto"/>
        <w:rPr>
          <w:rFonts w:cs="宋体" w:asciiTheme="minorEastAsia" w:hAnsiTheme="minorEastAsia"/>
          <w:b/>
          <w:color w:val="000000" w:themeColor="text1"/>
          <w:sz w:val="24"/>
          <w:szCs w:val="24"/>
        </w:rPr>
      </w:pPr>
      <w:r>
        <w:rPr>
          <w:rFonts w:cs="宋体" w:asciiTheme="minorEastAsia" w:hAnsiTheme="minorEastAsia"/>
          <w:b/>
          <w:color w:val="000000" w:themeColor="text1"/>
          <w:sz w:val="24"/>
          <w:szCs w:val="24"/>
        </w:rPr>
      </w:r>
      <w:r>
        <w:rPr>
          <w:color w:val="000000" w:themeColor="text1"/>
        </w:rPr>
      </w:r>
      <w:r/>
    </w:p>
    <w:p>
      <w:pPr>
        <w:ind w:firstLine="482"/>
        <w:spacing w:line="360" w:lineRule="auto"/>
        <w:rPr>
          <w:rFonts w:cs="宋体" w:asciiTheme="minorEastAsia" w:hAnsiTheme="minorEastAsia"/>
          <w:b/>
          <w:color w:val="000000" w:themeColor="text1"/>
          <w:sz w:val="24"/>
          <w:szCs w:val="24"/>
        </w:rPr>
      </w:pPr>
      <w:r>
        <w:rPr>
          <w:rFonts w:cs="宋体" w:asciiTheme="minorEastAsia" w:hAnsiTheme="minorEastAsia"/>
          <w:b/>
          <w:color w:val="000000" w:themeColor="text1"/>
          <w:sz w:val="24"/>
          <w:szCs w:val="24"/>
        </w:rPr>
      </w:r>
      <w:r>
        <w:rPr>
          <w:color w:val="000000" w:themeColor="text1"/>
        </w:rPr>
      </w:r>
      <w:r/>
    </w:p>
    <w:p>
      <w:pPr>
        <w:ind w:firstLine="482"/>
        <w:spacing w:line="360" w:lineRule="auto"/>
        <w:rPr>
          <w:rFonts w:cs="宋体" w:asciiTheme="minorEastAsia" w:hAnsiTheme="minorEastAsia"/>
          <w:b/>
          <w:color w:val="000000" w:themeColor="text1"/>
          <w:sz w:val="24"/>
          <w:szCs w:val="24"/>
        </w:rPr>
      </w:pPr>
      <w:r>
        <w:rPr>
          <w:rFonts w:cs="宋体" w:asciiTheme="minorEastAsia" w:hAnsiTheme="minorEastAsia"/>
          <w:b/>
          <w:color w:val="000000" w:themeColor="text1"/>
          <w:sz w:val="24"/>
          <w:szCs w:val="24"/>
        </w:rPr>
      </w:r>
      <w:bookmarkEnd w:id="42"/>
      <w:r/>
      <w:bookmarkEnd w:id="43"/>
      <w:r/>
      <w:bookmarkEnd w:id="44"/>
      <w:r/>
      <w:bookmarkEnd w:id="45"/>
      <w:r/>
      <w:bookmarkEnd w:id="46"/>
      <w:r/>
      <w:bookmarkEnd w:id="47"/>
      <w:r>
        <w:rPr>
          <w:color w:val="000000" w:themeColor="text1"/>
        </w:rPr>
      </w:r>
      <w:r/>
    </w:p>
    <w:p>
      <w:pPr>
        <w:ind w:firstLine="482"/>
        <w:spacing w:line="360" w:lineRule="auto"/>
        <w:rPr>
          <w:rFonts w:cs="宋体" w:asciiTheme="minorEastAsia" w:hAnsiTheme="minorEastAsia"/>
          <w:b/>
          <w:color w:val="000000" w:themeColor="text1"/>
          <w:sz w:val="24"/>
          <w:szCs w:val="24"/>
        </w:rPr>
      </w:pPr>
      <w:r>
        <w:rPr>
          <w:rFonts w:cs="宋体" w:asciiTheme="minorEastAsia" w:hAnsiTheme="minorEastAsia"/>
          <w:b/>
          <w:color w:val="000000" w:themeColor="text1"/>
          <w:sz w:val="24"/>
          <w:szCs w:val="24"/>
        </w:rPr>
      </w:r>
      <w:r>
        <w:rPr>
          <w:color w:val="000000" w:themeColor="text1"/>
        </w:rPr>
      </w:r>
      <w:r/>
    </w:p>
    <w:p>
      <w:pPr>
        <w:spacing w:line="360" w:lineRule="auto"/>
        <w:widowControl/>
        <w:rPr>
          <w:rFonts w:cs="宋体" w:asciiTheme="minorEastAsia" w:hAnsiTheme="minorEastAsia"/>
          <w:b/>
          <w:color w:val="000000" w:themeColor="text1"/>
          <w:sz w:val="28"/>
          <w:szCs w:val="32"/>
        </w:rPr>
      </w:pPr>
      <w:r>
        <w:rPr>
          <w:rFonts w:cs="宋体" w:asciiTheme="minorEastAsia" w:hAnsiTheme="minorEastAsia"/>
          <w:b/>
          <w:color w:val="000000" w:themeColor="text1"/>
          <w:sz w:val="28"/>
          <w:szCs w:val="32"/>
        </w:rPr>
        <w:br w:type="page" w:clear="all"/>
      </w:r>
      <w:r>
        <w:rPr>
          <w:color w:val="000000" w:themeColor="text1"/>
        </w:rPr>
      </w:r>
      <w:r/>
    </w:p>
    <w:p>
      <w:pPr>
        <w:ind w:right="-483"/>
        <w:jc w:val="center"/>
        <w:spacing w:line="360" w:lineRule="auto"/>
        <w:rPr>
          <w:rFonts w:cs="宋体" w:asciiTheme="minorEastAsia" w:hAnsiTheme="minorEastAsia"/>
          <w:b/>
          <w:color w:val="000000" w:themeColor="text1"/>
          <w:sz w:val="28"/>
          <w:szCs w:val="32"/>
        </w:rPr>
      </w:pPr>
      <w:r>
        <w:rPr>
          <w:rFonts w:hint="eastAsia" w:cs="宋体" w:asciiTheme="minorEastAsia" w:hAnsiTheme="minorEastAsia"/>
          <w:b/>
          <w:color w:val="000000" w:themeColor="text1"/>
          <w:sz w:val="28"/>
          <w:szCs w:val="32"/>
        </w:rPr>
        <w:t xml:space="preserve">八、其他（投标人认为有必要提供的声明和文件，如有自拟并自行添加）</w:t>
      </w:r>
      <w:r>
        <w:rPr>
          <w:color w:val="000000" w:themeColor="text1"/>
        </w:rPr>
      </w:r>
      <w:r/>
    </w:p>
    <w:p>
      <w:pPr>
        <w:ind w:right="-483"/>
        <w:jc w:val="center"/>
        <w:spacing w:line="360" w:lineRule="auto"/>
        <w:rPr>
          <w:rFonts w:cs="宋体" w:asciiTheme="minorEastAsia" w:hAnsiTheme="minorEastAsia"/>
          <w:b/>
          <w:color w:val="000000" w:themeColor="text1"/>
          <w:sz w:val="28"/>
          <w:szCs w:val="32"/>
        </w:rPr>
      </w:pPr>
      <w:r>
        <w:rPr>
          <w:rFonts w:cs="宋体" w:asciiTheme="minorEastAsia" w:hAnsiTheme="minorEastAsia"/>
          <w:b/>
          <w:color w:val="000000" w:themeColor="text1"/>
          <w:sz w:val="28"/>
          <w:szCs w:val="32"/>
        </w:rPr>
        <w:br w:type="page" w:clear="all"/>
      </w:r>
      <w:r>
        <w:rPr>
          <w:color w:val="000000" w:themeColor="text1"/>
        </w:rPr>
      </w:r>
      <w:r/>
    </w:p>
    <w:p>
      <w:pPr>
        <w:jc w:val="center"/>
        <w:spacing w:line="360" w:lineRule="auto"/>
        <w:rPr>
          <w:rFonts w:ascii="宋体" w:hAnsi="宋体" w:cs="仿宋"/>
          <w:b/>
          <w:bCs/>
          <w:color w:val="000000" w:themeColor="text1"/>
          <w:sz w:val="32"/>
          <w:szCs w:val="32"/>
        </w:rPr>
      </w:pPr>
      <w:r>
        <w:rPr>
          <w:rFonts w:hint="eastAsia" w:ascii="宋体" w:hAnsi="宋体" w:cs="仿宋"/>
          <w:b/>
          <w:bCs/>
          <w:color w:val="000000" w:themeColor="text1"/>
          <w:sz w:val="32"/>
          <w:szCs w:val="32"/>
        </w:rPr>
        <w:t xml:space="preserve">质疑函范本</w:t>
      </w:r>
      <w:r>
        <w:rPr>
          <w:color w:val="000000" w:themeColor="text1"/>
        </w:rPr>
      </w:r>
      <w:r/>
    </w:p>
    <w:p>
      <w:pPr>
        <w:spacing w:before="312" w:line="360" w:lineRule="auto"/>
        <w:rPr>
          <w:rFonts w:ascii="宋体" w:hAnsi="宋体" w:cs="仿宋"/>
          <w:bCs/>
          <w:color w:val="000000" w:themeColor="text1"/>
          <w:sz w:val="24"/>
          <w:szCs w:val="24"/>
        </w:rPr>
      </w:pPr>
      <w:r>
        <w:rPr>
          <w:rFonts w:hint="eastAsia" w:ascii="宋体" w:hAnsi="宋体" w:cs="仿宋"/>
          <w:bCs/>
          <w:color w:val="000000" w:themeColor="text1"/>
          <w:sz w:val="24"/>
          <w:szCs w:val="24"/>
        </w:rPr>
        <w:t xml:space="preserve">一、质疑供应商基本信息</w:t>
      </w:r>
      <w:r>
        <w:rPr>
          <w:color w:val="000000" w:themeColor="text1"/>
        </w:rPr>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质疑供应商：</w:t>
      </w:r>
      <w:r>
        <w:rPr>
          <w:rFonts w:hint="eastAsia" w:ascii="宋体" w:hAnsi="宋体" w:cs="仿宋"/>
          <w:color w:val="000000" w:themeColor="text1"/>
          <w:sz w:val="24"/>
          <w:szCs w:val="24"/>
          <w:u w:val="single"/>
        </w:rPr>
        <w:t xml:space="preserve">                                                          </w:t>
      </w:r>
      <w:r>
        <w:rPr>
          <w:color w:val="000000" w:themeColor="text1"/>
        </w:rPr>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地址：</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邮编：</w:t>
      </w:r>
      <w:r>
        <w:rPr>
          <w:rFonts w:hint="eastAsia" w:ascii="宋体" w:hAnsi="宋体" w:cs="仿宋"/>
          <w:color w:val="000000" w:themeColor="text1"/>
          <w:sz w:val="24"/>
          <w:szCs w:val="24"/>
          <w:u w:val="single"/>
        </w:rPr>
        <w:t xml:space="preserve">                             </w:t>
      </w:r>
      <w:r>
        <w:rPr>
          <w:color w:val="000000" w:themeColor="text1"/>
        </w:rPr>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联系人：</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联系电话：</w:t>
      </w:r>
      <w:r>
        <w:rPr>
          <w:rFonts w:hint="eastAsia" w:ascii="宋体" w:hAnsi="宋体" w:cs="仿宋"/>
          <w:color w:val="000000" w:themeColor="text1"/>
          <w:sz w:val="24"/>
          <w:szCs w:val="24"/>
          <w:u w:val="single"/>
        </w:rPr>
        <w:t xml:space="preserve">                              </w:t>
      </w:r>
      <w:r>
        <w:rPr>
          <w:color w:val="000000" w:themeColor="text1"/>
        </w:rPr>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授权代表：</w:t>
      </w:r>
      <w:r>
        <w:rPr>
          <w:rFonts w:hint="eastAsia" w:ascii="宋体" w:hAnsi="宋体" w:cs="仿宋"/>
          <w:color w:val="000000" w:themeColor="text1"/>
          <w:sz w:val="24"/>
          <w:szCs w:val="24"/>
          <w:u w:val="single"/>
        </w:rPr>
        <w:t xml:space="preserve">                                                            </w:t>
      </w:r>
      <w:r>
        <w:rPr>
          <w:color w:val="000000" w:themeColor="text1"/>
        </w:rPr>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联系电话：</w:t>
      </w:r>
      <w:r>
        <w:rPr>
          <w:rFonts w:hint="eastAsia" w:ascii="宋体" w:hAnsi="宋体" w:cs="仿宋"/>
          <w:color w:val="000000" w:themeColor="text1"/>
          <w:sz w:val="24"/>
          <w:szCs w:val="24"/>
          <w:u w:val="single"/>
        </w:rPr>
        <w:t xml:space="preserve">                                                            </w:t>
      </w:r>
      <w:r>
        <w:rPr>
          <w:color w:val="000000" w:themeColor="text1"/>
        </w:rPr>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地址：</w:t>
      </w:r>
      <w:r>
        <w:rPr>
          <w:rFonts w:ascii="宋体" w:hAnsi="宋体" w:cs="仿宋"/>
          <w:color w:val="000000" w:themeColor="text1"/>
          <w:sz w:val="24"/>
          <w:szCs w:val="24"/>
        </w:rPr>
        <w:t xml:space="preserve"> </w:t>
      </w:r>
      <w:r>
        <w:rPr>
          <w:rFonts w:hint="eastAsia" w:ascii="宋体" w:hAnsi="宋体" w:cs="仿宋"/>
          <w:color w:val="000000" w:themeColor="text1"/>
          <w:sz w:val="24"/>
          <w:szCs w:val="24"/>
          <w:u w:val="single"/>
        </w:rPr>
        <w:t xml:space="preserve">                       </w:t>
      </w:r>
      <w:r>
        <w:rPr>
          <w:rFonts w:ascii="宋体" w:hAnsi="宋体" w:cs="仿宋"/>
          <w:color w:val="000000" w:themeColor="text1"/>
          <w:sz w:val="24"/>
          <w:szCs w:val="24"/>
          <w:u w:val="single"/>
        </w:rPr>
        <w:t xml:space="preserve">    </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邮编：</w:t>
      </w:r>
      <w:r>
        <w:rPr>
          <w:rFonts w:hint="eastAsia" w:ascii="宋体" w:hAnsi="宋体" w:cs="仿宋"/>
          <w:color w:val="000000" w:themeColor="text1"/>
          <w:sz w:val="24"/>
          <w:szCs w:val="24"/>
          <w:u w:val="single"/>
        </w:rPr>
        <w:t xml:space="preserve">                                 </w:t>
      </w:r>
      <w:r>
        <w:rPr>
          <w:color w:val="000000" w:themeColor="text1"/>
        </w:rPr>
      </w:r>
      <w:r/>
    </w:p>
    <w:p>
      <w:pPr>
        <w:spacing w:line="360" w:lineRule="auto"/>
        <w:rPr>
          <w:rFonts w:ascii="宋体" w:hAnsi="宋体" w:cs="仿宋"/>
          <w:bCs/>
          <w:color w:val="000000" w:themeColor="text1"/>
          <w:sz w:val="24"/>
          <w:szCs w:val="24"/>
        </w:rPr>
      </w:pPr>
      <w:r>
        <w:rPr>
          <w:rFonts w:hint="eastAsia" w:ascii="宋体" w:hAnsi="宋体" w:cs="仿宋"/>
          <w:bCs/>
          <w:color w:val="000000" w:themeColor="text1"/>
          <w:sz w:val="24"/>
          <w:szCs w:val="24"/>
        </w:rPr>
        <w:t xml:space="preserve">二、质疑项目基本情况</w:t>
      </w:r>
      <w:r>
        <w:rPr>
          <w:color w:val="000000" w:themeColor="text1"/>
        </w:rPr>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质疑项目的名称：</w:t>
      </w:r>
      <w:r>
        <w:rPr>
          <w:rFonts w:hint="eastAsia" w:ascii="宋体" w:hAnsi="宋体" w:cs="仿宋"/>
          <w:color w:val="000000" w:themeColor="text1"/>
          <w:sz w:val="24"/>
          <w:szCs w:val="24"/>
          <w:u w:val="single"/>
        </w:rPr>
        <w:t xml:space="preserve">                                                      </w:t>
      </w:r>
      <w:r>
        <w:rPr>
          <w:color w:val="000000" w:themeColor="text1"/>
        </w:rPr>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质疑项目的编号：</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包号：</w:t>
      </w:r>
      <w:r>
        <w:rPr>
          <w:rFonts w:hint="eastAsia" w:ascii="宋体" w:hAnsi="宋体" w:cs="仿宋"/>
          <w:color w:val="000000" w:themeColor="text1"/>
          <w:sz w:val="24"/>
          <w:szCs w:val="24"/>
          <w:u w:val="single"/>
        </w:rPr>
        <w:t xml:space="preserve">                       </w:t>
      </w:r>
      <w:r>
        <w:rPr>
          <w:color w:val="000000" w:themeColor="text1"/>
        </w:rPr>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采购人名称：</w:t>
      </w:r>
      <w:r>
        <w:rPr>
          <w:rFonts w:hint="eastAsia" w:ascii="宋体" w:hAnsi="宋体" w:cs="仿宋"/>
          <w:color w:val="000000" w:themeColor="text1"/>
          <w:sz w:val="24"/>
          <w:szCs w:val="24"/>
          <w:u w:val="single"/>
        </w:rPr>
        <w:t xml:space="preserve">                                                          </w:t>
      </w:r>
      <w:r>
        <w:rPr>
          <w:color w:val="000000" w:themeColor="text1"/>
        </w:rPr>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采购文件获取日期：</w:t>
      </w:r>
      <w:r>
        <w:rPr>
          <w:rFonts w:hint="eastAsia" w:ascii="宋体" w:hAnsi="宋体" w:cs="仿宋"/>
          <w:color w:val="000000" w:themeColor="text1"/>
          <w:sz w:val="24"/>
          <w:szCs w:val="24"/>
          <w:u w:val="single"/>
        </w:rPr>
        <w:t xml:space="preserve">                                                    </w:t>
      </w:r>
      <w:r>
        <w:rPr>
          <w:color w:val="000000" w:themeColor="text1"/>
        </w:rPr>
      </w:r>
      <w:r/>
    </w:p>
    <w:p>
      <w:pPr>
        <w:spacing w:line="360" w:lineRule="auto"/>
        <w:rPr>
          <w:rFonts w:ascii="宋体" w:hAnsi="宋体" w:cs="仿宋"/>
          <w:bCs/>
          <w:color w:val="000000" w:themeColor="text1"/>
          <w:sz w:val="24"/>
          <w:szCs w:val="24"/>
        </w:rPr>
      </w:pPr>
      <w:r>
        <w:rPr>
          <w:rFonts w:hint="eastAsia" w:ascii="宋体" w:hAnsi="宋体" w:cs="仿宋"/>
          <w:bCs/>
          <w:color w:val="000000" w:themeColor="text1"/>
          <w:sz w:val="24"/>
          <w:szCs w:val="24"/>
        </w:rPr>
        <w:t xml:space="preserve">三、质疑事项具体内容</w:t>
      </w:r>
      <w:r>
        <w:rPr>
          <w:color w:val="000000" w:themeColor="text1"/>
        </w:rPr>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质疑事项1：</w:t>
      </w:r>
      <w:r>
        <w:rPr>
          <w:rFonts w:hint="eastAsia" w:ascii="宋体" w:hAnsi="宋体" w:cs="仿宋"/>
          <w:color w:val="000000" w:themeColor="text1"/>
          <w:sz w:val="24"/>
          <w:szCs w:val="24"/>
          <w:u w:val="single"/>
        </w:rPr>
        <w:t xml:space="preserve">                                                          </w:t>
      </w:r>
      <w:r>
        <w:rPr>
          <w:color w:val="000000" w:themeColor="text1"/>
        </w:rPr>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事实依据：</w:t>
      </w:r>
      <w:r>
        <w:rPr>
          <w:rFonts w:hint="eastAsia" w:ascii="宋体" w:hAnsi="宋体" w:cs="仿宋"/>
          <w:color w:val="000000" w:themeColor="text1"/>
          <w:sz w:val="24"/>
          <w:szCs w:val="24"/>
          <w:u w:val="single"/>
        </w:rPr>
        <w:t xml:space="preserve">                                                            </w:t>
      </w:r>
      <w:r>
        <w:rPr>
          <w:color w:val="000000" w:themeColor="text1"/>
        </w:rPr>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u w:val="single"/>
        </w:rPr>
        <w:t xml:space="preserve">                                                                      </w:t>
      </w:r>
      <w:r>
        <w:rPr>
          <w:color w:val="000000" w:themeColor="text1"/>
        </w:rPr>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法律依据：</w:t>
      </w:r>
      <w:r>
        <w:rPr>
          <w:rFonts w:hint="eastAsia" w:ascii="宋体" w:hAnsi="宋体" w:cs="仿宋"/>
          <w:color w:val="000000" w:themeColor="text1"/>
          <w:sz w:val="24"/>
          <w:szCs w:val="24"/>
          <w:u w:val="single"/>
        </w:rPr>
        <w:t xml:space="preserve">                                                            </w:t>
      </w:r>
      <w:r>
        <w:rPr>
          <w:color w:val="000000" w:themeColor="text1"/>
        </w:rPr>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u w:val="single"/>
        </w:rPr>
        <w:t xml:space="preserve">                                                                       </w:t>
      </w:r>
      <w:r>
        <w:rPr>
          <w:color w:val="000000" w:themeColor="text1"/>
        </w:rPr>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质疑事项2</w:t>
      </w:r>
      <w:r>
        <w:rPr>
          <w:color w:val="000000" w:themeColor="text1"/>
        </w:rPr>
      </w:r>
      <w:r/>
    </w:p>
    <w:p>
      <w:pPr>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w:t>
      </w:r>
      <w:r>
        <w:rPr>
          <w:color w:val="000000" w:themeColor="text1"/>
        </w:rPr>
      </w:r>
      <w:r/>
    </w:p>
    <w:p>
      <w:pPr>
        <w:spacing w:line="360" w:lineRule="auto"/>
        <w:rPr>
          <w:rFonts w:ascii="宋体" w:hAnsi="宋体" w:cs="仿宋"/>
          <w:bCs/>
          <w:color w:val="000000" w:themeColor="text1"/>
          <w:sz w:val="24"/>
          <w:szCs w:val="24"/>
        </w:rPr>
      </w:pPr>
      <w:r>
        <w:rPr>
          <w:rFonts w:hint="eastAsia" w:ascii="宋体" w:hAnsi="宋体" w:cs="仿宋"/>
          <w:bCs/>
          <w:color w:val="000000" w:themeColor="text1"/>
          <w:sz w:val="24"/>
          <w:szCs w:val="24"/>
        </w:rPr>
        <w:t xml:space="preserve">四、与质疑事项相关的质疑请求</w:t>
      </w:r>
      <w:r>
        <w:rPr>
          <w:color w:val="000000" w:themeColor="text1"/>
        </w:rPr>
      </w:r>
      <w:r/>
    </w:p>
    <w:p>
      <w:pPr>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请求：</w:t>
      </w:r>
      <w:r>
        <w:rPr>
          <w:rFonts w:hint="eastAsia" w:ascii="宋体" w:hAnsi="宋体" w:cs="仿宋"/>
          <w:color w:val="000000" w:themeColor="text1"/>
          <w:sz w:val="24"/>
          <w:szCs w:val="24"/>
          <w:u w:val="single"/>
        </w:rPr>
        <w:t xml:space="preserve">                                                                </w:t>
      </w:r>
      <w:r>
        <w:rPr>
          <w:color w:val="000000" w:themeColor="text1"/>
        </w:rPr>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签字(签章)：                   公章：                      </w:t>
      </w:r>
      <w:r>
        <w:rPr>
          <w:color w:val="000000" w:themeColor="text1"/>
        </w:rPr>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日期：    </w:t>
      </w:r>
      <w:r>
        <w:rPr>
          <w:color w:val="000000" w:themeColor="text1"/>
        </w:rPr>
      </w:r>
      <w:r/>
    </w:p>
    <w:p>
      <w:pPr>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质疑函制作说明：</w:t>
      </w:r>
      <w:r>
        <w:rPr>
          <w:color w:val="000000" w:themeColor="text1"/>
        </w:rPr>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1.供应商提出质疑时，应提交质疑函和必要的证明材料。</w:t>
      </w:r>
      <w:r>
        <w:rPr>
          <w:color w:val="000000" w:themeColor="text1"/>
        </w:rPr>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2.质疑供应商若委托代理人进行质疑的，质疑函应按要求列明“授权代表”的有关内容，并在附件中提交由质疑</w:t>
      </w:r>
      <w:r>
        <w:rPr>
          <w:rFonts w:hint="eastAsia" w:ascii="宋体" w:hAnsi="宋体" w:cs="宋体"/>
          <w:color w:val="000000" w:themeColor="text1"/>
          <w:sz w:val="24"/>
          <w:szCs w:val="24"/>
        </w:rPr>
        <w:t xml:space="preserve">供应商签署的授权委托书。授权委托书应载明代理人的姓名或者名称、代理事项、具体权限、期限和相关事项。</w:t>
      </w:r>
      <w:r>
        <w:rPr>
          <w:color w:val="000000" w:themeColor="text1"/>
        </w:rPr>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3.质疑供应商若对项目的某一采购包进行质疑，质疑函中应列明具体采购包号。</w:t>
      </w:r>
      <w:r>
        <w:rPr>
          <w:color w:val="000000" w:themeColor="text1"/>
        </w:rPr>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4.质疑函的质疑事项应具体、明确，并有必要的事实依据和法律依据。</w:t>
      </w:r>
      <w:r>
        <w:rPr>
          <w:color w:val="000000" w:themeColor="text1"/>
        </w:rPr>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5.质疑函的质疑请求应与质疑事项相关。</w:t>
      </w:r>
      <w:r>
        <w:rPr>
          <w:color w:val="000000" w:themeColor="text1"/>
        </w:rPr>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6.质疑供应商为自然人的，质疑函应由本人签字；质疑供应商为法人或者其他组织的，质疑函应由法定代表人、主要负责人，或者其授权代表签字或者盖章，并加盖公章。</w:t>
      </w:r>
      <w:r>
        <w:rPr>
          <w:color w:val="000000" w:themeColor="text1"/>
        </w:rPr>
      </w:r>
      <w:r/>
    </w:p>
    <w:p>
      <w:pPr>
        <w:ind w:right="480" w:firstLine="480"/>
        <w:jc w:val="right"/>
        <w:spacing w:line="360" w:lineRule="auto"/>
        <w:rPr>
          <w:rFonts w:asciiTheme="minorEastAsia" w:hAnsiTheme="minorEastAsia"/>
          <w:color w:val="000000" w:themeColor="text1"/>
          <w:sz w:val="24"/>
          <w:szCs w:val="24"/>
        </w:rPr>
      </w:pPr>
      <w:r>
        <w:rPr>
          <w:rFonts w:asciiTheme="minorEastAsia" w:hAnsiTheme="minorEastAsia"/>
          <w:color w:val="000000" w:themeColor="text1"/>
          <w:sz w:val="24"/>
          <w:szCs w:val="24"/>
        </w:rPr>
      </w:r>
      <w:r>
        <w:rPr>
          <w:color w:val="000000" w:themeColor="text1"/>
        </w:rPr>
      </w:r>
      <w:r/>
    </w:p>
    <w:p>
      <w:pPr>
        <w:ind w:firstLine="853"/>
        <w:rPr>
          <w:rFonts w:asciiTheme="minorEastAsia" w:hAnsiTheme="minorEastAsia"/>
          <w:b/>
          <w:color w:val="000000" w:themeColor="text1"/>
          <w:sz w:val="36"/>
          <w:szCs w:val="36"/>
          <w:u w:val="single"/>
        </w:rPr>
      </w:pPr>
      <w:r>
        <w:rPr>
          <w:rFonts w:asciiTheme="minorEastAsia" w:hAnsiTheme="minorEastAsia"/>
          <w:b/>
          <w:color w:val="000000" w:themeColor="text1"/>
          <w:sz w:val="36"/>
          <w:szCs w:val="36"/>
          <w:u w:val="single"/>
        </w:rPr>
      </w:r>
      <w:r>
        <w:rPr>
          <w:color w:val="000000" w:themeColor="text1"/>
        </w:rPr>
      </w:r>
      <w:r/>
    </w:p>
    <w:p>
      <w:pPr>
        <w:rPr>
          <w:rFonts w:asciiTheme="minorEastAsia" w:hAnsiTheme="minorEastAsia"/>
          <w:color w:val="000000" w:themeColor="text1"/>
        </w:rPr>
      </w:pPr>
      <w:r>
        <w:rPr>
          <w:rFonts w:asciiTheme="minorEastAsia" w:hAnsiTheme="minorEastAsia"/>
          <w:color w:val="000000" w:themeColor="text1"/>
        </w:rPr>
      </w:r>
      <w:r>
        <w:rPr>
          <w:color w:val="000000" w:themeColor="text1"/>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Symbol">
    <w:panose1 w:val="020B0502040204020203"/>
  </w:font>
  <w:font w:name="Wingdings">
    <w:panose1 w:val="05000000000000000000"/>
  </w:font>
  <w:font w:name="Times New Roman (正文 CS 字体)">
    <w:panose1 w:val="02020603050405020304"/>
  </w:font>
  <w:font w:name="楷体_GB2312">
    <w:panose1 w:val="02010609060101010101"/>
  </w:font>
  <w:font w:name="Symbol">
    <w:panose1 w:val="05050102010706020507"/>
  </w:font>
  <w:font w:name="楷体">
    <w:panose1 w:val="02010609060101010101"/>
  </w:font>
  <w:font w:name="Courier New">
    <w:panose1 w:val="02070309020205020404"/>
  </w:font>
  <w:font w:name="Calibri">
    <w:panose1 w:val="020F050202020403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42"/>
                          </w:pPr>
                          <w:r>
                            <w:fldChar w:fldCharType="begin"/>
                          </w:r>
                          <w:r>
                            <w:instrText xml:space="preserve">PAGE \* MERGEFORMAT</w:instrText>
                          </w:r>
                          <w:r>
                            <w:fldChar w:fldCharType="separate"/>
                          </w:r>
                          <w:r>
                            <w:t xml:space="preserve">10</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42"/>
                    </w:pPr>
                    <w:r>
                      <w:fldChar w:fldCharType="begin"/>
                    </w:r>
                    <w:r>
                      <w:instrText xml:space="preserve">PAGE \* MERGEFORMAT</w:instrText>
                    </w:r>
                    <w:r>
                      <w:fldChar w:fldCharType="separate"/>
                    </w:r>
                    <w:r>
                      <w:t xml:space="preserve">10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43"/>
      <w:isLgl w:val="false"/>
      <w:suff w:val="tab"/>
      <w:lvlText w:val="%1."/>
      <w:lvlJc w:val="left"/>
      <w:pPr>
        <w:ind w:left="425" w:hanging="425"/>
        <w:tabs>
          <w:tab w:val="left" w:pos="425" w:leader="none"/>
        </w:tabs>
      </w:pPr>
      <w:rPr>
        <w:rFonts w:hint="eastAsia"/>
      </w:rPr>
    </w:lvl>
    <w:lvl w:ilvl="1">
      <w:start w:val="1"/>
      <w:numFmt w:val="decimal"/>
      <w:pStyle w:val="921"/>
      <w:isLgl w:val="false"/>
      <w:suff w:val="tab"/>
      <w:lvlText w:val="%1.%2."/>
      <w:lvlJc w:val="left"/>
      <w:pPr>
        <w:ind w:left="567" w:hanging="567"/>
        <w:tabs>
          <w:tab w:val="left" w:pos="720" w:leader="none"/>
        </w:tabs>
      </w:pPr>
      <w:rPr>
        <w:rFonts w:hint="eastAsia"/>
      </w:rPr>
    </w:lvl>
    <w:lvl w:ilvl="2">
      <w:start w:val="1"/>
      <w:numFmt w:val="decimal"/>
      <w:pStyle w:val="924"/>
      <w:isLgl w:val="false"/>
      <w:suff w:val="tab"/>
      <w:lvlText w:val="%1.%2.%3."/>
      <w:lvlJc w:val="left"/>
      <w:pPr>
        <w:ind w:left="709" w:hanging="709"/>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japaneseCounting"/>
      <w:isLgl w:val="false"/>
      <w:suff w:val="tab"/>
      <w:lvlText w:val="第%1章"/>
      <w:lvlJc w:val="left"/>
      <w:pPr>
        <w:ind w:left="3963" w:hanging="420"/>
      </w:pPr>
      <w:rPr>
        <w:rFonts w:hint="eastAsia" w:ascii="黑体" w:eastAsia="黑体"/>
        <w:b w:val="0"/>
        <w:sz w:val="36"/>
        <w:lang w:val="en-US"/>
      </w:rPr>
    </w:lvl>
    <w:lvl w:ilvl="1">
      <w:start w:val="1"/>
      <w:numFmt w:val="decimal"/>
      <w:pStyle w:val="913"/>
      <w:isLgl w:val="false"/>
      <w:suff w:val="tab"/>
      <w:lvlText w:val="%1.%2"/>
      <w:lvlJc w:val="left"/>
      <w:pPr>
        <w:ind w:left="0" w:firstLine="0"/>
        <w:tabs>
          <w:tab w:val="left" w:pos="851" w:leader="none"/>
        </w:tabs>
      </w:pPr>
      <w:rPr>
        <w:rFonts w:hAnsi="Times New Roman" w:cs="Times New Roman"/>
        <w:b w:val="0"/>
        <w:bCs w:val="0"/>
        <w:i w:val="0"/>
        <w:iCs w:val="0"/>
        <w:caps w:val="0"/>
        <w:smallCaps w:val="0"/>
        <w:strike w:val="0"/>
        <w:vanish w:val="0"/>
        <w:spacing w:val="0"/>
        <w:position w:val="0"/>
        <w:u w:val="none"/>
        <w:vertAlign w:val="baseline"/>
      </w:rPr>
    </w:lvl>
    <w:lvl w:ilvl="2">
      <w:start w:val="1"/>
      <w:numFmt w:val="decimal"/>
      <w:pStyle w:val="914"/>
      <w:isLgl w:val="false"/>
      <w:suff w:val="tab"/>
      <w:lvlText w:val="%1.%2.%3"/>
      <w:lvlJc w:val="left"/>
      <w:pPr>
        <w:ind w:left="840" w:firstLine="0"/>
        <w:tabs>
          <w:tab w:val="left" w:pos="851" w:leader="none"/>
        </w:tabs>
      </w:pPr>
      <w:rPr>
        <w:rFonts w:hAnsi="Times New Roman" w:cs="Times New Roman"/>
        <w:b w:val="0"/>
        <w:bCs w:val="0"/>
        <w:i w:val="0"/>
        <w:iCs w:val="0"/>
        <w:caps w:val="0"/>
        <w:smallCaps w:val="0"/>
        <w:strike w:val="0"/>
        <w:vanish w:val="0"/>
        <w:color w:val="000000"/>
        <w:spacing w:val="0"/>
        <w:position w:val="0"/>
        <w:u w:val="none"/>
        <w:vertAlign w:val="baseline"/>
      </w:rPr>
    </w:lvl>
    <w:lvl w:ilvl="3">
      <w:start w:val="1"/>
      <w:numFmt w:val="decimal"/>
      <w:pStyle w:val="911"/>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4">
    <w:name w:val="Heading 2 Char"/>
    <w:basedOn w:val="727"/>
    <w:link w:val="719"/>
    <w:uiPriority w:val="9"/>
    <w:rPr>
      <w:rFonts w:ascii="Arial" w:hAnsi="Arial" w:eastAsia="Arial" w:cs="Arial"/>
      <w:sz w:val="34"/>
    </w:rPr>
  </w:style>
  <w:style w:type="character" w:styleId="685">
    <w:name w:val="Heading 3 Char"/>
    <w:basedOn w:val="727"/>
    <w:link w:val="720"/>
    <w:uiPriority w:val="9"/>
    <w:rPr>
      <w:rFonts w:ascii="Arial" w:hAnsi="Arial" w:eastAsia="Arial" w:cs="Arial"/>
      <w:sz w:val="30"/>
      <w:szCs w:val="30"/>
    </w:rPr>
  </w:style>
  <w:style w:type="character" w:styleId="686">
    <w:name w:val="Heading 5 Char"/>
    <w:basedOn w:val="727"/>
    <w:link w:val="722"/>
    <w:uiPriority w:val="9"/>
    <w:rPr>
      <w:rFonts w:ascii="Arial" w:hAnsi="Arial" w:eastAsia="Arial" w:cs="Arial"/>
      <w:b/>
      <w:bCs/>
      <w:sz w:val="24"/>
      <w:szCs w:val="24"/>
    </w:rPr>
  </w:style>
  <w:style w:type="character" w:styleId="687">
    <w:name w:val="Heading 6 Char"/>
    <w:basedOn w:val="727"/>
    <w:link w:val="723"/>
    <w:uiPriority w:val="9"/>
    <w:rPr>
      <w:rFonts w:ascii="Arial" w:hAnsi="Arial" w:eastAsia="Arial" w:cs="Arial"/>
      <w:b/>
      <w:bCs/>
      <w:sz w:val="22"/>
      <w:szCs w:val="22"/>
    </w:rPr>
  </w:style>
  <w:style w:type="character" w:styleId="688">
    <w:name w:val="Heading 7 Char"/>
    <w:basedOn w:val="727"/>
    <w:link w:val="724"/>
    <w:uiPriority w:val="9"/>
    <w:rPr>
      <w:rFonts w:ascii="Arial" w:hAnsi="Arial" w:eastAsia="Arial" w:cs="Arial"/>
      <w:b/>
      <w:bCs/>
      <w:i/>
      <w:iCs/>
      <w:sz w:val="22"/>
      <w:szCs w:val="22"/>
    </w:rPr>
  </w:style>
  <w:style w:type="character" w:styleId="689">
    <w:name w:val="Heading 8 Char"/>
    <w:basedOn w:val="727"/>
    <w:link w:val="725"/>
    <w:uiPriority w:val="9"/>
    <w:rPr>
      <w:rFonts w:ascii="Arial" w:hAnsi="Arial" w:eastAsia="Arial" w:cs="Arial"/>
      <w:i/>
      <w:iCs/>
      <w:sz w:val="22"/>
      <w:szCs w:val="22"/>
    </w:rPr>
  </w:style>
  <w:style w:type="character" w:styleId="690">
    <w:name w:val="Heading 9 Char"/>
    <w:basedOn w:val="727"/>
    <w:link w:val="726"/>
    <w:uiPriority w:val="9"/>
    <w:rPr>
      <w:rFonts w:ascii="Arial" w:hAnsi="Arial" w:eastAsia="Arial" w:cs="Arial"/>
      <w:i/>
      <w:iCs/>
      <w:sz w:val="21"/>
      <w:szCs w:val="21"/>
    </w:rPr>
  </w:style>
  <w:style w:type="character" w:styleId="691">
    <w:name w:val="Title Char"/>
    <w:basedOn w:val="727"/>
    <w:link w:val="752"/>
    <w:uiPriority w:val="10"/>
    <w:rPr>
      <w:sz w:val="48"/>
      <w:szCs w:val="48"/>
    </w:rPr>
  </w:style>
  <w:style w:type="character" w:styleId="692">
    <w:name w:val="Subtitle Char"/>
    <w:basedOn w:val="727"/>
    <w:link w:val="746"/>
    <w:uiPriority w:val="11"/>
    <w:rPr>
      <w:sz w:val="24"/>
      <w:szCs w:val="24"/>
    </w:rPr>
  </w:style>
  <w:style w:type="character" w:styleId="693">
    <w:name w:val="Quote Char"/>
    <w:link w:val="771"/>
    <w:uiPriority w:val="29"/>
    <w:rPr>
      <w:i/>
    </w:rPr>
  </w:style>
  <w:style w:type="character" w:styleId="694">
    <w:name w:val="Intense Quote Char"/>
    <w:link w:val="773"/>
    <w:uiPriority w:val="30"/>
    <w:rPr>
      <w:i/>
    </w:rPr>
  </w:style>
  <w:style w:type="table" w:styleId="695">
    <w:name w:val="Plain Table 1"/>
    <w:basedOn w:val="7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6">
    <w:name w:val="Plain Table 2"/>
    <w:basedOn w:val="7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7">
    <w:name w:val="Plain Table 3"/>
    <w:basedOn w:val="7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8">
    <w:name w:val="Plain Table 4"/>
    <w:basedOn w:val="7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9">
    <w:name w:val="Plain Table 5"/>
    <w:basedOn w:val="7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0">
    <w:name w:val="Grid Table 1 Light"/>
    <w:basedOn w:val="7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1">
    <w:name w:val="Grid Table 2"/>
    <w:basedOn w:val="7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2">
    <w:name w:val="Grid Table 3"/>
    <w:basedOn w:val="7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4"/>
    <w:basedOn w:val="7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4">
    <w:name w:val="Grid Table 5 Dark"/>
    <w:basedOn w:val="7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5">
    <w:name w:val="Grid Table 6 Colorful"/>
    <w:basedOn w:val="7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6">
    <w:name w:val="Grid Table 7 Colorful"/>
    <w:basedOn w:val="7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7">
    <w:name w:val="List Table 1 Light"/>
    <w:basedOn w:val="7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8">
    <w:name w:val="List Table 2"/>
    <w:basedOn w:val="7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9">
    <w:name w:val="List Table 3"/>
    <w:basedOn w:val="7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0">
    <w:name w:val="List Table 4"/>
    <w:basedOn w:val="7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1">
    <w:name w:val="List Table 5 Dark"/>
    <w:basedOn w:val="7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2">
    <w:name w:val="List Table 6 Colorful"/>
    <w:basedOn w:val="7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3">
    <w:name w:val="List Table 7 Colorful"/>
    <w:basedOn w:val="7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4">
    <w:name w:val="Footnote Text Char"/>
    <w:link w:val="747"/>
    <w:uiPriority w:val="99"/>
    <w:rPr>
      <w:sz w:val="18"/>
    </w:rPr>
  </w:style>
  <w:style w:type="character" w:styleId="715">
    <w:name w:val="Endnote Text Char"/>
    <w:link w:val="740"/>
    <w:uiPriority w:val="99"/>
    <w:rPr>
      <w:sz w:val="20"/>
    </w:rPr>
  </w:style>
  <w:style w:type="paragraph" w:styleId="716">
    <w:name w:val="TOC Heading"/>
    <w:uiPriority w:val="39"/>
    <w:unhideWhenUsed/>
  </w:style>
  <w:style w:type="paragraph" w:styleId="717"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18">
    <w:name w:val="Heading 1"/>
    <w:basedOn w:val="717"/>
    <w:next w:val="717"/>
    <w:link w:val="906"/>
    <w:uiPriority w:val="99"/>
    <w:qFormat/>
    <w:pPr>
      <w:keepLines/>
      <w:keepNext/>
      <w:spacing w:before="340" w:after="330" w:line="578" w:lineRule="auto"/>
      <w:outlineLvl w:val="0"/>
    </w:pPr>
    <w:rPr>
      <w:b/>
      <w:bCs/>
      <w:sz w:val="44"/>
      <w:szCs w:val="44"/>
    </w:rPr>
  </w:style>
  <w:style w:type="paragraph" w:styleId="719">
    <w:name w:val="Heading 2"/>
    <w:basedOn w:val="717"/>
    <w:next w:val="717"/>
    <w:link w:val="760"/>
    <w:uiPriority w:val="9"/>
    <w:unhideWhenUsed/>
    <w:qFormat/>
    <w:pPr>
      <w:keepLines/>
      <w:keepNext/>
      <w:spacing w:before="360" w:after="200"/>
      <w:outlineLvl w:val="1"/>
    </w:pPr>
    <w:rPr>
      <w:rFonts w:ascii="Arial" w:hAnsi="Arial" w:eastAsia="Arial" w:cs="Arial"/>
      <w:sz w:val="34"/>
    </w:rPr>
  </w:style>
  <w:style w:type="paragraph" w:styleId="720">
    <w:name w:val="Heading 3"/>
    <w:basedOn w:val="717"/>
    <w:next w:val="717"/>
    <w:link w:val="761"/>
    <w:uiPriority w:val="9"/>
    <w:unhideWhenUsed/>
    <w:qFormat/>
    <w:pPr>
      <w:keepLines/>
      <w:keepNext/>
      <w:spacing w:before="320" w:after="200"/>
      <w:outlineLvl w:val="2"/>
    </w:pPr>
    <w:rPr>
      <w:rFonts w:ascii="Arial" w:hAnsi="Arial" w:eastAsia="Arial" w:cs="Arial"/>
      <w:sz w:val="30"/>
      <w:szCs w:val="30"/>
    </w:rPr>
  </w:style>
  <w:style w:type="paragraph" w:styleId="721">
    <w:name w:val="Heading 4"/>
    <w:basedOn w:val="717"/>
    <w:next w:val="717"/>
    <w:uiPriority w:val="0"/>
    <w:qFormat/>
    <w:pPr>
      <w:keepLines/>
      <w:keepNext/>
      <w:spacing w:before="280" w:after="290" w:line="376" w:lineRule="auto"/>
      <w:outlineLvl w:val="3"/>
    </w:pPr>
    <w:rPr>
      <w:rFonts w:ascii="Arial" w:hAnsi="Arial" w:eastAsia="黑体" w:cs="Arial"/>
      <w:b/>
      <w:bCs/>
      <w:sz w:val="28"/>
      <w:szCs w:val="28"/>
    </w:rPr>
  </w:style>
  <w:style w:type="paragraph" w:styleId="722">
    <w:name w:val="Heading 5"/>
    <w:basedOn w:val="717"/>
    <w:next w:val="717"/>
    <w:link w:val="763"/>
    <w:uiPriority w:val="9"/>
    <w:unhideWhenUsed/>
    <w:qFormat/>
    <w:pPr>
      <w:keepLines/>
      <w:keepNext/>
      <w:spacing w:before="320" w:after="200"/>
      <w:outlineLvl w:val="4"/>
    </w:pPr>
    <w:rPr>
      <w:rFonts w:ascii="Arial" w:hAnsi="Arial" w:eastAsia="Arial" w:cs="Arial"/>
      <w:b/>
      <w:bCs/>
      <w:sz w:val="24"/>
      <w:szCs w:val="24"/>
    </w:rPr>
  </w:style>
  <w:style w:type="paragraph" w:styleId="723">
    <w:name w:val="Heading 6"/>
    <w:basedOn w:val="717"/>
    <w:next w:val="717"/>
    <w:link w:val="764"/>
    <w:uiPriority w:val="9"/>
    <w:unhideWhenUsed/>
    <w:qFormat/>
    <w:pPr>
      <w:keepLines/>
      <w:keepNext/>
      <w:spacing w:before="320" w:after="200"/>
      <w:outlineLvl w:val="5"/>
    </w:pPr>
    <w:rPr>
      <w:rFonts w:ascii="Arial" w:hAnsi="Arial" w:eastAsia="Arial" w:cs="Arial"/>
      <w:b/>
      <w:bCs/>
      <w:sz w:val="22"/>
    </w:rPr>
  </w:style>
  <w:style w:type="paragraph" w:styleId="724">
    <w:name w:val="Heading 7"/>
    <w:basedOn w:val="717"/>
    <w:next w:val="717"/>
    <w:link w:val="765"/>
    <w:uiPriority w:val="9"/>
    <w:unhideWhenUsed/>
    <w:qFormat/>
    <w:pPr>
      <w:keepLines/>
      <w:keepNext/>
      <w:spacing w:before="320" w:after="200"/>
      <w:outlineLvl w:val="6"/>
    </w:pPr>
    <w:rPr>
      <w:rFonts w:ascii="Arial" w:hAnsi="Arial" w:eastAsia="Arial" w:cs="Arial"/>
      <w:b/>
      <w:bCs/>
      <w:i/>
      <w:iCs/>
      <w:sz w:val="22"/>
    </w:rPr>
  </w:style>
  <w:style w:type="paragraph" w:styleId="725">
    <w:name w:val="Heading 8"/>
    <w:basedOn w:val="717"/>
    <w:next w:val="717"/>
    <w:link w:val="766"/>
    <w:uiPriority w:val="9"/>
    <w:unhideWhenUsed/>
    <w:qFormat/>
    <w:pPr>
      <w:keepLines/>
      <w:keepNext/>
      <w:spacing w:before="320" w:after="200"/>
      <w:outlineLvl w:val="7"/>
    </w:pPr>
    <w:rPr>
      <w:rFonts w:ascii="Arial" w:hAnsi="Arial" w:eastAsia="Arial" w:cs="Arial"/>
      <w:i/>
      <w:iCs/>
      <w:sz w:val="22"/>
    </w:rPr>
  </w:style>
  <w:style w:type="paragraph" w:styleId="726">
    <w:name w:val="Heading 9"/>
    <w:basedOn w:val="717"/>
    <w:next w:val="717"/>
    <w:link w:val="767"/>
    <w:uiPriority w:val="9"/>
    <w:unhideWhenUsed/>
    <w:qFormat/>
    <w:pPr>
      <w:keepLines/>
      <w:keepNext/>
      <w:spacing w:before="320" w:after="200"/>
      <w:outlineLvl w:val="8"/>
    </w:pPr>
    <w:rPr>
      <w:rFonts w:ascii="Arial" w:hAnsi="Arial" w:eastAsia="Arial" w:cs="Arial"/>
      <w:i/>
      <w:iCs/>
      <w:szCs w:val="21"/>
    </w:rPr>
  </w:style>
  <w:style w:type="character" w:styleId="727" w:default="1">
    <w:name w:val="Default Paragraph Font"/>
    <w:uiPriority w:val="1"/>
    <w:semiHidden/>
    <w:unhideWhenUsed/>
  </w:style>
  <w:style w:type="table" w:styleId="728" w:default="1">
    <w:name w:val="Normal Table"/>
    <w:uiPriority w:val="99"/>
    <w:semiHidden/>
    <w:unhideWhenUsed/>
    <w:qFormat/>
    <w:tblPr>
      <w:tblCellMar>
        <w:left w:w="108" w:type="dxa"/>
        <w:top w:w="0" w:type="dxa"/>
        <w:right w:w="108" w:type="dxa"/>
        <w:bottom w:w="0" w:type="dxa"/>
      </w:tblCellMar>
    </w:tblPr>
  </w:style>
  <w:style w:type="paragraph" w:styleId="729">
    <w:name w:val="toc 7"/>
    <w:basedOn w:val="717"/>
    <w:next w:val="717"/>
    <w:uiPriority w:val="39"/>
    <w:unhideWhenUsed/>
    <w:qFormat/>
    <w:pPr>
      <w:ind w:left="1701"/>
      <w:spacing w:after="57"/>
    </w:pPr>
  </w:style>
  <w:style w:type="paragraph" w:styleId="730">
    <w:name w:val="table of authorities"/>
    <w:basedOn w:val="717"/>
    <w:next w:val="717"/>
    <w:uiPriority w:val="99"/>
    <w:unhideWhenUsed/>
    <w:qFormat/>
    <w:pPr>
      <w:ind w:left="420"/>
    </w:pPr>
    <w:rPr>
      <w:rFonts w:ascii="Calibri" w:hAnsi="Calibri"/>
    </w:rPr>
  </w:style>
  <w:style w:type="paragraph" w:styleId="731">
    <w:name w:val="Normal Indent"/>
    <w:basedOn w:val="717"/>
    <w:uiPriority w:val="99"/>
    <w:qFormat/>
    <w:pPr>
      <w:ind w:firstLine="200"/>
      <w:spacing w:line="360" w:lineRule="auto"/>
    </w:pPr>
    <w:rPr>
      <w:rFonts w:ascii="Times New Roman" w:hAnsi="Times New Roman" w:eastAsia="宋体" w:cs="Times New Roman"/>
      <w:sz w:val="24"/>
      <w:szCs w:val="24"/>
    </w:rPr>
  </w:style>
  <w:style w:type="paragraph" w:styleId="732">
    <w:name w:val="Caption"/>
    <w:basedOn w:val="717"/>
    <w:next w:val="71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33">
    <w:name w:val="Body Text"/>
    <w:basedOn w:val="717"/>
    <w:next w:val="734"/>
    <w:link w:val="916"/>
    <w:uiPriority w:val="1"/>
    <w:qFormat/>
    <w:pPr>
      <w:ind w:left="72" w:right="72"/>
      <w:jc w:val="center"/>
      <w:spacing w:line="360" w:lineRule="atLeast"/>
    </w:pPr>
    <w:rPr>
      <w:rFonts w:ascii="Times New Roman" w:hAnsi="Times New Roman" w:eastAsia="宋体" w:cs="Times New Roman"/>
      <w:sz w:val="24"/>
      <w:szCs w:val="20"/>
    </w:rPr>
  </w:style>
  <w:style w:type="paragraph" w:styleId="734">
    <w:name w:val="toc 2"/>
    <w:basedOn w:val="717"/>
    <w:next w:val="717"/>
    <w:uiPriority w:val="39"/>
    <w:unhideWhenUsed/>
    <w:qFormat/>
    <w:pPr>
      <w:ind w:left="420"/>
    </w:pPr>
  </w:style>
  <w:style w:type="paragraph" w:styleId="735">
    <w:name w:val="toc 5"/>
    <w:basedOn w:val="717"/>
    <w:next w:val="717"/>
    <w:uiPriority w:val="39"/>
    <w:unhideWhenUsed/>
    <w:qFormat/>
    <w:pPr>
      <w:ind w:left="1134"/>
      <w:spacing w:after="57"/>
    </w:pPr>
  </w:style>
  <w:style w:type="paragraph" w:styleId="736">
    <w:name w:val="toc 3"/>
    <w:basedOn w:val="717"/>
    <w:next w:val="717"/>
    <w:uiPriority w:val="39"/>
    <w:unhideWhenUsed/>
    <w:qFormat/>
    <w:pPr>
      <w:ind w:left="840"/>
    </w:pPr>
  </w:style>
  <w:style w:type="paragraph" w:styleId="737">
    <w:name w:val="Plain Text"/>
    <w:basedOn w:val="717"/>
    <w:link w:val="948"/>
    <w:uiPriority w:val="0"/>
    <w:semiHidden/>
    <w:unhideWhenUsed/>
    <w:qFormat/>
    <w:rPr>
      <w:rFonts w:ascii="宋体" w:hAnsi="Courier New" w:eastAsia="宋体" w:cs="Times New Roman"/>
    </w:rPr>
  </w:style>
  <w:style w:type="paragraph" w:styleId="738">
    <w:name w:val="toc 8"/>
    <w:basedOn w:val="717"/>
    <w:next w:val="717"/>
    <w:uiPriority w:val="39"/>
    <w:unhideWhenUsed/>
    <w:qFormat/>
    <w:pPr>
      <w:ind w:left="1984"/>
      <w:spacing w:after="57"/>
    </w:pPr>
  </w:style>
  <w:style w:type="paragraph" w:styleId="739">
    <w:name w:val="Date"/>
    <w:basedOn w:val="717"/>
    <w:next w:val="717"/>
    <w:link w:val="945"/>
    <w:uiPriority w:val="0"/>
    <w:qFormat/>
    <w:rPr>
      <w:rFonts w:ascii="Times New Roman" w:hAnsi="Times New Roman" w:eastAsia="宋体" w:cs="Times New Roman"/>
      <w:sz w:val="24"/>
      <w:szCs w:val="20"/>
    </w:rPr>
  </w:style>
  <w:style w:type="paragraph" w:styleId="740">
    <w:name w:val="endnote text"/>
    <w:basedOn w:val="717"/>
    <w:link w:val="904"/>
    <w:uiPriority w:val="99"/>
    <w:semiHidden/>
    <w:unhideWhenUsed/>
    <w:qFormat/>
    <w:rPr>
      <w:sz w:val="20"/>
    </w:rPr>
  </w:style>
  <w:style w:type="paragraph" w:styleId="741">
    <w:name w:val="Balloon Text"/>
    <w:basedOn w:val="717"/>
    <w:link w:val="946"/>
    <w:uiPriority w:val="99"/>
    <w:semiHidden/>
    <w:unhideWhenUsed/>
    <w:qFormat/>
    <w:rPr>
      <w:sz w:val="18"/>
      <w:szCs w:val="18"/>
    </w:rPr>
  </w:style>
  <w:style w:type="paragraph" w:styleId="742">
    <w:name w:val="Footer"/>
    <w:basedOn w:val="717"/>
    <w:link w:val="908"/>
    <w:uiPriority w:val="99"/>
    <w:unhideWhenUsed/>
    <w:qFormat/>
    <w:pPr>
      <w:jc w:val="left"/>
      <w:tabs>
        <w:tab w:val="center" w:pos="4153" w:leader="none"/>
        <w:tab w:val="right" w:pos="8306" w:leader="none"/>
      </w:tabs>
    </w:pPr>
    <w:rPr>
      <w:sz w:val="18"/>
      <w:szCs w:val="18"/>
    </w:rPr>
  </w:style>
  <w:style w:type="paragraph" w:styleId="743">
    <w:name w:val="Header"/>
    <w:basedOn w:val="717"/>
    <w:link w:val="90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44">
    <w:name w:val="toc 1"/>
    <w:basedOn w:val="717"/>
    <w:next w:val="717"/>
    <w:uiPriority w:val="39"/>
    <w:unhideWhenUsed/>
    <w:qFormat/>
  </w:style>
  <w:style w:type="paragraph" w:styleId="745">
    <w:name w:val="toc 4"/>
    <w:basedOn w:val="717"/>
    <w:next w:val="717"/>
    <w:uiPriority w:val="39"/>
    <w:unhideWhenUsed/>
    <w:qFormat/>
    <w:pPr>
      <w:ind w:left="850"/>
      <w:spacing w:after="57"/>
    </w:pPr>
  </w:style>
  <w:style w:type="paragraph" w:styleId="746">
    <w:name w:val="Subtitle"/>
    <w:basedOn w:val="717"/>
    <w:next w:val="717"/>
    <w:link w:val="770"/>
    <w:uiPriority w:val="11"/>
    <w:qFormat/>
    <w:pPr>
      <w:spacing w:before="200" w:after="200"/>
    </w:pPr>
    <w:rPr>
      <w:sz w:val="24"/>
      <w:szCs w:val="24"/>
    </w:rPr>
  </w:style>
  <w:style w:type="paragraph" w:styleId="747">
    <w:name w:val="footnote text"/>
    <w:basedOn w:val="717"/>
    <w:link w:val="903"/>
    <w:uiPriority w:val="99"/>
    <w:semiHidden/>
    <w:unhideWhenUsed/>
    <w:qFormat/>
    <w:pPr>
      <w:spacing w:after="40"/>
    </w:pPr>
    <w:rPr>
      <w:sz w:val="18"/>
    </w:rPr>
  </w:style>
  <w:style w:type="paragraph" w:styleId="748">
    <w:name w:val="toc 6"/>
    <w:basedOn w:val="717"/>
    <w:next w:val="717"/>
    <w:uiPriority w:val="39"/>
    <w:unhideWhenUsed/>
    <w:qFormat/>
    <w:pPr>
      <w:ind w:left="1417"/>
      <w:spacing w:after="57"/>
    </w:pPr>
  </w:style>
  <w:style w:type="paragraph" w:styleId="749">
    <w:name w:val="table of figures"/>
    <w:basedOn w:val="717"/>
    <w:next w:val="717"/>
    <w:uiPriority w:val="99"/>
    <w:unhideWhenUsed/>
    <w:qFormat/>
  </w:style>
  <w:style w:type="paragraph" w:styleId="750">
    <w:name w:val="toc 9"/>
    <w:basedOn w:val="717"/>
    <w:next w:val="717"/>
    <w:uiPriority w:val="39"/>
    <w:unhideWhenUsed/>
    <w:qFormat/>
    <w:pPr>
      <w:ind w:left="2268"/>
      <w:spacing w:after="57"/>
    </w:pPr>
  </w:style>
  <w:style w:type="paragraph" w:styleId="751">
    <w:name w:val="Normal (Web)"/>
    <w:basedOn w:val="717"/>
    <w:uiPriority w:val="99"/>
    <w:unhideWhenUsed/>
    <w:qFormat/>
    <w:pPr>
      <w:jc w:val="center"/>
      <w:spacing w:before="300" w:beforeAutospacing="1" w:after="452" w:afterAutospacing="1" w:line="360" w:lineRule="auto"/>
      <w:widowControl/>
    </w:pPr>
    <w:rPr>
      <w:rFonts w:ascii="宋体" w:hAnsi="宋体" w:eastAsia="宋体" w:cs="宋体"/>
      <w:b/>
      <w:bCs/>
      <w:sz w:val="28"/>
      <w:szCs w:val="28"/>
    </w:rPr>
  </w:style>
  <w:style w:type="paragraph" w:styleId="752">
    <w:name w:val="Title"/>
    <w:basedOn w:val="717"/>
    <w:next w:val="717"/>
    <w:link w:val="769"/>
    <w:uiPriority w:val="10"/>
    <w:qFormat/>
    <w:pPr>
      <w:contextualSpacing/>
      <w:spacing w:before="300" w:after="200"/>
    </w:pPr>
    <w:rPr>
      <w:sz w:val="48"/>
      <w:szCs w:val="48"/>
    </w:rPr>
  </w:style>
  <w:style w:type="table" w:styleId="753">
    <w:name w:val="Table Grid"/>
    <w:basedOn w:val="72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4">
    <w:name w:val="Strong"/>
    <w:basedOn w:val="727"/>
    <w:uiPriority w:val="22"/>
    <w:qFormat/>
    <w:rPr>
      <w:b/>
    </w:rPr>
  </w:style>
  <w:style w:type="character" w:styleId="755">
    <w:name w:val="endnote reference"/>
    <w:basedOn w:val="727"/>
    <w:uiPriority w:val="99"/>
    <w:semiHidden/>
    <w:unhideWhenUsed/>
    <w:qFormat/>
    <w:rPr>
      <w:vertAlign w:val="superscript"/>
    </w:rPr>
  </w:style>
  <w:style w:type="character" w:styleId="756">
    <w:name w:val="Emphasis"/>
    <w:uiPriority w:val="0"/>
    <w:qFormat/>
    <w:rPr>
      <w:i/>
    </w:rPr>
  </w:style>
  <w:style w:type="character" w:styleId="757">
    <w:name w:val="Hyperlink"/>
    <w:basedOn w:val="727"/>
    <w:uiPriority w:val="99"/>
    <w:unhideWhenUsed/>
    <w:qFormat/>
    <w:rPr>
      <w:color w:val="0563c1" w:themeColor="hyperlink"/>
      <w:u w:val="single"/>
      <w14:textFill>
        <w14:solidFill>
          <w14:schemeClr w14:val="hlink"/>
        </w14:solidFill>
      </w14:textFill>
    </w:rPr>
  </w:style>
  <w:style w:type="character" w:styleId="758">
    <w:name w:val="footnote reference"/>
    <w:basedOn w:val="727"/>
    <w:uiPriority w:val="99"/>
    <w:unhideWhenUsed/>
    <w:qFormat/>
    <w:rPr>
      <w:vertAlign w:val="superscript"/>
    </w:rPr>
  </w:style>
  <w:style w:type="character" w:styleId="759" w:customStyle="1">
    <w:name w:val="Heading 1 Char"/>
    <w:basedOn w:val="727"/>
    <w:uiPriority w:val="9"/>
    <w:qFormat/>
    <w:rPr>
      <w:rFonts w:ascii="Arial" w:hAnsi="Arial" w:eastAsia="Arial" w:cs="Arial"/>
      <w:sz w:val="40"/>
      <w:szCs w:val="40"/>
    </w:rPr>
  </w:style>
  <w:style w:type="character" w:styleId="760" w:customStyle="1">
    <w:name w:val="标题 2 字符"/>
    <w:basedOn w:val="727"/>
    <w:link w:val="719"/>
    <w:uiPriority w:val="9"/>
    <w:qFormat/>
    <w:rPr>
      <w:rFonts w:ascii="Arial" w:hAnsi="Arial" w:eastAsia="Arial" w:cs="Arial"/>
      <w:sz w:val="34"/>
    </w:rPr>
  </w:style>
  <w:style w:type="character" w:styleId="761" w:customStyle="1">
    <w:name w:val="标题 3 字符"/>
    <w:basedOn w:val="727"/>
    <w:link w:val="720"/>
    <w:uiPriority w:val="9"/>
    <w:qFormat/>
    <w:rPr>
      <w:rFonts w:ascii="Arial" w:hAnsi="Arial" w:eastAsia="Arial" w:cs="Arial"/>
      <w:sz w:val="30"/>
      <w:szCs w:val="30"/>
    </w:rPr>
  </w:style>
  <w:style w:type="character" w:styleId="762" w:customStyle="1">
    <w:name w:val="Heading 4 Char"/>
    <w:basedOn w:val="727"/>
    <w:uiPriority w:val="9"/>
    <w:qFormat/>
    <w:rPr>
      <w:rFonts w:ascii="Arial" w:hAnsi="Arial" w:eastAsia="Arial" w:cs="Arial"/>
      <w:b/>
      <w:bCs/>
      <w:sz w:val="26"/>
      <w:szCs w:val="26"/>
    </w:rPr>
  </w:style>
  <w:style w:type="character" w:styleId="763" w:customStyle="1">
    <w:name w:val="标题 5 字符"/>
    <w:basedOn w:val="727"/>
    <w:link w:val="722"/>
    <w:uiPriority w:val="9"/>
    <w:qFormat/>
    <w:rPr>
      <w:rFonts w:ascii="Arial" w:hAnsi="Arial" w:eastAsia="Arial" w:cs="Arial"/>
      <w:b/>
      <w:bCs/>
      <w:sz w:val="24"/>
      <w:szCs w:val="24"/>
    </w:rPr>
  </w:style>
  <w:style w:type="character" w:styleId="764" w:customStyle="1">
    <w:name w:val="标题 6 字符"/>
    <w:basedOn w:val="727"/>
    <w:link w:val="723"/>
    <w:uiPriority w:val="9"/>
    <w:qFormat/>
    <w:rPr>
      <w:rFonts w:ascii="Arial" w:hAnsi="Arial" w:eastAsia="Arial" w:cs="Arial"/>
      <w:b/>
      <w:bCs/>
      <w:sz w:val="22"/>
      <w:szCs w:val="22"/>
    </w:rPr>
  </w:style>
  <w:style w:type="character" w:styleId="765" w:customStyle="1">
    <w:name w:val="标题 7 字符"/>
    <w:basedOn w:val="727"/>
    <w:link w:val="724"/>
    <w:uiPriority w:val="9"/>
    <w:qFormat/>
    <w:rPr>
      <w:rFonts w:ascii="Arial" w:hAnsi="Arial" w:eastAsia="Arial" w:cs="Arial"/>
      <w:b/>
      <w:bCs/>
      <w:i/>
      <w:iCs/>
      <w:sz w:val="22"/>
      <w:szCs w:val="22"/>
    </w:rPr>
  </w:style>
  <w:style w:type="character" w:styleId="766" w:customStyle="1">
    <w:name w:val="标题 8 字符"/>
    <w:basedOn w:val="727"/>
    <w:link w:val="725"/>
    <w:uiPriority w:val="9"/>
    <w:qFormat/>
    <w:rPr>
      <w:rFonts w:ascii="Arial" w:hAnsi="Arial" w:eastAsia="Arial" w:cs="Arial"/>
      <w:i/>
      <w:iCs/>
      <w:sz w:val="22"/>
      <w:szCs w:val="22"/>
    </w:rPr>
  </w:style>
  <w:style w:type="character" w:styleId="767" w:customStyle="1">
    <w:name w:val="标题 9 字符"/>
    <w:basedOn w:val="727"/>
    <w:link w:val="726"/>
    <w:uiPriority w:val="9"/>
    <w:qFormat/>
    <w:rPr>
      <w:rFonts w:ascii="Arial" w:hAnsi="Arial" w:eastAsia="Arial" w:cs="Arial"/>
      <w:i/>
      <w:iCs/>
      <w:sz w:val="21"/>
      <w:szCs w:val="21"/>
    </w:rPr>
  </w:style>
  <w:style w:type="paragraph" w:styleId="768">
    <w:name w:val="No Spacing"/>
    <w:uiPriority w:val="1"/>
    <w:qFormat/>
    <w:rPr>
      <w:rFonts w:ascii="Times New Roman" w:hAnsi="Times New Roman" w:eastAsia="宋体" w:cs="Times New Roman"/>
      <w:lang w:val="en-US" w:eastAsia="zh-CN" w:bidi="ar-SA"/>
    </w:rPr>
  </w:style>
  <w:style w:type="character" w:styleId="769" w:customStyle="1">
    <w:name w:val="标题 字符"/>
    <w:basedOn w:val="727"/>
    <w:link w:val="752"/>
    <w:uiPriority w:val="10"/>
    <w:qFormat/>
    <w:rPr>
      <w:sz w:val="48"/>
      <w:szCs w:val="48"/>
    </w:rPr>
  </w:style>
  <w:style w:type="character" w:styleId="770" w:customStyle="1">
    <w:name w:val="副标题 字符"/>
    <w:basedOn w:val="727"/>
    <w:link w:val="746"/>
    <w:uiPriority w:val="11"/>
    <w:qFormat/>
    <w:rPr>
      <w:sz w:val="24"/>
      <w:szCs w:val="24"/>
    </w:rPr>
  </w:style>
  <w:style w:type="paragraph" w:styleId="771">
    <w:name w:val="Quote"/>
    <w:basedOn w:val="717"/>
    <w:next w:val="717"/>
    <w:link w:val="772"/>
    <w:uiPriority w:val="29"/>
    <w:qFormat/>
    <w:pPr>
      <w:ind w:left="720" w:right="720"/>
    </w:pPr>
    <w:rPr>
      <w:i/>
    </w:rPr>
  </w:style>
  <w:style w:type="character" w:styleId="772" w:customStyle="1">
    <w:name w:val="引用 字符"/>
    <w:link w:val="771"/>
    <w:uiPriority w:val="29"/>
    <w:qFormat/>
    <w:rPr>
      <w:i/>
    </w:rPr>
  </w:style>
  <w:style w:type="paragraph" w:styleId="773">
    <w:name w:val="Intense Quote"/>
    <w:basedOn w:val="717"/>
    <w:next w:val="717"/>
    <w:link w:val="7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customStyle="1">
    <w:name w:val="明显引用 字符"/>
    <w:link w:val="773"/>
    <w:uiPriority w:val="30"/>
    <w:qFormat/>
    <w:rPr>
      <w:i/>
    </w:rPr>
  </w:style>
  <w:style w:type="character" w:styleId="775" w:customStyle="1">
    <w:name w:val="Header Char"/>
    <w:basedOn w:val="727"/>
    <w:uiPriority w:val="99"/>
    <w:qFormat/>
  </w:style>
  <w:style w:type="character" w:styleId="776" w:customStyle="1">
    <w:name w:val="Footer Char"/>
    <w:basedOn w:val="727"/>
    <w:uiPriority w:val="99"/>
    <w:qFormat/>
  </w:style>
  <w:style w:type="character" w:styleId="777" w:customStyle="1">
    <w:name w:val="Caption Char"/>
    <w:uiPriority w:val="99"/>
    <w:qFormat/>
  </w:style>
  <w:style w:type="table" w:styleId="778" w:customStyle="1">
    <w:name w:val="Table Grid Light"/>
    <w:basedOn w:val="72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79" w:customStyle="1">
    <w:name w:val="无格式表格 11"/>
    <w:basedOn w:val="72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无格式表格 21"/>
    <w:basedOn w:val="72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无格式表格 31"/>
    <w:basedOn w:val="72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无格式表格 41"/>
    <w:basedOn w:val="72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无格式表格 51"/>
    <w:basedOn w:val="72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网格表 1 浅色1"/>
    <w:basedOn w:val="72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1"/>
    <w:basedOn w:val="72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2"/>
    <w:basedOn w:val="72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3"/>
    <w:basedOn w:val="72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4"/>
    <w:basedOn w:val="72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5"/>
    <w:basedOn w:val="72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6"/>
    <w:basedOn w:val="72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1" w:customStyle="1">
    <w:name w:val="网格表 21"/>
    <w:basedOn w:val="72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2" w:customStyle="1">
    <w:name w:val="Grid Table 2 - Accent 1"/>
    <w:basedOn w:val="72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93" w:customStyle="1">
    <w:name w:val="Grid Table 2 - Accent 2"/>
    <w:basedOn w:val="72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4" w:customStyle="1">
    <w:name w:val="Grid Table 2 - Accent 3"/>
    <w:basedOn w:val="72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5" w:customStyle="1">
    <w:name w:val="Grid Table 2 - Accent 4"/>
    <w:basedOn w:val="72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96" w:customStyle="1">
    <w:name w:val="Grid Table 2 - Accent 5"/>
    <w:basedOn w:val="72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7" w:customStyle="1">
    <w:name w:val="Grid Table 2 - Accent 6"/>
    <w:basedOn w:val="72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8" w:customStyle="1">
    <w:name w:val="网格表 31"/>
    <w:basedOn w:val="72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1"/>
    <w:basedOn w:val="72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2"/>
    <w:basedOn w:val="72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3"/>
    <w:basedOn w:val="72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4"/>
    <w:basedOn w:val="72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5"/>
    <w:basedOn w:val="72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6"/>
    <w:basedOn w:val="72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网格表 41"/>
    <w:basedOn w:val="72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customStyle="1">
    <w:name w:val="Grid Table 4 - Accent 1"/>
    <w:basedOn w:val="72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07" w:customStyle="1">
    <w:name w:val="Grid Table 4 - Accent 2"/>
    <w:basedOn w:val="72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08" w:customStyle="1">
    <w:name w:val="Grid Table 4 - Accent 3"/>
    <w:basedOn w:val="72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9" w:customStyle="1">
    <w:name w:val="Grid Table 4 - Accent 4"/>
    <w:basedOn w:val="72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0" w:customStyle="1">
    <w:name w:val="Grid Table 4 - Accent 5"/>
    <w:basedOn w:val="72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1" w:customStyle="1">
    <w:name w:val="Grid Table 4 - Accent 6"/>
    <w:basedOn w:val="72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2" w:customStyle="1">
    <w:name w:val="网格表 5 深色1"/>
    <w:basedOn w:val="7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3" w:customStyle="1">
    <w:name w:val="Grid Table 5 Dark- Accent 1"/>
    <w:basedOn w:val="7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4" w:customStyle="1">
    <w:name w:val="Grid Table 5 Dark - Accent 2"/>
    <w:basedOn w:val="7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5" w:customStyle="1">
    <w:name w:val="Grid Table 5 Dark - Accent 3"/>
    <w:basedOn w:val="7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6" w:customStyle="1">
    <w:name w:val="Grid Table 5 Dark- Accent 4"/>
    <w:basedOn w:val="7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7" w:customStyle="1">
    <w:name w:val="Grid Table 5 Dark - Accent 5"/>
    <w:basedOn w:val="7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18" w:customStyle="1">
    <w:name w:val="Grid Table 5 Dark - Accent 6"/>
    <w:basedOn w:val="7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9" w:customStyle="1">
    <w:name w:val="网格表 6 彩色1"/>
    <w:basedOn w:val="72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0" w:customStyle="1">
    <w:name w:val="Grid Table 6 Colorful - Accent 1"/>
    <w:basedOn w:val="72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21" w:customStyle="1">
    <w:name w:val="Grid Table 6 Colorful - Accent 2"/>
    <w:basedOn w:val="72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2" w:customStyle="1">
    <w:name w:val="Grid Table 6 Colorful - Accent 3"/>
    <w:basedOn w:val="72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23" w:customStyle="1">
    <w:name w:val="Grid Table 6 Colorful - Accent 4"/>
    <w:basedOn w:val="72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4" w:customStyle="1">
    <w:name w:val="Grid Table 6 Colorful - Accent 5"/>
    <w:basedOn w:val="72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5" w:customStyle="1">
    <w:name w:val="Grid Table 6 Colorful - Accent 6"/>
    <w:basedOn w:val="72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6" w:customStyle="1">
    <w:name w:val="网格表 7 彩色1"/>
    <w:basedOn w:val="72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Grid Table 7 Colorful - Accent 1"/>
    <w:basedOn w:val="72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28" w:customStyle="1">
    <w:name w:val="Grid Table 7 Colorful - Accent 2"/>
    <w:basedOn w:val="72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9" w:customStyle="1">
    <w:name w:val="Grid Table 7 Colorful - Accent 3"/>
    <w:basedOn w:val="72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0" w:customStyle="1">
    <w:name w:val="Grid Table 7 Colorful - Accent 4"/>
    <w:basedOn w:val="72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1" w:customStyle="1">
    <w:name w:val="Grid Table 7 Colorful - Accent 5"/>
    <w:basedOn w:val="72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2" w:customStyle="1">
    <w:name w:val="Grid Table 7 Colorful - Accent 6"/>
    <w:basedOn w:val="72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3" w:customStyle="1">
    <w:name w:val="清单表 1 浅色1"/>
    <w:basedOn w:val="72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customStyle="1">
    <w:name w:val="List Table 1 Light - Accent 1"/>
    <w:basedOn w:val="72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5" w:customStyle="1">
    <w:name w:val="List Table 1 Light - Accent 2"/>
    <w:basedOn w:val="72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6" w:customStyle="1">
    <w:name w:val="List Table 1 Light - Accent 3"/>
    <w:basedOn w:val="72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7" w:customStyle="1">
    <w:name w:val="List Table 1 Light - Accent 4"/>
    <w:basedOn w:val="72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8" w:customStyle="1">
    <w:name w:val="List Table 1 Light - Accent 5"/>
    <w:basedOn w:val="728"/>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39" w:customStyle="1">
    <w:name w:val="List Table 1 Light - Accent 6"/>
    <w:basedOn w:val="72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0" w:customStyle="1">
    <w:name w:val="清单表 21"/>
    <w:basedOn w:val="72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1" w:customStyle="1">
    <w:name w:val="List Table 2 - Accent 1"/>
    <w:basedOn w:val="72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2" w:customStyle="1">
    <w:name w:val="List Table 2 - Accent 2"/>
    <w:basedOn w:val="72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3" w:customStyle="1">
    <w:name w:val="List Table 2 - Accent 3"/>
    <w:basedOn w:val="72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4" w:customStyle="1">
    <w:name w:val="List Table 2 - Accent 4"/>
    <w:basedOn w:val="72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45" w:customStyle="1">
    <w:name w:val="List Table 2 - Accent 5"/>
    <w:basedOn w:val="72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6" w:customStyle="1">
    <w:name w:val="List Table 2 - Accent 6"/>
    <w:basedOn w:val="72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7" w:customStyle="1">
    <w:name w:val="清单表 31"/>
    <w:basedOn w:val="72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3 - Accent 1"/>
    <w:basedOn w:val="72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9" w:customStyle="1">
    <w:name w:val="List Table 3 - Accent 2"/>
    <w:basedOn w:val="72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0" w:customStyle="1">
    <w:name w:val="List Table 3 - Accent 3"/>
    <w:basedOn w:val="72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1" w:customStyle="1">
    <w:name w:val="List Table 3 - Accent 4"/>
    <w:basedOn w:val="72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52" w:customStyle="1">
    <w:name w:val="List Table 3 - Accent 5"/>
    <w:basedOn w:val="72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53" w:customStyle="1">
    <w:name w:val="List Table 3 - Accent 6"/>
    <w:basedOn w:val="72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4" w:customStyle="1">
    <w:name w:val="清单表 41"/>
    <w:basedOn w:val="72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4 - Accent 1"/>
    <w:basedOn w:val="72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6" w:customStyle="1">
    <w:name w:val="List Table 4 - Accent 2"/>
    <w:basedOn w:val="72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7" w:customStyle="1">
    <w:name w:val="List Table 4 - Accent 3"/>
    <w:basedOn w:val="72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8" w:customStyle="1">
    <w:name w:val="List Table 4 - Accent 4"/>
    <w:basedOn w:val="72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9" w:customStyle="1">
    <w:name w:val="List Table 4 - Accent 5"/>
    <w:basedOn w:val="72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0" w:customStyle="1">
    <w:name w:val="List Table 4 - Accent 6"/>
    <w:basedOn w:val="72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1" w:customStyle="1">
    <w:name w:val="清单表 5 深色1"/>
    <w:basedOn w:val="72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1"/>
    <w:basedOn w:val="72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2"/>
    <w:basedOn w:val="72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3"/>
    <w:basedOn w:val="72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4"/>
    <w:basedOn w:val="72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5"/>
    <w:basedOn w:val="72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6"/>
    <w:basedOn w:val="72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清单表 6 彩色1"/>
    <w:basedOn w:val="72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9" w:customStyle="1">
    <w:name w:val="List Table 6 Colorful - Accent 1"/>
    <w:basedOn w:val="728"/>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70" w:customStyle="1">
    <w:name w:val="List Table 6 Colorful - Accent 2"/>
    <w:basedOn w:val="72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1" w:customStyle="1">
    <w:name w:val="List Table 6 Colorful - Accent 3"/>
    <w:basedOn w:val="72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72" w:customStyle="1">
    <w:name w:val="List Table 6 Colorful - Accent 4"/>
    <w:basedOn w:val="72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3" w:customStyle="1">
    <w:name w:val="List Table 6 Colorful - Accent 5"/>
    <w:basedOn w:val="728"/>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74" w:customStyle="1">
    <w:name w:val="List Table 6 Colorful - Accent 6"/>
    <w:basedOn w:val="72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75" w:customStyle="1">
    <w:name w:val="清单表 7 彩色1"/>
    <w:basedOn w:val="72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List Table 7 Colorful - Accent 1"/>
    <w:basedOn w:val="728"/>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77" w:customStyle="1">
    <w:name w:val="List Table 7 Colorful - Accent 2"/>
    <w:basedOn w:val="72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8" w:customStyle="1">
    <w:name w:val="List Table 7 Colorful - Accent 3"/>
    <w:basedOn w:val="72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9" w:customStyle="1">
    <w:name w:val="List Table 7 Colorful - Accent 4"/>
    <w:basedOn w:val="72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0" w:customStyle="1">
    <w:name w:val="List Table 7 Colorful - Accent 5"/>
    <w:basedOn w:val="728"/>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81" w:customStyle="1">
    <w:name w:val="List Table 7 Colorful - Accent 6"/>
    <w:basedOn w:val="72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2" w:customStyle="1">
    <w:name w:val="Lined - Accent"/>
    <w:basedOn w:val="7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Lined - Accent 1"/>
    <w:basedOn w:val="7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4" w:customStyle="1">
    <w:name w:val="Lined - Accent 2"/>
    <w:basedOn w:val="7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5" w:customStyle="1">
    <w:name w:val="Lined - Accent 3"/>
    <w:basedOn w:val="7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6" w:customStyle="1">
    <w:name w:val="Lined - Accent 4"/>
    <w:basedOn w:val="7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7" w:customStyle="1">
    <w:name w:val="Lined - Accent 5"/>
    <w:basedOn w:val="7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8" w:customStyle="1">
    <w:name w:val="Lined - Accent 6"/>
    <w:basedOn w:val="7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9" w:customStyle="1">
    <w:name w:val="Bordered &amp; Lined - Accent"/>
    <w:basedOn w:val="72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Bordered &amp; Lined - Accent 1"/>
    <w:basedOn w:val="72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1" w:customStyle="1">
    <w:name w:val="Bordered &amp; Lined - Accent 2"/>
    <w:basedOn w:val="72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2" w:customStyle="1">
    <w:name w:val="Bordered &amp; Lined - Accent 3"/>
    <w:basedOn w:val="72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3" w:customStyle="1">
    <w:name w:val="Bordered &amp; Lined - Accent 4"/>
    <w:basedOn w:val="72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4" w:customStyle="1">
    <w:name w:val="Bordered &amp; Lined - Accent 5"/>
    <w:basedOn w:val="72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5" w:customStyle="1">
    <w:name w:val="Bordered &amp; Lined - Accent 6"/>
    <w:basedOn w:val="72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6" w:customStyle="1">
    <w:name w:val="Bordered"/>
    <w:basedOn w:val="72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7" w:customStyle="1">
    <w:name w:val="Bordered - Accent 1"/>
    <w:basedOn w:val="72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98" w:customStyle="1">
    <w:name w:val="Bordered - Accent 2"/>
    <w:basedOn w:val="72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9" w:customStyle="1">
    <w:name w:val="Bordered - Accent 3"/>
    <w:basedOn w:val="72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0" w:customStyle="1">
    <w:name w:val="Bordered - Accent 4"/>
    <w:basedOn w:val="72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01" w:customStyle="1">
    <w:name w:val="Bordered - Accent 5"/>
    <w:basedOn w:val="72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02" w:customStyle="1">
    <w:name w:val="Bordered - Accent 6"/>
    <w:basedOn w:val="72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3" w:customStyle="1">
    <w:name w:val="脚注文本 字符"/>
    <w:link w:val="747"/>
    <w:uiPriority w:val="99"/>
    <w:qFormat/>
    <w:rPr>
      <w:sz w:val="18"/>
    </w:rPr>
  </w:style>
  <w:style w:type="character" w:styleId="904" w:customStyle="1">
    <w:name w:val="尾注文本 字符"/>
    <w:link w:val="740"/>
    <w:uiPriority w:val="99"/>
    <w:qFormat/>
    <w:rPr>
      <w:sz w:val="20"/>
    </w:rPr>
  </w:style>
  <w:style w:type="paragraph" w:styleId="905" w:customStyle="1">
    <w:name w:val="TOC 标题1"/>
    <w:uiPriority w:val="39"/>
    <w:unhideWhenUsed/>
    <w:qFormat/>
    <w:rPr>
      <w:rFonts w:ascii="Times New Roman" w:hAnsi="Times New Roman" w:eastAsia="宋体" w:cs="Times New Roman"/>
      <w:lang w:val="en-US" w:eastAsia="zh-CN" w:bidi="ar-SA"/>
    </w:rPr>
  </w:style>
  <w:style w:type="character" w:styleId="906" w:customStyle="1">
    <w:name w:val="标题 1 字符"/>
    <w:basedOn w:val="727"/>
    <w:link w:val="718"/>
    <w:uiPriority w:val="99"/>
    <w:qFormat/>
    <w:rPr>
      <w:b/>
      <w:bCs/>
      <w:sz w:val="44"/>
      <w:szCs w:val="44"/>
    </w:rPr>
  </w:style>
  <w:style w:type="character" w:styleId="907" w:customStyle="1">
    <w:name w:val="页眉 字符"/>
    <w:basedOn w:val="727"/>
    <w:link w:val="743"/>
    <w:uiPriority w:val="99"/>
    <w:qFormat/>
    <w:rPr>
      <w:sz w:val="18"/>
      <w:szCs w:val="18"/>
    </w:rPr>
  </w:style>
  <w:style w:type="character" w:styleId="908" w:customStyle="1">
    <w:name w:val="页脚 字符"/>
    <w:basedOn w:val="727"/>
    <w:link w:val="742"/>
    <w:uiPriority w:val="99"/>
    <w:qFormat/>
    <w:rPr>
      <w:sz w:val="18"/>
      <w:szCs w:val="18"/>
    </w:rPr>
  </w:style>
  <w:style w:type="paragraph" w:styleId="909" w:customStyle="1">
    <w:name w:val="TOC 标题11"/>
    <w:basedOn w:val="718"/>
    <w:next w:val="717"/>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paragraph" w:styleId="910" w:customStyle="1">
    <w:name w:val="正文1"/>
    <w:basedOn w:val="717"/>
    <w:next w:val="717"/>
    <w:uiPriority w:val="0"/>
    <w:qFormat/>
    <w:pPr>
      <w:ind w:firstLine="510"/>
      <w:spacing w:before="156" w:line="360" w:lineRule="auto"/>
    </w:pPr>
    <w:rPr>
      <w:rFonts w:ascii="Times New Roman" w:hAnsi="Times New Roman" w:eastAsia="宋体" w:cs="Times New Roman"/>
      <w:sz w:val="24"/>
      <w:szCs w:val="20"/>
    </w:rPr>
  </w:style>
  <w:style w:type="paragraph" w:styleId="911" w:customStyle="1">
    <w:name w:val="第四级"/>
    <w:basedOn w:val="717"/>
    <w:next w:val="912"/>
    <w:uiPriority w:val="0"/>
    <w:qFormat/>
    <w:pPr>
      <w:numPr>
        <w:ilvl w:val="3"/>
        <w:numId w:val="1"/>
      </w:numPr>
      <w:spacing w:line="360" w:lineRule="auto"/>
    </w:pPr>
    <w:rPr>
      <w:rFonts w:ascii="Times New Roman" w:hAnsi="宋体" w:eastAsia="宋体" w:cs="Times New Roman"/>
      <w:sz w:val="24"/>
      <w:szCs w:val="24"/>
    </w:rPr>
  </w:style>
  <w:style w:type="paragraph" w:styleId="912" w:customStyle="1">
    <w:name w:val="正文空2格  1."/>
    <w:basedOn w:val="717"/>
    <w:uiPriority w:val="0"/>
    <w:qFormat/>
    <w:pPr>
      <w:ind w:firstLine="480"/>
      <w:spacing w:line="360" w:lineRule="auto"/>
    </w:pPr>
    <w:rPr>
      <w:rFonts w:ascii="Times New Roman" w:hAnsi="Times New Roman" w:eastAsia="宋体" w:cs="宋体"/>
      <w:sz w:val="24"/>
      <w:szCs w:val="20"/>
    </w:rPr>
  </w:style>
  <w:style w:type="paragraph" w:styleId="913" w:customStyle="1">
    <w:name w:val="正文 1.1"/>
    <w:basedOn w:val="717"/>
    <w:next w:val="914"/>
    <w:uiPriority w:val="0"/>
    <w:qFormat/>
    <w:pPr>
      <w:numPr>
        <w:ilvl w:val="1"/>
        <w:numId w:val="1"/>
      </w:numPr>
      <w:ind w:left="980" w:hanging="980"/>
      <w:spacing w:line="360" w:lineRule="auto"/>
      <w:tabs>
        <w:tab w:val="clear" w:pos="851" w:leader="none"/>
      </w:tabs>
      <w:outlineLvl w:val="1"/>
    </w:pPr>
    <w:rPr>
      <w:rFonts w:ascii="Times New Roman" w:hAnsi="宋体" w:eastAsia="宋体" w:cs="Times New Roman"/>
      <w:color w:val="000000"/>
      <w:sz w:val="24"/>
      <w:szCs w:val="24"/>
    </w:rPr>
  </w:style>
  <w:style w:type="paragraph" w:styleId="914" w:customStyle="1">
    <w:name w:val="正文 1.1.1"/>
    <w:basedOn w:val="717"/>
    <w:next w:val="717"/>
    <w:uiPriority w:val="0"/>
    <w:qFormat/>
    <w:pPr>
      <w:numPr>
        <w:ilvl w:val="2"/>
        <w:numId w:val="1"/>
      </w:numPr>
      <w:spacing w:line="360" w:lineRule="auto"/>
      <w:outlineLvl w:val="2"/>
    </w:pPr>
    <w:rPr>
      <w:rFonts w:ascii="Times New Roman" w:hAnsi="宋体" w:eastAsia="宋体" w:cs="Times New Roman"/>
      <w:color w:val="ff0000"/>
      <w:sz w:val="24"/>
      <w:szCs w:val="24"/>
    </w:rPr>
  </w:style>
  <w:style w:type="paragraph" w:styleId="915" w:customStyle="1">
    <w:name w:val="正文 第一章"/>
    <w:basedOn w:val="717"/>
    <w:next w:val="913"/>
    <w:uiPriority w:val="0"/>
    <w:qFormat/>
    <w:pPr>
      <w:ind w:left="-119"/>
      <w:jc w:val="center"/>
      <w:pageBreakBefore/>
      <w:spacing w:before="240" w:after="240" w:line="360" w:lineRule="auto"/>
      <w:outlineLvl w:val="0"/>
    </w:pPr>
    <w:rPr>
      <w:rFonts w:ascii="楷体" w:hAnsi="楷体" w:eastAsia="楷体" w:cs="宋体"/>
      <w:b/>
      <w:color w:val="000000"/>
      <w:sz w:val="28"/>
      <w:szCs w:val="28"/>
    </w:rPr>
  </w:style>
  <w:style w:type="character" w:styleId="916" w:customStyle="1">
    <w:name w:val="正文文本 字符"/>
    <w:basedOn w:val="727"/>
    <w:link w:val="733"/>
    <w:uiPriority w:val="1"/>
    <w:qFormat/>
    <w:rPr>
      <w:rFonts w:ascii="Times New Roman" w:hAnsi="Times New Roman" w:eastAsia="宋体" w:cs="Times New Roman"/>
      <w:sz w:val="24"/>
      <w:szCs w:val="20"/>
    </w:rPr>
  </w:style>
  <w:style w:type="paragraph" w:styleId="917" w:customStyle="1">
    <w:name w:val="普通正文"/>
    <w:basedOn w:val="717"/>
    <w:uiPriority w:val="0"/>
    <w:qFormat/>
    <w:pPr>
      <w:ind w:firstLine="480"/>
      <w:jc w:val="left"/>
      <w:spacing w:before="120" w:after="120" w:line="360" w:lineRule="auto"/>
    </w:pPr>
    <w:rPr>
      <w:rFonts w:ascii="Arial" w:hAnsi="Arial" w:eastAsia="宋体" w:cs="Times New Roman"/>
      <w:sz w:val="24"/>
      <w:szCs w:val="24"/>
    </w:rPr>
  </w:style>
  <w:style w:type="paragraph" w:styleId="918" w:customStyle="1">
    <w:name w:val="正文（缩进）"/>
    <w:basedOn w:val="717"/>
    <w:next w:val="717"/>
    <w:uiPriority w:val="0"/>
    <w:qFormat/>
    <w:pPr>
      <w:ind w:firstLine="480"/>
    </w:pPr>
    <w:rPr>
      <w:rFonts w:ascii="Times New Roman" w:hAnsi="Times New Roman" w:eastAsia="宋体" w:cs="Times New Roman"/>
      <w:szCs w:val="24"/>
    </w:rPr>
  </w:style>
  <w:style w:type="paragraph" w:styleId="919" w:customStyle="1">
    <w:name w:val="正文文本11"/>
    <w:basedOn w:val="717"/>
    <w:next w:val="717"/>
    <w:uiPriority w:val="0"/>
    <w:qFormat/>
    <w:pPr>
      <w:spacing w:line="360" w:lineRule="auto"/>
    </w:pPr>
    <w:rPr>
      <w:rFonts w:ascii="楷体_GB2312" w:hAnsi="Arial" w:eastAsia="楷体_GB2312" w:cs="Times New Roman"/>
      <w:sz w:val="28"/>
      <w:szCs w:val="28"/>
    </w:rPr>
  </w:style>
  <w:style w:type="paragraph" w:styleId="920" w:customStyle="1">
    <w:name w:val="目录 211"/>
    <w:basedOn w:val="717"/>
    <w:next w:val="717"/>
    <w:uiPriority w:val="39"/>
    <w:unhideWhenUsed/>
    <w:qFormat/>
    <w:pPr>
      <w:ind w:left="283"/>
      <w:spacing w:after="57" w:line="360" w:lineRule="auto"/>
    </w:pPr>
    <w:rPr>
      <w:rFonts w:ascii="Times New Roman" w:hAnsi="Times New Roman" w:eastAsia="宋体" w:cs="Times New Roman"/>
      <w:sz w:val="24"/>
      <w:szCs w:val="24"/>
    </w:rPr>
  </w:style>
  <w:style w:type="paragraph" w:styleId="921" w:customStyle="1">
    <w:name w:val="标题 21"/>
    <w:basedOn w:val="717"/>
    <w:next w:val="717"/>
    <w:link w:val="922"/>
    <w:uiPriority w:val="0"/>
    <w:qFormat/>
    <w:pPr>
      <w:numPr>
        <w:ilvl w:val="1"/>
        <w:numId w:val="2"/>
      </w:numPr>
      <w:keepLines/>
      <w:keepNext/>
      <w:spacing w:before="260" w:after="260" w:line="416" w:lineRule="auto"/>
      <w:outlineLvl w:val="1"/>
    </w:pPr>
    <w:rPr>
      <w:rFonts w:ascii="Times New Roman" w:hAnsi="Times New Roman" w:eastAsia="黑体" w:cs="Times New Roman"/>
      <w:b/>
      <w:sz w:val="32"/>
      <w:szCs w:val="20"/>
    </w:rPr>
  </w:style>
  <w:style w:type="character" w:styleId="922" w:customStyle="1">
    <w:name w:val="标题 2 Char"/>
    <w:link w:val="921"/>
    <w:uiPriority w:val="0"/>
    <w:qFormat/>
    <w:rPr>
      <w:rFonts w:ascii="Times New Roman" w:hAnsi="Times New Roman" w:eastAsia="黑体" w:cs="Times New Roman"/>
      <w:b/>
      <w:sz w:val="32"/>
      <w:szCs w:val="20"/>
    </w:rPr>
  </w:style>
  <w:style w:type="paragraph" w:styleId="923" w:customStyle="1">
    <w:name w:val="标题 41"/>
    <w:basedOn w:val="717"/>
    <w:next w:val="717"/>
    <w:uiPriority w:val="99"/>
    <w:qFormat/>
    <w:pPr>
      <w:ind w:left="851" w:hanging="851"/>
      <w:keepLines/>
      <w:keepNext/>
      <w:spacing w:before="120" w:after="120" w:line="360" w:lineRule="auto"/>
      <w:tabs>
        <w:tab w:val="left" w:pos="851" w:leader="none"/>
      </w:tabs>
      <w:outlineLvl w:val="3"/>
    </w:pPr>
    <w:rPr>
      <w:rFonts w:ascii="Times New Roman" w:hAnsi="Times New Roman" w:eastAsia="宋体" w:cs="Times New Roman"/>
      <w:sz w:val="24"/>
      <w:szCs w:val="20"/>
    </w:rPr>
  </w:style>
  <w:style w:type="paragraph" w:styleId="924" w:customStyle="1">
    <w:name w:val="一级条标题"/>
    <w:basedOn w:val="717"/>
    <w:next w:val="717"/>
    <w:uiPriority w:val="0"/>
    <w:qFormat/>
    <w:pPr>
      <w:numPr>
        <w:ilvl w:val="2"/>
        <w:numId w:val="2"/>
      </w:numPr>
      <w:widowControl/>
      <w:outlineLvl w:val="2"/>
    </w:pPr>
    <w:rPr>
      <w:rFonts w:ascii="Times New Roman" w:hAnsi="Times New Roman" w:eastAsia="黑体" w:cs="Times New Roman"/>
      <w:szCs w:val="20"/>
    </w:rPr>
  </w:style>
  <w:style w:type="paragraph" w:styleId="925" w:customStyle="1">
    <w:name w:val="正文文本2"/>
    <w:basedOn w:val="717"/>
    <w:next w:val="926"/>
    <w:link w:val="927"/>
    <w:uiPriority w:val="0"/>
    <w:qFormat/>
    <w:pPr>
      <w:spacing w:after="120" w:line="360" w:lineRule="auto"/>
    </w:pPr>
    <w:rPr>
      <w:rFonts w:ascii="Times New Roman" w:hAnsi="Times New Roman" w:eastAsia="宋体" w:cs="Times New Roman"/>
      <w:sz w:val="24"/>
      <w:szCs w:val="24"/>
    </w:rPr>
  </w:style>
  <w:style w:type="paragraph" w:styleId="926"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927" w:customStyle="1">
    <w:name w:val="正文文本 Char"/>
    <w:link w:val="925"/>
    <w:uiPriority w:val="0"/>
    <w:qFormat/>
    <w:rPr>
      <w:rFonts w:ascii="Times New Roman" w:hAnsi="Times New Roman" w:eastAsia="宋体" w:cs="Times New Roman"/>
      <w:sz w:val="24"/>
      <w:szCs w:val="24"/>
    </w:rPr>
  </w:style>
  <w:style w:type="paragraph" w:styleId="928" w:customStyle="1">
    <w:name w:val="正文文本缩进 21"/>
    <w:basedOn w:val="717"/>
    <w:link w:val="929"/>
    <w:uiPriority w:val="0"/>
    <w:qFormat/>
    <w:pPr>
      <w:ind w:left="420"/>
      <w:spacing w:after="120" w:line="480" w:lineRule="auto"/>
    </w:pPr>
    <w:rPr>
      <w:rFonts w:ascii="Times New Roman" w:hAnsi="Times New Roman" w:eastAsia="宋体" w:cs="Times New Roman"/>
      <w:sz w:val="24"/>
      <w:szCs w:val="24"/>
    </w:rPr>
  </w:style>
  <w:style w:type="character" w:styleId="929" w:customStyle="1">
    <w:name w:val="正文文本缩进 2 Char"/>
    <w:link w:val="928"/>
    <w:uiPriority w:val="0"/>
    <w:qFormat/>
    <w:rPr>
      <w:rFonts w:ascii="Times New Roman" w:hAnsi="Times New Roman" w:eastAsia="宋体" w:cs="Times New Roman"/>
      <w:sz w:val="24"/>
      <w:szCs w:val="24"/>
    </w:rPr>
  </w:style>
  <w:style w:type="paragraph" w:styleId="930" w:customStyle="1">
    <w:name w:val="页脚1"/>
    <w:basedOn w:val="717"/>
    <w:link w:val="931"/>
    <w:uiPriority w:val="99"/>
    <w:qFormat/>
    <w:pPr>
      <w:jc w:val="left"/>
      <w:spacing w:line="240" w:lineRule="atLeast"/>
      <w:tabs>
        <w:tab w:val="center" w:pos="4153" w:leader="none"/>
        <w:tab w:val="right" w:pos="8306" w:leader="none"/>
      </w:tabs>
    </w:pPr>
    <w:rPr>
      <w:rFonts w:ascii="Times New Roman" w:hAnsi="Times New Roman" w:eastAsia="宋体" w:cs="Times New Roman"/>
      <w:sz w:val="18"/>
      <w:szCs w:val="18"/>
    </w:rPr>
  </w:style>
  <w:style w:type="character" w:styleId="931" w:customStyle="1">
    <w:name w:val="页脚 Char"/>
    <w:link w:val="930"/>
    <w:uiPriority w:val="99"/>
    <w:qFormat/>
    <w:rPr>
      <w:rFonts w:ascii="Times New Roman" w:hAnsi="Times New Roman" w:eastAsia="宋体" w:cs="Times New Roman"/>
      <w:sz w:val="18"/>
      <w:szCs w:val="18"/>
    </w:rPr>
  </w:style>
  <w:style w:type="paragraph" w:styleId="932" w:customStyle="1">
    <w:name w:val="页眉1"/>
    <w:basedOn w:val="717"/>
    <w:link w:val="933"/>
    <w:uiPriority w:val="0"/>
    <w:qFormat/>
    <w:pPr>
      <w:jc w:val="center"/>
      <w:spacing w:line="240" w:lineRule="atLeast"/>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33" w:customStyle="1">
    <w:name w:val="页眉 Char"/>
    <w:link w:val="932"/>
    <w:uiPriority w:val="0"/>
    <w:qFormat/>
    <w:rPr>
      <w:rFonts w:ascii="Times New Roman" w:hAnsi="Times New Roman" w:eastAsia="宋体" w:cs="Times New Roman"/>
      <w:sz w:val="18"/>
      <w:szCs w:val="18"/>
    </w:rPr>
  </w:style>
  <w:style w:type="paragraph" w:styleId="934" w:customStyle="1">
    <w:name w:val="目录 11"/>
    <w:basedOn w:val="717"/>
    <w:next w:val="717"/>
    <w:uiPriority w:val="39"/>
    <w:qFormat/>
    <w:pPr>
      <w:jc w:val="left"/>
      <w:spacing w:before="120" w:after="120" w:line="360" w:lineRule="auto"/>
    </w:pPr>
    <w:rPr>
      <w:rFonts w:ascii="Calibri" w:hAnsi="Calibri" w:eastAsia="宋体" w:cs="Times New Roman"/>
      <w:b/>
      <w:bCs/>
      <w:caps/>
      <w:sz w:val="24"/>
      <w:szCs w:val="20"/>
    </w:rPr>
  </w:style>
  <w:style w:type="paragraph" w:styleId="935" w:customStyle="1">
    <w:name w:val="普通(网站)1"/>
    <w:basedOn w:val="717"/>
    <w:uiPriority w:val="0"/>
    <w:qFormat/>
    <w:pPr>
      <w:spacing w:line="360" w:lineRule="auto"/>
    </w:pPr>
    <w:rPr>
      <w:rFonts w:ascii="Times New Roman" w:hAnsi="Times New Roman" w:eastAsia="宋体" w:cs="Times New Roman"/>
      <w:sz w:val="24"/>
      <w:szCs w:val="24"/>
    </w:rPr>
  </w:style>
  <w:style w:type="paragraph" w:styleId="936" w:customStyle="1">
    <w:name w:val="正文首行缩进 21"/>
    <w:basedOn w:val="717"/>
    <w:next w:val="717"/>
    <w:link w:val="937"/>
    <w:uiPriority w:val="0"/>
    <w:qFormat/>
    <w:pPr>
      <w:ind w:left="420" w:firstLine="420"/>
      <w:spacing w:after="120" w:line="360" w:lineRule="auto"/>
    </w:pPr>
    <w:rPr>
      <w:rFonts w:ascii="Times New Roman" w:hAnsi="Times New Roman" w:eastAsia="宋体" w:cs="Times New Roman"/>
      <w:sz w:val="24"/>
      <w:szCs w:val="24"/>
    </w:rPr>
  </w:style>
  <w:style w:type="character" w:styleId="937" w:customStyle="1">
    <w:name w:val="正文首行缩进 2 Char"/>
    <w:link w:val="936"/>
    <w:uiPriority w:val="0"/>
    <w:qFormat/>
    <w:rPr>
      <w:rFonts w:ascii="Times New Roman" w:hAnsi="Times New Roman" w:eastAsia="宋体" w:cs="Times New Roman"/>
      <w:sz w:val="24"/>
      <w:szCs w:val="24"/>
    </w:rPr>
  </w:style>
  <w:style w:type="character" w:styleId="938" w:customStyle="1">
    <w:name w:val="正文 第五章 中间"/>
    <w:uiPriority w:val="0"/>
    <w:qFormat/>
    <w:rPr>
      <w:b/>
      <w:bCs/>
      <w:color w:val="000000"/>
      <w:sz w:val="32"/>
    </w:rPr>
  </w:style>
  <w:style w:type="paragraph" w:styleId="939" w:customStyle="1">
    <w:name w:val="Char"/>
    <w:basedOn w:val="717"/>
    <w:uiPriority w:val="0"/>
    <w:qFormat/>
    <w:pPr>
      <w:tabs>
        <w:tab w:val="left" w:pos="360" w:leader="none"/>
      </w:tabs>
    </w:pPr>
    <w:rPr>
      <w:rFonts w:ascii="Times New Roman" w:hAnsi="Times New Roman" w:eastAsia="宋体" w:cs="Times New Roman"/>
      <w:sz w:val="24"/>
      <w:szCs w:val="24"/>
    </w:rPr>
  </w:style>
  <w:style w:type="paragraph" w:styleId="940" w:customStyle="1">
    <w:name w:val="正文2"/>
    <w:basedOn w:val="717"/>
    <w:uiPriority w:val="0"/>
    <w:qFormat/>
    <w:pPr>
      <w:ind w:firstLine="510"/>
      <w:spacing w:before="156" w:line="360" w:lineRule="auto"/>
    </w:pPr>
    <w:rPr>
      <w:rFonts w:ascii="Times New Roman" w:hAnsi="Times New Roman" w:eastAsia="宋体" w:cs="Times New Roman"/>
      <w:sz w:val="24"/>
      <w:szCs w:val="20"/>
    </w:rPr>
  </w:style>
  <w:style w:type="paragraph" w:styleId="941" w:customStyle="1">
    <w:name w:val="正文11"/>
    <w:next w:val="910"/>
    <w:uiPriority w:val="0"/>
    <w:qFormat/>
    <w:pPr>
      <w:jc w:val="both"/>
      <w:widowControl w:val="off"/>
    </w:pPr>
    <w:rPr>
      <w:rFonts w:ascii="Times New Roman" w:hAnsi="Times New Roman" w:eastAsia="宋体" w:cs="Times New Roman"/>
      <w:sz w:val="21"/>
      <w:szCs w:val="22"/>
      <w:lang w:val="en-US" w:eastAsia="zh-CN" w:bidi="ar-SA"/>
    </w:rPr>
  </w:style>
  <w:style w:type="paragraph" w:styleId="942" w:customStyle="1">
    <w:name w:val="三级条标题"/>
    <w:basedOn w:val="717"/>
    <w:next w:val="717"/>
    <w:uiPriority w:val="0"/>
    <w:qFormat/>
    <w:pPr>
      <w:ind w:left="992" w:hanging="992"/>
      <w:jc w:val="left"/>
      <w:widowControl/>
      <w:tabs>
        <w:tab w:val="left" w:pos="992" w:leader="none"/>
        <w:tab w:val="left" w:pos="2240" w:leader="none"/>
      </w:tabs>
      <w:outlineLvl w:val="4"/>
    </w:pPr>
    <w:rPr>
      <w:rFonts w:ascii="Times New Roman" w:hAnsi="Times New Roman" w:eastAsia="黑体" w:cs="Times New Roman"/>
      <w:szCs w:val="20"/>
    </w:rPr>
  </w:style>
  <w:style w:type="paragraph" w:styleId="943" w:customStyle="1">
    <w:name w:val="前言、引言标题"/>
    <w:next w:val="717"/>
    <w:uiPriority w:val="0"/>
    <w:qFormat/>
    <w:pPr>
      <w:numPr>
        <w:ilvl w:val="0"/>
        <w:numId w:val="2"/>
      </w:num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944" w:customStyle="1">
    <w:name w:val="正文111"/>
    <w:next w:val="926"/>
    <w:uiPriority w:val="0"/>
    <w:qFormat/>
    <w:pPr>
      <w:jc w:val="both"/>
      <w:widowControl w:val="off"/>
    </w:pPr>
    <w:rPr>
      <w:rFonts w:ascii="Times New Roman" w:hAnsi="Times New Roman" w:eastAsia="宋体" w:cs="Times New Roman"/>
      <w:sz w:val="21"/>
      <w:szCs w:val="22"/>
      <w:lang w:val="en-US" w:eastAsia="zh-CN" w:bidi="ar-SA"/>
    </w:rPr>
  </w:style>
  <w:style w:type="character" w:styleId="945" w:customStyle="1">
    <w:name w:val="日期 字符"/>
    <w:basedOn w:val="727"/>
    <w:link w:val="739"/>
    <w:uiPriority w:val="0"/>
    <w:qFormat/>
    <w:rPr>
      <w:rFonts w:ascii="Times New Roman" w:hAnsi="Times New Roman" w:eastAsia="宋体" w:cs="Times New Roman"/>
      <w:sz w:val="24"/>
      <w:szCs w:val="20"/>
    </w:rPr>
  </w:style>
  <w:style w:type="character" w:styleId="946" w:customStyle="1">
    <w:name w:val="批注框文本 字符"/>
    <w:basedOn w:val="727"/>
    <w:link w:val="741"/>
    <w:uiPriority w:val="99"/>
    <w:semiHidden/>
    <w:qFormat/>
    <w:rPr>
      <w:sz w:val="18"/>
      <w:szCs w:val="18"/>
    </w:rPr>
  </w:style>
  <w:style w:type="paragraph" w:styleId="947" w:customStyle="1">
    <w:name w:val="Table Text"/>
    <w:basedOn w:val="717"/>
    <w:uiPriority w:val="0"/>
    <w:semiHidden/>
    <w:qFormat/>
    <w:pPr>
      <w:jc w:val="left"/>
    </w:pPr>
    <w:rPr>
      <w:rFonts w:ascii="宋体" w:hAnsi="宋体" w:eastAsia="宋体" w:cs="宋体"/>
      <w:sz w:val="20"/>
      <w:szCs w:val="20"/>
      <w:lang w:eastAsia="en-US"/>
    </w:rPr>
  </w:style>
  <w:style w:type="character" w:styleId="948" w:customStyle="1">
    <w:name w:val="纯文本 字符"/>
    <w:basedOn w:val="727"/>
    <w:link w:val="737"/>
    <w:uiPriority w:val="0"/>
    <w:semiHidden/>
    <w:qFormat/>
    <w:rPr>
      <w:rFonts w:ascii="宋体" w:hAnsi="Courier New" w:eastAsia="宋体" w:cs="Times New Roman"/>
    </w:rPr>
  </w:style>
  <w:style w:type="paragraph" w:styleId="949" w:customStyle="1">
    <w:name w:val="永农补划正文"/>
    <w:basedOn w:val="717"/>
    <w:uiPriority w:val="0"/>
    <w:qFormat/>
    <w:pPr>
      <w:ind w:firstLine="640"/>
    </w:pPr>
    <w:rPr>
      <w:rFonts w:ascii="Times New Roman" w:hAnsi="Times New Roman" w:eastAsia="宋体" w:cs="Times New Roman"/>
      <w:szCs w:val="32"/>
    </w:rPr>
  </w:style>
  <w:style w:type="paragraph" w:styleId="950" w:customStyle="1">
    <w:name w:val="无间隔1"/>
    <w:uiPriority w:val="1"/>
    <w:qFormat/>
    <w:pPr>
      <w:jc w:val="both"/>
      <w:widowControl w:val="off"/>
    </w:pPr>
    <w:rPr>
      <w:rFonts w:ascii="Times New Roman" w:hAnsi="Times New Roman" w:eastAsia="宋体" w:cs="Times New Roman (正文 CS 字体)"/>
      <w:sz w:val="21"/>
      <w:szCs w:val="24"/>
      <w:lang w:val="en-US" w:eastAsia="zh-CN" w:bidi="ar-SA"/>
    </w:rPr>
  </w:style>
  <w:style w:type="paragraph" w:styleId="951" w:customStyle="1">
    <w:name w:val="引文目录1"/>
    <w:basedOn w:val="717"/>
    <w:next w:val="717"/>
    <w:uiPriority w:val="0"/>
    <w:qFormat/>
    <w:pPr>
      <w:ind w:left="420"/>
    </w:pPr>
    <w:rPr>
      <w:rFonts w:ascii="Times New Roman" w:hAnsi="Times New Roman" w:eastAsia="宋体" w:cs="Times New Roman"/>
      <w:szCs w:val="21"/>
    </w:rPr>
  </w:style>
  <w:style w:type="paragraph" w:styleId="952" w:customStyle="1">
    <w:name w:val="纯文本1"/>
    <w:basedOn w:val="717"/>
    <w:uiPriority w:val="99"/>
    <w:unhideWhenUsed/>
    <w:qFormat/>
    <w:rPr>
      <w:rFonts w:ascii="宋体" w:hAnsi="Courier New" w:eastAsia="宋体" w:cs="Times New Roman"/>
      <w:sz w:val="20"/>
      <w:szCs w:val="20"/>
    </w:rPr>
  </w:style>
  <w:style w:type="paragraph" w:styleId="953">
    <w:name w:val="List Paragraph"/>
    <w:basedOn w:val="717"/>
    <w:uiPriority w:val="34"/>
    <w:qFormat/>
    <w:pPr>
      <w:ind w:firstLine="420"/>
    </w:pPr>
    <w:rPr>
      <w:rFonts w:ascii="Calibri" w:hAnsi="Calibri"/>
    </w:rPr>
  </w:style>
  <w:style w:type="character" w:styleId="954" w:customStyle="1">
    <w:name w:val="font112"/>
    <w:basedOn w:val="727"/>
    <w:uiPriority w:val="0"/>
    <w:qFormat/>
    <w:rPr>
      <w:rFonts w:hint="default" w:ascii="Times New Roman" w:hAnsi="Times New Roman" w:cs="Times New Roman"/>
      <w:color w:val="000000"/>
      <w:sz w:val="24"/>
      <w:szCs w:val="24"/>
      <w:u w:val="none"/>
    </w:rPr>
  </w:style>
  <w:style w:type="character" w:styleId="955" w:customStyle="1">
    <w:name w:val="font121"/>
    <w:basedOn w:val="727"/>
    <w:uiPriority w:val="0"/>
    <w:qFormat/>
    <w:rPr>
      <w:rFonts w:ascii="Arial Unicode MS" w:hAnsi="Arial Unicode MS" w:eastAsia="Arial Unicode MS" w:cs="Arial Unicode MS"/>
      <w:color w:val="000000"/>
      <w:sz w:val="24"/>
      <w:szCs w:val="24"/>
      <w:u w:val="none"/>
    </w:rPr>
  </w:style>
  <w:style w:type="numbering" w:styleId="9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StyleName="APA" SelectedStyle="\APASixthEditionOfficeOnline.xsl"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082F1469-3AEB-4B6E-B4ED-372B68F951D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郭萍</cp:lastModifiedBy>
  <cp:revision>731</cp:revision>
  <dcterms:created xsi:type="dcterms:W3CDTF">2025-10-28T16:51:00Z</dcterms:created>
  <dcterms:modified xsi:type="dcterms:W3CDTF">2026-07-30T10:13:41Z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eyJoZGlkIjoiODJlYjVjZjY5NDA1NzFhN2UzNmEzMTQ1NDlhYWZmMWQiLCJ1c2VySWQiOiIxMzI5MTk1NjA4In0=</vt:lpwstr>
  </property>
  <property fmtid="{D5CDD505-2E9C-101B-9397-08002B2CF9AE}" pid="3" name="KSOProductBuildVer">
    <vt:lpwstr>2052-12.1.0.26895</vt:lpwstr>
  </property>
  <property fmtid="{D5CDD505-2E9C-101B-9397-08002B2CF9AE}" pid="4" name="ICV">
    <vt:lpwstr>E421C0E380D64435B988BEED96770E45_13</vt:lpwstr>
  </property>
</Properties>
</file>