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3848522"/>
      <w:r/>
      <w:bookmarkStart w:id="2" w:name="_Toc100905196"/>
      <w:r/>
      <w:bookmarkStart w:id="3" w:name="_Toc104560834"/>
      <w:r/>
      <w:r/>
    </w:p>
    <w:p>
      <w:pPr>
        <w:pStyle w:val="910"/>
        <w:jc w:val="center"/>
        <w:spacing w:line="360" w:lineRule="auto"/>
        <w:rPr>
          <w:rFonts w:hint="eastAsia" w:hAnsi="宋体" w:cs="宋体"/>
          <w:b/>
          <w:sz w:val="44"/>
          <w:szCs w:val="44"/>
        </w:rPr>
      </w:pPr>
      <w:r>
        <w:rPr>
          <w:rFonts w:hint="eastAsia" w:hAnsi="宋体" w:cs="宋体"/>
          <w:b/>
          <w:sz w:val="44"/>
          <w:szCs w:val="44"/>
        </w:rPr>
        <w:t xml:space="preserve">江苏省地质局第五地质大队</w:t>
      </w:r>
      <w:r/>
    </w:p>
    <w:p>
      <w:pPr>
        <w:pStyle w:val="910"/>
        <w:jc w:val="center"/>
        <w:spacing w:line="360" w:lineRule="auto"/>
        <w:rPr>
          <w:rFonts w:hint="eastAsia" w:hAnsi="宋体" w:cs="宋体"/>
          <w:b/>
          <w:sz w:val="44"/>
          <w:szCs w:val="44"/>
        </w:rPr>
      </w:pPr>
      <w:r/>
      <w:bookmarkStart w:id="4" w:name="OLE_LINK31"/>
      <w:r>
        <w:rPr>
          <w:rFonts w:hint="eastAsia" w:hAnsi="宋体" w:cs="宋体"/>
          <w:b/>
          <w:sz w:val="44"/>
          <w:szCs w:val="44"/>
        </w:rPr>
        <w:t xml:space="preserve">江苏徐州古滨海沉积型锆（</w:t>
      </w:r>
      <w:r>
        <w:rPr>
          <w:rFonts w:hint="eastAsia" w:hAnsi="宋体" w:cs="宋体"/>
          <w:b/>
          <w:sz w:val="44"/>
          <w:szCs w:val="44"/>
        </w:rPr>
        <w:t xml:space="preserve">铪</w:t>
      </w:r>
      <w:r>
        <w:rPr>
          <w:rFonts w:hint="eastAsia" w:hAnsi="宋体" w:cs="宋体"/>
          <w:b/>
          <w:sz w:val="44"/>
          <w:szCs w:val="44"/>
        </w:rPr>
        <w:t xml:space="preserve">）矿</w:t>
      </w:r>
      <w:r/>
    </w:p>
    <w:p>
      <w:pPr>
        <w:pStyle w:val="910"/>
        <w:jc w:val="center"/>
        <w:spacing w:line="360" w:lineRule="auto"/>
        <w:rPr>
          <w:rFonts w:hint="eastAsia" w:hAnsi="宋体" w:cs="宋体"/>
          <w:b/>
          <w:sz w:val="44"/>
          <w:szCs w:val="44"/>
        </w:rPr>
      </w:pPr>
      <w:r>
        <w:rPr>
          <w:rFonts w:hint="eastAsia" w:hAnsi="宋体" w:cs="宋体"/>
          <w:b/>
          <w:sz w:val="44"/>
          <w:szCs w:val="44"/>
        </w:rPr>
        <w:t xml:space="preserve">综合利用试验研究专项采购服务项目</w:t>
      </w:r>
      <w:bookmarkEnd w:id="4"/>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rPr>
        <w:t xml:space="preserve">JSTCC26003105502</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JSZC-320000-JITC-G2026-0287</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18"/>
          <w:sz w:val="28"/>
          <w:szCs w:val="28"/>
        </w:rPr>
        <w:t xml:space="preserve">采购人：江苏省地质局第五地质大</w:t>
      </w:r>
      <w:r>
        <w:rPr>
          <w:rFonts w:hint="eastAsia" w:ascii="宋体" w:hAnsi="宋体" w:cs="宋体"/>
          <w:b/>
          <w:bCs/>
          <w:spacing w:val="6"/>
          <w:sz w:val="28"/>
          <w:szCs w:val="28"/>
        </w:rPr>
        <w:t xml:space="preserve">队</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2026年8月</w:t>
      </w:r>
      <w:r/>
    </w:p>
    <w:p>
      <w:pPr>
        <w:pStyle w:val="923"/>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5" w:name="_Toc531620161"/>
      <w:r/>
      <w:bookmarkStart w:id="6" w:name="_Toc80264696"/>
      <w:r/>
      <w:bookmarkEnd w:id="0"/>
      <w:r/>
      <w:bookmarkEnd w:id="1"/>
      <w:r/>
      <w:bookmarkEnd w:id="2"/>
      <w:r/>
      <w:bookmarkEnd w:id="3"/>
      <w:r>
        <w:rPr>
          <w:rFonts w:hint="eastAsia" w:ascii="宋体" w:hAnsi="宋体" w:cs="宋体"/>
          <w:b/>
          <w:szCs w:val="21"/>
        </w:rPr>
        <w:t xml:space="preserve">目   录</w:t>
      </w:r>
      <w:r/>
    </w:p>
    <w:p>
      <w:pPr>
        <w:pStyle w:val="916"/>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929"/>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929"/>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929"/>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929"/>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23</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929"/>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929"/>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30</w:t>
        </w:r>
        <w:r>
          <w:rPr>
            <w:rFonts w:hint="eastAsia" w:ascii="宋体" w:hAnsi="宋体" w:eastAsia="宋体"/>
            <w:sz w:val="21"/>
            <w:szCs w:val="21"/>
          </w:rPr>
          <w:fldChar w:fldCharType="end"/>
        </w:r>
      </w:hyperlink>
      <w:r/>
      <w:r/>
    </w:p>
    <w:p>
      <w:pPr>
        <w:pStyle w:val="909"/>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16"/>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923"/>
        <w:spacing w:before="0" w:after="0" w:line="360" w:lineRule="auto"/>
        <w:rPr>
          <w:rFonts w:hint="eastAsia" w:ascii="宋体" w:hAnsi="宋体" w:cs="宋体"/>
          <w:sz w:val="21"/>
          <w:szCs w:val="21"/>
        </w:rPr>
      </w:pPr>
      <w:r/>
      <w:bookmarkStart w:id="7" w:name="_Toc228029902"/>
      <w:r/>
      <w:bookmarkStart w:id="8" w:name="_Toc80264697"/>
      <w:r/>
      <w:bookmarkStart w:id="9" w:name="_Toc80792688"/>
      <w:r/>
      <w:bookmarkEnd w:id="5"/>
      <w:r/>
      <w:bookmarkEnd w:id="6"/>
      <w:r>
        <w:rPr>
          <w:rFonts w:hint="eastAsia" w:ascii="宋体" w:hAnsi="宋体" w:cs="宋体"/>
          <w:sz w:val="21"/>
          <w:szCs w:val="21"/>
        </w:rPr>
        <w:t xml:space="preserve">第一章  招标公告</w:t>
      </w:r>
      <w:bookmarkEnd w:id="7"/>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江苏省地质局第五地质大队江苏徐州古滨海沉积型锆（</w:t>
      </w:r>
      <w:r>
        <w:rPr>
          <w:rFonts w:hint="eastAsia" w:ascii="宋体" w:hAnsi="宋体" w:cs="宋体"/>
          <w:bCs/>
          <w:szCs w:val="21"/>
        </w:rPr>
        <w:t xml:space="preserve">铪</w:t>
      </w:r>
      <w:r>
        <w:rPr>
          <w:rFonts w:hint="eastAsia" w:ascii="宋体" w:hAnsi="宋体" w:cs="宋体"/>
          <w:bCs/>
          <w:szCs w:val="21"/>
        </w:rPr>
        <w:t xml:space="preserve">）矿综合利用试验研究专项采购服务项目的潜在投标人应在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9</w:t>
      </w:r>
      <w:r>
        <w:rPr>
          <w:rFonts w:hint="eastAsia" w:ascii="宋体" w:hAnsi="宋体" w:cs="宋体"/>
          <w:bCs/>
          <w:szCs w:val="21"/>
        </w:rPr>
        <w:t xml:space="preserve">月</w:t>
      </w:r>
      <w:r>
        <w:rPr>
          <w:rFonts w:hint="eastAsia" w:ascii="宋体" w:hAnsi="宋体" w:cs="宋体"/>
          <w:bCs/>
          <w:szCs w:val="21"/>
          <w:u w:val="single"/>
        </w:rPr>
        <w:t xml:space="preserve">4</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3909065"/>
      <w:r/>
      <w:bookmarkStart w:id="11" w:name="_Toc96347851"/>
      <w:r>
        <w:rPr>
          <w:rFonts w:hint="eastAsia" w:ascii="宋体" w:hAnsi="宋体" w:cs="宋体"/>
          <w:b/>
          <w:bCs/>
          <w:szCs w:val="21"/>
        </w:rPr>
        <w:t xml:space="preserve">一、项目</w:t>
      </w:r>
      <w:bookmarkEnd w:id="8"/>
      <w:r>
        <w:rPr>
          <w:rFonts w:hint="eastAsia" w:ascii="宋体" w:hAnsi="宋体" w:cs="宋体"/>
          <w:b/>
          <w:bCs/>
          <w:szCs w:val="21"/>
        </w:rPr>
        <w:t xml:space="preserve">基本情况</w:t>
      </w:r>
      <w:bookmarkEnd w:id="9"/>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1.1项目编号：JSTCC26003105502（</w:t>
      </w:r>
      <w:r>
        <w:rPr>
          <w:rFonts w:ascii="宋体" w:hAnsi="宋体" w:cs="宋体"/>
          <w:bCs/>
          <w:szCs w:val="21"/>
        </w:rPr>
        <w:tab/>
        <w:t xml:space="preserve">JSZC-320000-JITC-G2026-0287</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1.2项目名称：江苏省地质局第五地质大队江苏徐州古滨海沉积型锆（</w:t>
      </w:r>
      <w:r>
        <w:rPr>
          <w:rFonts w:hint="eastAsia" w:ascii="宋体" w:hAnsi="宋体" w:cs="宋体"/>
          <w:bCs/>
          <w:szCs w:val="21"/>
        </w:rPr>
        <w:t xml:space="preserve">铪</w:t>
      </w:r>
      <w:r>
        <w:rPr>
          <w:rFonts w:hint="eastAsia" w:ascii="宋体" w:hAnsi="宋体" w:cs="宋体"/>
          <w:bCs/>
          <w:szCs w:val="21"/>
        </w:rPr>
        <w:t xml:space="preserve">）矿综合利用试验研究专项采购服务项目</w:t>
      </w:r>
      <w:r/>
    </w:p>
    <w:p>
      <w:pPr>
        <w:spacing w:line="360" w:lineRule="auto"/>
        <w:rPr>
          <w:rFonts w:hint="eastAsia" w:ascii="宋体" w:hAnsi="宋体" w:cs="宋体"/>
          <w:bCs/>
          <w:szCs w:val="21"/>
        </w:rPr>
      </w:pPr>
      <w:r>
        <w:rPr>
          <w:rFonts w:hint="eastAsia" w:ascii="宋体" w:hAnsi="宋体" w:cs="宋体"/>
          <w:bCs/>
          <w:szCs w:val="21"/>
        </w:rPr>
        <w:t xml:space="preserve">1.3预算金额：1358400.00元人民币</w:t>
      </w:r>
      <w:r/>
    </w:p>
    <w:p>
      <w:pPr>
        <w:spacing w:line="360" w:lineRule="auto"/>
        <w:rPr>
          <w:rFonts w:hint="eastAsia" w:ascii="宋体" w:hAnsi="宋体" w:cs="宋体"/>
          <w:bCs/>
          <w:szCs w:val="21"/>
        </w:rPr>
      </w:pPr>
      <w:r>
        <w:rPr>
          <w:rFonts w:hint="eastAsia" w:ascii="宋体" w:hAnsi="宋体" w:cs="宋体"/>
          <w:bCs/>
          <w:szCs w:val="21"/>
        </w:rPr>
        <w:t xml:space="preserve">1.4最高限价：1358400.00元人民币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w:t>
      </w:r>
      <w:bookmarkStart w:id="12" w:name="OLE_LINK26"/>
      <w:r>
        <w:rPr>
          <w:rFonts w:hint="eastAsia" w:ascii="宋体" w:hAnsi="宋体" w:cs="宋体"/>
          <w:bCs/>
          <w:szCs w:val="21"/>
        </w:rPr>
        <w:t xml:space="preserve">对江苏徐州古滨海沉积型锆（</w:t>
      </w:r>
      <w:r>
        <w:rPr>
          <w:rFonts w:hint="eastAsia" w:ascii="宋体" w:hAnsi="宋体" w:cs="宋体"/>
          <w:bCs/>
          <w:szCs w:val="21"/>
        </w:rPr>
        <w:t xml:space="preserve">铪</w:t>
      </w:r>
      <w:r>
        <w:rPr>
          <w:rFonts w:hint="eastAsia" w:ascii="宋体" w:hAnsi="宋体" w:cs="宋体"/>
          <w:bCs/>
          <w:szCs w:val="21"/>
        </w:rPr>
        <w:t xml:space="preserve">）</w:t>
      </w:r>
      <w:r>
        <w:rPr>
          <w:rFonts w:hint="eastAsia" w:ascii="宋体" w:hAnsi="宋体" w:cs="宋体"/>
          <w:bCs/>
          <w:szCs w:val="21"/>
        </w:rPr>
        <w:t xml:space="preserve">矿开展</w:t>
      </w:r>
      <w:r>
        <w:rPr>
          <w:rFonts w:hint="eastAsia" w:ascii="宋体" w:hAnsi="宋体" w:cs="宋体"/>
          <w:bCs/>
          <w:szCs w:val="21"/>
        </w:rPr>
        <w:t xml:space="preserve">综合利用试验研究专项工作，包括工艺矿物学研究、选矿试验和尾矿消</w:t>
      </w:r>
      <w:r>
        <w:rPr>
          <w:rFonts w:hint="eastAsia" w:ascii="宋体" w:hAnsi="宋体" w:cs="宋体"/>
          <w:bCs/>
          <w:szCs w:val="21"/>
        </w:rPr>
        <w:t xml:space="preserve">纳研究</w:t>
      </w:r>
      <w:r>
        <w:rPr>
          <w:rFonts w:hint="eastAsia" w:ascii="宋体" w:hAnsi="宋体" w:cs="宋体"/>
          <w:bCs/>
          <w:szCs w:val="21"/>
        </w:rPr>
        <w:t xml:space="preserve">三项</w:t>
      </w:r>
      <w:bookmarkEnd w:id="12"/>
      <w:r>
        <w:rPr>
          <w:rFonts w:hint="eastAsia" w:ascii="宋体" w:hAnsi="宋体" w:cs="宋体"/>
          <w:bCs/>
          <w:szCs w:val="21"/>
        </w:rPr>
        <w:t xml:space="preserve">，详见第四章采购需求。</w:t>
      </w:r>
      <w:r/>
    </w:p>
    <w:p>
      <w:pPr>
        <w:spacing w:line="360" w:lineRule="auto"/>
        <w:rPr>
          <w:rFonts w:hint="eastAsia" w:ascii="宋体" w:hAnsi="宋体" w:cs="宋体"/>
          <w:bCs/>
          <w:szCs w:val="21"/>
        </w:rPr>
      </w:pPr>
      <w:r>
        <w:rPr>
          <w:rFonts w:hint="eastAsia" w:ascii="宋体" w:hAnsi="宋体" w:cs="宋体"/>
          <w:bCs/>
          <w:szCs w:val="21"/>
        </w:rPr>
        <w:t xml:space="preserve">1.6合同履行期限：合同签订后</w:t>
      </w:r>
      <w:r>
        <w:rPr>
          <w:rFonts w:hint="eastAsia" w:ascii="宋体" w:hAnsi="宋体" w:cs="宋体"/>
          <w:bCs/>
          <w:szCs w:val="21"/>
          <w:u w:val="single"/>
        </w:rPr>
        <w:t xml:space="preserve"> 9个月 </w:t>
      </w:r>
      <w:r>
        <w:rPr>
          <w:rFonts w:hint="eastAsia" w:ascii="宋体" w:hAnsi="宋体" w:cs="宋体"/>
          <w:bCs/>
          <w:szCs w:val="21"/>
        </w:rPr>
        <w:t xml:space="preserve">完成全部研究并提交成果。</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3" w:name="_Toc80264698"/>
      <w:r/>
      <w:bookmarkStart w:id="14" w:name="_Toc80792689"/>
      <w:r/>
      <w:bookmarkStart w:id="15" w:name="_Toc93909066"/>
      <w:r/>
      <w:bookmarkStart w:id="16" w:name="_Toc96347852"/>
      <w:r>
        <w:rPr>
          <w:rFonts w:hint="eastAsia" w:ascii="宋体" w:hAnsi="宋体" w:cs="宋体"/>
          <w:b/>
          <w:bCs/>
          <w:szCs w:val="21"/>
        </w:rPr>
        <w:t xml:space="preserve">二、</w:t>
      </w:r>
      <w:bookmarkEnd w:id="13"/>
      <w:r>
        <w:rPr>
          <w:rFonts w:hint="eastAsia" w:ascii="宋体" w:hAnsi="宋体" w:cs="宋体"/>
          <w:b/>
          <w:bCs/>
          <w:szCs w:val="21"/>
        </w:rPr>
        <w:t xml:space="preserve">申请人的资格要求</w:t>
      </w:r>
      <w:bookmarkEnd w:id="14"/>
      <w:r/>
      <w:bookmarkEnd w:id="15"/>
      <w:r>
        <w:rPr>
          <w:rFonts w:hint="eastAsia" w:ascii="宋体" w:hAnsi="宋体" w:cs="宋体"/>
          <w:b/>
          <w:bCs/>
          <w:szCs w:val="21"/>
        </w:rPr>
        <w:t xml:space="preserve">：</w:t>
      </w:r>
      <w:bookmarkEnd w:id="16"/>
      <w:r/>
      <w:r/>
    </w:p>
    <w:p>
      <w:pPr>
        <w:spacing w:line="360" w:lineRule="auto"/>
        <w:rPr>
          <w:rFonts w:hint="eastAsia" w:ascii="宋体" w:hAnsi="宋体" w:cs="宋体"/>
          <w:bCs/>
          <w:szCs w:val="21"/>
        </w:rPr>
      </w:pPr>
      <w:r/>
      <w:bookmarkStart w:id="17" w:name="_Toc80264699"/>
      <w:r/>
      <w:bookmarkStart w:id="18" w:name="_Toc80792690"/>
      <w:r/>
      <w:bookmarkStart w:id="19" w:name="_Toc93909067"/>
      <w:r/>
      <w:bookmarkStart w:id="20" w:name="_Toc96347853"/>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1" w:name="OLE_LINK8"/>
      <w:r>
        <w:rPr>
          <w:rFonts w:hint="eastAsia" w:ascii="宋体" w:hAnsi="宋体" w:cs="宋体"/>
          <w:bCs/>
          <w:szCs w:val="21"/>
        </w:rPr>
        <w:t xml:space="preserve">具有独立承担民事责任的能力，提供法人或其他组织的营业执照（或具有同等法律效力的证照）等证明文件；</w:t>
      </w:r>
      <w:bookmarkEnd w:id="21"/>
      <w:r/>
      <w:r/>
    </w:p>
    <w:p>
      <w:pPr>
        <w:spacing w:line="360" w:lineRule="auto"/>
        <w:rPr>
          <w:rFonts w:hint="eastAsia" w:ascii="宋体" w:hAnsi="宋体" w:cs="宋体"/>
          <w:bCs/>
          <w:szCs w:val="21"/>
        </w:rPr>
      </w:pPr>
      <w:r>
        <w:rPr>
          <w:rFonts w:hint="eastAsia" w:ascii="宋体" w:hAnsi="宋体" w:cs="宋体"/>
          <w:bCs/>
          <w:szCs w:val="21"/>
        </w:rPr>
        <w:t xml:space="preserve">2.1.2</w:t>
      </w:r>
      <w:bookmarkStart w:id="22" w:name="OLE_LINK9"/>
      <w:r>
        <w:rPr>
          <w:rFonts w:hint="eastAsia" w:ascii="宋体" w:hAnsi="宋体" w:cs="宋体"/>
          <w:bCs/>
          <w:szCs w:val="21"/>
        </w:rPr>
        <w:t xml:space="preserve">具有良好的商业信誉和健全的财务会计制度，提供投标截止时间前的财务报表（法人或者其他组织成立未满六个月的可以不提供）；</w:t>
      </w:r>
      <w:bookmarkEnd w:id="22"/>
      <w:r/>
      <w:r/>
    </w:p>
    <w:p>
      <w:pPr>
        <w:spacing w:line="360" w:lineRule="auto"/>
        <w:rPr>
          <w:rFonts w:hint="eastAsia" w:ascii="宋体" w:hAnsi="宋体" w:cs="宋体"/>
          <w:bCs/>
          <w:szCs w:val="21"/>
        </w:rPr>
      </w:pPr>
      <w:r>
        <w:rPr>
          <w:rFonts w:hint="eastAsia" w:ascii="宋体" w:hAnsi="宋体" w:cs="宋体"/>
          <w:bCs/>
          <w:szCs w:val="21"/>
        </w:rPr>
        <w:t xml:space="preserve">2.1.3</w:t>
      </w:r>
      <w:bookmarkStart w:id="23"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w:t>
      </w:r>
      <w:bookmarkStart w:id="24" w:name="OLE_LINK22"/>
      <w:r>
        <w:rPr>
          <w:rFonts w:hint="eastAsia" w:ascii="宋体" w:hAnsi="宋体" w:cs="宋体"/>
          <w:bCs/>
          <w:szCs w:val="21"/>
        </w:rPr>
        <w:t xml:space="preserve">证明</w:t>
      </w:r>
      <w:bookmarkEnd w:id="24"/>
      <w:r>
        <w:rPr>
          <w:rFonts w:hint="eastAsia" w:ascii="宋体" w:hAnsi="宋体" w:cs="宋体"/>
          <w:bCs/>
          <w:szCs w:val="21"/>
        </w:rPr>
        <w:t xml:space="preserve">材料或承诺书，承诺书格式自拟，须加盖公章）；</w:t>
      </w:r>
      <w:bookmarkEnd w:id="23"/>
      <w:r/>
      <w:r/>
    </w:p>
    <w:p>
      <w:pPr>
        <w:spacing w:line="360" w:lineRule="auto"/>
        <w:rPr>
          <w:rFonts w:hint="eastAsia" w:ascii="宋体" w:hAnsi="宋体" w:cs="宋体"/>
          <w:bCs/>
          <w:szCs w:val="21"/>
        </w:rPr>
      </w:pPr>
      <w:r>
        <w:rPr>
          <w:rFonts w:hint="eastAsia" w:ascii="宋体" w:hAnsi="宋体" w:cs="宋体"/>
          <w:bCs/>
          <w:szCs w:val="21"/>
        </w:rPr>
        <w:t xml:space="preserve">2.1.4</w:t>
      </w:r>
      <w:bookmarkStart w:id="25" w:name="OLE_LINK10"/>
      <w:r>
        <w:rPr>
          <w:rFonts w:hint="eastAsia" w:ascii="宋体" w:hAnsi="宋体" w:cs="宋体"/>
          <w:bCs/>
          <w:szCs w:val="21"/>
        </w:rPr>
        <w:t xml:space="preserve">有依法缴纳税收和社会保障资金的良好记录，提供依法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bookmarkEnd w:id="25"/>
      <w:r/>
      <w:r/>
    </w:p>
    <w:p>
      <w:pPr>
        <w:spacing w:line="360" w:lineRule="auto"/>
        <w:rPr>
          <w:rFonts w:hint="eastAsia" w:ascii="宋体" w:hAnsi="宋体" w:cs="宋体"/>
          <w:bCs/>
          <w:szCs w:val="21"/>
        </w:rPr>
      </w:pPr>
      <w:r>
        <w:rPr>
          <w:rFonts w:hint="eastAsia" w:ascii="宋体" w:hAnsi="宋体" w:cs="宋体"/>
          <w:bCs/>
          <w:szCs w:val="21"/>
        </w:rPr>
        <w:t xml:space="preserve">2.1.5</w:t>
      </w:r>
      <w:bookmarkStart w:id="26" w:name="OLE_LINK24"/>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bookmarkEnd w:id="26"/>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w:t>
      </w:r>
      <w:bookmarkStart w:id="27" w:name="OLE_LINK20"/>
      <w:r>
        <w:rPr>
          <w:rFonts w:hint="eastAsia" w:ascii="宋体" w:hAnsi="宋体" w:cs="宋体"/>
          <w:bCs/>
          <w:szCs w:val="21"/>
        </w:rPr>
        <w:t xml:space="preserve">采购代理机构将通过“信用中国”网站（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27"/>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28" w:name="OLE_LINK11"/>
      <w:r>
        <w:rPr>
          <w:rFonts w:hint="eastAsia" w:ascii="宋体" w:hAnsi="宋体" w:cs="宋体"/>
          <w:bCs/>
          <w:szCs w:val="21"/>
        </w:rPr>
        <w:t xml:space="preserve">3为采购项目提供整体设计、规范编制或者项目管理、监理、检测等服务的供应商，不得再参加该采购项目的其他采购活动；</w:t>
      </w:r>
      <w:bookmarkEnd w:id="28"/>
      <w:r/>
      <w:r/>
    </w:p>
    <w:p>
      <w:pPr>
        <w:spacing w:line="360" w:lineRule="auto"/>
        <w:rPr>
          <w:rFonts w:hint="eastAsia" w:ascii="宋体" w:hAnsi="宋体" w:cs="宋体"/>
          <w:bCs/>
          <w:szCs w:val="21"/>
        </w:rPr>
      </w:pPr>
      <w:r>
        <w:rPr>
          <w:rFonts w:hint="eastAsia" w:ascii="宋体" w:hAnsi="宋体" w:cs="宋体"/>
          <w:bCs/>
          <w:szCs w:val="21"/>
        </w:rPr>
        <w:t xml:space="preserve">2.3.4本项目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7"/>
      <w:r/>
      <w:bookmarkEnd w:id="18"/>
      <w:r/>
      <w:bookmarkEnd w:id="19"/>
      <w:r/>
      <w:bookmarkEnd w:id="20"/>
      <w:r/>
      <w:r/>
    </w:p>
    <w:p>
      <w:pPr>
        <w:spacing w:line="360" w:lineRule="auto"/>
        <w:rPr>
          <w:rFonts w:hint="eastAsia" w:ascii="宋体" w:hAnsi="宋体" w:cs="宋体"/>
          <w:bCs/>
          <w:szCs w:val="21"/>
        </w:rPr>
      </w:pPr>
      <w:r/>
      <w:bookmarkStart w:id="29"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8</w:t>
      </w:r>
      <w:r>
        <w:rPr>
          <w:rFonts w:hint="eastAsia" w:ascii="宋体" w:hAnsi="宋体" w:cs="宋体"/>
          <w:bCs/>
          <w:szCs w:val="21"/>
        </w:rPr>
        <w:t xml:space="preserve">月</w:t>
      </w:r>
      <w:r>
        <w:rPr>
          <w:rFonts w:hint="eastAsia" w:ascii="宋体" w:hAnsi="宋体" w:cs="宋体"/>
          <w:bCs/>
          <w:szCs w:val="21"/>
          <w:u w:val="single"/>
        </w:rPr>
        <w:t xml:space="preserve">14</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8</w:t>
      </w:r>
      <w:r>
        <w:rPr>
          <w:rFonts w:hint="eastAsia" w:ascii="宋体" w:hAnsi="宋体" w:cs="宋体"/>
          <w:bCs/>
          <w:szCs w:val="21"/>
        </w:rPr>
        <w:t xml:space="preserve">月</w:t>
      </w:r>
      <w:r>
        <w:rPr>
          <w:rFonts w:hint="eastAsia" w:ascii="宋体" w:hAnsi="宋体" w:cs="宋体"/>
          <w:bCs/>
          <w:szCs w:val="21"/>
          <w:u w:val="single"/>
        </w:rPr>
        <w:t xml:space="preserve">21</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3.4售价：0.00元；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w:t>
      </w:r>
      <w:r>
        <w:rPr>
          <w:rFonts w:hint="eastAsia" w:ascii="宋体" w:hAnsi="宋体" w:cs="宋体"/>
          <w:bCs/>
          <w:szCs w:val="21"/>
        </w:rPr>
        <w:t xml:space="preserve">采云</w:t>
      </w:r>
      <w:r>
        <w:rPr>
          <w:rFonts w:hint="eastAsia" w:ascii="宋体" w:hAnsi="宋体" w:cs="宋体"/>
          <w:bCs/>
          <w:szCs w:val="21"/>
        </w:rPr>
        <w:t xml:space="preserve">”系统用户注册--获取“CA 数字证书”--CA 绑定与登录--网上报名--下载招标文件（后缀名为“.</w:t>
      </w:r>
      <w:r>
        <w:rPr>
          <w:rFonts w:hint="eastAsia" w:ascii="宋体" w:hAnsi="宋体" w:cs="宋体"/>
          <w:bCs/>
          <w:szCs w:val="21"/>
        </w:rPr>
        <w:t xml:space="preserve">kedt</w:t>
      </w:r>
      <w:r>
        <w:rPr>
          <w:rFonts w:hint="eastAsia" w:ascii="宋体" w:hAnsi="宋体" w:cs="宋体"/>
          <w:bCs/>
          <w:szCs w:val="21"/>
        </w:rPr>
        <w:t xml:space="preserve">”）--将后缀名为“.</w:t>
      </w:r>
      <w:r>
        <w:rPr>
          <w:rFonts w:hint="eastAsia" w:ascii="宋体" w:hAnsi="宋体" w:cs="宋体"/>
          <w:bCs/>
          <w:szCs w:val="21"/>
        </w:rPr>
        <w:t xml:space="preserve">kedt</w:t>
      </w:r>
      <w:r>
        <w:rPr>
          <w:rFonts w:hint="eastAsia" w:ascii="宋体" w:hAnsi="宋体" w:cs="宋体"/>
          <w:bCs/>
          <w:szCs w:val="21"/>
        </w:rPr>
        <w:t xml:space="preserve">”的招标文件导入政府采购客户端工具--制作投标文件--导出加密的投标文件（后缀名为 zip）--通过“苏</w:t>
      </w:r>
      <w:r>
        <w:rPr>
          <w:rFonts w:hint="eastAsia" w:ascii="宋体" w:hAnsi="宋体" w:cs="宋体"/>
          <w:bCs/>
          <w:szCs w:val="21"/>
        </w:rPr>
        <w:t xml:space="preserve">采云</w:t>
      </w:r>
      <w:r>
        <w:rPr>
          <w:rFonts w:hint="eastAsia" w:ascii="宋体" w:hAnsi="宋体" w:cs="宋体"/>
          <w:bCs/>
          <w:szCs w:val="21"/>
        </w:rPr>
        <w:t xml:space="preserve">”系统上传投标文件。具体见江苏政府采购网</w:t>
      </w:r>
      <w:r>
        <w:rPr>
          <w:rFonts w:hint="eastAsia" w:ascii="宋体" w:hAnsi="宋体" w:cs="宋体"/>
          <w:bCs/>
          <w:szCs w:val="21"/>
        </w:rPr>
        <w:t xml:space="preserve">—资料</w:t>
      </w:r>
      <w:r>
        <w:rPr>
          <w:rFonts w:hint="eastAsia" w:ascii="宋体" w:hAnsi="宋体" w:cs="宋体"/>
          <w:bCs/>
          <w:szCs w:val="21"/>
        </w:rPr>
        <w:t xml:space="preserve">下载中《江苏省政府采购管理交易系统（苏</w:t>
      </w:r>
      <w:r>
        <w:rPr>
          <w:rFonts w:hint="eastAsia" w:ascii="宋体" w:hAnsi="宋体" w:cs="宋体"/>
          <w:bCs/>
          <w:szCs w:val="21"/>
        </w:rPr>
        <w:t xml:space="preserve">采云</w:t>
      </w:r>
      <w:r>
        <w:rPr>
          <w:rFonts w:hint="eastAsia" w:ascii="宋体" w:hAnsi="宋体" w:cs="宋体"/>
          <w:bCs/>
          <w:szCs w:val="21"/>
        </w:rPr>
        <w:t xml:space="preserve">）供应商操作手册》；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w:t>
      </w:r>
      <w:r>
        <w:rPr>
          <w:rFonts w:hint="eastAsia" w:ascii="宋体" w:hAnsi="宋体" w:cs="宋体"/>
          <w:bCs/>
          <w:szCs w:val="21"/>
        </w:rPr>
        <w:t xml:space="preserve">采云</w:t>
      </w:r>
      <w:r>
        <w:rPr>
          <w:rFonts w:hint="eastAsia" w:ascii="宋体" w:hAnsi="宋体" w:cs="宋体"/>
          <w:bCs/>
          <w:szCs w:val="21"/>
        </w:rPr>
        <w:t xml:space="preserve">”系统的网络地址和方法：“苏</w:t>
      </w:r>
      <w:r>
        <w:rPr>
          <w:rFonts w:hint="eastAsia" w:ascii="宋体" w:hAnsi="宋体" w:cs="宋体"/>
          <w:bCs/>
          <w:szCs w:val="21"/>
        </w:rPr>
        <w:t xml:space="preserve">采云</w:t>
      </w:r>
      <w:r>
        <w:rPr>
          <w:rFonts w:hint="eastAsia" w:ascii="宋体" w:hAnsi="宋体" w:cs="宋体"/>
          <w:bCs/>
          <w:szCs w:val="21"/>
        </w:rPr>
        <w:t xml:space="preserve">”系统的网址：http://jszfcg.jsczt.cn/；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w:t>
      </w:r>
      <w:r>
        <w:rPr>
          <w:rFonts w:hint="eastAsia" w:ascii="宋体" w:hAnsi="宋体" w:cs="宋体"/>
          <w:bCs/>
          <w:szCs w:val="21"/>
        </w:rPr>
        <w:t xml:space="preserve">采云</w:t>
      </w:r>
      <w:r>
        <w:rPr>
          <w:rFonts w:hint="eastAsia" w:ascii="宋体" w:hAnsi="宋体" w:cs="宋体"/>
          <w:bCs/>
          <w:szCs w:val="21"/>
        </w:rPr>
        <w:t xml:space="preserve">”操作手册可至江苏省政府采购网―办事指南-资料下载中心下载；通过苏</w:t>
      </w:r>
      <w:r>
        <w:rPr>
          <w:rFonts w:hint="eastAsia" w:ascii="宋体" w:hAnsi="宋体" w:cs="宋体"/>
          <w:bCs/>
          <w:szCs w:val="21"/>
        </w:rPr>
        <w:t xml:space="preserve">采云</w:t>
      </w:r>
      <w:r>
        <w:rPr>
          <w:rFonts w:hint="eastAsia" w:ascii="宋体" w:hAnsi="宋体" w:cs="宋体"/>
          <w:bCs/>
          <w:szCs w:val="21"/>
        </w:rPr>
        <w:t xml:space="preserve">系统首页（http://jszfcg.jscz.gov.cn/）的“苏</w:t>
      </w:r>
      <w:r>
        <w:rPr>
          <w:rFonts w:hint="eastAsia" w:ascii="宋体" w:hAnsi="宋体" w:cs="宋体"/>
          <w:bCs/>
          <w:szCs w:val="21"/>
        </w:rPr>
        <w:t xml:space="preserve">采云</w:t>
      </w:r>
      <w:r>
        <w:rPr>
          <w:rFonts w:hint="eastAsia" w:ascii="宋体" w:hAnsi="宋体" w:cs="宋体"/>
          <w:bCs/>
          <w:szCs w:val="21"/>
        </w:rPr>
        <w:t xml:space="preserve">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w:t>
      </w:r>
      <w:r>
        <w:rPr>
          <w:rFonts w:hint="eastAsia" w:ascii="宋体" w:hAnsi="宋体" w:cs="宋体"/>
          <w:bCs/>
          <w:szCs w:val="21"/>
        </w:rPr>
        <w:t xml:space="preserve">kedt</w:t>
      </w:r>
      <w:r>
        <w:rPr>
          <w:rFonts w:hint="eastAsia" w:ascii="宋体" w:hAnsi="宋体" w:cs="宋体"/>
          <w:bCs/>
          <w:szCs w:val="21"/>
        </w:rPr>
        <w:t xml:space="preserve">”）、供应商操作手册及政府采购客户端工具可通过“苏</w:t>
      </w:r>
      <w:r>
        <w:rPr>
          <w:rFonts w:hint="eastAsia" w:ascii="宋体" w:hAnsi="宋体" w:cs="宋体"/>
          <w:bCs/>
          <w:szCs w:val="21"/>
        </w:rPr>
        <w:t xml:space="preserve">采云</w:t>
      </w:r>
      <w:r>
        <w:rPr>
          <w:rFonts w:hint="eastAsia" w:ascii="宋体" w:hAnsi="宋体" w:cs="宋体"/>
          <w:bCs/>
          <w:szCs w:val="21"/>
        </w:rPr>
        <w:t xml:space="preserve">”系统--已报名项目--报名详情页面内相应链接进行下载；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w:t>
      </w:r>
      <w:r>
        <w:rPr>
          <w:rFonts w:hint="eastAsia" w:ascii="宋体" w:hAnsi="宋体" w:cs="宋体"/>
          <w:bCs/>
          <w:szCs w:val="21"/>
        </w:rPr>
        <w:t xml:space="preserve">采云</w:t>
      </w:r>
      <w:r>
        <w:rPr>
          <w:rFonts w:hint="eastAsia" w:ascii="宋体" w:hAnsi="宋体" w:cs="宋体"/>
          <w:bCs/>
          <w:szCs w:val="21"/>
        </w:rPr>
        <w:t xml:space="preserve">”系统，供潜在供应商下载或者查阅；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30" w:name="OLE_LINK3"/>
      <w:r>
        <w:rPr>
          <w:rFonts w:hint="eastAsia" w:ascii="宋体" w:hAnsi="宋体" w:cs="宋体"/>
          <w:bCs/>
          <w:szCs w:val="21"/>
        </w:rPr>
        <w:t xml:space="preserve">江苏省政府采购管理交易系统（苏</w:t>
      </w:r>
      <w:r>
        <w:rPr>
          <w:rFonts w:hint="eastAsia" w:ascii="宋体" w:hAnsi="宋体" w:cs="宋体"/>
          <w:bCs/>
          <w:szCs w:val="21"/>
        </w:rPr>
        <w:t xml:space="preserve">采云</w:t>
      </w:r>
      <w:r>
        <w:rPr>
          <w:rFonts w:hint="eastAsia" w:ascii="宋体" w:hAnsi="宋体" w:cs="宋体"/>
          <w:bCs/>
          <w:szCs w:val="21"/>
        </w:rPr>
        <w:t xml:space="preserve">）供应商操作手</w:t>
      </w:r>
      <w:bookmarkEnd w:id="30"/>
      <w:r>
        <w:rPr>
          <w:rFonts w:hint="eastAsia" w:ascii="宋体" w:hAnsi="宋体" w:cs="宋体"/>
          <w:bCs/>
          <w:szCs w:val="21"/>
        </w:rPr>
        <w:t xml:space="preserve">册》）并使用浏览器（建议</w:t>
      </w:r>
      <w:r>
        <w:rPr>
          <w:rFonts w:hint="eastAsia" w:ascii="宋体" w:hAnsi="宋体" w:cs="宋体"/>
          <w:bCs/>
          <w:szCs w:val="21"/>
        </w:rPr>
        <w:t xml:space="preserve">使用谷歌浏览器</w:t>
      </w:r>
      <w:r>
        <w:rPr>
          <w:rFonts w:hint="eastAsia" w:ascii="宋体" w:hAnsi="宋体" w:cs="宋体"/>
          <w:bCs/>
          <w:szCs w:val="21"/>
        </w:rPr>
        <w:t xml:space="preserve">）登录“苏</w:t>
      </w:r>
      <w:r>
        <w:rPr>
          <w:rFonts w:hint="eastAsia" w:ascii="宋体" w:hAnsi="宋体" w:cs="宋体"/>
          <w:bCs/>
          <w:szCs w:val="21"/>
        </w:rPr>
        <w:t xml:space="preserve">采云</w:t>
      </w:r>
      <w:r>
        <w:rPr>
          <w:rFonts w:hint="eastAsia" w:ascii="宋体" w:hAnsi="宋体" w:cs="宋体"/>
          <w:bCs/>
          <w:szCs w:val="21"/>
        </w:rPr>
        <w:t xml:space="preserve">”系统参与不见面开评标。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1" w:name="_Toc80792691"/>
      <w:r/>
      <w:bookmarkStart w:id="32" w:name="_Toc93909068"/>
      <w:r/>
      <w:bookmarkStart w:id="33" w:name="_Toc96347854"/>
      <w:r>
        <w:rPr>
          <w:rFonts w:hint="eastAsia" w:ascii="宋体" w:hAnsi="宋体" w:cs="宋体"/>
          <w:b/>
          <w:bCs/>
          <w:szCs w:val="21"/>
        </w:rPr>
        <w:t xml:space="preserve">四、</w:t>
      </w:r>
      <w:bookmarkEnd w:id="29"/>
      <w:r/>
      <w:bookmarkEnd w:id="31"/>
      <w:r>
        <w:rPr>
          <w:rFonts w:hint="eastAsia" w:ascii="宋体" w:hAnsi="宋体" w:cs="宋体"/>
          <w:b/>
          <w:bCs/>
          <w:szCs w:val="21"/>
        </w:rPr>
        <w:t xml:space="preserve">提交投标文件截止时间、开标时间和地点</w:t>
      </w:r>
      <w:bookmarkEnd w:id="32"/>
      <w:r/>
      <w:bookmarkEnd w:id="33"/>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4" w:name="_Hlk107748221"/>
      <w:r/>
      <w:bookmarkStart w:id="35" w:name="_Toc80792693"/>
      <w:r/>
      <w:bookmarkStart w:id="36" w:name="_Toc96347855"/>
      <w:r/>
      <w:bookmarkStart w:id="37" w:name="_Toc93909069"/>
      <w:r>
        <w:rPr>
          <w:rFonts w:hint="eastAsia" w:ascii="宋体" w:hAnsi="宋体" w:cs="宋体"/>
          <w:bCs/>
          <w:szCs w:val="21"/>
        </w:rPr>
        <w:t xml:space="preserve">时间：</w:t>
      </w:r>
      <w:bookmarkStart w:id="38" w:name="OLE_LINK4"/>
      <w:r>
        <w:rPr>
          <w:rFonts w:hint="eastAsia" w:ascii="宋体" w:hAnsi="宋体" w:cs="宋体"/>
          <w:bCs/>
          <w:szCs w:val="21"/>
        </w:rPr>
        <w:t xml:space="preserve">2026年9月4日9点00分（北京时间）</w:t>
      </w:r>
      <w:bookmarkEnd w:id="38"/>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开标时间：2026年9月4日9点00分（北京时间）。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w:t>
      </w:r>
      <w:r>
        <w:rPr>
          <w:rFonts w:hint="eastAsia" w:ascii="宋体" w:hAnsi="宋体" w:cs="宋体"/>
          <w:bCs/>
          <w:szCs w:val="21"/>
        </w:rPr>
        <w:t xml:space="preserve">采云</w:t>
      </w:r>
      <w:r>
        <w:rPr>
          <w:rFonts w:hint="eastAsia" w:ascii="宋体" w:hAnsi="宋体" w:cs="宋体"/>
          <w:bCs/>
          <w:szCs w:val="21"/>
        </w:rPr>
        <w:t xml:space="preserve">”系统（网址：http://jszfcg.jsczt.cn/）“开标大厅”。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bCs/>
          <w:szCs w:val="21"/>
        </w:rPr>
        <w:t xml:space="preserve">锁发生</w:t>
      </w:r>
      <w:r>
        <w:rPr>
          <w:rFonts w:hint="eastAsia" w:ascii="宋体" w:hAnsi="宋体" w:cs="宋体"/>
          <w:bCs/>
          <w:szCs w:val="2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ascii="宋体" w:hAnsi="宋体" w:cs="宋体"/>
          <w:bCs/>
          <w:szCs w:val="21"/>
        </w:rPr>
        <w:t xml:space="preserve">人原因</w:t>
      </w:r>
      <w:r>
        <w:rPr>
          <w:rFonts w:hint="eastAsia" w:ascii="宋体" w:hAnsi="宋体" w:cs="宋体"/>
          <w:bCs/>
          <w:szCs w:val="21"/>
        </w:rPr>
        <w:t xml:space="preserve">或网上招投标平台发生故障，导致无法按时完成投标文件解密或开、评标工作无法进行的，可根据实际情况相应延迟解密时间或调整开、评标时间。</w:t>
      </w:r>
      <w:bookmarkEnd w:id="34"/>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5"/>
      <w:r>
        <w:rPr>
          <w:rFonts w:hint="eastAsia" w:ascii="宋体" w:hAnsi="宋体" w:cs="宋体"/>
          <w:b/>
          <w:bCs/>
          <w:szCs w:val="21"/>
        </w:rPr>
        <w:t xml:space="preserve">公告期</w:t>
      </w:r>
      <w:bookmarkEnd w:id="36"/>
      <w:r/>
      <w:bookmarkEnd w:id="37"/>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9" w:name="_Toc93909070"/>
      <w:r/>
      <w:bookmarkStart w:id="40" w:name="_Toc96347856"/>
      <w:r>
        <w:rPr>
          <w:rFonts w:hint="eastAsia" w:ascii="宋体" w:hAnsi="宋体" w:cs="宋体"/>
          <w:b/>
          <w:bCs/>
          <w:szCs w:val="21"/>
        </w:rPr>
        <w:t xml:space="preserve">六、其他补充事宜</w:t>
      </w:r>
      <w:bookmarkEnd w:id="39"/>
      <w:r/>
      <w:bookmarkEnd w:id="40"/>
      <w:r/>
      <w:r/>
    </w:p>
    <w:p>
      <w:pPr>
        <w:ind w:firstLine="420"/>
        <w:spacing w:line="360" w:lineRule="auto"/>
        <w:rPr>
          <w:rFonts w:hint="eastAsia" w:ascii="宋体" w:hAnsi="宋体" w:cs="宋体"/>
          <w:szCs w:val="21"/>
        </w:rPr>
      </w:pPr>
      <w:r/>
      <w:bookmarkStart w:id="41" w:name="_Toc80264702"/>
      <w:r/>
      <w:bookmarkStart w:id="42" w:name="_Toc80792694"/>
      <w:r/>
      <w:bookmarkStart w:id="43" w:name="_Toc96347857"/>
      <w:r/>
      <w:bookmarkStart w:id="44"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1"/>
      <w:r/>
      <w:bookmarkEnd w:id="42"/>
      <w:r>
        <w:rPr>
          <w:rFonts w:hint="eastAsia" w:ascii="宋体" w:hAnsi="宋体" w:cs="宋体"/>
          <w:b/>
          <w:bCs/>
          <w:szCs w:val="21"/>
        </w:rPr>
        <w:t xml:space="preserve">对本次招标提出询问，请按以下方式联系。</w:t>
      </w:r>
      <w:bookmarkEnd w:id="43"/>
      <w:r/>
      <w:bookmarkEnd w:id="44"/>
      <w:r/>
      <w:r/>
    </w:p>
    <w:p>
      <w:pPr>
        <w:ind w:firstLine="420"/>
        <w:spacing w:line="360" w:lineRule="auto"/>
        <w:rPr>
          <w:rFonts w:hint="eastAsia" w:ascii="宋体" w:hAnsi="宋体" w:cs="宋体"/>
          <w:szCs w:val="21"/>
        </w:rPr>
      </w:pPr>
      <w:r/>
      <w:bookmarkStart w:id="45"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称：江苏省地质局第五地质大队</w:t>
      </w:r>
      <w:r/>
    </w:p>
    <w:p>
      <w:pPr>
        <w:ind w:firstLine="420"/>
        <w:spacing w:line="360" w:lineRule="auto"/>
        <w:rPr>
          <w:rFonts w:hint="eastAsia" w:ascii="宋体" w:hAnsi="宋体" w:cs="宋体"/>
          <w:szCs w:val="21"/>
        </w:rPr>
      </w:pPr>
      <w:r>
        <w:rPr>
          <w:rFonts w:hint="eastAsia" w:ascii="宋体" w:hAnsi="宋体" w:cs="宋体"/>
          <w:szCs w:val="21"/>
        </w:rPr>
        <w:t xml:space="preserve">地 址：徐州市鼓楼区下</w:t>
      </w:r>
      <w:r>
        <w:rPr>
          <w:rFonts w:hint="eastAsia" w:ascii="宋体" w:hAnsi="宋体" w:cs="宋体"/>
          <w:szCs w:val="21"/>
        </w:rPr>
        <w:t xml:space="preserve">淀</w:t>
      </w:r>
      <w:r>
        <w:rPr>
          <w:rFonts w:hint="eastAsia" w:ascii="宋体" w:hAnsi="宋体" w:cs="宋体"/>
          <w:szCs w:val="21"/>
        </w:rPr>
        <w:t xml:space="preserve">路163号</w:t>
      </w:r>
      <w:r/>
    </w:p>
    <w:p>
      <w:pPr>
        <w:ind w:firstLine="420"/>
        <w:spacing w:line="360" w:lineRule="auto"/>
        <w:rPr>
          <w:rFonts w:hint="eastAsia" w:ascii="宋体" w:hAnsi="宋体" w:cs="宋体"/>
          <w:szCs w:val="21"/>
        </w:rPr>
      </w:pPr>
      <w:r>
        <w:rPr>
          <w:rFonts w:hint="eastAsia" w:ascii="宋体" w:hAnsi="宋体" w:cs="宋体"/>
          <w:szCs w:val="21"/>
        </w:rPr>
        <w:t xml:space="preserve">联系人：程强</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0516-87878000</w:t>
      </w:r>
      <w:r/>
    </w:p>
    <w:p>
      <w:pPr>
        <w:ind w:firstLine="420"/>
        <w:spacing w:line="360" w:lineRule="auto"/>
        <w:rPr>
          <w:rFonts w:hint="eastAsia" w:ascii="宋体" w:hAnsi="宋体" w:cs="宋体"/>
          <w:szCs w:val="21"/>
        </w:rPr>
      </w:pPr>
      <w:r/>
      <w:bookmarkStart w:id="46" w:name="_Toc71561877"/>
      <w:r/>
      <w:bookmarkStart w:id="47" w:name="_Toc80264704"/>
      <w:r/>
      <w:bookmarkEnd w:id="45"/>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  话：025-82281971、82281961</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电话：025-82281971</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8" w:name="_Toc228029903"/>
      <w:r/>
      <w:bookmarkEnd w:id="46"/>
      <w:r>
        <w:rPr>
          <w:rFonts w:hint="eastAsia" w:ascii="宋体" w:hAnsi="宋体" w:cs="宋体"/>
          <w:sz w:val="21"/>
          <w:szCs w:val="21"/>
        </w:rPr>
        <w:t xml:space="preserve">第二章  投标人须知</w:t>
      </w:r>
      <w:bookmarkEnd w:id="48"/>
      <w:r/>
      <w:bookmarkEnd w:id="47"/>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0"/>
              <w:spacing w:line="360" w:lineRule="auto"/>
              <w:rPr>
                <w:rFonts w:hint="eastAsia"/>
                <w:sz w:val="21"/>
                <w:szCs w:val="21"/>
                <w:lang w:val="en-US" w:bidi="ar-SA"/>
              </w:rPr>
            </w:pPr>
            <w:r>
              <w:rPr>
                <w:rFonts w:hint="eastAsia"/>
                <w:sz w:val="21"/>
                <w:szCs w:val="21"/>
                <w:lang w:val="en-US" w:bidi="ar-SA"/>
              </w:rPr>
              <w:t xml:space="preserve">名 称：江苏省地质局第五地质大队</w:t>
            </w:r>
            <w:r/>
          </w:p>
          <w:p>
            <w:pPr>
              <w:pStyle w:val="960"/>
              <w:spacing w:line="360" w:lineRule="auto"/>
              <w:rPr>
                <w:rFonts w:hint="eastAsia"/>
                <w:sz w:val="21"/>
                <w:szCs w:val="21"/>
                <w:lang w:val="en-US" w:bidi="ar-SA"/>
              </w:rPr>
            </w:pPr>
            <w:r>
              <w:rPr>
                <w:rFonts w:hint="eastAsia"/>
                <w:sz w:val="21"/>
                <w:szCs w:val="21"/>
                <w:lang w:val="en-US" w:bidi="ar-SA"/>
              </w:rPr>
              <w:t xml:space="preserve">地 址：徐州市鼓楼区下</w:t>
            </w:r>
            <w:r>
              <w:rPr>
                <w:rFonts w:hint="eastAsia"/>
                <w:sz w:val="21"/>
                <w:szCs w:val="21"/>
                <w:lang w:val="en-US" w:bidi="ar-SA"/>
              </w:rPr>
              <w:t xml:space="preserve">淀</w:t>
            </w:r>
            <w:r>
              <w:rPr>
                <w:rFonts w:hint="eastAsia"/>
                <w:sz w:val="21"/>
                <w:szCs w:val="21"/>
                <w:lang w:val="en-US" w:bidi="ar-SA"/>
              </w:rPr>
              <w:t xml:space="preserve">路163号</w:t>
            </w:r>
            <w:r/>
          </w:p>
          <w:p>
            <w:pPr>
              <w:pStyle w:val="960"/>
              <w:spacing w:line="360" w:lineRule="auto"/>
              <w:rPr>
                <w:rFonts w:hint="eastAsia"/>
                <w:sz w:val="21"/>
                <w:szCs w:val="21"/>
                <w:lang w:val="en-US" w:bidi="ar-SA"/>
              </w:rPr>
            </w:pPr>
            <w:r>
              <w:rPr>
                <w:rFonts w:hint="eastAsia"/>
                <w:sz w:val="21"/>
                <w:szCs w:val="21"/>
                <w:lang w:val="en-US" w:bidi="ar-SA"/>
              </w:rPr>
              <w:t xml:space="preserve">联系人：程强</w:t>
            </w:r>
            <w:r/>
          </w:p>
          <w:p>
            <w:pPr>
              <w:pStyle w:val="960"/>
              <w:jc w:val="both"/>
              <w:spacing w:line="360" w:lineRule="auto"/>
              <w:rPr>
                <w:rFonts w:hint="eastAsia"/>
                <w:sz w:val="21"/>
                <w:szCs w:val="21"/>
              </w:rPr>
            </w:pPr>
            <w:r>
              <w:rPr>
                <w:rFonts w:hint="eastAsia"/>
                <w:sz w:val="21"/>
                <w:szCs w:val="21"/>
                <w:lang w:val="en-US" w:bidi="ar-SA"/>
              </w:rPr>
              <w:t xml:space="preserve">联系方式：</w:t>
            </w:r>
            <w:r>
              <w:rPr>
                <w:sz w:val="21"/>
                <w:szCs w:val="21"/>
                <w:lang w:val="en-US" w:bidi="ar-SA"/>
              </w:rPr>
              <w:t xml:space="preserve">0516-87878000</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0"/>
              <w:spacing w:line="360" w:lineRule="auto"/>
              <w:rPr>
                <w:rFonts w:hint="eastAsia"/>
                <w:sz w:val="21"/>
                <w:szCs w:val="21"/>
                <w:lang w:val="en-US"/>
              </w:rPr>
            </w:pPr>
            <w:r>
              <w:rPr>
                <w:rFonts w:hint="eastAsia"/>
                <w:sz w:val="21"/>
                <w:szCs w:val="21"/>
                <w:lang w:val="en-US"/>
              </w:rPr>
              <w:t xml:space="preserve">名  称：江苏省招标中心有限公司</w:t>
            </w:r>
            <w:r/>
          </w:p>
          <w:p>
            <w:pPr>
              <w:pStyle w:val="960"/>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0"/>
              <w:spacing w:line="360" w:lineRule="auto"/>
              <w:rPr>
                <w:rFonts w:hint="eastAsia"/>
                <w:sz w:val="21"/>
                <w:szCs w:val="21"/>
                <w:lang w:val="en-US"/>
              </w:rPr>
            </w:pPr>
            <w:r>
              <w:rPr>
                <w:rFonts w:hint="eastAsia"/>
                <w:sz w:val="21"/>
                <w:szCs w:val="21"/>
                <w:lang w:val="en-US"/>
              </w:rPr>
              <w:t xml:space="preserve">联系人：金海涛、张琪瑶</w:t>
            </w:r>
            <w:r/>
          </w:p>
          <w:p>
            <w:pPr>
              <w:pStyle w:val="960"/>
              <w:jc w:val="both"/>
              <w:spacing w:line="360" w:lineRule="auto"/>
              <w:rPr>
                <w:rFonts w:hint="eastAsia"/>
                <w:sz w:val="21"/>
                <w:szCs w:val="21"/>
              </w:rPr>
            </w:pPr>
            <w:r>
              <w:rPr>
                <w:rFonts w:hint="eastAsia"/>
                <w:sz w:val="21"/>
                <w:szCs w:val="21"/>
                <w:lang w:val="en-US"/>
              </w:rPr>
              <w:t xml:space="preserve">电  话：025-82281971、82281961</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0"/>
              <w:jc w:val="both"/>
              <w:spacing w:line="360" w:lineRule="auto"/>
              <w:rPr>
                <w:rFonts w:hint="eastAsia"/>
                <w:sz w:val="21"/>
                <w:szCs w:val="21"/>
              </w:rPr>
            </w:pPr>
            <w:r>
              <w:rPr>
                <w:rFonts w:hint="eastAsia"/>
                <w:sz w:val="21"/>
                <w:szCs w:val="21"/>
              </w:rPr>
              <w:t xml:space="preserve">江苏省地质局第五地质大队江苏徐州古滨海沉积型锆（</w:t>
            </w:r>
            <w:r>
              <w:rPr>
                <w:rFonts w:hint="eastAsia"/>
                <w:sz w:val="21"/>
                <w:szCs w:val="21"/>
              </w:rPr>
              <w:t xml:space="preserve">铪</w:t>
            </w:r>
            <w:r>
              <w:rPr>
                <w:rFonts w:hint="eastAsia"/>
                <w:sz w:val="21"/>
                <w:szCs w:val="21"/>
              </w:rPr>
              <w:t xml:space="preserve">）矿综合利用试验研究专项采购服务项目</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0"/>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投标报价的其他要求：</w:t>
            </w:r>
            <w:r/>
          </w:p>
          <w:p>
            <w:pPr>
              <w:pStyle w:val="963"/>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3"/>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3"/>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3"/>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w:t>
            </w:r>
            <w:r>
              <w:rPr>
                <w:rFonts w:hint="eastAsia" w:hAnsi="宋体" w:cs="宋体"/>
                <w:b/>
                <w:bCs/>
                <w:sz w:val="21"/>
                <w:lang w:val="zh-CN" w:bidi="zh-CN"/>
              </w:rPr>
              <w:t xml:space="preserve">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2</w:t>
            </w:r>
            <w:r>
              <w:rPr>
                <w:rFonts w:hint="eastAsia" w:hAnsi="宋体" w:cs="宋体"/>
                <w:b/>
                <w:bCs/>
                <w:sz w:val="21"/>
                <w:lang w:val="zh-CN" w:bidi="zh-CN"/>
              </w:rPr>
              <w:t xml:space="preserve">份。纸质投标文件仅用于存档，评标以“苏</w:t>
            </w:r>
            <w:r>
              <w:rPr>
                <w:rFonts w:hint="eastAsia" w:hAnsi="宋体" w:cs="宋体"/>
                <w:b/>
                <w:bCs/>
                <w:sz w:val="21"/>
                <w:lang w:val="zh-CN" w:bidi="zh-CN"/>
              </w:rPr>
              <w:t xml:space="preserve">采云</w:t>
            </w:r>
            <w:r>
              <w:rPr>
                <w:rFonts w:hint="eastAsia" w:hAnsi="宋体" w:cs="宋体"/>
                <w:b/>
                <w:bCs/>
                <w:sz w:val="21"/>
                <w:lang w:val="zh-CN" w:bidi="zh-CN"/>
              </w:rPr>
              <w:t xml:space="preserve">”系统（网址：http://jszfcg.jsczt.cn/）上传的电子投标文件为准。</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w:t>
            </w:r>
            <w:r>
              <w:rPr>
                <w:rFonts w:hint="eastAsia" w:hAnsi="宋体" w:cs="宋体"/>
                <w:sz w:val="21"/>
              </w:rPr>
              <w:t xml:space="preserve">采云</w:t>
            </w:r>
            <w:r>
              <w:rPr>
                <w:rFonts w:hint="eastAsia" w:hAnsi="宋体" w:cs="宋体"/>
                <w:sz w:val="21"/>
              </w:rPr>
              <w:t xml:space="preserve">”系统（网址：http://jszfcg.jsczt.cn/）“开标大厅”</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2026年9月4日9点00分，苏</w:t>
            </w:r>
            <w:r>
              <w:rPr>
                <w:rFonts w:hint="eastAsia" w:hAnsi="宋体" w:cs="宋体"/>
                <w:sz w:val="21"/>
              </w:rPr>
              <w:t xml:space="preserve">采云</w:t>
            </w:r>
            <w:r>
              <w:rPr>
                <w:rFonts w:hint="eastAsia" w:hAnsi="宋体" w:cs="宋体"/>
                <w:sz w:val="21"/>
              </w:rPr>
              <w:t xml:space="preserve">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3"/>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3"/>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3"/>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3"/>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w:t>
            </w:r>
            <w:r>
              <w:rPr>
                <w:rFonts w:hint="eastAsia" w:hAnsi="宋体" w:cs="宋体"/>
                <w:bCs/>
                <w:sz w:val="21"/>
              </w:rPr>
              <w:t xml:space="preserve">采云</w:t>
            </w:r>
            <w:r>
              <w:rPr>
                <w:rFonts w:hint="eastAsia" w:hAnsi="宋体" w:cs="宋体"/>
                <w:bCs/>
                <w:sz w:val="21"/>
              </w:rPr>
              <w:t xml:space="preserve">”系统（网址：http://jszfcg.jsczt.cn/）“开标大厅”。</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3"/>
              <w:spacing w:line="360" w:lineRule="auto"/>
              <w:rPr>
                <w:rFonts w:hint="eastAsia" w:hAnsi="宋体" w:cs="宋体"/>
                <w:bCs/>
                <w:sz w:val="21"/>
              </w:rPr>
            </w:pPr>
            <w:r>
              <w:rPr>
                <w:rFonts w:ascii="Segoe UI Symbol" w:hAnsi="Segoe UI Symbol" w:cs="Segoe UI Symbol"/>
                <w:bCs/>
                <w:sz w:val="21"/>
              </w:rPr>
              <w:t xml:space="preserve">☑</w:t>
            </w:r>
            <w:bookmarkStart w:id="49" w:name="OLE_LINK5"/>
            <w:r>
              <w:rPr>
                <w:rFonts w:hint="eastAsia" w:hAnsi="宋体" w:cs="宋体"/>
                <w:bCs/>
                <w:sz w:val="21"/>
              </w:rPr>
              <w:t xml:space="preserve">采购代理机构将通过“信用中国”网站（www.creditchina.gov.cn）、中国政府采购网（www.ccgp.gov.cn）查询供应商在截止到投标截止时间的信用记录并保存，通过以上查询渠道，供应商</w:t>
            </w:r>
            <w:r>
              <w:rPr>
                <w:rFonts w:hint="eastAsia" w:hAnsi="宋体" w:cs="宋体"/>
                <w:bCs/>
                <w:sz w:val="21"/>
              </w:rPr>
              <w:t xml:space="preserve">不得有被列入失信被执行人、重大税收违法失信主体名单、政府采购严重违法失信行为记录；本次查询的信用记录打印的</w:t>
            </w:r>
            <w:r>
              <w:rPr>
                <w:rFonts w:hint="eastAsia" w:hAnsi="宋体" w:cs="宋体"/>
                <w:bCs/>
                <w:sz w:val="21"/>
              </w:rPr>
              <w:t xml:space="preserve">网页版</w:t>
            </w:r>
            <w:r>
              <w:rPr>
                <w:rFonts w:hint="eastAsia" w:hAnsi="宋体" w:cs="宋体"/>
                <w:bCs/>
                <w:sz w:val="21"/>
              </w:rPr>
              <w:t xml:space="preserve">将留存在评标报告中。截止时点：投标截止时间以后、资格审查阶段采购代理机构的实际查询时间。</w:t>
            </w:r>
            <w:bookmarkEnd w:id="49"/>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3"/>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50" w:name="OLE_LINK16"/>
            <w:r>
              <w:rPr>
                <w:rFonts w:ascii="Segoe UI Symbol" w:hAnsi="Segoe UI Symbol" w:cs="Segoe UI Symbol"/>
                <w:bCs/>
                <w:szCs w:val="21"/>
              </w:rPr>
              <w:t xml:space="preserve">☑</w:t>
            </w:r>
            <w:bookmarkEnd w:id="50"/>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w:t>
            </w:r>
            <w:bookmarkStart w:id="51" w:name="OLE_LINK7"/>
            <w:r>
              <w:rPr>
                <w:rFonts w:hint="eastAsia" w:ascii="宋体" w:hAnsi="宋体" w:cs="宋体"/>
                <w:szCs w:val="21"/>
              </w:rPr>
              <w:t xml:space="preserve">www.</w:t>
            </w:r>
            <w:bookmarkEnd w:id="51"/>
            <w:r>
              <w:rPr>
                <w:rFonts w:hint="eastAsia" w:ascii="宋体" w:hAnsi="宋体" w:cs="宋体"/>
                <w:szCs w:val="21"/>
              </w:rPr>
              <w:t xml:space="preserve">ccgp-jiangsu.gov.cn）。</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3"/>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963"/>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  </w:t>
            </w:r>
            <w:r>
              <w:rPr>
                <w:rFonts w:hint="eastAsia" w:hAnsi="宋体" w:cs="Segoe UI Symbol"/>
                <w:bCs/>
                <w:sz w:val="21"/>
              </w:rPr>
              <w:t xml:space="preserve">日，乙方应向甲方提供</w:t>
            </w:r>
            <w:r>
              <w:rPr>
                <w:rFonts w:hint="eastAsia" w:hAnsi="宋体" w:cs="宋体"/>
                <w:bCs/>
                <w:sz w:val="21"/>
              </w:rPr>
              <w:t xml:space="preserve">政府采购合同金额10%</w:t>
            </w:r>
            <w:r>
              <w:rPr>
                <w:rFonts w:hint="eastAsia" w:hAnsi="宋体" w:cs="Segoe UI Symbol"/>
                <w:bCs/>
                <w:sz w:val="21"/>
              </w:rPr>
              <w:t xml:space="preserve">的履约保函或履约保证金。</w:t>
            </w:r>
            <w:r/>
          </w:p>
          <w:p>
            <w:pPr>
              <w:pStyle w:val="963"/>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910"/>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0"/>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rPr>
              <w:t xml:space="preserve">为优化采购资金使用效率，依据《政府采购代理机构</w:t>
            </w:r>
            <w:r>
              <w:rPr>
                <w:rFonts w:hint="eastAsia" w:hAnsi="宋体" w:cs="宋体"/>
                <w:bCs/>
              </w:rPr>
              <w:t xml:space="preserve">管理暂行办法》（财库[2018]2号）第十五条规定，经采购人研究确定，本项目代理服务费由中标/成交供应商支付。</w:t>
            </w:r>
            <w:r/>
          </w:p>
          <w:p>
            <w:pPr>
              <w:pStyle w:val="910"/>
              <w:spacing w:line="360" w:lineRule="auto"/>
              <w:rPr>
                <w:rFonts w:hint="eastAsia" w:hAnsi="宋体" w:cs="宋体"/>
                <w:bCs/>
              </w:rPr>
            </w:pPr>
            <w:r>
              <w:rPr>
                <w:rFonts w:hint="eastAsia" w:hAnsi="宋体" w:cs="宋体"/>
                <w:bCs/>
              </w:rPr>
              <w:t xml:space="preserve">（1）采购代理服务费：中标人在领取中标通知书时，按照“《江苏省招标代理服务收费的指导意见》苏招协[2022]002号文”中招标代理收费基准费率标准的80%支付招标代理服务费。</w:t>
            </w:r>
            <w:r/>
          </w:p>
          <w:p>
            <w:pPr>
              <w:pStyle w:val="910"/>
              <w:spacing w:line="360" w:lineRule="auto"/>
              <w:rPr>
                <w:rFonts w:hint="eastAsia" w:hAnsi="宋体" w:cs="宋体"/>
                <w:bCs/>
              </w:rPr>
            </w:pPr>
            <w:r>
              <w:rPr>
                <w:rFonts w:hint="eastAsia" w:hAnsi="宋体" w:cs="宋体"/>
                <w:bCs/>
              </w:rPr>
              <w:t xml:space="preserve">（2）计费基数为本项目的中标总金额。</w:t>
            </w:r>
            <w:r/>
          </w:p>
        </w:tc>
      </w:tr>
      <w:tr>
        <w:trPr>
          <w:jc w:val="center"/>
          <w:trHeight w:val="340"/>
        </w:trPr>
        <w:tc>
          <w:tcPr>
            <w:tcW w:w="67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w:t>
            </w:r>
            <w:r>
              <w:rPr>
                <w:rFonts w:hint="eastAsia" w:hAnsi="宋体" w:cs="宋体"/>
                <w:sz w:val="21"/>
              </w:rPr>
              <w:t xml:space="preserve">微企业</w:t>
            </w:r>
            <w:r>
              <w:rPr>
                <w:rFonts w:hint="eastAsia" w:hAnsi="宋体" w:cs="宋体"/>
                <w:sz w:val="21"/>
              </w:rPr>
              <w:t xml:space="preserve">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0"/>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3"/>
        <w:spacing w:before="0" w:after="0" w:line="360" w:lineRule="auto"/>
        <w:rPr>
          <w:rFonts w:hint="eastAsia" w:ascii="宋体" w:hAnsi="宋体" w:cs="宋体"/>
          <w:sz w:val="21"/>
          <w:szCs w:val="21"/>
        </w:rPr>
        <w:outlineLvl w:val="1"/>
      </w:pPr>
      <w:r/>
      <w:bookmarkStart w:id="52" w:name="_Toc100905199"/>
      <w:r/>
      <w:bookmarkStart w:id="53" w:name="_Toc104560837"/>
      <w:r/>
      <w:bookmarkStart w:id="54" w:name="_Toc103848526"/>
      <w:r/>
      <w:bookmarkStart w:id="55" w:name="_Toc27441"/>
      <w:r/>
      <w:bookmarkStart w:id="56" w:name="_Toc227761978"/>
      <w:r/>
      <w:bookmarkStart w:id="57" w:name="_Toc228029904"/>
      <w:r/>
      <w:bookmarkStart w:id="58" w:name="_Toc107246213"/>
      <w:r/>
      <w:bookmarkStart w:id="59" w:name="_Toc227755189"/>
      <w:r>
        <w:rPr>
          <w:rFonts w:hint="eastAsia" w:ascii="宋体" w:hAnsi="宋体" w:cs="宋体"/>
          <w:sz w:val="21"/>
          <w:szCs w:val="21"/>
        </w:rPr>
        <w:t xml:space="preserve">投标人须知</w:t>
      </w:r>
      <w:bookmarkEnd w:id="52"/>
      <w:r/>
      <w:bookmarkEnd w:id="53"/>
      <w:r/>
      <w:bookmarkEnd w:id="54"/>
      <w:r/>
      <w:bookmarkEnd w:id="55"/>
      <w:r/>
      <w:bookmarkEnd w:id="56"/>
      <w:r/>
      <w:bookmarkEnd w:id="57"/>
      <w:r/>
      <w:bookmarkEnd w:id="58"/>
      <w:r/>
      <w:bookmarkEnd w:id="59"/>
      <w:r/>
      <w:r/>
    </w:p>
    <w:p>
      <w:pPr>
        <w:pStyle w:val="892"/>
        <w:spacing w:before="0" w:after="0" w:line="360" w:lineRule="auto"/>
        <w:rPr>
          <w:rFonts w:hint="eastAsia" w:ascii="宋体" w:hAnsi="宋体" w:eastAsia="宋体" w:cs="宋体"/>
          <w:sz w:val="21"/>
          <w:szCs w:val="21"/>
        </w:rPr>
      </w:pPr>
      <w:r/>
      <w:bookmarkStart w:id="60" w:name="_Toc80264706"/>
      <w:r/>
      <w:bookmarkStart w:id="61" w:name="_Toc227755190"/>
      <w:r/>
      <w:bookmarkStart w:id="62" w:name="_Toc227761979"/>
      <w:r/>
      <w:bookmarkStart w:id="63" w:name="_Toc11086"/>
      <w:r/>
      <w:bookmarkStart w:id="64" w:name="_Toc228029905"/>
      <w:r>
        <w:rPr>
          <w:rFonts w:hint="eastAsia" w:ascii="宋体" w:hAnsi="宋体" w:eastAsia="宋体" w:cs="宋体"/>
          <w:sz w:val="21"/>
          <w:szCs w:val="21"/>
        </w:rPr>
        <w:t xml:space="preserve">一</w:t>
      </w:r>
      <w:r>
        <w:rPr>
          <w:rFonts w:hint="eastAsia" w:ascii="宋体" w:hAnsi="宋体" w:eastAsia="宋体" w:cs="宋体"/>
          <w:sz w:val="21"/>
          <w:szCs w:val="21"/>
        </w:rPr>
        <w:t xml:space="preserve">．</w:t>
      </w:r>
      <w:bookmarkEnd w:id="60"/>
      <w:r>
        <w:rPr>
          <w:rFonts w:hint="eastAsia" w:ascii="宋体" w:hAnsi="宋体" w:eastAsia="宋体" w:cs="宋体"/>
          <w:sz w:val="21"/>
          <w:szCs w:val="21"/>
        </w:rPr>
        <w:t xml:space="preserve">总则</w:t>
      </w:r>
      <w:bookmarkEnd w:id="61"/>
      <w:r/>
      <w:bookmarkEnd w:id="62"/>
      <w:r/>
      <w:bookmarkEnd w:id="63"/>
      <w:r/>
      <w:bookmarkEnd w:id="64"/>
      <w:r/>
      <w:r/>
    </w:p>
    <w:p>
      <w:pPr>
        <w:pStyle w:val="893"/>
        <w:spacing w:before="0" w:after="0" w:line="360" w:lineRule="auto"/>
        <w:rPr>
          <w:rFonts w:hint="eastAsia" w:ascii="宋体" w:hAnsi="宋体" w:cs="宋体"/>
          <w:color w:val="ff0000"/>
          <w:sz w:val="21"/>
          <w:szCs w:val="21"/>
        </w:rPr>
      </w:pPr>
      <w:r/>
      <w:bookmarkStart w:id="65" w:name="_Toc227761980"/>
      <w:r/>
      <w:bookmarkStart w:id="66" w:name="_Toc103848528"/>
      <w:r/>
      <w:bookmarkStart w:id="67" w:name="_Toc228029906"/>
      <w:r/>
      <w:bookmarkStart w:id="68" w:name="_Toc227755191"/>
      <w:r/>
      <w:bookmarkStart w:id="69" w:name="_Toc104560839"/>
      <w:r/>
      <w:bookmarkStart w:id="70" w:name="_Toc107246215"/>
      <w:r/>
      <w:bookmarkStart w:id="71" w:name="_Toc96347862"/>
      <w:r/>
      <w:bookmarkStart w:id="72" w:name="_Toc25430"/>
      <w:r/>
      <w:bookmarkStart w:id="73" w:name="_Toc100905201"/>
      <w:r>
        <w:rPr>
          <w:rFonts w:hint="eastAsia" w:ascii="宋体" w:hAnsi="宋体" w:cs="宋体"/>
          <w:sz w:val="21"/>
          <w:szCs w:val="21"/>
        </w:rPr>
        <w:t xml:space="preserve">1.采购方式</w:t>
      </w:r>
      <w:bookmarkEnd w:id="65"/>
      <w:r/>
      <w:bookmarkEnd w:id="66"/>
      <w:r/>
      <w:bookmarkEnd w:id="67"/>
      <w:r/>
      <w:bookmarkEnd w:id="68"/>
      <w:r/>
      <w:bookmarkEnd w:id="69"/>
      <w:r/>
      <w:bookmarkEnd w:id="70"/>
      <w:r/>
      <w:bookmarkEnd w:id="71"/>
      <w:r/>
      <w:bookmarkEnd w:id="72"/>
      <w:r/>
      <w:bookmarkEnd w:id="73"/>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3"/>
        <w:spacing w:before="0" w:after="0" w:line="360" w:lineRule="auto"/>
        <w:rPr>
          <w:rFonts w:hint="eastAsia" w:ascii="宋体" w:hAnsi="宋体" w:cs="宋体"/>
          <w:color w:val="ff0000"/>
          <w:sz w:val="21"/>
          <w:szCs w:val="21"/>
        </w:rPr>
      </w:pPr>
      <w:r/>
      <w:bookmarkStart w:id="74" w:name="_Toc227755192"/>
      <w:r/>
      <w:bookmarkStart w:id="75" w:name="_Toc107246216"/>
      <w:r/>
      <w:bookmarkStart w:id="76" w:name="_Toc2261"/>
      <w:r/>
      <w:bookmarkStart w:id="77" w:name="_Toc96347863"/>
      <w:r/>
      <w:bookmarkStart w:id="78" w:name="_Toc228029907"/>
      <w:r/>
      <w:bookmarkStart w:id="79" w:name="_Toc104560840"/>
      <w:r/>
      <w:bookmarkStart w:id="80" w:name="_Toc227761981"/>
      <w:r/>
      <w:bookmarkStart w:id="81" w:name="_Toc103848529"/>
      <w:r/>
      <w:bookmarkStart w:id="82" w:name="_Toc100905202"/>
      <w:r>
        <w:rPr>
          <w:rFonts w:hint="eastAsia" w:ascii="宋体" w:hAnsi="宋体" w:cs="宋体"/>
          <w:sz w:val="21"/>
          <w:szCs w:val="21"/>
        </w:rPr>
        <w:t xml:space="preserve">2.定义</w:t>
      </w:r>
      <w:bookmarkEnd w:id="74"/>
      <w:r/>
      <w:bookmarkEnd w:id="75"/>
      <w:r/>
      <w:bookmarkEnd w:id="76"/>
      <w:r/>
      <w:bookmarkEnd w:id="77"/>
      <w:r/>
      <w:bookmarkEnd w:id="78"/>
      <w:r/>
      <w:bookmarkEnd w:id="79"/>
      <w:r/>
      <w:bookmarkEnd w:id="80"/>
      <w:r/>
      <w:bookmarkEnd w:id="81"/>
      <w:r/>
      <w:bookmarkEnd w:id="82"/>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3"/>
        <w:spacing w:before="0" w:after="0" w:line="360" w:lineRule="auto"/>
        <w:rPr>
          <w:rFonts w:hint="eastAsia" w:ascii="宋体" w:hAnsi="宋体" w:cs="宋体"/>
          <w:color w:val="ff0000"/>
          <w:sz w:val="21"/>
          <w:szCs w:val="21"/>
        </w:rPr>
      </w:pPr>
      <w:r/>
      <w:bookmarkStart w:id="83" w:name="_Toc107246217"/>
      <w:r/>
      <w:bookmarkStart w:id="84" w:name="_Toc100905203"/>
      <w:r/>
      <w:bookmarkStart w:id="85" w:name="_Toc227755193"/>
      <w:r/>
      <w:bookmarkStart w:id="86" w:name="_Toc103848530"/>
      <w:r/>
      <w:bookmarkStart w:id="87" w:name="_Toc227761982"/>
      <w:r/>
      <w:bookmarkStart w:id="88" w:name="_Toc104560841"/>
      <w:r/>
      <w:bookmarkStart w:id="89" w:name="_Toc19332"/>
      <w:r/>
      <w:bookmarkStart w:id="90" w:name="_Toc96347864"/>
      <w:r/>
      <w:bookmarkStart w:id="91" w:name="_Toc228029908"/>
      <w:r>
        <w:rPr>
          <w:rFonts w:hint="eastAsia" w:ascii="宋体" w:hAnsi="宋体" w:cs="宋体"/>
          <w:sz w:val="21"/>
          <w:szCs w:val="21"/>
        </w:rPr>
        <w:t xml:space="preserve">3.适用法律</w:t>
      </w:r>
      <w:bookmarkEnd w:id="83"/>
      <w:r/>
      <w:bookmarkEnd w:id="84"/>
      <w:r/>
      <w:bookmarkEnd w:id="85"/>
      <w:r/>
      <w:bookmarkEnd w:id="86"/>
      <w:r/>
      <w:bookmarkEnd w:id="87"/>
      <w:r/>
      <w:bookmarkEnd w:id="88"/>
      <w:r/>
      <w:bookmarkEnd w:id="89"/>
      <w:r/>
      <w:bookmarkEnd w:id="90"/>
      <w:r/>
      <w:bookmarkEnd w:id="91"/>
      <w:r/>
      <w:r/>
    </w:p>
    <w:p>
      <w:pPr>
        <w:spacing w:line="360" w:lineRule="auto"/>
        <w:rPr>
          <w:rFonts w:hint="eastAsia" w:ascii="宋体" w:hAnsi="宋体" w:cs="宋体"/>
          <w:szCs w:val="21"/>
        </w:rPr>
      </w:pPr>
      <w:r/>
      <w:bookmarkStart w:id="92"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3"/>
        <w:spacing w:before="0" w:after="0" w:line="360" w:lineRule="auto"/>
        <w:rPr>
          <w:rFonts w:hint="eastAsia" w:ascii="宋体" w:hAnsi="宋体" w:cs="宋体"/>
          <w:color w:val="ff0000"/>
          <w:sz w:val="21"/>
          <w:szCs w:val="21"/>
        </w:rPr>
      </w:pPr>
      <w:r/>
      <w:bookmarkStart w:id="93" w:name="_Toc22047"/>
      <w:r/>
      <w:bookmarkStart w:id="94" w:name="_Toc103848532"/>
      <w:r/>
      <w:bookmarkStart w:id="95" w:name="_Toc227755194"/>
      <w:r/>
      <w:bookmarkStart w:id="96" w:name="_Toc228029909"/>
      <w:r/>
      <w:bookmarkStart w:id="97" w:name="_Toc96347865"/>
      <w:r/>
      <w:bookmarkStart w:id="98" w:name="_Toc100905205"/>
      <w:r/>
      <w:bookmarkStart w:id="99" w:name="_Toc227761983"/>
      <w:r/>
      <w:bookmarkStart w:id="100" w:name="_Toc107246219"/>
      <w:r/>
      <w:bookmarkStart w:id="101" w:name="_Toc104560843"/>
      <w:r/>
      <w:bookmarkEnd w:id="92"/>
      <w:r>
        <w:rPr>
          <w:rFonts w:hint="eastAsia" w:ascii="宋体" w:hAnsi="宋体" w:cs="宋体"/>
          <w:sz w:val="21"/>
          <w:szCs w:val="21"/>
        </w:rPr>
        <w:t xml:space="preserve">4.相关费用</w:t>
      </w:r>
      <w:bookmarkEnd w:id="93"/>
      <w:r/>
      <w:bookmarkEnd w:id="94"/>
      <w:r/>
      <w:bookmarkEnd w:id="95"/>
      <w:r/>
      <w:bookmarkEnd w:id="96"/>
      <w:r/>
      <w:bookmarkEnd w:id="97"/>
      <w:r/>
      <w:bookmarkEnd w:id="98"/>
      <w:r/>
      <w:bookmarkEnd w:id="99"/>
      <w:r/>
      <w:bookmarkEnd w:id="100"/>
      <w:r/>
      <w:bookmarkEnd w:id="101"/>
      <w:r/>
      <w:r/>
    </w:p>
    <w:p>
      <w:pPr>
        <w:spacing w:line="360" w:lineRule="auto"/>
        <w:rPr>
          <w:rFonts w:hint="eastAsia" w:ascii="宋体" w:hAnsi="宋体" w:cs="宋体"/>
          <w:szCs w:val="21"/>
        </w:rPr>
      </w:pPr>
      <w:r>
        <w:rPr>
          <w:rFonts w:hint="eastAsia" w:ascii="宋体" w:hAnsi="宋体" w:cs="宋体"/>
          <w:szCs w:val="21"/>
        </w:rPr>
        <w:t xml:space="preserve">4.1</w:t>
      </w:r>
      <w:bookmarkStart w:id="102"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3"/>
        <w:spacing w:before="0" w:after="0" w:line="360" w:lineRule="auto"/>
        <w:rPr>
          <w:rFonts w:hint="eastAsia" w:ascii="宋体" w:hAnsi="宋体" w:cs="宋体"/>
          <w:color w:val="ff0000"/>
          <w:sz w:val="21"/>
          <w:szCs w:val="21"/>
        </w:rPr>
      </w:pPr>
      <w:r/>
      <w:bookmarkStart w:id="103" w:name="_Toc100905206"/>
      <w:r/>
      <w:bookmarkStart w:id="104" w:name="_Toc227761984"/>
      <w:r/>
      <w:bookmarkStart w:id="105" w:name="_Toc228029910"/>
      <w:r/>
      <w:bookmarkStart w:id="106" w:name="_Toc14789"/>
      <w:r/>
      <w:bookmarkStart w:id="107" w:name="_Toc104560844"/>
      <w:r/>
      <w:bookmarkStart w:id="108" w:name="_Toc103848533"/>
      <w:r/>
      <w:bookmarkStart w:id="109" w:name="_Toc227755195"/>
      <w:r/>
      <w:bookmarkStart w:id="110" w:name="_Toc107246220"/>
      <w:r/>
      <w:bookmarkStart w:id="111" w:name="_Toc96347866"/>
      <w:r>
        <w:rPr>
          <w:rFonts w:hint="eastAsia" w:ascii="宋体" w:hAnsi="宋体" w:cs="宋体"/>
          <w:sz w:val="21"/>
          <w:szCs w:val="21"/>
        </w:rPr>
        <w:t xml:space="preserve">5.保密</w:t>
      </w:r>
      <w:bookmarkEnd w:id="103"/>
      <w:r/>
      <w:bookmarkEnd w:id="104"/>
      <w:r/>
      <w:bookmarkEnd w:id="105"/>
      <w:r/>
      <w:bookmarkEnd w:id="106"/>
      <w:r/>
      <w:bookmarkEnd w:id="107"/>
      <w:r/>
      <w:bookmarkEnd w:id="108"/>
      <w:r/>
      <w:bookmarkEnd w:id="109"/>
      <w:r/>
      <w:bookmarkEnd w:id="110"/>
      <w:r/>
      <w:bookmarkEnd w:id="111"/>
      <w:r/>
      <w:r/>
    </w:p>
    <w:p>
      <w:pPr>
        <w:spacing w:line="360" w:lineRule="auto"/>
        <w:rPr>
          <w:rFonts w:hint="eastAsia" w:ascii="宋体" w:hAnsi="宋体" w:cs="宋体"/>
          <w:szCs w:val="21"/>
        </w:rPr>
      </w:pPr>
      <w:r/>
      <w:bookmarkStart w:id="112" w:name="_Toc96347867"/>
      <w:r/>
      <w:bookmarkStart w:id="113" w:name="_Toc10090520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3"/>
        <w:spacing w:before="0" w:after="0" w:line="360" w:lineRule="auto"/>
        <w:rPr>
          <w:rFonts w:hint="eastAsia" w:ascii="宋体" w:hAnsi="宋体" w:cs="宋体"/>
          <w:color w:val="ff0000"/>
          <w:sz w:val="21"/>
          <w:szCs w:val="21"/>
        </w:rPr>
      </w:pPr>
      <w:r/>
      <w:bookmarkStart w:id="114" w:name="_Toc227761985"/>
      <w:r/>
      <w:bookmarkStart w:id="115" w:name="_Toc104560845"/>
      <w:r/>
      <w:bookmarkStart w:id="116" w:name="_Toc227755196"/>
      <w:r/>
      <w:bookmarkStart w:id="117" w:name="_Toc107246221"/>
      <w:r/>
      <w:bookmarkStart w:id="118" w:name="_Toc21021"/>
      <w:r/>
      <w:bookmarkStart w:id="119" w:name="_Toc228029911"/>
      <w:r/>
      <w:bookmarkStart w:id="120" w:name="_Toc103848534"/>
      <w:r>
        <w:rPr>
          <w:rFonts w:hint="eastAsia" w:ascii="宋体" w:hAnsi="宋体" w:cs="宋体"/>
          <w:sz w:val="21"/>
          <w:szCs w:val="21"/>
        </w:rPr>
        <w:t xml:space="preserve">6.语言文字、计量单位</w:t>
      </w:r>
      <w:bookmarkEnd w:id="112"/>
      <w:r/>
      <w:bookmarkEnd w:id="113"/>
      <w:r/>
      <w:bookmarkEnd w:id="114"/>
      <w:r/>
      <w:bookmarkEnd w:id="115"/>
      <w:r/>
      <w:bookmarkEnd w:id="116"/>
      <w:r/>
      <w:bookmarkEnd w:id="117"/>
      <w:r/>
      <w:bookmarkEnd w:id="118"/>
      <w:r/>
      <w:bookmarkEnd w:id="119"/>
      <w:r/>
      <w:bookmarkEnd w:id="120"/>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3"/>
        <w:spacing w:before="0" w:after="0" w:line="360" w:lineRule="auto"/>
        <w:rPr>
          <w:rFonts w:hint="eastAsia" w:ascii="宋体" w:hAnsi="宋体" w:cs="宋体"/>
          <w:sz w:val="21"/>
          <w:szCs w:val="21"/>
        </w:rPr>
      </w:pPr>
      <w:r/>
      <w:bookmarkStart w:id="121" w:name="_Toc227761986"/>
      <w:r/>
      <w:bookmarkStart w:id="122" w:name="_Toc107246222"/>
      <w:r/>
      <w:bookmarkStart w:id="123" w:name="_Toc5676"/>
      <w:r/>
      <w:bookmarkStart w:id="124" w:name="_Toc104560846"/>
      <w:r/>
      <w:bookmarkStart w:id="125" w:name="_Toc228029912"/>
      <w:r/>
      <w:bookmarkStart w:id="126" w:name="_Toc96347868"/>
      <w:r/>
      <w:bookmarkStart w:id="127" w:name="_Toc103848535"/>
      <w:r/>
      <w:bookmarkStart w:id="128" w:name="_Toc227755197"/>
      <w:r/>
      <w:bookmarkStart w:id="129" w:name="_Toc100905208"/>
      <w:r>
        <w:rPr>
          <w:rFonts w:hint="eastAsia" w:ascii="宋体" w:hAnsi="宋体" w:cs="宋体"/>
          <w:sz w:val="21"/>
          <w:szCs w:val="21"/>
        </w:rPr>
        <w:t xml:space="preserve">7.现场考察</w:t>
      </w:r>
      <w:bookmarkEnd w:id="121"/>
      <w:r/>
      <w:bookmarkEnd w:id="122"/>
      <w:r/>
      <w:bookmarkEnd w:id="123"/>
      <w:r/>
      <w:bookmarkEnd w:id="124"/>
      <w:r/>
      <w:bookmarkEnd w:id="125"/>
      <w:r/>
      <w:bookmarkEnd w:id="126"/>
      <w:r/>
      <w:bookmarkEnd w:id="127"/>
      <w:r/>
      <w:bookmarkEnd w:id="128"/>
      <w:r/>
      <w:bookmarkEnd w:id="129"/>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3"/>
        <w:spacing w:before="0" w:after="0" w:line="360" w:lineRule="auto"/>
        <w:rPr>
          <w:rFonts w:hint="eastAsia" w:ascii="宋体" w:hAnsi="宋体" w:cs="宋体"/>
          <w:sz w:val="21"/>
          <w:szCs w:val="21"/>
        </w:rPr>
      </w:pPr>
      <w:r/>
      <w:bookmarkStart w:id="130" w:name="_Toc24047"/>
      <w:r/>
      <w:bookmarkStart w:id="131" w:name="_Toc102117275"/>
      <w:r/>
      <w:bookmarkStart w:id="132" w:name="_Toc227761987"/>
      <w:r/>
      <w:bookmarkStart w:id="133" w:name="_Toc228029913"/>
      <w:r/>
      <w:bookmarkStart w:id="134" w:name="_Toc107246223"/>
      <w:r/>
      <w:bookmarkStart w:id="135" w:name="_Toc227755198"/>
      <w:r>
        <w:rPr>
          <w:rFonts w:hint="eastAsia" w:ascii="宋体" w:hAnsi="宋体" w:cs="宋体"/>
          <w:sz w:val="21"/>
          <w:szCs w:val="21"/>
        </w:rPr>
        <w:t xml:space="preserve">8.开标前答疑会</w:t>
      </w:r>
      <w:bookmarkEnd w:id="130"/>
      <w:r/>
      <w:bookmarkEnd w:id="131"/>
      <w:r/>
      <w:bookmarkEnd w:id="132"/>
      <w:r/>
      <w:bookmarkEnd w:id="133"/>
      <w:r/>
      <w:bookmarkEnd w:id="134"/>
      <w:r/>
      <w:bookmarkEnd w:id="135"/>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3"/>
        <w:spacing w:before="0" w:after="0" w:line="360" w:lineRule="auto"/>
        <w:rPr>
          <w:rFonts w:hint="eastAsia" w:ascii="宋体" w:hAnsi="宋体" w:cs="宋体"/>
          <w:sz w:val="21"/>
          <w:szCs w:val="21"/>
        </w:rPr>
      </w:pPr>
      <w:r/>
      <w:bookmarkStart w:id="136" w:name="_Toc22851"/>
      <w:r/>
      <w:bookmarkStart w:id="137" w:name="_Toc227761988"/>
      <w:r/>
      <w:bookmarkStart w:id="138" w:name="_Toc104560847"/>
      <w:r/>
      <w:bookmarkStart w:id="139" w:name="_Toc228029914"/>
      <w:r/>
      <w:bookmarkStart w:id="140" w:name="_Toc107246224"/>
      <w:r/>
      <w:bookmarkStart w:id="141" w:name="_Toc100905210"/>
      <w:r/>
      <w:bookmarkStart w:id="142" w:name="_Toc227755199"/>
      <w:r/>
      <w:bookmarkStart w:id="143" w:name="_Toc103848536"/>
      <w:r/>
      <w:bookmarkStart w:id="144" w:name="_Toc96347869"/>
      <w:r>
        <w:rPr>
          <w:rFonts w:hint="eastAsia" w:ascii="宋体" w:hAnsi="宋体" w:cs="宋体"/>
          <w:sz w:val="21"/>
          <w:szCs w:val="21"/>
        </w:rPr>
        <w:t xml:space="preserve">9.联合体投标</w:t>
      </w:r>
      <w:bookmarkEnd w:id="136"/>
      <w:r/>
      <w:bookmarkEnd w:id="137"/>
      <w:r/>
      <w:bookmarkEnd w:id="138"/>
      <w:r/>
      <w:bookmarkEnd w:id="139"/>
      <w:r/>
      <w:bookmarkEnd w:id="140"/>
      <w:r/>
      <w:bookmarkEnd w:id="141"/>
      <w:r/>
      <w:bookmarkEnd w:id="142"/>
      <w:r/>
      <w:bookmarkEnd w:id="143"/>
      <w:r/>
      <w:r/>
    </w:p>
    <w:p>
      <w:pPr>
        <w:spacing w:line="360" w:lineRule="auto"/>
        <w:rPr>
          <w:rFonts w:hint="eastAsia" w:ascii="宋体" w:hAnsi="宋体" w:cs="宋体"/>
          <w:szCs w:val="21"/>
        </w:rPr>
      </w:pPr>
      <w:r>
        <w:rPr>
          <w:rFonts w:hint="eastAsia" w:ascii="宋体" w:hAnsi="宋体" w:cs="宋体"/>
          <w:szCs w:val="21"/>
        </w:rPr>
        <w:t xml:space="preserve">9.1本项目是否接受联合体形</w:t>
      </w:r>
      <w:r>
        <w:rPr>
          <w:rFonts w:hint="eastAsia" w:ascii="宋体" w:hAnsi="宋体" w:cs="宋体"/>
          <w:szCs w:val="21"/>
        </w:rPr>
        <w:t xml:space="preserve">式参与</w:t>
      </w:r>
      <w:r>
        <w:rPr>
          <w:rFonts w:hint="eastAsia" w:ascii="宋体" w:hAnsi="宋体" w:cs="宋体"/>
          <w:szCs w:val="21"/>
        </w:rPr>
        <w:t xml:space="preserve">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w:t>
      </w:r>
      <w:r>
        <w:rPr>
          <w:rFonts w:hint="eastAsia" w:ascii="宋体" w:hAnsi="宋体" w:cs="宋体"/>
          <w:szCs w:val="21"/>
        </w:rPr>
        <w:t xml:space="preserve">式参加</w:t>
      </w:r>
      <w:r>
        <w:rPr>
          <w:rFonts w:hint="eastAsia" w:ascii="宋体" w:hAnsi="宋体" w:cs="宋体"/>
          <w:szCs w:val="21"/>
        </w:rPr>
        <w:t xml:space="preserve">政府采购活动的，联合体各方不得再单独参加或者与其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p>
    <w:p>
      <w:pPr>
        <w:pStyle w:val="893"/>
        <w:spacing w:before="0" w:after="0" w:line="360" w:lineRule="auto"/>
        <w:rPr>
          <w:rFonts w:hint="eastAsia" w:ascii="宋体" w:hAnsi="宋体" w:cs="宋体"/>
          <w:sz w:val="21"/>
          <w:szCs w:val="21"/>
        </w:rPr>
      </w:pPr>
      <w:r/>
      <w:bookmarkStart w:id="145" w:name="_Toc227761989"/>
      <w:r/>
      <w:bookmarkStart w:id="146" w:name="_Toc107246225"/>
      <w:r/>
      <w:bookmarkStart w:id="147" w:name="_Toc1056"/>
      <w:r/>
      <w:bookmarkStart w:id="148" w:name="_Toc104560848"/>
      <w:r/>
      <w:bookmarkStart w:id="149" w:name="_Toc228029915"/>
      <w:r/>
      <w:bookmarkStart w:id="150" w:name="_Toc227755200"/>
      <w:r/>
      <w:bookmarkStart w:id="151" w:name="_Toc103848537"/>
      <w:r/>
      <w:bookmarkStart w:id="152" w:name="_Toc100905213"/>
      <w:r/>
      <w:bookmarkStart w:id="153" w:name="_Toc100905211"/>
      <w:r>
        <w:rPr>
          <w:rFonts w:hint="eastAsia" w:ascii="宋体" w:hAnsi="宋体" w:cs="宋体"/>
          <w:sz w:val="21"/>
          <w:szCs w:val="21"/>
        </w:rPr>
        <w:t xml:space="preserve">10.分包</w:t>
      </w:r>
      <w:bookmarkEnd w:id="145"/>
      <w:r/>
      <w:bookmarkEnd w:id="146"/>
      <w:r/>
      <w:bookmarkEnd w:id="147"/>
      <w:r/>
      <w:bookmarkEnd w:id="148"/>
      <w:r/>
      <w:bookmarkEnd w:id="149"/>
      <w:r/>
      <w:bookmarkEnd w:id="150"/>
      <w:r/>
      <w:bookmarkEnd w:id="151"/>
      <w:r/>
      <w:bookmarkEnd w:id="152"/>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3"/>
        <w:spacing w:before="0" w:after="0" w:line="360" w:lineRule="auto"/>
        <w:rPr>
          <w:rFonts w:hint="eastAsia" w:ascii="宋体" w:hAnsi="宋体" w:cs="宋体"/>
          <w:sz w:val="21"/>
          <w:szCs w:val="21"/>
        </w:rPr>
      </w:pPr>
      <w:r/>
      <w:bookmarkStart w:id="154" w:name="_Toc12017"/>
      <w:r/>
      <w:bookmarkStart w:id="155" w:name="_Toc228029916"/>
      <w:r/>
      <w:bookmarkStart w:id="156" w:name="_Toc107246226"/>
      <w:r/>
      <w:bookmarkStart w:id="157" w:name="_Toc104560849"/>
      <w:r/>
      <w:bookmarkStart w:id="158" w:name="_Toc227761990"/>
      <w:r/>
      <w:bookmarkStart w:id="159" w:name="_Toc227755201"/>
      <w:r>
        <w:rPr>
          <w:rFonts w:hint="eastAsia" w:ascii="宋体" w:hAnsi="宋体" w:cs="宋体"/>
          <w:sz w:val="21"/>
          <w:szCs w:val="21"/>
        </w:rPr>
        <w:t xml:space="preserve">11.样品</w:t>
      </w:r>
      <w:bookmarkEnd w:id="154"/>
      <w:r/>
      <w:bookmarkEnd w:id="155"/>
      <w:r/>
      <w:bookmarkEnd w:id="156"/>
      <w:r/>
      <w:bookmarkEnd w:id="157"/>
      <w:r/>
      <w:bookmarkEnd w:id="158"/>
      <w:r/>
      <w:bookmarkEnd w:id="159"/>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893"/>
        <w:spacing w:before="0" w:after="0" w:line="360" w:lineRule="auto"/>
        <w:rPr>
          <w:rFonts w:hint="eastAsia" w:ascii="宋体" w:hAnsi="宋体" w:cs="宋体"/>
          <w:sz w:val="21"/>
          <w:szCs w:val="21"/>
        </w:rPr>
      </w:pPr>
      <w:r/>
      <w:bookmarkStart w:id="160" w:name="_Toc100905214"/>
      <w:r/>
      <w:bookmarkStart w:id="161" w:name="_Toc103848538"/>
      <w:r/>
      <w:bookmarkStart w:id="162" w:name="_Toc107246227"/>
      <w:r/>
      <w:bookmarkStart w:id="163" w:name="_Toc227761991"/>
      <w:r/>
      <w:bookmarkStart w:id="164" w:name="_Toc104560850"/>
      <w:r/>
      <w:bookmarkStart w:id="165" w:name="_Toc228029917"/>
      <w:r/>
      <w:bookmarkStart w:id="166" w:name="_Toc26228"/>
      <w:r/>
      <w:bookmarkStart w:id="167" w:name="_Toc227755202"/>
      <w:r/>
      <w:bookmarkEnd w:id="144"/>
      <w:r/>
      <w:bookmarkEnd w:id="153"/>
      <w:r>
        <w:rPr>
          <w:rFonts w:hint="eastAsia" w:ascii="宋体" w:hAnsi="宋体" w:cs="宋体"/>
          <w:sz w:val="21"/>
          <w:szCs w:val="21"/>
        </w:rPr>
        <w:t xml:space="preserve">12.采购进口产品</w:t>
      </w:r>
      <w:bookmarkEnd w:id="160"/>
      <w:r/>
      <w:bookmarkEnd w:id="161"/>
      <w:r/>
      <w:bookmarkEnd w:id="162"/>
      <w:r/>
      <w:bookmarkEnd w:id="163"/>
      <w:r/>
      <w:bookmarkEnd w:id="164"/>
      <w:r/>
      <w:bookmarkEnd w:id="165"/>
      <w:r/>
      <w:bookmarkEnd w:id="166"/>
      <w:r/>
      <w:bookmarkEnd w:id="167"/>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68" w:name="_Toc104560851"/>
      <w:r/>
      <w:bookmarkStart w:id="169" w:name="_Toc227755203"/>
      <w:r/>
      <w:bookmarkStart w:id="170" w:name="_Toc228029918"/>
      <w:r/>
      <w:bookmarkStart w:id="171" w:name="_Toc107246228"/>
      <w:r/>
      <w:bookmarkStart w:id="172" w:name="_Toc10618"/>
      <w:r/>
      <w:bookmarkStart w:id="173" w:name="_Toc227761992"/>
      <w:r>
        <w:rPr>
          <w:rFonts w:hint="eastAsia" w:ascii="宋体" w:hAnsi="宋体" w:cs="宋体"/>
          <w:sz w:val="21"/>
          <w:szCs w:val="21"/>
        </w:rPr>
        <w:t xml:space="preserve">13.采购项目预算及最高限价</w:t>
      </w:r>
      <w:bookmarkEnd w:id="168"/>
      <w:r/>
      <w:bookmarkEnd w:id="169"/>
      <w:r/>
      <w:bookmarkEnd w:id="170"/>
      <w:r/>
      <w:bookmarkEnd w:id="171"/>
      <w:r/>
      <w:bookmarkEnd w:id="172"/>
      <w:r/>
      <w:bookmarkEnd w:id="173"/>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74" w:name="_Toc12137"/>
      <w:r/>
      <w:bookmarkStart w:id="175" w:name="_Toc227755204"/>
      <w:r/>
      <w:bookmarkStart w:id="176" w:name="_Toc104560852"/>
      <w:r/>
      <w:bookmarkStart w:id="177" w:name="_Toc228029919"/>
      <w:r/>
      <w:bookmarkStart w:id="178" w:name="_Toc107246229"/>
      <w:r/>
      <w:bookmarkStart w:id="179" w:name="_Toc227761993"/>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4"/>
      <w:r/>
      <w:bookmarkEnd w:id="175"/>
      <w:r/>
      <w:bookmarkEnd w:id="176"/>
      <w:r/>
      <w:bookmarkEnd w:id="177"/>
      <w:r/>
      <w:bookmarkEnd w:id="178"/>
      <w:r/>
      <w:bookmarkEnd w:id="179"/>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2"/>
        <w:spacing w:before="0" w:after="0" w:line="360" w:lineRule="auto"/>
        <w:rPr>
          <w:rFonts w:hint="eastAsia" w:ascii="宋体" w:hAnsi="宋体" w:eastAsia="宋体" w:cs="宋体"/>
          <w:sz w:val="21"/>
          <w:szCs w:val="21"/>
        </w:rPr>
      </w:pPr>
      <w:r/>
      <w:bookmarkStart w:id="180" w:name="_Toc228029920"/>
      <w:r/>
      <w:bookmarkStart w:id="181" w:name="_Toc227755205"/>
      <w:r/>
      <w:bookmarkStart w:id="182" w:name="_Toc227761994"/>
      <w:r/>
      <w:bookmarkStart w:id="183" w:name="_Toc19845"/>
      <w:r>
        <w:rPr>
          <w:rFonts w:hint="eastAsia" w:ascii="宋体" w:hAnsi="宋体" w:eastAsia="宋体" w:cs="宋体"/>
          <w:sz w:val="21"/>
          <w:szCs w:val="21"/>
        </w:rPr>
        <w:t xml:space="preserve">二．招标文件</w:t>
      </w:r>
      <w:bookmarkEnd w:id="102"/>
      <w:r/>
      <w:bookmarkEnd w:id="180"/>
      <w:r/>
      <w:bookmarkEnd w:id="181"/>
      <w:r/>
      <w:bookmarkEnd w:id="182"/>
      <w:r/>
      <w:bookmarkEnd w:id="183"/>
      <w:r/>
      <w:r/>
    </w:p>
    <w:p>
      <w:pPr>
        <w:pStyle w:val="893"/>
        <w:spacing w:before="0" w:after="0" w:line="360" w:lineRule="auto"/>
        <w:rPr>
          <w:rFonts w:hint="eastAsia" w:ascii="宋体" w:hAnsi="宋体" w:cs="宋体"/>
          <w:sz w:val="21"/>
          <w:szCs w:val="21"/>
        </w:rPr>
      </w:pPr>
      <w:r/>
      <w:bookmarkStart w:id="184" w:name="_Toc228029921"/>
      <w:r/>
      <w:bookmarkStart w:id="185" w:name="_Toc100905217"/>
      <w:r/>
      <w:bookmarkStart w:id="186" w:name="_Toc103848540"/>
      <w:r/>
      <w:bookmarkStart w:id="187" w:name="_Toc227761995"/>
      <w:r/>
      <w:bookmarkStart w:id="188" w:name="_Toc107246231"/>
      <w:r/>
      <w:bookmarkStart w:id="189" w:name="_Toc96347871"/>
      <w:r/>
      <w:bookmarkStart w:id="190" w:name="_Toc227755206"/>
      <w:r/>
      <w:bookmarkStart w:id="191" w:name="_Toc19624"/>
      <w:r/>
      <w:bookmarkStart w:id="192" w:name="_Toc104560854"/>
      <w:r>
        <w:rPr>
          <w:rFonts w:hint="eastAsia" w:ascii="宋体" w:hAnsi="宋体" w:cs="宋体"/>
          <w:sz w:val="21"/>
          <w:szCs w:val="21"/>
        </w:rPr>
        <w:t xml:space="preserve">15.招标文件的构成</w:t>
      </w:r>
      <w:bookmarkEnd w:id="184"/>
      <w:r/>
      <w:bookmarkEnd w:id="185"/>
      <w:r/>
      <w:bookmarkEnd w:id="186"/>
      <w:r/>
      <w:bookmarkEnd w:id="187"/>
      <w:r/>
      <w:bookmarkEnd w:id="188"/>
      <w:r/>
      <w:bookmarkEnd w:id="189"/>
      <w:r/>
      <w:bookmarkEnd w:id="190"/>
      <w:r/>
      <w:bookmarkEnd w:id="191"/>
      <w:r/>
      <w:bookmarkEnd w:id="192"/>
      <w:r/>
      <w:r/>
    </w:p>
    <w:p>
      <w:pPr>
        <w:pStyle w:val="963"/>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3"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w:t>
      </w:r>
      <w:r>
        <w:rPr>
          <w:rFonts w:hint="eastAsia" w:ascii="宋体" w:hAnsi="宋体" w:cs="宋体"/>
          <w:szCs w:val="21"/>
        </w:rPr>
        <w:t xml:space="preserve">商</w:t>
      </w:r>
      <w:r>
        <w:rPr>
          <w:rFonts w:hint="eastAsia" w:ascii="宋体" w:hAnsi="宋体" w:cs="宋体"/>
          <w:bCs/>
          <w:szCs w:val="21"/>
        </w:rPr>
        <w:t xml:space="preserve">按照</w:t>
      </w:r>
      <w:r>
        <w:rPr>
          <w:rFonts w:hint="eastAsia" w:ascii="宋体" w:hAnsi="宋体" w:cs="宋体"/>
          <w:bCs/>
          <w:szCs w:val="21"/>
        </w:rPr>
        <w:t xml:space="preserve">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893"/>
        <w:spacing w:before="0" w:after="0" w:line="360" w:lineRule="auto"/>
        <w:rPr>
          <w:rFonts w:hint="eastAsia" w:ascii="宋体" w:hAnsi="宋体" w:cs="宋体"/>
          <w:sz w:val="21"/>
          <w:szCs w:val="21"/>
        </w:rPr>
      </w:pPr>
      <w:r/>
      <w:bookmarkStart w:id="194" w:name="_Toc227761996"/>
      <w:r/>
      <w:bookmarkStart w:id="195" w:name="_Toc227755207"/>
      <w:r/>
      <w:bookmarkStart w:id="196" w:name="_Toc96347873"/>
      <w:r/>
      <w:bookmarkStart w:id="197" w:name="_Toc107246232"/>
      <w:r/>
      <w:bookmarkStart w:id="198" w:name="_Toc18252"/>
      <w:r/>
      <w:bookmarkStart w:id="199" w:name="_Toc104560855"/>
      <w:r/>
      <w:bookmarkStart w:id="200" w:name="_Toc103848541"/>
      <w:r/>
      <w:bookmarkStart w:id="201" w:name="_Toc228029922"/>
      <w:r/>
      <w:bookmarkStart w:id="202" w:name="_Toc100905218"/>
      <w:r/>
      <w:bookmarkEnd w:id="193"/>
      <w:r>
        <w:rPr>
          <w:rFonts w:hint="eastAsia" w:ascii="宋体" w:hAnsi="宋体" w:cs="宋体"/>
          <w:sz w:val="21"/>
          <w:szCs w:val="21"/>
        </w:rPr>
        <w:t xml:space="preserve">16.招标文件的澄清或者修改</w:t>
      </w:r>
      <w:bookmarkEnd w:id="194"/>
      <w:r/>
      <w:bookmarkEnd w:id="195"/>
      <w:r/>
      <w:bookmarkEnd w:id="196"/>
      <w:r/>
      <w:bookmarkEnd w:id="197"/>
      <w:r/>
      <w:bookmarkEnd w:id="198"/>
      <w:r/>
      <w:bookmarkEnd w:id="199"/>
      <w:r/>
      <w:bookmarkEnd w:id="200"/>
      <w:r/>
      <w:bookmarkEnd w:id="201"/>
      <w:r/>
      <w:bookmarkEnd w:id="202"/>
      <w:r/>
      <w:r/>
    </w:p>
    <w:p>
      <w:pPr>
        <w:spacing w:line="360" w:lineRule="auto"/>
        <w:rPr>
          <w:rFonts w:hint="eastAsia" w:ascii="宋体" w:hAnsi="宋体" w:cs="宋体"/>
          <w:szCs w:val="21"/>
        </w:rPr>
      </w:pPr>
      <w:r/>
      <w:bookmarkStart w:id="203"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892"/>
        <w:spacing w:before="0" w:after="0" w:line="360" w:lineRule="auto"/>
        <w:rPr>
          <w:rFonts w:hint="eastAsia" w:ascii="宋体" w:hAnsi="宋体" w:eastAsia="宋体" w:cs="宋体"/>
          <w:sz w:val="21"/>
          <w:szCs w:val="21"/>
        </w:rPr>
      </w:pPr>
      <w:r/>
      <w:bookmarkStart w:id="204" w:name="_Toc8681"/>
      <w:r/>
      <w:bookmarkStart w:id="205" w:name="_Toc104560856"/>
      <w:r/>
      <w:bookmarkStart w:id="206" w:name="_Toc228029923"/>
      <w:r/>
      <w:bookmarkStart w:id="207" w:name="_Toc227761997"/>
      <w:r/>
      <w:bookmarkStart w:id="208" w:name="_Toc227755208"/>
      <w:r/>
      <w:bookmarkStart w:id="209" w:name="_Toc91836558"/>
      <w:r/>
      <w:bookmarkStart w:id="210" w:name="_Toc80264708"/>
      <w:r/>
      <w:bookmarkEnd w:id="203"/>
      <w:r>
        <w:rPr>
          <w:rFonts w:hint="eastAsia" w:ascii="宋体" w:hAnsi="宋体" w:eastAsia="宋体" w:cs="宋体"/>
          <w:sz w:val="21"/>
          <w:szCs w:val="21"/>
        </w:rPr>
        <w:t xml:space="preserve">三．投标文件</w:t>
      </w:r>
      <w:bookmarkEnd w:id="204"/>
      <w:r/>
      <w:bookmarkEnd w:id="205"/>
      <w:r/>
      <w:bookmarkEnd w:id="206"/>
      <w:r/>
      <w:bookmarkEnd w:id="207"/>
      <w:r/>
      <w:bookmarkEnd w:id="208"/>
      <w:r/>
      <w:bookmarkEnd w:id="209"/>
      <w:r/>
      <w:r/>
    </w:p>
    <w:p>
      <w:pPr>
        <w:pStyle w:val="893"/>
        <w:spacing w:before="0" w:after="0" w:line="360" w:lineRule="auto"/>
        <w:rPr>
          <w:rFonts w:hint="eastAsia" w:ascii="宋体" w:hAnsi="宋体" w:cs="宋体"/>
          <w:sz w:val="21"/>
          <w:szCs w:val="21"/>
        </w:rPr>
      </w:pPr>
      <w:r/>
      <w:bookmarkStart w:id="211" w:name="_Toc103848543"/>
      <w:r/>
      <w:bookmarkStart w:id="212" w:name="_Toc104560857"/>
      <w:r/>
      <w:bookmarkStart w:id="213" w:name="_Toc227761998"/>
      <w:r/>
      <w:bookmarkStart w:id="214" w:name="_Toc227755209"/>
      <w:r/>
      <w:bookmarkStart w:id="215" w:name="_Toc228029924"/>
      <w:r/>
      <w:bookmarkStart w:id="216" w:name="_Toc23143"/>
      <w:r/>
      <w:bookmarkStart w:id="217" w:name="_Toc107246234"/>
      <w:r/>
      <w:bookmarkStart w:id="218" w:name="OLE_LINK18"/>
      <w:r/>
      <w:bookmarkStart w:id="219" w:name="_Toc100905221"/>
      <w:r/>
      <w:bookmarkStart w:id="220" w:name="_Toc96347875"/>
      <w:r>
        <w:rPr>
          <w:rFonts w:hint="eastAsia" w:ascii="宋体" w:hAnsi="宋体" w:cs="宋体"/>
          <w:sz w:val="21"/>
          <w:szCs w:val="21"/>
        </w:rPr>
        <w:t xml:space="preserve">17.投标文件的组成</w:t>
      </w:r>
      <w:bookmarkEnd w:id="211"/>
      <w:r/>
      <w:bookmarkEnd w:id="212"/>
      <w:r/>
      <w:bookmarkEnd w:id="213"/>
      <w:r/>
      <w:bookmarkEnd w:id="214"/>
      <w:r/>
      <w:bookmarkEnd w:id="215"/>
      <w:r/>
      <w:bookmarkEnd w:id="216"/>
      <w:r/>
      <w:bookmarkEnd w:id="217"/>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w:t>
      </w:r>
      <w:r>
        <w:rPr>
          <w:rFonts w:hint="eastAsia" w:ascii="宋体" w:hAnsi="宋体" w:cs="宋体"/>
          <w:szCs w:val="21"/>
        </w:rPr>
        <w:t xml:space="preserve">分证明</w:t>
      </w:r>
      <w:r>
        <w:rPr>
          <w:rFonts w:hint="eastAsia" w:ascii="宋体" w:hAnsi="宋体" w:cs="宋体"/>
          <w:szCs w:val="21"/>
        </w:rPr>
        <w:t xml:space="preserve">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3"/>
        <w:ind w:firstLine="420"/>
        <w:jc w:val="both"/>
        <w:spacing w:before="0" w:after="0" w:line="360" w:lineRule="auto"/>
        <w:rPr>
          <w:rFonts w:hint="eastAsia" w:ascii="宋体" w:hAnsi="宋体" w:cs="宋体"/>
          <w:b w:val="0"/>
          <w:sz w:val="21"/>
          <w:szCs w:val="21"/>
        </w:rPr>
        <w:outlineLvl w:val="9"/>
      </w:pPr>
      <w:r/>
      <w:bookmarkStart w:id="221" w:name="_Toc227761999"/>
      <w:r/>
      <w:bookmarkStart w:id="222" w:name="_Toc228029925"/>
      <w:r/>
      <w:bookmarkStart w:id="223" w:name="_Toc227755210"/>
      <w:r>
        <w:rPr>
          <w:rFonts w:hint="eastAsia" w:ascii="宋体" w:hAnsi="宋体" w:cs="宋体"/>
          <w:b w:val="0"/>
          <w:sz w:val="21"/>
          <w:szCs w:val="21"/>
        </w:rPr>
        <w:t xml:space="preserve">（1）提供符合政府采购政策的证明材料</w:t>
      </w:r>
      <w:bookmarkEnd w:id="221"/>
      <w:r/>
      <w:bookmarkEnd w:id="222"/>
      <w:r/>
      <w:bookmarkEnd w:id="223"/>
      <w:r/>
      <w:r/>
    </w:p>
    <w:p>
      <w:pPr>
        <w:pStyle w:val="923"/>
        <w:ind w:firstLine="420"/>
        <w:jc w:val="both"/>
        <w:spacing w:before="0" w:after="0" w:line="360" w:lineRule="auto"/>
        <w:rPr>
          <w:rFonts w:hint="eastAsia" w:ascii="宋体" w:hAnsi="宋体" w:cs="宋体"/>
          <w:b w:val="0"/>
          <w:sz w:val="21"/>
          <w:szCs w:val="21"/>
        </w:rPr>
        <w:outlineLvl w:val="9"/>
      </w:pPr>
      <w:r/>
      <w:bookmarkStart w:id="224" w:name="_Toc228029926"/>
      <w:r/>
      <w:bookmarkStart w:id="225" w:name="_Toc227755211"/>
      <w:r/>
      <w:bookmarkStart w:id="226" w:name="_Toc227762000"/>
      <w:r>
        <w:rPr>
          <w:rFonts w:hint="eastAsia" w:ascii="宋体" w:hAnsi="宋体" w:cs="宋体"/>
          <w:b w:val="0"/>
          <w:sz w:val="21"/>
          <w:szCs w:val="21"/>
        </w:rPr>
        <w:t xml:space="preserve">（2）投标人认为需提供的其他文件或证明材料</w:t>
      </w:r>
      <w:bookmarkEnd w:id="224"/>
      <w:r/>
      <w:bookmarkEnd w:id="225"/>
      <w:r/>
      <w:bookmarkEnd w:id="226"/>
      <w:r/>
      <w:r/>
    </w:p>
    <w:p>
      <w:pPr>
        <w:pStyle w:val="923"/>
        <w:ind w:firstLine="420"/>
        <w:jc w:val="both"/>
        <w:spacing w:before="0" w:after="0" w:line="360" w:lineRule="auto"/>
        <w:rPr>
          <w:rFonts w:hint="eastAsia" w:ascii="宋体" w:hAnsi="宋体" w:cs="宋体"/>
          <w:b w:val="0"/>
          <w:sz w:val="21"/>
          <w:szCs w:val="21"/>
        </w:rPr>
        <w:outlineLvl w:val="9"/>
      </w:pPr>
      <w:r/>
      <w:bookmarkStart w:id="227" w:name="_Toc228029927"/>
      <w:r/>
      <w:bookmarkStart w:id="228" w:name="_Toc227755212"/>
      <w:r/>
      <w:bookmarkStart w:id="229" w:name="_Toc227762001"/>
      <w:r>
        <w:rPr>
          <w:rFonts w:hint="eastAsia" w:ascii="宋体" w:hAnsi="宋体" w:cs="宋体"/>
          <w:b w:val="0"/>
          <w:sz w:val="21"/>
          <w:szCs w:val="21"/>
        </w:rPr>
        <w:t xml:space="preserve">（3）要求投标人提交的其他文件材料或证明材料</w:t>
      </w:r>
      <w:bookmarkEnd w:id="227"/>
      <w:r/>
      <w:bookmarkEnd w:id="228"/>
      <w:r/>
      <w:bookmarkEnd w:id="229"/>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93"/>
        <w:spacing w:before="0" w:after="0" w:line="360" w:lineRule="auto"/>
        <w:rPr>
          <w:rFonts w:hint="eastAsia" w:ascii="宋体" w:hAnsi="宋体" w:cs="宋体"/>
          <w:sz w:val="21"/>
          <w:szCs w:val="21"/>
        </w:rPr>
      </w:pPr>
      <w:r/>
      <w:bookmarkStart w:id="230" w:name="_Toc228029928"/>
      <w:r/>
      <w:bookmarkStart w:id="231" w:name="_Toc227755213"/>
      <w:r/>
      <w:bookmarkStart w:id="232" w:name="_Toc227762002"/>
      <w:r/>
      <w:bookmarkStart w:id="233" w:name="_Toc8223"/>
      <w:r/>
      <w:bookmarkStart w:id="234" w:name="_Toc107246235"/>
      <w:r/>
      <w:bookmarkStart w:id="235" w:name="_Toc104560858"/>
      <w:r/>
      <w:bookmarkEnd w:id="218"/>
      <w:r>
        <w:rPr>
          <w:rFonts w:hint="eastAsia" w:ascii="宋体" w:hAnsi="宋体" w:cs="宋体"/>
          <w:sz w:val="21"/>
          <w:szCs w:val="21"/>
        </w:rPr>
        <w:t xml:space="preserve">18.投标文件编制的原则</w:t>
      </w:r>
      <w:bookmarkEnd w:id="230"/>
      <w:r/>
      <w:bookmarkEnd w:id="231"/>
      <w:r/>
      <w:bookmarkEnd w:id="232"/>
      <w:r/>
      <w:bookmarkEnd w:id="233"/>
      <w:r/>
      <w:bookmarkEnd w:id="234"/>
      <w:r/>
      <w:bookmarkEnd w:id="235"/>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36" w:name="_Toc107246236"/>
      <w:r>
        <w:rPr>
          <w:rFonts w:hint="eastAsia" w:ascii="宋体" w:hAnsi="宋体" w:cs="宋体"/>
          <w:szCs w:val="21"/>
        </w:rPr>
        <w:t xml:space="preserve">18.4</w:t>
      </w:r>
      <w:r>
        <w:rPr>
          <w:rFonts w:hint="eastAsia" w:ascii="宋体" w:hAnsi="宋体" w:cs="宋体"/>
          <w:bCs/>
          <w:szCs w:val="21"/>
        </w:rPr>
        <w:t xml:space="preserve">电子招标投标交易平台（即“苏</w:t>
      </w:r>
      <w:r>
        <w:rPr>
          <w:rFonts w:hint="eastAsia" w:ascii="宋体" w:hAnsi="宋体" w:cs="宋体"/>
          <w:bCs/>
          <w:szCs w:val="21"/>
        </w:rPr>
        <w:t xml:space="preserve">采云</w:t>
      </w:r>
      <w:r>
        <w:rPr>
          <w:rFonts w:hint="eastAsia" w:ascii="宋体" w:hAnsi="宋体" w:cs="宋体"/>
          <w:bCs/>
          <w:szCs w:val="21"/>
        </w:rPr>
        <w:t xml:space="preserve">”系统，网址http://jszfcg.jsczt.cn/）相关要求是本采购文件的组成部分。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w:t>
      </w:r>
      <w:r>
        <w:rPr>
          <w:rFonts w:hint="eastAsia" w:ascii="宋体" w:hAnsi="宋体" w:cs="宋体"/>
          <w:bCs/>
          <w:szCs w:val="21"/>
        </w:rPr>
        <w:t xml:space="preserve">作出</w:t>
      </w:r>
      <w:r>
        <w:rPr>
          <w:rFonts w:hint="eastAsia" w:ascii="宋体" w:hAnsi="宋体" w:cs="宋体"/>
          <w:bCs/>
          <w:szCs w:val="21"/>
        </w:rPr>
        <w:t xml:space="preserve">实质性响应，并在电子投标系统逐条应答。</w:t>
      </w:r>
      <w:r/>
    </w:p>
    <w:p>
      <w:pPr>
        <w:spacing w:line="360" w:lineRule="auto"/>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3"/>
        <w:spacing w:before="0" w:after="0" w:line="360" w:lineRule="auto"/>
        <w:rPr>
          <w:rFonts w:hint="eastAsia" w:ascii="宋体" w:hAnsi="宋体" w:cs="宋体"/>
          <w:sz w:val="21"/>
          <w:szCs w:val="21"/>
        </w:rPr>
      </w:pPr>
      <w:r/>
      <w:bookmarkStart w:id="237" w:name="_Toc228029929"/>
      <w:r/>
      <w:bookmarkStart w:id="238" w:name="_Toc26831"/>
      <w:r/>
      <w:bookmarkStart w:id="239" w:name="_Toc227755214"/>
      <w:r/>
      <w:bookmarkStart w:id="240" w:name="_Toc227762003"/>
      <w:r>
        <w:rPr>
          <w:rFonts w:hint="eastAsia" w:ascii="宋体" w:hAnsi="宋体" w:cs="宋体"/>
          <w:sz w:val="21"/>
          <w:szCs w:val="21"/>
        </w:rPr>
        <w:t xml:space="preserve">19.投标报价</w:t>
      </w:r>
      <w:bookmarkEnd w:id="236"/>
      <w:r/>
      <w:bookmarkEnd w:id="237"/>
      <w:r/>
      <w:bookmarkEnd w:id="238"/>
      <w:r/>
      <w:bookmarkEnd w:id="239"/>
      <w:r/>
      <w:bookmarkEnd w:id="240"/>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w:t>
      </w:r>
      <w:r>
        <w:rPr>
          <w:rFonts w:hint="eastAsia" w:ascii="宋体" w:hAnsi="宋体" w:cs="宋体"/>
          <w:szCs w:val="21"/>
        </w:rPr>
        <w:t xml:space="preserve">其他要</w:t>
      </w:r>
      <w:r>
        <w:rPr>
          <w:rFonts w:hint="eastAsia" w:ascii="宋体" w:hAnsi="宋体" w:cs="宋体"/>
          <w:szCs w:val="21"/>
        </w:rPr>
        <w:t xml:space="preserve">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241" w:name="_Toc19177"/>
      <w:r/>
      <w:bookmarkStart w:id="242" w:name="_Toc104560859"/>
      <w:r/>
      <w:bookmarkStart w:id="243" w:name="_Toc103848545"/>
      <w:r/>
      <w:bookmarkStart w:id="244" w:name="_Toc227762004"/>
      <w:r/>
      <w:bookmarkStart w:id="245" w:name="_Toc107246237"/>
      <w:r/>
      <w:bookmarkStart w:id="246" w:name="_Toc100905224"/>
      <w:r/>
      <w:bookmarkStart w:id="247" w:name="_Toc228029930"/>
      <w:r/>
      <w:bookmarkStart w:id="248" w:name="_Toc227755215"/>
      <w:r/>
      <w:bookmarkStart w:id="249" w:name="_Toc96347878"/>
      <w:r/>
      <w:bookmarkStart w:id="250" w:name="_Toc103848544"/>
      <w:r/>
      <w:bookmarkStart w:id="251" w:name="_Toc100905223"/>
      <w:r/>
      <w:bookmarkEnd w:id="219"/>
      <w:r/>
      <w:bookmarkEnd w:id="220"/>
      <w:r>
        <w:rPr>
          <w:rFonts w:hint="eastAsia" w:ascii="宋体" w:hAnsi="宋体" w:cs="宋体"/>
          <w:sz w:val="21"/>
          <w:szCs w:val="21"/>
        </w:rPr>
        <w:t xml:space="preserve">20.投标有效期</w:t>
      </w:r>
      <w:bookmarkEnd w:id="241"/>
      <w:r/>
      <w:bookmarkEnd w:id="242"/>
      <w:r/>
      <w:bookmarkEnd w:id="243"/>
      <w:r/>
      <w:bookmarkEnd w:id="244"/>
      <w:r/>
      <w:bookmarkEnd w:id="245"/>
      <w:r/>
      <w:bookmarkEnd w:id="246"/>
      <w:r/>
      <w:bookmarkEnd w:id="247"/>
      <w:r/>
      <w:bookmarkEnd w:id="248"/>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3"/>
        <w:spacing w:before="0" w:after="0" w:line="360" w:lineRule="auto"/>
        <w:rPr>
          <w:rFonts w:hint="eastAsia" w:ascii="宋体" w:hAnsi="宋体" w:cs="宋体"/>
          <w:sz w:val="21"/>
          <w:szCs w:val="21"/>
        </w:rPr>
      </w:pPr>
      <w:r/>
      <w:bookmarkStart w:id="252" w:name="_Toc227762005"/>
      <w:r/>
      <w:bookmarkStart w:id="253" w:name="_Toc228029931"/>
      <w:r/>
      <w:bookmarkStart w:id="254" w:name="_Toc4872"/>
      <w:r/>
      <w:bookmarkStart w:id="255" w:name="_Toc104560860"/>
      <w:r/>
      <w:bookmarkStart w:id="256" w:name="_Toc227755216"/>
      <w:r/>
      <w:bookmarkStart w:id="257" w:name="_Toc107246238"/>
      <w:r>
        <w:rPr>
          <w:rFonts w:hint="eastAsia" w:ascii="宋体" w:hAnsi="宋体" w:cs="宋体"/>
          <w:sz w:val="21"/>
          <w:szCs w:val="21"/>
        </w:rPr>
        <w:t xml:space="preserve">21.投标保证金</w:t>
      </w:r>
      <w:bookmarkEnd w:id="249"/>
      <w:r/>
      <w:bookmarkEnd w:id="250"/>
      <w:r/>
      <w:bookmarkEnd w:id="251"/>
      <w:r/>
      <w:bookmarkEnd w:id="252"/>
      <w:r/>
      <w:bookmarkEnd w:id="253"/>
      <w:r/>
      <w:bookmarkEnd w:id="254"/>
      <w:r/>
      <w:bookmarkEnd w:id="255"/>
      <w:r/>
      <w:bookmarkEnd w:id="256"/>
      <w:r/>
      <w:bookmarkEnd w:id="257"/>
      <w:r/>
      <w:r/>
    </w:p>
    <w:p>
      <w:pPr>
        <w:spacing w:line="360" w:lineRule="auto"/>
        <w:rPr>
          <w:rFonts w:hint="eastAsia" w:ascii="宋体" w:hAnsi="宋体" w:cs="宋体"/>
          <w:bCs/>
          <w:szCs w:val="21"/>
        </w:rPr>
      </w:pPr>
      <w:r/>
      <w:bookmarkStart w:id="258" w:name="_Toc68159552"/>
      <w:r/>
      <w:bookmarkStart w:id="259" w:name="_Toc519241651"/>
      <w:r/>
      <w:bookmarkStart w:id="260" w:name="_Toc466452044"/>
      <w:r/>
      <w:bookmarkStart w:id="261" w:name="_Toc96347879"/>
      <w:r/>
      <w:bookmarkStart w:id="262" w:name="_Toc420487862"/>
      <w:r/>
      <w:bookmarkStart w:id="263"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893"/>
        <w:spacing w:before="0" w:after="0" w:line="360" w:lineRule="auto"/>
        <w:rPr>
          <w:rFonts w:hint="eastAsia" w:ascii="宋体" w:hAnsi="宋体" w:cs="宋体"/>
          <w:sz w:val="21"/>
          <w:szCs w:val="21"/>
        </w:rPr>
      </w:pPr>
      <w:r/>
      <w:bookmarkStart w:id="264" w:name="_Toc18071"/>
      <w:r/>
      <w:bookmarkStart w:id="265" w:name="_Toc227755217"/>
      <w:r/>
      <w:bookmarkStart w:id="266" w:name="_Toc103848546"/>
      <w:r/>
      <w:bookmarkStart w:id="267" w:name="_Toc100905225"/>
      <w:r/>
      <w:bookmarkStart w:id="268" w:name="_Toc228029932"/>
      <w:r/>
      <w:bookmarkStart w:id="269" w:name="_Toc96347880"/>
      <w:r/>
      <w:bookmarkStart w:id="270" w:name="_Toc107246239"/>
      <w:r/>
      <w:bookmarkStart w:id="271" w:name="_Toc104560861"/>
      <w:r/>
      <w:bookmarkStart w:id="272" w:name="_Toc227762006"/>
      <w:r/>
      <w:bookmarkEnd w:id="258"/>
      <w:r/>
      <w:bookmarkEnd w:id="259"/>
      <w:r/>
      <w:bookmarkEnd w:id="260"/>
      <w:r/>
      <w:bookmarkEnd w:id="261"/>
      <w:r/>
      <w:bookmarkEnd w:id="262"/>
      <w:r/>
      <w:bookmarkEnd w:id="263"/>
      <w:r>
        <w:rPr>
          <w:rFonts w:hint="eastAsia" w:ascii="宋体" w:hAnsi="宋体" w:cs="宋体"/>
          <w:sz w:val="21"/>
          <w:szCs w:val="21"/>
        </w:rPr>
        <w:t xml:space="preserve">22.投标文件的制作和签署</w:t>
      </w:r>
      <w:bookmarkEnd w:id="264"/>
      <w:r/>
      <w:bookmarkEnd w:id="265"/>
      <w:r/>
      <w:bookmarkEnd w:id="266"/>
      <w:r/>
      <w:bookmarkEnd w:id="267"/>
      <w:r/>
      <w:bookmarkEnd w:id="268"/>
      <w:r/>
      <w:bookmarkEnd w:id="269"/>
      <w:r/>
      <w:bookmarkEnd w:id="270"/>
      <w:r/>
      <w:bookmarkEnd w:id="271"/>
      <w:r/>
      <w:bookmarkEnd w:id="272"/>
      <w:r/>
      <w:r/>
    </w:p>
    <w:p>
      <w:pPr>
        <w:spacing w:line="360" w:lineRule="auto"/>
        <w:rPr>
          <w:rFonts w:hint="eastAsia" w:ascii="宋体" w:hAnsi="宋体" w:cs="宋体"/>
          <w:bCs/>
          <w:szCs w:val="21"/>
        </w:rPr>
      </w:pPr>
      <w:r>
        <w:rPr>
          <w:rFonts w:hint="eastAsia" w:ascii="宋体" w:hAnsi="宋体" w:cs="宋体"/>
          <w:bCs/>
          <w:szCs w:val="21"/>
        </w:rPr>
        <w:t xml:space="preserve">22.1投标人应当按照苏</w:t>
      </w:r>
      <w:r>
        <w:rPr>
          <w:rFonts w:hint="eastAsia" w:ascii="宋体" w:hAnsi="宋体" w:cs="宋体"/>
          <w:bCs/>
          <w:szCs w:val="21"/>
        </w:rPr>
        <w:t xml:space="preserve">采云</w:t>
      </w:r>
      <w:r>
        <w:rPr>
          <w:rFonts w:hint="eastAsia" w:ascii="宋体" w:hAnsi="宋体" w:cs="宋体"/>
          <w:bCs/>
          <w:szCs w:val="21"/>
        </w:rPr>
        <w:t xml:space="preserve">系统要求，对文件进行签章及制作。纸质文件应装订成册。当纸质文件和苏</w:t>
      </w:r>
      <w:r>
        <w:rPr>
          <w:rFonts w:hint="eastAsia" w:ascii="宋体" w:hAnsi="宋体" w:cs="宋体"/>
          <w:bCs/>
          <w:szCs w:val="21"/>
        </w:rPr>
        <w:t xml:space="preserve">采云</w:t>
      </w:r>
      <w:r>
        <w:rPr>
          <w:rFonts w:hint="eastAsia" w:ascii="宋体" w:hAnsi="宋体" w:cs="宋体"/>
          <w:bCs/>
          <w:szCs w:val="21"/>
        </w:rPr>
        <w:t xml:space="preserve">平台上传文件不一致时，以苏</w:t>
      </w:r>
      <w:r>
        <w:rPr>
          <w:rFonts w:hint="eastAsia" w:ascii="宋体" w:hAnsi="宋体" w:cs="宋体"/>
          <w:bCs/>
          <w:szCs w:val="21"/>
        </w:rPr>
        <w:t xml:space="preserve">采云</w:t>
      </w:r>
      <w:r>
        <w:rPr>
          <w:rFonts w:hint="eastAsia" w:ascii="宋体" w:hAnsi="宋体" w:cs="宋体"/>
          <w:bCs/>
          <w:szCs w:val="21"/>
        </w:rPr>
        <w:t xml:space="preserve">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w:t>
      </w:r>
      <w:bookmarkStart w:id="273" w:name="OLE_LINK14"/>
      <w:r>
        <w:rPr>
          <w:rFonts w:hint="eastAsia" w:ascii="宋体" w:hAnsi="宋体" w:cs="宋体"/>
          <w:bCs/>
          <w:szCs w:val="21"/>
        </w:rPr>
        <w:t xml:space="preserve">法定代表人</w:t>
      </w:r>
      <w:bookmarkEnd w:id="273"/>
      <w:r>
        <w:rPr>
          <w:rFonts w:hint="eastAsia" w:ascii="宋体" w:hAnsi="宋体" w:cs="宋体"/>
          <w:bCs/>
          <w:szCs w:val="21"/>
        </w:rPr>
        <w:t xml:space="preserve">（单位负责人）或其授权代表签字。授权代表须提供法定代表人（单位负责人）以书面形式出具的“法定代表人（单位负责人）授权委托书”（原件，由法定代表人（单位负责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22.3投标文件规定盖章的地方，应盖单位公章或电子公章（文件中的单位盖章、印章、公章等处均仅指与投标人名称全称相一致的标准公章，如投标人为自然人可不加盖公章，仅由本人签字）。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22.4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22.5除投标人对错处做必要修改外，投标文件不得行间插字、涂改或增删。如有修改错漏处，必须由法定代表人或其授权代表签字或盖章方有效。</w:t>
      </w:r>
      <w:r/>
    </w:p>
    <w:p>
      <w:pPr>
        <w:pStyle w:val="892"/>
        <w:spacing w:before="0" w:after="0" w:line="360" w:lineRule="auto"/>
        <w:rPr>
          <w:rFonts w:hint="eastAsia" w:ascii="宋体" w:hAnsi="宋体" w:eastAsia="宋体" w:cs="宋体"/>
          <w:sz w:val="21"/>
          <w:szCs w:val="21"/>
        </w:rPr>
      </w:pPr>
      <w:r/>
      <w:bookmarkStart w:id="274" w:name="_Toc17046"/>
      <w:r/>
      <w:bookmarkStart w:id="275" w:name="_Toc227755218"/>
      <w:r/>
      <w:bookmarkStart w:id="276" w:name="_Toc227762007"/>
      <w:r/>
      <w:bookmarkStart w:id="277" w:name="_Toc228029933"/>
      <w:r>
        <w:rPr>
          <w:rFonts w:hint="eastAsia" w:ascii="宋体" w:hAnsi="宋体" w:eastAsia="宋体" w:cs="宋体"/>
          <w:sz w:val="21"/>
          <w:szCs w:val="21"/>
        </w:rPr>
        <w:t xml:space="preserve">四．投标文件的递交</w:t>
      </w:r>
      <w:bookmarkEnd w:id="274"/>
      <w:r/>
      <w:bookmarkEnd w:id="275"/>
      <w:r/>
      <w:bookmarkEnd w:id="276"/>
      <w:r/>
      <w:bookmarkEnd w:id="277"/>
      <w:r/>
      <w:r/>
    </w:p>
    <w:p>
      <w:pPr>
        <w:pStyle w:val="893"/>
        <w:spacing w:before="0" w:after="0" w:line="360" w:lineRule="auto"/>
        <w:rPr>
          <w:rFonts w:hint="eastAsia" w:ascii="宋体" w:hAnsi="宋体" w:cs="宋体"/>
          <w:sz w:val="21"/>
          <w:szCs w:val="21"/>
        </w:rPr>
      </w:pPr>
      <w:r/>
      <w:bookmarkStart w:id="278" w:name="_Toc103848548"/>
      <w:r/>
      <w:bookmarkStart w:id="279" w:name="_Toc96347881"/>
      <w:r/>
      <w:bookmarkStart w:id="280" w:name="_Toc104560863"/>
      <w:r/>
      <w:bookmarkStart w:id="281" w:name="_Toc107246241"/>
      <w:r/>
      <w:bookmarkStart w:id="282" w:name="_Toc100905226"/>
      <w:r/>
      <w:bookmarkStart w:id="283" w:name="_Toc6979"/>
      <w:r/>
      <w:bookmarkStart w:id="284" w:name="_Toc227755219"/>
      <w:r/>
      <w:bookmarkStart w:id="285" w:name="_Toc228029934"/>
      <w:r/>
      <w:bookmarkStart w:id="286" w:name="_Toc227762008"/>
      <w:r>
        <w:rPr>
          <w:rFonts w:hint="eastAsia" w:ascii="宋体" w:hAnsi="宋体" w:cs="宋体"/>
          <w:sz w:val="21"/>
          <w:szCs w:val="21"/>
        </w:rPr>
        <w:t xml:space="preserve">23.投标文件的</w:t>
      </w:r>
      <w:bookmarkEnd w:id="278"/>
      <w:r/>
      <w:bookmarkEnd w:id="279"/>
      <w:r/>
      <w:bookmarkEnd w:id="280"/>
      <w:r/>
      <w:bookmarkEnd w:id="281"/>
      <w:r/>
      <w:bookmarkEnd w:id="282"/>
      <w:r>
        <w:rPr>
          <w:rFonts w:hint="eastAsia" w:ascii="宋体" w:hAnsi="宋体" w:cs="宋体"/>
          <w:sz w:val="21"/>
          <w:szCs w:val="21"/>
        </w:rPr>
        <w:t xml:space="preserve">递交</w:t>
      </w:r>
      <w:bookmarkEnd w:id="283"/>
      <w:r/>
      <w:bookmarkEnd w:id="284"/>
      <w:r/>
      <w:bookmarkEnd w:id="285"/>
      <w:r/>
      <w:bookmarkEnd w:id="286"/>
      <w:r/>
      <w:r/>
    </w:p>
    <w:p>
      <w:pPr>
        <w:spacing w:line="360" w:lineRule="auto"/>
        <w:rPr>
          <w:rFonts w:hint="eastAsia" w:ascii="宋体" w:hAnsi="宋体" w:cs="宋体"/>
          <w:szCs w:val="21"/>
        </w:rPr>
      </w:pPr>
      <w:r/>
      <w:bookmarkStart w:id="287" w:name="_Toc469850063"/>
      <w:r/>
      <w:bookmarkStart w:id="288" w:name="_Toc104560864"/>
      <w:r/>
      <w:bookmarkStart w:id="289" w:name="_Toc38931800"/>
      <w:r/>
      <w:bookmarkStart w:id="290" w:name="_Toc46939510"/>
      <w:r/>
      <w:bookmarkStart w:id="291" w:name="_Toc51928343"/>
      <w:r/>
      <w:bookmarkStart w:id="292" w:name="_Toc46960670"/>
      <w:r/>
      <w:bookmarkStart w:id="293" w:name="_Toc19963"/>
      <w:r/>
      <w:bookmarkStart w:id="294" w:name="_Toc5042"/>
      <w:r/>
      <w:bookmarkStart w:id="295" w:name="_Toc103848549"/>
      <w:r/>
      <w:bookmarkStart w:id="296" w:name="_Toc11464"/>
      <w:r/>
      <w:bookmarkStart w:id="297" w:name="_Toc46219699"/>
      <w:r/>
      <w:bookmarkStart w:id="298" w:name="_Toc4536"/>
      <w:r/>
      <w:bookmarkStart w:id="299" w:name="_Toc48151397"/>
      <w:r/>
      <w:bookmarkStart w:id="300" w:name="_Toc100905227"/>
      <w:r/>
      <w:bookmarkStart w:id="301" w:name="_Toc11952"/>
      <w:r/>
      <w:bookmarkStart w:id="302" w:name="_Toc96347882"/>
      <w:r/>
      <w:bookmarkStart w:id="303" w:name="_Toc38931614"/>
      <w:r/>
      <w:bookmarkStart w:id="304" w:name="_Toc38933357"/>
      <w:r/>
      <w:bookmarkStart w:id="305" w:name="_Toc40202948"/>
      <w:r/>
      <w:bookmarkStart w:id="306" w:name="_Toc50528805"/>
      <w:r/>
      <w:bookmarkStart w:id="307" w:name="_Toc89586904"/>
      <w:r/>
      <w:bookmarkStart w:id="308" w:name="_Toc91399404"/>
      <w:r/>
      <w:bookmarkStart w:id="309" w:name="_Toc97561941"/>
      <w:r/>
      <w:bookmarkStart w:id="310" w:name="_Toc107246242"/>
      <w:r>
        <w:rPr>
          <w:rFonts w:hint="eastAsia" w:ascii="宋体" w:hAnsi="宋体" w:cs="宋体"/>
          <w:szCs w:val="21"/>
        </w:rPr>
        <w:t xml:space="preserve">23.1投标人应当按照《操作手册》规定，在投标截止时间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893"/>
        <w:spacing w:before="0" w:after="0" w:line="360" w:lineRule="auto"/>
        <w:rPr>
          <w:rFonts w:hint="eastAsia" w:ascii="宋体" w:hAnsi="宋体" w:cs="宋体"/>
          <w:sz w:val="21"/>
          <w:szCs w:val="21"/>
        </w:rPr>
      </w:pPr>
      <w:r/>
      <w:bookmarkStart w:id="311" w:name="_Toc14637"/>
      <w:r/>
      <w:bookmarkStart w:id="312" w:name="_Toc227762009"/>
      <w:r/>
      <w:bookmarkStart w:id="313" w:name="_Toc228029935"/>
      <w:r/>
      <w:bookmarkStart w:id="314" w:name="_Toc227755220"/>
      <w:r>
        <w:rPr>
          <w:rFonts w:hint="eastAsia" w:ascii="宋体" w:hAnsi="宋体" w:cs="宋体"/>
          <w:sz w:val="21"/>
          <w:szCs w:val="21"/>
        </w:rPr>
        <w:t xml:space="preserve">24.</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cs="宋体"/>
          <w:sz w:val="21"/>
          <w:szCs w:val="21"/>
        </w:rPr>
        <w:t xml:space="preserve">投标截止时间</w:t>
      </w:r>
      <w:bookmarkEnd w:id="310"/>
      <w:r/>
      <w:bookmarkEnd w:id="311"/>
      <w:r/>
      <w:bookmarkEnd w:id="312"/>
      <w:r/>
      <w:bookmarkEnd w:id="313"/>
      <w:r/>
      <w:bookmarkEnd w:id="314"/>
      <w:r/>
      <w:r/>
    </w:p>
    <w:p>
      <w:pPr>
        <w:spacing w:line="360" w:lineRule="auto"/>
        <w:rPr>
          <w:rFonts w:hint="eastAsia" w:ascii="宋体" w:hAnsi="宋体" w:cs="宋体"/>
          <w:bCs/>
          <w:szCs w:val="21"/>
        </w:rPr>
      </w:pPr>
      <w:r/>
      <w:bookmarkStart w:id="315"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w:t>
      </w:r>
      <w:r>
        <w:rPr>
          <w:rFonts w:hint="eastAsia" w:ascii="宋体" w:hAnsi="宋体" w:cs="宋体"/>
          <w:b/>
          <w:bCs/>
          <w:szCs w:val="21"/>
        </w:rPr>
        <w:t xml:space="preserve">采云</w:t>
      </w:r>
      <w:r>
        <w:rPr>
          <w:rFonts w:hint="eastAsia" w:ascii="宋体" w:hAnsi="宋体" w:cs="宋体"/>
          <w:b/>
          <w:bCs/>
          <w:szCs w:val="21"/>
        </w:rPr>
        <w:t xml:space="preserve">系统、采购代理机构拒绝接收在其规定的投标截止时间后上传的任何电子投标文件。</w:t>
      </w:r>
      <w:r/>
    </w:p>
    <w:p>
      <w:pPr>
        <w:pStyle w:val="893"/>
        <w:spacing w:before="0" w:after="0"/>
        <w:rPr>
          <w:rFonts w:hint="eastAsia" w:ascii="宋体" w:hAnsi="宋体" w:cs="宋体"/>
          <w:sz w:val="21"/>
          <w:szCs w:val="21"/>
        </w:rPr>
      </w:pPr>
      <w:r/>
      <w:bookmarkStart w:id="316" w:name="_Toc228029936"/>
      <w:r/>
      <w:bookmarkStart w:id="317" w:name="_Toc227755221"/>
      <w:r/>
      <w:bookmarkStart w:id="318" w:name="_Toc32209"/>
      <w:r/>
      <w:bookmarkStart w:id="319" w:name="_Toc227762010"/>
      <w:r>
        <w:rPr>
          <w:rFonts w:hint="eastAsia" w:ascii="宋体" w:hAnsi="宋体" w:cs="宋体"/>
          <w:sz w:val="21"/>
          <w:szCs w:val="21"/>
        </w:rPr>
        <w:t xml:space="preserve">25.投标文件解密</w:t>
      </w:r>
      <w:bookmarkEnd w:id="316"/>
      <w:r/>
      <w:bookmarkEnd w:id="317"/>
      <w:r/>
      <w:bookmarkEnd w:id="318"/>
      <w:r/>
      <w:bookmarkEnd w:id="319"/>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w:t>
      </w:r>
      <w:r>
        <w:rPr>
          <w:rFonts w:hint="eastAsia" w:ascii="宋体" w:hAnsi="宋体" w:cs="宋体"/>
          <w:bCs/>
          <w:szCs w:val="21"/>
          <w:lang w:val="zh-CN"/>
        </w:rPr>
        <w:t xml:space="preserve">采云</w:t>
      </w:r>
      <w:r>
        <w:rPr>
          <w:rFonts w:hint="eastAsia" w:ascii="宋体" w:hAnsi="宋体" w:cs="宋体"/>
          <w:bCs/>
          <w:szCs w:val="21"/>
          <w:lang w:val="zh-CN"/>
        </w:rPr>
        <w:t xml:space="preserve">”系统规定的时间内对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893"/>
        <w:spacing w:before="0" w:after="0" w:line="360" w:lineRule="auto"/>
        <w:rPr>
          <w:rFonts w:hint="eastAsia" w:ascii="宋体" w:hAnsi="宋体" w:cs="宋体"/>
          <w:sz w:val="21"/>
          <w:szCs w:val="21"/>
        </w:rPr>
      </w:pPr>
      <w:r/>
      <w:bookmarkStart w:id="320" w:name="_Toc21043"/>
      <w:r/>
      <w:bookmarkStart w:id="321" w:name="_Toc100905228"/>
      <w:r/>
      <w:bookmarkStart w:id="322" w:name="_Toc227762011"/>
      <w:r/>
      <w:bookmarkStart w:id="323" w:name="_Toc227755222"/>
      <w:r/>
      <w:bookmarkStart w:id="324" w:name="_Toc104560865"/>
      <w:r/>
      <w:bookmarkStart w:id="325" w:name="_Toc107246243"/>
      <w:r/>
      <w:bookmarkStart w:id="326" w:name="_Toc228029937"/>
      <w:r/>
      <w:bookmarkStart w:id="327" w:name="_Toc103848550"/>
      <w:r>
        <w:rPr>
          <w:rFonts w:hint="eastAsia" w:ascii="宋体" w:hAnsi="宋体" w:cs="宋体"/>
          <w:sz w:val="21"/>
          <w:szCs w:val="21"/>
        </w:rPr>
        <w:t xml:space="preserve">26.投标文件的修改和撤回</w:t>
      </w:r>
      <w:bookmarkEnd w:id="315"/>
      <w:r/>
      <w:bookmarkEnd w:id="320"/>
      <w:r/>
      <w:bookmarkEnd w:id="321"/>
      <w:r/>
      <w:bookmarkEnd w:id="322"/>
      <w:r/>
      <w:bookmarkEnd w:id="323"/>
      <w:r/>
      <w:bookmarkEnd w:id="324"/>
      <w:r/>
      <w:bookmarkEnd w:id="325"/>
      <w:r/>
      <w:bookmarkEnd w:id="326"/>
      <w:r/>
      <w:bookmarkEnd w:id="327"/>
      <w:r/>
      <w:r/>
    </w:p>
    <w:p>
      <w:pPr>
        <w:spacing w:line="360" w:lineRule="auto"/>
        <w:rPr>
          <w:rFonts w:hint="eastAsia" w:ascii="宋体" w:hAnsi="宋体" w:cs="宋体"/>
          <w:bCs/>
          <w:szCs w:val="21"/>
        </w:rPr>
      </w:pPr>
      <w:r/>
      <w:bookmarkStart w:id="328" w:name="_Toc80264714"/>
      <w:r/>
      <w:bookmarkEnd w:id="210"/>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3"/>
        <w:spacing w:before="0" w:after="0" w:line="360" w:lineRule="auto"/>
        <w:rPr>
          <w:rFonts w:hint="eastAsia" w:ascii="宋体" w:hAnsi="宋体" w:cs="宋体"/>
          <w:sz w:val="21"/>
          <w:szCs w:val="21"/>
        </w:rPr>
      </w:pPr>
      <w:r/>
      <w:bookmarkStart w:id="329" w:name="_Toc104560866"/>
      <w:r/>
      <w:bookmarkStart w:id="330" w:name="_Toc227755223"/>
      <w:r/>
      <w:bookmarkStart w:id="331" w:name="_Toc228029938"/>
      <w:r/>
      <w:bookmarkStart w:id="332" w:name="_Toc103848551"/>
      <w:r/>
      <w:bookmarkStart w:id="333" w:name="_Toc227762012"/>
      <w:r/>
      <w:bookmarkStart w:id="334" w:name="_Toc107246244"/>
      <w:r/>
      <w:bookmarkStart w:id="335" w:name="_Toc13778"/>
      <w:r>
        <w:rPr>
          <w:rFonts w:hint="eastAsia" w:ascii="宋体" w:hAnsi="宋体" w:cs="宋体"/>
          <w:sz w:val="21"/>
          <w:szCs w:val="21"/>
        </w:rPr>
        <w:t xml:space="preserve">27.诚实信用</w:t>
      </w:r>
      <w:bookmarkEnd w:id="329"/>
      <w:r/>
      <w:bookmarkEnd w:id="330"/>
      <w:r/>
      <w:bookmarkEnd w:id="331"/>
      <w:r/>
      <w:bookmarkEnd w:id="332"/>
      <w:r/>
      <w:bookmarkEnd w:id="333"/>
      <w:r/>
      <w:bookmarkEnd w:id="334"/>
      <w:r/>
      <w:bookmarkEnd w:id="335"/>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2"/>
        <w:spacing w:before="0" w:after="0" w:line="360" w:lineRule="auto"/>
        <w:rPr>
          <w:rFonts w:hint="eastAsia" w:ascii="宋体" w:hAnsi="宋体" w:eastAsia="宋体" w:cs="宋体"/>
          <w:sz w:val="21"/>
          <w:szCs w:val="21"/>
        </w:rPr>
      </w:pPr>
      <w:r/>
      <w:bookmarkStart w:id="336" w:name="_Toc228029939"/>
      <w:r/>
      <w:bookmarkStart w:id="337" w:name="_Toc227755224"/>
      <w:r/>
      <w:bookmarkStart w:id="338" w:name="_Toc20884"/>
      <w:r/>
      <w:bookmarkStart w:id="339" w:name="_Toc227762013"/>
      <w:r>
        <w:rPr>
          <w:rFonts w:hint="eastAsia" w:ascii="宋体" w:hAnsi="宋体" w:eastAsia="宋体" w:cs="宋体"/>
          <w:sz w:val="21"/>
          <w:szCs w:val="21"/>
        </w:rPr>
        <w:t xml:space="preserve">五．开标和评标</w:t>
      </w:r>
      <w:bookmarkStart w:id="340" w:name="_Toc96347885"/>
      <w:r/>
      <w:bookmarkEnd w:id="336"/>
      <w:r/>
      <w:bookmarkEnd w:id="337"/>
      <w:r/>
      <w:bookmarkEnd w:id="338"/>
      <w:r/>
      <w:bookmarkEnd w:id="339"/>
      <w:r/>
      <w:r/>
    </w:p>
    <w:p>
      <w:pPr>
        <w:pStyle w:val="893"/>
        <w:spacing w:before="0" w:after="0" w:line="360" w:lineRule="auto"/>
        <w:rPr>
          <w:rFonts w:hint="eastAsia" w:ascii="宋体" w:hAnsi="宋体" w:cs="宋体"/>
          <w:sz w:val="21"/>
          <w:szCs w:val="21"/>
        </w:rPr>
      </w:pPr>
      <w:r/>
      <w:bookmarkStart w:id="341" w:name="_Toc227755225"/>
      <w:r/>
      <w:bookmarkStart w:id="342" w:name="_Toc104560868"/>
      <w:r/>
      <w:bookmarkStart w:id="343" w:name="_Toc12191"/>
      <w:r/>
      <w:bookmarkStart w:id="344" w:name="_Toc227762014"/>
      <w:r/>
      <w:bookmarkStart w:id="345" w:name="_Toc103848553"/>
      <w:r/>
      <w:bookmarkStart w:id="346" w:name="_Toc107246246"/>
      <w:r/>
      <w:bookmarkStart w:id="347" w:name="_Toc100905230"/>
      <w:r/>
      <w:bookmarkStart w:id="348" w:name="_Toc228029940"/>
      <w:r>
        <w:rPr>
          <w:rFonts w:hint="eastAsia" w:ascii="宋体" w:hAnsi="宋体" w:cs="宋体"/>
          <w:sz w:val="21"/>
          <w:szCs w:val="21"/>
        </w:rPr>
        <w:t xml:space="preserve">28.开标</w:t>
      </w:r>
      <w:bookmarkEnd w:id="340"/>
      <w:r/>
      <w:bookmarkEnd w:id="341"/>
      <w:r/>
      <w:bookmarkEnd w:id="342"/>
      <w:r/>
      <w:bookmarkEnd w:id="343"/>
      <w:r/>
      <w:bookmarkEnd w:id="344"/>
      <w:r/>
      <w:bookmarkEnd w:id="345"/>
      <w:r/>
      <w:bookmarkEnd w:id="346"/>
      <w:r/>
      <w:bookmarkEnd w:id="347"/>
      <w:r/>
      <w:bookmarkEnd w:id="348"/>
      <w:r/>
      <w:r/>
    </w:p>
    <w:p>
      <w:pPr>
        <w:spacing w:line="360" w:lineRule="auto"/>
        <w:rPr>
          <w:rFonts w:hint="eastAsia" w:ascii="宋体" w:hAnsi="宋体" w:cs="宋体"/>
          <w:bCs/>
          <w:szCs w:val="21"/>
        </w:rPr>
      </w:pPr>
      <w:r/>
      <w:bookmarkStart w:id="349"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w:t>
      </w:r>
      <w:r>
        <w:rPr>
          <w:rFonts w:hint="eastAsia" w:ascii="宋体" w:hAnsi="宋体" w:cs="宋体"/>
          <w:bCs/>
          <w:szCs w:val="21"/>
        </w:rPr>
        <w:t xml:space="preserve">采云</w:t>
      </w:r>
      <w:r>
        <w:rPr>
          <w:rFonts w:hint="eastAsia" w:ascii="宋体" w:hAnsi="宋体" w:cs="宋体"/>
          <w:bCs/>
          <w:szCs w:val="21"/>
        </w:rPr>
        <w:t xml:space="preserve">）”将自动对项目进行开标，并宣读各投标人的《开标一览表》。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50" w:name="_Toc100905231"/>
      <w:r/>
      <w:bookmarkEnd w:id="349"/>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w:t>
      </w:r>
      <w:r>
        <w:rPr>
          <w:rFonts w:hint="eastAsia" w:ascii="宋体" w:hAnsi="宋体" w:cs="宋体"/>
          <w:bCs/>
          <w:szCs w:val="21"/>
        </w:rPr>
        <w:t xml:space="preserve">采云</w:t>
      </w:r>
      <w:r>
        <w:rPr>
          <w:rFonts w:hint="eastAsia" w:ascii="宋体" w:hAnsi="宋体" w:cs="宋体"/>
          <w:bCs/>
          <w:szCs w:val="21"/>
        </w:rPr>
        <w:t xml:space="preserve">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3"/>
        <w:spacing w:before="0" w:after="0" w:line="360" w:lineRule="auto"/>
        <w:rPr>
          <w:rFonts w:hint="eastAsia" w:ascii="宋体" w:hAnsi="宋体" w:cs="宋体"/>
          <w:sz w:val="21"/>
          <w:szCs w:val="21"/>
        </w:rPr>
      </w:pPr>
      <w:r/>
      <w:bookmarkStart w:id="351" w:name="_Toc12793"/>
      <w:r/>
      <w:bookmarkStart w:id="352" w:name="_Toc228029941"/>
      <w:r/>
      <w:bookmarkStart w:id="353" w:name="_Toc227762015"/>
      <w:r/>
      <w:bookmarkStart w:id="354" w:name="_Toc227755226"/>
      <w:r/>
      <w:bookmarkStart w:id="355" w:name="_Toc107246247"/>
      <w:r>
        <w:rPr>
          <w:rFonts w:hint="eastAsia" w:ascii="宋体" w:hAnsi="宋体" w:cs="宋体"/>
          <w:sz w:val="21"/>
          <w:szCs w:val="21"/>
        </w:rPr>
        <w:t xml:space="preserve">29.资格性审查</w:t>
      </w:r>
      <w:bookmarkEnd w:id="351"/>
      <w:r/>
      <w:bookmarkEnd w:id="352"/>
      <w:r/>
      <w:bookmarkEnd w:id="353"/>
      <w:r/>
      <w:bookmarkEnd w:id="354"/>
      <w:r/>
      <w:bookmarkEnd w:id="355"/>
      <w:r/>
      <w:r/>
    </w:p>
    <w:p>
      <w:pPr>
        <w:spacing w:line="360" w:lineRule="auto"/>
        <w:rPr>
          <w:rFonts w:hint="eastAsia" w:ascii="宋体" w:hAnsi="宋体" w:cs="宋体"/>
          <w:bCs/>
          <w:szCs w:val="21"/>
        </w:rPr>
      </w:pPr>
      <w:r/>
      <w:bookmarkStart w:id="356" w:name="_Toc103848554"/>
      <w:r/>
      <w:bookmarkStart w:id="357"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58" w:name="_Toc107246248"/>
      <w:r>
        <w:rPr>
          <w:rFonts w:hint="eastAsia" w:ascii="宋体" w:hAnsi="宋体" w:cs="宋体"/>
          <w:bCs/>
          <w:szCs w:val="21"/>
        </w:rPr>
        <w:t xml:space="preserve">29.4本项目信用记录查询截止</w:t>
      </w:r>
      <w:r>
        <w:rPr>
          <w:rFonts w:hint="eastAsia" w:ascii="宋体" w:hAnsi="宋体" w:cs="宋体"/>
          <w:bCs/>
          <w:szCs w:val="21"/>
        </w:rPr>
        <w:t xml:space="preserve">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3"/>
        <w:spacing w:before="0" w:after="0" w:line="360" w:lineRule="auto"/>
        <w:rPr>
          <w:rFonts w:hint="eastAsia" w:ascii="宋体" w:hAnsi="宋体" w:cs="宋体"/>
          <w:sz w:val="21"/>
          <w:szCs w:val="21"/>
        </w:rPr>
      </w:pPr>
      <w:r/>
      <w:bookmarkStart w:id="359" w:name="_Toc227762016"/>
      <w:r/>
      <w:bookmarkStart w:id="360" w:name="_Toc228029942"/>
      <w:r/>
      <w:bookmarkStart w:id="361" w:name="_Toc227755227"/>
      <w:r/>
      <w:bookmarkStart w:id="362" w:name="_Toc1063"/>
      <w:r>
        <w:rPr>
          <w:rFonts w:hint="eastAsia" w:ascii="宋体" w:hAnsi="宋体" w:cs="宋体"/>
          <w:sz w:val="21"/>
          <w:szCs w:val="21"/>
        </w:rPr>
        <w:t xml:space="preserve">30.评标</w:t>
      </w:r>
      <w:bookmarkEnd w:id="356"/>
      <w:r/>
      <w:bookmarkEnd w:id="357"/>
      <w:r/>
      <w:bookmarkEnd w:id="358"/>
      <w:r/>
      <w:bookmarkEnd w:id="359"/>
      <w:r/>
      <w:bookmarkEnd w:id="360"/>
      <w:r/>
      <w:bookmarkEnd w:id="361"/>
      <w:r/>
      <w:bookmarkEnd w:id="362"/>
      <w:r/>
      <w:r/>
    </w:p>
    <w:p>
      <w:pPr>
        <w:spacing w:line="360" w:lineRule="auto"/>
        <w:rPr>
          <w:rFonts w:hint="eastAsia" w:ascii="宋体" w:hAnsi="宋体" w:cs="宋体"/>
          <w:szCs w:val="21"/>
        </w:rPr>
      </w:pPr>
      <w:r/>
      <w:bookmarkStart w:id="363" w:name="_Toc107246249"/>
      <w:r/>
      <w:bookmarkStart w:id="364" w:name="_Toc104560870"/>
      <w:r/>
      <w:bookmarkStart w:id="365" w:name="_Toc103848555"/>
      <w:r>
        <w:rPr>
          <w:rFonts w:hint="eastAsia" w:ascii="宋体" w:hAnsi="宋体" w:cs="宋体"/>
          <w:szCs w:val="21"/>
        </w:rPr>
        <w:t xml:space="preserve">30.1评标委员会</w:t>
      </w:r>
      <w:bookmarkEnd w:id="363"/>
      <w:r/>
      <w:bookmarkEnd w:id="364"/>
      <w:r/>
      <w:bookmarkEnd w:id="365"/>
      <w:r/>
      <w:r/>
    </w:p>
    <w:p>
      <w:pPr>
        <w:spacing w:line="360" w:lineRule="auto"/>
        <w:rPr>
          <w:rFonts w:hint="eastAsia" w:ascii="宋体" w:hAnsi="宋体" w:cs="宋体"/>
          <w:bCs/>
          <w:szCs w:val="21"/>
        </w:rPr>
      </w:pPr>
      <w:r>
        <w:rPr>
          <w:rFonts w:hint="eastAsia" w:ascii="宋体" w:hAnsi="宋体" w:cs="宋体"/>
          <w:bCs/>
          <w:szCs w:val="21"/>
        </w:rPr>
        <w:t xml:space="preserve">30.1.1评标委员会成员</w:t>
      </w:r>
      <w:r>
        <w:rPr>
          <w:rFonts w:hint="eastAsia" w:ascii="宋体" w:hAnsi="宋体" w:cs="宋体"/>
          <w:bCs/>
          <w:szCs w:val="21"/>
        </w:rPr>
        <w:t xml:space="preserve">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6" w:name="_Toc104560871"/>
      <w:r/>
      <w:bookmarkStart w:id="367" w:name="_Toc103848556"/>
      <w:r/>
      <w:bookmarkStart w:id="368" w:name="_Toc107246250"/>
      <w:r>
        <w:rPr>
          <w:rFonts w:hint="eastAsia" w:ascii="宋体" w:hAnsi="宋体" w:cs="宋体"/>
          <w:szCs w:val="21"/>
        </w:rPr>
        <w:t xml:space="preserve">30.2</w:t>
      </w:r>
      <w:bookmarkEnd w:id="366"/>
      <w:r/>
      <w:bookmarkEnd w:id="367"/>
      <w:r>
        <w:rPr>
          <w:rFonts w:hint="eastAsia" w:ascii="宋体" w:hAnsi="宋体" w:cs="宋体"/>
          <w:szCs w:val="21"/>
        </w:rPr>
        <w:t xml:space="preserve">符合性审查</w:t>
      </w:r>
      <w:bookmarkEnd w:id="368"/>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bookmarkStart w:id="369" w:name="_Toc107246251"/>
      <w:r/>
      <w:bookmarkStart w:id="370" w:name="_Toc104560872"/>
      <w:r/>
      <w:bookmarkStart w:id="371" w:name="_Toc103848557"/>
      <w:r/>
      <w:bookmarkEnd w:id="350"/>
      <w:r>
        <w:rPr>
          <w:rFonts w:hint="eastAsia" w:ascii="宋体" w:hAnsi="宋体" w:cs="宋体"/>
          <w:szCs w:val="21"/>
        </w:rPr>
        <w:t xml:space="preserve">（1）未按照招标文件规定的方式获取招标文件的；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（4）未按照招标文件规定要求签署、盖章的；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（5）未按照招标文件规定提交投标保证金的；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（6）供应商在投标文件中提供的货物及/或服务对于招标文件“第二章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（7）供应商在投标文件中对于《政府采购合同条款及格式》有任何重大负偏离；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（8）投标文件中承诺的投标有效期不满足招标文件中载明的投标有效期的；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（9）报价超过招标文件中规定的预算金额或者最高限价的；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（10）投标文件中提供虚假或失实资料的；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（11）投标文件含有采购人不能接受的附加条件的；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（12）评标委员会认为不能实质上满足招标文件其他要求的。</w:t>
      </w:r>
      <w:r/>
    </w:p>
    <w:p>
      <w:pPr>
        <w:ind w:firstLine="420"/>
        <w:spacing w:line="360" w:lineRule="auto"/>
        <w:rPr>
          <w:rFonts w:hint="eastAsia" w:ascii="宋体" w:hAnsi="宋体" w:cs="宋体"/>
          <w:szCs w:val="21"/>
        </w:rPr>
      </w:pPr>
      <w:r>
        <w:rPr>
          <w:rFonts w:hint="eastAsia" w:ascii="宋体" w:hAnsi="宋体" w:cs="宋体"/>
          <w:szCs w:val="21"/>
        </w:rPr>
        <w:t xml:space="preserve">（13）现行法律、法规、规章和招标文件规定的其他无效情形。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30.3投标文件澄清</w:t>
      </w:r>
      <w:bookmarkEnd w:id="369"/>
      <w:r/>
      <w:bookmarkEnd w:id="370"/>
      <w:r/>
      <w:bookmarkEnd w:id="371"/>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w:t>
      </w:r>
      <w:r>
        <w:rPr>
          <w:rFonts w:hint="eastAsia" w:ascii="宋体" w:hAnsi="宋体" w:cs="宋体"/>
          <w:szCs w:val="21"/>
        </w:rPr>
        <w:t xml:space="preserve">采云</w:t>
      </w:r>
      <w:r>
        <w:rPr>
          <w:rFonts w:hint="eastAsia" w:ascii="宋体" w:hAnsi="宋体" w:cs="宋体"/>
          <w:szCs w:val="21"/>
        </w:rPr>
        <w:t xml:space="preserve">）”中</w:t>
      </w:r>
      <w:r>
        <w:rPr>
          <w:rFonts w:hint="eastAsia" w:ascii="宋体" w:hAnsi="宋体" w:cs="宋体"/>
          <w:szCs w:val="21"/>
        </w:rPr>
        <w:t xml:space="preserve">作出</w:t>
      </w:r>
      <w:r>
        <w:rPr>
          <w:rFonts w:hint="eastAsia" w:ascii="宋体" w:hAnsi="宋体" w:cs="宋体"/>
          <w:szCs w:val="21"/>
        </w:rPr>
        <w:t xml:space="preserve">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w:t>
      </w:r>
      <w:r>
        <w:rPr>
          <w:rFonts w:hint="eastAsia" w:ascii="宋体" w:hAnsi="宋体" w:cs="宋体"/>
          <w:szCs w:val="21"/>
        </w:rPr>
        <w:t xml:space="preserve">作出</w:t>
      </w:r>
      <w:r>
        <w:rPr>
          <w:rFonts w:hint="eastAsia" w:ascii="宋体" w:hAnsi="宋体" w:cs="宋体"/>
          <w:szCs w:val="21"/>
        </w:rPr>
        <w:t xml:space="preserve">澄清，其风险由投标人自行承担。</w:t>
      </w:r>
      <w:r/>
    </w:p>
    <w:p>
      <w:pPr>
        <w:spacing w:line="360" w:lineRule="auto"/>
        <w:rPr>
          <w:rFonts w:hint="eastAsia" w:ascii="宋体" w:hAnsi="宋体" w:cs="宋体"/>
          <w:szCs w:val="21"/>
        </w:rPr>
      </w:pPr>
      <w:r/>
      <w:bookmarkStart w:id="372" w:name="_Toc107246252"/>
      <w:r>
        <w:rPr>
          <w:rFonts w:hint="eastAsia" w:ascii="宋体" w:hAnsi="宋体" w:cs="宋体"/>
          <w:szCs w:val="21"/>
        </w:rPr>
        <w:t xml:space="preserve">30.4</w:t>
      </w:r>
      <w:bookmarkEnd w:id="372"/>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3" w:name="_Toc103848559"/>
      <w:r/>
      <w:bookmarkStart w:id="374" w:name="_Toc107246254"/>
      <w:r/>
      <w:bookmarkStart w:id="375" w:name="_Toc104560874"/>
      <w:r>
        <w:rPr>
          <w:rFonts w:hint="eastAsia" w:ascii="宋体" w:hAnsi="宋体" w:cs="宋体"/>
          <w:szCs w:val="21"/>
        </w:rPr>
        <w:t xml:space="preserve">30.5比较与评价</w:t>
      </w:r>
      <w:bookmarkEnd w:id="373"/>
      <w:r/>
      <w:bookmarkEnd w:id="374"/>
      <w:r/>
      <w:bookmarkEnd w:id="375"/>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76" w:name="_Toc107246255"/>
      <w:r>
        <w:rPr>
          <w:rFonts w:hint="eastAsia" w:ascii="宋体" w:hAnsi="宋体" w:cs="宋体"/>
          <w:szCs w:val="21"/>
        </w:rPr>
        <w:t xml:space="preserve">30.6编写评标报告</w:t>
      </w:r>
      <w:bookmarkEnd w:id="376"/>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77" w:name="_Toc104560876"/>
      <w:r/>
      <w:bookmarkStart w:id="378" w:name="_Toc107246256"/>
      <w:r/>
      <w:bookmarkStart w:id="379" w:name="_Toc103848561"/>
      <w:r>
        <w:rPr>
          <w:rFonts w:hint="eastAsia" w:ascii="宋体" w:hAnsi="宋体" w:cs="宋体"/>
          <w:szCs w:val="21"/>
        </w:rPr>
        <w:t xml:space="preserve">30.7评标过程的保密</w:t>
      </w:r>
      <w:bookmarkEnd w:id="377"/>
      <w:r/>
      <w:bookmarkEnd w:id="378"/>
      <w:r/>
      <w:bookmarkEnd w:id="379"/>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2"/>
        <w:spacing w:before="0" w:after="0" w:line="360" w:lineRule="auto"/>
        <w:rPr>
          <w:rFonts w:hint="eastAsia" w:ascii="宋体" w:hAnsi="宋体" w:eastAsia="宋体" w:cs="宋体"/>
          <w:sz w:val="21"/>
          <w:szCs w:val="21"/>
        </w:rPr>
      </w:pPr>
      <w:r/>
      <w:bookmarkStart w:id="380" w:name="_Toc227762017"/>
      <w:r/>
      <w:bookmarkStart w:id="381" w:name="_Toc227755228"/>
      <w:r/>
      <w:bookmarkStart w:id="382" w:name="_Toc13786"/>
      <w:r/>
      <w:bookmarkStart w:id="383" w:name="_Toc228029943"/>
      <w:r>
        <w:rPr>
          <w:rFonts w:hint="eastAsia" w:ascii="宋体" w:hAnsi="宋体" w:eastAsia="宋体" w:cs="宋体"/>
          <w:sz w:val="21"/>
          <w:szCs w:val="21"/>
        </w:rPr>
        <w:t xml:space="preserve">六．确定中标</w:t>
      </w:r>
      <w:bookmarkEnd w:id="380"/>
      <w:r/>
      <w:bookmarkEnd w:id="381"/>
      <w:r/>
      <w:bookmarkEnd w:id="382"/>
      <w:r/>
      <w:bookmarkEnd w:id="383"/>
      <w:r/>
      <w:r/>
    </w:p>
    <w:p>
      <w:pPr>
        <w:pStyle w:val="893"/>
        <w:spacing w:before="0" w:after="0" w:line="360" w:lineRule="auto"/>
        <w:rPr>
          <w:rFonts w:hint="eastAsia" w:ascii="宋体" w:hAnsi="宋体" w:cs="宋体"/>
          <w:sz w:val="21"/>
          <w:szCs w:val="21"/>
        </w:rPr>
      </w:pPr>
      <w:r/>
      <w:bookmarkStart w:id="384" w:name="_Toc104560878"/>
      <w:r/>
      <w:bookmarkStart w:id="385" w:name="_Toc103848563"/>
      <w:r/>
      <w:bookmarkStart w:id="386" w:name="_Toc227762018"/>
      <w:r/>
      <w:bookmarkStart w:id="387" w:name="_Toc19519"/>
      <w:r/>
      <w:bookmarkStart w:id="388" w:name="_Toc228029944"/>
      <w:r/>
      <w:bookmarkStart w:id="389" w:name="_Toc227755229"/>
      <w:r/>
      <w:bookmarkStart w:id="390" w:name="_Toc107246258"/>
      <w:r>
        <w:rPr>
          <w:rFonts w:hint="eastAsia" w:ascii="宋体" w:hAnsi="宋体" w:cs="宋体"/>
          <w:sz w:val="21"/>
          <w:szCs w:val="21"/>
        </w:rPr>
        <w:t xml:space="preserve">31.确定中标</w:t>
      </w:r>
      <w:bookmarkEnd w:id="384"/>
      <w:r/>
      <w:bookmarkEnd w:id="385"/>
      <w:r>
        <w:rPr>
          <w:rFonts w:hint="eastAsia" w:ascii="宋体" w:hAnsi="宋体" w:cs="宋体"/>
          <w:sz w:val="21"/>
          <w:szCs w:val="21"/>
        </w:rPr>
        <w:t xml:space="preserve">人</w:t>
      </w:r>
      <w:bookmarkEnd w:id="386"/>
      <w:r/>
      <w:bookmarkEnd w:id="387"/>
      <w:r/>
      <w:bookmarkEnd w:id="388"/>
      <w:r/>
      <w:bookmarkEnd w:id="389"/>
      <w:r/>
      <w:bookmarkEnd w:id="390"/>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w:t>
      </w:r>
      <w:r>
        <w:rPr>
          <w:rFonts w:hint="eastAsia" w:ascii="宋体" w:hAnsi="宋体" w:cs="宋体"/>
          <w:szCs w:val="21"/>
        </w:rPr>
        <w:t xml:space="preserve">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893"/>
        <w:spacing w:before="0" w:after="0" w:line="360" w:lineRule="auto"/>
        <w:rPr>
          <w:rFonts w:hint="eastAsia" w:ascii="宋体" w:hAnsi="宋体" w:cs="宋体"/>
          <w:sz w:val="21"/>
          <w:szCs w:val="21"/>
        </w:rPr>
      </w:pPr>
      <w:r/>
      <w:bookmarkStart w:id="391" w:name="_Toc227755230"/>
      <w:r/>
      <w:bookmarkStart w:id="392" w:name="_Toc104560879"/>
      <w:r/>
      <w:bookmarkStart w:id="393" w:name="_Toc228029945"/>
      <w:r/>
      <w:bookmarkStart w:id="394" w:name="_Toc227762019"/>
      <w:r/>
      <w:bookmarkStart w:id="395" w:name="_Toc23047"/>
      <w:r/>
      <w:bookmarkStart w:id="396" w:name="_Toc103848564"/>
      <w:r/>
      <w:bookmarkStart w:id="397" w:name="_Toc107246259"/>
      <w:r>
        <w:rPr>
          <w:rFonts w:hint="eastAsia" w:ascii="宋体" w:hAnsi="宋体" w:cs="宋体"/>
          <w:sz w:val="21"/>
          <w:szCs w:val="21"/>
        </w:rPr>
        <w:t xml:space="preserve">32.中标通知书</w:t>
      </w:r>
      <w:bookmarkEnd w:id="391"/>
      <w:r/>
      <w:bookmarkEnd w:id="392"/>
      <w:r/>
      <w:bookmarkEnd w:id="393"/>
      <w:r/>
      <w:bookmarkEnd w:id="394"/>
      <w:r/>
      <w:bookmarkEnd w:id="395"/>
      <w:r/>
      <w:bookmarkEnd w:id="396"/>
      <w:r/>
      <w:bookmarkEnd w:id="397"/>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98" w:name="_Toc103848560"/>
      <w:r/>
      <w:bookmarkStart w:id="399" w:name="_Toc104560875"/>
      <w:r>
        <w:rPr>
          <w:rFonts w:hint="eastAsia" w:ascii="宋体" w:hAnsi="宋体" w:cs="宋体"/>
          <w:szCs w:val="21"/>
        </w:rPr>
        <w:t xml:space="preserve">中标通知书发出后，中标人无正当理由不得放弃中标，否则将依法承担法律责任。</w:t>
      </w:r>
      <w:r/>
    </w:p>
    <w:p>
      <w:pPr>
        <w:pStyle w:val="893"/>
        <w:spacing w:before="0" w:after="0" w:line="360" w:lineRule="auto"/>
        <w:rPr>
          <w:rFonts w:hint="eastAsia" w:ascii="宋体" w:hAnsi="宋体" w:cs="宋体"/>
          <w:sz w:val="21"/>
          <w:szCs w:val="21"/>
        </w:rPr>
      </w:pPr>
      <w:r/>
      <w:bookmarkStart w:id="400" w:name="_Toc228029946"/>
      <w:r/>
      <w:bookmarkStart w:id="401" w:name="_Toc893"/>
      <w:r/>
      <w:bookmarkStart w:id="402" w:name="_Toc227762020"/>
      <w:r/>
      <w:bookmarkStart w:id="403" w:name="_Toc227755231"/>
      <w:r/>
      <w:bookmarkStart w:id="404" w:name="_Toc107246260"/>
      <w:r>
        <w:rPr>
          <w:rFonts w:hint="eastAsia" w:ascii="宋体" w:hAnsi="宋体" w:cs="宋体"/>
          <w:sz w:val="21"/>
          <w:szCs w:val="21"/>
        </w:rPr>
        <w:t xml:space="preserve">33.废标</w:t>
      </w:r>
      <w:bookmarkEnd w:id="398"/>
      <w:r/>
      <w:bookmarkEnd w:id="399"/>
      <w:r/>
      <w:bookmarkEnd w:id="400"/>
      <w:r/>
      <w:bookmarkEnd w:id="401"/>
      <w:r/>
      <w:bookmarkEnd w:id="402"/>
      <w:r/>
      <w:bookmarkEnd w:id="403"/>
      <w:r/>
      <w:bookmarkEnd w:id="404"/>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w:t>
      </w:r>
      <w:r>
        <w:rPr>
          <w:rFonts w:hint="eastAsia" w:ascii="宋体" w:hAnsi="宋体" w:cs="宋体"/>
          <w:szCs w:val="21"/>
        </w:rPr>
        <w:t xml:space="preserve">废标后</w:t>
      </w:r>
      <w:r>
        <w:rPr>
          <w:rFonts w:hint="eastAsia" w:ascii="宋体" w:hAnsi="宋体" w:cs="宋体"/>
          <w:szCs w:val="21"/>
        </w:rPr>
        <w:t xml:space="preserve">，采购人将</w:t>
      </w:r>
      <w:r>
        <w:rPr>
          <w:rFonts w:hint="eastAsia" w:ascii="宋体" w:hAnsi="宋体" w:cs="宋体"/>
          <w:szCs w:val="21"/>
        </w:rPr>
        <w:t xml:space="preserve">废标理由</w:t>
      </w:r>
      <w:r>
        <w:rPr>
          <w:rFonts w:hint="eastAsia" w:ascii="宋体" w:hAnsi="宋体" w:cs="宋体"/>
          <w:szCs w:val="21"/>
        </w:rPr>
        <w:t xml:space="preserve">通知所有投标人。</w:t>
      </w:r>
      <w:r/>
    </w:p>
    <w:p>
      <w:pPr>
        <w:pStyle w:val="893"/>
        <w:spacing w:before="0" w:after="0" w:line="360" w:lineRule="auto"/>
        <w:rPr>
          <w:rFonts w:hint="eastAsia" w:ascii="宋体" w:hAnsi="宋体" w:cs="宋体"/>
          <w:sz w:val="21"/>
          <w:szCs w:val="21"/>
        </w:rPr>
      </w:pPr>
      <w:r/>
      <w:bookmarkStart w:id="405" w:name="_Toc107246261"/>
      <w:r/>
      <w:bookmarkStart w:id="406" w:name="_Toc227755232"/>
      <w:r/>
      <w:bookmarkStart w:id="407" w:name="_Toc227762021"/>
      <w:r/>
      <w:bookmarkStart w:id="408" w:name="_Toc228029947"/>
      <w:r/>
      <w:bookmarkStart w:id="409" w:name="_Toc32156"/>
      <w:r/>
      <w:bookmarkStart w:id="410" w:name="_Toc104560880"/>
      <w:r/>
      <w:bookmarkStart w:id="411" w:name="_Toc103848565"/>
      <w:r/>
      <w:bookmarkStart w:id="412" w:name="_Toc513029237"/>
      <w:r/>
      <w:bookmarkStart w:id="413" w:name="_Toc16938553"/>
      <w:r/>
      <w:bookmarkStart w:id="414" w:name="_Toc20823309"/>
      <w:r>
        <w:rPr>
          <w:rFonts w:hint="eastAsia" w:ascii="宋体" w:hAnsi="宋体" w:cs="宋体"/>
          <w:sz w:val="21"/>
          <w:szCs w:val="21"/>
        </w:rPr>
        <w:t xml:space="preserve">34.签订合同</w:t>
      </w:r>
      <w:bookmarkEnd w:id="405"/>
      <w:r/>
      <w:bookmarkEnd w:id="406"/>
      <w:r/>
      <w:bookmarkEnd w:id="407"/>
      <w:r/>
      <w:bookmarkEnd w:id="408"/>
      <w:r/>
      <w:bookmarkEnd w:id="409"/>
      <w:r/>
      <w:bookmarkEnd w:id="410"/>
      <w:r/>
      <w:bookmarkEnd w:id="411"/>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3"/>
        <w:spacing w:before="0" w:after="0" w:line="360" w:lineRule="auto"/>
        <w:rPr>
          <w:rFonts w:hint="eastAsia" w:ascii="宋体" w:hAnsi="宋体" w:cs="宋体"/>
          <w:sz w:val="21"/>
          <w:szCs w:val="21"/>
        </w:rPr>
      </w:pPr>
      <w:r/>
      <w:bookmarkStart w:id="415" w:name="_Toc107246262"/>
      <w:r/>
      <w:bookmarkStart w:id="416" w:name="_Toc103848567"/>
      <w:r/>
      <w:bookmarkStart w:id="417" w:name="_Toc7911"/>
      <w:r/>
      <w:bookmarkStart w:id="418" w:name="_Toc104560881"/>
      <w:r/>
      <w:bookmarkStart w:id="419" w:name="_Toc228029948"/>
      <w:r/>
      <w:bookmarkStart w:id="420" w:name="_Toc227755233"/>
      <w:r/>
      <w:bookmarkStart w:id="421" w:name="_Toc227762022"/>
      <w:r>
        <w:rPr>
          <w:rFonts w:hint="eastAsia" w:ascii="宋体" w:hAnsi="宋体" w:cs="宋体"/>
          <w:sz w:val="21"/>
          <w:szCs w:val="21"/>
        </w:rPr>
        <w:t xml:space="preserve">35.履约保证金</w:t>
      </w:r>
      <w:bookmarkEnd w:id="415"/>
      <w:r/>
      <w:bookmarkEnd w:id="416"/>
      <w:r/>
      <w:bookmarkEnd w:id="417"/>
      <w:r/>
      <w:bookmarkEnd w:id="418"/>
      <w:r/>
      <w:bookmarkEnd w:id="419"/>
      <w:r/>
      <w:bookmarkEnd w:id="420"/>
      <w:r/>
      <w:bookmarkEnd w:id="421"/>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892"/>
        <w:spacing w:before="0" w:after="0" w:line="360" w:lineRule="auto"/>
        <w:rPr>
          <w:rFonts w:hint="eastAsia" w:ascii="宋体" w:hAnsi="宋体" w:eastAsia="宋体" w:cs="宋体"/>
          <w:sz w:val="21"/>
          <w:szCs w:val="21"/>
        </w:rPr>
      </w:pPr>
      <w:r/>
      <w:bookmarkStart w:id="422" w:name="_Toc228029949"/>
      <w:r/>
      <w:bookmarkStart w:id="423" w:name="_Toc227762023"/>
      <w:r/>
      <w:bookmarkStart w:id="424" w:name="_Toc227755234"/>
      <w:r/>
      <w:bookmarkStart w:id="425" w:name="_Toc29314"/>
      <w:r/>
      <w:bookmarkEnd w:id="412"/>
      <w:r/>
      <w:bookmarkEnd w:id="413"/>
      <w:r/>
      <w:bookmarkEnd w:id="414"/>
      <w:r>
        <w:rPr>
          <w:rFonts w:hint="eastAsia" w:ascii="宋体" w:hAnsi="宋体" w:eastAsia="宋体" w:cs="宋体"/>
          <w:sz w:val="21"/>
          <w:szCs w:val="21"/>
        </w:rPr>
        <w:t xml:space="preserve">七．</w:t>
      </w:r>
      <w:bookmarkStart w:id="426" w:name="_Toc103848569"/>
      <w:r>
        <w:rPr>
          <w:rFonts w:hint="eastAsia" w:ascii="宋体" w:hAnsi="宋体" w:eastAsia="宋体" w:cs="宋体"/>
          <w:sz w:val="21"/>
          <w:szCs w:val="21"/>
        </w:rPr>
        <w:t xml:space="preserve">询问与质疑</w:t>
      </w:r>
      <w:bookmarkEnd w:id="422"/>
      <w:r/>
      <w:bookmarkEnd w:id="423"/>
      <w:r/>
      <w:bookmarkEnd w:id="424"/>
      <w:r/>
      <w:bookmarkEnd w:id="425"/>
      <w:r/>
      <w:r/>
    </w:p>
    <w:p>
      <w:pPr>
        <w:pStyle w:val="893"/>
        <w:spacing w:before="0" w:after="0" w:line="360" w:lineRule="auto"/>
        <w:rPr>
          <w:rFonts w:hint="eastAsia" w:ascii="宋体" w:hAnsi="宋体" w:cs="宋体"/>
          <w:sz w:val="21"/>
          <w:szCs w:val="21"/>
        </w:rPr>
      </w:pPr>
      <w:r/>
      <w:bookmarkStart w:id="427" w:name="_Toc227755235"/>
      <w:r/>
      <w:bookmarkStart w:id="428" w:name="_Toc104560883"/>
      <w:r/>
      <w:bookmarkStart w:id="429" w:name="_Toc227762024"/>
      <w:r/>
      <w:bookmarkStart w:id="430" w:name="_Toc102117305"/>
      <w:r/>
      <w:bookmarkStart w:id="431" w:name="_Toc107246264"/>
      <w:r/>
      <w:bookmarkStart w:id="432" w:name="_Toc733"/>
      <w:r/>
      <w:bookmarkStart w:id="433" w:name="_Toc228029950"/>
      <w:r/>
      <w:bookmarkEnd w:id="426"/>
      <w:r>
        <w:rPr>
          <w:rFonts w:hint="eastAsia" w:ascii="宋体" w:hAnsi="宋体" w:cs="宋体"/>
          <w:sz w:val="21"/>
          <w:szCs w:val="21"/>
        </w:rPr>
        <w:t xml:space="preserve">36.询问</w:t>
      </w:r>
      <w:bookmarkEnd w:id="427"/>
      <w:r/>
      <w:bookmarkEnd w:id="428"/>
      <w:r/>
      <w:bookmarkEnd w:id="429"/>
      <w:r/>
      <w:bookmarkEnd w:id="430"/>
      <w:r/>
      <w:bookmarkEnd w:id="431"/>
      <w:r/>
      <w:bookmarkEnd w:id="432"/>
      <w:r/>
      <w:bookmarkEnd w:id="433"/>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w:t>
      </w:r>
      <w:r>
        <w:rPr>
          <w:rFonts w:hint="eastAsia" w:ascii="宋体" w:hAnsi="宋体" w:cs="宋体"/>
          <w:szCs w:val="21"/>
        </w:rPr>
        <w:t xml:space="preserve">商依法</w:t>
      </w:r>
      <w:r>
        <w:rPr>
          <w:rFonts w:hint="eastAsia" w:ascii="宋体" w:hAnsi="宋体" w:cs="宋体"/>
          <w:szCs w:val="21"/>
        </w:rPr>
        <w:t xml:space="preserve">提出的询问，在3个工作日内</w:t>
      </w:r>
      <w:r>
        <w:rPr>
          <w:rFonts w:hint="eastAsia" w:ascii="宋体" w:hAnsi="宋体" w:cs="宋体"/>
          <w:szCs w:val="21"/>
        </w:rPr>
        <w:t xml:space="preserve">作出</w:t>
      </w:r>
      <w:r>
        <w:rPr>
          <w:rFonts w:hint="eastAsia" w:ascii="宋体" w:hAnsi="宋体" w:cs="宋体"/>
          <w:szCs w:val="21"/>
        </w:rPr>
        <w:t xml:space="preserve">答复，但答复的内容不得涉及商业秘密。</w:t>
      </w:r>
      <w:r/>
    </w:p>
    <w:p>
      <w:pPr>
        <w:pStyle w:val="893"/>
        <w:spacing w:before="0" w:after="0" w:line="360" w:lineRule="auto"/>
        <w:rPr>
          <w:rFonts w:hint="eastAsia" w:ascii="宋体" w:hAnsi="宋体" w:cs="宋体"/>
          <w:sz w:val="21"/>
          <w:szCs w:val="21"/>
        </w:rPr>
      </w:pPr>
      <w:r/>
      <w:bookmarkStart w:id="434" w:name="_Toc227762025"/>
      <w:r/>
      <w:bookmarkStart w:id="435" w:name="_Toc102117306"/>
      <w:r/>
      <w:bookmarkStart w:id="436" w:name="_Toc20641"/>
      <w:r/>
      <w:bookmarkStart w:id="437" w:name="_Toc107246265"/>
      <w:r/>
      <w:bookmarkStart w:id="438" w:name="_Toc228029951"/>
      <w:r/>
      <w:bookmarkStart w:id="439" w:name="_Toc227755236"/>
      <w:r/>
      <w:bookmarkStart w:id="440" w:name="_Toc104560884"/>
      <w:r>
        <w:rPr>
          <w:rFonts w:hint="eastAsia" w:ascii="宋体" w:hAnsi="宋体" w:cs="宋体"/>
          <w:sz w:val="21"/>
          <w:szCs w:val="21"/>
        </w:rPr>
        <w:t xml:space="preserve">37.质疑</w:t>
      </w:r>
      <w:bookmarkEnd w:id="434"/>
      <w:r/>
      <w:bookmarkEnd w:id="435"/>
      <w:r/>
      <w:bookmarkEnd w:id="436"/>
      <w:r/>
      <w:bookmarkEnd w:id="437"/>
      <w:r/>
      <w:bookmarkEnd w:id="438"/>
      <w:r/>
      <w:bookmarkEnd w:id="439"/>
      <w:r/>
      <w:bookmarkEnd w:id="440"/>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w:t>
      </w:r>
      <w:r>
        <w:rPr>
          <w:rFonts w:hint="eastAsia" w:ascii="宋体" w:hAnsi="宋体" w:cs="宋体"/>
          <w:szCs w:val="21"/>
        </w:rPr>
        <w:t xml:space="preserve">式参加</w:t>
      </w:r>
      <w:r>
        <w:rPr>
          <w:rFonts w:hint="eastAsia" w:ascii="宋体" w:hAnsi="宋体" w:cs="宋体"/>
          <w:szCs w:val="21"/>
        </w:rPr>
        <w:t xml:space="preserve">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w:t>
      </w:r>
      <w:r>
        <w:rPr>
          <w:rFonts w:hint="eastAsia" w:ascii="宋体" w:hAnsi="宋体" w:cs="宋体"/>
          <w:szCs w:val="21"/>
        </w:rPr>
        <w:t xml:space="preserve">质疑函应使用</w:t>
      </w:r>
      <w:r>
        <w:rPr>
          <w:rFonts w:hint="eastAsia" w:ascii="宋体" w:hAnsi="宋体" w:cs="宋体"/>
          <w:szCs w:val="21"/>
        </w:rPr>
        <w:t xml:space="preserve">财政部制定的范本文件。</w:t>
      </w:r>
      <w:r/>
    </w:p>
    <w:p>
      <w:pPr>
        <w:pStyle w:val="892"/>
        <w:spacing w:before="0" w:after="0" w:line="360" w:lineRule="auto"/>
        <w:rPr>
          <w:rFonts w:hint="eastAsia" w:ascii="宋体" w:hAnsi="宋体" w:eastAsia="宋体" w:cs="宋体"/>
          <w:sz w:val="21"/>
          <w:szCs w:val="21"/>
        </w:rPr>
      </w:pPr>
      <w:r/>
      <w:bookmarkStart w:id="441" w:name="_Toc228029952"/>
      <w:r/>
      <w:bookmarkStart w:id="442" w:name="_Toc227755237"/>
      <w:r/>
      <w:bookmarkStart w:id="443" w:name="_Toc6945"/>
      <w:r/>
      <w:bookmarkStart w:id="444" w:name="_Toc227762026"/>
      <w:r>
        <w:rPr>
          <w:rFonts w:hint="eastAsia" w:ascii="宋体" w:hAnsi="宋体" w:eastAsia="宋体" w:cs="宋体"/>
          <w:sz w:val="21"/>
          <w:szCs w:val="21"/>
        </w:rPr>
        <w:t xml:space="preserve">八．其他</w:t>
      </w:r>
      <w:bookmarkEnd w:id="441"/>
      <w:r/>
      <w:bookmarkEnd w:id="442"/>
      <w:r/>
      <w:bookmarkEnd w:id="443"/>
      <w:r/>
      <w:bookmarkEnd w:id="444"/>
      <w:r/>
      <w:r/>
    </w:p>
    <w:p>
      <w:pPr>
        <w:pStyle w:val="893"/>
        <w:spacing w:before="0" w:after="0" w:line="360" w:lineRule="auto"/>
        <w:rPr>
          <w:rFonts w:hint="eastAsia" w:ascii="宋体" w:hAnsi="宋体" w:cs="宋体"/>
          <w:sz w:val="21"/>
          <w:szCs w:val="21"/>
        </w:rPr>
      </w:pPr>
      <w:r/>
      <w:bookmarkStart w:id="445" w:name="_Toc107246267"/>
      <w:r/>
      <w:bookmarkStart w:id="446" w:name="_Toc9193"/>
      <w:r/>
      <w:bookmarkStart w:id="447" w:name="_Toc227762027"/>
      <w:r/>
      <w:bookmarkStart w:id="448" w:name="_Toc227755238"/>
      <w:r/>
      <w:bookmarkStart w:id="449" w:name="_Toc228029953"/>
      <w:r/>
      <w:bookmarkStart w:id="450" w:name="_Toc104560886"/>
      <w:r/>
      <w:bookmarkStart w:id="451" w:name="_Toc103848572"/>
      <w:r>
        <w:rPr>
          <w:rFonts w:hint="eastAsia" w:ascii="宋体" w:hAnsi="宋体" w:cs="宋体"/>
          <w:sz w:val="21"/>
          <w:szCs w:val="21"/>
        </w:rPr>
        <w:t xml:space="preserve">38.招标代理服务费</w:t>
      </w:r>
      <w:bookmarkEnd w:id="445"/>
      <w:r/>
      <w:bookmarkEnd w:id="446"/>
      <w:r/>
      <w:bookmarkEnd w:id="447"/>
      <w:r/>
      <w:bookmarkEnd w:id="448"/>
      <w:r/>
      <w:bookmarkEnd w:id="449"/>
      <w:r/>
      <w:bookmarkEnd w:id="450"/>
      <w:r/>
      <w:bookmarkEnd w:id="451"/>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452" w:name="_Toc1447"/>
      <w:r/>
      <w:bookmarkStart w:id="453" w:name="_Toc227755239"/>
      <w:r/>
      <w:bookmarkStart w:id="454" w:name="_Toc103848573"/>
      <w:r/>
      <w:bookmarkStart w:id="455" w:name="_Toc107246268"/>
      <w:r/>
      <w:bookmarkStart w:id="456" w:name="_Toc228029954"/>
      <w:r/>
      <w:bookmarkStart w:id="457" w:name="_Toc104560887"/>
      <w:r/>
      <w:bookmarkStart w:id="458" w:name="_Toc227762028"/>
      <w:r>
        <w:rPr>
          <w:rFonts w:hint="eastAsia" w:ascii="宋体" w:hAnsi="宋体" w:cs="宋体"/>
          <w:sz w:val="21"/>
          <w:szCs w:val="21"/>
        </w:rPr>
        <w:t xml:space="preserve">39.其他规定</w:t>
      </w:r>
      <w:bookmarkEnd w:id="452"/>
      <w:r/>
      <w:bookmarkEnd w:id="453"/>
      <w:r/>
      <w:bookmarkEnd w:id="454"/>
      <w:r/>
      <w:bookmarkEnd w:id="455"/>
      <w:r/>
      <w:bookmarkEnd w:id="456"/>
      <w:r/>
      <w:bookmarkEnd w:id="457"/>
      <w:r/>
      <w:bookmarkEnd w:id="458"/>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3"/>
        <w:spacing w:before="0" w:after="0" w:line="360" w:lineRule="auto"/>
        <w:rPr>
          <w:rFonts w:hint="eastAsia" w:ascii="宋体" w:hAnsi="宋体" w:cs="宋体"/>
          <w:sz w:val="21"/>
          <w:szCs w:val="21"/>
        </w:rPr>
      </w:pPr>
      <w:r/>
      <w:bookmarkStart w:id="459" w:name="_Toc227755240"/>
      <w:r/>
      <w:bookmarkStart w:id="460" w:name="_Toc228029955"/>
      <w:r/>
      <w:bookmarkStart w:id="461" w:name="_Toc104560888"/>
      <w:r/>
      <w:bookmarkStart w:id="462" w:name="_Toc107246269"/>
      <w:r/>
      <w:bookmarkStart w:id="463" w:name="_Toc103848574"/>
      <w:r/>
      <w:bookmarkStart w:id="464" w:name="_Toc227762029"/>
      <w:r/>
      <w:bookmarkStart w:id="465" w:name="_Toc3417"/>
      <w:r>
        <w:rPr>
          <w:rFonts w:hint="eastAsia" w:ascii="宋体" w:hAnsi="宋体" w:cs="宋体"/>
          <w:sz w:val="21"/>
          <w:szCs w:val="21"/>
        </w:rPr>
        <w:t xml:space="preserve">40.文件解释权</w:t>
      </w:r>
      <w:bookmarkEnd w:id="459"/>
      <w:r/>
      <w:bookmarkEnd w:id="460"/>
      <w:r/>
      <w:bookmarkEnd w:id="461"/>
      <w:r/>
      <w:bookmarkEnd w:id="462"/>
      <w:r/>
      <w:bookmarkEnd w:id="463"/>
      <w:r/>
      <w:bookmarkEnd w:id="464"/>
      <w:r/>
      <w:bookmarkEnd w:id="465"/>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891"/>
        <w:ind w:left="0" w:right="0"/>
        <w:jc w:val="center"/>
        <w:spacing w:before="0" w:after="0" w:line="360" w:lineRule="auto"/>
        <w:rPr>
          <w:rFonts w:hint="eastAsia" w:ascii="宋体" w:hAnsi="宋体" w:cs="宋体"/>
          <w:szCs w:val="21"/>
        </w:rPr>
      </w:pPr>
      <w:r/>
      <w:bookmarkStart w:id="466" w:name="_Toc91836563"/>
      <w:r/>
      <w:bookmarkEnd w:id="328"/>
      <w:r>
        <w:rPr>
          <w:rFonts w:hint="eastAsia" w:ascii="宋体" w:hAnsi="宋体" w:cs="宋体"/>
          <w:szCs w:val="21"/>
        </w:rPr>
        <w:br w:type="page" w:clear="all"/>
      </w:r>
      <w:bookmarkStart w:id="467" w:name="_Toc228029956"/>
      <w:r/>
      <w:bookmarkEnd w:id="466"/>
      <w:r>
        <w:rPr>
          <w:rFonts w:hint="eastAsia" w:ascii="宋体" w:hAnsi="宋体" w:cs="宋体"/>
          <w:szCs w:val="21"/>
        </w:rPr>
        <w:t xml:space="preserve">第三章  政府采购合同条款及格式</w:t>
      </w:r>
      <w:bookmarkEnd w:id="467"/>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szCs w:val="21"/>
          <w:u w:val="single"/>
        </w:rPr>
      </w:pPr>
      <w:r/>
      <w:bookmarkStart w:id="468" w:name="_Toc91836564"/>
      <w:r>
        <w:rPr>
          <w:rFonts w:hint="eastAsia" w:ascii="宋体" w:hAnsi="宋体" w:cs="宋体"/>
          <w:b/>
          <w:szCs w:val="21"/>
          <w:u w:val="single"/>
        </w:rPr>
        <w:t xml:space="preserve">江苏省地质局第五地质大队</w:t>
      </w:r>
      <w:r/>
    </w:p>
    <w:p>
      <w:pPr>
        <w:jc w:val="center"/>
        <w:spacing w:line="360" w:lineRule="auto"/>
        <w:rPr>
          <w:rFonts w:hint="eastAsia" w:ascii="宋体" w:hAnsi="宋体" w:cs="宋体"/>
          <w:b/>
          <w:szCs w:val="21"/>
        </w:rPr>
      </w:pPr>
      <w:r>
        <w:rPr>
          <w:rFonts w:hint="eastAsia" w:ascii="宋体" w:hAnsi="宋体" w:cs="宋体"/>
          <w:b/>
          <w:szCs w:val="21"/>
          <w:u w:val="single"/>
        </w:rPr>
        <w:t xml:space="preserve">江苏徐州古滨海沉积型锆（</w:t>
      </w:r>
      <w:r>
        <w:rPr>
          <w:rFonts w:hint="eastAsia" w:ascii="宋体" w:hAnsi="宋体" w:cs="宋体"/>
          <w:b/>
          <w:szCs w:val="21"/>
          <w:u w:val="single"/>
        </w:rPr>
        <w:t xml:space="preserve">铪</w:t>
      </w:r>
      <w:r>
        <w:rPr>
          <w:rFonts w:hint="eastAsia" w:ascii="宋体" w:hAnsi="宋体" w:cs="宋体"/>
          <w:b/>
          <w:szCs w:val="21"/>
          <w:u w:val="single"/>
        </w:rPr>
        <w:t xml:space="preserve">）矿综合利用试验研究专项采购服务项目</w:t>
      </w:r>
      <w:r>
        <w:rPr>
          <w:rFonts w:hint="eastAsia" w:ascii="宋体" w:hAnsi="宋体" w:cs="宋体"/>
          <w:b/>
          <w:szCs w:val="21"/>
        </w:rPr>
        <w:t xml:space="preserve">合同</w:t>
      </w:r>
      <w:r/>
    </w:p>
    <w:p>
      <w:pPr>
        <w:jc w:val="left"/>
        <w:spacing w:line="360" w:lineRule="auto"/>
        <w:rPr>
          <w:rFonts w:hint="eastAsia" w:ascii="宋体" w:hAnsi="宋体" w:cs="宋体"/>
          <w:bCs/>
          <w:szCs w:val="21"/>
        </w:rPr>
      </w:pPr>
      <w:r>
        <w:rPr>
          <w:rFonts w:hint="eastAsia" w:ascii="宋体" w:hAnsi="宋体" w:cs="宋体"/>
          <w:bCs/>
          <w:szCs w:val="21"/>
        </w:rPr>
        <w:t xml:space="preserve">委托方（甲方）：</w:t>
      </w:r>
      <w:r/>
    </w:p>
    <w:p>
      <w:pPr>
        <w:jc w:val="left"/>
        <w:spacing w:line="360" w:lineRule="auto"/>
        <w:rPr>
          <w:rFonts w:hint="eastAsia" w:ascii="宋体" w:hAnsi="宋体" w:cs="宋体"/>
          <w:bCs/>
          <w:szCs w:val="21"/>
        </w:rPr>
      </w:pPr>
      <w:r>
        <w:rPr>
          <w:rFonts w:hint="eastAsia" w:ascii="宋体" w:hAnsi="宋体" w:cs="宋体"/>
          <w:bCs/>
          <w:szCs w:val="21"/>
        </w:rPr>
        <w:t xml:space="preserve">受托方（乙方）：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根据《中华人民共和国民法典》及国家有关法律法规，为明确责任、协作配合、确保工作质量和工期，甲乙双方就江苏省地质局第五地质大队江苏徐州古滨海沉积型锆（</w:t>
      </w:r>
      <w:r>
        <w:rPr>
          <w:rFonts w:hint="eastAsia" w:ascii="宋体" w:hAnsi="宋体" w:cs="宋体"/>
          <w:bCs/>
          <w:szCs w:val="21"/>
        </w:rPr>
        <w:t xml:space="preserve">铪</w:t>
      </w:r>
      <w:r>
        <w:rPr>
          <w:rFonts w:hint="eastAsia" w:ascii="宋体" w:hAnsi="宋体" w:cs="宋体"/>
          <w:bCs/>
          <w:szCs w:val="21"/>
        </w:rPr>
        <w:t xml:space="preserve">）矿综合利用试验研究专项采购服务项目的技术服务，协商一致，签订本合同，共同遵守。</w:t>
      </w:r>
      <w:r/>
    </w:p>
    <w:p>
      <w:pPr>
        <w:jc w:val="left"/>
        <w:spacing w:line="360" w:lineRule="auto"/>
        <w:rPr>
          <w:rFonts w:hint="eastAsia" w:ascii="宋体" w:hAnsi="宋体" w:cs="宋体"/>
          <w:bCs/>
          <w:szCs w:val="21"/>
        </w:rPr>
      </w:pPr>
      <w:r>
        <w:rPr>
          <w:rFonts w:hint="eastAsia" w:ascii="宋体" w:hAnsi="宋体" w:cs="宋体"/>
          <w:bCs/>
          <w:szCs w:val="21"/>
        </w:rPr>
        <w:t xml:space="preserve">一、研究专项相关事宜</w:t>
      </w:r>
      <w:r/>
    </w:p>
    <w:p>
      <w:pPr>
        <w:jc w:val="left"/>
        <w:spacing w:line="360" w:lineRule="auto"/>
        <w:rPr>
          <w:rFonts w:hint="eastAsia" w:ascii="宋体" w:hAnsi="宋体" w:cs="宋体"/>
          <w:bCs/>
          <w:szCs w:val="21"/>
        </w:rPr>
      </w:pPr>
      <w:r>
        <w:rPr>
          <w:rFonts w:hint="eastAsia" w:ascii="宋体" w:hAnsi="宋体" w:cs="宋体"/>
          <w:bCs/>
          <w:szCs w:val="21"/>
        </w:rPr>
        <w:t xml:space="preserve">1.委托事项：以古滨海沉积型锆（</w:t>
      </w:r>
      <w:r>
        <w:rPr>
          <w:rFonts w:hint="eastAsia" w:ascii="宋体" w:hAnsi="宋体" w:cs="宋体"/>
          <w:bCs/>
          <w:szCs w:val="21"/>
        </w:rPr>
        <w:t xml:space="preserve">铪</w:t>
      </w:r>
      <w:r>
        <w:rPr>
          <w:rFonts w:hint="eastAsia" w:ascii="宋体" w:hAnsi="宋体" w:cs="宋体"/>
          <w:bCs/>
          <w:szCs w:val="21"/>
        </w:rPr>
        <w:t xml:space="preserve">）矿为研究对象，甲方委托乙方通过系统的工艺矿物学研究，以查明矿石中锆（</w:t>
      </w:r>
      <w:r>
        <w:rPr>
          <w:rFonts w:hint="eastAsia" w:ascii="宋体" w:hAnsi="宋体" w:cs="宋体"/>
          <w:bCs/>
          <w:szCs w:val="21"/>
        </w:rPr>
        <w:t xml:space="preserve">铪</w:t>
      </w:r>
      <w:r>
        <w:rPr>
          <w:rFonts w:hint="eastAsia" w:ascii="宋体" w:hAnsi="宋体" w:cs="宋体"/>
          <w:bCs/>
          <w:szCs w:val="21"/>
        </w:rPr>
        <w:t xml:space="preserve">）等有价元素的赋存状态与解离特性，研发高效的重选、磁选、电选、浮选等耦合分选工艺和</w:t>
      </w:r>
      <w:r>
        <w:rPr>
          <w:rFonts w:hint="eastAsia" w:ascii="宋体" w:hAnsi="宋体" w:cs="宋体"/>
          <w:bCs/>
          <w:szCs w:val="21"/>
        </w:rPr>
        <w:t xml:space="preserve">尾矿高消纳</w:t>
      </w:r>
      <w:r>
        <w:rPr>
          <w:rFonts w:hint="eastAsia" w:ascii="宋体" w:hAnsi="宋体" w:cs="宋体"/>
          <w:bCs/>
          <w:szCs w:val="21"/>
        </w:rPr>
        <w:t xml:space="preserve">技术，从而建立该类型锆（</w:t>
      </w:r>
      <w:r>
        <w:rPr>
          <w:rFonts w:hint="eastAsia" w:ascii="宋体" w:hAnsi="宋体" w:cs="宋体"/>
          <w:bCs/>
          <w:szCs w:val="21"/>
        </w:rPr>
        <w:t xml:space="preserve">铪</w:t>
      </w:r>
      <w:r>
        <w:rPr>
          <w:rFonts w:hint="eastAsia" w:ascii="宋体" w:hAnsi="宋体" w:cs="宋体"/>
          <w:bCs/>
          <w:szCs w:val="21"/>
        </w:rPr>
        <w:t xml:space="preserve">）及伴生元素的综合回收技术路线体系。</w:t>
      </w:r>
      <w:r/>
    </w:p>
    <w:p>
      <w:pPr>
        <w:jc w:val="left"/>
        <w:spacing w:line="360" w:lineRule="auto"/>
        <w:rPr>
          <w:rFonts w:hint="eastAsia" w:ascii="宋体" w:hAnsi="宋体" w:cs="宋体"/>
          <w:bCs/>
          <w:szCs w:val="21"/>
        </w:rPr>
      </w:pPr>
      <w:r>
        <w:rPr>
          <w:rFonts w:hint="eastAsia" w:ascii="宋体" w:hAnsi="宋体" w:cs="宋体"/>
          <w:bCs/>
          <w:szCs w:val="21"/>
        </w:rPr>
        <w:t xml:space="preserve">2.工作内容、工作量及单价如下表所示。工作期间若有其他增项，相关事宜由双方协商解决，最终以结算通知单中双方确认的实际完成且验收合格的工作量为准进行结算。</w:t>
      </w:r>
      <w:r/>
    </w:p>
    <w:p>
      <w:pPr>
        <w:jc w:val="center"/>
        <w:spacing w:line="360" w:lineRule="auto"/>
        <w:rPr>
          <w:rFonts w:hint="eastAsia" w:ascii="宋体" w:hAnsi="宋体" w:cs="宋体"/>
          <w:b/>
          <w:szCs w:val="21"/>
        </w:rPr>
      </w:pPr>
      <w:r>
        <w:rPr>
          <w:rFonts w:hint="eastAsia" w:ascii="宋体" w:hAnsi="宋体" w:cs="宋体"/>
          <w:b/>
          <w:szCs w:val="21"/>
        </w:rPr>
        <w:t xml:space="preserve">清单及报价</w:t>
      </w:r>
      <w:r/>
    </w:p>
    <w:tbl>
      <w:tblPr>
        <w:tblW w:w="8979" w:type="dxa"/>
        <w:jc w:val="center"/>
        <w:tblLayout w:type="fixed"/>
        <w:tblLook w:val="04A0" w:firstRow="1" w:lastRow="0" w:firstColumn="1" w:lastColumn="0" w:noHBand="0" w:noVBand="1"/>
      </w:tblPr>
      <w:tblGrid>
        <w:gridCol w:w="2970"/>
        <w:gridCol w:w="1501"/>
        <w:gridCol w:w="1474"/>
        <w:gridCol w:w="1557"/>
        <w:gridCol w:w="1477"/>
      </w:tblGrid>
      <w:tr>
        <w:trPr>
          <w:jc w:val="center"/>
          <w:trHeight w:val="306"/>
          <w:tblHeader/>
        </w:trPr>
        <w:tc>
          <w:tcPr>
            <w:tcBorders>
              <w:top w:val="single" w:color="000000" w:sz="4" w:space="0"/>
              <w:left w:val="single" w:color="000000" w:sz="4" w:space="0"/>
              <w:bottom w:val="single" w:color="000000" w:sz="4" w:space="0"/>
              <w:right w:val="single" w:color="000000" w:sz="4" w:space="0"/>
            </w:tcBorders>
            <w:tcW w:w="2970"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工作内容</w:t>
            </w:r>
            <w:r/>
          </w:p>
        </w:tc>
        <w:tc>
          <w:tcPr>
            <w:gridSpan w:val="2"/>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工作量</w:t>
            </w:r>
            <w:r/>
          </w:p>
        </w:tc>
        <w:tc>
          <w:tcPr>
            <w:gridSpan w:val="2"/>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价格</w:t>
            </w:r>
            <w:r/>
          </w:p>
        </w:tc>
      </w:tr>
      <w:tr>
        <w:trPr>
          <w:jc w:val="center"/>
          <w:trHeight w:val="306"/>
          <w:tblHeader/>
        </w:trPr>
        <w:tc>
          <w:tcPr>
            <w:tcBorders>
              <w:top w:val="single" w:color="000000" w:sz="4" w:space="0"/>
              <w:left w:val="single" w:color="000000" w:sz="4" w:space="0"/>
              <w:bottom w:val="single" w:color="000000" w:sz="4" w:space="0"/>
              <w:right w:val="single" w:color="auto" w:sz="4" w:space="0"/>
            </w:tcBorders>
            <w:tcW w:w="2970"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000000" w:sz="4" w:space="0"/>
            </w:tcBorders>
            <w:tcW w:w="15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计量单位</w:t>
            </w:r>
            <w:r/>
          </w:p>
        </w:tc>
        <w:tc>
          <w:tcPr>
            <w:tcBorders>
              <w:top w:val="single" w:color="auto" w:sz="4" w:space="0"/>
              <w:left w:val="single" w:color="auto" w:sz="4" w:space="0"/>
              <w:bottom w:val="single" w:color="auto" w:sz="4" w:space="0"/>
              <w:right w:val="single" w:color="000000" w:sz="4" w:space="0"/>
            </w:tcBorders>
            <w:tcW w:w="147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总工作量</w:t>
            </w:r>
            <w:r/>
          </w:p>
        </w:tc>
        <w:tc>
          <w:tcPr>
            <w:tcBorders>
              <w:top w:val="single" w:color="auto" w:sz="4" w:space="0"/>
              <w:left w:val="single" w:color="auto" w:sz="4" w:space="0"/>
              <w:bottom w:val="single" w:color="auto" w:sz="4" w:space="0"/>
              <w:right w:val="single" w:color="000000" w:sz="4" w:space="0"/>
            </w:tcBorders>
            <w:tcW w:w="155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单价（元）</w:t>
            </w:r>
            <w:r/>
          </w:p>
        </w:tc>
        <w:tc>
          <w:tcPr>
            <w:tcBorders>
              <w:top w:val="single" w:color="auto" w:sz="4" w:space="0"/>
              <w:left w:val="single" w:color="auto" w:sz="4" w:space="0"/>
              <w:bottom w:val="single" w:color="auto" w:sz="4" w:space="0"/>
              <w:right w:val="single" w:color="000000" w:sz="4" w:space="0"/>
            </w:tcBorders>
            <w:tcW w:w="147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小计（元）</w:t>
            </w:r>
            <w:r/>
          </w:p>
        </w:tc>
      </w:tr>
      <w:tr>
        <w:trPr>
          <w:jc w:val="center"/>
          <w:trHeight w:val="306"/>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val="false"/>
          </w:tcPr>
          <w:p>
            <w:pPr>
              <w:widowControl/>
              <w:rPr>
                <w:rFonts w:hint="eastAsia" w:ascii="宋体" w:hAnsi="宋体"/>
                <w:szCs w:val="21"/>
              </w:rPr>
            </w:pPr>
            <w:r>
              <w:rPr>
                <w:rFonts w:hint="eastAsia" w:ascii="宋体" w:hAnsi="宋体" w:cs="宋体"/>
                <w:b/>
                <w:bCs/>
                <w:color w:val="000000"/>
                <w:szCs w:val="21"/>
              </w:rPr>
              <w:t xml:space="preserve">一、工艺矿物学研究</w:t>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s="宋体"/>
                <w:b/>
                <w:bCs/>
                <w:color w:val="000000"/>
                <w:szCs w:val="21"/>
              </w:rPr>
            </w:pPr>
            <w:r>
              <w:rPr>
                <w:rFonts w:hint="eastAsia" w:ascii="宋体" w:hAnsi="宋体"/>
                <w:color w:val="000000"/>
                <w:szCs w:val="21"/>
              </w:rPr>
              <w:t xml:space="preserve">原料及不同阶段产物化学分析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光片及薄片鉴定</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片</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X射线衍射分析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电子探针波谱分析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能谱分析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扫描电镜分析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矿物自动定量分析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主要矿物粒度统计</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矿物比磁化系数测定</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tcPr>
          <w:p>
            <w:pPr>
              <w:widowControl/>
              <w:rPr>
                <w:rFonts w:hint="eastAsia" w:ascii="宋体" w:hAnsi="宋体"/>
                <w:color w:val="000000"/>
                <w:szCs w:val="21"/>
              </w:rPr>
            </w:pPr>
            <w:r>
              <w:rPr>
                <w:rFonts w:hint="eastAsia" w:ascii="宋体" w:hAnsi="宋体"/>
                <w:b/>
                <w:bCs/>
                <w:color w:val="000000"/>
                <w:szCs w:val="21"/>
              </w:rPr>
              <w:t xml:space="preserve">二、选矿试验</w:t>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探索性试验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单一条件试验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全流程试验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tcPr>
          <w:p>
            <w:pPr>
              <w:widowControl/>
              <w:rPr>
                <w:rFonts w:hint="eastAsia" w:ascii="宋体" w:hAnsi="宋体"/>
                <w:szCs w:val="21"/>
              </w:rPr>
            </w:pPr>
            <w:r>
              <w:rPr>
                <w:rFonts w:hint="eastAsia" w:ascii="宋体" w:hAnsi="宋体" w:cs="宋体"/>
                <w:b/>
                <w:bCs/>
                <w:color w:val="000000"/>
                <w:szCs w:val="21"/>
              </w:rPr>
              <w:t xml:space="preserve">三、尾矿消</w:t>
            </w:r>
            <w:r>
              <w:rPr>
                <w:rFonts w:hint="eastAsia" w:ascii="宋体" w:hAnsi="宋体" w:cs="宋体"/>
                <w:b/>
                <w:bCs/>
                <w:color w:val="000000"/>
                <w:szCs w:val="21"/>
              </w:rPr>
              <w:t xml:space="preserve">纳研究</w:t>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尾矿预处理</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配料与混匀</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成型制备</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高温烧结陶粒</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06"/>
        </w:trPr>
        <w:tc>
          <w:tcPr>
            <w:gridSpan w:val="4"/>
            <w:tcBorders>
              <w:top w:val="single" w:color="000000" w:sz="4" w:space="0"/>
              <w:left w:val="single" w:color="000000" w:sz="4" w:space="0"/>
              <w:bottom w:val="single" w:color="000000" w:sz="4" w:space="0"/>
              <w:right w:val="single" w:color="000000" w:sz="4" w:space="0"/>
            </w:tcBorders>
            <w:tcW w:w="7502" w:type="dxa"/>
            <w:vAlign w:val="center"/>
            <w:textDirection w:val="lrTb"/>
            <w:noWrap w:val="false"/>
          </w:tcPr>
          <w:p>
            <w:pPr>
              <w:jc w:val="center"/>
              <w:widowControl/>
              <w:rPr>
                <w:rFonts w:hint="eastAsia" w:ascii="宋体" w:hAnsi="宋体"/>
                <w:szCs w:val="21"/>
              </w:rPr>
            </w:pPr>
            <w:r>
              <w:rPr>
                <w:rFonts w:hint="eastAsia" w:ascii="宋体" w:hAnsi="宋体" w:cs="宋体"/>
                <w:b/>
                <w:bCs/>
                <w:color w:val="000000"/>
                <w:szCs w:val="21"/>
              </w:rPr>
              <w:t xml:space="preserve">总计（含税）（元）</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r>
            <w:r/>
          </w:p>
        </w:tc>
      </w:tr>
    </w:tbl>
    <w:p>
      <w:pPr>
        <w:jc w:val="left"/>
        <w:spacing w:before="156" w:line="360" w:lineRule="auto"/>
        <w:rPr>
          <w:rFonts w:hint="eastAsia" w:ascii="宋体" w:hAnsi="宋体" w:cs="宋体"/>
          <w:bCs/>
          <w:szCs w:val="21"/>
        </w:rPr>
      </w:pPr>
      <w:r>
        <w:rPr>
          <w:rFonts w:hint="eastAsia" w:ascii="宋体" w:hAnsi="宋体" w:cs="宋体"/>
          <w:bCs/>
          <w:szCs w:val="21"/>
        </w:rPr>
        <w:t xml:space="preserve">3.工作期限：合同签订后</w:t>
      </w:r>
      <w:r>
        <w:rPr>
          <w:rFonts w:hint="eastAsia" w:ascii="宋体" w:hAnsi="宋体" w:cs="宋体"/>
          <w:bCs/>
          <w:szCs w:val="21"/>
          <w:u w:val="single"/>
        </w:rPr>
        <w:t xml:space="preserve"> 9个月 </w:t>
      </w:r>
      <w:r>
        <w:rPr>
          <w:rFonts w:hint="eastAsia" w:ascii="宋体" w:hAnsi="宋体" w:cs="宋体"/>
          <w:bCs/>
          <w:szCs w:val="21"/>
        </w:rPr>
        <w:t xml:space="preserve">完成全部研究并提交成果。若甲方增加工作量，工作期限相应延长，具体延长时间由甲乙双方另行商定。</w:t>
      </w:r>
      <w:r/>
    </w:p>
    <w:p>
      <w:pPr>
        <w:jc w:val="left"/>
        <w:spacing w:line="360" w:lineRule="auto"/>
        <w:rPr>
          <w:rFonts w:hint="eastAsia" w:ascii="宋体" w:hAnsi="宋体" w:cs="宋体"/>
          <w:bCs/>
          <w:szCs w:val="21"/>
        </w:rPr>
      </w:pPr>
      <w:r>
        <w:rPr>
          <w:rFonts w:hint="eastAsia" w:ascii="宋体" w:hAnsi="宋体" w:cs="宋体"/>
          <w:bCs/>
          <w:szCs w:val="21"/>
        </w:rPr>
        <w:t xml:space="preserve">二、合同价款及支付</w:t>
      </w:r>
      <w:r/>
    </w:p>
    <w:p>
      <w:pPr>
        <w:jc w:val="left"/>
        <w:spacing w:line="360" w:lineRule="auto"/>
        <w:rPr>
          <w:rFonts w:hint="eastAsia" w:ascii="宋体" w:hAnsi="宋体" w:cs="宋体"/>
          <w:bCs/>
          <w:szCs w:val="21"/>
        </w:rPr>
      </w:pPr>
      <w:r>
        <w:rPr>
          <w:rFonts w:hint="eastAsia" w:ascii="宋体" w:hAnsi="宋体" w:cs="宋体"/>
          <w:bCs/>
          <w:szCs w:val="21"/>
        </w:rPr>
        <w:t xml:space="preserve">（一）合同总价</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合同总额暂定：人民币（含税）</w:t>
      </w:r>
      <w:r>
        <w:rPr>
          <w:rFonts w:hint="eastAsia" w:ascii="宋体" w:hAnsi="宋体" w:cs="宋体"/>
          <w:bCs/>
          <w:szCs w:val="21"/>
          <w:u w:val="single"/>
        </w:rPr>
        <w:t xml:space="preserve">               </w:t>
      </w:r>
      <w:r>
        <w:rPr>
          <w:rFonts w:hint="eastAsia" w:ascii="宋体" w:hAnsi="宋体" w:cs="宋体"/>
          <w:bCs/>
          <w:szCs w:val="21"/>
        </w:rPr>
        <w:t xml:space="preserve">元；其中不含税金额人民币</w:t>
      </w:r>
      <w:r>
        <w:rPr>
          <w:rFonts w:hint="eastAsia" w:ascii="宋体" w:hAnsi="宋体" w:cs="宋体"/>
          <w:bCs/>
          <w:szCs w:val="21"/>
          <w:u w:val="single"/>
        </w:rPr>
        <w:t xml:space="preserve">                </w:t>
      </w:r>
      <w:r>
        <w:rPr>
          <w:rFonts w:hint="eastAsia" w:ascii="宋体" w:hAnsi="宋体" w:cs="宋体"/>
          <w:bCs/>
          <w:szCs w:val="21"/>
        </w:rPr>
        <w:t xml:space="preserve">元，税率</w:t>
      </w:r>
      <w:r>
        <w:rPr>
          <w:rFonts w:hint="eastAsia" w:ascii="宋体" w:hAnsi="宋体" w:cs="宋体"/>
          <w:bCs/>
          <w:szCs w:val="21"/>
          <w:u w:val="single"/>
        </w:rPr>
        <w:t xml:space="preserve">                     </w:t>
      </w:r>
      <w:r>
        <w:rPr>
          <w:rFonts w:hint="eastAsia" w:ascii="宋体" w:hAnsi="宋体" w:cs="宋体"/>
          <w:bCs/>
          <w:szCs w:val="21"/>
        </w:rPr>
        <w:t xml:space="preserve">，税额</w:t>
      </w:r>
      <w:r>
        <w:rPr>
          <w:rFonts w:hint="eastAsia" w:ascii="宋体" w:hAnsi="宋体" w:cs="宋体"/>
          <w:bCs/>
          <w:szCs w:val="21"/>
          <w:u w:val="single"/>
        </w:rPr>
        <w:t xml:space="preserve">                      </w:t>
      </w:r>
      <w:r>
        <w:rPr>
          <w:rFonts w:hint="eastAsia" w:ascii="宋体" w:hAnsi="宋体" w:cs="宋体"/>
          <w:bCs/>
          <w:szCs w:val="21"/>
        </w:rPr>
        <w:t xml:space="preserve">。具体按乙方实际完成并经甲方确认合格的工作量与约定单价结算。</w:t>
      </w:r>
      <w:r/>
    </w:p>
    <w:p>
      <w:pPr>
        <w:jc w:val="left"/>
        <w:spacing w:line="360" w:lineRule="auto"/>
        <w:rPr>
          <w:rFonts w:hint="eastAsia" w:ascii="宋体" w:hAnsi="宋体" w:cs="宋体"/>
          <w:bCs/>
          <w:szCs w:val="21"/>
        </w:rPr>
      </w:pPr>
      <w:r>
        <w:rPr>
          <w:rFonts w:hint="eastAsia" w:ascii="宋体" w:hAnsi="宋体" w:cs="宋体"/>
          <w:bCs/>
          <w:szCs w:val="21"/>
        </w:rPr>
        <w:t xml:space="preserve">（二）付款方式</w:t>
      </w:r>
      <w:r/>
    </w:p>
    <w:p>
      <w:pPr>
        <w:jc w:val="left"/>
        <w:spacing w:line="360" w:lineRule="auto"/>
        <w:rPr>
          <w:rFonts w:hint="eastAsia" w:ascii="宋体" w:hAnsi="宋体" w:cs="宋体"/>
          <w:bCs/>
          <w:szCs w:val="21"/>
        </w:rPr>
      </w:pPr>
      <w:r>
        <w:rPr>
          <w:rFonts w:hint="eastAsia" w:ascii="宋体" w:hAnsi="宋体" w:cs="宋体"/>
          <w:bCs/>
          <w:szCs w:val="21"/>
        </w:rPr>
        <w:t xml:space="preserve">1.合同签订后，甲方支付合同额的40%作为首付款。</w:t>
      </w:r>
      <w:r/>
    </w:p>
    <w:p>
      <w:pPr>
        <w:jc w:val="left"/>
        <w:spacing w:line="360" w:lineRule="auto"/>
        <w:rPr>
          <w:rFonts w:hint="eastAsia" w:ascii="宋体" w:hAnsi="宋体" w:cs="宋体"/>
          <w:bCs/>
          <w:szCs w:val="21"/>
        </w:rPr>
      </w:pPr>
      <w:r>
        <w:rPr>
          <w:rFonts w:hint="eastAsia" w:ascii="宋体" w:hAnsi="宋体" w:cs="宋体"/>
          <w:bCs/>
          <w:szCs w:val="21"/>
        </w:rPr>
        <w:t xml:space="preserve">2.全部工作量完成，且双方进行合同决算后，一次性付清尾款。</w:t>
      </w:r>
      <w:r/>
    </w:p>
    <w:p>
      <w:pPr>
        <w:jc w:val="left"/>
        <w:spacing w:line="360" w:lineRule="auto"/>
        <w:rPr>
          <w:rFonts w:hint="eastAsia" w:ascii="宋体" w:hAnsi="宋体" w:cs="宋体"/>
          <w:bCs/>
          <w:szCs w:val="21"/>
        </w:rPr>
      </w:pPr>
      <w:r>
        <w:rPr>
          <w:rFonts w:hint="eastAsia" w:ascii="宋体" w:hAnsi="宋体" w:cs="宋体"/>
          <w:bCs/>
          <w:szCs w:val="21"/>
        </w:rPr>
        <w:t xml:space="preserve">3.在每次支付前，乙方应向甲方提供对应的增值税普通发票。经甲方审核无误后，在 15 日内支付相应的款项。如乙方未能提供上述材料的，甲方有权拒绝付款且</w:t>
      </w:r>
      <w:r>
        <w:rPr>
          <w:rFonts w:hint="eastAsia" w:ascii="宋体" w:hAnsi="宋体" w:cs="宋体"/>
          <w:bCs/>
          <w:szCs w:val="21"/>
        </w:rPr>
        <w:t xml:space="preserve">不</w:t>
      </w:r>
      <w:r>
        <w:rPr>
          <w:rFonts w:hint="eastAsia" w:ascii="宋体" w:hAnsi="宋体" w:cs="宋体"/>
          <w:bCs/>
          <w:szCs w:val="21"/>
        </w:rPr>
        <w:t xml:space="preserve">视为违约。</w:t>
      </w:r>
      <w:r/>
    </w:p>
    <w:p>
      <w:pPr>
        <w:jc w:val="left"/>
        <w:spacing w:line="360" w:lineRule="auto"/>
        <w:rPr>
          <w:rFonts w:hint="eastAsia" w:ascii="宋体" w:hAnsi="宋体" w:cs="宋体"/>
          <w:bCs/>
          <w:szCs w:val="21"/>
        </w:rPr>
      </w:pPr>
      <w:r>
        <w:rPr>
          <w:rFonts w:hint="eastAsia" w:ascii="宋体" w:hAnsi="宋体" w:cs="宋体"/>
          <w:bCs/>
          <w:szCs w:val="21"/>
        </w:rPr>
        <w:t xml:space="preserve">三、双方义务</w:t>
      </w:r>
      <w:r/>
    </w:p>
    <w:p>
      <w:pPr>
        <w:jc w:val="left"/>
        <w:spacing w:line="360" w:lineRule="auto"/>
        <w:rPr>
          <w:rFonts w:hint="eastAsia" w:ascii="宋体" w:hAnsi="宋体" w:cs="宋体"/>
          <w:bCs/>
          <w:szCs w:val="21"/>
        </w:rPr>
      </w:pPr>
      <w:r>
        <w:rPr>
          <w:rFonts w:hint="eastAsia" w:ascii="宋体" w:hAnsi="宋体" w:cs="宋体"/>
          <w:bCs/>
          <w:szCs w:val="21"/>
        </w:rPr>
        <w:t xml:space="preserve">1.甲方义务：甲方应负责提供样品及相关资料，按合同约定支付合同款。</w:t>
      </w:r>
      <w:r/>
    </w:p>
    <w:p>
      <w:pPr>
        <w:jc w:val="left"/>
        <w:spacing w:line="360" w:lineRule="auto"/>
        <w:rPr>
          <w:rFonts w:hint="eastAsia" w:ascii="宋体" w:hAnsi="宋体" w:cs="宋体"/>
          <w:bCs/>
          <w:szCs w:val="21"/>
        </w:rPr>
      </w:pPr>
      <w:r>
        <w:rPr>
          <w:rFonts w:hint="eastAsia" w:ascii="宋体" w:hAnsi="宋体" w:cs="宋体"/>
          <w:bCs/>
          <w:szCs w:val="21"/>
        </w:rPr>
        <w:t xml:space="preserve">2.乙方义务：乙方应在合同约定的期限内完成相应工作，保证工作质量，并通过甲方验收。</w:t>
      </w:r>
      <w:r/>
    </w:p>
    <w:p>
      <w:pPr>
        <w:jc w:val="left"/>
        <w:spacing w:line="360" w:lineRule="auto"/>
        <w:rPr>
          <w:rFonts w:hint="eastAsia" w:ascii="宋体" w:hAnsi="宋体" w:cs="宋体"/>
          <w:bCs/>
          <w:szCs w:val="21"/>
        </w:rPr>
      </w:pPr>
      <w:r>
        <w:rPr>
          <w:rFonts w:hint="eastAsia" w:ascii="宋体" w:hAnsi="宋体" w:cs="宋体"/>
          <w:bCs/>
          <w:szCs w:val="21"/>
        </w:rPr>
        <w:t xml:space="preserve">四、违约责任</w:t>
      </w:r>
      <w:r/>
    </w:p>
    <w:p>
      <w:pPr>
        <w:jc w:val="left"/>
        <w:spacing w:line="360" w:lineRule="auto"/>
        <w:rPr>
          <w:rFonts w:hint="eastAsia" w:ascii="宋体" w:hAnsi="宋体" w:cs="宋体"/>
          <w:bCs/>
          <w:szCs w:val="21"/>
        </w:rPr>
      </w:pPr>
      <w:r>
        <w:rPr>
          <w:rFonts w:hint="eastAsia" w:ascii="宋体" w:hAnsi="宋体" w:cs="宋体"/>
          <w:bCs/>
          <w:szCs w:val="21"/>
        </w:rPr>
        <w:t xml:space="preserve">1.甲方未能按照合同约定向乙方支付研究费用，每延迟一日，应当按照应付未付款项的万分之三向乙方支付违约金。</w:t>
      </w:r>
      <w:r/>
    </w:p>
    <w:p>
      <w:pPr>
        <w:jc w:val="left"/>
        <w:spacing w:line="360" w:lineRule="auto"/>
        <w:rPr>
          <w:rFonts w:hint="eastAsia" w:ascii="宋体" w:hAnsi="宋体" w:cs="宋体"/>
          <w:bCs/>
          <w:szCs w:val="21"/>
        </w:rPr>
      </w:pPr>
      <w:r>
        <w:rPr>
          <w:rFonts w:hint="eastAsia" w:ascii="宋体" w:hAnsi="宋体" w:cs="宋体"/>
          <w:bCs/>
          <w:szCs w:val="21"/>
        </w:rPr>
        <w:t xml:space="preserve">2.除不可抗力外，乙方若不能如约按时完成本合同约定的任务并提交报告的，每延迟一日，应当向甲方支付合同总金额万分之三的违约金。乙方逾期超过15日的，甲方还有权解除合同，拒绝支付研究费用，乙方应按照合同总价的20%向甲方支付违约金并赔偿甲方损失，包括但不限于甲方</w:t>
      </w:r>
      <w:r>
        <w:rPr>
          <w:rFonts w:hint="eastAsia" w:ascii="宋体" w:hAnsi="宋体" w:cs="宋体"/>
          <w:bCs/>
          <w:szCs w:val="21"/>
        </w:rPr>
        <w:t xml:space="preserve">因重新</w:t>
      </w:r>
      <w:r>
        <w:rPr>
          <w:rFonts w:hint="eastAsia" w:ascii="宋体" w:hAnsi="宋体" w:cs="宋体"/>
          <w:bCs/>
          <w:szCs w:val="21"/>
        </w:rPr>
        <w:t xml:space="preserve">委托第三方测试而增加的费用等。</w:t>
      </w:r>
      <w:r/>
    </w:p>
    <w:p>
      <w:pPr>
        <w:jc w:val="left"/>
        <w:spacing w:line="360" w:lineRule="auto"/>
        <w:rPr>
          <w:rFonts w:hint="eastAsia" w:ascii="宋体" w:hAnsi="宋体" w:cs="宋体"/>
          <w:bCs/>
          <w:szCs w:val="21"/>
        </w:rPr>
      </w:pPr>
      <w:r>
        <w:rPr>
          <w:rFonts w:hint="eastAsia" w:ascii="宋体" w:hAnsi="宋体" w:cs="宋体"/>
          <w:bCs/>
          <w:szCs w:val="21"/>
        </w:rPr>
        <w:t xml:space="preserve">3.如乙方测试报告存在质量问题的，甲方有权要求乙方根据甲方要求重新测试并出具测试报告，且乙方须按合同总额的20%向甲方支付违约金并全额赔偿甲方的损失，包括但不限于甲方</w:t>
      </w:r>
      <w:r>
        <w:rPr>
          <w:rFonts w:hint="eastAsia" w:ascii="宋体" w:hAnsi="宋体" w:cs="宋体"/>
          <w:bCs/>
          <w:szCs w:val="21"/>
        </w:rPr>
        <w:t xml:space="preserve">因重新</w:t>
      </w:r>
      <w:r>
        <w:rPr>
          <w:rFonts w:hint="eastAsia" w:ascii="宋体" w:hAnsi="宋体" w:cs="宋体"/>
          <w:bCs/>
          <w:szCs w:val="21"/>
        </w:rPr>
        <w:t xml:space="preserve">委托第三方测试而增加的费用等。</w:t>
      </w:r>
      <w:r/>
    </w:p>
    <w:p>
      <w:pPr>
        <w:jc w:val="left"/>
        <w:spacing w:line="360" w:lineRule="auto"/>
        <w:rPr>
          <w:rFonts w:hint="eastAsia" w:ascii="宋体" w:hAnsi="宋体" w:cs="宋体"/>
          <w:bCs/>
          <w:szCs w:val="21"/>
        </w:rPr>
      </w:pPr>
      <w:r>
        <w:rPr>
          <w:rFonts w:hint="eastAsia" w:ascii="宋体" w:hAnsi="宋体" w:cs="宋体"/>
          <w:bCs/>
          <w:szCs w:val="21"/>
        </w:rPr>
        <w:t xml:space="preserve">4.乙方不得将甲方委托的测试项目全部或部分转委托给第三方完成，否则甲方有权解除合同，拒绝支付测试费用，乙方应按照合同总额的20%向甲方支付违约金并全额赔偿甲方的损失，包括但不限于甲方</w:t>
      </w:r>
      <w:r>
        <w:rPr>
          <w:rFonts w:hint="eastAsia" w:ascii="宋体" w:hAnsi="宋体" w:cs="宋体"/>
          <w:bCs/>
          <w:szCs w:val="21"/>
        </w:rPr>
        <w:t xml:space="preserve">因重新</w:t>
      </w:r>
      <w:r>
        <w:rPr>
          <w:rFonts w:hint="eastAsia" w:ascii="宋体" w:hAnsi="宋体" w:cs="宋体"/>
          <w:bCs/>
          <w:szCs w:val="21"/>
        </w:rPr>
        <w:t xml:space="preserve">委托第三方测试而增加的费用等。</w:t>
      </w:r>
      <w:r/>
    </w:p>
    <w:p>
      <w:pPr>
        <w:jc w:val="left"/>
        <w:spacing w:line="360" w:lineRule="auto"/>
        <w:rPr>
          <w:rFonts w:hint="eastAsia" w:ascii="宋体" w:hAnsi="宋体" w:cs="宋体"/>
          <w:bCs/>
          <w:szCs w:val="21"/>
        </w:rPr>
      </w:pPr>
      <w:r>
        <w:rPr>
          <w:rFonts w:hint="eastAsia" w:ascii="宋体" w:hAnsi="宋体" w:cs="宋体"/>
          <w:bCs/>
          <w:szCs w:val="21"/>
        </w:rPr>
        <w:t xml:space="preserve">五、资料所有权及保密</w:t>
      </w:r>
      <w:r/>
    </w:p>
    <w:p>
      <w:pPr>
        <w:jc w:val="left"/>
        <w:spacing w:line="360" w:lineRule="auto"/>
        <w:rPr>
          <w:rFonts w:hint="eastAsia" w:ascii="宋体" w:hAnsi="宋体" w:cs="宋体"/>
          <w:bCs/>
          <w:szCs w:val="21"/>
        </w:rPr>
      </w:pPr>
      <w:r>
        <w:rPr>
          <w:rFonts w:hint="eastAsia" w:ascii="宋体" w:hAnsi="宋体" w:cs="宋体"/>
          <w:bCs/>
          <w:szCs w:val="21"/>
        </w:rPr>
        <w:t xml:space="preserve">1.在履行本合同过程中所取得的全部资料、数据和成果均归甲方所有，乙方应保证所提供资料的合法性及真实性；</w:t>
      </w:r>
      <w:r/>
    </w:p>
    <w:p>
      <w:pPr>
        <w:jc w:val="left"/>
        <w:spacing w:line="360" w:lineRule="auto"/>
        <w:rPr>
          <w:rFonts w:hint="eastAsia" w:ascii="宋体" w:hAnsi="宋体" w:cs="宋体"/>
          <w:bCs/>
          <w:szCs w:val="21"/>
        </w:rPr>
      </w:pPr>
      <w:r>
        <w:rPr>
          <w:rFonts w:hint="eastAsia" w:ascii="宋体" w:hAnsi="宋体" w:cs="宋体"/>
          <w:bCs/>
          <w:szCs w:val="21"/>
        </w:rPr>
        <w:t xml:space="preserve">2.乙方有责任对成果保密，未得到甲方书面同意，不得以任何方式、任何理由向第三方泄露。</w:t>
      </w:r>
      <w:r/>
    </w:p>
    <w:p>
      <w:pPr>
        <w:jc w:val="left"/>
        <w:spacing w:line="360" w:lineRule="auto"/>
        <w:rPr>
          <w:rFonts w:hint="eastAsia" w:ascii="宋体" w:hAnsi="宋体" w:cs="宋体"/>
          <w:bCs/>
          <w:szCs w:val="21"/>
        </w:rPr>
      </w:pPr>
      <w:r>
        <w:rPr>
          <w:rFonts w:hint="eastAsia" w:ascii="宋体" w:hAnsi="宋体" w:cs="宋体"/>
          <w:bCs/>
          <w:szCs w:val="21"/>
        </w:rPr>
        <w:t xml:space="preserve">六、其他</w:t>
      </w:r>
      <w:r/>
    </w:p>
    <w:p>
      <w:pPr>
        <w:jc w:val="left"/>
        <w:spacing w:line="360" w:lineRule="auto"/>
        <w:rPr>
          <w:rFonts w:hint="eastAsia" w:ascii="宋体" w:hAnsi="宋体" w:cs="宋体"/>
          <w:bCs/>
          <w:szCs w:val="21"/>
        </w:rPr>
      </w:pPr>
      <w:r>
        <w:rPr>
          <w:rFonts w:hint="eastAsia" w:ascii="宋体" w:hAnsi="宋体" w:cs="宋体"/>
          <w:bCs/>
          <w:szCs w:val="21"/>
        </w:rPr>
        <w:t xml:space="preserve">1.本合同未尽事宜，由双方协商解决，协商不成可诉讼至徐州市鼓楼区人民法院，且败诉方还</w:t>
      </w:r>
      <w:r>
        <w:rPr>
          <w:rFonts w:hint="eastAsia" w:ascii="宋体" w:hAnsi="宋体" w:cs="宋体"/>
          <w:bCs/>
          <w:szCs w:val="21"/>
        </w:rPr>
        <w:t xml:space="preserve">应承担胜诉方因此支出的律师费、保全费、保全保险费等全部相关费用。</w:t>
      </w:r>
      <w:r/>
    </w:p>
    <w:p>
      <w:pPr>
        <w:jc w:val="left"/>
        <w:spacing w:line="360" w:lineRule="auto"/>
        <w:rPr>
          <w:rFonts w:hint="eastAsia" w:ascii="宋体" w:hAnsi="宋体" w:cs="宋体"/>
          <w:bCs/>
          <w:szCs w:val="21"/>
        </w:rPr>
      </w:pPr>
      <w:r>
        <w:rPr>
          <w:rFonts w:hint="eastAsia" w:ascii="宋体" w:hAnsi="宋体" w:cs="宋体"/>
          <w:bCs/>
          <w:szCs w:val="21"/>
        </w:rPr>
        <w:t xml:space="preserve">2.本合同双方法定代表人或委托代理人签字或盖章并加盖合同专用章或公章后生效，双方全面完成合同约定义务后终止。</w:t>
      </w:r>
      <w:r/>
    </w:p>
    <w:p>
      <w:pPr>
        <w:jc w:val="left"/>
        <w:spacing w:line="360" w:lineRule="auto"/>
        <w:rPr>
          <w:rFonts w:hint="eastAsia" w:ascii="宋体" w:hAnsi="宋体" w:cs="宋体"/>
          <w:bCs/>
          <w:szCs w:val="21"/>
        </w:rPr>
      </w:pPr>
      <w:r>
        <w:rPr>
          <w:rFonts w:hint="eastAsia" w:ascii="宋体" w:hAnsi="宋体" w:cs="宋体"/>
          <w:bCs/>
          <w:szCs w:val="21"/>
        </w:rPr>
        <w:t xml:space="preserve">3.本合同一式陆份，双方各执叁份。</w:t>
      </w:r>
      <w:r/>
    </w:p>
    <w:p>
      <w:pPr>
        <w:jc w:val="left"/>
        <w:spacing w:line="360" w:lineRule="auto"/>
        <w:rPr>
          <w:rFonts w:hint="eastAsia" w:ascii="宋体" w:hAnsi="宋体" w:cs="宋体"/>
          <w:bCs/>
          <w:szCs w:val="21"/>
        </w:rPr>
      </w:pPr>
      <w:r>
        <w:rPr>
          <w:rFonts w:hint="eastAsia" w:ascii="宋体" w:hAnsi="宋体" w:cs="宋体"/>
          <w:bCs/>
          <w:szCs w:val="21"/>
        </w:rPr>
      </w:r>
      <w:r/>
    </w:p>
    <w:p>
      <w:pPr>
        <w:jc w:val="left"/>
        <w:spacing w:line="360" w:lineRule="auto"/>
        <w:rPr>
          <w:rFonts w:hint="eastAsia" w:ascii="宋体" w:hAnsi="宋体" w:cs="宋体"/>
          <w:b/>
          <w:szCs w:val="21"/>
        </w:rPr>
      </w:pPr>
      <w:r>
        <w:rPr>
          <w:rFonts w:hint="eastAsia" w:ascii="宋体" w:hAnsi="宋体" w:cs="宋体"/>
          <w:b/>
          <w:szCs w:val="21"/>
        </w:rPr>
      </w:r>
      <w:r/>
    </w:p>
    <w:tbl>
      <w:tblPr>
        <w:tblW w:w="9003" w:type="dxa"/>
        <w:tblInd w:w="108" w:type="dxa"/>
        <w:tblLayout w:type="fixed"/>
        <w:tblLook w:val="04A0" w:firstRow="1" w:lastRow="0" w:firstColumn="1" w:lastColumn="0" w:noHBand="0" w:noVBand="1"/>
      </w:tblPr>
      <w:tblGrid>
        <w:gridCol w:w="4501"/>
        <w:gridCol w:w="4502"/>
      </w:tblGrid>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甲方：（盖章）</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乙方：（盖章）</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法定代表人或委托代理人：</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法定代表人或委托代理人：</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        （签字或盖章）</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        （签字或盖章）</w:t>
            </w:r>
            <w:r/>
          </w:p>
        </w:tc>
      </w:tr>
      <w:tr>
        <w:trPr>
          <w:trHeight w:val="850"/>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住    所：</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住    所：</w:t>
            </w:r>
            <w:r/>
          </w:p>
        </w:tc>
      </w:tr>
      <w:tr>
        <w:trPr>
          <w:trHeight w:val="850"/>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开户银行：</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户    名：</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户    名：</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账</w:t>
            </w:r>
            <w:r>
              <w:rPr>
                <w:rFonts w:hint="eastAsia" w:ascii="宋体" w:hAnsi="宋体" w:cs="宋体"/>
                <w:bCs/>
                <w:szCs w:val="21"/>
              </w:rPr>
              <w:t xml:space="preserve">    号：</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账</w:t>
            </w:r>
            <w:r>
              <w:rPr>
                <w:rFonts w:hint="eastAsia" w:ascii="宋体" w:hAnsi="宋体" w:cs="宋体"/>
                <w:bCs/>
                <w:szCs w:val="21"/>
              </w:rPr>
              <w:t xml:space="preserve">    号：</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邮</w:t>
            </w:r>
            <w:r>
              <w:rPr>
                <w:rFonts w:hint="eastAsia" w:ascii="宋体" w:hAnsi="宋体" w:cs="宋体"/>
                <w:bCs/>
                <w:szCs w:val="21"/>
              </w:rPr>
              <w:t xml:space="preserve">    编：</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邮</w:t>
            </w:r>
            <w:r>
              <w:rPr>
                <w:rFonts w:hint="eastAsia" w:ascii="宋体" w:hAnsi="宋体" w:cs="宋体"/>
                <w:bCs/>
                <w:szCs w:val="21"/>
              </w:rPr>
              <w:t xml:space="preserve">    编：</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电    话：</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电    话：</w:t>
            </w:r>
            <w:r/>
          </w:p>
        </w:tc>
      </w:tr>
      <w:tr>
        <w:trPr>
          <w:trHeight w:val="567"/>
        </w:trPr>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rPr>
                <w:rFonts w:hint="eastAsia" w:ascii="宋体" w:hAnsi="宋体" w:cs="宋体"/>
                <w:bCs/>
                <w:szCs w:val="21"/>
              </w:rPr>
            </w:pPr>
            <w:r>
              <w:rPr>
                <w:rFonts w:hint="eastAsia" w:ascii="宋体" w:hAnsi="宋体" w:cs="宋体"/>
                <w:bCs/>
                <w:szCs w:val="21"/>
              </w:rPr>
              <w:t xml:space="preserve">签订日期：</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jc w:val="left"/>
              <w:rPr>
                <w:rFonts w:hint="eastAsia" w:ascii="宋体" w:hAnsi="宋体" w:cs="宋体"/>
                <w:bCs/>
                <w:szCs w:val="21"/>
              </w:rPr>
            </w:pPr>
            <w:r>
              <w:rPr>
                <w:rFonts w:hint="eastAsia" w:ascii="宋体" w:hAnsi="宋体" w:cs="宋体"/>
                <w:bCs/>
                <w:szCs w:val="21"/>
              </w:rPr>
              <w:t xml:space="preserve">签订日期：</w:t>
            </w:r>
            <w:r/>
          </w:p>
          <w:p>
            <w:pPr>
              <w:jc w:val="left"/>
              <w:rPr>
                <w:rFonts w:hint="eastAsia" w:ascii="宋体" w:hAnsi="宋体" w:cs="宋体"/>
                <w:bCs/>
                <w:szCs w:val="21"/>
              </w:rPr>
            </w:pPr>
            <w:r>
              <w:rPr>
                <w:rFonts w:hint="eastAsia" w:ascii="宋体" w:hAnsi="宋体" w:cs="宋体"/>
                <w:bCs/>
                <w:szCs w:val="21"/>
              </w:rPr>
            </w:r>
            <w:r/>
          </w:p>
          <w:p>
            <w:pPr>
              <w:jc w:val="left"/>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pStyle w:val="891"/>
        <w:ind w:left="0" w:right="0"/>
        <w:jc w:val="center"/>
        <w:spacing w:before="0" w:after="0" w:line="360" w:lineRule="auto"/>
        <w:rPr>
          <w:rFonts w:hint="eastAsia" w:ascii="宋体" w:hAnsi="宋体" w:cs="宋体"/>
          <w:szCs w:val="21"/>
          <w:lang w:val="zh-CN"/>
        </w:rPr>
      </w:pPr>
      <w:r/>
      <w:bookmarkStart w:id="469" w:name="_Toc228029957"/>
      <w:r/>
      <w:bookmarkEnd w:id="468"/>
      <w:r>
        <w:rPr>
          <w:rFonts w:hint="eastAsia" w:ascii="宋体" w:hAnsi="宋体" w:cs="宋体"/>
          <w:szCs w:val="21"/>
        </w:rPr>
        <w:t xml:space="preserve">第四章  采购需求</w:t>
      </w:r>
      <w:bookmarkEnd w:id="469"/>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1．项目概况与主要工作量</w:t>
      </w:r>
      <w:r/>
    </w:p>
    <w:p>
      <w:pPr>
        <w:ind w:firstLine="420"/>
        <w:spacing w:line="360" w:lineRule="auto"/>
        <w:rPr>
          <w:rFonts w:hint="eastAsia" w:ascii="宋体" w:hAnsi="宋体" w:cs="宋体"/>
          <w:szCs w:val="21"/>
        </w:rPr>
      </w:pPr>
      <w:r>
        <w:rPr>
          <w:rFonts w:hint="eastAsia" w:ascii="宋体" w:hAnsi="宋体" w:cs="宋体"/>
          <w:szCs w:val="21"/>
        </w:rPr>
        <w:t xml:space="preserve">该项目以江苏徐州古滨海沉积型锆（</w:t>
      </w:r>
      <w:r>
        <w:rPr>
          <w:rFonts w:hint="eastAsia" w:ascii="宋体" w:hAnsi="宋体" w:cs="宋体"/>
          <w:szCs w:val="21"/>
        </w:rPr>
        <w:t xml:space="preserve">铪</w:t>
      </w:r>
      <w:r>
        <w:rPr>
          <w:rFonts w:hint="eastAsia" w:ascii="宋体" w:hAnsi="宋体" w:cs="宋体"/>
          <w:szCs w:val="21"/>
        </w:rPr>
        <w:t xml:space="preserve">）矿为研究对象，甲方委托乙方通过系统的工艺矿物学研究，以查明矿石中锆（</w:t>
      </w:r>
      <w:r>
        <w:rPr>
          <w:rFonts w:hint="eastAsia" w:ascii="宋体" w:hAnsi="宋体" w:cs="宋体"/>
          <w:szCs w:val="21"/>
        </w:rPr>
        <w:t xml:space="preserve">铪</w:t>
      </w:r>
      <w:r>
        <w:rPr>
          <w:rFonts w:hint="eastAsia" w:ascii="宋体" w:hAnsi="宋体" w:cs="宋体"/>
          <w:szCs w:val="21"/>
        </w:rPr>
        <w:t xml:space="preserve">）等有价元素的赋存状态与解离特性，研发高效的选矿工艺和尾矿消纳技术，从而开发出高效、环保、经济的综合利用方案。该项目主要包括工艺矿物学研究、选矿试验和尾矿消</w:t>
      </w:r>
      <w:r>
        <w:rPr>
          <w:rFonts w:hint="eastAsia" w:ascii="宋体" w:hAnsi="宋体" w:cs="宋体"/>
          <w:szCs w:val="21"/>
        </w:rPr>
        <w:t xml:space="preserve">纳研究</w:t>
      </w:r>
      <w:r>
        <w:rPr>
          <w:rFonts w:hint="eastAsia" w:ascii="宋体" w:hAnsi="宋体" w:cs="宋体"/>
          <w:szCs w:val="21"/>
        </w:rPr>
        <w:t xml:space="preserve">三个子项目。</w:t>
      </w:r>
      <w:r/>
    </w:p>
    <w:p>
      <w:pPr>
        <w:ind w:firstLine="420"/>
        <w:spacing w:line="360" w:lineRule="auto"/>
      </w:pPr>
      <w:r>
        <w:rPr>
          <w:rFonts w:hint="eastAsia"/>
        </w:rPr>
        <w:t xml:space="preserve">主要工作量如下表：</w:t>
      </w:r>
      <w:r/>
    </w:p>
    <w:p>
      <w:pPr>
        <w:jc w:val="center"/>
        <w:spacing w:line="360" w:lineRule="auto"/>
        <w:rPr>
          <w:rFonts w:hint="eastAsia" w:ascii="宋体" w:hAnsi="宋体" w:cs="宋体"/>
          <w:b/>
          <w:szCs w:val="21"/>
        </w:rPr>
      </w:pPr>
      <w:r>
        <w:rPr>
          <w:rFonts w:hint="eastAsia" w:ascii="宋体" w:hAnsi="宋体" w:cs="宋体"/>
          <w:b/>
          <w:szCs w:val="21"/>
        </w:rPr>
        <w:t xml:space="preserve">主要工作量表</w:t>
      </w:r>
      <w:r/>
    </w:p>
    <w:tbl>
      <w:tblPr>
        <w:tblW w:w="7899" w:type="dxa"/>
        <w:jc w:val="center"/>
        <w:tblLayout w:type="fixed"/>
        <w:tblLook w:val="04A0" w:firstRow="1" w:lastRow="0" w:firstColumn="1" w:lastColumn="0" w:noHBand="0" w:noVBand="1"/>
      </w:tblPr>
      <w:tblGrid>
        <w:gridCol w:w="3947"/>
        <w:gridCol w:w="1993"/>
        <w:gridCol w:w="1959"/>
      </w:tblGrid>
      <w:tr>
        <w:trPr>
          <w:jc w:val="center"/>
          <w:trHeight w:val="340"/>
          <w:tblHeader/>
        </w:trPr>
        <w:tc>
          <w:tcPr>
            <w:tcBorders>
              <w:top w:val="single" w:color="000000" w:sz="4" w:space="0"/>
              <w:left w:val="single" w:color="000000" w:sz="4" w:space="0"/>
              <w:bottom w:val="single" w:color="000000" w:sz="4" w:space="0"/>
              <w:right w:val="single" w:color="000000" w:sz="4" w:space="0"/>
            </w:tcBorders>
            <w:tcW w:w="3947"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工作内容</w:t>
            </w:r>
            <w:r/>
          </w:p>
        </w:tc>
        <w:tc>
          <w:tcPr>
            <w:gridSpan w:val="2"/>
            <w:tcBorders>
              <w:top w:val="single" w:color="000000" w:sz="4" w:space="0"/>
              <w:left w:val="single" w:color="000000" w:sz="4" w:space="0"/>
              <w:bottom w:val="single" w:color="000000" w:sz="4" w:space="0"/>
              <w:right w:val="single" w:color="000000" w:sz="4" w:space="0"/>
            </w:tcBorders>
            <w:tcW w:w="395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工作量</w:t>
            </w:r>
            <w:r/>
          </w:p>
        </w:tc>
      </w:tr>
      <w:tr>
        <w:trPr>
          <w:jc w:val="center"/>
          <w:trHeight w:val="340"/>
          <w:tblHeader/>
        </w:trPr>
        <w:tc>
          <w:tcPr>
            <w:tcBorders>
              <w:top w:val="single" w:color="000000" w:sz="4" w:space="0"/>
              <w:left w:val="single" w:color="000000" w:sz="4" w:space="0"/>
              <w:bottom w:val="single" w:color="000000" w:sz="4" w:space="0"/>
              <w:right w:val="single" w:color="auto" w:sz="4" w:space="0"/>
            </w:tcBorders>
            <w:tcW w:w="3947"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000000" w:sz="4" w:space="0"/>
            </w:tcBorders>
            <w:tcW w:w="199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计量单位</w:t>
            </w:r>
            <w:r/>
          </w:p>
        </w:tc>
        <w:tc>
          <w:tcPr>
            <w:tcBorders>
              <w:top w:val="single" w:color="auto" w:sz="4" w:space="0"/>
              <w:left w:val="single" w:color="auto" w:sz="4" w:space="0"/>
              <w:bottom w:val="single" w:color="auto" w:sz="4" w:space="0"/>
              <w:right w:val="single" w:color="000000" w:sz="4" w:space="0"/>
            </w:tcBorders>
            <w:tcW w:w="195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总工作量</w:t>
            </w:r>
            <w:r/>
          </w:p>
        </w:tc>
      </w:tr>
      <w:tr>
        <w:trPr>
          <w:jc w:val="center"/>
          <w:trHeight w:val="340"/>
        </w:trPr>
        <w:tc>
          <w:tcPr>
            <w:gridSpan w:val="3"/>
            <w:tcBorders>
              <w:top w:val="single" w:color="000000" w:sz="4" w:space="0"/>
              <w:left w:val="single" w:color="000000" w:sz="4" w:space="0"/>
              <w:bottom w:val="single" w:color="000000" w:sz="4" w:space="0"/>
              <w:right w:val="single" w:color="auto" w:sz="4" w:space="0"/>
            </w:tcBorders>
            <w:tcW w:w="7899" w:type="dxa"/>
            <w:vAlign w:val="center"/>
            <w:textDirection w:val="lrTb"/>
            <w:noWrap w:val="false"/>
          </w:tcPr>
          <w:p>
            <w:pPr>
              <w:rPr>
                <w:rFonts w:hint="eastAsia" w:ascii="宋体" w:hAnsi="宋体"/>
                <w:color w:val="000000"/>
                <w:szCs w:val="21"/>
              </w:rPr>
            </w:pPr>
            <w:r>
              <w:rPr>
                <w:rFonts w:hint="eastAsia" w:ascii="宋体" w:hAnsi="宋体" w:cs="宋体"/>
                <w:b/>
                <w:bCs/>
                <w:color w:val="000000"/>
                <w:szCs w:val="21"/>
              </w:rPr>
              <w:t xml:space="preserve">一、工艺矿物学研究</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s="宋体"/>
                <w:b/>
                <w:bCs/>
                <w:color w:val="000000"/>
                <w:szCs w:val="21"/>
              </w:rPr>
            </w:pPr>
            <w:r>
              <w:rPr>
                <w:rFonts w:hint="eastAsia" w:ascii="宋体" w:hAnsi="宋体"/>
                <w:color w:val="000000"/>
                <w:szCs w:val="21"/>
              </w:rPr>
              <w:t xml:space="preserve">原料及不同阶段产物化学分析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光片及薄片鉴定</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片</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6</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X射线衍射分析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10</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电子探针波谱分析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能谱分析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扫描电镜分析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5</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矿物自动定量分析</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3</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主要矿物粒度统计</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矿物比磁化系数测定</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r>
      <w:tr>
        <w:trPr>
          <w:jc w:val="center"/>
          <w:trHeight w:val="340"/>
        </w:trPr>
        <w:tc>
          <w:tcPr>
            <w:gridSpan w:val="3"/>
            <w:tcBorders>
              <w:top w:val="single" w:color="000000" w:sz="4" w:space="0"/>
              <w:left w:val="single" w:color="000000" w:sz="4" w:space="0"/>
              <w:bottom w:val="single" w:color="000000" w:sz="4" w:space="0"/>
              <w:right w:val="single" w:color="auto" w:sz="4" w:space="0"/>
            </w:tcBorders>
            <w:tcW w:w="7899" w:type="dxa"/>
            <w:vAlign w:val="center"/>
            <w:textDirection w:val="lrTb"/>
            <w:noWrap/>
          </w:tcPr>
          <w:p>
            <w:pPr>
              <w:rPr>
                <w:rFonts w:hint="eastAsia" w:ascii="宋体" w:hAnsi="宋体"/>
                <w:color w:val="000000"/>
                <w:szCs w:val="21"/>
              </w:rPr>
            </w:pPr>
            <w:r>
              <w:rPr>
                <w:rFonts w:hint="eastAsia" w:ascii="宋体" w:hAnsi="宋体"/>
                <w:b/>
                <w:bCs/>
                <w:color w:val="000000"/>
                <w:szCs w:val="21"/>
              </w:rPr>
              <w:t xml:space="preserve">二、选矿试验</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探索性试验</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2</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单一条件试验</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全流程试验</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r>
      <w:tr>
        <w:trPr>
          <w:jc w:val="center"/>
          <w:trHeight w:val="340"/>
        </w:trPr>
        <w:tc>
          <w:tcPr>
            <w:gridSpan w:val="3"/>
            <w:tcBorders>
              <w:top w:val="single" w:color="000000" w:sz="4" w:space="0"/>
              <w:left w:val="single" w:color="000000" w:sz="4" w:space="0"/>
              <w:bottom w:val="single" w:color="000000" w:sz="4" w:space="0"/>
              <w:right w:val="single" w:color="auto" w:sz="4" w:space="0"/>
            </w:tcBorders>
            <w:tcW w:w="7899" w:type="dxa"/>
            <w:vAlign w:val="center"/>
            <w:textDirection w:val="lrTb"/>
            <w:noWrap/>
          </w:tcPr>
          <w:p>
            <w:pPr>
              <w:rPr>
                <w:rFonts w:hint="eastAsia" w:ascii="宋体" w:hAnsi="宋体"/>
                <w:color w:val="000000"/>
                <w:szCs w:val="21"/>
              </w:rPr>
            </w:pPr>
            <w:r>
              <w:rPr>
                <w:rFonts w:hint="eastAsia" w:ascii="宋体" w:hAnsi="宋体" w:cs="宋体"/>
                <w:b/>
                <w:bCs/>
                <w:color w:val="000000"/>
                <w:szCs w:val="21"/>
              </w:rPr>
              <w:t xml:space="preserve">三、尾矿消</w:t>
            </w:r>
            <w:r>
              <w:rPr>
                <w:rFonts w:hint="eastAsia" w:ascii="宋体" w:hAnsi="宋体" w:cs="宋体"/>
                <w:b/>
                <w:bCs/>
                <w:color w:val="000000"/>
                <w:szCs w:val="21"/>
              </w:rPr>
              <w:t xml:space="preserve">纳研究</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尾矿预处理</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项</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1</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配料与混匀</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成型制备</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3947"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高温烧结陶粒</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r>
    </w:tbl>
    <w:p>
      <w:pPr>
        <w:jc w:val="left"/>
        <w:spacing w:before="156" w:line="360" w:lineRule="auto"/>
        <w:rPr>
          <w:rFonts w:hint="eastAsia" w:ascii="宋体" w:hAnsi="宋体" w:cs="宋体"/>
          <w:szCs w:val="21"/>
        </w:rPr>
      </w:pPr>
      <w:r>
        <w:rPr>
          <w:rFonts w:hint="eastAsia" w:ascii="宋体" w:hAnsi="宋体" w:cs="宋体"/>
          <w:b/>
          <w:bCs/>
          <w:szCs w:val="21"/>
        </w:rPr>
        <w:t xml:space="preserve">2．工作区概况</w:t>
      </w:r>
      <w:r/>
    </w:p>
    <w:p>
      <w:pPr>
        <w:ind w:firstLine="420"/>
        <w:jc w:val="left"/>
        <w:spacing w:line="360" w:lineRule="auto"/>
        <w:rPr>
          <w:rFonts w:hint="eastAsia" w:ascii="宋体" w:hAnsi="宋体" w:cs="宋体"/>
          <w:szCs w:val="21"/>
        </w:rPr>
      </w:pPr>
      <w:r>
        <w:rPr>
          <w:rFonts w:hint="eastAsia" w:ascii="宋体" w:hAnsi="宋体" w:cs="宋体"/>
          <w:szCs w:val="21"/>
        </w:rPr>
        <w:t xml:space="preserve">本次研究分为花山子和耿庄两</w:t>
      </w:r>
      <w:r>
        <w:rPr>
          <w:rFonts w:hint="eastAsia" w:ascii="宋体" w:hAnsi="宋体" w:cs="宋体"/>
          <w:szCs w:val="21"/>
        </w:rPr>
        <w:t xml:space="preserve">个</w:t>
      </w:r>
      <w:r>
        <w:rPr>
          <w:rFonts w:hint="eastAsia" w:ascii="宋体" w:hAnsi="宋体" w:cs="宋体"/>
          <w:szCs w:val="21"/>
        </w:rPr>
        <w:t xml:space="preserve">区块分别开展研究工作。其中，花山子锆（</w:t>
      </w:r>
      <w:r>
        <w:rPr>
          <w:rFonts w:hint="eastAsia" w:ascii="宋体" w:hAnsi="宋体" w:cs="宋体"/>
          <w:szCs w:val="21"/>
        </w:rPr>
        <w:t xml:space="preserve">铪</w:t>
      </w:r>
      <w:r>
        <w:rPr>
          <w:rFonts w:hint="eastAsia" w:ascii="宋体" w:hAnsi="宋体" w:cs="宋体"/>
          <w:szCs w:val="21"/>
        </w:rPr>
        <w:t xml:space="preserve">）</w:t>
      </w:r>
      <w:r>
        <w:rPr>
          <w:rFonts w:hint="eastAsia" w:ascii="宋体" w:hAnsi="宋体" w:cs="宋体"/>
          <w:szCs w:val="21"/>
        </w:rPr>
        <w:t xml:space="preserve">矿研究</w:t>
      </w:r>
      <w:r>
        <w:rPr>
          <w:rFonts w:hint="eastAsia" w:ascii="宋体" w:hAnsi="宋体" w:cs="宋体"/>
          <w:szCs w:val="21"/>
        </w:rPr>
        <w:t xml:space="preserve">区位于江苏与山东两省交界处，西距徐州市主城区约80km，行政区划隶属徐州市邳州市燕子埠镇管辖；</w:t>
      </w:r>
      <w:r>
        <w:rPr>
          <w:rFonts w:hint="eastAsia" w:ascii="宋体" w:hAnsi="宋体" w:cs="宋体"/>
          <w:szCs w:val="21"/>
        </w:rPr>
        <w:t xml:space="preserve">而耿庄</w:t>
      </w:r>
      <w:r>
        <w:rPr>
          <w:rFonts w:hint="eastAsia" w:ascii="宋体" w:hAnsi="宋体" w:cs="宋体"/>
          <w:szCs w:val="21"/>
        </w:rPr>
        <w:t xml:space="preserve">锆（</w:t>
      </w:r>
      <w:r>
        <w:rPr>
          <w:rFonts w:hint="eastAsia" w:ascii="宋体" w:hAnsi="宋体" w:cs="宋体"/>
          <w:szCs w:val="21"/>
        </w:rPr>
        <w:t xml:space="preserve">铪</w:t>
      </w:r>
      <w:r>
        <w:rPr>
          <w:rFonts w:hint="eastAsia" w:ascii="宋体" w:hAnsi="宋体" w:cs="宋体"/>
          <w:szCs w:val="21"/>
        </w:rPr>
        <w:t xml:space="preserve">）</w:t>
      </w:r>
      <w:r>
        <w:rPr>
          <w:rFonts w:hint="eastAsia" w:ascii="宋体" w:hAnsi="宋体" w:cs="宋体"/>
          <w:szCs w:val="21"/>
        </w:rPr>
        <w:t xml:space="preserve">矿研究</w:t>
      </w:r>
      <w:r>
        <w:rPr>
          <w:rFonts w:hint="eastAsia" w:ascii="宋体" w:hAnsi="宋体" w:cs="宋体"/>
          <w:szCs w:val="21"/>
        </w:rPr>
        <w:t xml:space="preserve">区位于花山</w:t>
      </w:r>
      <w:r>
        <w:rPr>
          <w:rFonts w:hint="eastAsia" w:ascii="宋体" w:hAnsi="宋体" w:cs="宋体"/>
          <w:szCs w:val="21"/>
        </w:rPr>
        <w:t xml:space="preserve">子研究</w:t>
      </w:r>
      <w:r>
        <w:rPr>
          <w:rFonts w:hint="eastAsia" w:ascii="宋体" w:hAnsi="宋体" w:cs="宋体"/>
          <w:szCs w:val="21"/>
        </w:rPr>
        <w:t xml:space="preserve">区以南约10km，行政区划隶属徐州市贾汪区</w:t>
      </w:r>
      <w:r>
        <w:rPr>
          <w:rFonts w:hint="eastAsia" w:ascii="宋体" w:hAnsi="宋体" w:cs="宋体"/>
          <w:szCs w:val="21"/>
        </w:rPr>
        <w:t xml:space="preserve">汴</w:t>
      </w:r>
      <w:r>
        <w:rPr>
          <w:rFonts w:hint="eastAsia" w:ascii="宋体" w:hAnsi="宋体" w:cs="宋体"/>
          <w:szCs w:val="21"/>
        </w:rPr>
        <w:t xml:space="preserve">塘镇管辖。两个研究区交通条件均十分便利，采样点有水泥路与省道、国道、高速公路相连接，选矿大样可通过长途货运直达乙方试验室。</w:t>
      </w:r>
      <w:r/>
    </w:p>
    <w:p>
      <w:pPr>
        <w:jc w:val="left"/>
        <w:spacing w:line="360" w:lineRule="auto"/>
        <w:rPr>
          <w:rFonts w:hint="eastAsia" w:ascii="宋体" w:hAnsi="宋体" w:cs="宋体"/>
          <w:szCs w:val="21"/>
        </w:rPr>
      </w:pPr>
      <w:r>
        <w:rPr>
          <w:rFonts w:hint="eastAsia" w:ascii="宋体" w:hAnsi="宋体" w:cs="宋体"/>
          <w:b/>
          <w:bCs/>
          <w:szCs w:val="21"/>
        </w:rPr>
        <w:t xml:space="preserve">3．预期需提交成果</w:t>
      </w:r>
      <w:r/>
    </w:p>
    <w:p>
      <w:pPr>
        <w:ind w:firstLine="420"/>
        <w:jc w:val="left"/>
        <w:spacing w:line="360" w:lineRule="auto"/>
        <w:rPr>
          <w:rFonts w:hint="eastAsia" w:ascii="宋体" w:hAnsi="宋体" w:cs="宋体"/>
          <w:szCs w:val="21"/>
        </w:rPr>
      </w:pPr>
      <w:r>
        <w:rPr>
          <w:rFonts w:hint="eastAsia" w:ascii="宋体" w:hAnsi="宋体" w:cs="宋体"/>
          <w:szCs w:val="21"/>
        </w:rPr>
        <w:t xml:space="preserve">（1）专项研究综合报告（全面总结项目研究成果，包含工艺矿物学研究、选矿试验研</w:t>
      </w:r>
      <w:r>
        <w:rPr>
          <w:rFonts w:hint="eastAsia" w:ascii="宋体" w:hAnsi="宋体" w:cs="宋体"/>
          <w:szCs w:val="21"/>
        </w:rPr>
        <w:t xml:space="preserve">究、尾矿消</w:t>
      </w:r>
      <w:r>
        <w:rPr>
          <w:rFonts w:hint="eastAsia" w:ascii="宋体" w:hAnsi="宋体" w:cs="宋体"/>
          <w:szCs w:val="21"/>
        </w:rPr>
        <w:t xml:space="preserve">纳研究</w:t>
      </w:r>
      <w:r>
        <w:rPr>
          <w:rFonts w:hint="eastAsia" w:ascii="宋体" w:hAnsi="宋体" w:cs="宋体"/>
          <w:szCs w:val="21"/>
        </w:rPr>
        <w:t xml:space="preserve">三个子项目）。</w:t>
      </w:r>
      <w:r/>
    </w:p>
    <w:p>
      <w:pPr>
        <w:ind w:firstLine="420"/>
        <w:jc w:val="left"/>
        <w:spacing w:line="360" w:lineRule="auto"/>
        <w:rPr>
          <w:rFonts w:hint="eastAsia" w:ascii="宋体" w:hAnsi="宋体" w:cs="宋体"/>
          <w:szCs w:val="21"/>
        </w:rPr>
      </w:pPr>
      <w:r>
        <w:rPr>
          <w:rFonts w:hint="eastAsia" w:ascii="宋体" w:hAnsi="宋体" w:cs="宋体"/>
          <w:szCs w:val="21"/>
        </w:rPr>
        <w:t xml:space="preserve">（2）工艺矿物学研究子项目专题报告；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（3）选矿试验研究子项目专题报告；</w:t>
      </w:r>
      <w:r/>
    </w:p>
    <w:p>
      <w:pPr>
        <w:ind w:firstLine="420"/>
        <w:jc w:val="left"/>
        <w:spacing w:line="360" w:lineRule="auto"/>
        <w:rPr>
          <w:rFonts w:hint="eastAsia" w:ascii="宋体" w:hAnsi="宋体" w:cs="宋体"/>
          <w:szCs w:val="21"/>
        </w:rPr>
      </w:pPr>
      <w:r>
        <w:rPr>
          <w:rFonts w:hint="eastAsia" w:ascii="宋体" w:hAnsi="宋体" w:cs="宋体"/>
          <w:szCs w:val="21"/>
        </w:rPr>
        <w:t xml:space="preserve">（4）尾矿消</w:t>
      </w:r>
      <w:r>
        <w:rPr>
          <w:rFonts w:hint="eastAsia" w:ascii="宋体" w:hAnsi="宋体" w:cs="宋体"/>
          <w:szCs w:val="21"/>
        </w:rPr>
        <w:t xml:space="preserve">纳研究子</w:t>
      </w:r>
      <w:r>
        <w:rPr>
          <w:rFonts w:hint="eastAsia" w:ascii="宋体" w:hAnsi="宋体" w:cs="宋体"/>
          <w:szCs w:val="21"/>
        </w:rPr>
        <w:t xml:space="preserve">项目专题报告；</w:t>
      </w:r>
      <w:r/>
    </w:p>
    <w:p>
      <w:pPr>
        <w:ind w:firstLine="420"/>
        <w:jc w:val="left"/>
        <w:spacing w:line="360" w:lineRule="auto"/>
        <w:rPr>
          <w:rFonts w:hint="eastAsia" w:ascii="宋体" w:hAnsi="宋体" w:cs="宋体"/>
          <w:szCs w:val="21"/>
        </w:rPr>
      </w:pPr>
      <w:r>
        <w:rPr>
          <w:rFonts w:hint="eastAsia" w:ascii="宋体" w:hAnsi="宋体" w:cs="宋体"/>
          <w:szCs w:val="21"/>
        </w:rPr>
        <w:t xml:space="preserve">（5）所有原始数据电子版及可编辑图表。</w:t>
      </w:r>
      <w:r/>
    </w:p>
    <w:p>
      <w:pPr>
        <w:jc w:val="left"/>
        <w:spacing w:line="360" w:lineRule="auto"/>
        <w:rPr>
          <w:rFonts w:hint="eastAsia" w:ascii="宋体" w:hAnsi="宋体" w:cs="宋体"/>
          <w:b/>
          <w:bCs/>
          <w:szCs w:val="21"/>
        </w:rPr>
      </w:pPr>
      <w:r>
        <w:rPr>
          <w:rFonts w:hint="eastAsia" w:ascii="宋体" w:hAnsi="宋体" w:cs="宋体"/>
          <w:b/>
          <w:bCs/>
          <w:szCs w:val="21"/>
        </w:rPr>
        <w:t xml:space="preserve">4.技术要求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（1）针对ZrO</w:t>
      </w:r>
      <w:r>
        <w:rPr>
          <w:rFonts w:hint="eastAsia" w:ascii="宋体" w:hAnsi="宋体" w:cs="宋体"/>
          <w:szCs w:val="21"/>
          <w:vertAlign w:val="subscript"/>
        </w:rPr>
        <w:t xml:space="preserve">2</w:t>
      </w:r>
      <w:r>
        <w:rPr>
          <w:rFonts w:hint="eastAsia" w:ascii="宋体" w:hAnsi="宋体" w:cs="宋体"/>
          <w:szCs w:val="21"/>
        </w:rPr>
        <w:t xml:space="preserve">品位0.4%左右的古滨海沉积型锆（</w:t>
      </w:r>
      <w:r>
        <w:rPr>
          <w:rFonts w:hint="eastAsia" w:ascii="宋体" w:hAnsi="宋体" w:cs="宋体"/>
          <w:szCs w:val="21"/>
        </w:rPr>
        <w:t xml:space="preserve">铪</w:t>
      </w:r>
      <w:r>
        <w:rPr>
          <w:rFonts w:hint="eastAsia" w:ascii="宋体" w:hAnsi="宋体" w:cs="宋体"/>
          <w:szCs w:val="21"/>
        </w:rPr>
        <w:t xml:space="preserve">）矿，通过开展全流程探索试验，争取获得Zr（Hf）O</w:t>
      </w:r>
      <w:r>
        <w:rPr>
          <w:rFonts w:hint="eastAsia" w:ascii="宋体" w:hAnsi="宋体" w:cs="宋体"/>
          <w:szCs w:val="21"/>
          <w:vertAlign w:val="subscript"/>
        </w:rPr>
        <w:t xml:space="preserve">2</w:t>
      </w:r>
      <w:r>
        <w:rPr>
          <w:rFonts w:hint="eastAsia" w:ascii="宋体" w:hAnsi="宋体" w:cs="宋体"/>
          <w:szCs w:val="21"/>
        </w:rPr>
        <w:t xml:space="preserve">品位≥60%的锆（</w:t>
      </w:r>
      <w:r>
        <w:rPr>
          <w:rFonts w:hint="eastAsia" w:ascii="宋体" w:hAnsi="宋体" w:cs="宋体"/>
          <w:szCs w:val="21"/>
        </w:rPr>
        <w:t xml:space="preserve">铪</w:t>
      </w:r>
      <w:r>
        <w:rPr>
          <w:rFonts w:hint="eastAsia" w:ascii="宋体" w:hAnsi="宋体" w:cs="宋体"/>
          <w:szCs w:val="21"/>
        </w:rPr>
        <w:t xml:space="preserve">）精矿，以及TiO</w:t>
      </w:r>
      <w:r>
        <w:rPr>
          <w:rFonts w:hint="eastAsia" w:ascii="宋体" w:hAnsi="宋体" w:cs="宋体"/>
          <w:szCs w:val="21"/>
          <w:vertAlign w:val="subscript"/>
        </w:rPr>
        <w:t xml:space="preserve">2</w:t>
      </w:r>
      <w:r>
        <w:rPr>
          <w:rFonts w:hint="eastAsia" w:ascii="宋体" w:hAnsi="宋体" w:cs="宋体"/>
          <w:szCs w:val="21"/>
        </w:rPr>
        <w:t xml:space="preserve">品位≥60%的钛精矿、TREO品位≥40%的稀土精矿；</w:t>
      </w:r>
      <w:r/>
    </w:p>
    <w:p>
      <w:pPr>
        <w:ind w:firstLine="420"/>
        <w:jc w:val="left"/>
        <w:spacing w:line="360" w:lineRule="auto"/>
        <w:rPr>
          <w:rFonts w:hint="eastAsia" w:ascii="宋体" w:hAnsi="宋体" w:cs="宋体"/>
          <w:szCs w:val="21"/>
        </w:rPr>
      </w:pPr>
      <w:r>
        <w:rPr>
          <w:rFonts w:hint="eastAsia" w:ascii="宋体" w:hAnsi="宋体" w:cs="宋体"/>
          <w:szCs w:val="21"/>
        </w:rPr>
        <w:t xml:space="preserve">（2）针对ZrO</w:t>
      </w:r>
      <w:r>
        <w:rPr>
          <w:rFonts w:hint="eastAsia" w:ascii="宋体" w:hAnsi="宋体" w:cs="宋体"/>
          <w:szCs w:val="21"/>
          <w:vertAlign w:val="subscript"/>
        </w:rPr>
        <w:t xml:space="preserve">2</w:t>
      </w:r>
      <w:r>
        <w:rPr>
          <w:rFonts w:hint="eastAsia" w:ascii="宋体" w:hAnsi="宋体" w:cs="宋体"/>
          <w:szCs w:val="21"/>
        </w:rPr>
        <w:t xml:space="preserve">品位0.2%左右的古滨海沉积型锆（</w:t>
      </w:r>
      <w:r>
        <w:rPr>
          <w:rFonts w:hint="eastAsia" w:ascii="宋体" w:hAnsi="宋体" w:cs="宋体"/>
          <w:szCs w:val="21"/>
        </w:rPr>
        <w:t xml:space="preserve">铪</w:t>
      </w:r>
      <w:r>
        <w:rPr>
          <w:rFonts w:hint="eastAsia" w:ascii="宋体" w:hAnsi="宋体" w:cs="宋体"/>
          <w:szCs w:val="21"/>
        </w:rPr>
        <w:t xml:space="preserve">）矿，争取获得Zr（Hf）O</w:t>
      </w:r>
      <w:r>
        <w:rPr>
          <w:rFonts w:hint="eastAsia" w:ascii="宋体" w:hAnsi="宋体" w:cs="宋体"/>
          <w:szCs w:val="21"/>
          <w:vertAlign w:val="subscript"/>
        </w:rPr>
        <w:t xml:space="preserve">2</w:t>
      </w:r>
      <w:r>
        <w:rPr>
          <w:rFonts w:hint="eastAsia" w:ascii="宋体" w:hAnsi="宋体" w:cs="宋体"/>
          <w:szCs w:val="21"/>
        </w:rPr>
        <w:t xml:space="preserve">品位≥60%，回收率≥50%的锆（</w:t>
      </w:r>
      <w:r>
        <w:rPr>
          <w:rFonts w:hint="eastAsia" w:ascii="宋体" w:hAnsi="宋体" w:cs="宋体"/>
          <w:szCs w:val="21"/>
        </w:rPr>
        <w:t xml:space="preserve">铪</w:t>
      </w:r>
      <w:r>
        <w:rPr>
          <w:rFonts w:hint="eastAsia" w:ascii="宋体" w:hAnsi="宋体" w:cs="宋体"/>
          <w:szCs w:val="21"/>
        </w:rPr>
        <w:t xml:space="preserve">）精矿，以及TiO</w:t>
      </w:r>
      <w:r>
        <w:rPr>
          <w:rFonts w:hint="eastAsia" w:ascii="宋体" w:hAnsi="宋体" w:cs="宋体"/>
          <w:szCs w:val="21"/>
          <w:vertAlign w:val="subscript"/>
        </w:rPr>
        <w:t xml:space="preserve">2</w:t>
      </w:r>
      <w:r>
        <w:rPr>
          <w:rFonts w:hint="eastAsia" w:ascii="宋体" w:hAnsi="宋体" w:cs="宋体"/>
          <w:szCs w:val="21"/>
        </w:rPr>
        <w:t xml:space="preserve">品位≥60%的钛精矿，TREO品位≥45%的稀土精矿；</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（3）针对ZrO</w:t>
      </w:r>
      <w:r>
        <w:rPr>
          <w:rFonts w:hint="eastAsia" w:ascii="宋体" w:hAnsi="宋体" w:cs="宋体"/>
          <w:szCs w:val="21"/>
          <w:vertAlign w:val="subscript"/>
        </w:rPr>
        <w:t xml:space="preserve">2</w:t>
      </w:r>
      <w:r>
        <w:rPr>
          <w:rFonts w:hint="eastAsia" w:ascii="宋体" w:hAnsi="宋体" w:cs="宋体"/>
          <w:szCs w:val="21"/>
        </w:rPr>
        <w:t xml:space="preserve">品位0.04%左右的古滨海沉积型锆（</w:t>
      </w:r>
      <w:r>
        <w:rPr>
          <w:rFonts w:hint="eastAsia" w:ascii="宋体" w:hAnsi="宋体" w:cs="宋体"/>
          <w:szCs w:val="21"/>
        </w:rPr>
        <w:t xml:space="preserve">铪</w:t>
      </w:r>
      <w:r>
        <w:rPr>
          <w:rFonts w:hint="eastAsia" w:ascii="宋体" w:hAnsi="宋体" w:cs="宋体"/>
          <w:szCs w:val="21"/>
        </w:rPr>
        <w:t xml:space="preserve">）矿，争取获得Zr（Hf）O</w:t>
      </w:r>
      <w:r>
        <w:rPr>
          <w:rFonts w:hint="eastAsia" w:ascii="宋体" w:hAnsi="宋体" w:cs="宋体"/>
          <w:szCs w:val="21"/>
          <w:vertAlign w:val="subscript"/>
        </w:rPr>
        <w:t xml:space="preserve">2</w:t>
      </w:r>
      <w:r>
        <w:rPr>
          <w:rFonts w:hint="eastAsia" w:ascii="宋体" w:hAnsi="宋体" w:cs="宋体"/>
          <w:szCs w:val="21"/>
        </w:rPr>
        <w:t xml:space="preserve">品位≥45%，回收率≥35%的锆（</w:t>
      </w:r>
      <w:r>
        <w:rPr>
          <w:rFonts w:hint="eastAsia" w:ascii="宋体" w:hAnsi="宋体" w:cs="宋体"/>
          <w:szCs w:val="21"/>
        </w:rPr>
        <w:t xml:space="preserve">铪</w:t>
      </w:r>
      <w:r>
        <w:rPr>
          <w:rFonts w:hint="eastAsia" w:ascii="宋体" w:hAnsi="宋体" w:cs="宋体"/>
          <w:szCs w:val="21"/>
        </w:rPr>
        <w:t xml:space="preserve">）精矿，以及TiO</w:t>
      </w:r>
      <w:r>
        <w:rPr>
          <w:rFonts w:hint="eastAsia" w:ascii="宋体" w:hAnsi="宋体" w:cs="宋体"/>
          <w:szCs w:val="21"/>
          <w:vertAlign w:val="subscript"/>
        </w:rPr>
        <w:t xml:space="preserve">2</w:t>
      </w:r>
      <w:r>
        <w:rPr>
          <w:rFonts w:hint="eastAsia" w:ascii="宋体" w:hAnsi="宋体" w:cs="宋体"/>
          <w:szCs w:val="21"/>
        </w:rPr>
        <w:t xml:space="preserve">品位≥60%的钛精矿，TREO品位≥40%的稀土精矿；</w:t>
      </w:r>
      <w:r/>
    </w:p>
    <w:p>
      <w:pPr>
        <w:ind w:firstLine="420"/>
        <w:jc w:val="left"/>
        <w:spacing w:line="360" w:lineRule="auto"/>
        <w:rPr>
          <w:rFonts w:hint="eastAsia" w:ascii="宋体" w:hAnsi="宋体" w:cs="宋体"/>
          <w:szCs w:val="21"/>
        </w:rPr>
      </w:pPr>
      <w:r>
        <w:rPr>
          <w:rFonts w:hint="eastAsia" w:ascii="宋体" w:hAnsi="宋体" w:cs="宋体"/>
          <w:szCs w:val="21"/>
        </w:rPr>
        <w:t xml:space="preserve">（4）查明锆、</w:t>
      </w:r>
      <w:r>
        <w:rPr>
          <w:rFonts w:hint="eastAsia" w:ascii="宋体" w:hAnsi="宋体" w:cs="宋体"/>
          <w:szCs w:val="21"/>
        </w:rPr>
        <w:t xml:space="preserve">铪</w:t>
      </w:r>
      <w:r>
        <w:rPr>
          <w:rFonts w:hint="eastAsia" w:ascii="宋体" w:hAnsi="宋体" w:cs="宋体"/>
          <w:szCs w:val="21"/>
        </w:rPr>
        <w:t xml:space="preserve">、钛、稀土等有价元素在选矿过程中的迁移富集规律，推荐可能的综合利用回收路径；</w:t>
      </w:r>
      <w:r/>
    </w:p>
    <w:p>
      <w:pPr>
        <w:ind w:firstLine="420"/>
        <w:jc w:val="left"/>
        <w:spacing w:line="360" w:lineRule="auto"/>
        <w:rPr>
          <w:rFonts w:hint="eastAsia" w:ascii="宋体" w:hAnsi="宋体" w:cs="宋体"/>
          <w:szCs w:val="21"/>
        </w:rPr>
      </w:pPr>
      <w:r>
        <w:rPr>
          <w:rFonts w:hint="eastAsia" w:ascii="宋体" w:hAnsi="宋体" w:cs="宋体"/>
          <w:szCs w:val="21"/>
        </w:rPr>
        <w:t xml:space="preserve">（5）探明锆（</w:t>
      </w:r>
      <w:r>
        <w:rPr>
          <w:rFonts w:hint="eastAsia" w:ascii="宋体" w:hAnsi="宋体" w:cs="宋体"/>
          <w:szCs w:val="21"/>
        </w:rPr>
        <w:t xml:space="preserve">铪</w:t>
      </w:r>
      <w:r>
        <w:rPr>
          <w:rFonts w:hint="eastAsia" w:ascii="宋体" w:hAnsi="宋体" w:cs="宋体"/>
          <w:szCs w:val="21"/>
        </w:rPr>
        <w:t xml:space="preserve">）矿尾矿的矿物与热学特性，形成</w:t>
      </w:r>
      <w:r>
        <w:rPr>
          <w:rFonts w:hint="eastAsia" w:ascii="宋体" w:hAnsi="宋体" w:cs="宋体"/>
          <w:szCs w:val="21"/>
        </w:rPr>
        <w:t xml:space="preserve">一套高消纳</w:t>
      </w:r>
      <w:r>
        <w:rPr>
          <w:rFonts w:hint="eastAsia" w:ascii="宋体" w:hAnsi="宋体" w:cs="宋体"/>
          <w:szCs w:val="21"/>
        </w:rPr>
        <w:t xml:space="preserve">制备轻质及水处理用陶粒的技术体系；</w:t>
      </w:r>
      <w:r/>
    </w:p>
    <w:p>
      <w:pPr>
        <w:ind w:firstLine="420"/>
        <w:jc w:val="left"/>
        <w:spacing w:line="360" w:lineRule="auto"/>
        <w:rPr>
          <w:rFonts w:hint="eastAsia" w:ascii="宋体" w:hAnsi="宋体" w:cs="宋体"/>
          <w:szCs w:val="21"/>
        </w:rPr>
      </w:pPr>
      <w:r>
        <w:rPr>
          <w:rFonts w:hint="eastAsia" w:ascii="宋体" w:hAnsi="宋体" w:cs="宋体"/>
          <w:szCs w:val="21"/>
        </w:rPr>
        <w:t xml:space="preserve">（6）实验室制备的尾矿陶粒产品满足轻质陶粒基本性能要求，其中：堆积密度≤1000 kg/m</w:t>
      </w:r>
      <w:r>
        <w:rPr>
          <w:rFonts w:hint="eastAsia" w:ascii="宋体" w:hAnsi="宋体" w:cs="宋体"/>
          <w:szCs w:val="21"/>
          <w:vertAlign w:val="superscript"/>
        </w:rPr>
        <w:t xml:space="preserve">3</w:t>
      </w:r>
      <w:r>
        <w:rPr>
          <w:rFonts w:hint="eastAsia" w:ascii="宋体" w:hAnsi="宋体" w:cs="宋体"/>
          <w:szCs w:val="21"/>
        </w:rPr>
        <w:t xml:space="preserve">，筒压强度≥1.5 MPa，1h吸水率≤30%。</w:t>
      </w:r>
      <w:r/>
    </w:p>
    <w:p>
      <w:pPr>
        <w:jc w:val="left"/>
        <w:spacing w:line="360" w:lineRule="auto"/>
        <w:rPr>
          <w:rFonts w:hint="eastAsia" w:ascii="宋体" w:hAnsi="宋体" w:cs="宋体"/>
          <w:szCs w:val="21"/>
        </w:rPr>
      </w:pPr>
      <w:r>
        <w:rPr>
          <w:rFonts w:hint="eastAsia" w:ascii="宋体" w:hAnsi="宋体" w:cs="宋体"/>
          <w:b/>
          <w:bCs/>
          <w:szCs w:val="21"/>
        </w:rPr>
        <w:t xml:space="preserve">5．成果验收</w:t>
      </w:r>
      <w:r/>
    </w:p>
    <w:p>
      <w:pPr>
        <w:ind w:firstLine="420"/>
        <w:jc w:val="left"/>
        <w:spacing w:line="360" w:lineRule="auto"/>
        <w:rPr>
          <w:rFonts w:hint="eastAsia" w:ascii="宋体" w:hAnsi="宋体" w:cs="宋体"/>
          <w:szCs w:val="21"/>
        </w:rPr>
      </w:pPr>
      <w:r>
        <w:rPr>
          <w:rFonts w:hint="eastAsia" w:ascii="宋体" w:hAnsi="宋体" w:cs="宋体"/>
          <w:szCs w:val="21"/>
        </w:rPr>
        <w:t xml:space="preserve">所有研究子项目与成果报告全部完成后，由采购人组织专家进行验收，要求达到优良级。</w:t>
      </w:r>
      <w:r/>
    </w:p>
    <w:p>
      <w:pPr>
        <w:jc w:val="left"/>
        <w:spacing w:line="360" w:lineRule="auto"/>
        <w:rPr>
          <w:rFonts w:hint="eastAsia" w:ascii="宋体" w:hAnsi="宋体" w:cs="宋体"/>
          <w:szCs w:val="21"/>
        </w:rPr>
      </w:pPr>
      <w:r>
        <w:rPr>
          <w:rFonts w:hint="eastAsia" w:ascii="宋体" w:hAnsi="宋体" w:cs="宋体"/>
          <w:b/>
          <w:bCs/>
          <w:szCs w:val="21"/>
        </w:rPr>
        <w:t xml:space="preserve">6．时间要求</w:t>
      </w:r>
      <w:r/>
    </w:p>
    <w:p>
      <w:pPr>
        <w:ind w:firstLine="420"/>
        <w:jc w:val="left"/>
        <w:spacing w:line="360" w:lineRule="auto"/>
        <w:rPr>
          <w:rFonts w:hint="eastAsia" w:ascii="宋体" w:hAnsi="宋体" w:cs="宋体"/>
          <w:szCs w:val="21"/>
        </w:rPr>
      </w:pPr>
      <w:r>
        <w:rPr>
          <w:rFonts w:hint="eastAsia" w:ascii="宋体" w:hAnsi="宋体" w:cs="宋体"/>
          <w:bCs/>
          <w:szCs w:val="21"/>
        </w:rPr>
        <w:t xml:space="preserve">合同签订后</w:t>
      </w:r>
      <w:r>
        <w:rPr>
          <w:rFonts w:hint="eastAsia" w:ascii="宋体" w:hAnsi="宋体" w:cs="宋体"/>
          <w:bCs/>
          <w:szCs w:val="21"/>
          <w:u w:val="single"/>
        </w:rPr>
        <w:t xml:space="preserve"> 9个月 </w:t>
      </w:r>
      <w:r>
        <w:rPr>
          <w:rFonts w:hint="eastAsia" w:ascii="宋体" w:hAnsi="宋体" w:cs="宋体"/>
          <w:bCs/>
          <w:szCs w:val="21"/>
        </w:rPr>
        <w:t xml:space="preserve">完成全部研究并提交成果。</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70" w:name="_Toc228029958"/>
      <w:r>
        <w:rPr>
          <w:rFonts w:hint="eastAsia" w:ascii="宋体" w:hAnsi="宋体" w:cs="宋体"/>
          <w:sz w:val="21"/>
          <w:szCs w:val="21"/>
        </w:rPr>
        <w:t xml:space="preserve">第五章  评标方法与评标标准</w:t>
      </w:r>
      <w:bookmarkEnd w:id="470"/>
      <w:r/>
      <w:r/>
    </w:p>
    <w:p>
      <w:pPr>
        <w:spacing w:line="360" w:lineRule="auto"/>
        <w:rPr>
          <w:rFonts w:hint="eastAsia" w:ascii="宋体" w:hAnsi="宋体" w:cs="宋体"/>
          <w:szCs w:val="21"/>
        </w:rPr>
      </w:pPr>
      <w:r/>
      <w:bookmarkStart w:id="471"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（3）投标人在“苏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（4）投标人未按照招标文件要求上传电子投标文件的；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（5）未按照招标文件规定要求签署、盖章的；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（8）供应商在投标文件中对于《政府采购合同条款及格式》有任何重大负偏离；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（9）投标文件中承诺的投标有效期不满足招标文件中载明的投标有效期的；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（10）报价超过招标文件中规定的预算金额或者最高限价的；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（11）投标文件中提供虚假或失实资料的；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（12）投标文件含有采购人不能接受的附加条件的；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（13）评标委员会认为不能实质上满足招标文件其他要求的。</w:t>
      </w:r>
      <w:r/>
    </w:p>
    <w:p>
      <w:pPr>
        <w:ind w:firstLine="420"/>
        <w:spacing w:line="360" w:lineRule="auto"/>
        <w:rPr>
          <w:rFonts w:hint="eastAsia" w:ascii="宋体" w:hAnsi="宋体" w:cs="宋体"/>
          <w:szCs w:val="21"/>
        </w:rPr>
      </w:pPr>
      <w:r>
        <w:rPr>
          <w:rFonts w:hint="eastAsia" w:ascii="宋体" w:hAnsi="宋体" w:cs="宋体"/>
          <w:szCs w:val="21"/>
        </w:rPr>
        <w:t xml:space="preserve">（14）现行法律、法规、规章和招标文件规定的其他无效情形。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评审因素的量化指标评审得分最高的投标人为中标候选人。本项目选取3家中标候选人。</w:t>
      </w:r>
      <w:r/>
    </w:p>
    <w:tbl>
      <w:tblPr>
        <w:tblW w:w="8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3"/>
        <w:gridCol w:w="1228"/>
        <w:gridCol w:w="728"/>
        <w:gridCol w:w="4926"/>
      </w:tblGrid>
      <w:tr>
        <w:trPr>
          <w:trHeight w:val="340"/>
          <w:tblHeader/>
        </w:trPr>
        <w:tc>
          <w:tcPr>
            <w:tcW w:w="67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W w:w="12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分项</w:t>
            </w:r>
            <w:r/>
          </w:p>
        </w:tc>
        <w:tc>
          <w:tcPr>
            <w:tcW w:w="7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c>
          <w:tcPr>
            <w:tcW w:w="49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trHeight w:val="340"/>
        </w:trPr>
        <w:tc>
          <w:tcPr>
            <w:tcW w:w="6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116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评标价格</w:t>
            </w:r>
            <w:r/>
          </w:p>
          <w:p>
            <w:pPr>
              <w:jc w:val="center"/>
              <w:rPr>
                <w:rFonts w:hint="eastAsia" w:ascii="宋体" w:hAnsi="宋体" w:cs="宋体"/>
                <w:bCs/>
                <w:szCs w:val="21"/>
              </w:rPr>
            </w:pPr>
            <w:r>
              <w:rPr>
                <w:rFonts w:hint="eastAsia" w:ascii="宋体" w:hAnsi="宋体" w:cs="宋体"/>
                <w:bCs/>
                <w:szCs w:val="21"/>
              </w:rPr>
              <w:t xml:space="preserve">（25分）</w:t>
            </w:r>
            <w:r/>
          </w:p>
        </w:tc>
        <w:tc>
          <w:tcPr>
            <w:tcW w:w="12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投标报价</w:t>
            </w:r>
            <w:r/>
          </w:p>
        </w:tc>
        <w:tc>
          <w:tcPr>
            <w:tcW w:w="72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25</w:t>
            </w:r>
            <w:r/>
          </w:p>
        </w:tc>
        <w:tc>
          <w:tcPr>
            <w:tcW w:w="4926"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满足招标文件要求且最低投标报价为评标基准价，其价格分为满分25分，其他投标人的价格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按照下列公式计算：投标报价得分＝（评标基准价/投标报价）×25。四舍五入保留小数点后两位。</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163"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商务部分</w:t>
            </w:r>
            <w:r/>
          </w:p>
          <w:p>
            <w:pPr>
              <w:jc w:val="center"/>
              <w:rPr>
                <w:rFonts w:hint="eastAsia" w:ascii="宋体" w:hAnsi="宋体" w:cs="宋体"/>
                <w:bCs/>
                <w:color w:val="000000"/>
                <w:szCs w:val="21"/>
              </w:rPr>
            </w:pPr>
            <w:r>
              <w:rPr>
                <w:rFonts w:hint="eastAsia" w:ascii="宋体" w:hAnsi="宋体" w:cs="宋体"/>
                <w:bCs/>
                <w:color w:val="000000"/>
                <w:szCs w:val="21"/>
              </w:rPr>
              <w:t xml:space="preserve">（14分）</w:t>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单位业绩</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4926" w:type="dxa"/>
            <w:vAlign w:val="center"/>
            <w:textDirection w:val="lrTb"/>
            <w:noWrap w:val="false"/>
          </w:tcPr>
          <w:p>
            <w:pPr>
              <w:rPr>
                <w:rFonts w:hint="eastAsia" w:ascii="宋体" w:hAnsi="宋体" w:cs="宋体"/>
                <w:szCs w:val="21"/>
              </w:rPr>
            </w:pPr>
            <w:r>
              <w:rPr>
                <w:rFonts w:hint="eastAsia" w:ascii="宋体" w:hAnsi="宋体" w:cs="宋体"/>
                <w:color w:val="000000"/>
                <w:szCs w:val="21"/>
              </w:rPr>
              <w:t xml:space="preserve">自2023年6月1日（以相关证明材料时间为准）至投标截止时间</w:t>
            </w:r>
            <w:r>
              <w:rPr>
                <w:rFonts w:hint="eastAsia" w:ascii="宋体" w:hAnsi="宋体" w:cs="宋体"/>
                <w:szCs w:val="21"/>
              </w:rPr>
              <w:t xml:space="preserve">已承担完成或正在承担的类似业绩：每有一项业绩得2分，满分6分。</w:t>
            </w:r>
            <w:r/>
          </w:p>
          <w:p>
            <w:pPr>
              <w:rPr>
                <w:rFonts w:hint="eastAsia" w:ascii="宋体" w:hAnsi="宋体" w:cs="宋体"/>
                <w:color w:val="000000"/>
                <w:szCs w:val="21"/>
              </w:rPr>
            </w:pPr>
            <w:r>
              <w:rPr>
                <w:rFonts w:hint="eastAsia" w:ascii="宋体" w:hAnsi="宋体" w:cs="宋体"/>
                <w:szCs w:val="21"/>
              </w:rPr>
              <w:t xml:space="preserve">注：须提供合同（合同首尾页、项目内容、合同盖章页、签订日期），或验收资料或课题任务书或业主证明等可体现项目工作内容、</w:t>
            </w:r>
            <w:r>
              <w:rPr>
                <w:rFonts w:hint="eastAsia" w:ascii="宋体" w:hAnsi="宋体" w:cs="宋体"/>
                <w:color w:val="000000"/>
                <w:szCs w:val="21"/>
              </w:rPr>
              <w:t xml:space="preserve">项目日期的相关证明材料的复印件。</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项目负责人</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rPr>
                <w:rFonts w:hint="eastAsia" w:ascii="宋体" w:hAnsi="宋体" w:cs="宋体"/>
                <w:szCs w:val="21"/>
              </w:rPr>
            </w:pPr>
            <w:r>
              <w:rPr>
                <w:rFonts w:hint="eastAsia" w:ascii="宋体" w:hAnsi="宋体" w:cs="宋体"/>
                <w:color w:val="000000"/>
                <w:szCs w:val="21"/>
              </w:rPr>
              <w:t xml:space="preserve">1.项目负责人</w:t>
            </w:r>
            <w:bookmarkStart w:id="472" w:name="OLE_LINK35"/>
            <w:r>
              <w:rPr>
                <w:rFonts w:hint="eastAsia" w:ascii="宋体" w:hAnsi="宋体" w:cs="宋体"/>
                <w:color w:val="000000"/>
                <w:szCs w:val="21"/>
              </w:rPr>
              <w:t xml:space="preserve">具有矿物加工工程或选矿工程、地质矿产、实</w:t>
            </w:r>
            <w:r>
              <w:rPr>
                <w:rFonts w:hint="eastAsia" w:ascii="宋体" w:hAnsi="宋体" w:cs="宋体"/>
                <w:szCs w:val="21"/>
              </w:rPr>
              <w:t xml:space="preserve">验测试</w:t>
            </w:r>
            <w:bookmarkEnd w:id="472"/>
            <w:r>
              <w:rPr>
                <w:rFonts w:hint="eastAsia" w:ascii="宋体" w:hAnsi="宋体" w:cs="宋体"/>
                <w:szCs w:val="21"/>
              </w:rPr>
              <w:t xml:space="preserve">高级（含）以上职称的得2分，中级职称得1分，其他不得分；</w:t>
            </w:r>
            <w:r/>
          </w:p>
          <w:p>
            <w:pPr>
              <w:rPr>
                <w:rFonts w:hint="eastAsia" w:ascii="宋体" w:hAnsi="宋体" w:cs="宋体"/>
                <w:b/>
                <w:bCs/>
                <w:szCs w:val="21"/>
              </w:rPr>
            </w:pPr>
            <w:r>
              <w:rPr>
                <w:rFonts w:hint="eastAsia" w:ascii="宋体" w:hAnsi="宋体" w:cs="宋体"/>
                <w:b/>
                <w:bCs/>
                <w:szCs w:val="21"/>
              </w:rPr>
              <w:t xml:space="preserve">证明材料：①提供有效的职称证书复印件；</w:t>
            </w:r>
            <w:r/>
          </w:p>
          <w:p>
            <w:pPr>
              <w:rPr>
                <w:rFonts w:hint="eastAsia" w:ascii="宋体" w:hAnsi="宋体" w:cs="宋体"/>
                <w:b/>
                <w:bCs/>
                <w:szCs w:val="21"/>
              </w:rPr>
            </w:pPr>
            <w:r>
              <w:rPr>
                <w:rFonts w:hint="eastAsia" w:ascii="宋体" w:hAnsi="宋体" w:cs="宋体"/>
                <w:b/>
                <w:bCs/>
                <w:szCs w:val="21"/>
              </w:rPr>
              <w:t xml:space="preserve">②须提供2026年1月（含）以来任意1</w:t>
            </w:r>
            <w:r>
              <w:rPr>
                <w:rFonts w:hint="eastAsia" w:ascii="宋体" w:hAnsi="宋体" w:cs="宋体"/>
                <w:b/>
                <w:bCs/>
                <w:color w:val="000000"/>
                <w:szCs w:val="21"/>
              </w:rPr>
              <w:t xml:space="preserve">个月投标人</w:t>
            </w:r>
            <w:r>
              <w:rPr>
                <w:rFonts w:hint="eastAsia" w:ascii="宋体" w:hAnsi="宋体" w:cs="宋体"/>
                <w:b/>
                <w:bCs/>
                <w:color w:val="000000"/>
                <w:szCs w:val="21"/>
              </w:rPr>
              <w:t xml:space="preserve">为其缴纳的社保的证明材料，</w:t>
            </w:r>
            <w:r>
              <w:rPr>
                <w:rFonts w:hint="eastAsia" w:ascii="宋体" w:hAnsi="宋体" w:cs="宋体"/>
                <w:b/>
                <w:bCs/>
                <w:szCs w:val="21"/>
              </w:rPr>
              <w:t xml:space="preserve">无法提供社保的证明材料的，可以提供与投标人签订的有效的劳动合同复印件，未按要求提供</w:t>
            </w:r>
            <w:r>
              <w:rPr>
                <w:rFonts w:hint="eastAsia" w:ascii="宋体" w:hAnsi="宋体" w:cs="宋体"/>
                <w:b/>
                <w:bCs/>
                <w:szCs w:val="21"/>
              </w:rPr>
              <w:t xml:space="preserve">社保证明</w:t>
            </w:r>
            <w:r>
              <w:rPr>
                <w:rFonts w:hint="eastAsia" w:ascii="宋体" w:hAnsi="宋体" w:cs="宋体"/>
                <w:b/>
                <w:bCs/>
                <w:szCs w:val="21"/>
              </w:rPr>
              <w:t xml:space="preserve">或劳动合同复印件的,对应人员不予计分。</w:t>
            </w:r>
            <w:r/>
          </w:p>
          <w:p>
            <w:pPr>
              <w:rPr>
                <w:rFonts w:hint="eastAsia" w:ascii="宋体" w:hAnsi="宋体" w:cs="宋体"/>
                <w:szCs w:val="21"/>
              </w:rPr>
            </w:pPr>
            <w:r>
              <w:rPr>
                <w:rFonts w:hint="eastAsia" w:ascii="宋体" w:hAnsi="宋体" w:cs="宋体"/>
                <w:szCs w:val="21"/>
              </w:rPr>
              <w:t xml:space="preserve">2.项目负责人具有选矿工程相关项目承担经历，每有一项得1分，最多得2分。</w:t>
            </w:r>
            <w:r/>
          </w:p>
          <w:p>
            <w:pPr>
              <w:rPr>
                <w:rFonts w:hint="eastAsia" w:ascii="宋体" w:hAnsi="宋体" w:cs="宋体"/>
                <w:color w:val="000000"/>
                <w:szCs w:val="21"/>
              </w:rPr>
            </w:pPr>
            <w:r>
              <w:rPr>
                <w:rFonts w:hint="eastAsia" w:ascii="宋体" w:hAnsi="宋体" w:cs="宋体"/>
                <w:b/>
                <w:bCs/>
                <w:szCs w:val="21"/>
              </w:rPr>
              <w:t xml:space="preserve">证明材料：须提供合同（合同首尾页、项目内容、合同盖章页、签订日期），或验收资料或课题任务书或业主证明等可体现项目工作内容、</w:t>
            </w:r>
            <w:r>
              <w:rPr>
                <w:rFonts w:hint="eastAsia" w:ascii="宋体" w:hAnsi="宋体" w:cs="宋体"/>
                <w:b/>
                <w:bCs/>
                <w:color w:val="000000"/>
                <w:szCs w:val="21"/>
              </w:rPr>
              <w:t xml:space="preserve">项目负责人姓名及岗位的相关证明材料的复印件。</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团队人员</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26" w:type="dxa"/>
            <w:vAlign w:val="center"/>
            <w:textDirection w:val="lrTb"/>
            <w:noWrap w:val="false"/>
          </w:tcPr>
          <w:p>
            <w:pPr>
              <w:rPr>
                <w:rFonts w:hint="eastAsia" w:ascii="宋体" w:hAnsi="宋体" w:cs="宋体"/>
                <w:szCs w:val="21"/>
              </w:rPr>
            </w:pPr>
            <w:r>
              <w:rPr>
                <w:rFonts w:hint="eastAsia" w:ascii="宋体" w:hAnsi="宋体" w:cs="宋体"/>
                <w:color w:val="000000"/>
                <w:szCs w:val="21"/>
              </w:rPr>
              <w:t xml:space="preserve">团队人员（不含项目负责</w:t>
            </w:r>
            <w:r>
              <w:rPr>
                <w:rFonts w:hint="eastAsia" w:ascii="宋体" w:hAnsi="宋体" w:cs="宋体"/>
                <w:szCs w:val="21"/>
              </w:rPr>
              <w:t xml:space="preserve">人）具有矿物加工工程或选矿工程、地质矿产、实验测试高级（含）以上职称的，每提供1个得2分；中级职称的，每提供1个得1分，本项最高得4分。</w:t>
            </w:r>
            <w:r/>
          </w:p>
          <w:p>
            <w:pPr>
              <w:rPr>
                <w:rFonts w:hint="eastAsia" w:ascii="宋体" w:hAnsi="宋体" w:cs="宋体"/>
                <w:b/>
                <w:bCs/>
                <w:szCs w:val="21"/>
              </w:rPr>
            </w:pPr>
            <w:r>
              <w:rPr>
                <w:rFonts w:hint="eastAsia" w:ascii="宋体" w:hAnsi="宋体" w:cs="宋体"/>
                <w:b/>
                <w:bCs/>
                <w:szCs w:val="21"/>
              </w:rPr>
              <w:t xml:space="preserve">证明材料：①提供有效的职称证书复印件；</w:t>
            </w:r>
            <w:r/>
          </w:p>
          <w:p>
            <w:pPr>
              <w:rPr>
                <w:rFonts w:hint="eastAsia" w:ascii="宋体" w:hAnsi="宋体" w:cs="宋体"/>
                <w:b/>
                <w:bCs/>
                <w:color w:val="000000"/>
                <w:szCs w:val="21"/>
              </w:rPr>
            </w:pPr>
            <w:r>
              <w:rPr>
                <w:rFonts w:hint="eastAsia" w:ascii="宋体" w:hAnsi="宋体" w:cs="宋体"/>
                <w:b/>
                <w:bCs/>
                <w:szCs w:val="21"/>
              </w:rPr>
              <w:t xml:space="preserve">②须提供2026年1月（含）以来任意1个月投标人为其缴纳的社保的证明材料，无法提供社保的证明材料的，可以提供与投标人签订的有效的劳动合同复印件，未按要求提供</w:t>
            </w:r>
            <w:r>
              <w:rPr>
                <w:rFonts w:hint="eastAsia" w:ascii="宋体" w:hAnsi="宋体" w:cs="宋体"/>
                <w:b/>
                <w:bCs/>
                <w:szCs w:val="21"/>
              </w:rPr>
              <w:t xml:space="preserve">社保证明</w:t>
            </w:r>
            <w:r>
              <w:rPr>
                <w:rFonts w:hint="eastAsia" w:ascii="宋体" w:hAnsi="宋体" w:cs="宋体"/>
                <w:b/>
                <w:bCs/>
                <w:szCs w:val="21"/>
              </w:rPr>
              <w:t xml:space="preserve">或劳动合同复印件的,</w:t>
            </w:r>
            <w:r>
              <w:rPr>
                <w:rFonts w:hint="eastAsia" w:ascii="宋体" w:hAnsi="宋体" w:cs="宋体"/>
                <w:b/>
                <w:bCs/>
                <w:color w:val="000000"/>
                <w:szCs w:val="21"/>
              </w:rPr>
              <w:t xml:space="preserve">对应人员不予计分。</w:t>
            </w:r>
            <w:r/>
          </w:p>
        </w:tc>
      </w:tr>
      <w:tr>
        <w:trPr>
          <w:trHeight w:val="340"/>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技术与服务部分</w:t>
            </w:r>
            <w:r/>
          </w:p>
          <w:p>
            <w:pPr>
              <w:jc w:val="center"/>
              <w:rPr>
                <w:rFonts w:hint="eastAsia" w:ascii="宋体" w:hAnsi="宋体" w:cs="宋体"/>
                <w:bCs/>
                <w:szCs w:val="21"/>
              </w:rPr>
            </w:pPr>
            <w:r>
              <w:rPr>
                <w:rFonts w:hint="eastAsia" w:ascii="宋体" w:hAnsi="宋体" w:cs="宋体"/>
                <w:bCs/>
                <w:szCs w:val="21"/>
              </w:rPr>
              <w:t xml:space="preserve">（61分）</w:t>
            </w:r>
            <w:r/>
          </w:p>
        </w:tc>
        <w:tc>
          <w:tcPr>
            <w:tcW w:w="12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项目整体服务方案</w:t>
            </w:r>
            <w:r/>
          </w:p>
          <w:p>
            <w:pPr>
              <w:jc w:val="center"/>
              <w:widowControl/>
              <w:rPr>
                <w:rFonts w:hint="eastAsia" w:ascii="宋体" w:hAnsi="宋体" w:cs="宋体"/>
                <w:szCs w:val="21"/>
              </w:rPr>
            </w:pPr>
            <w:r>
              <w:rPr>
                <w:rFonts w:hint="eastAsia" w:ascii="宋体" w:hAnsi="宋体" w:cs="宋体"/>
                <w:szCs w:val="21"/>
              </w:rPr>
              <w:t xml:space="preserve">（背景调查与现状分析）</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对锆（</w:t>
            </w:r>
            <w:r>
              <w:rPr>
                <w:rFonts w:hint="eastAsia" w:ascii="宋体" w:hAnsi="宋体" w:cs="宋体"/>
                <w:szCs w:val="21"/>
              </w:rPr>
              <w:t xml:space="preserve">铪</w:t>
            </w:r>
            <w:r>
              <w:rPr>
                <w:rFonts w:hint="eastAsia" w:ascii="宋体" w:hAnsi="宋体" w:cs="宋体"/>
                <w:szCs w:val="21"/>
              </w:rPr>
              <w:t xml:space="preserve">）矿、区域地质特征等情况熟悉，系统总结锆（</w:t>
            </w:r>
            <w:r>
              <w:rPr>
                <w:rFonts w:hint="eastAsia" w:ascii="宋体" w:hAnsi="宋体" w:cs="宋体"/>
                <w:szCs w:val="21"/>
              </w:rPr>
              <w:t xml:space="preserve">铪</w:t>
            </w:r>
            <w:r>
              <w:rPr>
                <w:rFonts w:hint="eastAsia" w:ascii="宋体" w:hAnsi="宋体" w:cs="宋体"/>
                <w:szCs w:val="21"/>
              </w:rPr>
              <w:t xml:space="preserve">）矿的研究现状。</w:t>
            </w:r>
            <w:r/>
          </w:p>
          <w:p>
            <w:pPr>
              <w:widowControl/>
              <w:rPr>
                <w:rFonts w:hint="eastAsia" w:ascii="宋体" w:hAnsi="宋体" w:cs="宋体"/>
                <w:szCs w:val="21"/>
              </w:rPr>
            </w:pPr>
            <w:r>
              <w:rPr>
                <w:rFonts w:hint="eastAsia" w:ascii="宋体" w:hAnsi="宋体" w:cs="宋体"/>
                <w:szCs w:val="21"/>
              </w:rPr>
              <w:t xml:space="preserve">①具有研究区区域地质等基础数据，资料完整、分析合理的得7分，资料存在缺漏、分析合理性不足的得4分，资料内容简略、分析内容粗糙的得1分，不提供的得0分；</w:t>
            </w:r>
            <w:r/>
          </w:p>
          <w:p>
            <w:pPr>
              <w:widowControl/>
              <w:rPr>
                <w:rFonts w:hint="eastAsia" w:ascii="宋体" w:hAnsi="宋体" w:cs="宋体"/>
                <w:szCs w:val="21"/>
              </w:rPr>
            </w:pPr>
            <w:r>
              <w:rPr>
                <w:rFonts w:hint="eastAsia" w:ascii="宋体" w:hAnsi="宋体" w:cs="宋体"/>
                <w:szCs w:val="21"/>
              </w:rPr>
              <w:t xml:space="preserve">②具有锆（</w:t>
            </w:r>
            <w:r>
              <w:rPr>
                <w:rFonts w:hint="eastAsia" w:ascii="宋体" w:hAnsi="宋体" w:cs="宋体"/>
                <w:szCs w:val="21"/>
              </w:rPr>
              <w:t xml:space="preserve">铪</w:t>
            </w:r>
            <w:r>
              <w:rPr>
                <w:rFonts w:hint="eastAsia" w:ascii="宋体" w:hAnsi="宋体" w:cs="宋体"/>
                <w:szCs w:val="21"/>
              </w:rPr>
              <w:t xml:space="preserve">）</w:t>
            </w:r>
            <w:r>
              <w:rPr>
                <w:rFonts w:hint="eastAsia" w:ascii="宋体" w:hAnsi="宋体" w:cs="宋体"/>
                <w:szCs w:val="21"/>
              </w:rPr>
              <w:t xml:space="preserve">矿研究</w:t>
            </w:r>
            <w:r>
              <w:rPr>
                <w:rFonts w:hint="eastAsia" w:ascii="宋体" w:hAnsi="宋体" w:cs="宋体"/>
                <w:szCs w:val="21"/>
              </w:rPr>
              <w:t xml:space="preserve">现状总结能力，总结合理的得7分，总结一般的得4分，总结简略的得1分，不提供的得0分；</w:t>
            </w:r>
            <w:r/>
          </w:p>
          <w:p>
            <w:pPr>
              <w:widowControl/>
              <w:rPr>
                <w:rFonts w:hint="eastAsia" w:ascii="宋体" w:hAnsi="宋体" w:cs="宋体"/>
                <w:szCs w:val="21"/>
              </w:rPr>
            </w:pPr>
            <w:r>
              <w:rPr>
                <w:rFonts w:hint="eastAsia" w:ascii="宋体" w:hAnsi="宋体" w:cs="宋体"/>
                <w:szCs w:val="21"/>
              </w:rPr>
              <w:t xml:space="preserve">③具有锆（</w:t>
            </w:r>
            <w:r>
              <w:rPr>
                <w:rFonts w:hint="eastAsia" w:ascii="宋体" w:hAnsi="宋体" w:cs="宋体"/>
                <w:szCs w:val="21"/>
              </w:rPr>
              <w:t xml:space="preserve">铪</w:t>
            </w:r>
            <w:r>
              <w:rPr>
                <w:rFonts w:hint="eastAsia" w:ascii="宋体" w:hAnsi="宋体" w:cs="宋体"/>
                <w:szCs w:val="21"/>
              </w:rPr>
              <w:t xml:space="preserve">）矿工艺矿物学现状分析能力，分析合理的得7分；分析合理性一般的得4分，分析合理性差的得1分，不提供的得0分。</w:t>
            </w:r>
            <w:r/>
          </w:p>
          <w:p>
            <w:pPr>
              <w:widowControl/>
              <w:rPr>
                <w:rFonts w:hint="eastAsia" w:ascii="宋体" w:hAnsi="宋体" w:cs="宋体"/>
                <w:szCs w:val="21"/>
              </w:rPr>
            </w:pPr>
            <w:r>
              <w:rPr>
                <w:rFonts w:hint="eastAsia" w:ascii="宋体" w:hAnsi="宋体" w:cs="宋体"/>
                <w:szCs w:val="21"/>
              </w:rPr>
              <w:t xml:space="preserve">本项最高得21分。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bookmarkStart w:id="473" w:name="OLE_LINK33"/>
            <w:r>
              <w:rPr>
                <w:rFonts w:hint="eastAsia" w:ascii="宋体" w:hAnsi="宋体" w:cs="宋体"/>
                <w:szCs w:val="21"/>
              </w:rPr>
              <w:t xml:space="preserve">项目整体服务方案</w:t>
            </w:r>
            <w:r/>
          </w:p>
          <w:p>
            <w:pPr>
              <w:jc w:val="center"/>
              <w:widowControl/>
              <w:rPr>
                <w:rFonts w:hint="eastAsia" w:ascii="宋体" w:hAnsi="宋体" w:cs="宋体"/>
                <w:szCs w:val="21"/>
              </w:rPr>
            </w:pPr>
            <w:r>
              <w:rPr>
                <w:rFonts w:hint="eastAsia" w:ascii="宋体" w:hAnsi="宋体" w:cs="宋体"/>
                <w:szCs w:val="21"/>
              </w:rPr>
              <w:t xml:space="preserve">（技术方案）</w:t>
            </w:r>
            <w:bookmarkEnd w:id="473"/>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投标人对本项目任务及目标进行解读，需合理制定技术方案。根据投标人制定的技术方案进行打分：</w:t>
            </w:r>
            <w:r/>
          </w:p>
          <w:p>
            <w:pPr>
              <w:widowControl/>
              <w:rPr>
                <w:rFonts w:hint="eastAsia" w:ascii="宋体" w:hAnsi="宋体" w:cs="宋体"/>
                <w:szCs w:val="21"/>
              </w:rPr>
            </w:pPr>
            <w:r>
              <w:rPr>
                <w:rFonts w:hint="eastAsia" w:ascii="宋体" w:hAnsi="宋体" w:cs="宋体"/>
                <w:szCs w:val="21"/>
              </w:rPr>
              <w:t xml:space="preserve">①技术方案内容齐全、结构清晰、表达准确、主题明确的得10分；</w:t>
            </w:r>
            <w:r/>
          </w:p>
          <w:p>
            <w:pPr>
              <w:widowControl/>
              <w:rPr>
                <w:rFonts w:hint="eastAsia" w:ascii="宋体" w:hAnsi="宋体" w:cs="宋体"/>
                <w:szCs w:val="21"/>
              </w:rPr>
            </w:pPr>
            <w:r>
              <w:rPr>
                <w:rFonts w:hint="eastAsia" w:ascii="宋体" w:hAnsi="宋体" w:cs="宋体"/>
                <w:szCs w:val="21"/>
              </w:rPr>
              <w:t xml:space="preserve">②技术方案内容基本齐全、结构基本清晰、表达基本准确、主题基本明确的得7分；</w:t>
            </w:r>
            <w:r/>
          </w:p>
          <w:p>
            <w:pPr>
              <w:widowControl/>
              <w:rPr>
                <w:rFonts w:hint="eastAsia" w:ascii="宋体" w:hAnsi="宋体" w:cs="宋体"/>
                <w:szCs w:val="21"/>
              </w:rPr>
            </w:pPr>
            <w:r>
              <w:rPr>
                <w:rFonts w:hint="eastAsia" w:ascii="宋体" w:hAnsi="宋体" w:cs="宋体"/>
                <w:szCs w:val="21"/>
              </w:rPr>
              <w:t xml:space="preserve">③技术方案内容有少量缺项、结构存在瑕疵、表达基本通顺、主题基本符合要求的，得4分；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技术方案内容有明显缺项或疏漏、结构混乱、关键节点表述不清、存在非实质性偏差的，得1分；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技术方案内容严重缺失、结构混乱无法辨认、存在原则性错误、与项目需求严重不符或未提供的，不得分。</w:t>
            </w:r>
            <w:r/>
          </w:p>
          <w:p>
            <w:pPr>
              <w:widowControl/>
              <w:rPr>
                <w:rFonts w:hint="eastAsia" w:ascii="宋体" w:hAnsi="宋体" w:cs="宋体"/>
                <w:szCs w:val="21"/>
              </w:rPr>
            </w:pPr>
            <w:r>
              <w:rPr>
                <w:rFonts w:hint="eastAsia" w:ascii="宋体" w:hAnsi="宋体" w:cs="宋体"/>
                <w:szCs w:val="21"/>
              </w:rPr>
              <w:t xml:space="preserve">本项最高得10分。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bookmarkStart w:id="474" w:name="_Hlk232617442"/>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质量措施</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根据投标人质量措施进行打分，包括各级质量管理人员齐全性，保证措施合理性：</w:t>
            </w:r>
            <w:r/>
          </w:p>
          <w:p>
            <w:pPr>
              <w:widowControl/>
              <w:rPr>
                <w:rFonts w:hint="eastAsia" w:ascii="宋体" w:hAnsi="宋体" w:cs="宋体"/>
                <w:szCs w:val="21"/>
              </w:rPr>
            </w:pPr>
            <w:r>
              <w:rPr>
                <w:rFonts w:hint="eastAsia" w:ascii="宋体" w:hAnsi="宋体" w:cs="宋体"/>
                <w:szCs w:val="21"/>
              </w:rPr>
              <w:t xml:space="preserve">①各级质量管理人员完整配齐，岗位职责清晰明确；质量保证措施体系完善、贴合项目实际，管控逻辑闭环，可直接落地实施，质量保障机制健全；得10分。</w:t>
            </w:r>
            <w:r/>
          </w:p>
          <w:p>
            <w:pPr>
              <w:widowControl/>
              <w:rPr>
                <w:rFonts w:hint="eastAsia" w:ascii="宋体" w:hAnsi="宋体" w:cs="宋体"/>
                <w:szCs w:val="21"/>
              </w:rPr>
            </w:pPr>
            <w:r>
              <w:rPr>
                <w:rFonts w:hint="eastAsia" w:ascii="宋体" w:hAnsi="宋体" w:cs="宋体"/>
                <w:szCs w:val="21"/>
              </w:rPr>
              <w:t xml:space="preserve">②各级质量管理人员配置完整度较高，关键管</w:t>
            </w:r>
            <w:r>
              <w:rPr>
                <w:rFonts w:hint="eastAsia" w:ascii="宋体" w:hAnsi="宋体" w:cs="宋体"/>
                <w:szCs w:val="21"/>
              </w:rPr>
              <w:t xml:space="preserve">控岗位</w:t>
            </w:r>
            <w:r>
              <w:rPr>
                <w:rFonts w:hint="eastAsia" w:ascii="宋体" w:hAnsi="宋体" w:cs="宋体"/>
                <w:szCs w:val="21"/>
              </w:rPr>
              <w:t xml:space="preserve">无缺位；质量保证措施框架规范、内容全面，管控节点清晰，可有效支撑日常质量管控，得7分。</w:t>
            </w:r>
            <w:r/>
          </w:p>
          <w:p>
            <w:pPr>
              <w:widowControl/>
              <w:rPr>
                <w:rFonts w:hint="eastAsia" w:ascii="宋体" w:hAnsi="宋体" w:cs="宋体"/>
                <w:szCs w:val="21"/>
              </w:rPr>
            </w:pPr>
            <w:r>
              <w:rPr>
                <w:rFonts w:hint="eastAsia" w:ascii="宋体" w:hAnsi="宋体" w:cs="宋体"/>
                <w:szCs w:val="21"/>
              </w:rPr>
              <w:t xml:space="preserve">③各级质量管理人员配置基本到位，核心管</w:t>
            </w:r>
            <w:r>
              <w:rPr>
                <w:rFonts w:hint="eastAsia" w:ascii="宋体" w:hAnsi="宋体" w:cs="宋体"/>
                <w:szCs w:val="21"/>
              </w:rPr>
              <w:t xml:space="preserve">控岗位</w:t>
            </w:r>
            <w:r>
              <w:rPr>
                <w:rFonts w:hint="eastAsia" w:ascii="宋体" w:hAnsi="宋体" w:cs="宋体"/>
                <w:szCs w:val="21"/>
              </w:rPr>
              <w:t xml:space="preserve">齐全；质量保证措施内容完整，可满足项目基础质量管控要求，得4分。</w:t>
            </w:r>
            <w:r/>
          </w:p>
          <w:p>
            <w:pPr>
              <w:widowControl/>
              <w:rPr>
                <w:rFonts w:hint="eastAsia" w:ascii="宋体" w:hAnsi="宋体" w:cs="宋体"/>
                <w:szCs w:val="21"/>
              </w:rPr>
            </w:pPr>
            <w:r>
              <w:rPr>
                <w:rFonts w:hint="eastAsia" w:ascii="宋体" w:hAnsi="宋体" w:cs="宋体"/>
                <w:szCs w:val="21"/>
              </w:rPr>
              <w:t xml:space="preserve">④各级质量管理人员存在部分岗位空缺，管控覆盖存在短板；质量保证措施内容简略，关键管控细节缺失，难以充分保障质量工作推进，得1分。</w:t>
            </w:r>
            <w:r/>
          </w:p>
          <w:p>
            <w:pPr>
              <w:widowControl/>
              <w:rPr>
                <w:rFonts w:hint="eastAsia" w:ascii="宋体" w:hAnsi="宋体" w:cs="宋体"/>
                <w:szCs w:val="21"/>
              </w:rPr>
            </w:pPr>
            <w:r>
              <w:rPr>
                <w:rFonts w:hint="eastAsia" w:ascii="宋体" w:hAnsi="宋体" w:cs="宋体"/>
                <w:szCs w:val="21"/>
              </w:rPr>
              <w:t xml:space="preserve">⑤未配置对应层级质量管理人员；未提供质量保证措施，或措施脱离实际业务场景、不具备落地执行条件，不得分。</w:t>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进度计划</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投标人需针对本项目特点制定的进度计划，保障项目按期高质量完成：</w:t>
            </w:r>
            <w:r/>
          </w:p>
          <w:p>
            <w:pPr>
              <w:widowControl/>
              <w:rPr>
                <w:rFonts w:hint="eastAsia" w:ascii="宋体" w:hAnsi="宋体" w:cs="宋体"/>
                <w:szCs w:val="21"/>
              </w:rPr>
            </w:pPr>
            <w:r>
              <w:rPr>
                <w:rFonts w:hint="eastAsia" w:ascii="宋体" w:hAnsi="宋体" w:cs="宋体"/>
                <w:szCs w:val="21"/>
              </w:rPr>
              <w:t xml:space="preserve">①阶段划分科学，关键路径清晰，</w:t>
            </w:r>
            <w:r>
              <w:rPr>
                <w:rFonts w:hint="eastAsia" w:ascii="宋体" w:hAnsi="宋体" w:cs="宋体"/>
                <w:szCs w:val="21"/>
              </w:rPr>
              <w:t xml:space="preserve">完</w:t>
            </w:r>
            <w:r>
              <w:rPr>
                <w:rFonts w:hint="eastAsia" w:ascii="宋体" w:hAnsi="宋体" w:cs="宋体"/>
                <w:szCs w:val="21"/>
              </w:rPr>
              <w:t xml:space="preserve">全匹配工期要求，得10分。</w:t>
            </w:r>
            <w:r/>
          </w:p>
          <w:p>
            <w:pPr>
              <w:widowControl/>
              <w:rPr>
                <w:rFonts w:hint="eastAsia" w:ascii="宋体" w:hAnsi="宋体" w:cs="宋体"/>
                <w:szCs w:val="21"/>
              </w:rPr>
            </w:pPr>
            <w:r>
              <w:rPr>
                <w:rFonts w:hint="eastAsia" w:ascii="宋体" w:hAnsi="宋体" w:cs="宋体"/>
                <w:szCs w:val="21"/>
              </w:rPr>
              <w:t xml:space="preserve">②阶段划分明确，工期总体可控，得7分。</w:t>
            </w:r>
            <w:r/>
          </w:p>
          <w:p>
            <w:pPr>
              <w:widowControl/>
              <w:rPr>
                <w:rFonts w:hint="eastAsia" w:ascii="宋体" w:hAnsi="宋体" w:cs="宋体"/>
                <w:szCs w:val="21"/>
              </w:rPr>
            </w:pPr>
            <w:r>
              <w:rPr>
                <w:rFonts w:hint="eastAsia" w:ascii="宋体" w:hAnsi="宋体" w:cs="宋体"/>
                <w:szCs w:val="21"/>
              </w:rPr>
              <w:t xml:space="preserve">③仅列出大致阶段，无具体起止时间，工期分配不合理，得4分。</w:t>
            </w:r>
            <w:r/>
          </w:p>
          <w:p>
            <w:pPr>
              <w:widowControl/>
              <w:rPr>
                <w:rFonts w:hint="eastAsia" w:ascii="宋体" w:hAnsi="宋体" w:cs="宋体"/>
                <w:szCs w:val="21"/>
              </w:rPr>
            </w:pPr>
            <w:r>
              <w:rPr>
                <w:rFonts w:hint="eastAsia" w:ascii="宋体" w:hAnsi="宋体" w:cs="宋体"/>
                <w:szCs w:val="21"/>
              </w:rPr>
              <w:t xml:space="preserve">④关键节点遗漏或逻辑矛盾，难以指导实施，得1分。</w:t>
            </w:r>
            <w:r/>
          </w:p>
          <w:p>
            <w:pPr>
              <w:widowControl/>
              <w:rPr>
                <w:rFonts w:hint="eastAsia" w:ascii="宋体" w:hAnsi="宋体" w:cs="宋体"/>
                <w:szCs w:val="21"/>
              </w:rPr>
            </w:pPr>
            <w:r>
              <w:rPr>
                <w:rFonts w:hint="eastAsia" w:ascii="宋体" w:hAnsi="宋体" w:cs="宋体"/>
                <w:szCs w:val="21"/>
              </w:rPr>
              <w:t xml:space="preserve">⑤未提供计划，不得分。</w:t>
            </w:r>
            <w:bookmarkEnd w:id="474"/>
            <w:r/>
            <w:r/>
          </w:p>
        </w:tc>
      </w:tr>
      <w:tr>
        <w:trPr>
          <w:trHeight w:val="3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bookmarkStart w:id="475" w:name="OLE_LINK38"/>
            <w:r>
              <w:rPr>
                <w:rFonts w:hint="eastAsia" w:ascii="宋体" w:hAnsi="宋体" w:cs="宋体"/>
                <w:szCs w:val="21"/>
              </w:rPr>
              <w:t xml:space="preserve">售后服务</w:t>
            </w:r>
            <w:bookmarkEnd w:id="475"/>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投标人须提供完整的售后服务方案，内容包括但不限于：数据解读与技术支持、成果答疑与修改配合、后续补充试验响应机制等。</w:t>
            </w:r>
            <w:r/>
          </w:p>
          <w:p>
            <w:pPr>
              <w:widowControl/>
              <w:rPr>
                <w:rFonts w:hint="eastAsia" w:ascii="宋体" w:hAnsi="宋体" w:cs="宋体"/>
                <w:szCs w:val="21"/>
              </w:rPr>
            </w:pPr>
            <w:r>
              <w:rPr>
                <w:rFonts w:hint="eastAsia" w:ascii="宋体" w:hAnsi="宋体" w:cs="宋体"/>
                <w:szCs w:val="21"/>
              </w:rPr>
              <w:t xml:space="preserve">①售后服务方案内容全面详实，响应机制完善，服务承诺具体可行，能够完全满足项目后续技术支持和数据应用需求的，得10分；</w:t>
            </w:r>
            <w:r/>
          </w:p>
          <w:p>
            <w:pPr>
              <w:widowControl/>
              <w:rPr>
                <w:rFonts w:hint="eastAsia" w:ascii="宋体" w:hAnsi="宋体" w:cs="宋体"/>
                <w:szCs w:val="21"/>
              </w:rPr>
            </w:pPr>
            <w:r>
              <w:rPr>
                <w:rFonts w:hint="eastAsia" w:ascii="宋体" w:hAnsi="宋体" w:cs="宋体"/>
                <w:szCs w:val="21"/>
              </w:rPr>
              <w:t xml:space="preserve">②售后服务方案内容较完整，响应机制基本可行，能够较好满足项目后续需求的，得7分；</w:t>
            </w:r>
            <w:r/>
          </w:p>
          <w:p>
            <w:pPr>
              <w:widowControl/>
              <w:rPr>
                <w:rFonts w:hint="eastAsia" w:ascii="宋体" w:hAnsi="宋体" w:cs="宋体"/>
                <w:szCs w:val="21"/>
              </w:rPr>
            </w:pPr>
            <w:r>
              <w:rPr>
                <w:rFonts w:hint="eastAsia" w:ascii="宋体" w:hAnsi="宋体" w:cs="宋体"/>
                <w:szCs w:val="21"/>
              </w:rPr>
              <w:t xml:space="preserve">③售后服务方案内容简单，响应机制不够完善，可行性一般，仅能基本满足项目需求的，得4分；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方案内容残缺，响应机制不可行，基本不能满足项目需求的，得1分</w:t>
            </w:r>
            <w:r/>
          </w:p>
          <w:p>
            <w:pPr>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不提供售后服务方案，不得分。</w:t>
            </w:r>
            <w:r/>
          </w:p>
        </w:tc>
      </w:tr>
    </w:tbl>
    <w:p>
      <w:pPr>
        <w:spacing w:before="156" w:line="360" w:lineRule="auto"/>
        <w:rPr>
          <w:rFonts w:hint="eastAsia" w:ascii="宋体" w:hAnsi="宋体" w:cs="宋体"/>
          <w:szCs w:val="21"/>
        </w:rPr>
      </w:pPr>
      <w:r>
        <w:rPr>
          <w:rFonts w:hint="eastAsia" w:ascii="宋体" w:hAnsi="宋体" w:cs="宋体"/>
          <w:szCs w:val="21"/>
        </w:rPr>
        <w:t xml:space="preserve">（四）</w:t>
      </w:r>
      <w:bookmarkStart w:id="476"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w:t>
      </w:r>
      <w:r>
        <w:rPr>
          <w:rFonts w:hint="eastAsia" w:ascii="宋体" w:hAnsi="宋体" w:cs="宋体"/>
          <w:szCs w:val="21"/>
        </w:rPr>
        <w:t xml:space="preserve">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76"/>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w:t>
      </w:r>
      <w:r>
        <w:rPr>
          <w:rFonts w:hint="eastAsia" w:ascii="宋体" w:hAnsi="宋体" w:cs="宋体"/>
          <w:szCs w:val="21"/>
        </w:rPr>
        <w:t xml:space="preserve">微企业</w:t>
      </w:r>
      <w:r>
        <w:rPr>
          <w:rFonts w:hint="eastAsia" w:ascii="宋体" w:hAnsi="宋体" w:cs="宋体"/>
          <w:szCs w:val="21"/>
        </w:rPr>
        <w:t xml:space="preserve">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w:t>
      </w:r>
      <w:bookmarkStart w:id="477" w:name="OLE_LINK12"/>
      <w:r>
        <w:rPr>
          <w:rFonts w:hint="eastAsia" w:ascii="宋体" w:hAnsi="宋体" w:cs="宋体"/>
          <w:szCs w:val="21"/>
        </w:rPr>
        <w:t xml:space="preserve">〕</w:t>
      </w:r>
      <w:bookmarkEnd w:id="477"/>
      <w:r>
        <w:rPr>
          <w:rFonts w:hint="eastAsia" w:ascii="宋体" w:hAnsi="宋体" w:cs="宋体"/>
          <w:szCs w:val="21"/>
        </w:rPr>
        <w:t xml:space="preserve">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w:t>
      </w:r>
      <w:r>
        <w:rPr>
          <w:rFonts w:hint="eastAsia" w:ascii="宋体" w:hAnsi="宋体" w:cs="宋体"/>
          <w:szCs w:val="21"/>
        </w:rPr>
        <w:t xml:space="preserve">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w:t>
      </w:r>
      <w:r>
        <w:rPr>
          <w:rFonts w:hint="eastAsia" w:ascii="宋体" w:hAnsi="宋体" w:cs="宋体"/>
          <w:bCs/>
          <w:szCs w:val="21"/>
          <w:lang w:bidi="ar"/>
        </w:rPr>
        <w:t xml:space="preserve">作出</w:t>
      </w:r>
      <w:r>
        <w:rPr>
          <w:rFonts w:hint="eastAsia" w:ascii="宋体" w:hAnsi="宋体" w:cs="宋体"/>
          <w:bCs/>
          <w:szCs w:val="21"/>
          <w:lang w:bidi="ar"/>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pPr>
      <w:r/>
      <w:bookmarkStart w:id="478" w:name="_Toc228029959"/>
      <w:r>
        <w:rPr>
          <w:rFonts w:hint="eastAsia" w:ascii="宋体" w:hAnsi="宋体" w:cs="宋体"/>
          <w:sz w:val="21"/>
          <w:szCs w:val="21"/>
        </w:rPr>
        <w:t xml:space="preserve">第六章 </w:t>
      </w:r>
      <w:bookmarkEnd w:id="471"/>
      <w:r>
        <w:rPr>
          <w:rFonts w:hint="eastAsia" w:ascii="宋体" w:hAnsi="宋体" w:cs="宋体"/>
          <w:sz w:val="21"/>
          <w:szCs w:val="21"/>
        </w:rPr>
        <w:t xml:space="preserve"> 投标文件格式</w:t>
      </w:r>
      <w:bookmarkEnd w:id="478"/>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5"/>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79"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80" w:name="_Hlt487900425"/>
      <w:r/>
      <w:bookmarkEnd w:id="480"/>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江苏省地质局第五地质大队</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江苏徐州古滨海沉积型锆（</w:t>
      </w:r>
      <w:r>
        <w:rPr>
          <w:rFonts w:hint="eastAsia" w:ascii="宋体" w:hAnsi="宋体" w:cs="宋体"/>
          <w:b/>
          <w:sz w:val="36"/>
          <w:szCs w:val="36"/>
        </w:rPr>
        <w:t xml:space="preserve">铪</w:t>
      </w:r>
      <w:r>
        <w:rPr>
          <w:rFonts w:hint="eastAsia" w:ascii="宋体" w:hAnsi="宋体" w:cs="宋体"/>
          <w:b/>
          <w:sz w:val="36"/>
          <w:szCs w:val="36"/>
        </w:rPr>
        <w:t xml:space="preserve">）矿</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综合利用试验研究专项采购服务项目</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8"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采购人：江苏省地质局第五地质大队</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0"/>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0"/>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81"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81"/>
      <w:r/>
      <w:r/>
    </w:p>
    <w:p>
      <w:pPr>
        <w:pStyle w:val="910"/>
        <w:spacing w:line="360" w:lineRule="auto"/>
        <w:rPr>
          <w:rFonts w:hint="eastAsia" w:hAnsi="宋体" w:cs="宋体"/>
        </w:rPr>
      </w:pPr>
      <w:r>
        <w:rPr>
          <w:rFonts w:hint="eastAsia" w:hAnsi="宋体" w:cs="宋体"/>
        </w:rPr>
        <w:t xml:space="preserve">（4）联合体协议书（如需），格式见附件</w:t>
      </w:r>
      <w:r/>
    </w:p>
    <w:p>
      <w:pPr>
        <w:pStyle w:val="910"/>
        <w:spacing w:line="360" w:lineRule="auto"/>
        <w:rPr>
          <w:rFonts w:hint="eastAsia" w:hAnsi="宋体" w:cs="宋体"/>
        </w:rPr>
      </w:pPr>
      <w:r>
        <w:rPr>
          <w:rFonts w:hint="eastAsia" w:hAnsi="宋体" w:cs="宋体"/>
        </w:rPr>
        <w:t xml:space="preserve">（5）开标一览表（总价），格式见附件。</w:t>
      </w:r>
      <w:r/>
    </w:p>
    <w:p>
      <w:pPr>
        <w:pStyle w:val="910"/>
        <w:spacing w:line="360" w:lineRule="auto"/>
        <w:rPr>
          <w:rFonts w:hint="eastAsia" w:hAnsi="宋体" w:cs="宋体"/>
        </w:rPr>
      </w:pPr>
      <w:r>
        <w:rPr>
          <w:rFonts w:hint="eastAsia" w:hAnsi="宋体" w:cs="宋体"/>
        </w:rPr>
        <w:t xml:space="preserve">（6）分项报价表，格式见附件。</w:t>
      </w:r>
      <w:r/>
    </w:p>
    <w:p>
      <w:pPr>
        <w:pStyle w:val="910"/>
        <w:spacing w:line="360" w:lineRule="auto"/>
        <w:rPr>
          <w:rFonts w:hint="eastAsia" w:hAnsi="宋体" w:cs="宋体"/>
        </w:rPr>
      </w:pPr>
      <w:r>
        <w:rPr>
          <w:rFonts w:hint="eastAsia" w:hAnsi="宋体" w:cs="宋体"/>
        </w:rPr>
        <w:t xml:space="preserve">（7）公章授权书（如需），格式见附件</w:t>
      </w:r>
      <w:r/>
    </w:p>
    <w:p>
      <w:pPr>
        <w:pStyle w:val="910"/>
        <w:spacing w:line="360" w:lineRule="auto"/>
        <w:rPr>
          <w:rFonts w:hint="eastAsia" w:hAnsi="宋体" w:cs="宋体"/>
        </w:rPr>
      </w:pPr>
      <w:r>
        <w:rPr>
          <w:rFonts w:hint="eastAsia" w:hAnsi="宋体" w:cs="宋体"/>
        </w:rPr>
        <w:t xml:space="preserve">（8）商务条款偏离表，格式见附件。</w:t>
      </w:r>
      <w:r/>
    </w:p>
    <w:p>
      <w:pPr>
        <w:pStyle w:val="910"/>
        <w:spacing w:line="360" w:lineRule="auto"/>
        <w:rPr>
          <w:rFonts w:hint="eastAsia" w:hAnsi="宋体" w:cs="宋体"/>
        </w:rPr>
      </w:pPr>
      <w:r>
        <w:rPr>
          <w:rFonts w:hint="eastAsia" w:hAnsi="宋体" w:cs="宋体"/>
        </w:rPr>
        <w:t xml:space="preserve">（9）投标人具备投标资格的证明文件：</w:t>
      </w:r>
      <w:r/>
    </w:p>
    <w:p>
      <w:pPr>
        <w:pStyle w:val="910"/>
        <w:spacing w:line="360" w:lineRule="auto"/>
        <w:rPr>
          <w:rFonts w:hint="eastAsia" w:hAnsi="宋体" w:cs="宋体"/>
        </w:rPr>
      </w:pPr>
      <w:r>
        <w:rPr>
          <w:rFonts w:hint="eastAsia" w:hAnsi="宋体" w:cs="宋体"/>
        </w:rPr>
        <w:t xml:space="preserve">（10）商务部</w:t>
      </w:r>
      <w:r>
        <w:rPr>
          <w:rFonts w:hint="eastAsia" w:hAnsi="宋体" w:cs="宋体"/>
        </w:rPr>
        <w:t xml:space="preserve">分证明</w:t>
      </w:r>
      <w:r>
        <w:rPr>
          <w:rFonts w:hint="eastAsia" w:hAnsi="宋体" w:cs="宋体"/>
        </w:rPr>
        <w:t xml:space="preserve">材料</w:t>
      </w:r>
      <w:r/>
    </w:p>
    <w:p>
      <w:pPr>
        <w:pStyle w:val="910"/>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0"/>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0"/>
        <w:jc w:val="center"/>
        <w:spacing w:line="360" w:lineRule="auto"/>
        <w:rPr>
          <w:rFonts w:hint="eastAsia" w:hAnsi="宋体" w:cs="宋体"/>
        </w:rPr>
        <w:outlineLvl w:val="1"/>
      </w:pPr>
      <w:r>
        <w:rPr>
          <w:rFonts w:hint="eastAsia" w:hAnsi="宋体" w:cs="宋体"/>
        </w:rPr>
        <w:br w:type="page" w:clear="all"/>
      </w:r>
      <w:bookmarkStart w:id="482" w:name="_Toc228029960"/>
      <w:r>
        <w:rPr>
          <w:rFonts w:hint="eastAsia" w:hAnsi="宋体" w:cs="宋体"/>
          <w:b/>
          <w:bCs/>
        </w:rPr>
        <w:t xml:space="preserve">评标索引</w:t>
      </w:r>
      <w:bookmarkEnd w:id="482"/>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7"/>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79"/>
      <w:r/>
      <w:r/>
    </w:p>
    <w:p>
      <w:pPr>
        <w:pStyle w:val="923"/>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83" w:name="_Toc103848582"/>
      <w:r/>
      <w:bookmarkStart w:id="484" w:name="_Toc104560897"/>
      <w:r/>
      <w:bookmarkStart w:id="485" w:name="_Toc107246274"/>
      <w:r/>
      <w:bookmarkStart w:id="486" w:name="_Toc228029961"/>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83"/>
      <w:r/>
      <w:bookmarkEnd w:id="484"/>
      <w:r/>
      <w:bookmarkEnd w:id="485"/>
      <w:r/>
      <w:bookmarkEnd w:id="486"/>
      <w:r/>
      <w:r/>
    </w:p>
    <w:p>
      <w:pPr>
        <w:spacing w:line="360" w:lineRule="auto"/>
        <w:rPr>
          <w:rFonts w:hint="eastAsia" w:ascii="宋体" w:hAnsi="宋体" w:cs="宋体"/>
          <w:szCs w:val="21"/>
        </w:rPr>
      </w:pPr>
      <w:r/>
      <w:bookmarkStart w:id="487" w:name="_Toc104560893"/>
      <w:r/>
      <w:r/>
    </w:p>
    <w:p>
      <w:pPr>
        <w:pStyle w:val="923"/>
        <w:spacing w:before="0" w:after="0" w:line="360" w:lineRule="auto"/>
        <w:rPr>
          <w:rFonts w:hint="eastAsia" w:ascii="宋体" w:hAnsi="宋体" w:cs="宋体"/>
          <w:sz w:val="21"/>
          <w:szCs w:val="21"/>
        </w:rPr>
        <w:outlineLvl w:val="2"/>
      </w:pPr>
      <w:r/>
      <w:bookmarkStart w:id="488" w:name="_Toc228029962"/>
      <w:r/>
      <w:bookmarkStart w:id="489" w:name="_Toc107246275"/>
      <w:r>
        <w:rPr>
          <w:rFonts w:hint="eastAsia" w:ascii="宋体" w:hAnsi="宋体" w:cs="宋体"/>
          <w:b w:val="0"/>
          <w:sz w:val="21"/>
          <w:szCs w:val="21"/>
        </w:rPr>
        <w:t xml:space="preserve">（1）</w:t>
      </w:r>
      <w:r>
        <w:rPr>
          <w:rFonts w:hint="eastAsia" w:ascii="宋体" w:hAnsi="宋体" w:cs="宋体"/>
          <w:sz w:val="21"/>
          <w:szCs w:val="21"/>
        </w:rPr>
        <w:t xml:space="preserve">投标函</w:t>
      </w:r>
      <w:bookmarkEnd w:id="487"/>
      <w:r/>
      <w:bookmarkEnd w:id="488"/>
      <w:r/>
      <w:bookmarkEnd w:id="489"/>
      <w:r/>
      <w:r/>
    </w:p>
    <w:p>
      <w:pPr>
        <w:spacing w:line="360" w:lineRule="auto"/>
        <w:rPr>
          <w:rFonts w:hint="eastAsia" w:ascii="宋体" w:hAnsi="宋体" w:cs="宋体"/>
          <w:szCs w:val="21"/>
        </w:rPr>
      </w:pPr>
      <w:r/>
      <w:bookmarkStart w:id="490" w:name="_Toc103848580"/>
      <w:r/>
      <w:bookmarkStart w:id="491"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1"/>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1"/>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1"/>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1"/>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1"/>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1"/>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1"/>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1"/>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1"/>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1"/>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92" w:name="_Toc103848583"/>
      <w:r/>
      <w:bookmarkStart w:id="493" w:name="_Toc104560898"/>
      <w:r/>
      <w:bookmarkStart w:id="494" w:name="_Toc228029963"/>
      <w:r/>
      <w:bookmarkStart w:id="495" w:name="_Toc107246276"/>
      <w:r>
        <w:rPr>
          <w:rFonts w:hint="eastAsia" w:ascii="宋体" w:hAnsi="宋体" w:cs="宋体"/>
          <w:bCs w:val="0"/>
          <w:sz w:val="21"/>
          <w:szCs w:val="21"/>
        </w:rPr>
        <w:t xml:space="preserve">（2）</w:t>
      </w:r>
      <w:bookmarkEnd w:id="492"/>
      <w:r/>
      <w:bookmarkEnd w:id="493"/>
      <w:r>
        <w:rPr>
          <w:rFonts w:hint="eastAsia" w:ascii="宋体" w:hAnsi="宋体" w:cs="宋体"/>
          <w:bCs w:val="0"/>
          <w:sz w:val="21"/>
          <w:szCs w:val="21"/>
        </w:rPr>
        <w:t xml:space="preserve">法定代表人（单位负责人）身份证明</w:t>
      </w:r>
      <w:bookmarkEnd w:id="494"/>
      <w:r/>
      <w:bookmarkEnd w:id="495"/>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5"/>
        <w:spacing w:after="0" w:line="360" w:lineRule="auto"/>
        <w:rPr>
          <w:rFonts w:hint="eastAsia" w:ascii="宋体" w:hAnsi="宋体" w:cs="宋体"/>
          <w:szCs w:val="21"/>
        </w:rPr>
      </w:pPr>
      <w:r>
        <w:rPr>
          <w:rFonts w:hint="eastAsia" w:ascii="宋体" w:hAnsi="宋体" w:cs="宋体"/>
          <w:szCs w:val="21"/>
        </w:rPr>
        <w:t xml:space="preserve">特此证明。</w:t>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iCs/>
          <w:szCs w:val="21"/>
        </w:rPr>
      </w:pPr>
      <w:r>
        <w:rPr>
          <w:rFonts w:hint="eastAsia" w:ascii="宋体" w:hAnsi="宋体" w:cs="宋体"/>
          <w:iCs/>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6" w:name="_Toc107246277"/>
      <w:r/>
      <w:bookmarkStart w:id="497" w:name="_Toc103848584"/>
      <w:r/>
      <w:bookmarkStart w:id="498" w:name="_Toc104560899"/>
      <w:r/>
      <w:bookmarkStart w:id="499" w:name="_Toc228029964"/>
      <w:r>
        <w:rPr>
          <w:rFonts w:hint="eastAsia" w:ascii="宋体" w:hAnsi="宋体" w:cs="宋体"/>
          <w:bCs w:val="0"/>
          <w:sz w:val="21"/>
          <w:szCs w:val="21"/>
        </w:rPr>
        <w:t xml:space="preserve">（3）法定代表人（单位负责人）授权委托书</w:t>
      </w:r>
      <w:bookmarkEnd w:id="496"/>
      <w:r/>
      <w:bookmarkEnd w:id="497"/>
      <w:r/>
      <w:bookmarkEnd w:id="498"/>
      <w:r>
        <w:rPr>
          <w:rFonts w:hint="eastAsia" w:ascii="宋体" w:hAnsi="宋体" w:cs="宋体"/>
          <w:bCs w:val="0"/>
          <w:sz w:val="21"/>
          <w:szCs w:val="21"/>
        </w:rPr>
        <w:t xml:space="preserve">（适用于法人/非法人）</w:t>
      </w:r>
      <w:bookmarkEnd w:id="499"/>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1"/>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00" w:name="_Toc104560895"/>
      <w:r/>
      <w:bookmarkStart w:id="501" w:name="_Toc107246279"/>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cs="宋体"/>
          <w:bCs w:val="0"/>
          <w:sz w:val="21"/>
          <w:szCs w:val="21"/>
        </w:rPr>
      </w:pPr>
      <w:r/>
      <w:bookmarkStart w:id="502" w:name="_Toc228029966"/>
      <w:r/>
      <w:bookmarkStart w:id="503" w:name="_Toc104560896"/>
      <w:r/>
      <w:bookmarkStart w:id="504" w:name="_Toc103848581"/>
      <w:r/>
      <w:bookmarkEnd w:id="490"/>
      <w:r/>
      <w:bookmarkEnd w:id="500"/>
      <w:r/>
      <w:bookmarkEnd w:id="501"/>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（5）</w:t>
      </w:r>
      <w:r>
        <w:rPr>
          <w:rStyle w:val="926"/>
          <w:rFonts w:ascii="宋体" w:hAnsi="宋体"/>
          <w:b/>
          <w:bCs/>
          <w:sz w:val="21"/>
          <w:szCs w:val="21"/>
        </w:rPr>
        <w:t xml:space="preserve">开标一览表（总价）</w:t>
      </w:r>
      <w:bookmarkEnd w:id="502"/>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922"/>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923"/>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05" w:name="_Toc107246280"/>
      <w:r/>
      <w:bookmarkStart w:id="506" w:name="_Toc228029967"/>
      <w:r/>
      <w:bookmarkEnd w:id="503"/>
      <w:r/>
      <w:bookmarkEnd w:id="504"/>
      <w:r>
        <w:rPr>
          <w:rFonts w:hint="eastAsia" w:ascii="宋体" w:hAnsi="宋体" w:cs="宋体"/>
          <w:bCs w:val="0"/>
          <w:sz w:val="21"/>
          <w:szCs w:val="21"/>
        </w:rPr>
        <w:t xml:space="preserve">（6）分项报价表</w:t>
      </w:r>
      <w:bookmarkEnd w:id="505"/>
      <w:r/>
      <w:bookmarkEnd w:id="506"/>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tbl>
      <w:tblPr>
        <w:tblW w:w="8979" w:type="dxa"/>
        <w:jc w:val="center"/>
        <w:tblLayout w:type="fixed"/>
        <w:tblLook w:val="04A0" w:firstRow="1" w:lastRow="0" w:firstColumn="1" w:lastColumn="0" w:noHBand="0" w:noVBand="1"/>
      </w:tblPr>
      <w:tblGrid>
        <w:gridCol w:w="2970"/>
        <w:gridCol w:w="1501"/>
        <w:gridCol w:w="1474"/>
        <w:gridCol w:w="1557"/>
        <w:gridCol w:w="1477"/>
      </w:tblGrid>
      <w:tr>
        <w:trPr>
          <w:jc w:val="center"/>
          <w:trHeight w:val="340"/>
          <w:tblHeader/>
        </w:trPr>
        <w:tc>
          <w:tcPr>
            <w:tcBorders>
              <w:top w:val="single" w:color="000000" w:sz="4" w:space="0"/>
              <w:left w:val="single" w:color="000000" w:sz="4" w:space="0"/>
              <w:bottom w:val="single" w:color="000000" w:sz="4" w:space="0"/>
              <w:right w:val="single" w:color="000000" w:sz="4" w:space="0"/>
            </w:tcBorders>
            <w:tcW w:w="2970"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工作内容</w:t>
            </w:r>
            <w:r/>
          </w:p>
        </w:tc>
        <w:tc>
          <w:tcPr>
            <w:gridSpan w:val="2"/>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工作量</w:t>
            </w:r>
            <w:r/>
          </w:p>
        </w:tc>
        <w:tc>
          <w:tcPr>
            <w:gridSpan w:val="2"/>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价格</w:t>
            </w:r>
            <w:r/>
          </w:p>
        </w:tc>
      </w:tr>
      <w:tr>
        <w:trPr>
          <w:jc w:val="center"/>
          <w:trHeight w:val="340"/>
          <w:tblHeader/>
        </w:trPr>
        <w:tc>
          <w:tcPr>
            <w:tcBorders>
              <w:top w:val="single" w:color="000000" w:sz="4" w:space="0"/>
              <w:left w:val="single" w:color="000000" w:sz="4" w:space="0"/>
              <w:bottom w:val="single" w:color="000000" w:sz="4" w:space="0"/>
              <w:right w:val="single" w:color="auto" w:sz="4" w:space="0"/>
            </w:tcBorders>
            <w:tcW w:w="2970"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auto" w:sz="4" w:space="0"/>
              <w:left w:val="single" w:color="auto" w:sz="4" w:space="0"/>
              <w:bottom w:val="single" w:color="auto" w:sz="4" w:space="0"/>
              <w:right w:val="single" w:color="000000" w:sz="4" w:space="0"/>
            </w:tcBorders>
            <w:tcW w:w="15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计量单位</w:t>
            </w:r>
            <w:r/>
          </w:p>
        </w:tc>
        <w:tc>
          <w:tcPr>
            <w:tcBorders>
              <w:top w:val="single" w:color="auto" w:sz="4" w:space="0"/>
              <w:left w:val="single" w:color="auto" w:sz="4" w:space="0"/>
              <w:bottom w:val="single" w:color="auto" w:sz="4" w:space="0"/>
              <w:right w:val="single" w:color="000000" w:sz="4" w:space="0"/>
            </w:tcBorders>
            <w:tcW w:w="147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总工作量</w:t>
            </w:r>
            <w:r/>
          </w:p>
        </w:tc>
        <w:tc>
          <w:tcPr>
            <w:tcBorders>
              <w:top w:val="single" w:color="auto" w:sz="4" w:space="0"/>
              <w:left w:val="single" w:color="auto" w:sz="4" w:space="0"/>
              <w:bottom w:val="single" w:color="auto" w:sz="4" w:space="0"/>
              <w:right w:val="single" w:color="000000" w:sz="4" w:space="0"/>
            </w:tcBorders>
            <w:tcW w:w="155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单价（元）</w:t>
            </w:r>
            <w:r/>
          </w:p>
        </w:tc>
        <w:tc>
          <w:tcPr>
            <w:tcBorders>
              <w:top w:val="single" w:color="auto" w:sz="4" w:space="0"/>
              <w:left w:val="single" w:color="auto" w:sz="4" w:space="0"/>
              <w:bottom w:val="single" w:color="auto" w:sz="4" w:space="0"/>
              <w:right w:val="single" w:color="000000" w:sz="4" w:space="0"/>
            </w:tcBorders>
            <w:tcW w:w="147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小计（元）</w:t>
            </w:r>
            <w:r/>
          </w:p>
        </w:tc>
      </w:tr>
      <w:tr>
        <w:trPr>
          <w:jc w:val="center"/>
          <w:trHeight w:val="340"/>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val="false"/>
          </w:tcPr>
          <w:p>
            <w:pPr>
              <w:widowControl/>
              <w:rPr>
                <w:rFonts w:hint="eastAsia" w:ascii="宋体" w:hAnsi="宋体"/>
                <w:szCs w:val="21"/>
              </w:rPr>
            </w:pPr>
            <w:r>
              <w:rPr>
                <w:rFonts w:hint="eastAsia" w:ascii="宋体" w:hAnsi="宋体" w:cs="宋体"/>
                <w:b/>
                <w:bCs/>
                <w:color w:val="000000"/>
                <w:szCs w:val="21"/>
              </w:rPr>
              <w:t xml:space="preserve">一、工艺矿物学研究</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s="宋体"/>
                <w:b/>
                <w:bCs/>
                <w:color w:val="000000"/>
                <w:szCs w:val="21"/>
              </w:rPr>
            </w:pPr>
            <w:r>
              <w:rPr>
                <w:rFonts w:hint="eastAsia" w:ascii="宋体" w:hAnsi="宋体"/>
                <w:color w:val="000000"/>
                <w:szCs w:val="21"/>
              </w:rPr>
              <w:t xml:space="preserve">原料及不同阶段产物化学分析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光片及薄片鉴定</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片</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X射线衍射分析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电子探针波谱分析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能谱分析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20</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扫描电镜分析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矿物自动定量分析</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主要矿物粒度统计</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矿物比磁化系数测定</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tcPr>
          <w:p>
            <w:pPr>
              <w:widowControl/>
              <w:rPr>
                <w:rFonts w:hint="eastAsia" w:ascii="宋体" w:hAnsi="宋体"/>
                <w:color w:val="000000"/>
                <w:szCs w:val="21"/>
              </w:rPr>
            </w:pPr>
            <w:r>
              <w:rPr>
                <w:rFonts w:hint="eastAsia" w:ascii="宋体" w:hAnsi="宋体"/>
                <w:b/>
                <w:bCs/>
                <w:color w:val="000000"/>
                <w:szCs w:val="21"/>
              </w:rPr>
              <w:t xml:space="preserve">二、选矿试验</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探索性试验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单一条件试验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全流程试验</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gridSpan w:val="5"/>
            <w:tcBorders>
              <w:top w:val="single" w:color="000000" w:sz="4" w:space="0"/>
              <w:left w:val="single" w:color="000000" w:sz="4" w:space="0"/>
              <w:bottom w:val="single" w:color="000000" w:sz="4" w:space="0"/>
              <w:right w:val="single" w:color="auto" w:sz="4" w:space="0"/>
            </w:tcBorders>
            <w:tcW w:w="8979" w:type="dxa"/>
            <w:vAlign w:val="center"/>
            <w:textDirection w:val="lrTb"/>
            <w:noWrap/>
          </w:tcPr>
          <w:p>
            <w:pPr>
              <w:widowControl/>
              <w:rPr>
                <w:rFonts w:hint="eastAsia" w:ascii="宋体" w:hAnsi="宋体"/>
                <w:szCs w:val="21"/>
              </w:rPr>
            </w:pPr>
            <w:r>
              <w:rPr>
                <w:rFonts w:hint="eastAsia" w:ascii="宋体" w:hAnsi="宋体" w:cs="宋体"/>
                <w:b/>
                <w:bCs/>
                <w:color w:val="000000"/>
                <w:szCs w:val="21"/>
              </w:rPr>
              <w:t xml:space="preserve">三、尾矿消</w:t>
            </w:r>
            <w:r>
              <w:rPr>
                <w:rFonts w:hint="eastAsia" w:ascii="宋体" w:hAnsi="宋体" w:cs="宋体"/>
                <w:b/>
                <w:bCs/>
                <w:color w:val="000000"/>
                <w:szCs w:val="21"/>
              </w:rPr>
              <w:t xml:space="preserve">纳研究</w:t>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尾矿预处理</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项</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配料与混匀</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成型制备</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tcBorders>
              <w:top w:val="single" w:color="000000" w:sz="4" w:space="0"/>
              <w:left w:val="single" w:color="000000" w:sz="4" w:space="0"/>
              <w:bottom w:val="single" w:color="000000" w:sz="4" w:space="0"/>
              <w:right w:val="single" w:color="auto" w:sz="4" w:space="0"/>
            </w:tcBorders>
            <w:tcW w:w="2970" w:type="dxa"/>
            <w:vAlign w:val="center"/>
            <w:textDirection w:val="lrTb"/>
            <w:noWrap/>
          </w:tcPr>
          <w:p>
            <w:pPr>
              <w:widowControl/>
              <w:rPr>
                <w:rFonts w:hint="eastAsia" w:ascii="宋体" w:hAnsi="宋体"/>
                <w:color w:val="000000"/>
                <w:szCs w:val="21"/>
              </w:rPr>
            </w:pPr>
            <w:r>
              <w:rPr>
                <w:rFonts w:hint="eastAsia" w:ascii="宋体" w:hAnsi="宋体"/>
                <w:color w:val="000000"/>
                <w:szCs w:val="21"/>
              </w:rPr>
              <w:t xml:space="preserve">高温烧结陶粒</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组</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jc w:val="center"/>
              <w:rPr>
                <w:rFonts w:hint="eastAsia" w:ascii="宋体" w:hAnsi="宋体"/>
                <w:color w:val="000000"/>
                <w:szCs w:val="21"/>
              </w:rPr>
            </w:pPr>
            <w:r>
              <w:rPr>
                <w:rFonts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jc w:val="center"/>
          <w:trHeight w:val="340"/>
        </w:trPr>
        <w:tc>
          <w:tcPr>
            <w:gridSpan w:val="4"/>
            <w:tcBorders>
              <w:top w:val="single" w:color="000000" w:sz="4" w:space="0"/>
              <w:left w:val="single" w:color="000000" w:sz="4" w:space="0"/>
              <w:bottom w:val="single" w:color="000000" w:sz="4" w:space="0"/>
              <w:right w:val="single" w:color="000000" w:sz="4" w:space="0"/>
            </w:tcBorders>
            <w:tcW w:w="7502" w:type="dxa"/>
            <w:vAlign w:val="center"/>
            <w:textDirection w:val="lrTb"/>
            <w:noWrap w:val="false"/>
          </w:tcPr>
          <w:p>
            <w:pPr>
              <w:jc w:val="center"/>
              <w:widowControl/>
              <w:rPr>
                <w:rFonts w:hint="eastAsia" w:ascii="宋体" w:hAnsi="宋体"/>
                <w:szCs w:val="21"/>
              </w:rPr>
            </w:pPr>
            <w:r>
              <w:rPr>
                <w:rFonts w:hint="eastAsia" w:ascii="宋体" w:hAnsi="宋体" w:cs="宋体"/>
                <w:b/>
                <w:bCs/>
                <w:color w:val="000000"/>
                <w:szCs w:val="21"/>
              </w:rPr>
              <w:t xml:space="preserve">总计（含税）（元）</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r>
            <w:r/>
          </w:p>
        </w:tc>
      </w:tr>
    </w:tbl>
    <w:p>
      <w:pPr>
        <w:spacing w:before="156"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1报价应包括本次招标范围内的全部费用；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w:t>
      </w:r>
      <w:r>
        <w:rPr>
          <w:rFonts w:hint="eastAsia" w:ascii="宋体" w:hAnsi="宋体" w:cs="宋体"/>
          <w:b/>
          <w:bCs/>
          <w:szCs w:val="21"/>
        </w:rPr>
        <w:t xml:space="preserve">完整服务</w:t>
      </w:r>
      <w:r>
        <w:rPr>
          <w:rFonts w:hint="eastAsia" w:ascii="宋体" w:hAnsi="宋体" w:cs="宋体"/>
          <w:b/>
          <w:bCs/>
          <w:szCs w:val="21"/>
        </w:rPr>
        <w:t xml:space="preserve">清单。如在项目执行过程中发现服务清单缺漏项，供应商应无偿补足。</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3.除有特殊说明外，以上“税”均指增值税。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rPr>
        <w:br w:type="page" w:clear="all"/>
      </w:r>
      <w:bookmarkStart w:id="507" w:name="_Toc107246281"/>
      <w:r/>
      <w:bookmarkStart w:id="508" w:name="_Toc103848586"/>
      <w:r/>
      <w:bookmarkStart w:id="509" w:name="_Toc104560901"/>
      <w:r/>
      <w:bookmarkStart w:id="510" w:name="_Toc102117319"/>
      <w:r/>
      <w:r/>
    </w:p>
    <w:p>
      <w:pPr>
        <w:pStyle w:val="923"/>
        <w:ind w:left="1260" w:hanging="420"/>
        <w:spacing w:before="0" w:after="0" w:line="360" w:lineRule="auto"/>
        <w:rPr>
          <w:rFonts w:hint="eastAsia" w:ascii="宋体" w:hAnsi="宋体" w:cs="Microsoft New Tai Lue"/>
          <w:b w:val="0"/>
          <w:sz w:val="21"/>
          <w:szCs w:val="21"/>
        </w:rPr>
        <w:outlineLvl w:val="2"/>
      </w:pPr>
      <w:r/>
      <w:bookmarkStart w:id="511" w:name="_Toc228029968"/>
      <w:r/>
      <w:bookmarkStart w:id="512"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11"/>
      <w:r/>
      <w:r/>
    </w:p>
    <w:p>
      <w:pPr>
        <w:pStyle w:val="991"/>
        <w:ind w:firstLine="0"/>
        <w:rPr>
          <w:rFonts w:hint="eastAsia" w:hAnsi="宋体" w:cs="Microsoft New Tai Lue"/>
          <w:b/>
          <w:sz w:val="21"/>
          <w:szCs w:val="21"/>
        </w:rPr>
      </w:pPr>
      <w:r>
        <w:rPr>
          <w:rFonts w:hint="eastAsia" w:hAnsi="宋体" w:cs="Microsoft New Tai Lue"/>
          <w:b/>
          <w:sz w:val="21"/>
          <w:szCs w:val="21"/>
        </w:rPr>
      </w:r>
      <w:r/>
    </w:p>
    <w:p>
      <w:pPr>
        <w:pStyle w:val="991"/>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1"/>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1"/>
        <w:ind w:firstLine="420"/>
        <w:rPr>
          <w:rFonts w:hint="eastAsia" w:hAnsi="宋体" w:cs="Microsoft New Tai Lue"/>
          <w:sz w:val="21"/>
          <w:szCs w:val="21"/>
        </w:rPr>
      </w:pPr>
      <w:r>
        <w:rPr>
          <w:rFonts w:hint="eastAsia" w:hAnsi="宋体" w:cs="Microsoft New Tai Lue"/>
          <w:sz w:val="21"/>
          <w:szCs w:val="21"/>
        </w:rPr>
      </w:r>
      <w:r/>
    </w:p>
    <w:p>
      <w:pPr>
        <w:pStyle w:val="991"/>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1"/>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1"/>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1"/>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07"/>
      <w:r/>
      <w:bookmarkEnd w:id="508"/>
      <w:r/>
      <w:bookmarkEnd w:id="509"/>
      <w:r/>
      <w:bookmarkEnd w:id="512"/>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967"/>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偏离包括正、负偏离，正</w:t>
      </w:r>
      <w:r>
        <w:rPr>
          <w:rFonts w:hint="eastAsia" w:ascii="宋体" w:hAnsi="宋体" w:cs="宋体"/>
          <w:b/>
          <w:bCs/>
          <w:szCs w:val="21"/>
        </w:rPr>
        <w:t xml:space="preserve">偏离指</w:t>
      </w:r>
      <w:r>
        <w:rPr>
          <w:rFonts w:hint="eastAsia" w:ascii="宋体" w:hAnsi="宋体" w:cs="宋体"/>
          <w:b/>
          <w:bCs/>
          <w:szCs w:val="21"/>
        </w:rPr>
        <w:t xml:space="preserve">投标人的响应高于招标文件要求，负</w:t>
      </w:r>
      <w:r>
        <w:rPr>
          <w:rFonts w:hint="eastAsia" w:ascii="宋体" w:hAnsi="宋体" w:cs="宋体"/>
          <w:b/>
          <w:bCs/>
          <w:szCs w:val="21"/>
        </w:rPr>
        <w:t xml:space="preserve">偏离指</w:t>
      </w:r>
      <w:r>
        <w:rPr>
          <w:rFonts w:hint="eastAsia" w:ascii="宋体" w:hAnsi="宋体" w:cs="宋体"/>
          <w:b/>
          <w:bCs/>
          <w:szCs w:val="21"/>
        </w:rPr>
        <w:t xml:space="preserve">投标人的响应低于招标文件要求。</w:t>
      </w:r>
      <w:r/>
    </w:p>
    <w:p>
      <w:pPr>
        <w:pStyle w:val="921"/>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13" w:name="_Toc104560902"/>
      <w:r/>
      <w:bookmarkStart w:id="514"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5" w:name="_Toc107246282"/>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outlineLvl w:val="2"/>
      </w:pPr>
      <w:r/>
      <w:bookmarkStart w:id="516" w:name="_Toc228029970"/>
      <w:r>
        <w:rPr>
          <w:rFonts w:hint="eastAsia" w:ascii="宋体" w:hAnsi="宋体" w:cs="宋体"/>
          <w:bCs w:val="0"/>
          <w:sz w:val="21"/>
          <w:szCs w:val="21"/>
        </w:rPr>
        <w:t xml:space="preserve">（9）投标人具备投标资格的证明文件</w:t>
      </w:r>
      <w:bookmarkEnd w:id="513"/>
      <w:r/>
      <w:bookmarkEnd w:id="514"/>
      <w:r/>
      <w:bookmarkEnd w:id="515"/>
      <w:r/>
      <w:bookmarkEnd w:id="516"/>
      <w:r/>
      <w:r/>
    </w:p>
    <w:p>
      <w:pPr>
        <w:pStyle w:val="923"/>
        <w:spacing w:before="0" w:after="0" w:line="360" w:lineRule="auto"/>
        <w:rPr>
          <w:rFonts w:hint="eastAsia" w:ascii="宋体" w:hAnsi="宋体" w:cs="宋体"/>
          <w:bCs w:val="0"/>
          <w:sz w:val="21"/>
          <w:szCs w:val="21"/>
        </w:rPr>
        <w:outlineLvl w:val="3"/>
      </w:pPr>
      <w:r/>
      <w:bookmarkStart w:id="517" w:name="_Toc103848588"/>
      <w:r/>
      <w:bookmarkStart w:id="518" w:name="_Toc227755260"/>
      <w:r/>
      <w:bookmarkStart w:id="519" w:name="_Toc228029971"/>
      <w:r/>
      <w:bookmarkStart w:id="520" w:name="_Toc104560903"/>
      <w:r/>
      <w:bookmarkStart w:id="521" w:name="_Toc107246283"/>
      <w:r/>
      <w:bookmarkStart w:id="522" w:name="_Toc227762050"/>
      <w:r>
        <w:rPr>
          <w:rFonts w:hint="eastAsia" w:ascii="宋体" w:hAnsi="宋体" w:cs="宋体"/>
          <w:bCs w:val="0"/>
          <w:sz w:val="21"/>
          <w:szCs w:val="21"/>
        </w:rPr>
        <w:t xml:space="preserve">（9-1）营业执照复印件</w:t>
      </w:r>
      <w:bookmarkEnd w:id="510"/>
      <w:r/>
      <w:bookmarkEnd w:id="517"/>
      <w:r/>
      <w:bookmarkEnd w:id="518"/>
      <w:r/>
      <w:bookmarkEnd w:id="519"/>
      <w:r/>
      <w:bookmarkEnd w:id="520"/>
      <w:r/>
      <w:bookmarkEnd w:id="521"/>
      <w:r/>
      <w:bookmarkEnd w:id="522"/>
      <w:r/>
      <w:r/>
    </w:p>
    <w:p>
      <w:pPr>
        <w:spacing w:line="360" w:lineRule="auto"/>
        <w:rPr>
          <w:rFonts w:hint="eastAsia" w:ascii="宋体" w:hAnsi="宋体" w:cs="宋体"/>
          <w:b/>
          <w:bCs/>
          <w:szCs w:val="21"/>
        </w:rPr>
      </w:pPr>
      <w:r/>
      <w:bookmarkStart w:id="523" w:name="_Hlk33717720"/>
      <w:r/>
      <w:bookmarkEnd w:id="523"/>
      <w:r/>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4" w:name="_Toc103848589"/>
      <w:r/>
      <w:bookmarkStart w:id="525" w:name="_Toc102117320"/>
      <w:r>
        <w:rPr>
          <w:rFonts w:hint="eastAsia" w:ascii="宋体" w:hAnsi="宋体" w:cs="宋体"/>
          <w:szCs w:val="21"/>
        </w:rPr>
        <w:br w:type="page" w:clear="all"/>
      </w:r>
      <w:bookmarkEnd w:id="524"/>
      <w:r/>
      <w:bookmarkEnd w:id="525"/>
      <w:r/>
      <w:r/>
    </w:p>
    <w:p>
      <w:pPr>
        <w:pStyle w:val="923"/>
        <w:spacing w:before="0" w:after="0" w:line="360" w:lineRule="auto"/>
        <w:rPr>
          <w:rFonts w:hint="eastAsia" w:ascii="宋体" w:hAnsi="宋体" w:cs="宋体"/>
          <w:bCs w:val="0"/>
          <w:sz w:val="21"/>
          <w:szCs w:val="21"/>
        </w:rPr>
        <w:outlineLvl w:val="3"/>
      </w:pPr>
      <w:r/>
      <w:bookmarkStart w:id="526" w:name="_Toc107246285"/>
      <w:r/>
      <w:bookmarkStart w:id="527" w:name="_Toc104560905"/>
      <w:r/>
      <w:bookmarkStart w:id="528" w:name="_Toc228029972"/>
      <w:r/>
      <w:bookmarkStart w:id="529" w:name="_Toc103848590"/>
      <w:r/>
      <w:bookmarkStart w:id="530" w:name="_Toc227755261"/>
      <w:r/>
      <w:bookmarkStart w:id="531" w:name="_Toc227762051"/>
      <w:r/>
      <w:bookmarkStart w:id="532" w:name="_Toc102117321"/>
      <w:r>
        <w:rPr>
          <w:rFonts w:hint="eastAsia" w:ascii="宋体" w:hAnsi="宋体" w:cs="宋体"/>
          <w:bCs w:val="0"/>
          <w:sz w:val="21"/>
          <w:szCs w:val="21"/>
        </w:rPr>
        <w:t xml:space="preserve">（9-2）财务报表</w:t>
      </w:r>
      <w:bookmarkEnd w:id="526"/>
      <w:r/>
      <w:bookmarkEnd w:id="527"/>
      <w:r/>
      <w:bookmarkEnd w:id="528"/>
      <w:r/>
      <w:bookmarkEnd w:id="529"/>
      <w:r/>
      <w:bookmarkEnd w:id="530"/>
      <w:r/>
      <w:bookmarkEnd w:id="531"/>
      <w:r/>
      <w:bookmarkEnd w:id="532"/>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bCs/>
          <w:szCs w:val="21"/>
        </w:rPr>
        <w:t xml:space="preserve">具有良好的商业信誉和健全的财务会计制度，提供投标截止时间前的财务报表（法人或者其他组织成立未满六个月的可以不提供）；</w:t>
      </w:r>
      <w:r/>
    </w:p>
    <w:p>
      <w:pPr>
        <w:pStyle w:val="923"/>
        <w:spacing w:before="0" w:after="0" w:line="360" w:lineRule="auto"/>
        <w:rPr>
          <w:rFonts w:hint="eastAsia" w:ascii="宋体" w:hAnsi="宋体" w:cs="宋体"/>
          <w:bCs w:val="0"/>
          <w:sz w:val="21"/>
          <w:szCs w:val="21"/>
        </w:rPr>
        <w:outlineLvl w:val="3"/>
      </w:pPr>
      <w:r/>
      <w:bookmarkStart w:id="533" w:name="_Toc102117322"/>
      <w:r/>
      <w:bookmarkStart w:id="534" w:name="_Toc103848593"/>
      <w:r/>
      <w:bookmarkStart w:id="535" w:name="_Toc104560908"/>
      <w:r>
        <w:rPr>
          <w:rFonts w:hint="eastAsia" w:ascii="宋体" w:hAnsi="宋体" w:cs="宋体"/>
          <w:bCs w:val="0"/>
          <w:sz w:val="21"/>
          <w:szCs w:val="21"/>
        </w:rPr>
        <w:br w:type="page" w:clear="all"/>
      </w:r>
      <w:bookmarkStart w:id="536" w:name="_Toc107246286"/>
      <w:r/>
      <w:bookmarkStart w:id="537" w:name="_Toc227755262"/>
      <w:r/>
      <w:bookmarkStart w:id="538" w:name="_Toc227762052"/>
      <w:r/>
      <w:bookmarkStart w:id="539" w:name="_Toc228029973"/>
      <w:r>
        <w:rPr>
          <w:rFonts w:hint="eastAsia" w:ascii="宋体" w:hAnsi="宋体" w:cs="宋体"/>
          <w:bCs w:val="0"/>
          <w:sz w:val="21"/>
          <w:szCs w:val="21"/>
        </w:rPr>
        <w:t xml:space="preserve">（9-3）具有履行合同所必需的设备和专业技术能力的相关证明材料</w:t>
      </w:r>
      <w:bookmarkEnd w:id="533"/>
      <w:r/>
      <w:bookmarkEnd w:id="534"/>
      <w:r/>
      <w:bookmarkEnd w:id="535"/>
      <w:r/>
      <w:bookmarkEnd w:id="536"/>
      <w:r>
        <w:rPr>
          <w:rFonts w:hint="eastAsia" w:ascii="宋体" w:hAnsi="宋体" w:cs="宋体"/>
          <w:bCs w:val="0"/>
          <w:sz w:val="21"/>
          <w:szCs w:val="21"/>
        </w:rPr>
        <w:t xml:space="preserve">（由供应商根据项目需求提供说明材料）。</w:t>
      </w:r>
      <w:bookmarkEnd w:id="537"/>
      <w:r/>
      <w:bookmarkEnd w:id="538"/>
      <w:r/>
      <w:bookmarkEnd w:id="539"/>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致：江苏省地质局第五地质大队</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40" w:name="OLE_LINK1"/>
      <w:r>
        <w:rPr>
          <w:rFonts w:hint="eastAsia" w:ascii="宋体" w:hAnsi="宋体"/>
        </w:rPr>
        <w:t xml:space="preserve">主要专业技术能力：</w:t>
      </w:r>
      <w:bookmarkEnd w:id="540"/>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3"/>
        <w:spacing w:before="0" w:after="0" w:line="360" w:lineRule="auto"/>
        <w:rPr>
          <w:rFonts w:hint="eastAsia" w:ascii="宋体" w:hAnsi="宋体" w:cs="宋体"/>
          <w:b w:val="0"/>
          <w:sz w:val="21"/>
          <w:szCs w:val="21"/>
        </w:rPr>
        <w:outlineLvl w:val="3"/>
      </w:pPr>
      <w:r/>
      <w:bookmarkStart w:id="541" w:name="_Toc103848591"/>
      <w:r/>
      <w:bookmarkStart w:id="542" w:name="_Toc102117323"/>
      <w:r>
        <w:rPr>
          <w:rFonts w:hint="eastAsia" w:ascii="宋体" w:hAnsi="宋体" w:cs="宋体"/>
          <w:bCs w:val="0"/>
          <w:sz w:val="21"/>
          <w:szCs w:val="21"/>
        </w:rPr>
        <w:br w:type="page" w:clear="all"/>
      </w:r>
      <w:bookmarkStart w:id="543" w:name="_Toc104560906"/>
      <w:r/>
      <w:bookmarkStart w:id="544" w:name="_Toc107246287"/>
      <w:r/>
      <w:bookmarkStart w:id="545" w:name="_Toc228029974"/>
      <w:r/>
      <w:bookmarkStart w:id="546" w:name="_Toc227755263"/>
      <w:r/>
      <w:bookmarkStart w:id="547" w:name="_Toc227762053"/>
      <w:r>
        <w:rPr>
          <w:rFonts w:hint="eastAsia" w:ascii="宋体" w:hAnsi="宋体" w:cs="宋体"/>
          <w:bCs w:val="0"/>
          <w:sz w:val="21"/>
          <w:szCs w:val="21"/>
        </w:rPr>
        <w:t xml:space="preserve">（9-4）依法缴纳税收的相关材料</w:t>
      </w:r>
      <w:bookmarkEnd w:id="541"/>
      <w:r/>
      <w:bookmarkEnd w:id="542"/>
      <w:r/>
      <w:bookmarkEnd w:id="543"/>
      <w:r/>
      <w:bookmarkEnd w:id="544"/>
      <w:r/>
      <w:bookmarkEnd w:id="545"/>
      <w:r/>
      <w:bookmarkEnd w:id="546"/>
      <w:r/>
      <w:bookmarkEnd w:id="547"/>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sz w:val="21"/>
          <w:szCs w:val="21"/>
        </w:rPr>
        <w:t xml:space="preserve">有依法缴纳税收的良好记录，提供依法纳税凭据（依法免税的应提供相应文件说明）；</w:t>
      </w:r>
      <w:r/>
    </w:p>
    <w:p>
      <w:pPr>
        <w:rPr>
          <w:rFonts w:hint="eastAsia" w:ascii="宋体" w:hAnsi="宋体" w:cs="宋体"/>
          <w:szCs w:val="21"/>
        </w:rPr>
      </w:pPr>
      <w:r>
        <w:rPr>
          <w:rFonts w:hint="eastAsia" w:ascii="宋体" w:hAnsi="宋体" w:cs="宋体"/>
          <w:szCs w:val="21"/>
        </w:rPr>
        <w:br w:type="page" w:clear="all"/>
      </w:r>
      <w:r/>
    </w:p>
    <w:p>
      <w:pPr>
        <w:pStyle w:val="923"/>
        <w:spacing w:before="0" w:after="0" w:line="360" w:lineRule="auto"/>
        <w:rPr>
          <w:rFonts w:hint="eastAsia" w:ascii="宋体" w:hAnsi="宋体" w:cs="宋体"/>
          <w:bCs w:val="0"/>
          <w:sz w:val="21"/>
          <w:szCs w:val="21"/>
        </w:rPr>
        <w:outlineLvl w:val="3"/>
      </w:pPr>
      <w:r/>
      <w:bookmarkStart w:id="548" w:name="_Toc102117324"/>
      <w:r/>
      <w:bookmarkStart w:id="549" w:name="_Toc103848592"/>
      <w:r/>
      <w:bookmarkStart w:id="550" w:name="_Toc227762054"/>
      <w:r/>
      <w:bookmarkStart w:id="551" w:name="_Toc104560907"/>
      <w:r/>
      <w:bookmarkStart w:id="552" w:name="_Toc107246288"/>
      <w:r/>
      <w:bookmarkStart w:id="553" w:name="_Toc227755264"/>
      <w:r/>
      <w:bookmarkStart w:id="554" w:name="_Toc228029975"/>
      <w:r>
        <w:rPr>
          <w:rFonts w:hint="eastAsia" w:ascii="宋体" w:hAnsi="宋体" w:cs="宋体"/>
          <w:bCs w:val="0"/>
          <w:sz w:val="21"/>
          <w:szCs w:val="21"/>
        </w:rPr>
        <w:t xml:space="preserve">（9-5）依法缴纳社会保障资金的相关材料</w:t>
      </w:r>
      <w:bookmarkEnd w:id="548"/>
      <w:r/>
      <w:bookmarkEnd w:id="549"/>
      <w:r/>
      <w:bookmarkEnd w:id="550"/>
      <w:r/>
      <w:bookmarkEnd w:id="551"/>
      <w:r/>
      <w:bookmarkEnd w:id="552"/>
      <w:r/>
      <w:bookmarkEnd w:id="553"/>
      <w:r/>
      <w:bookmarkEnd w:id="554"/>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spacing w:line="360" w:lineRule="auto"/>
        <w:rPr>
          <w:rFonts w:hint="eastAsia" w:ascii="宋体" w:hAnsi="宋体"/>
        </w:rPr>
      </w:pPr>
      <w:r>
        <w:rPr>
          <w:rFonts w:hint="eastAsia" w:ascii="宋体" w:hAnsi="宋体" w:cs="宋体"/>
          <w:szCs w:val="21"/>
        </w:rPr>
        <w:br w:type="page" w:clear="all"/>
      </w:r>
      <w:r/>
    </w:p>
    <w:p>
      <w:pPr>
        <w:pStyle w:val="923"/>
        <w:spacing w:before="0" w:after="0" w:line="360" w:lineRule="auto"/>
        <w:rPr>
          <w:rFonts w:hint="eastAsia" w:ascii="宋体" w:hAnsi="宋体" w:cs="宋体"/>
          <w:b w:val="0"/>
          <w:sz w:val="21"/>
          <w:szCs w:val="21"/>
        </w:rPr>
        <w:outlineLvl w:val="3"/>
      </w:pPr>
      <w:r/>
      <w:bookmarkStart w:id="555" w:name="_Toc227755265"/>
      <w:r/>
      <w:bookmarkStart w:id="556" w:name="_Toc107246289"/>
      <w:r/>
      <w:bookmarkStart w:id="557" w:name="_Toc102117325"/>
      <w:r/>
      <w:bookmarkStart w:id="558" w:name="_Toc103848594"/>
      <w:r/>
      <w:bookmarkStart w:id="559" w:name="_Toc227762055"/>
      <w:r/>
      <w:bookmarkStart w:id="560" w:name="_Toc104560909"/>
      <w:r/>
      <w:bookmarkStart w:id="561" w:name="_Toc228029976"/>
      <w:r>
        <w:rPr>
          <w:rFonts w:hint="eastAsia" w:ascii="宋体" w:hAnsi="宋体" w:cs="宋体"/>
          <w:bCs w:val="0"/>
          <w:sz w:val="21"/>
          <w:szCs w:val="21"/>
        </w:rPr>
        <w:t xml:space="preserve">（9-6）没有重大违法记录的书面声明</w:t>
      </w:r>
      <w:bookmarkEnd w:id="555"/>
      <w:r/>
      <w:bookmarkEnd w:id="556"/>
      <w:r/>
      <w:bookmarkEnd w:id="557"/>
      <w:r/>
      <w:bookmarkEnd w:id="558"/>
      <w:r/>
      <w:bookmarkEnd w:id="559"/>
      <w:r/>
      <w:bookmarkEnd w:id="560"/>
      <w:r/>
      <w:bookmarkEnd w:id="561"/>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62" w:name="_Toc102117326"/>
      <w:r/>
      <w:bookmarkStart w:id="563" w:name="_Toc103848596"/>
      <w:r/>
      <w:r/>
    </w:p>
    <w:p>
      <w:pPr>
        <w:pStyle w:val="923"/>
        <w:spacing w:before="0" w:after="0" w:line="360" w:lineRule="auto"/>
        <w:rPr>
          <w:rFonts w:hint="eastAsia" w:ascii="宋体" w:hAnsi="宋体" w:cs="宋体"/>
          <w:bCs w:val="0"/>
          <w:sz w:val="21"/>
          <w:szCs w:val="21"/>
        </w:rPr>
        <w:outlineLvl w:val="3"/>
      </w:pPr>
      <w:r/>
      <w:bookmarkStart w:id="564" w:name="_Toc227755266"/>
      <w:r/>
      <w:bookmarkStart w:id="565" w:name="_Toc107246291"/>
      <w:r/>
      <w:bookmarkStart w:id="566" w:name="_Toc227762056"/>
      <w:r/>
      <w:bookmarkStart w:id="567" w:name="_Toc228029977"/>
      <w:r/>
      <w:bookmarkStart w:id="568" w:name="_Toc104560911"/>
      <w:r>
        <w:rPr>
          <w:rFonts w:hint="eastAsia" w:ascii="宋体" w:hAnsi="宋体" w:cs="宋体"/>
          <w:bCs w:val="0"/>
          <w:sz w:val="21"/>
          <w:szCs w:val="21"/>
        </w:rPr>
        <w:t xml:space="preserve">（9-7）</w:t>
      </w:r>
      <w:bookmarkEnd w:id="562"/>
      <w:r>
        <w:rPr>
          <w:rFonts w:hint="eastAsia" w:ascii="宋体" w:hAnsi="宋体" w:cs="宋体"/>
          <w:bCs w:val="0"/>
          <w:sz w:val="21"/>
          <w:szCs w:val="21"/>
        </w:rPr>
        <w:t xml:space="preserve">招标文件要求的其他实质性资格资信证明文件</w:t>
      </w:r>
      <w:bookmarkEnd w:id="564"/>
      <w:r/>
      <w:bookmarkEnd w:id="565"/>
      <w:r/>
      <w:bookmarkEnd w:id="566"/>
      <w:r/>
      <w:bookmarkEnd w:id="567"/>
      <w:r/>
      <w:bookmarkEnd w:id="568"/>
      <w:r/>
      <w:r/>
    </w:p>
    <w:p>
      <w:pPr>
        <w:jc w:val="left"/>
        <w:widowControl/>
        <w:rPr>
          <w:rFonts w:hint="eastAsia" w:ascii="宋体" w:hAnsi="宋体" w:cs="宋体"/>
          <w:bCs/>
          <w:szCs w:val="21"/>
        </w:rPr>
      </w:pPr>
      <w:r>
        <w:rPr>
          <w:rFonts w:hint="eastAsia" w:ascii="宋体" w:hAnsi="宋体" w:cs="宋体"/>
          <w:bCs/>
          <w:szCs w:val="21"/>
        </w:rPr>
        <w:br w:type="page" w:clear="all"/>
      </w:r>
      <w:r/>
    </w:p>
    <w:p>
      <w:pPr>
        <w:pStyle w:val="923"/>
        <w:spacing w:before="0" w:after="0" w:line="360" w:lineRule="auto"/>
        <w:rPr>
          <w:rFonts w:hint="eastAsia" w:ascii="宋体" w:hAnsi="宋体" w:cs="宋体"/>
          <w:b w:val="0"/>
          <w:sz w:val="21"/>
          <w:szCs w:val="21"/>
        </w:rPr>
        <w:outlineLvl w:val="2"/>
      </w:pPr>
      <w:r/>
      <w:bookmarkStart w:id="569" w:name="_Toc228029978"/>
      <w:r/>
      <w:bookmarkStart w:id="570" w:name="_Toc107246299"/>
      <w:r/>
      <w:bookmarkStart w:id="571" w:name="_Toc104560916"/>
      <w:r/>
      <w:bookmarkStart w:id="572" w:name="_Toc103848599"/>
      <w:r/>
      <w:bookmarkEnd w:id="563"/>
      <w:r>
        <w:rPr>
          <w:rFonts w:hint="eastAsia" w:ascii="宋体" w:hAnsi="宋体" w:cs="宋体"/>
          <w:sz w:val="21"/>
          <w:szCs w:val="21"/>
        </w:rPr>
        <w:t xml:space="preserve">（10）商务部</w:t>
      </w:r>
      <w:r>
        <w:rPr>
          <w:rFonts w:hint="eastAsia" w:ascii="宋体" w:hAnsi="宋体" w:cs="宋体"/>
          <w:sz w:val="21"/>
          <w:szCs w:val="21"/>
        </w:rPr>
        <w:t xml:space="preserve">分证明</w:t>
      </w:r>
      <w:r>
        <w:rPr>
          <w:rFonts w:hint="eastAsia" w:ascii="宋体" w:hAnsi="宋体" w:cs="宋体"/>
          <w:sz w:val="21"/>
          <w:szCs w:val="21"/>
        </w:rPr>
        <w:t xml:space="preserve">材料</w:t>
      </w:r>
      <w:bookmarkEnd w:id="569"/>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1.单位业绩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3"/>
        <w:gridCol w:w="1389"/>
        <w:gridCol w:w="1515"/>
        <w:gridCol w:w="2106"/>
        <w:gridCol w:w="1884"/>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23"/>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单位业绩：（评分项）自2023年6月1日（以相关证明材料时间为准）至投标截止时间已承担完成或正在承担的类似业绩：每有一项业绩得2分，满分6分。</w:t>
      </w:r>
      <w:r/>
    </w:p>
    <w:p>
      <w:pPr>
        <w:spacing w:line="360" w:lineRule="auto"/>
        <w:rPr>
          <w:rFonts w:hint="eastAsia" w:ascii="宋体" w:hAnsi="宋体"/>
          <w:b/>
          <w:bCs/>
        </w:rPr>
      </w:pPr>
      <w:r>
        <w:rPr>
          <w:rFonts w:hint="eastAsia" w:ascii="宋体" w:hAnsi="宋体"/>
          <w:b/>
          <w:bCs/>
        </w:rPr>
        <w:t xml:space="preserve">注：须提供合同（合同首尾页、项目内容、合同盖章页、签订日期），或验收资料或课题任务书或业主证明等可体现项目工作内容、项目日期的相关证明材料的复印件。</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2.项目负责人</w:t>
      </w:r>
      <w:r/>
    </w:p>
    <w:p>
      <w:pPr>
        <w:pStyle w:val="923"/>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近____</w:t>
            </w:r>
            <w:r>
              <w:rPr>
                <w:rFonts w:hint="eastAsia" w:hAnsi="宋体" w:cs="宋体"/>
                <w:sz w:val="21"/>
                <w:szCs w:val="21"/>
              </w:rPr>
              <w:t xml:space="preserve">年承担</w:t>
            </w:r>
            <w:r>
              <w:rPr>
                <w:rFonts w:hint="eastAsia" w:hAnsi="宋体" w:cs="宋体"/>
                <w:sz w:val="21"/>
                <w:szCs w:val="21"/>
              </w:rPr>
              <w:t xml:space="preserve">项目情况</w:t>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67"/>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67"/>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3.团队人员</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48"/>
        <w:gridCol w:w="1092"/>
        <w:gridCol w:w="1092"/>
        <w:gridCol w:w="1093"/>
        <w:gridCol w:w="1432"/>
        <w:gridCol w:w="1653"/>
      </w:tblGrid>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证书名称</w:t>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t xml:space="preserve">证书等级</w:t>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t xml:space="preserve">工作年限</w:t>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4.投标人认为需提供的其他文件或证明材料</w:t>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3" w:name="_Toc228029979"/>
      <w:r/>
      <w:bookmarkStart w:id="574" w:name="OLE_LINK19"/>
      <w:r>
        <w:rPr>
          <w:rFonts w:hint="eastAsia" w:ascii="宋体" w:hAnsi="宋体" w:cs="宋体"/>
          <w:sz w:val="21"/>
          <w:szCs w:val="21"/>
        </w:rPr>
        <w:t xml:space="preserve">二、技术部分</w:t>
      </w:r>
      <w:bookmarkEnd w:id="570"/>
      <w:r/>
      <w:bookmarkEnd w:id="571"/>
      <w:r/>
      <w:bookmarkEnd w:id="572"/>
      <w:r/>
      <w:bookmarkEnd w:id="573"/>
      <w:r/>
      <w:r/>
    </w:p>
    <w:p>
      <w:pPr>
        <w:jc w:val="cente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bCs w:val="0"/>
          <w:sz w:val="21"/>
          <w:szCs w:val="21"/>
        </w:rPr>
        <w:outlineLvl w:val="2"/>
      </w:pPr>
      <w:r/>
      <w:bookmarkStart w:id="575" w:name="_Toc107246300"/>
      <w:r/>
      <w:bookmarkStart w:id="576" w:name="_Toc104560917"/>
      <w:r/>
      <w:bookmarkStart w:id="577" w:name="_Toc228029980"/>
      <w:r/>
      <w:bookmarkStart w:id="578" w:name="_Toc103848600"/>
      <w:r>
        <w:rPr>
          <w:rFonts w:hint="eastAsia" w:ascii="宋体" w:hAnsi="宋体" w:cs="宋体"/>
          <w:bCs w:val="0"/>
          <w:sz w:val="21"/>
          <w:szCs w:val="21"/>
        </w:rPr>
        <w:t xml:space="preserve">（1）技术方案</w:t>
      </w:r>
      <w:bookmarkEnd w:id="575"/>
      <w:r/>
      <w:bookmarkEnd w:id="576"/>
      <w:r/>
      <w:bookmarkEnd w:id="577"/>
      <w:r/>
      <w:bookmarkEnd w:id="578"/>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1.项目整体服务方案（背景调查与现状分析）</w:t>
      </w:r>
      <w:r/>
    </w:p>
    <w:p>
      <w:pPr>
        <w:ind w:firstLine="420"/>
        <w:spacing w:line="360" w:lineRule="auto"/>
        <w:rPr>
          <w:rFonts w:hint="eastAsia" w:ascii="宋体" w:hAnsi="宋体" w:cs="宋体"/>
          <w:szCs w:val="21"/>
        </w:rPr>
      </w:pPr>
      <w:r>
        <w:rPr>
          <w:rFonts w:hint="eastAsia" w:ascii="宋体" w:hAnsi="宋体" w:cs="宋体"/>
          <w:szCs w:val="21"/>
        </w:rPr>
        <w:t xml:space="preserve">2.项目整体服务方案（技术方案）</w:t>
      </w:r>
      <w:r/>
    </w:p>
    <w:p>
      <w:pPr>
        <w:ind w:firstLine="420"/>
        <w:spacing w:line="360" w:lineRule="auto"/>
        <w:rPr>
          <w:rFonts w:hint="eastAsia" w:ascii="宋体" w:hAnsi="宋体" w:cs="宋体"/>
          <w:szCs w:val="21"/>
        </w:rPr>
      </w:pPr>
      <w:r>
        <w:rPr>
          <w:rFonts w:hint="eastAsia" w:ascii="宋体" w:hAnsi="宋体" w:cs="宋体"/>
          <w:szCs w:val="21"/>
        </w:rPr>
        <w:t xml:space="preserve">3.质量措施</w:t>
      </w:r>
      <w:r/>
    </w:p>
    <w:p>
      <w:pPr>
        <w:ind w:firstLine="420"/>
        <w:spacing w:line="360" w:lineRule="auto"/>
        <w:rPr>
          <w:rFonts w:hint="eastAsia" w:ascii="宋体" w:hAnsi="宋体" w:cs="宋体"/>
          <w:szCs w:val="21"/>
        </w:rPr>
      </w:pPr>
      <w:r>
        <w:rPr>
          <w:rFonts w:hint="eastAsia" w:ascii="宋体" w:hAnsi="宋体" w:cs="宋体"/>
          <w:szCs w:val="21"/>
        </w:rPr>
        <w:t xml:space="preserve">4.进度计划</w:t>
      </w:r>
      <w:r/>
    </w:p>
    <w:p>
      <w:pPr>
        <w:ind w:firstLine="420"/>
        <w:spacing w:line="360" w:lineRule="auto"/>
        <w:rPr>
          <w:rFonts w:hint="eastAsia" w:ascii="宋体" w:hAnsi="宋体" w:cs="宋体"/>
          <w:szCs w:val="21"/>
        </w:rPr>
      </w:pPr>
      <w:r>
        <w:rPr>
          <w:rFonts w:hint="eastAsia" w:ascii="宋体" w:hAnsi="宋体" w:cs="宋体"/>
          <w:szCs w:val="21"/>
        </w:rPr>
        <w:t xml:space="preserve">5.售后服务</w:t>
      </w:r>
      <w:r/>
    </w:p>
    <w:p>
      <w:pPr>
        <w:pStyle w:val="967"/>
        <w:ind w:firstLine="0"/>
        <w:rPr>
          <w:rFonts w:hint="eastAsia" w:hAnsi="宋体" w:cs="宋体"/>
          <w:sz w:val="21"/>
          <w:szCs w:val="21"/>
        </w:rPr>
      </w:pPr>
      <w:r>
        <w:rPr>
          <w:rFonts w:hint="eastAsia" w:hAnsi="宋体" w:cs="宋体"/>
          <w:sz w:val="21"/>
          <w:szCs w:val="21"/>
        </w:rPr>
      </w:r>
      <w:bookmarkEnd w:id="574"/>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9" w:name="_Toc104560918"/>
      <w:r/>
      <w:bookmarkStart w:id="580" w:name="_Toc103848601"/>
      <w:r/>
      <w:bookmarkStart w:id="581" w:name="_Toc107246301"/>
      <w:r/>
      <w:bookmarkStart w:id="582" w:name="_Toc228029981"/>
      <w:r>
        <w:rPr>
          <w:rFonts w:hint="eastAsia" w:ascii="宋体" w:hAnsi="宋体" w:cs="宋体"/>
          <w:bCs w:val="0"/>
          <w:sz w:val="21"/>
          <w:szCs w:val="21"/>
        </w:rPr>
        <w:t xml:space="preserve">（2）技术条款偏离表</w:t>
      </w:r>
      <w:bookmarkEnd w:id="579"/>
      <w:r/>
      <w:bookmarkEnd w:id="580"/>
      <w:r/>
      <w:bookmarkEnd w:id="581"/>
      <w:r/>
      <w:bookmarkEnd w:id="582"/>
      <w:r/>
      <w:r/>
    </w:p>
    <w:p>
      <w:pPr>
        <w:pStyle w:val="967"/>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3. 偏离包括正、负偏离，正</w:t>
      </w:r>
      <w:r>
        <w:rPr>
          <w:rFonts w:hint="eastAsia" w:ascii="宋体" w:hAnsi="宋体" w:cs="宋体"/>
          <w:b/>
          <w:bCs/>
          <w:szCs w:val="21"/>
        </w:rPr>
        <w:t xml:space="preserve">偏离指</w:t>
      </w:r>
      <w:r>
        <w:rPr>
          <w:rFonts w:hint="eastAsia" w:ascii="宋体" w:hAnsi="宋体" w:cs="宋体"/>
          <w:b/>
          <w:bCs/>
          <w:szCs w:val="21"/>
        </w:rPr>
        <w:t xml:space="preserve">投标人的响应高于招标文件要求，负</w:t>
      </w:r>
      <w:r>
        <w:rPr>
          <w:rFonts w:hint="eastAsia" w:ascii="宋体" w:hAnsi="宋体" w:cs="宋体"/>
          <w:b/>
          <w:bCs/>
          <w:szCs w:val="21"/>
        </w:rPr>
        <w:t xml:space="preserve">偏离指</w:t>
      </w:r>
      <w:r>
        <w:rPr>
          <w:rFonts w:hint="eastAsia" w:ascii="宋体" w:hAnsi="宋体" w:cs="宋体"/>
          <w:b/>
          <w:bCs/>
          <w:szCs w:val="21"/>
        </w:rPr>
        <w:t xml:space="preserve">投标人的响应低于招标文件要求。</w:t>
      </w:r>
      <w:r/>
    </w:p>
    <w:p>
      <w:pPr>
        <w:pStyle w:val="921"/>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7"/>
        <w:ind w:firstLine="0"/>
        <w:rPr>
          <w:rFonts w:hint="eastAsia" w:hAnsi="宋体" w:cs="宋体"/>
          <w:sz w:val="21"/>
          <w:szCs w:val="21"/>
        </w:rPr>
      </w:pPr>
      <w:r>
        <w:rPr>
          <w:rFonts w:hint="eastAsia" w:hAnsi="宋体" w:cs="宋体"/>
          <w:sz w:val="21"/>
          <w:szCs w:val="21"/>
        </w:rPr>
        <w:t xml:space="preserve">法定代表人（单位负责人）</w:t>
      </w:r>
      <w:r/>
    </w:p>
    <w:p>
      <w:pPr>
        <w:pStyle w:val="967"/>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7"/>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23"/>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3" w:name="_Toc107246302"/>
      <w:r/>
      <w:bookmarkStart w:id="584" w:name="_Toc228029982"/>
      <w:r/>
      <w:bookmarkStart w:id="585" w:name="_Toc104560919"/>
      <w:r/>
      <w:bookmarkStart w:id="586" w:name="_Toc103848602"/>
      <w:r>
        <w:rPr>
          <w:rFonts w:hint="eastAsia" w:ascii="宋体" w:hAnsi="宋体" w:cs="宋体"/>
          <w:bCs w:val="0"/>
          <w:sz w:val="21"/>
          <w:szCs w:val="21"/>
        </w:rPr>
        <w:t xml:space="preserve">（3）投标人质量承诺</w:t>
      </w:r>
      <w:bookmarkEnd w:id="583"/>
      <w:r/>
      <w:bookmarkEnd w:id="584"/>
      <w:r/>
      <w:bookmarkEnd w:id="585"/>
      <w:r/>
      <w:bookmarkEnd w:id="586"/>
      <w:r/>
      <w:r/>
    </w:p>
    <w:p>
      <w:pP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87" w:name="_Toc104560922"/>
      <w:r/>
      <w:bookmarkStart w:id="588" w:name="_Toc103848605"/>
      <w:r/>
      <w:bookmarkStart w:id="589" w:name="_Toc228029983"/>
      <w:r/>
      <w:bookmarkStart w:id="590" w:name="_Toc107246305"/>
      <w:r/>
      <w:bookmarkStart w:id="591" w:name="_Toc100905289"/>
      <w:r/>
      <w:bookmarkStart w:id="592" w:name="_Toc96347904"/>
      <w:r/>
      <w:bookmarkEnd w:id="491"/>
      <w:r>
        <w:rPr>
          <w:rFonts w:hint="eastAsia" w:ascii="宋体" w:hAnsi="宋体" w:cs="宋体"/>
          <w:sz w:val="21"/>
          <w:szCs w:val="21"/>
        </w:rPr>
        <w:t xml:space="preserve">三、其他部分</w:t>
      </w:r>
      <w:bookmarkEnd w:id="587"/>
      <w:r/>
      <w:bookmarkEnd w:id="588"/>
      <w:r/>
      <w:bookmarkEnd w:id="589"/>
      <w:r/>
      <w:bookmarkEnd w:id="590"/>
      <w:r/>
      <w:r/>
    </w:p>
    <w:p>
      <w:pPr>
        <w:pStyle w:val="923"/>
        <w:spacing w:before="0" w:after="0" w:line="360" w:lineRule="auto"/>
        <w:rPr>
          <w:rFonts w:hint="eastAsia" w:ascii="宋体" w:hAnsi="宋体" w:cs="宋体"/>
          <w:bCs w:val="0"/>
          <w:sz w:val="21"/>
          <w:szCs w:val="21"/>
        </w:rPr>
        <w:outlineLvl w:val="2"/>
      </w:pPr>
      <w:r/>
      <w:bookmarkStart w:id="593" w:name="_Toc103848606"/>
      <w:r/>
      <w:bookmarkStart w:id="594" w:name="_Toc107246306"/>
      <w:r/>
      <w:bookmarkStart w:id="595" w:name="_Toc104560923"/>
      <w:r/>
      <w:bookmarkStart w:id="596" w:name="_Toc228029984"/>
      <w:r>
        <w:rPr>
          <w:rFonts w:hint="eastAsia" w:ascii="宋体" w:hAnsi="宋体" w:cs="宋体"/>
          <w:bCs w:val="0"/>
          <w:sz w:val="21"/>
          <w:szCs w:val="21"/>
        </w:rPr>
        <w:t xml:space="preserve">（1）提供符合政府采购政策的证明材料</w:t>
      </w:r>
      <w:bookmarkEnd w:id="591"/>
      <w:r/>
      <w:bookmarkEnd w:id="593"/>
      <w:r/>
      <w:bookmarkEnd w:id="594"/>
      <w:r/>
      <w:bookmarkEnd w:id="595"/>
      <w:r/>
      <w:bookmarkEnd w:id="596"/>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7"/>
        <w:ind w:firstLine="0"/>
        <w:jc w:val="center"/>
        <w:rPr>
          <w:rFonts w:hint="eastAsia" w:hAnsi="宋体" w:cs="宋体"/>
          <w:b/>
          <w:sz w:val="21"/>
          <w:szCs w:val="21"/>
        </w:rPr>
      </w:pPr>
      <w:r/>
      <w:bookmarkStart w:id="597"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（其他未列明行业）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w:t>
      </w:r>
      <w:r>
        <w:rPr>
          <w:rFonts w:hint="eastAsia" w:ascii="宋体" w:hAnsi="宋体" w:cs="宋体"/>
          <w:color w:val="000000"/>
          <w:position w:val="-2"/>
          <w:szCs w:val="21"/>
        </w:rPr>
        <w:t xml:space="preserve">一</w:t>
      </w:r>
      <w:r>
        <w:rPr>
          <w:rFonts w:hint="eastAsia" w:ascii="宋体" w:hAnsi="宋体" w:cs="宋体"/>
          <w:color w:val="000000"/>
          <w:position w:val="-2"/>
          <w:szCs w:val="21"/>
        </w:rPr>
        <w:t xml:space="preserve">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w:t>
      </w:r>
      <w:r>
        <w:rPr>
          <w:rFonts w:hint="eastAsia" w:ascii="宋体" w:hAnsi="宋体" w:cs="宋体"/>
          <w:b/>
          <w:color w:val="000000"/>
          <w:szCs w:val="21"/>
        </w:rPr>
        <w:t xml:space="preserve">《</w:t>
      </w:r>
      <w:r>
        <w:rPr>
          <w:rFonts w:hint="eastAsia" w:ascii="宋体" w:hAnsi="宋体" w:cs="宋体"/>
          <w:b/>
          <w:color w:val="000000"/>
          <w:szCs w:val="21"/>
        </w:rPr>
        <w:t xml:space="preserve">财政部、工业和信息化部关于印发</w:t>
      </w:r>
      <w:r>
        <w:rPr>
          <w:rFonts w:hint="eastAsia" w:ascii="宋体" w:hAnsi="宋体" w:cs="宋体"/>
          <w:b/>
          <w:color w:val="000000"/>
          <w:szCs w:val="21"/>
        </w:rPr>
        <w:t xml:space="preserve">《</w:t>
      </w:r>
      <w:r>
        <w:rPr>
          <w:rFonts w:hint="eastAsia" w:ascii="宋体" w:hAnsi="宋体" w:cs="宋体"/>
          <w:b/>
          <w:color w:val="000000"/>
          <w:szCs w:val="21"/>
        </w:rPr>
        <w:t xml:space="preserve">政府采购促进中小企业发展管理办法</w:t>
      </w:r>
      <w:r>
        <w:rPr>
          <w:rFonts w:hint="eastAsia" w:ascii="宋体" w:hAnsi="宋体" w:cs="宋体"/>
          <w:b/>
          <w:color w:val="000000"/>
          <w:szCs w:val="21"/>
        </w:rPr>
        <w:t xml:space="preserve">》</w:t>
      </w:r>
      <w:r>
        <w:rPr>
          <w:rFonts w:hint="eastAsia" w:ascii="宋体" w:hAnsi="宋体" w:cs="宋体"/>
          <w:b/>
          <w:color w:val="000000"/>
          <w:szCs w:val="21"/>
        </w:rPr>
        <w:t xml:space="preserve">的通知</w:t>
      </w:r>
      <w:r>
        <w:rPr>
          <w:rFonts w:hint="eastAsia" w:ascii="宋体" w:hAnsi="宋体" w:cs="宋体"/>
          <w:b/>
          <w:color w:val="000000"/>
          <w:szCs w:val="21"/>
        </w:rPr>
        <w:t xml:space="preserve">》</w:t>
      </w:r>
      <w:r>
        <w:rPr>
          <w:rFonts w:hint="eastAsia" w:ascii="宋体" w:hAnsi="宋体" w:cs="宋体"/>
          <w:b/>
          <w:color w:val="000000"/>
          <w:szCs w:val="21"/>
        </w:rPr>
        <w:t xml:space="preserve">（财库〔2020〕46号）相关规定。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967"/>
        <w:ind w:firstLine="420"/>
        <w:rPr>
          <w:rFonts w:hint="eastAsia" w:hAnsi="宋体" w:cs="宋体"/>
          <w:b/>
          <w:sz w:val="21"/>
          <w:szCs w:val="21"/>
        </w:rPr>
      </w:pPr>
      <w:r>
        <w:rPr>
          <w:rFonts w:hint="eastAsia" w:hAnsi="宋体" w:cs="宋体"/>
          <w:b/>
          <w:sz w:val="21"/>
          <w:szCs w:val="21"/>
        </w:rPr>
        <w:t xml:space="preserve">3.</w:t>
      </w:r>
      <w:r>
        <w:rPr>
          <w:rFonts w:hint="eastAsia"/>
          <w:b/>
          <w:bCs/>
        </w:rPr>
        <w:t xml:space="preserve">其</w:t>
      </w:r>
      <w:r>
        <w:rPr>
          <w:rFonts w:hint="eastAsia" w:hAnsi="宋体" w:cs="宋体"/>
          <w:b/>
          <w:sz w:val="21"/>
          <w:szCs w:val="21"/>
        </w:rPr>
        <w:t xml:space="preserve">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b/>
          <w:szCs w:val="21"/>
        </w:rPr>
      </w:pPr>
      <w:r>
        <w:rPr>
          <w:rFonts w:hint="eastAsia" w:ascii="宋体" w:hAnsi="宋体" w:cs="宋体"/>
          <w:b/>
          <w:szCs w:val="21"/>
        </w:rPr>
        <w:br w:type="page" w:clear="all"/>
      </w:r>
      <w:bookmarkEnd w:id="597"/>
      <w:r/>
      <w:r/>
    </w:p>
    <w:p>
      <w:pPr>
        <w:pStyle w:val="967"/>
        <w:ind w:firstLine="0"/>
        <w:jc w:val="center"/>
        <w:rPr>
          <w:rFonts w:hint="eastAsia" w:hAnsi="宋体" w:cs="宋体"/>
          <w:b/>
          <w:sz w:val="21"/>
          <w:szCs w:val="21"/>
        </w:rPr>
      </w:pPr>
      <w:r>
        <w:rPr>
          <w:rFonts w:hint="eastAsia" w:hAnsi="宋体" w:cs="宋体"/>
          <w:b/>
          <w:sz w:val="21"/>
          <w:szCs w:val="21"/>
        </w:rPr>
        <w:t xml:space="preserve">监狱企业证明</w:t>
      </w:r>
      <w:r/>
    </w:p>
    <w:p>
      <w:pPr>
        <w:pStyle w:val="967"/>
        <w:ind w:firstLine="0"/>
        <w:rPr>
          <w:rFonts w:hint="eastAsia" w:hAnsi="宋体" w:cs="宋体"/>
          <w:b/>
          <w:sz w:val="21"/>
          <w:szCs w:val="21"/>
        </w:rPr>
      </w:pPr>
      <w:r>
        <w:rPr>
          <w:rFonts w:hint="eastAsia" w:hAnsi="宋体" w:cs="宋体"/>
          <w:b/>
          <w:sz w:val="21"/>
          <w:szCs w:val="21"/>
        </w:rPr>
      </w:r>
      <w:r/>
    </w:p>
    <w:p>
      <w:pPr>
        <w:pStyle w:val="967"/>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7"/>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7"/>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67"/>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598" w:name="_Toc520719716"/>
      <w:r/>
      <w:bookmarkStart w:id="599" w:name="_Toc17097051"/>
      <w:r/>
      <w:bookmarkStart w:id="600" w:name="_Toc10472943"/>
      <w:r/>
      <w:bookmarkStart w:id="601" w:name="_Toc68159635"/>
      <w:r/>
      <w:bookmarkStart w:id="602" w:name="_Toc11678078"/>
      <w:r/>
      <w:bookmarkStart w:id="603" w:name="_Toc522290174"/>
      <w:r/>
      <w:bookmarkStart w:id="604" w:name="_Toc8742841"/>
      <w:r/>
      <w:bookmarkStart w:id="605" w:name="_Toc525720156"/>
      <w:r/>
      <w:bookmarkStart w:id="606" w:name="_Toc13233103"/>
      <w:r/>
      <w:bookmarkStart w:id="607" w:name="_Toc63695313"/>
      <w:r/>
      <w:bookmarkStart w:id="608" w:name="_Toc96347933"/>
      <w:r/>
      <w:bookmarkStart w:id="609" w:name="_Toc9515977"/>
      <w:r/>
      <w:bookmarkEnd w:id="592"/>
      <w:r>
        <w:rPr>
          <w:rFonts w:hint="eastAsia" w:ascii="宋体" w:hAnsi="宋体" w:cs="宋体"/>
          <w:b/>
          <w:szCs w:val="21"/>
        </w:rPr>
        <w:br w:type="page" w:clear="all"/>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w:t>
      </w:r>
      <w:r>
        <w:rPr>
          <w:rFonts w:hint="eastAsia" w:ascii="宋体" w:hAnsi="宋体" w:cs="宋体"/>
          <w:sz w:val="21"/>
          <w:szCs w:val="21"/>
          <w:lang w:bidi="ar"/>
        </w:rPr>
        <w:t xml:space="preserve">不做价</w:t>
      </w:r>
      <w:r>
        <w:rPr>
          <w:rFonts w:hint="eastAsia" w:ascii="宋体" w:hAnsi="宋体" w:cs="宋体"/>
          <w:sz w:val="21"/>
          <w:szCs w:val="21"/>
          <w:lang w:bidi="ar"/>
        </w:rPr>
        <w:t xml:space="preserve">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w:t>
            </w:r>
            <w:r>
              <w:rPr>
                <w:rFonts w:hint="eastAsia" w:ascii="宋体" w:hAnsi="宋体" w:cs="宋体"/>
                <w:sz w:val="21"/>
                <w:szCs w:val="21"/>
                <w:lang w:bidi="ar"/>
              </w:rPr>
              <w:t xml:space="preserve">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w:t>
            </w:r>
            <w:r>
              <w:rPr>
                <w:rFonts w:hint="eastAsia" w:ascii="宋体" w:hAnsi="宋体" w:cs="宋体"/>
                <w:sz w:val="21"/>
                <w:szCs w:val="21"/>
                <w:lang w:bidi="ar"/>
              </w:rPr>
              <w:t xml:space="preserve">证书证书</w:t>
            </w:r>
            <w:r>
              <w:rPr>
                <w:rFonts w:hint="eastAsia" w:ascii="宋体" w:hAnsi="宋体" w:cs="宋体"/>
                <w:sz w:val="21"/>
                <w:szCs w:val="21"/>
                <w:lang w:bidi="ar"/>
              </w:rPr>
              <w:t xml:space="preserve">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w:t>
      </w:r>
      <w:r>
        <w:rPr>
          <w:rFonts w:hint="eastAsia" w:ascii="宋体" w:hAnsi="宋体" w:cs="宋体"/>
          <w:sz w:val="21"/>
          <w:szCs w:val="21"/>
          <w:lang w:bidi="ar"/>
        </w:rPr>
        <w:t xml:space="preserve">不做价</w:t>
      </w:r>
      <w:r>
        <w:rPr>
          <w:rFonts w:hint="eastAsia" w:ascii="宋体" w:hAnsi="宋体" w:cs="宋体"/>
          <w:sz w:val="21"/>
          <w:szCs w:val="21"/>
          <w:lang w:bidi="ar"/>
        </w:rPr>
        <w:t xml:space="preserve">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w:t>
            </w:r>
            <w:r>
              <w:rPr>
                <w:rFonts w:hint="eastAsia" w:ascii="宋体" w:hAnsi="宋体" w:cs="宋体"/>
                <w:sz w:val="21"/>
                <w:szCs w:val="21"/>
                <w:lang w:bidi="ar"/>
              </w:rPr>
              <w:t xml:space="preserve">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w:t>
            </w:r>
            <w:r>
              <w:rPr>
                <w:rFonts w:hint="eastAsia" w:ascii="宋体" w:hAnsi="宋体" w:cs="宋体"/>
                <w:sz w:val="21"/>
                <w:szCs w:val="21"/>
                <w:lang w:bidi="ar"/>
              </w:rPr>
              <w:t xml:space="preserve">证书证书</w:t>
            </w:r>
            <w:r>
              <w:rPr>
                <w:rFonts w:hint="eastAsia" w:ascii="宋体" w:hAnsi="宋体" w:cs="宋体"/>
                <w:sz w:val="21"/>
                <w:szCs w:val="21"/>
                <w:lang w:bidi="ar"/>
              </w:rPr>
              <w:t xml:space="preserve">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2"/>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4"/>
          <w:rFonts w:hint="default" w:ascii="宋体" w:hAnsi="宋体" w:eastAsia="宋体" w:cs="宋体"/>
          <w:bCs/>
          <w:color w:val="000000"/>
          <w:sz w:val="21"/>
          <w:szCs w:val="21"/>
          <w:shd w:val="clear" w:color="auto" w:fill="ffffff"/>
          <w:lang w:bidi="ar"/>
        </w:rPr>
        <w:t xml:space="preserve">（产品名称1）</w:t>
      </w:r>
      <w:r>
        <w:rPr>
          <w:rStyle w:val="984"/>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4"/>
          <w:rFonts w:hint="default" w:ascii="宋体" w:hAnsi="宋体" w:eastAsia="宋体" w:cs="宋体"/>
          <w:bCs/>
          <w:color w:val="000000"/>
          <w:sz w:val="21"/>
          <w:szCs w:val="21"/>
          <w:shd w:val="clear" w:color="auto" w:fill="ffffff"/>
          <w:lang w:bidi="ar"/>
        </w:rPr>
        <w:t xml:space="preserve">（厂名）</w:t>
      </w:r>
      <w:r>
        <w:rPr>
          <w:rStyle w:val="984"/>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4"/>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4"/>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4"/>
          <w:rFonts w:hint="default" w:ascii="宋体" w:hAnsi="宋体" w:eastAsia="宋体" w:cs="宋体"/>
          <w:bCs/>
          <w:color w:val="000000"/>
          <w:sz w:val="21"/>
          <w:szCs w:val="21"/>
          <w:shd w:val="clear" w:color="auto" w:fill="ffffff"/>
          <w:lang w:bidi="ar"/>
        </w:rPr>
        <w:t xml:space="preserve">（规定比例）</w:t>
      </w:r>
      <w:r>
        <w:rPr>
          <w:rStyle w:val="984"/>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4"/>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4"/>
          <w:rFonts w:hint="default" w:ascii="宋体" w:hAnsi="宋体" w:eastAsia="宋体" w:cs="宋体"/>
          <w:bCs/>
          <w:color w:val="000000"/>
          <w:sz w:val="21"/>
          <w:szCs w:val="21"/>
          <w:shd w:val="clear" w:color="auto" w:fill="ffffff"/>
          <w:lang w:bidi="ar"/>
        </w:rPr>
        <w:t xml:space="preserve">（关键组件）</w:t>
      </w:r>
      <w:r>
        <w:rPr>
          <w:rStyle w:val="984"/>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4"/>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4"/>
          <w:rFonts w:hint="default" w:ascii="宋体" w:hAnsi="宋体" w:eastAsia="宋体" w:cs="宋体"/>
          <w:bCs/>
          <w:color w:val="000000"/>
          <w:sz w:val="21"/>
          <w:szCs w:val="21"/>
          <w:shd w:val="clear" w:color="auto" w:fill="ffffff"/>
          <w:lang w:bidi="ar"/>
        </w:rPr>
        <w:t xml:space="preserve">（关键工序）</w:t>
      </w:r>
      <w:r>
        <w:rPr>
          <w:rStyle w:val="984"/>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4"/>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4"/>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4"/>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4"/>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4"/>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4"/>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4"/>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4"/>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4"/>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922"/>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color w:val="000000"/>
          <w:sz w:val="21"/>
          <w:szCs w:val="21"/>
          <w:shd w:val="clear" w:color="auto" w:fill="ffffff"/>
          <w:lang w:bidi="ar"/>
        </w:rPr>
        <w:t xml:space="preserve">）：            </w:t>
      </w:r>
      <w:r/>
    </w:p>
    <w:p>
      <w:pPr>
        <w:pStyle w:val="922"/>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922"/>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5"/>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5"/>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5"/>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5"/>
        <w:numPr>
          <w:ilvl w:val="0"/>
          <w:numId w:val="3"/>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pStyle w:val="923"/>
        <w:spacing w:before="0" w:after="0" w:line="360" w:lineRule="auto"/>
        <w:rPr>
          <w:rFonts w:hint="eastAsia" w:ascii="宋体" w:hAnsi="宋体" w:cs="宋体"/>
          <w:bCs w:val="0"/>
          <w:sz w:val="21"/>
          <w:szCs w:val="21"/>
        </w:rPr>
        <w:outlineLvl w:val="2"/>
      </w:pPr>
      <w:r/>
      <w:bookmarkStart w:id="610" w:name="_Toc100905295"/>
      <w:r/>
      <w:bookmarkStart w:id="611" w:name="_Toc103848607"/>
      <w:r/>
      <w:bookmarkStart w:id="612" w:name="_Toc228029985"/>
      <w:r/>
      <w:bookmarkStart w:id="613" w:name="_Toc104560924"/>
      <w:r/>
      <w:bookmarkStart w:id="614" w:name="_Toc107246307"/>
      <w:r>
        <w:rPr>
          <w:rFonts w:hint="eastAsia" w:ascii="宋体" w:hAnsi="宋体" w:cs="宋体"/>
          <w:bCs w:val="0"/>
          <w:sz w:val="21"/>
          <w:szCs w:val="21"/>
        </w:rPr>
        <w:t xml:space="preserve">（2）投标人认为需提供的其他</w:t>
      </w:r>
      <w:bookmarkEnd w:id="610"/>
      <w:r>
        <w:rPr>
          <w:rFonts w:hint="eastAsia" w:ascii="宋体" w:hAnsi="宋体" w:cs="宋体"/>
          <w:bCs w:val="0"/>
          <w:sz w:val="21"/>
          <w:szCs w:val="21"/>
        </w:rPr>
        <w:t xml:space="preserve">文件或证明材料</w:t>
      </w:r>
      <w:bookmarkEnd w:id="611"/>
      <w:r/>
      <w:bookmarkEnd w:id="612"/>
      <w:r/>
      <w:bookmarkEnd w:id="613"/>
      <w:r/>
      <w:bookmarkEnd w:id="614"/>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5" w:name="_Toc104560925"/>
      <w:r/>
      <w:bookmarkStart w:id="616" w:name="_Toc107246308"/>
      <w:r/>
      <w:bookmarkStart w:id="617" w:name="_Toc228029986"/>
      <w:r/>
      <w:bookmarkStart w:id="618" w:name="_Toc103848608"/>
      <w:r>
        <w:rPr>
          <w:rFonts w:hint="eastAsia" w:ascii="宋体" w:hAnsi="宋体" w:cs="宋体"/>
          <w:bCs w:val="0"/>
          <w:sz w:val="21"/>
          <w:szCs w:val="21"/>
        </w:rPr>
        <w:t xml:space="preserve">（3）要求投标人提交的其他文件材料或证明材料</w:t>
      </w:r>
      <w:bookmarkEnd w:id="615"/>
      <w:r/>
      <w:bookmarkEnd w:id="616"/>
      <w:r/>
      <w:bookmarkEnd w:id="617"/>
      <w:r/>
      <w:bookmarkEnd w:id="618"/>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27"/>
      </w:rPr>
      <w:framePr w:wrap="around" w:vAnchor="text" w:hAnchor="margin" w:xAlign="outside" w:y="1"/>
    </w:pPr>
    <w:r>
      <w:rPr>
        <w:rStyle w:val="927"/>
      </w:rPr>
      <w:fldChar w:fldCharType="begin"/>
    </w:r>
    <w:r>
      <w:rPr>
        <w:rStyle w:val="927"/>
      </w:rPr>
      <w:instrText xml:space="preserve">PAGE  </w:instrText>
    </w:r>
    <w:r>
      <w:rPr>
        <w:rStyle w:val="927"/>
      </w:rPr>
      <w:fldChar w:fldCharType="end"/>
    </w:r>
    <w:r/>
  </w:p>
  <w:p>
    <w:pPr>
      <w:pStyle w:val="91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91"/>
    <w:uiPriority w:val="9"/>
    <w:rPr>
      <w:rFonts w:ascii="Arial" w:hAnsi="Arial" w:eastAsia="Arial" w:cs="Arial"/>
      <w:sz w:val="40"/>
      <w:szCs w:val="40"/>
    </w:rPr>
  </w:style>
  <w:style w:type="character" w:styleId="735">
    <w:name w:val="Heading 2 Char"/>
    <w:basedOn w:val="897"/>
    <w:link w:val="953"/>
    <w:uiPriority w:val="9"/>
    <w:rPr>
      <w:rFonts w:ascii="Arial" w:hAnsi="Arial" w:eastAsia="Arial" w:cs="Arial"/>
      <w:sz w:val="34"/>
    </w:rPr>
  </w:style>
  <w:style w:type="character" w:styleId="736">
    <w:name w:val="Heading 3 Char"/>
    <w:basedOn w:val="897"/>
    <w:link w:val="893"/>
    <w:uiPriority w:val="9"/>
    <w:rPr>
      <w:rFonts w:ascii="Arial" w:hAnsi="Arial" w:eastAsia="Arial" w:cs="Arial"/>
      <w:sz w:val="30"/>
      <w:szCs w:val="30"/>
    </w:rPr>
  </w:style>
  <w:style w:type="character" w:styleId="737">
    <w:name w:val="Heading 4 Char"/>
    <w:basedOn w:val="897"/>
    <w:link w:val="894"/>
    <w:uiPriority w:val="9"/>
    <w:rPr>
      <w:rFonts w:ascii="Arial" w:hAnsi="Arial" w:eastAsia="Arial" w:cs="Arial"/>
      <w:b/>
      <w:bCs/>
      <w:sz w:val="26"/>
      <w:szCs w:val="26"/>
    </w:rPr>
  </w:style>
  <w:style w:type="paragraph" w:styleId="738">
    <w:name w:val="Heading 5"/>
    <w:basedOn w:val="890"/>
    <w:next w:val="890"/>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897"/>
    <w:link w:val="738"/>
    <w:uiPriority w:val="9"/>
    <w:rPr>
      <w:rFonts w:ascii="Arial" w:hAnsi="Arial" w:eastAsia="Arial" w:cs="Arial"/>
      <w:b/>
      <w:bCs/>
      <w:sz w:val="24"/>
      <w:szCs w:val="24"/>
    </w:rPr>
  </w:style>
  <w:style w:type="character" w:styleId="740">
    <w:name w:val="Heading 6 Char"/>
    <w:basedOn w:val="897"/>
    <w:link w:val="895"/>
    <w:uiPriority w:val="9"/>
    <w:rPr>
      <w:rFonts w:ascii="Arial" w:hAnsi="Arial" w:eastAsia="Arial" w:cs="Arial"/>
      <w:b/>
      <w:bCs/>
      <w:sz w:val="22"/>
      <w:szCs w:val="22"/>
    </w:rPr>
  </w:style>
  <w:style w:type="paragraph" w:styleId="741">
    <w:name w:val="Heading 7"/>
    <w:basedOn w:val="890"/>
    <w:next w:val="890"/>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897"/>
    <w:link w:val="741"/>
    <w:uiPriority w:val="9"/>
    <w:rPr>
      <w:rFonts w:ascii="Arial" w:hAnsi="Arial" w:eastAsia="Arial" w:cs="Arial"/>
      <w:b/>
      <w:bCs/>
      <w:i/>
      <w:iCs/>
      <w:sz w:val="22"/>
      <w:szCs w:val="22"/>
    </w:rPr>
  </w:style>
  <w:style w:type="character" w:styleId="743">
    <w:name w:val="Heading 8 Char"/>
    <w:basedOn w:val="897"/>
    <w:link w:val="896"/>
    <w:uiPriority w:val="9"/>
    <w:rPr>
      <w:rFonts w:ascii="Arial" w:hAnsi="Arial" w:eastAsia="Arial" w:cs="Arial"/>
      <w:i/>
      <w:iCs/>
      <w:sz w:val="22"/>
      <w:szCs w:val="22"/>
    </w:rPr>
  </w:style>
  <w:style w:type="paragraph" w:styleId="744">
    <w:name w:val="Heading 9"/>
    <w:basedOn w:val="890"/>
    <w:next w:val="890"/>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897"/>
    <w:link w:val="744"/>
    <w:uiPriority w:val="9"/>
    <w:rPr>
      <w:rFonts w:ascii="Arial" w:hAnsi="Arial" w:eastAsia="Arial" w:cs="Arial"/>
      <w:i/>
      <w:iCs/>
      <w:sz w:val="21"/>
      <w:szCs w:val="21"/>
    </w:rPr>
  </w:style>
  <w:style w:type="character" w:styleId="746">
    <w:name w:val="Title Char"/>
    <w:basedOn w:val="897"/>
    <w:link w:val="923"/>
    <w:uiPriority w:val="10"/>
    <w:rPr>
      <w:sz w:val="48"/>
      <w:szCs w:val="48"/>
    </w:rPr>
  </w:style>
  <w:style w:type="paragraph" w:styleId="747">
    <w:name w:val="Subtitle"/>
    <w:basedOn w:val="890"/>
    <w:next w:val="890"/>
    <w:link w:val="748"/>
    <w:uiPriority w:val="11"/>
    <w:qFormat/>
    <w:pPr>
      <w:spacing w:before="200" w:after="200"/>
    </w:pPr>
    <w:rPr>
      <w:sz w:val="24"/>
      <w:szCs w:val="24"/>
    </w:rPr>
  </w:style>
  <w:style w:type="character" w:styleId="748">
    <w:name w:val="Subtitle Char"/>
    <w:basedOn w:val="897"/>
    <w:link w:val="747"/>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7"/>
    <w:link w:val="915"/>
    <w:uiPriority w:val="99"/>
  </w:style>
  <w:style w:type="character" w:styleId="754">
    <w:name w:val="Footer Char"/>
    <w:basedOn w:val="897"/>
    <w:link w:val="914"/>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7"/>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7"/>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widowControl w:val="off"/>
    </w:pPr>
    <w:rPr>
      <w:sz w:val="21"/>
      <w:szCs w:val="24"/>
    </w:rPr>
  </w:style>
  <w:style w:type="paragraph" w:styleId="891">
    <w:name w:val="Heading 1"/>
    <w:basedOn w:val="890"/>
    <w:next w:val="890"/>
    <w:link w:val="931"/>
    <w:qFormat/>
    <w:pPr>
      <w:ind w:left="100" w:right="100"/>
      <w:keepLines/>
      <w:keepNext/>
      <w:spacing w:before="120" w:after="120"/>
      <w:outlineLvl w:val="0"/>
    </w:pPr>
    <w:rPr>
      <w:b/>
      <w:bCs/>
      <w:szCs w:val="44"/>
    </w:rPr>
  </w:style>
  <w:style w:type="paragraph" w:styleId="892">
    <w:name w:val="Heading 2"/>
    <w:basedOn w:val="890"/>
    <w:next w:val="890"/>
    <w:link w:val="932"/>
    <w:qFormat/>
    <w:pPr>
      <w:keepLines/>
      <w:keepNext/>
      <w:spacing w:before="260" w:after="260" w:line="416" w:lineRule="auto"/>
      <w:outlineLvl w:val="1"/>
    </w:pPr>
    <w:rPr>
      <w:rFonts w:ascii="等线 Light" w:hAnsi="等线 Light" w:eastAsia="等线 Light"/>
      <w:b/>
      <w:bCs/>
      <w:sz w:val="32"/>
      <w:szCs w:val="32"/>
    </w:rPr>
  </w:style>
  <w:style w:type="paragraph" w:styleId="893">
    <w:name w:val="Heading 3"/>
    <w:basedOn w:val="890"/>
    <w:next w:val="890"/>
    <w:link w:val="933"/>
    <w:uiPriority w:val="9"/>
    <w:qFormat/>
    <w:pPr>
      <w:keepLines/>
      <w:keepNext/>
      <w:spacing w:before="260" w:after="260" w:line="416" w:lineRule="auto"/>
      <w:outlineLvl w:val="2"/>
    </w:pPr>
    <w:rPr>
      <w:b/>
      <w:bCs/>
      <w:sz w:val="32"/>
      <w:szCs w:val="32"/>
    </w:rPr>
  </w:style>
  <w:style w:type="paragraph" w:styleId="894">
    <w:name w:val="Heading 4"/>
    <w:basedOn w:val="890"/>
    <w:next w:val="890"/>
    <w:link w:val="934"/>
    <w:qFormat/>
    <w:pPr>
      <w:keepLines/>
      <w:keepNext/>
      <w:spacing w:before="280" w:after="290" w:line="376" w:lineRule="auto"/>
      <w:outlineLvl w:val="3"/>
    </w:pPr>
    <w:rPr>
      <w:rFonts w:ascii="等线 Light" w:hAnsi="等线 Light" w:eastAsia="等线 Light"/>
      <w:b/>
      <w:bCs/>
      <w:sz w:val="28"/>
      <w:szCs w:val="28"/>
    </w:rPr>
  </w:style>
  <w:style w:type="paragraph" w:styleId="895">
    <w:name w:val="Heading 6"/>
    <w:basedOn w:val="890"/>
    <w:next w:val="890"/>
    <w:link w:val="935"/>
    <w:qFormat/>
    <w:pPr>
      <w:keepLines/>
      <w:keepNext/>
      <w:spacing w:before="240" w:after="64" w:line="320" w:lineRule="auto"/>
      <w:outlineLvl w:val="5"/>
    </w:pPr>
    <w:rPr>
      <w:rFonts w:ascii="等线 Light" w:hAnsi="等线 Light" w:eastAsia="等线 Light"/>
      <w:b/>
      <w:bCs/>
      <w:sz w:val="24"/>
    </w:rPr>
  </w:style>
  <w:style w:type="paragraph" w:styleId="896">
    <w:name w:val="Heading 8"/>
    <w:basedOn w:val="890"/>
    <w:next w:val="890"/>
    <w:link w:val="936"/>
    <w:qFormat/>
    <w:pPr>
      <w:keepLines/>
      <w:keepNext/>
      <w:spacing w:before="240" w:after="64" w:line="320" w:lineRule="auto"/>
      <w:outlineLvl w:val="7"/>
    </w:pPr>
    <w:rPr>
      <w:rFonts w:ascii="等线 Light" w:hAnsi="等线 Light" w:eastAsia="等线 Light"/>
      <w:sz w:val="24"/>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List 3"/>
    <w:basedOn w:val="890"/>
    <w:qFormat/>
    <w:pPr>
      <w:contextualSpacing/>
      <w:ind w:left="100" w:hanging="200"/>
      <w:jc w:val="left"/>
      <w:widowControl/>
    </w:pPr>
    <w:rPr>
      <w:sz w:val="20"/>
      <w:szCs w:val="20"/>
    </w:rPr>
  </w:style>
  <w:style w:type="paragraph" w:styleId="901">
    <w:name w:val="toc 7"/>
    <w:basedOn w:val="890"/>
    <w:next w:val="890"/>
    <w:uiPriority w:val="39"/>
    <w:unhideWhenUsed/>
    <w:qFormat/>
    <w:pPr>
      <w:ind w:left="2520"/>
    </w:pPr>
    <w:rPr>
      <w:rFonts w:ascii="等线" w:hAnsi="等线" w:eastAsia="等线"/>
      <w:szCs w:val="22"/>
    </w:rPr>
  </w:style>
  <w:style w:type="paragraph" w:styleId="902">
    <w:name w:val="Normal Indent"/>
    <w:basedOn w:val="890"/>
    <w:link w:val="937"/>
    <w:uiPriority w:val="99"/>
    <w:qFormat/>
    <w:pPr>
      <w:ind w:firstLine="420"/>
    </w:pPr>
    <w:rPr>
      <w:szCs w:val="20"/>
    </w:rPr>
  </w:style>
  <w:style w:type="paragraph" w:styleId="903">
    <w:name w:val="Document Map"/>
    <w:basedOn w:val="890"/>
    <w:link w:val="938"/>
    <w:qFormat/>
    <w:pPr>
      <w:shd w:val="clear" w:color="auto" w:fill="000080"/>
    </w:pPr>
  </w:style>
  <w:style w:type="paragraph" w:styleId="904">
    <w:name w:val="annotation text"/>
    <w:basedOn w:val="890"/>
    <w:link w:val="939"/>
    <w:qFormat/>
    <w:pPr>
      <w:jc w:val="left"/>
    </w:pPr>
  </w:style>
  <w:style w:type="paragraph" w:styleId="905">
    <w:name w:val="Body Text"/>
    <w:basedOn w:val="890"/>
    <w:link w:val="940"/>
    <w:uiPriority w:val="1"/>
    <w:qFormat/>
    <w:pPr>
      <w:spacing w:after="120"/>
    </w:pPr>
  </w:style>
  <w:style w:type="paragraph" w:styleId="906">
    <w:name w:val="Body Text Indent"/>
    <w:basedOn w:val="890"/>
    <w:qFormat/>
    <w:pPr>
      <w:ind w:left="420"/>
      <w:spacing w:after="120"/>
    </w:pPr>
  </w:style>
  <w:style w:type="paragraph" w:styleId="907">
    <w:name w:val="index 4"/>
    <w:basedOn w:val="890"/>
    <w:next w:val="890"/>
    <w:uiPriority w:val="99"/>
    <w:unhideWhenUsed/>
    <w:qFormat/>
    <w:pPr>
      <w:ind w:left="600"/>
    </w:pPr>
    <w:rPr>
      <w:rFonts w:ascii="宋体"/>
      <w:b/>
      <w:position w:val="-10"/>
      <w:sz w:val="24"/>
      <w:szCs w:val="20"/>
    </w:rPr>
  </w:style>
  <w:style w:type="paragraph" w:styleId="908">
    <w:name w:val="toc 5"/>
    <w:basedOn w:val="890"/>
    <w:next w:val="890"/>
    <w:uiPriority w:val="39"/>
    <w:unhideWhenUsed/>
    <w:qFormat/>
    <w:pPr>
      <w:ind w:left="1680"/>
    </w:pPr>
    <w:rPr>
      <w:rFonts w:ascii="等线" w:hAnsi="等线" w:eastAsia="等线"/>
      <w:szCs w:val="22"/>
    </w:rPr>
  </w:style>
  <w:style w:type="paragraph" w:styleId="909">
    <w:name w:val="toc 3"/>
    <w:basedOn w:val="890"/>
    <w:next w:val="890"/>
    <w:uiPriority w:val="39"/>
    <w:unhideWhenUsed/>
    <w:qFormat/>
    <w:pPr>
      <w:ind w:left="440"/>
      <w:jc w:val="left"/>
      <w:spacing w:after="100" w:line="259" w:lineRule="auto"/>
      <w:widowControl/>
    </w:pPr>
    <w:rPr>
      <w:rFonts w:ascii="等线" w:hAnsi="等线" w:eastAsia="等线"/>
      <w:sz w:val="22"/>
      <w:szCs w:val="22"/>
    </w:rPr>
  </w:style>
  <w:style w:type="paragraph" w:styleId="910">
    <w:name w:val="Plain Text"/>
    <w:basedOn w:val="890"/>
    <w:link w:val="941"/>
    <w:qFormat/>
    <w:rPr>
      <w:rFonts w:ascii="宋体" w:hAnsi="Courier New" w:cs="Courier New"/>
      <w:szCs w:val="21"/>
    </w:rPr>
  </w:style>
  <w:style w:type="paragraph" w:styleId="911">
    <w:name w:val="toc 8"/>
    <w:basedOn w:val="890"/>
    <w:next w:val="890"/>
    <w:uiPriority w:val="39"/>
    <w:unhideWhenUsed/>
    <w:qFormat/>
    <w:pPr>
      <w:ind w:left="2940"/>
    </w:pPr>
    <w:rPr>
      <w:rFonts w:ascii="等线" w:hAnsi="等线" w:eastAsia="等线"/>
      <w:szCs w:val="22"/>
    </w:rPr>
  </w:style>
  <w:style w:type="paragraph" w:styleId="912">
    <w:name w:val="Date"/>
    <w:basedOn w:val="890"/>
    <w:next w:val="890"/>
    <w:link w:val="942"/>
    <w:qFormat/>
    <w:rPr>
      <w:sz w:val="24"/>
      <w:szCs w:val="20"/>
    </w:rPr>
  </w:style>
  <w:style w:type="paragraph" w:styleId="913">
    <w:name w:val="Balloon Text"/>
    <w:basedOn w:val="890"/>
    <w:link w:val="943"/>
    <w:qFormat/>
    <w:rPr>
      <w:sz w:val="18"/>
      <w:szCs w:val="18"/>
    </w:rPr>
  </w:style>
  <w:style w:type="paragraph" w:styleId="914">
    <w:name w:val="Footer"/>
    <w:basedOn w:val="890"/>
    <w:link w:val="944"/>
    <w:uiPriority w:val="99"/>
    <w:qFormat/>
    <w:pPr>
      <w:jc w:val="left"/>
      <w:tabs>
        <w:tab w:val="center" w:pos="4153" w:leader="none"/>
        <w:tab w:val="right" w:pos="8306" w:leader="none"/>
      </w:tabs>
    </w:pPr>
    <w:rPr>
      <w:sz w:val="18"/>
      <w:szCs w:val="18"/>
    </w:rPr>
  </w:style>
  <w:style w:type="paragraph" w:styleId="915">
    <w:name w:val="Header"/>
    <w:basedOn w:val="890"/>
    <w:link w:val="945"/>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0"/>
    <w:next w:val="890"/>
    <w:uiPriority w:val="39"/>
    <w:qFormat/>
    <w:rPr>
      <w:rFonts w:ascii="仿宋_GB2312" w:eastAsia="仿宋_GB2312"/>
      <w:sz w:val="24"/>
    </w:rPr>
  </w:style>
  <w:style w:type="paragraph" w:styleId="917">
    <w:name w:val="toc 4"/>
    <w:basedOn w:val="890"/>
    <w:next w:val="890"/>
    <w:uiPriority w:val="39"/>
    <w:unhideWhenUsed/>
    <w:qFormat/>
    <w:pPr>
      <w:ind w:left="1260"/>
    </w:pPr>
    <w:rPr>
      <w:rFonts w:ascii="等线" w:hAnsi="等线" w:eastAsia="等线"/>
      <w:szCs w:val="22"/>
    </w:rPr>
  </w:style>
  <w:style w:type="paragraph" w:styleId="918">
    <w:name w:val="toc 6"/>
    <w:basedOn w:val="890"/>
    <w:next w:val="890"/>
    <w:uiPriority w:val="39"/>
    <w:unhideWhenUsed/>
    <w:qFormat/>
    <w:pPr>
      <w:ind w:left="2100"/>
    </w:pPr>
    <w:rPr>
      <w:rFonts w:ascii="等线" w:hAnsi="等线" w:eastAsia="等线"/>
      <w:szCs w:val="22"/>
    </w:rPr>
  </w:style>
  <w:style w:type="paragraph" w:styleId="919">
    <w:name w:val="toc 2"/>
    <w:basedOn w:val="890"/>
    <w:next w:val="890"/>
    <w:uiPriority w:val="39"/>
    <w:unhideWhenUsed/>
    <w:qFormat/>
    <w:pPr>
      <w:ind w:left="220"/>
      <w:jc w:val="left"/>
      <w:spacing w:after="100" w:line="259" w:lineRule="auto"/>
      <w:widowControl/>
    </w:pPr>
    <w:rPr>
      <w:rFonts w:ascii="等线" w:hAnsi="等线" w:eastAsia="等线"/>
      <w:sz w:val="22"/>
      <w:szCs w:val="22"/>
    </w:rPr>
  </w:style>
  <w:style w:type="paragraph" w:styleId="920">
    <w:name w:val="toc 9"/>
    <w:basedOn w:val="890"/>
    <w:next w:val="890"/>
    <w:uiPriority w:val="39"/>
    <w:unhideWhenUsed/>
    <w:qFormat/>
    <w:pPr>
      <w:ind w:left="3360"/>
    </w:pPr>
    <w:rPr>
      <w:rFonts w:ascii="等线" w:hAnsi="等线" w:eastAsia="等线"/>
      <w:szCs w:val="22"/>
    </w:rPr>
  </w:style>
  <w:style w:type="paragraph" w:styleId="921">
    <w:name w:val="Body Text 2"/>
    <w:basedOn w:val="890"/>
    <w:link w:val="946"/>
    <w:qFormat/>
    <w:pPr>
      <w:spacing w:after="120" w:line="480" w:lineRule="auto"/>
    </w:pPr>
    <w:rPr>
      <w:rFonts w:ascii="Calibri" w:hAnsi="Calibri"/>
    </w:rPr>
  </w:style>
  <w:style w:type="paragraph" w:styleId="922">
    <w:name w:val="Normal (Web)"/>
    <w:basedOn w:val="890"/>
    <w:uiPriority w:val="99"/>
    <w:qFormat/>
    <w:pPr>
      <w:jc w:val="left"/>
      <w:spacing w:before="100" w:beforeAutospacing="1" w:after="100" w:afterAutospacing="1"/>
      <w:widowControl/>
    </w:pPr>
    <w:rPr>
      <w:sz w:val="24"/>
    </w:rPr>
  </w:style>
  <w:style w:type="paragraph" w:styleId="923">
    <w:name w:val="Title"/>
    <w:basedOn w:val="890"/>
    <w:next w:val="890"/>
    <w:link w:val="947"/>
    <w:qFormat/>
    <w:pPr>
      <w:jc w:val="center"/>
      <w:spacing w:before="240" w:after="60"/>
      <w:outlineLvl w:val="0"/>
    </w:pPr>
    <w:rPr>
      <w:rFonts w:ascii="等线 Light" w:hAnsi="等线 Light"/>
      <w:b/>
      <w:bCs/>
      <w:sz w:val="32"/>
      <w:szCs w:val="32"/>
    </w:rPr>
  </w:style>
  <w:style w:type="paragraph" w:styleId="924">
    <w:name w:val="annotation subject"/>
    <w:basedOn w:val="904"/>
    <w:next w:val="904"/>
    <w:link w:val="948"/>
    <w:qFormat/>
    <w:rPr>
      <w:b/>
      <w:bCs/>
    </w:rPr>
  </w:style>
  <w:style w:type="table" w:styleId="925">
    <w:name w:val="Table Grid"/>
    <w:basedOn w:val="89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qFormat/>
    <w:rPr>
      <w:b/>
      <w:bCs/>
    </w:rPr>
  </w:style>
  <w:style w:type="character" w:styleId="927">
    <w:name w:val="page number"/>
    <w:qFormat/>
  </w:style>
  <w:style w:type="character" w:styleId="928">
    <w:name w:val="Emphasis"/>
    <w:qFormat/>
    <w:rPr>
      <w:i/>
      <w:iCs/>
    </w:rPr>
  </w:style>
  <w:style w:type="character" w:styleId="929">
    <w:name w:val="Hyperlink"/>
    <w:uiPriority w:val="99"/>
    <w:qFormat/>
    <w:rPr>
      <w:color w:val="auto"/>
      <w:u w:val="none"/>
    </w:rPr>
  </w:style>
  <w:style w:type="character" w:styleId="930">
    <w:name w:val="annotation reference"/>
    <w:qFormat/>
    <w:rPr>
      <w:sz w:val="21"/>
      <w:szCs w:val="21"/>
    </w:rPr>
  </w:style>
  <w:style w:type="character" w:styleId="931" w:customStyle="1">
    <w:name w:val="标题 1 字符"/>
    <w:link w:val="891"/>
    <w:qFormat/>
    <w:rPr>
      <w:b/>
      <w:bCs/>
      <w:sz w:val="21"/>
      <w:szCs w:val="44"/>
    </w:rPr>
  </w:style>
  <w:style w:type="character" w:styleId="932" w:customStyle="1">
    <w:name w:val="标题 2 字符"/>
    <w:link w:val="892"/>
    <w:semiHidden/>
    <w:qFormat/>
    <w:rPr>
      <w:rFonts w:ascii="等线 Light" w:hAnsi="等线 Light" w:eastAsia="等线 Light" w:cs="Times New Roman"/>
      <w:b/>
      <w:bCs/>
      <w:sz w:val="32"/>
      <w:szCs w:val="32"/>
    </w:rPr>
  </w:style>
  <w:style w:type="character" w:styleId="933" w:customStyle="1">
    <w:name w:val="标题 3 字符"/>
    <w:link w:val="893"/>
    <w:uiPriority w:val="9"/>
    <w:qFormat/>
    <w:rPr>
      <w:rFonts w:eastAsia="宋体"/>
      <w:b/>
      <w:bCs/>
      <w:sz w:val="32"/>
      <w:szCs w:val="32"/>
      <w:lang w:val="en-US" w:eastAsia="zh-CN" w:bidi="ar-SA"/>
    </w:rPr>
  </w:style>
  <w:style w:type="character" w:styleId="934" w:customStyle="1">
    <w:name w:val="标题 4 字符"/>
    <w:link w:val="894"/>
    <w:semiHidden/>
    <w:qFormat/>
    <w:rPr>
      <w:rFonts w:ascii="等线 Light" w:hAnsi="等线 Light" w:eastAsia="等线 Light" w:cs="Times New Roman"/>
      <w:b/>
      <w:bCs/>
      <w:sz w:val="28"/>
      <w:szCs w:val="28"/>
    </w:rPr>
  </w:style>
  <w:style w:type="character" w:styleId="935" w:customStyle="1">
    <w:name w:val="标题 6 字符"/>
    <w:link w:val="895"/>
    <w:qFormat/>
    <w:rPr>
      <w:rFonts w:ascii="等线 Light" w:hAnsi="等线 Light" w:eastAsia="等线 Light" w:cs="Times New Roman"/>
      <w:b/>
      <w:bCs/>
      <w:sz w:val="24"/>
      <w:szCs w:val="24"/>
    </w:rPr>
  </w:style>
  <w:style w:type="character" w:styleId="936" w:customStyle="1">
    <w:name w:val="标题 8 字符"/>
    <w:link w:val="896"/>
    <w:semiHidden/>
    <w:qFormat/>
    <w:rPr>
      <w:rFonts w:ascii="等线 Light" w:hAnsi="等线 Light" w:eastAsia="等线 Light" w:cs="Times New Roman"/>
      <w:sz w:val="24"/>
      <w:szCs w:val="24"/>
    </w:rPr>
  </w:style>
  <w:style w:type="character" w:styleId="937" w:customStyle="1">
    <w:name w:val="正文缩进 字符"/>
    <w:link w:val="902"/>
    <w:qFormat/>
    <w:rPr>
      <w:sz w:val="21"/>
    </w:rPr>
  </w:style>
  <w:style w:type="character" w:styleId="938" w:customStyle="1">
    <w:name w:val="文档结构图 字符"/>
    <w:link w:val="903"/>
    <w:qFormat/>
    <w:rPr>
      <w:sz w:val="21"/>
      <w:szCs w:val="24"/>
      <w:shd w:val="clear" w:color="auto" w:fill="000080"/>
    </w:rPr>
  </w:style>
  <w:style w:type="character" w:styleId="939" w:customStyle="1">
    <w:name w:val="批注文字 字符"/>
    <w:link w:val="904"/>
    <w:qFormat/>
    <w:rPr>
      <w:sz w:val="21"/>
      <w:szCs w:val="24"/>
    </w:rPr>
  </w:style>
  <w:style w:type="character" w:styleId="940" w:customStyle="1">
    <w:name w:val="正文文本 字符"/>
    <w:link w:val="905"/>
    <w:uiPriority w:val="1"/>
    <w:qFormat/>
    <w:rPr>
      <w:sz w:val="21"/>
      <w:szCs w:val="24"/>
    </w:rPr>
  </w:style>
  <w:style w:type="character" w:styleId="941" w:customStyle="1">
    <w:name w:val="纯文本 字符"/>
    <w:link w:val="910"/>
    <w:qFormat/>
    <w:rPr>
      <w:rFonts w:ascii="宋体" w:hAnsi="Courier New" w:cs="Courier New"/>
      <w:sz w:val="21"/>
      <w:szCs w:val="21"/>
    </w:rPr>
  </w:style>
  <w:style w:type="character" w:styleId="942" w:customStyle="1">
    <w:name w:val="日期 字符"/>
    <w:link w:val="912"/>
    <w:qFormat/>
    <w:rPr>
      <w:sz w:val="24"/>
    </w:rPr>
  </w:style>
  <w:style w:type="character" w:styleId="943" w:customStyle="1">
    <w:name w:val="批注框文本 字符"/>
    <w:link w:val="913"/>
    <w:qFormat/>
    <w:rPr>
      <w:sz w:val="18"/>
      <w:szCs w:val="18"/>
    </w:rPr>
  </w:style>
  <w:style w:type="character" w:styleId="944" w:customStyle="1">
    <w:name w:val="页脚 字符"/>
    <w:link w:val="914"/>
    <w:uiPriority w:val="99"/>
    <w:qFormat/>
    <w:rPr>
      <w:sz w:val="18"/>
      <w:szCs w:val="18"/>
    </w:rPr>
  </w:style>
  <w:style w:type="character" w:styleId="945" w:customStyle="1">
    <w:name w:val="页眉 字符"/>
    <w:link w:val="915"/>
    <w:uiPriority w:val="99"/>
    <w:qFormat/>
    <w:rPr>
      <w:sz w:val="18"/>
      <w:szCs w:val="18"/>
    </w:rPr>
  </w:style>
  <w:style w:type="character" w:styleId="946" w:customStyle="1">
    <w:name w:val="正文文本 2 字符"/>
    <w:link w:val="921"/>
    <w:qFormat/>
    <w:rPr>
      <w:rFonts w:ascii="Calibri" w:hAnsi="Calibri"/>
      <w:sz w:val="21"/>
      <w:szCs w:val="24"/>
    </w:rPr>
  </w:style>
  <w:style w:type="character" w:styleId="947" w:customStyle="1">
    <w:name w:val="标题 字符"/>
    <w:link w:val="923"/>
    <w:qFormat/>
    <w:rPr>
      <w:rFonts w:ascii="等线 Light" w:hAnsi="等线 Light" w:cs="Times New Roman"/>
      <w:b/>
      <w:bCs/>
      <w:sz w:val="32"/>
      <w:szCs w:val="32"/>
    </w:rPr>
  </w:style>
  <w:style w:type="character" w:styleId="948" w:customStyle="1">
    <w:name w:val="批注主题 字符"/>
    <w:link w:val="924"/>
    <w:qFormat/>
    <w:rPr>
      <w:b/>
      <w:bCs/>
      <w:sz w:val="21"/>
      <w:szCs w:val="24"/>
    </w:rPr>
  </w:style>
  <w:style w:type="character" w:styleId="949" w:customStyle="1">
    <w:name w:val="p0 Char"/>
    <w:link w:val="950"/>
    <w:qFormat/>
    <w:rPr>
      <w:rFonts w:eastAsia="宋体"/>
      <w:sz w:val="21"/>
      <w:szCs w:val="21"/>
      <w:lang w:val="en-US" w:eastAsia="zh-CN" w:bidi="ar-SA"/>
    </w:rPr>
  </w:style>
  <w:style w:type="paragraph" w:styleId="950" w:customStyle="1">
    <w:name w:val="p0"/>
    <w:basedOn w:val="890"/>
    <w:link w:val="949"/>
    <w:qFormat/>
    <w:pPr>
      <w:widowControl/>
    </w:pPr>
    <w:rPr>
      <w:szCs w:val="21"/>
    </w:rPr>
  </w:style>
  <w:style w:type="character" w:styleId="951" w:customStyle="1">
    <w:name w:val="标题 2 Char Char Char"/>
    <w:qFormat/>
    <w:rPr>
      <w:rFonts w:ascii="Arial" w:hAnsi="Arial" w:eastAsia="黑体"/>
      <w:b/>
      <w:bCs/>
      <w:sz w:val="32"/>
      <w:szCs w:val="32"/>
      <w:lang w:val="en-US" w:eastAsia="zh-CN" w:bidi="ar-SA"/>
    </w:rPr>
  </w:style>
  <w:style w:type="character" w:styleId="952" w:customStyle="1">
    <w:name w:val="NormalCharacter"/>
    <w:semiHidden/>
    <w:qFormat/>
  </w:style>
  <w:style w:type="paragraph" w:styleId="953" w:customStyle="1">
    <w:name w:val="Heading 2"/>
    <w:basedOn w:val="890"/>
    <w:next w:val="890"/>
    <w:qFormat/>
    <w:pPr>
      <w:jc w:val="center"/>
      <w:keepNext/>
      <w:widowControl/>
    </w:pPr>
    <w:rPr>
      <w:rFonts w:ascii="楷体_GB2312" w:eastAsia="楷体_GB2312"/>
      <w:sz w:val="18"/>
      <w:szCs w:val="20"/>
    </w:rPr>
  </w:style>
  <w:style w:type="paragraph" w:styleId="954" w:customStyle="1">
    <w:name w:val="_Style 63"/>
    <w:basedOn w:val="891"/>
    <w:next w:val="8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5">
    <w:name w:val="No Spacing"/>
    <w:uiPriority w:val="1"/>
    <w:qFormat/>
    <w:pPr>
      <w:jc w:val="both"/>
      <w:widowControl w:val="off"/>
    </w:pPr>
    <w:rPr>
      <w:sz w:val="21"/>
      <w:szCs w:val="24"/>
    </w:rPr>
  </w:style>
  <w:style w:type="paragraph" w:styleId="956" w:customStyle="1">
    <w:name w:val="样式1"/>
    <w:basedOn w:val="891"/>
    <w:link w:val="957"/>
    <w:qFormat/>
    <w:pPr>
      <w:ind w:left="210" w:right="210"/>
    </w:pPr>
  </w:style>
  <w:style w:type="character" w:styleId="957" w:customStyle="1">
    <w:name w:val="样式1 字符"/>
    <w:link w:val="956"/>
    <w:qFormat/>
  </w:style>
  <w:style w:type="paragraph" w:styleId="958" w:customStyle="1">
    <w:name w:val="标题 21"/>
    <w:basedOn w:val="8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9">
    <w:name w:val="List Paragraph"/>
    <w:basedOn w:val="890"/>
    <w:uiPriority w:val="1"/>
    <w:qFormat/>
    <w:pPr>
      <w:ind w:left="400" w:firstLine="420"/>
      <w:jc w:val="left"/>
    </w:pPr>
    <w:rPr>
      <w:rFonts w:ascii="宋体" w:hAnsi="宋体" w:cs="宋体"/>
      <w:sz w:val="22"/>
      <w:szCs w:val="22"/>
      <w:lang w:val="zh-CN" w:bidi="zh-CN"/>
    </w:rPr>
  </w:style>
  <w:style w:type="paragraph" w:styleId="960" w:customStyle="1">
    <w:name w:val="Table Paragraph"/>
    <w:basedOn w:val="890"/>
    <w:uiPriority w:val="1"/>
    <w:qFormat/>
    <w:pPr>
      <w:jc w:val="left"/>
    </w:pPr>
    <w:rPr>
      <w:rFonts w:ascii="宋体" w:hAnsi="宋体" w:cs="宋体"/>
      <w:sz w:val="22"/>
      <w:szCs w:val="22"/>
      <w:lang w:val="zh-CN" w:bidi="zh-CN"/>
    </w:rPr>
  </w:style>
  <w:style w:type="character" w:styleId="961" w:customStyle="1">
    <w:name w:val="ask-title2"/>
    <w:qFormat/>
  </w:style>
  <w:style w:type="paragraph" w:styleId="962" w:customStyle="1">
    <w:name w:val="列出段落2"/>
    <w:basedOn w:val="890"/>
    <w:uiPriority w:val="99"/>
    <w:unhideWhenUsed/>
    <w:qFormat/>
    <w:pPr>
      <w:ind w:firstLine="420"/>
      <w:jc w:val="left"/>
    </w:pPr>
    <w:rPr>
      <w:rFonts w:ascii="宋体"/>
      <w:sz w:val="20"/>
      <w:szCs w:val="20"/>
    </w:rPr>
  </w:style>
  <w:style w:type="paragraph" w:styleId="963" w:customStyle="1">
    <w:name w:val="纯文本1"/>
    <w:basedOn w:val="890"/>
    <w:qFormat/>
    <w:rPr>
      <w:rFonts w:ascii="宋体" w:hAnsi="Courier New"/>
      <w:sz w:val="20"/>
      <w:szCs w:val="21"/>
    </w:rPr>
  </w:style>
  <w:style w:type="character" w:styleId="964" w:customStyle="1">
    <w:name w:val="纯文本 Char2"/>
    <w:qFormat/>
    <w:rPr>
      <w:rFonts w:ascii="宋体" w:hAnsi="Courier New"/>
      <w:sz w:val="21"/>
    </w:rPr>
  </w:style>
  <w:style w:type="paragraph" w:styleId="965" w:customStyle="1">
    <w:name w:val="列出段落1"/>
    <w:basedOn w:val="890"/>
    <w:qFormat/>
    <w:pPr>
      <w:ind w:firstLine="420"/>
      <w:spacing w:line="0" w:lineRule="atLeast"/>
    </w:pPr>
    <w:rPr>
      <w:rFonts w:eastAsia="微软雅黑"/>
      <w:sz w:val="20"/>
      <w:szCs w:val="20"/>
    </w:rPr>
  </w:style>
  <w:style w:type="character" w:styleId="966" w:customStyle="1">
    <w:name w:val="纯文本 Char"/>
    <w:link w:val="967"/>
    <w:qFormat/>
    <w:rPr>
      <w:rFonts w:ascii="宋体" w:hAnsi="Courier New"/>
    </w:rPr>
  </w:style>
  <w:style w:type="paragraph" w:styleId="967" w:customStyle="1">
    <w:name w:val="纯文本2"/>
    <w:basedOn w:val="890"/>
    <w:link w:val="966"/>
    <w:qFormat/>
    <w:pPr>
      <w:ind w:firstLine="200"/>
      <w:spacing w:line="360" w:lineRule="auto"/>
    </w:pPr>
    <w:rPr>
      <w:rFonts w:ascii="宋体" w:hAnsi="Courier New"/>
      <w:sz w:val="20"/>
      <w:szCs w:val="20"/>
    </w:rPr>
  </w:style>
  <w:style w:type="character" w:styleId="968" w:customStyle="1">
    <w:name w:val="页脚 Char"/>
    <w:qFormat/>
    <w:rPr>
      <w:sz w:val="18"/>
      <w:szCs w:val="18"/>
    </w:rPr>
  </w:style>
  <w:style w:type="paragraph" w:styleId="969" w:customStyle="1">
    <w:name w:val="_Style 83"/>
    <w:basedOn w:val="890"/>
    <w:next w:val="959"/>
    <w:uiPriority w:val="99"/>
    <w:qFormat/>
    <w:pPr>
      <w:ind w:firstLine="420"/>
    </w:pPr>
  </w:style>
  <w:style w:type="character" w:styleId="970" w:customStyle="1">
    <w:name w:val="font11"/>
    <w:qFormat/>
    <w:rPr>
      <w:rFonts w:hint="eastAsia" w:ascii="仿宋" w:hAnsi="仿宋" w:eastAsia="仿宋" w:cs="仿宋"/>
      <w:b/>
      <w:bCs/>
      <w:color w:val="000000"/>
      <w:sz w:val="20"/>
      <w:szCs w:val="20"/>
      <w:u w:val="none"/>
    </w:rPr>
  </w:style>
  <w:style w:type="character" w:styleId="971" w:customStyle="1">
    <w:name w:val="font71"/>
    <w:qFormat/>
    <w:rPr>
      <w:rFonts w:hint="default" w:ascii="Times New Roman" w:hAnsi="Times New Roman" w:cs="Times New Roman"/>
      <w:b/>
      <w:bCs/>
      <w:color w:val="000000"/>
      <w:sz w:val="20"/>
      <w:szCs w:val="20"/>
      <w:u w:val="none"/>
    </w:rPr>
  </w:style>
  <w:style w:type="character" w:styleId="972" w:customStyle="1">
    <w:name w:val="font31"/>
    <w:qFormat/>
    <w:rPr>
      <w:rFonts w:hint="default" w:ascii="Times New Roman" w:hAnsi="Times New Roman" w:cs="Times New Roman"/>
      <w:color w:val="000000"/>
      <w:sz w:val="20"/>
      <w:szCs w:val="20"/>
      <w:u w:val="none"/>
    </w:rPr>
  </w:style>
  <w:style w:type="character" w:styleId="973" w:customStyle="1">
    <w:name w:val="font81"/>
    <w:qFormat/>
    <w:rPr>
      <w:rFonts w:ascii="Calibri" w:hAnsi="Calibri" w:cs="Calibri"/>
      <w:color w:val="000000"/>
      <w:sz w:val="20"/>
      <w:szCs w:val="20"/>
      <w:u w:val="none"/>
    </w:rPr>
  </w:style>
  <w:style w:type="character" w:styleId="974" w:customStyle="1">
    <w:name w:val="font51"/>
    <w:qFormat/>
    <w:rPr>
      <w:rFonts w:hint="default" w:ascii="Times New Roman" w:hAnsi="Times New Roman" w:cs="Times New Roman"/>
      <w:color w:val="000000"/>
      <w:sz w:val="20"/>
      <w:szCs w:val="20"/>
      <w:u w:val="none"/>
    </w:rPr>
  </w:style>
  <w:style w:type="character" w:styleId="975" w:customStyle="1">
    <w:name w:val="font21"/>
    <w:qFormat/>
    <w:rPr>
      <w:rFonts w:hint="eastAsia" w:ascii="仿宋" w:hAnsi="仿宋" w:eastAsia="仿宋" w:cs="仿宋"/>
      <w:color w:val="000000"/>
      <w:sz w:val="20"/>
      <w:szCs w:val="20"/>
      <w:u w:val="none"/>
    </w:rPr>
  </w:style>
  <w:style w:type="character" w:styleId="976" w:customStyle="1">
    <w:name w:val="font91"/>
    <w:qFormat/>
    <w:rPr>
      <w:rFonts w:hint="eastAsia" w:ascii="宋体" w:hAnsi="宋体" w:eastAsia="宋体" w:cs="宋体"/>
      <w:color w:val="000000"/>
      <w:sz w:val="20"/>
      <w:szCs w:val="20"/>
      <w:u w:val="none"/>
    </w:rPr>
  </w:style>
  <w:style w:type="character" w:styleId="977" w:customStyle="1">
    <w:name w:val="font61"/>
    <w:qFormat/>
    <w:rPr>
      <w:rFonts w:hint="eastAsia" w:ascii="仿宋" w:hAnsi="仿宋" w:eastAsia="仿宋" w:cs="仿宋"/>
      <w:color w:val="000000"/>
      <w:sz w:val="21"/>
      <w:szCs w:val="21"/>
      <w:u w:val="none"/>
    </w:rPr>
  </w:style>
  <w:style w:type="character" w:styleId="978" w:customStyle="1">
    <w:name w:val="font41"/>
    <w:qFormat/>
    <w:rPr>
      <w:rFonts w:hint="eastAsia" w:ascii="宋体" w:hAnsi="宋体" w:eastAsia="宋体" w:cs="宋体"/>
      <w:b/>
      <w:bCs/>
      <w:color w:val="000000"/>
      <w:sz w:val="22"/>
      <w:szCs w:val="22"/>
      <w:u w:val="none"/>
    </w:rPr>
  </w:style>
  <w:style w:type="paragraph" w:styleId="979" w:customStyle="1">
    <w:name w:val="Table Text"/>
    <w:basedOn w:val="890"/>
    <w:semiHidden/>
    <w:qFormat/>
    <w:rPr>
      <w:rFonts w:ascii="宋体" w:hAnsi="宋体" w:cs="宋体"/>
      <w:szCs w:val="21"/>
      <w:lang w:eastAsia="en-US"/>
    </w:rPr>
  </w:style>
  <w:style w:type="table" w:styleId="980" w:customStyle="1">
    <w:name w:val="Table Normal"/>
    <w:unhideWhenUsed/>
    <w:qFormat/>
    <w:tblPr>
      <w:tblCellMar>
        <w:left w:w="0" w:type="dxa"/>
        <w:top w:w="0" w:type="dxa"/>
        <w:right w:w="0" w:type="dxa"/>
        <w:bottom w:w="0" w:type="dxa"/>
      </w:tblCellMar>
    </w:tblPr>
  </w:style>
  <w:style w:type="paragraph" w:styleId="981" w:customStyle="1">
    <w:name w:val="Default"/>
    <w:qFormat/>
    <w:pPr>
      <w:widowControl w:val="off"/>
    </w:pPr>
    <w:rPr>
      <w:color w:val="000000"/>
      <w:sz w:val="24"/>
      <w:szCs w:val="24"/>
    </w:rPr>
  </w:style>
  <w:style w:type="paragraph" w:styleId="982" w:customStyle="1">
    <w:name w:val="_Style 91"/>
    <w:uiPriority w:val="99"/>
    <w:unhideWhenUsed/>
    <w:qFormat/>
    <w:rPr>
      <w:sz w:val="21"/>
      <w:szCs w:val="24"/>
    </w:rPr>
  </w:style>
  <w:style w:type="paragraph" w:styleId="983" w:customStyle="1">
    <w:name w:val="null3"/>
    <w:basedOn w:val="890"/>
    <w:qFormat/>
    <w:pPr>
      <w:jc w:val="left"/>
      <w:widowControl/>
    </w:pPr>
    <w:rPr>
      <w:rFonts w:hint="eastAsia" w:ascii="Calibri" w:hAnsi="Calibri"/>
      <w:sz w:val="20"/>
      <w:szCs w:val="20"/>
    </w:rPr>
  </w:style>
  <w:style w:type="character" w:styleId="984" w:customStyle="1">
    <w:name w:val="15"/>
    <w:basedOn w:val="897"/>
    <w:qFormat/>
    <w:rPr>
      <w:rFonts w:hint="eastAsia" w:ascii="等线" w:hAnsi="等线" w:eastAsia="等线" w:cs="等线"/>
      <w:i/>
      <w:iCs/>
    </w:rPr>
  </w:style>
  <w:style w:type="paragraph" w:styleId="985" w:customStyle="1">
    <w:name w:val="Normal Indent1"/>
    <w:basedOn w:val="890"/>
    <w:qFormat/>
    <w:pPr>
      <w:ind w:firstLine="420"/>
      <w:jc w:val="left"/>
      <w:spacing w:line="360" w:lineRule="auto"/>
      <w:widowControl/>
    </w:pPr>
    <w:rPr>
      <w:sz w:val="20"/>
      <w:szCs w:val="20"/>
    </w:rPr>
  </w:style>
  <w:style w:type="paragraph" w:styleId="986" w:customStyle="1">
    <w:name w:val="普通正文"/>
    <w:basedOn w:val="890"/>
    <w:qFormat/>
    <w:pPr>
      <w:ind w:firstLine="480"/>
      <w:jc w:val="left"/>
      <w:spacing w:before="120" w:after="120" w:line="360" w:lineRule="auto"/>
    </w:pPr>
    <w:rPr>
      <w:rFonts w:ascii="Yu Mincho Light" w:hAnsi="Yu Mincho Light"/>
      <w:sz w:val="24"/>
    </w:rPr>
  </w:style>
  <w:style w:type="character" w:styleId="987" w:customStyle="1">
    <w:name w:val="rvts13"/>
    <w:qFormat/>
    <w:rPr>
      <w:rFonts w:hint="default" w:ascii="KNLe" w:hAnsi="KNLe"/>
      <w:u w:val="single"/>
    </w:rPr>
  </w:style>
  <w:style w:type="paragraph" w:styleId="988" w:customStyle="1">
    <w:name w:val="修订1"/>
    <w:hidden/>
    <w:uiPriority w:val="99"/>
    <w:unhideWhenUsed/>
    <w:qFormat/>
    <w:rPr>
      <w:sz w:val="21"/>
      <w:szCs w:val="24"/>
    </w:rPr>
  </w:style>
  <w:style w:type="character" w:styleId="989" w:customStyle="1">
    <w:name w:val="未处理的提及1"/>
    <w:basedOn w:val="897"/>
    <w:uiPriority w:val="99"/>
    <w:semiHidden/>
    <w:unhideWhenUsed/>
    <w:qFormat/>
    <w:rPr>
      <w:color w:val="605e5c"/>
      <w:shd w:val="clear" w:color="auto" w:fill="e1dfdd"/>
    </w:rPr>
  </w:style>
  <w:style w:type="paragraph" w:styleId="990" w:customStyle="1">
    <w:name w:val="修订2"/>
    <w:hidden/>
    <w:uiPriority w:val="99"/>
    <w:unhideWhenUsed/>
    <w:qFormat/>
    <w:rPr>
      <w:sz w:val="21"/>
      <w:szCs w:val="24"/>
    </w:rPr>
  </w:style>
  <w:style w:type="paragraph" w:styleId="991" w:customStyle="1">
    <w:name w:val="纯文本3"/>
    <w:basedOn w:val="890"/>
    <w:qFormat/>
    <w:pPr>
      <w:ind w:firstLine="200"/>
      <w:spacing w:line="360" w:lineRule="auto"/>
    </w:pPr>
    <w:rPr>
      <w:rFonts w:ascii="宋体" w:hAnsi="Courier New"/>
      <w:sz w:val="20"/>
      <w:szCs w:val="20"/>
    </w:rPr>
  </w:style>
  <w:style w:type="character" w:styleId="992" w:customStyle="1">
    <w:name w:val="未处理的提及2"/>
    <w:basedOn w:val="897"/>
    <w:uiPriority w:val="99"/>
    <w:semiHidden/>
    <w:unhideWhenUsed/>
    <w:qFormat/>
    <w:rPr>
      <w:color w:val="605e5c"/>
      <w:shd w:val="clear" w:color="auto" w:fill="e1dfdd"/>
    </w:rPr>
  </w:style>
  <w:style w:type="paragraph" w:styleId="993" w:customStyle="1">
    <w:name w:val="修订3"/>
    <w:hidden/>
    <w:uiPriority w:val="99"/>
    <w:unhideWhenUsed/>
    <w:qFormat/>
    <w:rPr>
      <w:sz w:val="21"/>
      <w:szCs w:val="24"/>
    </w:rPr>
  </w:style>
  <w:style w:type="paragraph" w:styleId="994" w:customStyle="1">
    <w:name w:val="修订4"/>
    <w:hidden/>
    <w:uiPriority w:val="99"/>
    <w:unhideWhenUsed/>
    <w:qFormat/>
    <w:rPr>
      <w:sz w:val="21"/>
      <w:szCs w:val="24"/>
    </w:rPr>
  </w:style>
  <w:style w:type="paragraph" w:styleId="995" w:customStyle="1">
    <w:name w:val="表格里文字"/>
    <w:next w:val="890"/>
    <w:qFormat/>
    <w:pPr>
      <w:jc w:val="center"/>
    </w:pPr>
    <w:rPr>
      <w:rFonts w:eastAsia="仿宋"/>
      <w:sz w:val="21"/>
    </w:rPr>
  </w:style>
  <w:style w:type="paragraph" w:styleId="996" w:customStyle="1">
    <w:name w:val="修订5"/>
    <w:hidden/>
    <w:uiPriority w:val="99"/>
    <w:unhideWhenUsed/>
    <w:qFormat/>
    <w:rPr>
      <w:sz w:val="21"/>
      <w:szCs w:val="24"/>
    </w:rPr>
  </w:style>
  <w:style w:type="paragraph" w:styleId="997" w:customStyle="1">
    <w:name w:val="修订6"/>
    <w:hidden/>
    <w:uiPriority w:val="99"/>
    <w:unhideWhenUsed/>
    <w:qFormat/>
    <w:rPr>
      <w:sz w:val="21"/>
      <w:szCs w:val="24"/>
    </w:rPr>
  </w:style>
  <w:style w:type="paragraph" w:styleId="998" w:customStyle="1">
    <w:name w:val="修订7"/>
    <w:hidden/>
    <w:uiPriority w:val="99"/>
    <w:unhideWhenUsed/>
    <w:qFormat/>
    <w:rPr>
      <w:sz w:val="21"/>
      <w:szCs w:val="24"/>
    </w:rPr>
  </w:style>
  <w:style w:type="paragraph" w:styleId="999" w:customStyle="1">
    <w:name w:val="修订8"/>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F71C2EC8-291C-4892-A0B9-1690E2C73BB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12</cp:revision>
  <dcterms:created xsi:type="dcterms:W3CDTF">2026-07-13T12:18:00Z</dcterms:created>
  <dcterms:modified xsi:type="dcterms:W3CDTF">2026-08-14T07:01:24Z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0FA8C08595A54D4CB3F2926FF926E817_13</vt:lpwstr>
  </property>
  <property fmtid="{D5CDD505-2E9C-101B-9397-08002B2CF9AE}" pid="4" name="KSOTemplateDocerSaveRecord">
    <vt:lpwstr>eyJoZGlkIjoiOGI4NjI5OTBmMDM1ODFlMDkzNDFlZTFiMWNhZWU5ZTMiLCJ1c2VySWQiOiIyOTY0NDgyNCJ9</vt:lpwstr>
  </property>
</Properties>
</file>