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江苏省中医院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血液透析机器（单泵）</w:t>
      </w:r>
      <w:r/>
    </w:p>
    <w:p>
      <w:pPr>
        <w:ind w:right="120"/>
        <w:jc w:val="center"/>
        <w:rPr>
          <w:rFonts w:ascii="仿宋" w:hAnsi="仿宋" w:eastAsia="仿宋" w:cs="仿宋"/>
          <w:b/>
          <w:bCs/>
          <w:color w:val="auto"/>
          <w:sz w:val="82"/>
          <w:szCs w:val="82"/>
          <w:highlight w:val="none"/>
        </w:rPr>
      </w:pPr>
      <w:r>
        <w:rPr>
          <w:rFonts w:ascii="仿宋" w:hAnsi="仿宋" w:eastAsia="仿宋" w:cs="仿宋"/>
          <w:b/>
          <w:bCs/>
          <w:color w:val="auto"/>
          <w:sz w:val="82"/>
          <w:szCs w:val="82"/>
          <w:highlight w:val="none"/>
        </w:rPr>
      </w:r>
      <w:r/>
    </w:p>
    <w:p>
      <w:pPr>
        <w:ind w:right="120"/>
        <w:jc w:val="center"/>
        <w:spacing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JSZC-320000-NJXD-G2026-0050</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198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8</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761"/>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color w:val="auto"/>
              <w:sz w:val="28"/>
              <w:szCs w:val="28"/>
              <w:highlight w:val="yellow"/>
            </w:rPr>
            <w:fldChar w:fldCharType="begin"/>
          </w:r>
          <w:r>
            <w:rPr>
              <w:rFonts w:hint="eastAsia" w:ascii="仿宋" w:hAnsi="仿宋" w:eastAsia="仿宋" w:cs="仿宋"/>
              <w:b/>
              <w:color w:val="auto"/>
              <w:sz w:val="28"/>
              <w:szCs w:val="28"/>
              <w:highlight w:val="yellow"/>
            </w:rPr>
            <w:instrText xml:space="preserve">TOC \o "1-1" \h \u </w:instrText>
          </w:r>
          <w:r>
            <w:rPr>
              <w:rFonts w:hint="eastAsia" w:ascii="仿宋" w:hAnsi="仿宋" w:eastAsia="仿宋" w:cs="仿宋"/>
              <w:b/>
              <w:color w:val="auto"/>
              <w:sz w:val="28"/>
              <w:szCs w:val="28"/>
              <w:highlight w:val="yellow"/>
            </w:rPr>
            <w:fldChar w:fldCharType="separate"/>
          </w: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_Toc24951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_Toc24951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61"/>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_Toc10141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_Toc10141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61"/>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_Toc24088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_Toc24088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33</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61"/>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_Toc25166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_Toc25166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42</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61"/>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_Toc22378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_Toc22378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61"/>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color w:val="auto"/>
              <w:sz w:val="28"/>
              <w:szCs w:val="28"/>
              <w:highlight w:val="yellow"/>
            </w:rPr>
            <w:fldChar w:fldCharType="begin"/>
          </w:r>
          <w:r>
            <w:rPr>
              <w:rFonts w:hint="eastAsia" w:ascii="仿宋" w:hAnsi="仿宋" w:eastAsia="仿宋" w:cs="仿宋"/>
              <w:sz w:val="28"/>
              <w:szCs w:val="28"/>
              <w:highlight w:val="yellow"/>
            </w:rPr>
            <w:instrText xml:space="preserve"> HYPERLINK \l _Toc18639 </w:instrText>
          </w:r>
          <w:r>
            <w:rPr>
              <w:rFonts w:hint="eastAsia" w:ascii="仿宋" w:hAnsi="仿宋" w:eastAsia="仿宋" w:cs="仿宋"/>
              <w:sz w:val="28"/>
              <w:szCs w:val="28"/>
              <w:highlight w:val="yellow"/>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_Toc18639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51</w:t>
          </w:r>
          <w:r>
            <w:rPr>
              <w:rFonts w:hint="eastAsia" w:ascii="仿宋" w:hAnsi="仿宋" w:eastAsia="仿宋" w:cs="仿宋"/>
              <w:sz w:val="28"/>
              <w:szCs w:val="28"/>
            </w:rPr>
            <w:fldChar w:fldCharType="end"/>
          </w:r>
          <w:r>
            <w:rPr>
              <w:rFonts w:hint="eastAsia" w:ascii="仿宋" w:hAnsi="仿宋" w:eastAsia="仿宋" w:cs="仿宋"/>
              <w:color w:val="auto"/>
              <w:sz w:val="28"/>
              <w:szCs w:val="28"/>
              <w:highlight w:val="yellow"/>
            </w:rPr>
            <w:fldChar w:fldCharType="end"/>
          </w:r>
          <w:r/>
        </w:p>
        <w:p>
          <w:pPr>
            <w:pStyle w:val="761"/>
            <w:tabs>
              <w:tab w:val="right" w:pos="8844" w:leader="dot"/>
            </w:tabs>
          </w:p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color w:val="auto"/>
              <w:szCs w:val="28"/>
              <w:highlight w:val="yellow"/>
            </w:rPr>
            <w:fldChar w:fldCharType="end"/>
          </w:r>
          <w:r/>
        </w:p>
      </w:sdtContent>
    </w:sdt>
    <w:p>
      <w:pPr>
        <w:pStyle w:val="961"/>
        <w:jc w:val="center"/>
        <w:spacing w:line="360" w:lineRule="auto"/>
        <w:rPr>
          <w:rFonts w:hint="eastAsia" w:ascii="仿宋" w:hAnsi="仿宋" w:eastAsia="仿宋" w:cs="仿宋"/>
          <w:color w:val="auto"/>
          <w:sz w:val="28"/>
          <w:szCs w:val="28"/>
          <w:highlight w:val="yellow"/>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61"/>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江苏省中医院血液透析机器（单泵）</w:t>
      </w:r>
      <w:r>
        <w:rPr>
          <w:rFonts w:hint="eastAsia" w:ascii="仿宋" w:hAnsi="仿宋" w:eastAsia="仿宋" w:cs="仿宋"/>
          <w:color w:val="auto"/>
          <w:highlight w:val="none"/>
          <w:lang w:eastAsia="zh-CN"/>
        </w:rPr>
        <w:t xml:space="preserve">JSZC-320000-NJXD-G2026-0050</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9月23日 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JSZC-320000-NJXD-G2026-0050</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江苏省中医院血液透析机器（单泵）</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160万元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160万元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江苏省中医院</w:t>
      </w:r>
      <w:r>
        <w:rPr>
          <w:rFonts w:hint="eastAsia" w:ascii="仿宋" w:hAnsi="仿宋" w:eastAsia="仿宋" w:cs="仿宋"/>
          <w:bCs/>
          <w:iCs/>
          <w:color w:val="auto"/>
          <w:highlight w:val="none"/>
          <w:lang w:val="en-US" w:eastAsia="zh-CN"/>
        </w:rPr>
        <w:t xml:space="preserve">采购血液透析机器（单泵）20台</w:t>
      </w:r>
      <w:r>
        <w:rPr>
          <w:rFonts w:hint="eastAsia" w:ascii="仿宋" w:hAnsi="仿宋" w:eastAsia="仿宋" w:cs="仿宋"/>
          <w:color w:val="auto"/>
          <w:highlight w:val="none"/>
        </w:rPr>
        <w:t xml:space="preserve">，本项目不接受进口产品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合同签署后1个月内。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3.依法缴纳税收和社会保障资金的良好记录（2026年</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5.参加采购活动前3年内在经营活动中没有重大违法记录（提供承诺书）。</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6.法律、行政法规规定的其他条件。</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产品按国家规定须医疗器械注册证的，供应商须提供产品的《医疗器械注册证》；按国家规定须进行备案的，供应商须提供产品的《第一类医疗器械备案凭证》或《第一类医疗器械备案编号告知书》，并提供与其对应的《第一类医疗器械备案信息表》（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4.未被“信用中国”网、“中国政府采购”网、江苏政府采购网列入失信被执行人、重大税收违法案件当事人名单、政府采购严重失信行为记录名单；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8</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31</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w:t>
      </w:r>
      <w:r>
        <w:rPr>
          <w:rFonts w:hint="eastAsia" w:ascii="仿宋" w:hAnsi="仿宋" w:eastAsia="仿宋" w:cs="仿宋"/>
          <w:bCs/>
          <w:color w:val="000000"/>
          <w:highlight w:val="none"/>
        </w:rPr>
        <w:t xml:space="preserve">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9</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7</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rPr>
        <w:t xml:space="preserve">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新用户需进行“平台用户注册”</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9月23日9:30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（8）“苏采云”南京地区客服热线025-83633744、025-83633743。</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rPr>
      </w:pPr>
      <w:r/>
      <w:bookmarkStart w:id="9" w:name="EB6c5d4254c80a4b9cbed1a4ace593426e"/>
      <w:r>
        <w:rPr>
          <w:rFonts w:hint="eastAsia" w:ascii="仿宋" w:hAnsi="仿宋" w:eastAsia="仿宋" w:cs="仿宋"/>
          <w:color w:val="auto"/>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江苏省中医院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单位地址：南京市汉中路155号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联系人：石老师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联系方式：025-86617141-50416</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2.采购代理机构信息</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名称：南京相度工程咨询有限公司</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地址：南京市中山南路414号投资大厦A层（13层）</w:t>
      </w:r>
      <w:r>
        <w:rPr>
          <w:rFonts w:hint="eastAsia" w:ascii="仿宋" w:hAnsi="仿宋" w:eastAsia="仿宋" w:cs="仿宋"/>
          <w:color w:val="auto"/>
          <w:lang w:val="en-US" w:eastAsia="zh-CN"/>
        </w:rPr>
        <w:t xml:space="preserve">1301</w:t>
      </w:r>
      <w:r>
        <w:rPr>
          <w:rFonts w:hint="eastAsia" w:ascii="仿宋" w:hAnsi="仿宋" w:eastAsia="仿宋" w:cs="仿宋"/>
          <w:color w:val="auto"/>
        </w:rPr>
        <w:t xml:space="preserve">室</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联系方式：025-85507079</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3.项目联系方式</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rPr>
        <w:t xml:space="preserve">项目联系人：</w:t>
      </w:r>
      <w:r>
        <w:rPr>
          <w:rFonts w:hint="eastAsia" w:ascii="仿宋" w:hAnsi="仿宋" w:eastAsia="仿宋" w:cs="仿宋"/>
          <w:color w:val="auto"/>
          <w:lang w:val="en-US" w:eastAsia="zh-CN"/>
        </w:rPr>
        <w:t xml:space="preserve">阮登湖</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项目负责人</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万晗晓</w:t>
      </w:r>
      <w:r/>
    </w:p>
    <w:p>
      <w:pPr>
        <w:ind w:firstLine="480"/>
        <w:spacing w:line="500" w:lineRule="exact"/>
        <w:rPr>
          <w:rFonts w:ascii="仿宋" w:hAnsi="仿宋" w:eastAsia="仿宋" w:cs="仿宋"/>
          <w:color w:val="auto"/>
        </w:rPr>
      </w:pPr>
      <w:r>
        <w:rPr>
          <w:rFonts w:hint="eastAsia" w:ascii="仿宋" w:hAnsi="仿宋" w:eastAsia="仿宋" w:cs="仿宋"/>
          <w:color w:val="auto"/>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961"/>
        <w:jc w:val="center"/>
        <w:spacing w:line="240" w:lineRule="auto"/>
        <w:rPr>
          <w:color w:val="auto"/>
          <w:highlight w:val="none"/>
        </w:rPr>
      </w:pPr>
      <w:r/>
      <w:bookmarkStart w:id="10" w:name="_Toc4509"/>
      <w:r/>
      <w:bookmarkStart w:id="11"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962"/>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745"/>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985"/>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本项目招标代理服务费用(含专家评审费)按单个项目的中标金额（执行费率报价的按预算金额）为基础，收费标准参照《招标代理服务费管理暂行办法》（国家发展计划委员会计价格〔2002〕1980号）（货物）招标收费标准*30%（不执行差额累进）收费。由采购人江苏省中医院依据苏财规〔2026〕1号文支付。</w:t>
            </w:r>
            <w:r/>
          </w:p>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553"/>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rHeight w:val="503"/>
        </w:trPr>
        <w:tc>
          <w:tcPr>
            <w:tcW w:w="760" w:type="dxa"/>
            <w:vAlign w:val="center"/>
            <w:textDirection w:val="lrTb"/>
            <w:noWrap w:val="false"/>
          </w:tcPr>
          <w:p>
            <w:pPr>
              <w:jc w:val="center"/>
              <w:spacing w:line="560" w:lineRule="exact"/>
              <w:rPr>
                <w:rFonts w:hint="eastAsia" w:ascii="仿宋" w:hAnsi="仿宋" w:eastAsia="仿宋" w:cs="仿宋"/>
                <w:color w:val="auto"/>
                <w:highlight w:val="none"/>
                <w:lang w:val="en-US" w:eastAsia="zh-CN"/>
              </w:rPr>
            </w:pPr>
            <w:r/>
            <w:bookmarkStart w:id="15" w:name="_Toc6204"/>
            <w:r>
              <w:rPr>
                <w:rFonts w:hint="eastAsia" w:ascii="仿宋" w:hAnsi="仿宋" w:eastAsia="仿宋" w:cs="仿宋"/>
                <w:color w:val="auto"/>
                <w:highlight w:val="none"/>
                <w:lang w:val="en-US" w:eastAsia="zh-CN"/>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w:t>
            </w:r>
            <w:r>
              <w:rPr>
                <w:rFonts w:hint="eastAsia" w:ascii="仿宋" w:hAnsi="仿宋" w:eastAsia="仿宋" w:cs="仿宋"/>
                <w:color w:val="auto"/>
                <w:highlight w:val="none"/>
                <w:u w:val="single"/>
              </w:rPr>
              <w:t xml:space="preserve">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962"/>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991"/>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须知前附表相关规定，且具备独立完成本项目的能力，中标后不允许分包、转包。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应自行承担所有参加投标有关的费用。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962"/>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962"/>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color w:val="auto"/>
          <w:highlight w:val="none"/>
        </w:rPr>
      </w:pPr>
      <w:r>
        <w:rPr>
          <w:rFonts w:hint="eastAsia" w:ascii="宋体" w:hAnsi="宋体" w:eastAsia="宋体" w:cs="宋体"/>
          <w:color w:val="auto"/>
          <w:highlight w:val="none"/>
          <w:lang w:eastAsia="zh-CN"/>
        </w:rPr>
        <w:t xml:space="preserve">★</w:t>
      </w:r>
      <w:r>
        <w:rPr>
          <w:rFonts w:hint="eastAsia" w:ascii="仿宋" w:hAnsi="仿宋" w:eastAsia="仿宋" w:cs="仿宋"/>
          <w:b/>
          <w:bCs/>
          <w:color w:val="auto"/>
          <w:highlight w:val="none"/>
          <w:lang w:val="en-US" w:eastAsia="zh-CN"/>
        </w:rPr>
        <w:t xml:space="preserve">10</w:t>
      </w:r>
      <w:r>
        <w:rPr>
          <w:rFonts w:hint="eastAsia" w:ascii="仿宋" w:hAnsi="仿宋" w:eastAsia="仿宋" w:cs="仿宋"/>
          <w:b/>
          <w:bCs/>
          <w:color w:val="auto"/>
          <w:highlight w:val="none"/>
        </w:rPr>
        <w:t xml:space="preserve">.3</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3报价文件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3.1开标一览表；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3.2明细报价表。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4技术文件</w:t>
      </w:r>
      <w:r/>
    </w:p>
    <w:p>
      <w:pPr>
        <w:ind w:firstLine="480"/>
        <w:spacing w:line="520" w:lineRule="exact"/>
        <w:rPr>
          <w:rFonts w:ascii="仿宋" w:hAnsi="仿宋" w:eastAsia="仿宋" w:cs="仿宋"/>
          <w:color w:val="auto"/>
          <w:highlight w:val="none"/>
        </w:rPr>
      </w:pPr>
      <w:r/>
      <w:bookmarkStart w:id="24" w:name="EB7f6b24a996964930b08d6b290b36e3fd"/>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4.1</w:t>
      </w:r>
      <w:r>
        <w:rPr>
          <w:rFonts w:hint="eastAsia" w:ascii="仿宋" w:hAnsi="仿宋" w:eastAsia="仿宋" w:cs="仿宋"/>
          <w:color w:val="auto"/>
          <w:highlight w:val="none"/>
          <w:lang w:val="en-US" w:eastAsia="zh-CN"/>
        </w:rPr>
        <w:t xml:space="preserve">项目</w:t>
      </w:r>
      <w:r>
        <w:rPr>
          <w:rFonts w:hint="eastAsia" w:ascii="仿宋" w:hAnsi="仿宋" w:eastAsia="仿宋" w:cs="仿宋"/>
          <w:color w:val="auto"/>
          <w:highlight w:val="none"/>
        </w:rPr>
        <w:t xml:space="preserve">方案等（格式自拟）；</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技术响应偏离表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11.4.3其他技术文件</w:t>
      </w:r>
      <w:r>
        <w:rPr>
          <w:rFonts w:hint="eastAsia" w:ascii="仿宋" w:hAnsi="仿宋" w:eastAsia="仿宋" w:cs="仿宋"/>
          <w:color w:val="auto"/>
          <w:highlight w:val="none"/>
        </w:rPr>
        <w:t xml:space="preserve">。</w:t>
      </w:r>
      <w:bookmarkEnd w:id="24"/>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5商务文件</w:t>
      </w:r>
      <w:r/>
    </w:p>
    <w:p>
      <w:pPr>
        <w:ind w:firstLine="480"/>
        <w:spacing w:line="520" w:lineRule="exact"/>
        <w:rPr>
          <w:rFonts w:hint="eastAsia" w:ascii="仿宋" w:hAnsi="仿宋" w:eastAsia="仿宋" w:cs="仿宋"/>
          <w:color w:val="auto"/>
          <w:highlight w:val="none"/>
          <w:lang w:eastAsia="zh-CN"/>
        </w:rPr>
      </w:pPr>
      <w:r/>
      <w:bookmarkStart w:id="25" w:name="EBdc2c24f6358343e896cd43bd6621a619"/>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5.1业绩一览表</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5.2其他商务文件。</w:t>
      </w:r>
      <w:bookmarkEnd w:id="2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认为有必要提供的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color w:val="auto"/>
          <w:highlight w:val="none"/>
        </w:rPr>
        <w:t xml:space="preserve">招标文件中涉及到的其他一切费用。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w:t>
      </w:r>
      <w:r>
        <w:rPr>
          <w:rFonts w:hint="eastAsia" w:ascii="仿宋" w:hAnsi="仿宋" w:eastAsia="仿宋" w:cs="仿宋"/>
          <w:color w:val="auto"/>
          <w:highlight w:val="none"/>
          <w:lang w:val="en-US" w:eastAsia="zh-CN"/>
        </w:rPr>
        <w:t xml:space="preserve">之一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未设定最高限价的采购项目，以采购项目预算金额作为最高限价。</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962"/>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.1 投标人应当按照《操作手册》规定，在招标公告规定的投标截止时间前制作并上传电子投标文件。</w:t>
      </w:r>
      <w:bookmarkStart w:id="31" w:name="_Toc513029226"/>
      <w:r/>
      <w:bookmarkEnd w:id="31"/>
      <w:r/>
      <w:bookmarkStart w:id="32" w:name="_Toc16938542"/>
      <w:r/>
      <w:bookmarkEnd w:id="32"/>
      <w:r/>
      <w:bookmarkStart w:id="33" w:name="_Toc20823298"/>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苏采云</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962"/>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宋体" w:hAnsi="宋体" w:eastAsia="宋体" w:cs="宋体"/>
          <w:color w:val="auto"/>
          <w:highlight w:val="none"/>
          <w:lang w:eastAsia="zh-CN"/>
        </w:rPr>
        <w:t xml:space="preserve">★</w:t>
      </w:r>
      <w:r>
        <w:rPr>
          <w:rFonts w:hint="eastAsia" w:ascii="仿宋" w:hAnsi="仿宋" w:eastAsia="仿宋" w:cs="仿宋"/>
          <w:color w:val="auto"/>
          <w:highlight w:val="none"/>
        </w:rPr>
        <w:t xml:space="preserve">”部分为实质性要求）；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962"/>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w:t>
      </w:r>
      <w:r>
        <w:rPr>
          <w:rFonts w:hint="eastAsia" w:ascii="仿宋" w:hAnsi="仿宋" w:eastAsia="仿宋" w:cs="仿宋"/>
          <w:color w:val="auto"/>
          <w:highlight w:val="none"/>
          <w:lang w:eastAsia="zh-CN"/>
        </w:rPr>
        <w:t xml:space="preserve">作出</w:t>
      </w:r>
      <w:r>
        <w:rPr>
          <w:rFonts w:hint="eastAsia" w:ascii="仿宋" w:hAnsi="仿宋" w:eastAsia="仿宋" w:cs="仿宋"/>
          <w:color w:val="auto"/>
          <w:highlight w:val="none"/>
        </w:rPr>
        <w:t xml:space="preserve">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962"/>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29</w:t>
      </w:r>
      <w:r>
        <w:rPr>
          <w:rFonts w:hint="eastAsia" w:ascii="仿宋" w:hAnsi="仿宋" w:eastAsia="仿宋" w:cs="仿宋"/>
          <w:b/>
          <w:color w:val="auto"/>
          <w:highlight w:val="none"/>
        </w:rPr>
        <w:t xml:space="preserve">.确定中标人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0</w:t>
      </w:r>
      <w:r>
        <w:rPr>
          <w:rFonts w:hint="eastAsia" w:ascii="仿宋" w:hAnsi="仿宋" w:eastAsia="仿宋" w:cs="仿宋"/>
          <w:b/>
          <w:color w:val="auto"/>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30.2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1</w:t>
      </w:r>
      <w:r>
        <w:rPr>
          <w:rFonts w:hint="eastAsia" w:ascii="仿宋" w:hAnsi="仿宋" w:eastAsia="仿宋" w:cs="仿宋"/>
          <w:b/>
          <w:color w:val="auto"/>
          <w:highlight w:val="none"/>
        </w:rPr>
        <w:t xml:space="preserve">.签订合同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.1中标人与采购人应当在中标通知书发出之日起</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.2中标人无正当理由未在规定时间内与采购人签订合同的，采购人有权建议取消其中标资格，监管部门将对其依法处理。</w:t>
      </w:r>
      <w:r/>
    </w:p>
    <w:p>
      <w:pPr>
        <w:numPr>
          <w:ilvl w:val="0"/>
          <w:numId w:val="0"/>
        </w:num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sz w:val="24"/>
          <w:szCs w:val="24"/>
          <w:lang w:val="en-US" w:eastAsia="zh-CN" w:bidi="ar-SA"/>
        </w:rPr>
        <w:t xml:space="preserve">32.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w:t>
      </w:r>
      <w:r>
        <w:rPr>
          <w:rFonts w:hint="eastAsia" w:ascii="仿宋" w:hAnsi="仿宋" w:eastAsia="仿宋" w:cs="仿宋"/>
          <w:color w:val="auto"/>
          <w:highlight w:val="none"/>
          <w:lang w:val="en-US" w:eastAsia="zh-CN"/>
        </w:rPr>
        <w:t xml:space="preserve">一个月</w:t>
      </w:r>
      <w:r>
        <w:rPr>
          <w:rFonts w:hint="eastAsia" w:ascii="仿宋" w:hAnsi="仿宋" w:eastAsia="仿宋" w:cs="仿宋"/>
          <w:color w:val="auto"/>
          <w:highlight w:val="none"/>
        </w:rPr>
        <w:t xml:space="preserve">内</w:t>
      </w:r>
      <w:r>
        <w:rPr>
          <w:rFonts w:hint="eastAsia" w:ascii="仿宋" w:hAnsi="仿宋" w:eastAsia="仿宋" w:cs="仿宋"/>
          <w:color w:val="auto"/>
          <w:highlight w:val="none"/>
        </w:rPr>
        <w:t xml:space="preserve">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numPr>
          <w:ilvl w:val="0"/>
          <w:numId w:val="0"/>
        </w:numPr>
        <w:spacing w:line="520" w:lineRule="exact"/>
        <w:rPr>
          <w:rFonts w:hint="eastAsia" w:ascii="仿宋" w:hAnsi="仿宋" w:eastAsia="仿宋" w:cs="仿宋"/>
          <w:b/>
          <w:color w:val="auto"/>
          <w:highlight w:val="none"/>
          <w:lang w:eastAsia="zh-CN"/>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962"/>
        <w:keepLines w:val="0"/>
        <w:keepNext w:val="0"/>
        <w:spacing w:before="0" w:after="0" w:line="520" w:lineRule="exact"/>
        <w:rPr>
          <w:rFonts w:hint="eastAsia"/>
          <w:color w:val="auto"/>
          <w:highlight w:val="none"/>
        </w:rPr>
        <w:outlineLvl w:val="9"/>
      </w:pPr>
      <w:r/>
      <w:bookmarkStart w:id="38" w:name="_Toc15475"/>
      <w:r/>
      <w:r/>
    </w:p>
    <w:p>
      <w:pPr>
        <w:pStyle w:val="962"/>
        <w:keepLines w:val="0"/>
        <w:keepNext w:val="0"/>
        <w:spacing w:before="0" w:after="0" w:line="520" w:lineRule="exact"/>
        <w:rPr>
          <w:color w:val="auto"/>
          <w:highlight w:val="none"/>
        </w:rPr>
      </w:pPr>
      <w:r>
        <w:rPr>
          <w:rFonts w:hint="eastAsia"/>
          <w:color w:val="auto"/>
          <w:highlight w:val="none"/>
        </w:rPr>
        <w:t xml:space="preserve">八、验收及付款</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3</w:t>
      </w:r>
      <w:r>
        <w:rPr>
          <w:rFonts w:hint="eastAsia" w:ascii="仿宋" w:hAnsi="仿宋" w:eastAsia="仿宋" w:cs="仿宋"/>
          <w:b/>
          <w:color w:val="auto"/>
          <w:highlight w:val="none"/>
        </w:rPr>
        <w:t xml:space="preserve">.验收及付款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39" w:name="EB120ac03ab710494bb42e662066a04c8d"/>
      <w:r>
        <w:rPr>
          <w:rFonts w:hint="eastAsia" w:ascii="仿宋_GB2312" w:hAnsi="宋体" w:eastAsia="仿宋_GB2312"/>
          <w:color w:val="auto"/>
          <w:highlight w:val="none"/>
        </w:rPr>
        <w:t xml:space="preserve"> </w:t>
      </w:r>
      <w:bookmarkEnd w:id="39"/>
      <w:r/>
      <w:bookmarkStart w:id="40" w:name="EB3dfb2d4b0d1a4c49b19eebbcbcf2070f"/>
      <w:r>
        <w:rPr>
          <w:rFonts w:hint="eastAsia" w:ascii="仿宋_GB2312" w:eastAsia="仿宋_GB2312"/>
          <w:color w:val="auto"/>
          <w:sz w:val="20"/>
          <w:highlight w:val="none"/>
        </w:rPr>
        <w:t xml:space="preserve"> </w:t>
      </w:r>
      <w:bookmarkEnd w:id="40"/>
      <w:r/>
      <w:r/>
    </w:p>
    <w:p>
      <w:pPr>
        <w:pStyle w:val="962"/>
        <w:keepLines w:val="0"/>
        <w:keepNext w:val="0"/>
        <w:spacing w:before="0" w:after="0" w:line="520" w:lineRule="exact"/>
        <w:rPr>
          <w:color w:val="auto"/>
          <w:highlight w:val="none"/>
        </w:rPr>
      </w:pPr>
      <w:r/>
      <w:bookmarkStart w:id="41" w:name="_Toc20991"/>
      <w:r>
        <w:rPr>
          <w:rFonts w:hint="eastAsia"/>
          <w:color w:val="auto"/>
          <w:highlight w:val="none"/>
        </w:rPr>
        <w:t xml:space="preserve">九、质疑与投诉</w:t>
      </w:r>
      <w:bookmarkEnd w:id="41"/>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4</w:t>
      </w:r>
      <w:r>
        <w:rPr>
          <w:rFonts w:hint="eastAsia" w:ascii="仿宋" w:hAnsi="仿宋" w:eastAsia="仿宋" w:cs="仿宋"/>
          <w:b/>
          <w:color w:val="auto"/>
          <w:highlight w:val="none"/>
        </w:rPr>
        <w:t xml:space="preserve">.质疑与投诉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2" w:name="EBf7accddeb64e419786dca6f2920f0c2c"/>
      <w:r>
        <w:rPr>
          <w:rFonts w:hint="eastAsia" w:ascii="仿宋" w:hAnsi="仿宋" w:eastAsia="仿宋" w:cs="仿宋"/>
          <w:color w:val="auto"/>
          <w:highlight w:val="none"/>
        </w:rPr>
        <w:t xml:space="preserve"> </w:t>
      </w:r>
      <w:bookmarkEnd w:id="42"/>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91"/>
        <w:spacing w:line="520" w:lineRule="exact"/>
        <w:rPr>
          <w:color w:val="auto"/>
          <w:highlight w:val="none"/>
        </w:rPr>
      </w:pPr>
      <w:r>
        <w:rPr>
          <w:color w:val="auto"/>
          <w:highlight w:val="none"/>
        </w:rPr>
      </w:r>
      <w:r/>
    </w:p>
    <w:p>
      <w:pPr>
        <w:pStyle w:val="962"/>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含新疆生产建设兵团</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出具的属于监狱企业的证明文件</w:t>
      </w:r>
      <w:r>
        <w:rPr>
          <w:rFonts w:hint="eastAsia" w:ascii="仿宋" w:hAnsi="仿宋" w:eastAsia="仿宋" w:cs="仿宋"/>
          <w:color w:val="auto"/>
          <w:highlight w:val="none"/>
          <w:lang w:eastAsia="zh-CN"/>
        </w:rPr>
        <w:t xml:space="preserve">（在</w:t>
      </w:r>
      <w:r>
        <w:rPr>
          <w:rFonts w:hint="eastAsia" w:ascii="仿宋" w:hAnsi="仿宋" w:eastAsia="仿宋" w:cs="仿宋"/>
          <w:color w:val="auto"/>
          <w:highlight w:val="none"/>
        </w:rPr>
        <w:t xml:space="preserve">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0</w:t>
      </w:r>
      <w:r>
        <w:rPr>
          <w:rFonts w:hint="eastAsia" w:ascii="仿宋" w:hAnsi="仿宋" w:eastAsia="仿宋" w:cs="仿宋"/>
          <w:color w:val="auto"/>
          <w:highlight w:val="none"/>
        </w:rPr>
        <w:t xml:space="preserve">.创新产品采购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.落实政府采购领域数字人民币政策</w:t>
      </w:r>
      <w:r/>
    </w:p>
    <w:p>
      <w:pPr>
        <w:pStyle w:val="991"/>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pStyle w:val="991"/>
        <w:ind w:firstLine="480"/>
        <w:spacing w:line="520" w:lineRule="exact"/>
        <w:rPr>
          <w:rFonts w:hint="eastAsia" w:ascii="仿宋" w:hAnsi="仿宋" w:eastAsia="仿宋" w:cs="仿宋"/>
          <w:color w:val="auto"/>
          <w:sz w:val="24"/>
          <w:szCs w:val="22"/>
          <w:highlight w:val="none"/>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962"/>
        <w:keepLines w:val="0"/>
        <w:keepNext w:val="0"/>
        <w:spacing w:before="0" w:after="0" w:line="520" w:lineRule="exact"/>
        <w:rPr>
          <w:color w:val="auto"/>
          <w:highlight w:val="none"/>
        </w:rPr>
        <w:outlineLvl w:val="9"/>
      </w:pPr>
      <w:r/>
      <w:bookmarkStart w:id="43" w:name="_Toc23826"/>
      <w:r/>
      <w:r/>
    </w:p>
    <w:p>
      <w:pPr>
        <w:pStyle w:val="962"/>
        <w:keepLines w:val="0"/>
        <w:keepNext w:val="0"/>
        <w:spacing w:before="0" w:after="0" w:line="520" w:lineRule="exact"/>
        <w:rPr>
          <w:color w:val="auto"/>
          <w:highlight w:val="none"/>
        </w:rPr>
      </w:pPr>
      <w:r>
        <w:rPr>
          <w:rFonts w:hint="eastAsia"/>
          <w:color w:val="auto"/>
          <w:highlight w:val="none"/>
        </w:rPr>
        <w:t xml:space="preserve">十一、保密</w:t>
      </w:r>
      <w:bookmarkEnd w:id="43"/>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043"/>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043"/>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043"/>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043"/>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043"/>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4" w:name="_Toc24088"/>
      <w:r/>
      <w:bookmarkStart w:id="45" w:name="_Toc6597"/>
      <w:r>
        <w:rPr>
          <w:rFonts w:hint="eastAsia"/>
          <w:color w:val="auto"/>
          <w:highlight w:val="none"/>
        </w:rPr>
        <w:br w:type="page" w:clear="all"/>
      </w:r>
      <w:r/>
    </w:p>
    <w:p>
      <w:pPr>
        <w:pStyle w:val="961"/>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4"/>
      <w:r>
        <w:rPr>
          <w:rFonts w:hint="eastAsia"/>
          <w:color w:val="auto"/>
          <w:highlight w:val="none"/>
          <w:lang w:val="en-US" w:eastAsia="zh-CN"/>
        </w:rPr>
        <w:t xml:space="preserve">合同文本</w:t>
      </w:r>
      <w:r/>
    </w:p>
    <w:p>
      <w:pPr>
        <w:jc w:val="center"/>
        <w:spacing w:line="480" w:lineRule="auto"/>
        <w:rPr>
          <w:rFonts w:hint="eastAsia" w:ascii="仿宋" w:hAnsi="仿宋" w:eastAsia="仿宋" w:cs="仿宋"/>
          <w:b/>
          <w:bCs/>
          <w:sz w:val="32"/>
          <w:szCs w:val="32"/>
        </w:rPr>
      </w:pPr>
      <w:r>
        <w:rPr>
          <w:rFonts w:hint="eastAsia" w:ascii="仿宋" w:hAnsi="仿宋" w:eastAsia="仿宋" w:cs="仿宋"/>
          <w:b/>
          <w:bCs/>
          <w:sz w:val="32"/>
          <w:szCs w:val="32"/>
        </w:rPr>
        <w:t xml:space="preserve">合同协议书</w:t>
      </w:r>
      <w:r/>
    </w:p>
    <w:p>
      <w:pPr>
        <w:jc w:val="right"/>
        <w:spacing w:line="480" w:lineRule="auto"/>
        <w:rPr>
          <w:rFonts w:hint="eastAsia" w:ascii="仿宋" w:hAnsi="仿宋" w:eastAsia="仿宋" w:cs="仿宋"/>
          <w:b/>
          <w:bCs/>
          <w:sz w:val="24"/>
          <w:szCs w:val="24"/>
        </w:rPr>
      </w:pPr>
      <w:r>
        <w:rPr>
          <w:rFonts w:hint="eastAsia" w:ascii="仿宋" w:hAnsi="仿宋" w:eastAsia="仿宋" w:cs="仿宋"/>
          <w:color w:val="000000"/>
          <w:sz w:val="24"/>
          <w:szCs w:val="24"/>
        </w:rPr>
        <w:t xml:space="preserve">合同编号：</w:t>
      </w:r>
      <w:r>
        <w:rPr>
          <w:rFonts w:hint="eastAsia" w:ascii="仿宋" w:hAnsi="仿宋" w:eastAsia="仿宋" w:cs="仿宋"/>
          <w:color w:val="ff0000"/>
          <w:sz w:val="24"/>
          <w:szCs w:val="24"/>
          <w:u w:val="single"/>
        </w:rPr>
        <w:t xml:space="preserve">              </w:t>
      </w:r>
      <w:r/>
    </w:p>
    <w:p>
      <w:pPr>
        <w:jc w:val="center"/>
        <w:rPr>
          <w:rFonts w:hint="eastAsia" w:ascii="仿宋" w:hAnsi="仿宋" w:eastAsia="仿宋" w:cs="仿宋"/>
          <w:b/>
          <w:bCs/>
          <w:sz w:val="24"/>
          <w:szCs w:val="24"/>
        </w:rPr>
      </w:pPr>
      <w:r>
        <w:rPr>
          <w:rFonts w:hint="eastAsia" w:ascii="仿宋" w:hAnsi="仿宋" w:eastAsia="仿宋" w:cs="仿宋"/>
          <w:b/>
          <w:bCs/>
          <w:sz w:val="24"/>
          <w:szCs w:val="24"/>
        </w:rPr>
      </w:r>
      <w:r/>
    </w:p>
    <w:p>
      <w:pPr>
        <w:spacing w:line="420" w:lineRule="auto"/>
        <w:rPr>
          <w:rFonts w:hint="eastAsia" w:ascii="仿宋" w:hAnsi="仿宋" w:eastAsia="仿宋" w:cs="仿宋"/>
          <w:sz w:val="24"/>
          <w:szCs w:val="24"/>
        </w:rPr>
      </w:pPr>
      <w:r>
        <w:rPr>
          <w:rFonts w:hint="eastAsia" w:ascii="仿宋" w:hAnsi="仿宋" w:eastAsia="仿宋" w:cs="仿宋"/>
          <w:sz w:val="24"/>
          <w:szCs w:val="24"/>
        </w:rPr>
        <w:t xml:space="preserve">甲方: 江苏省中医院</w:t>
      </w:r>
      <w:r/>
    </w:p>
    <w:p>
      <w:pPr>
        <w:spacing w:line="420" w:lineRule="auto"/>
        <w:tabs>
          <w:tab w:val="left" w:pos="2520" w:leader="none"/>
        </w:tabs>
        <w:rPr>
          <w:rFonts w:hint="eastAsia" w:ascii="仿宋" w:hAnsi="仿宋" w:eastAsia="仿宋" w:cs="仿宋"/>
          <w:sz w:val="24"/>
          <w:szCs w:val="24"/>
        </w:rPr>
      </w:pPr>
      <w:r>
        <w:rPr>
          <w:rFonts w:hint="eastAsia" w:ascii="仿宋" w:hAnsi="仿宋" w:eastAsia="仿宋" w:cs="仿宋"/>
          <w:sz w:val="24"/>
          <w:szCs w:val="24"/>
        </w:rPr>
        <w:t xml:space="preserve">乙方:  </w:t>
      </w:r>
      <w:r>
        <w:rPr>
          <w:rFonts w:hint="eastAsia" w:ascii="仿宋" w:hAnsi="仿宋" w:eastAsia="仿宋" w:cs="仿宋"/>
          <w:color w:val="ff0000"/>
          <w:sz w:val="24"/>
          <w:szCs w:val="24"/>
        </w:rPr>
        <w:t xml:space="preserve">XXXXXXX</w:t>
      </w:r>
      <w:r>
        <w:rPr>
          <w:rFonts w:hint="eastAsia" w:ascii="仿宋" w:hAnsi="仿宋" w:eastAsia="仿宋" w:cs="仿宋"/>
          <w:color w:val="ff0000"/>
          <w:sz w:val="24"/>
          <w:szCs w:val="24"/>
        </w:rPr>
        <w:tab/>
      </w:r>
      <w:r/>
    </w:p>
    <w:p>
      <w:pPr>
        <w:ind w:firstLine="48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zh-CN" w:eastAsia="zh-CN" w:bidi="ar-SA"/>
        </w:rPr>
        <w:t xml:space="preserve">甲、乙双方根据</w:t>
      </w:r>
      <w:r>
        <w:rPr>
          <w:rFonts w:hint="eastAsia" w:ascii="仿宋" w:hAnsi="仿宋" w:eastAsia="仿宋" w:cs="仿宋"/>
          <w:color w:val="ff0000"/>
          <w:sz w:val="24"/>
          <w:szCs w:val="24"/>
          <w:u w:val="single"/>
          <w:lang w:val="zh-CN" w:eastAsia="zh-CN" w:bidi="ar-SA"/>
        </w:rPr>
        <w:t xml:space="preserve">XXXX</w:t>
      </w:r>
      <w:r>
        <w:rPr>
          <w:rFonts w:hint="eastAsia" w:ascii="仿宋" w:hAnsi="仿宋" w:eastAsia="仿宋" w:cs="仿宋"/>
          <w:color w:val="ff0000"/>
          <w:sz w:val="24"/>
          <w:szCs w:val="24"/>
          <w:u w:val="single"/>
          <w:lang w:val="en-US" w:eastAsia="zh-CN" w:bidi="ar-SA"/>
        </w:rPr>
        <w:t xml:space="preserve">科室</w:t>
      </w:r>
      <w:r>
        <w:rPr>
          <w:rFonts w:hint="eastAsia" w:ascii="仿宋" w:hAnsi="仿宋" w:eastAsia="仿宋" w:cs="仿宋"/>
          <w:color w:val="ff0000"/>
          <w:sz w:val="24"/>
          <w:szCs w:val="24"/>
          <w:u w:val="single"/>
          <w:lang w:val="zh-CN" w:eastAsia="zh-CN" w:bidi="ar-SA"/>
        </w:rPr>
        <w:t xml:space="preserve">XXXXX</w:t>
      </w:r>
      <w:r>
        <w:rPr>
          <w:rFonts w:hint="eastAsia" w:ascii="仿宋" w:hAnsi="仿宋" w:eastAsia="仿宋" w:cs="仿宋"/>
          <w:sz w:val="24"/>
          <w:szCs w:val="24"/>
          <w:lang w:val="en-US" w:eastAsia="zh-CN" w:bidi="ar-SA"/>
        </w:rPr>
        <w:t xml:space="preserve">设备</w:t>
      </w:r>
      <w:r>
        <w:rPr>
          <w:rFonts w:hint="eastAsia" w:ascii="仿宋" w:hAnsi="仿宋" w:eastAsia="仿宋" w:cs="仿宋"/>
          <w:sz w:val="24"/>
          <w:szCs w:val="24"/>
          <w:lang w:val="zh-CN" w:eastAsia="zh-CN" w:bidi="ar-SA"/>
        </w:rPr>
        <w:t xml:space="preserve">的招标采购结果，签署本合同。</w:t>
      </w:r>
      <w:r/>
    </w:p>
    <w:p>
      <w:pPr>
        <w:ind w:firstLine="480"/>
        <w:jc w:val="both"/>
        <w:spacing w:line="360" w:lineRule="auto"/>
        <w:widowControl w:val="off"/>
        <w:rPr>
          <w:rFonts w:hint="eastAsia" w:ascii="仿宋" w:hAnsi="仿宋" w:eastAsia="仿宋" w:cs="仿宋"/>
          <w:sz w:val="24"/>
          <w:szCs w:val="24"/>
          <w:lang w:val="zh-CN" w:eastAsia="zh-CN" w:bidi="ar-SA"/>
        </w:rPr>
      </w:pPr>
      <w:r>
        <w:rPr>
          <w:rFonts w:hint="eastAsia" w:ascii="仿宋" w:hAnsi="仿宋" w:eastAsia="仿宋" w:cs="仿宋"/>
          <w:sz w:val="24"/>
          <w:szCs w:val="24"/>
          <w:lang w:val="zh-CN" w:eastAsia="zh-CN" w:bidi="ar-SA"/>
        </w:rPr>
        <w:t xml:space="preserve">本合同协议书中所用词语和术语的含义与合同条款中相应词语和术语定义的含义相同。</w:t>
      </w:r>
      <w:r/>
    </w:p>
    <w:p>
      <w:pPr>
        <w:numPr>
          <w:ilvl w:val="0"/>
          <w:numId w:val="4"/>
        </w:numPr>
        <w:ind w:left="0" w:firstLine="420"/>
        <w:jc w:val="left"/>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合同有效构成</w:t>
      </w:r>
      <w:r/>
    </w:p>
    <w:p>
      <w:pPr>
        <w:ind w:firstLine="200"/>
        <w:jc w:val="both"/>
        <w:spacing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下述文件是构成本合同协议书不可分割的一部分，并与本合同协议书一起阅读和解释：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第一部分  本合同协议书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第二部分  中标通知书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第三部分  招标文件及澄清补充文件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第四部分  投标文件、投标澄清文件及修正纪要等其它补充资料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第五部分  标准规范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第六部分  图纸（如果有）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第七部分  构成本合同文件的其它文件</w:t>
      </w:r>
      <w:r/>
    </w:p>
    <w:p>
      <w:pPr>
        <w:ind w:firstLine="480"/>
        <w:spacing w:line="360" w:lineRule="auto"/>
        <w:tabs>
          <w:tab w:val="left" w:pos="1480" w:leader="none"/>
        </w:tabs>
        <w:rPr>
          <w:rFonts w:hint="eastAsia" w:ascii="仿宋" w:hAnsi="仿宋" w:eastAsia="仿宋" w:cs="仿宋"/>
          <w:sz w:val="24"/>
          <w:szCs w:val="24"/>
        </w:rPr>
      </w:pPr>
      <w:r>
        <w:rPr>
          <w:rFonts w:hint="eastAsia" w:ascii="仿宋" w:hAnsi="仿宋" w:eastAsia="仿宋" w:cs="仿宋"/>
          <w:sz w:val="24"/>
          <w:szCs w:val="24"/>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4"/>
        </w:numPr>
        <w:ind w:left="0" w:firstLine="420"/>
        <w:jc w:val="left"/>
        <w:spacing w:line="420" w:lineRule="auto"/>
        <w:rPr>
          <w:rFonts w:hint="eastAsia" w:ascii="仿宋" w:hAnsi="仿宋" w:eastAsia="仿宋" w:cs="仿宋"/>
          <w:sz w:val="24"/>
          <w:szCs w:val="24"/>
          <w:highlight w:val="none"/>
        </w:rPr>
      </w:pPr>
      <w:r>
        <w:rPr>
          <w:rFonts w:hint="eastAsia" w:ascii="仿宋" w:hAnsi="仿宋" w:eastAsia="仿宋" w:cs="仿宋"/>
          <w:sz w:val="24"/>
          <w:szCs w:val="24"/>
        </w:rPr>
        <w:t xml:space="preserve">乙方</w:t>
      </w:r>
      <w:r>
        <w:rPr>
          <w:rFonts w:hint="eastAsia" w:ascii="仿宋" w:hAnsi="仿宋" w:eastAsia="仿宋" w:cs="仿宋"/>
          <w:sz w:val="24"/>
          <w:szCs w:val="24"/>
          <w:highlight w:val="none"/>
        </w:rPr>
        <w:t xml:space="preserve">提供设备名称、型号、数量等；</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医疗器械</w:t>
      </w:r>
      <w:r>
        <w:rPr>
          <w:rFonts w:hint="eastAsia" w:ascii="仿宋" w:hAnsi="仿宋" w:eastAsia="仿宋" w:cs="仿宋"/>
          <w:sz w:val="24"/>
          <w:szCs w:val="24"/>
          <w:highlight w:val="none"/>
          <w:lang w:eastAsia="zh-CN"/>
        </w:rPr>
        <w:t xml:space="preserve">注册证或备案证名称、</w:t>
      </w:r>
      <w:r>
        <w:rPr>
          <w:rFonts w:hint="eastAsia" w:ascii="仿宋" w:hAnsi="仿宋" w:eastAsia="仿宋" w:cs="仿宋"/>
          <w:sz w:val="24"/>
          <w:szCs w:val="24"/>
          <w:highlight w:val="none"/>
          <w:lang w:val="en-US" w:eastAsia="zh-CN"/>
        </w:rPr>
        <w:t xml:space="preserve">医疗器械注册证编号或者备案编号、医疗器械注册人或者备案人名称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w:t>
      </w:r>
      <w:r>
        <w:rPr>
          <w:rFonts w:hint="eastAsia" w:ascii="仿宋" w:hAnsi="仿宋" w:eastAsia="仿宋" w:cs="仿宋"/>
          <w:color w:val="ff0000"/>
          <w:sz w:val="24"/>
          <w:szCs w:val="24"/>
        </w:rPr>
        <w:t xml:space="preserve">XXXXXXX</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lang w:eastAsia="zh-CN"/>
        </w:rPr>
        <w:t xml:space="preserve">品牌、</w:t>
      </w:r>
      <w:r>
        <w:rPr>
          <w:rFonts w:hint="eastAsia" w:ascii="仿宋" w:hAnsi="仿宋" w:eastAsia="仿宋" w:cs="仿宋"/>
          <w:sz w:val="24"/>
          <w:szCs w:val="24"/>
        </w:rPr>
        <w:t xml:space="preserve">型号：</w:t>
      </w:r>
      <w:r>
        <w:rPr>
          <w:rFonts w:hint="eastAsia" w:ascii="仿宋" w:hAnsi="仿宋" w:eastAsia="仿宋" w:cs="仿宋"/>
          <w:color w:val="ff0000"/>
          <w:sz w:val="24"/>
          <w:szCs w:val="24"/>
        </w:rPr>
        <w:t xml:space="preserve">XXXXXXX</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数量：</w:t>
      </w:r>
      <w:r>
        <w:rPr>
          <w:rFonts w:hint="eastAsia" w:ascii="仿宋" w:hAnsi="仿宋" w:eastAsia="仿宋" w:cs="仿宋"/>
          <w:color w:val="ff0000"/>
          <w:sz w:val="24"/>
          <w:szCs w:val="24"/>
        </w:rPr>
        <w:t xml:space="preserve">XXXXXXX</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详见配置附件及标书</w:t>
      </w:r>
      <w:r/>
    </w:p>
    <w:p>
      <w:pPr>
        <w:numPr>
          <w:ilvl w:val="0"/>
          <w:numId w:val="4"/>
        </w:numPr>
        <w:ind w:left="0" w:firstLine="420"/>
        <w:jc w:val="left"/>
        <w:spacing w:line="420" w:lineRule="auto"/>
        <w:rPr>
          <w:rFonts w:hint="eastAsia" w:ascii="仿宋" w:hAnsi="仿宋" w:eastAsia="仿宋" w:cs="仿宋"/>
          <w:sz w:val="24"/>
          <w:szCs w:val="24"/>
        </w:rPr>
      </w:pPr>
      <w:r>
        <w:rPr>
          <w:rFonts w:hint="eastAsia" w:ascii="仿宋" w:hAnsi="仿宋" w:eastAsia="仿宋" w:cs="仿宋"/>
          <w:sz w:val="24"/>
          <w:szCs w:val="24"/>
        </w:rPr>
        <w:t xml:space="preserve">设备价格、交货地点及付款方式</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设备价格为人民币</w:t>
      </w:r>
      <w:r>
        <w:rPr>
          <w:rFonts w:hint="eastAsia" w:ascii="仿宋" w:hAnsi="仿宋" w:eastAsia="仿宋" w:cs="仿宋"/>
          <w:color w:val="ff0000"/>
          <w:sz w:val="24"/>
          <w:szCs w:val="24"/>
        </w:rPr>
        <w:t xml:space="preserve">XXXXXXX</w:t>
      </w:r>
      <w:r>
        <w:rPr>
          <w:rFonts w:hint="eastAsia" w:ascii="仿宋" w:hAnsi="仿宋" w:eastAsia="仿宋" w:cs="仿宋"/>
          <w:color w:val="auto"/>
          <w:sz w:val="24"/>
          <w:szCs w:val="24"/>
          <w:lang w:eastAsia="zh-CN"/>
        </w:rPr>
        <w:t xml:space="preserve">元</w:t>
      </w:r>
      <w:r>
        <w:rPr>
          <w:rFonts w:hint="eastAsia" w:ascii="仿宋" w:hAnsi="仿宋" w:eastAsia="仿宋" w:cs="仿宋"/>
          <w:color w:val="auto"/>
          <w:sz w:val="24"/>
          <w:szCs w:val="24"/>
        </w:rPr>
        <w:t xml:space="preserve">整</w:t>
      </w:r>
      <w:r>
        <w:rPr>
          <w:rFonts w:hint="eastAsia" w:ascii="仿宋" w:hAnsi="仿宋" w:eastAsia="仿宋" w:cs="仿宋"/>
          <w:sz w:val="24"/>
          <w:szCs w:val="24"/>
        </w:rPr>
        <w:t xml:space="preserve">（人民币</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交货日期：合同签订后</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天内到货。</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交货方式：CIP医院。如乙方不能及时供货，除人力不可抗拒的事故外，乙方应付给甲方每周按迟交货总额千分之五为计作为罚款，此项罚款总额不得超过全部迟交货物总额的百分之五。</w:t>
      </w:r>
      <w:r/>
    </w:p>
    <w:p>
      <w:pPr>
        <w:numPr>
          <w:ilvl w:val="1"/>
          <w:numId w:val="5"/>
        </w:numPr>
        <w:ind w:left="780" w:hanging="360"/>
        <w:spacing w:line="42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付款方式：合同签订后，货到安装，经甲方验收合格提供全额款项发票后付款90%，使用正常一年付10%。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如为中小微企业中标，乙方向甲方财务处缴纳合同总额的10%作为合同履约保证金;甲方收到履约保证金后预付合同总额的5%;货到验收合格设备正常运行，甲方收到乙方开具的合法有效发票后一次性付清余款:设备正常使用一年后甲方无息退还乙方履约保证金</w:t>
      </w:r>
      <w:r>
        <w:rPr>
          <w:rFonts w:hint="eastAsia" w:ascii="仿宋" w:hAnsi="仿宋" w:eastAsia="仿宋" w:cs="仿宋"/>
          <w:sz w:val="24"/>
          <w:szCs w:val="24"/>
          <w:highlight w:val="none"/>
          <w:lang w:eastAsia="zh-CN"/>
        </w:rPr>
        <w:t xml:space="preserve">）</w:t>
      </w:r>
      <w:r/>
    </w:p>
    <w:p>
      <w:pPr>
        <w:numPr>
          <w:ilvl w:val="0"/>
          <w:numId w:val="4"/>
        </w:numPr>
        <w:ind w:left="0" w:firstLine="420"/>
        <w:jc w:val="left"/>
        <w:spacing w:line="420" w:lineRule="auto"/>
        <w:rPr>
          <w:rFonts w:hint="eastAsia" w:ascii="仿宋" w:hAnsi="仿宋" w:eastAsia="仿宋" w:cs="仿宋"/>
          <w:sz w:val="24"/>
          <w:szCs w:val="24"/>
        </w:rPr>
      </w:pPr>
      <w:r>
        <w:rPr>
          <w:rFonts w:hint="eastAsia" w:ascii="仿宋" w:hAnsi="仿宋" w:eastAsia="仿宋" w:cs="仿宋"/>
          <w:sz w:val="24"/>
          <w:szCs w:val="24"/>
        </w:rPr>
        <w:t xml:space="preserve">质量标准：</w:t>
      </w:r>
      <w:r/>
    </w:p>
    <w:p>
      <w:pPr>
        <w:ind w:left="480"/>
        <w:spacing w:line="420" w:lineRule="auto"/>
        <w:rPr>
          <w:rFonts w:hint="eastAsia" w:ascii="仿宋" w:hAnsi="仿宋" w:eastAsia="仿宋" w:cs="仿宋"/>
          <w:sz w:val="24"/>
          <w:szCs w:val="24"/>
        </w:rPr>
      </w:pPr>
      <w:r>
        <w:rPr>
          <w:rFonts w:hint="eastAsia" w:ascii="仿宋" w:hAnsi="仿宋" w:eastAsia="仿宋" w:cs="仿宋"/>
          <w:sz w:val="24"/>
          <w:szCs w:val="24"/>
        </w:rPr>
        <w:t xml:space="preserve">乙方保证所提供设备符合出厂标准、相应国际标准和行业标准。严格按合同规定的数量、型号和配套供货。</w:t>
      </w:r>
      <w:r/>
    </w:p>
    <w:p>
      <w:pPr>
        <w:numPr>
          <w:ilvl w:val="0"/>
          <w:numId w:val="4"/>
        </w:numPr>
        <w:ind w:left="0" w:firstLine="420"/>
        <w:jc w:val="left"/>
        <w:spacing w:line="420" w:lineRule="auto"/>
        <w:rPr>
          <w:rFonts w:hint="eastAsia" w:ascii="仿宋" w:hAnsi="仿宋" w:eastAsia="仿宋" w:cs="仿宋"/>
          <w:sz w:val="24"/>
          <w:szCs w:val="24"/>
        </w:rPr>
      </w:pPr>
      <w:r>
        <w:rPr>
          <w:rFonts w:hint="eastAsia" w:ascii="仿宋" w:hAnsi="仿宋" w:eastAsia="仿宋" w:cs="仿宋"/>
          <w:sz w:val="24"/>
          <w:szCs w:val="24"/>
        </w:rPr>
        <w:t xml:space="preserve">安装调试和技术培训：</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乙方在协议签订后，将派工程师到甲方现场考察机房及免费提供设备的安装图纸，进行机房设计，协助甲方做好机房的准备工作。</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设备到达后，甲、乙双方共同对其进行查验。</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乙方免费负责设备的安装调试，并在规定的时间内完成相应的工作，且达到验收标准。</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乙方将按标书要求提供操作及维修人员的培训。</w:t>
      </w:r>
      <w:r/>
    </w:p>
    <w:p>
      <w:pPr>
        <w:numPr>
          <w:ilvl w:val="0"/>
          <w:numId w:val="4"/>
        </w:numPr>
        <w:ind w:left="0" w:firstLine="420"/>
        <w:jc w:val="left"/>
        <w:spacing w:line="420" w:lineRule="auto"/>
        <w:rPr>
          <w:rFonts w:hint="eastAsia" w:ascii="仿宋" w:hAnsi="仿宋" w:eastAsia="仿宋" w:cs="仿宋"/>
          <w:sz w:val="24"/>
          <w:szCs w:val="24"/>
        </w:rPr>
      </w:pPr>
      <w:r>
        <w:rPr>
          <w:rFonts w:hint="eastAsia" w:ascii="仿宋" w:hAnsi="仿宋" w:eastAsia="仿宋" w:cs="仿宋"/>
          <w:sz w:val="24"/>
          <w:szCs w:val="24"/>
        </w:rPr>
        <w:t xml:space="preserve">保修期和维修服务：</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本设备的保修期从安装调试合格后开始起</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个月；乙方保证保修期年开机率≥95%（法定工作日）。如未能达到正常开机率，则双倍延长，提供终身维修。</w:t>
      </w:r>
      <w:r/>
    </w:p>
    <w:p>
      <w:pPr>
        <w:numPr>
          <w:ilvl w:val="1"/>
          <w:numId w:val="5"/>
        </w:numPr>
        <w:ind w:left="780" w:hanging="360"/>
        <w:spacing w:line="42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如质保期内半年内累计出现5次及以上故障或者同一质量问题累计出现3次及以上故障，甲方有权提出无条件退货或者换货。质量问题经乙方维修后，质保期相应延长。</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设备服务期出现故障时，乙方在</w:t>
      </w:r>
      <w:r>
        <w:rPr>
          <w:rFonts w:hint="eastAsia" w:ascii="仿宋" w:hAnsi="仿宋" w:eastAsia="仿宋" w:cs="仿宋"/>
          <w:color w:val="ff0000"/>
          <w:sz w:val="24"/>
          <w:szCs w:val="24"/>
        </w:rPr>
        <w:t xml:space="preserve">XXXXXXX</w:t>
      </w:r>
      <w:r>
        <w:rPr>
          <w:rFonts w:hint="eastAsia" w:ascii="仿宋" w:hAnsi="仿宋" w:eastAsia="仿宋" w:cs="仿宋"/>
          <w:sz w:val="24"/>
          <w:szCs w:val="24"/>
        </w:rPr>
        <w:t xml:space="preserve">小时内响应，及时维修。保修期外收取配件费（不收取维修费、人工差旅费等）。</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乙方将提供原版印刷产品技术指标文件。</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设备服务期内，乙方承诺用户享受免费软件升级及优惠硬件升级待遇。</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维修服务热线为：</w:t>
      </w:r>
      <w:r>
        <w:rPr>
          <w:rFonts w:hint="eastAsia" w:ascii="仿宋" w:hAnsi="仿宋" w:eastAsia="仿宋" w:cs="仿宋"/>
          <w:color w:val="ff0000"/>
          <w:sz w:val="24"/>
          <w:szCs w:val="24"/>
        </w:rPr>
        <w:t xml:space="preserve">XXXXXXX</w:t>
      </w:r>
      <w:r/>
    </w:p>
    <w:p>
      <w:pPr>
        <w:numPr>
          <w:ilvl w:val="0"/>
          <w:numId w:val="4"/>
        </w:numPr>
        <w:ind w:left="0" w:firstLine="420"/>
        <w:jc w:val="left"/>
        <w:spacing w:line="420" w:lineRule="auto"/>
        <w:rPr>
          <w:rFonts w:hint="eastAsia" w:ascii="仿宋" w:hAnsi="仿宋" w:eastAsia="仿宋" w:cs="仿宋"/>
          <w:sz w:val="24"/>
          <w:szCs w:val="24"/>
        </w:rPr>
      </w:pPr>
      <w:r>
        <w:rPr>
          <w:rFonts w:hint="eastAsia" w:ascii="仿宋" w:hAnsi="仿宋" w:eastAsia="仿宋" w:cs="仿宋"/>
          <w:sz w:val="24"/>
          <w:szCs w:val="24"/>
        </w:rPr>
        <w:t xml:space="preserve">其他事宜：</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本协议一式六份，签字盖章后作为正式合同附件与正式合同具有同等的法律效用。</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相关其他说明详见各附件。</w:t>
      </w:r>
      <w:r/>
    </w:p>
    <w:p>
      <w:pPr>
        <w:numPr>
          <w:ilvl w:val="1"/>
          <w:numId w:val="5"/>
        </w:numPr>
        <w:ind w:left="780" w:hanging="360"/>
        <w:spacing w:line="42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禁止生产供应商用回扣手段腐蚀、贿赂医院卫生单位及其他工作人员，如有违反，甲方有权单方解除合同，并有权要求乙方按照合同金额的50%承担违约金。</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color w:val="000000"/>
          <w:sz w:val="24"/>
          <w:szCs w:val="24"/>
        </w:rPr>
        <w:t xml:space="preserve">乙方提供的公司资质、产品证照（医疗器械必须具备医疗器械注册证）等材料须真实完整有效，否则须承担由此造成甲方的经济损失和相应法律责任。</w:t>
      </w:r>
      <w:r/>
    </w:p>
    <w:p>
      <w:pPr>
        <w:numPr>
          <w:ilvl w:val="1"/>
          <w:numId w:val="5"/>
        </w:numPr>
        <w:ind w:left="780" w:hanging="360"/>
        <w:spacing w:line="420" w:lineRule="auto"/>
        <w:rPr>
          <w:rFonts w:hint="eastAsia" w:ascii="仿宋" w:hAnsi="仿宋" w:eastAsia="仿宋" w:cs="仿宋"/>
          <w:sz w:val="24"/>
          <w:szCs w:val="24"/>
        </w:rPr>
      </w:pPr>
      <w:r>
        <w:rPr>
          <w:rFonts w:hint="eastAsia" w:ascii="仿宋" w:hAnsi="仿宋" w:eastAsia="仿宋" w:cs="仿宋"/>
          <w:sz w:val="24"/>
          <w:szCs w:val="24"/>
        </w:rPr>
        <w:t xml:space="preserve">有关未尽事宜双方协商解决。</w:t>
      </w:r>
      <w:r/>
    </w:p>
    <w:p>
      <w:pPr>
        <w:numPr>
          <w:ilvl w:val="0"/>
          <w:numId w:val="4"/>
        </w:numPr>
        <w:ind w:left="0" w:firstLine="420"/>
        <w:jc w:val="left"/>
        <w:spacing w:line="420" w:lineRule="auto"/>
        <w:rPr>
          <w:rFonts w:hint="eastAsia" w:ascii="仿宋" w:hAnsi="仿宋" w:eastAsia="仿宋" w:cs="仿宋"/>
          <w:b/>
          <w:sz w:val="24"/>
          <w:szCs w:val="24"/>
        </w:rPr>
      </w:pPr>
      <w:r>
        <w:rPr>
          <w:rFonts w:hint="eastAsia" w:ascii="仿宋" w:hAnsi="仿宋" w:eastAsia="仿宋" w:cs="仿宋"/>
          <w:sz w:val="24"/>
          <w:szCs w:val="24"/>
        </w:rPr>
        <w:t xml:space="preserve">附件：一、配置清单；二、中标通知书；三、产品安装，调试和培训计划</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四、</w:t>
      </w:r>
      <w:r>
        <w:rPr>
          <w:rFonts w:hint="eastAsia" w:ascii="仿宋" w:hAnsi="仿宋" w:eastAsia="仿宋" w:cs="仿宋"/>
          <w:sz w:val="24"/>
          <w:szCs w:val="24"/>
        </w:rPr>
        <w:t xml:space="preserve">承诺书</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、设备采购廉政协议</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六、江苏省中医院医疗设备安全作业承诺书</w:t>
      </w:r>
      <w:r>
        <w:rPr>
          <w:rFonts w:hint="eastAsia" w:ascii="仿宋" w:hAnsi="仿宋" w:eastAsia="仿宋" w:cs="仿宋"/>
          <w:sz w:val="24"/>
          <w:szCs w:val="24"/>
        </w:rPr>
        <w:t xml:space="preserve">。</w:t>
      </w:r>
      <w:r/>
    </w:p>
    <w:p>
      <w:pPr>
        <w:rPr>
          <w:rFonts w:hint="eastAsia" w:ascii="仿宋" w:hAnsi="仿宋" w:eastAsia="仿宋" w:cs="仿宋"/>
          <w:sz w:val="24"/>
          <w:szCs w:val="24"/>
        </w:rPr>
      </w:pPr>
      <w:r>
        <w:rPr>
          <w:rFonts w:hint="eastAsia" w:ascii="仿宋" w:hAnsi="仿宋" w:eastAsia="仿宋" w:cs="仿宋"/>
          <w:sz w:val="24"/>
          <w:szCs w:val="24"/>
        </w:rPr>
      </w:r>
      <w:r/>
    </w:p>
    <w:p>
      <w:pPr>
        <w:spacing w:line="420" w:lineRule="auto"/>
        <w:rPr>
          <w:rFonts w:hint="eastAsia" w:ascii="仿宋" w:hAnsi="仿宋" w:eastAsia="仿宋" w:cs="仿宋"/>
          <w:sz w:val="24"/>
          <w:szCs w:val="24"/>
          <w:u w:val="single"/>
        </w:rPr>
      </w:pPr>
      <w:r>
        <w:rPr>
          <w:rFonts w:hint="eastAsia" w:ascii="仿宋" w:hAnsi="仿宋" w:eastAsia="仿宋" w:cs="仿宋"/>
          <w:sz w:val="24"/>
          <w:szCs w:val="24"/>
        </w:rPr>
        <w:t xml:space="preserve">甲    方： 江 苏 省 中 医 院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乙    方：</w:t>
      </w:r>
      <w:r>
        <w:rPr>
          <w:rFonts w:hint="eastAsia" w:ascii="仿宋" w:hAnsi="仿宋" w:eastAsia="仿宋" w:cs="仿宋"/>
          <w:sz w:val="24"/>
          <w:szCs w:val="24"/>
          <w:u w:val="single"/>
        </w:rPr>
        <w:t xml:space="preserve">                    </w:t>
      </w:r>
      <w:r/>
    </w:p>
    <w:p>
      <w:pPr>
        <w:spacing w:line="420" w:lineRule="auto"/>
        <w:rPr>
          <w:rFonts w:hint="eastAsia" w:ascii="仿宋" w:hAnsi="仿宋" w:eastAsia="仿宋" w:cs="仿宋"/>
          <w:sz w:val="24"/>
          <w:szCs w:val="24"/>
          <w:u w:val="single"/>
        </w:rPr>
      </w:pP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法定代表人：</w:t>
      </w:r>
      <w:r>
        <w:rPr>
          <w:rFonts w:hint="eastAsia" w:ascii="仿宋" w:hAnsi="仿宋" w:eastAsia="仿宋" w:cs="仿宋"/>
          <w:sz w:val="24"/>
          <w:szCs w:val="24"/>
          <w:u w:val="single"/>
        </w:rPr>
        <w:t xml:space="preserve">                  </w:t>
      </w:r>
      <w:r/>
    </w:p>
    <w:p>
      <w:pPr>
        <w:spacing w:line="420" w:lineRule="auto"/>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分管院长</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 xml:space="preserve">委托代理人：</w:t>
      </w:r>
      <w:r>
        <w:rPr>
          <w:rFonts w:hint="eastAsia" w:ascii="仿宋" w:hAnsi="仿宋" w:eastAsia="仿宋" w:cs="仿宋"/>
          <w:sz w:val="24"/>
          <w:szCs w:val="24"/>
          <w:u w:val="single"/>
        </w:rPr>
        <w:t xml:space="preserve">                  </w:t>
      </w:r>
      <w:r/>
    </w:p>
    <w:p>
      <w:pPr>
        <w:spacing w:line="420" w:lineRule="auto"/>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医学工程处</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 xml:space="preserve">户    名：</w:t>
      </w:r>
      <w:r>
        <w:rPr>
          <w:rFonts w:hint="eastAsia" w:ascii="仿宋" w:hAnsi="仿宋" w:eastAsia="仿宋" w:cs="仿宋"/>
          <w:sz w:val="24"/>
          <w:szCs w:val="24"/>
          <w:u w:val="single"/>
        </w:rPr>
        <w:t xml:space="preserve">                    </w:t>
      </w:r>
      <w:r/>
    </w:p>
    <w:p>
      <w:pPr>
        <w:jc w:val="left"/>
        <w:spacing w:line="420" w:lineRule="auto"/>
        <w:rPr>
          <w:rFonts w:hint="eastAsia" w:ascii="仿宋" w:hAnsi="仿宋" w:eastAsia="仿宋" w:cs="仿宋"/>
          <w:sz w:val="24"/>
          <w:szCs w:val="24"/>
          <w:u w:val="single"/>
          <w:lang w:val="en-US" w:eastAsia="zh-CN"/>
        </w:rPr>
      </w:pPr>
      <w:r>
        <w:rPr>
          <w:rFonts w:hint="eastAsia" w:ascii="仿宋" w:hAnsi="仿宋" w:eastAsia="仿宋" w:cs="仿宋"/>
          <w:sz w:val="24"/>
          <w:szCs w:val="24"/>
          <w:u w:val="single"/>
          <w:lang w:val="en-US" w:eastAsia="zh-CN"/>
        </w:rPr>
        <w:t xml:space="preserve">使用科室：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 xml:space="preserve">开 户 行：</w:t>
      </w:r>
      <w:r>
        <w:rPr>
          <w:rFonts w:hint="eastAsia" w:ascii="仿宋" w:hAnsi="仿宋" w:eastAsia="仿宋" w:cs="仿宋"/>
          <w:sz w:val="24"/>
          <w:szCs w:val="24"/>
          <w:u w:val="single"/>
        </w:rPr>
        <w:t xml:space="preserve">                    </w:t>
      </w:r>
      <w:r/>
    </w:p>
    <w:p>
      <w:pPr>
        <w:spacing w:line="420" w:lineRule="auto"/>
        <w:rPr>
          <w:rFonts w:hint="eastAsia" w:ascii="仿宋" w:hAnsi="仿宋" w:eastAsia="仿宋" w:cs="仿宋"/>
          <w:sz w:val="24"/>
          <w:szCs w:val="24"/>
          <w:u w:val="single"/>
          <w:lang w:val="en-US" w:eastAsia="zh-CN"/>
        </w:rPr>
      </w:pPr>
      <w:r>
        <w:rPr>
          <w:rFonts w:hint="eastAsia" w:ascii="仿宋" w:hAnsi="仿宋" w:eastAsia="仿宋" w:cs="仿宋"/>
          <w:sz w:val="24"/>
          <w:szCs w:val="24"/>
          <w:u w:val="single"/>
          <w:lang w:val="en-US" w:eastAsia="zh-CN"/>
        </w:rPr>
        <w:t xml:space="preserve">采购员：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lang w:val="en-US" w:eastAsia="zh-CN"/>
        </w:rPr>
        <w:t xml:space="preserve">账</w:t>
      </w:r>
      <w:r>
        <w:rPr>
          <w:rFonts w:hint="eastAsia" w:ascii="仿宋" w:hAnsi="仿宋" w:eastAsia="仿宋" w:cs="仿宋"/>
          <w:sz w:val="24"/>
          <w:szCs w:val="24"/>
        </w:rPr>
        <w:t xml:space="preserve">    号：</w:t>
      </w:r>
      <w:r>
        <w:rPr>
          <w:rFonts w:hint="eastAsia" w:ascii="仿宋" w:hAnsi="仿宋" w:eastAsia="仿宋" w:cs="仿宋"/>
          <w:sz w:val="24"/>
          <w:szCs w:val="24"/>
          <w:u w:val="single"/>
        </w:rPr>
        <w:t xml:space="preserve">                    </w:t>
      </w:r>
      <w:r/>
    </w:p>
    <w:p>
      <w:pPr>
        <w:jc w:val="left"/>
        <w:spacing w:line="420" w:lineRule="auto"/>
        <w:rPr>
          <w:rFonts w:hint="eastAsia" w:ascii="仿宋" w:hAnsi="仿宋" w:eastAsia="仿宋" w:cs="仿宋"/>
          <w:sz w:val="24"/>
          <w:szCs w:val="24"/>
          <w:u w:val="none"/>
          <w:lang w:val="en-US" w:eastAsia="zh-CN"/>
        </w:rPr>
      </w:pPr>
      <w:r>
        <w:rPr>
          <w:rFonts w:hint="eastAsia" w:ascii="仿宋" w:hAnsi="仿宋" w:eastAsia="仿宋" w:cs="仿宋"/>
          <w:sz w:val="24"/>
          <w:szCs w:val="24"/>
        </w:rPr>
        <w:t xml:space="preserve">签订地点：</w:t>
      </w:r>
      <w:r>
        <w:rPr>
          <w:rFonts w:hint="eastAsia" w:ascii="仿宋" w:hAnsi="仿宋" w:eastAsia="仿宋" w:cs="仿宋"/>
          <w:sz w:val="24"/>
          <w:szCs w:val="24"/>
          <w:u w:val="single"/>
        </w:rPr>
        <w:t xml:space="preserve"> 南京            </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签订地点：</w:t>
      </w:r>
      <w:r>
        <w:rPr>
          <w:rFonts w:hint="eastAsia" w:ascii="仿宋" w:hAnsi="仿宋" w:eastAsia="仿宋" w:cs="仿宋"/>
          <w:sz w:val="24"/>
          <w:szCs w:val="24"/>
          <w:u w:val="single"/>
        </w:rPr>
        <w:t xml:space="preserve"> 南京             </w:t>
      </w:r>
      <w:r>
        <w:rPr>
          <w:rFonts w:hint="eastAsia" w:ascii="仿宋" w:hAnsi="仿宋" w:eastAsia="仿宋" w:cs="仿宋"/>
          <w:sz w:val="24"/>
          <w:szCs w:val="24"/>
          <w:u w:val="single"/>
          <w:lang w:val="en-US" w:eastAsia="zh-CN"/>
        </w:rPr>
        <w:t xml:space="preserve">  </w:t>
      </w:r>
      <w:r/>
    </w:p>
    <w:p>
      <w:pPr>
        <w:jc w:val="left"/>
        <w:spacing w:line="420" w:lineRule="auto"/>
        <w:rPr>
          <w:rFonts w:hint="eastAsia" w:ascii="仿宋" w:hAnsi="仿宋" w:eastAsia="仿宋" w:cs="仿宋"/>
          <w:sz w:val="24"/>
          <w:szCs w:val="24"/>
          <w:u w:val="single"/>
        </w:rPr>
      </w:pPr>
      <w:r>
        <w:rPr>
          <w:rFonts w:hint="eastAsia" w:ascii="仿宋" w:hAnsi="仿宋" w:eastAsia="仿宋" w:cs="仿宋"/>
          <w:sz w:val="24"/>
          <w:szCs w:val="24"/>
        </w:rPr>
        <w:t xml:space="preserve">签订时间：</w:t>
      </w:r>
      <w:r>
        <w:rPr>
          <w:rFonts w:hint="eastAsia" w:ascii="仿宋" w:hAnsi="仿宋" w:eastAsia="仿宋" w:cs="仿宋"/>
          <w:sz w:val="24"/>
          <w:szCs w:val="24"/>
          <w:u w:val="single"/>
        </w:rPr>
        <w:t xml:space="preserve">     年  月   日</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签订时间：</w:t>
      </w:r>
      <w:r>
        <w:rPr>
          <w:rFonts w:hint="eastAsia" w:ascii="仿宋" w:hAnsi="仿宋" w:eastAsia="仿宋" w:cs="仿宋"/>
          <w:sz w:val="24"/>
          <w:szCs w:val="24"/>
          <w:u w:val="single"/>
        </w:rPr>
        <w:t xml:space="preserve">     年  月  日     </w:t>
      </w:r>
      <w:r/>
    </w:p>
    <w:p>
      <w:pPr>
        <w:spacing w:line="420" w:lineRule="auto"/>
        <w:rPr>
          <w:rFonts w:hint="eastAsia" w:ascii="仿宋" w:hAnsi="仿宋" w:eastAsia="仿宋" w:cs="仿宋"/>
          <w:sz w:val="24"/>
          <w:szCs w:val="20"/>
        </w:rPr>
      </w:pPr>
      <w:r>
        <w:rPr>
          <w:rFonts w:hint="eastAsia" w:ascii="仿宋" w:hAnsi="仿宋" w:eastAsia="仿宋" w:cs="仿宋"/>
          <w:sz w:val="24"/>
          <w:szCs w:val="20"/>
        </w:rPr>
      </w:r>
      <w:r/>
    </w:p>
    <w:p>
      <w:pPr>
        <w:spacing w:line="420" w:lineRule="auto"/>
        <w:rPr>
          <w:rFonts w:hint="eastAsia" w:ascii="仿宋" w:hAnsi="仿宋" w:eastAsia="仿宋" w:cs="仿宋"/>
          <w:sz w:val="24"/>
          <w:szCs w:val="20"/>
        </w:rPr>
      </w:pPr>
      <w:r>
        <w:rPr>
          <w:rFonts w:hint="eastAsia" w:ascii="仿宋" w:hAnsi="仿宋" w:eastAsia="仿宋" w:cs="仿宋"/>
          <w:sz w:val="24"/>
          <w:szCs w:val="20"/>
        </w:rPr>
      </w:r>
      <w:r/>
    </w:p>
    <w:p>
      <w:pPr>
        <w:spacing w:line="420" w:lineRule="auto"/>
        <w:rPr>
          <w:rFonts w:hint="eastAsia" w:ascii="仿宋" w:hAnsi="仿宋" w:eastAsia="仿宋" w:cs="仿宋"/>
          <w:sz w:val="24"/>
          <w:szCs w:val="20"/>
        </w:rPr>
      </w:pPr>
      <w:r>
        <w:rPr>
          <w:rFonts w:hint="eastAsia" w:ascii="仿宋" w:hAnsi="仿宋" w:eastAsia="仿宋" w:cs="仿宋"/>
          <w:sz w:val="24"/>
          <w:szCs w:val="20"/>
        </w:rPr>
      </w:r>
      <w:r/>
    </w:p>
    <w:p>
      <w:pPr>
        <w:spacing w:line="420" w:lineRule="auto"/>
        <w:rPr>
          <w:rFonts w:hint="eastAsia" w:ascii="仿宋" w:hAnsi="仿宋" w:eastAsia="仿宋" w:cs="仿宋"/>
          <w:sz w:val="24"/>
          <w:szCs w:val="20"/>
        </w:rPr>
      </w:pPr>
      <w:r>
        <w:rPr>
          <w:rFonts w:hint="eastAsia" w:ascii="仿宋" w:hAnsi="仿宋" w:eastAsia="仿宋" w:cs="仿宋"/>
          <w:sz w:val="24"/>
          <w:szCs w:val="20"/>
        </w:rPr>
      </w:r>
      <w:r/>
    </w:p>
    <w:p>
      <w:pPr>
        <w:spacing w:line="420" w:lineRule="auto"/>
        <w:rPr>
          <w:rFonts w:hint="eastAsia" w:ascii="仿宋" w:hAnsi="仿宋" w:eastAsia="仿宋" w:cs="仿宋"/>
          <w:sz w:val="24"/>
          <w:szCs w:val="20"/>
        </w:rPr>
      </w:pPr>
      <w:r>
        <w:rPr>
          <w:rFonts w:hint="eastAsia" w:ascii="仿宋" w:hAnsi="仿宋" w:eastAsia="仿宋" w:cs="仿宋"/>
          <w:sz w:val="24"/>
          <w:szCs w:val="20"/>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rPr>
          <w:rFonts w:hint="eastAsia" w:ascii="仿宋" w:hAnsi="仿宋" w:eastAsia="仿宋" w:cs="仿宋"/>
          <w:sz w:val="32"/>
          <w:szCs w:val="32"/>
        </w:rPr>
      </w:pPr>
      <w:r>
        <w:rPr>
          <w:rFonts w:hint="eastAsia" w:ascii="仿宋" w:hAnsi="仿宋" w:eastAsia="仿宋" w:cs="仿宋"/>
          <w:sz w:val="24"/>
          <w:szCs w:val="24"/>
        </w:rPr>
        <w:t xml:space="preserve">附件一：</w:t>
      </w:r>
      <w:r/>
    </w:p>
    <w:p>
      <w:pPr>
        <w:jc w:val="center"/>
        <w:rPr>
          <w:rFonts w:hint="eastAsia" w:ascii="仿宋" w:hAnsi="仿宋" w:eastAsia="仿宋" w:cs="仿宋"/>
          <w:b/>
          <w:color w:val="000000"/>
          <w:sz w:val="28"/>
          <w:szCs w:val="28"/>
        </w:rPr>
      </w:pPr>
      <w:r>
        <w:rPr>
          <w:rFonts w:hint="eastAsia" w:ascii="仿宋" w:hAnsi="仿宋" w:eastAsia="仿宋" w:cs="仿宋"/>
          <w:color w:val="ff0000"/>
          <w:sz w:val="24"/>
          <w:szCs w:val="20"/>
        </w:rPr>
        <w:t xml:space="preserve">XXXXXXXXXX</w:t>
      </w:r>
      <w:r>
        <w:rPr>
          <w:rFonts w:hint="eastAsia" w:ascii="仿宋" w:hAnsi="仿宋" w:eastAsia="仿宋" w:cs="仿宋"/>
          <w:color w:val="ff0000"/>
          <w:sz w:val="28"/>
          <w:szCs w:val="28"/>
          <w:u w:val="single"/>
        </w:rPr>
        <w:t xml:space="preserve">配置清单</w:t>
      </w:r>
      <w:r/>
    </w:p>
    <w:p>
      <w:pPr>
        <w:rPr>
          <w:rFonts w:hint="eastAsia" w:ascii="仿宋" w:hAnsi="仿宋" w:eastAsia="仿宋" w:cs="仿宋"/>
          <w:color w:val="000000"/>
          <w:sz w:val="21"/>
          <w:szCs w:val="20"/>
        </w:rPr>
      </w:pPr>
      <w:r>
        <w:rPr>
          <w:rFonts w:hint="eastAsia" w:ascii="仿宋" w:hAnsi="仿宋" w:eastAsia="仿宋" w:cs="仿宋"/>
          <w:color w:val="000000"/>
          <w:sz w:val="21"/>
          <w:szCs w:val="20"/>
        </w:rPr>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5374"/>
        <w:gridCol w:w="1425"/>
      </w:tblGrid>
      <w:tr>
        <w:trPr>
          <w:jc w:val="center"/>
          <w:trHeight w:val="750"/>
        </w:trPr>
        <w:tc>
          <w:tcPr>
            <w:tcW w:w="1347" w:type="dxa"/>
            <w:vAlign w:val="center"/>
            <w:textDirection w:val="lrTb"/>
            <w:noWrap w:val="false"/>
          </w:tcPr>
          <w:p>
            <w:pPr>
              <w:jc w:val="center"/>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序号</w:t>
            </w:r>
            <w:r/>
          </w:p>
        </w:tc>
        <w:tc>
          <w:tcPr>
            <w:tcW w:w="5374" w:type="dxa"/>
            <w:vAlign w:val="center"/>
            <w:textDirection w:val="lrTb"/>
            <w:noWrap w:val="false"/>
          </w:tcPr>
          <w:p>
            <w:pPr>
              <w:jc w:val="center"/>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产品描述</w:t>
            </w:r>
            <w:r/>
          </w:p>
        </w:tc>
        <w:tc>
          <w:tcPr>
            <w:tcW w:w="1425" w:type="dxa"/>
            <w:vAlign w:val="center"/>
            <w:textDirection w:val="lrTb"/>
            <w:noWrap w:val="false"/>
          </w:tcPr>
          <w:p>
            <w:pPr>
              <w:jc w:val="center"/>
              <w:widowControl/>
              <w:rPr>
                <w:rFonts w:hint="eastAsia" w:ascii="仿宋" w:hAnsi="仿宋" w:eastAsia="仿宋" w:cs="仿宋"/>
                <w:b/>
                <w:bCs/>
                <w:color w:val="ff0000"/>
                <w:sz w:val="24"/>
                <w:szCs w:val="24"/>
              </w:rPr>
            </w:pPr>
            <w:r>
              <w:rPr>
                <w:rFonts w:hint="eastAsia" w:ascii="仿宋" w:hAnsi="仿宋" w:eastAsia="仿宋" w:cs="仿宋"/>
                <w:b/>
                <w:bCs/>
                <w:color w:val="ff0000"/>
                <w:sz w:val="24"/>
                <w:szCs w:val="24"/>
              </w:rPr>
              <w:t xml:space="preserve">数量</w:t>
            </w:r>
            <w:r/>
          </w:p>
        </w:tc>
      </w:tr>
      <w:tr>
        <w:trPr>
          <w:jc w:val="center"/>
          <w:trHeight w:val="750"/>
        </w:trPr>
        <w:tc>
          <w:tcPr>
            <w:tcW w:w="1347"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w:t>
            </w:r>
            <w:r/>
          </w:p>
        </w:tc>
        <w:tc>
          <w:tcPr>
            <w:tcW w:w="5374" w:type="dxa"/>
            <w:vAlign w:val="center"/>
            <w:textDirection w:val="lrTb"/>
            <w:noWrap w:val="false"/>
          </w:tcPr>
          <w:p>
            <w:pPr>
              <w:jc w:val="left"/>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2</w:t>
            </w:r>
            <w:r/>
          </w:p>
        </w:tc>
        <w:tc>
          <w:tcPr>
            <w:tcW w:w="5374" w:type="dxa"/>
            <w:vAlign w:val="center"/>
            <w:textDirection w:val="lrTb"/>
            <w:noWrap w:val="false"/>
          </w:tcPr>
          <w:p>
            <w:pPr>
              <w:jc w:val="left"/>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3</w:t>
            </w:r>
            <w:r/>
          </w:p>
        </w:tc>
        <w:tc>
          <w:tcPr>
            <w:tcW w:w="5374" w:type="dxa"/>
            <w:vAlign w:val="center"/>
            <w:textDirection w:val="lrTb"/>
            <w:noWrap w:val="false"/>
          </w:tcPr>
          <w:p>
            <w:pPr>
              <w:jc w:val="left"/>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4</w:t>
            </w:r>
            <w:r/>
          </w:p>
        </w:tc>
        <w:tc>
          <w:tcPr>
            <w:tcW w:w="5374" w:type="dxa"/>
            <w:vAlign w:val="center"/>
            <w:textDirection w:val="lrTb"/>
            <w:noWrap w:val="false"/>
          </w:tcPr>
          <w:p>
            <w:pPr>
              <w:jc w:val="left"/>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5</w:t>
            </w:r>
            <w:r/>
          </w:p>
        </w:tc>
        <w:tc>
          <w:tcPr>
            <w:tcW w:w="5374" w:type="dxa"/>
            <w:vAlign w:val="center"/>
            <w:textDirection w:val="lrTb"/>
            <w:noWrap w:val="false"/>
          </w:tcPr>
          <w:p>
            <w:pPr>
              <w:jc w:val="left"/>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6</w:t>
            </w:r>
            <w:r/>
          </w:p>
        </w:tc>
        <w:tc>
          <w:tcPr>
            <w:tcW w:w="5374" w:type="dxa"/>
            <w:vAlign w:val="center"/>
            <w:textDirection w:val="lrTb"/>
            <w:noWrap w:val="false"/>
          </w:tcPr>
          <w:p>
            <w:pPr>
              <w:jc w:val="left"/>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7</w:t>
            </w:r>
            <w:r/>
          </w:p>
        </w:tc>
        <w:tc>
          <w:tcPr>
            <w:tcW w:w="5374" w:type="dxa"/>
            <w:vAlign w:val="center"/>
            <w:textDirection w:val="lrTb"/>
            <w:noWrap w:val="false"/>
          </w:tcPr>
          <w:p>
            <w:pPr>
              <w:jc w:val="left"/>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8</w:t>
            </w:r>
            <w:r/>
          </w:p>
        </w:tc>
        <w:tc>
          <w:tcPr>
            <w:tcW w:w="5374" w:type="dxa"/>
            <w:vAlign w:val="center"/>
            <w:textDirection w:val="lrTb"/>
            <w:noWrap w:val="false"/>
          </w:tcPr>
          <w:p>
            <w:pPr>
              <w:jc w:val="left"/>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9</w:t>
            </w:r>
            <w:r/>
          </w:p>
        </w:tc>
        <w:tc>
          <w:tcPr>
            <w:tcW w:w="5374" w:type="dxa"/>
            <w:vAlign w:val="center"/>
            <w:textDirection w:val="lrTb"/>
            <w:noWrap w:val="false"/>
          </w:tcPr>
          <w:p>
            <w:pPr>
              <w:jc w:val="left"/>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10</w:t>
            </w:r>
            <w:r/>
          </w:p>
        </w:tc>
        <w:tc>
          <w:tcPr>
            <w:tcW w:w="5374" w:type="dxa"/>
            <w:vAlign w:val="center"/>
            <w:textDirection w:val="lrTb"/>
            <w:noWrap w:val="false"/>
          </w:tcPr>
          <w:p>
            <w:pPr>
              <w:jc w:val="left"/>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11</w:t>
            </w:r>
            <w:r/>
          </w:p>
        </w:tc>
        <w:tc>
          <w:tcPr>
            <w:tcW w:w="5374" w:type="dxa"/>
            <w:vAlign w:val="center"/>
            <w:textDirection w:val="lrTb"/>
            <w:noWrap w:val="false"/>
          </w:tcPr>
          <w:p>
            <w:pPr>
              <w:jc w:val="left"/>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12</w:t>
            </w:r>
            <w:r/>
          </w:p>
        </w:tc>
        <w:tc>
          <w:tcPr>
            <w:tcW w:w="5374" w:type="dxa"/>
            <w:vAlign w:val="center"/>
            <w:textDirection w:val="lrTb"/>
            <w:noWrap w:val="false"/>
          </w:tcPr>
          <w:p>
            <w:pPr>
              <w:jc w:val="left"/>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XXXXXX</w:t>
            </w:r>
            <w:r/>
          </w:p>
        </w:tc>
        <w:tc>
          <w:tcPr>
            <w:tcW w:w="1425"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0"/>
              </w:rPr>
              <w:t xml:space="preserve">XX</w:t>
            </w:r>
            <w:r/>
          </w:p>
        </w:tc>
      </w:tr>
      <w:tr>
        <w:trPr>
          <w:jc w:val="center"/>
          <w:trHeight w:val="750"/>
        </w:trPr>
        <w:tc>
          <w:tcPr>
            <w:tcW w:w="1347"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13</w:t>
            </w:r>
            <w:r/>
          </w:p>
        </w:tc>
        <w:tc>
          <w:tcPr>
            <w:tcW w:w="5374" w:type="dxa"/>
            <w:vAlign w:val="center"/>
            <w:textDirection w:val="lrTb"/>
            <w:noWrap w:val="false"/>
          </w:tcPr>
          <w:p>
            <w:pPr>
              <w:jc w:val="lef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W w:w="1425" w:type="dxa"/>
            <w:vAlign w:val="center"/>
            <w:textDirection w:val="lrTb"/>
            <w:noWrap w:val="false"/>
          </w:tcPr>
          <w:p>
            <w:pPr>
              <w:jc w:val="center"/>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r>
    </w:tbl>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6271" w:right="-91" w:hanging="6489"/>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w:t>
      </w:r>
      <w:r/>
    </w:p>
    <w:p>
      <w:pPr>
        <w:ind w:left="6271" w:right="-91" w:hanging="6489"/>
        <w:jc w:val="center"/>
        <w:spacing w:line="360" w:lineRule="auto"/>
        <w:rPr>
          <w:rFonts w:hint="eastAsia" w:ascii="仿宋" w:hAnsi="仿宋" w:eastAsia="仿宋" w:cs="仿宋"/>
          <w:color w:val="ff0000"/>
          <w:sz w:val="24"/>
          <w:szCs w:val="20"/>
        </w:rPr>
      </w:pPr>
      <w:r>
        <w:rPr>
          <w:rFonts w:hint="eastAsia" w:ascii="仿宋" w:hAnsi="仿宋" w:eastAsia="仿宋" w:cs="仿宋"/>
          <w:color w:val="000000"/>
          <w:sz w:val="21"/>
          <w:szCs w:val="21"/>
        </w:rPr>
        <w:t xml:space="preserve">                                                          </w:t>
      </w:r>
      <w:r>
        <w:rPr>
          <w:rFonts w:hint="eastAsia" w:ascii="仿宋" w:hAnsi="仿宋" w:eastAsia="仿宋" w:cs="仿宋"/>
          <w:color w:val="ff0000"/>
          <w:sz w:val="21"/>
          <w:szCs w:val="21"/>
        </w:rPr>
        <w:t xml:space="preserve">   </w:t>
      </w:r>
      <w:r>
        <w:rPr>
          <w:rFonts w:hint="eastAsia" w:ascii="仿宋" w:hAnsi="仿宋" w:eastAsia="仿宋" w:cs="仿宋"/>
          <w:color w:val="ff0000"/>
          <w:sz w:val="24"/>
          <w:szCs w:val="20"/>
        </w:rPr>
        <w:t xml:space="preserve">XXXXXX</w:t>
      </w:r>
      <w:r>
        <w:rPr>
          <w:rFonts w:hint="eastAsia" w:ascii="仿宋" w:hAnsi="仿宋" w:eastAsia="仿宋" w:cs="仿宋"/>
          <w:color w:val="ff0000"/>
          <w:sz w:val="21"/>
          <w:szCs w:val="20"/>
        </w:rPr>
        <w:t xml:space="preserve">有限公司</w:t>
      </w:r>
      <w:r>
        <w:rPr>
          <w:rFonts w:hint="eastAsia" w:ascii="仿宋" w:hAnsi="仿宋" w:eastAsia="仿宋" w:cs="仿宋"/>
          <w:color w:val="ff0000"/>
          <w:sz w:val="21"/>
          <w:szCs w:val="21"/>
        </w:rPr>
        <w:t xml:space="preserve"> </w:t>
      </w:r>
      <w:r>
        <w:rPr>
          <w:rFonts w:hint="eastAsia" w:ascii="仿宋" w:hAnsi="仿宋" w:eastAsia="仿宋" w:cs="仿宋"/>
          <w:color w:val="000000"/>
          <w:sz w:val="21"/>
          <w:szCs w:val="21"/>
        </w:rPr>
        <w:t xml:space="preserve">                                                                   </w:t>
      </w:r>
      <w:r/>
    </w:p>
    <w:p>
      <w:pPr>
        <w:jc w:val="left"/>
        <w:spacing w:line="300" w:lineRule="auto"/>
        <w:rPr>
          <w:rFonts w:hint="eastAsia" w:ascii="仿宋" w:hAnsi="仿宋" w:eastAsia="仿宋" w:cs="仿宋"/>
          <w:sz w:val="24"/>
          <w:szCs w:val="24"/>
        </w:rPr>
      </w:pPr>
      <w:r>
        <w:rPr>
          <w:rFonts w:hint="eastAsia" w:ascii="仿宋" w:hAnsi="仿宋" w:eastAsia="仿宋" w:cs="仿宋"/>
          <w:color w:val="000000"/>
          <w:sz w:val="21"/>
          <w:szCs w:val="21"/>
        </w:rPr>
        <w:br w:type="page" w:clear="all"/>
      </w:r>
      <w:r>
        <w:rPr>
          <w:rFonts w:hint="eastAsia" w:ascii="仿宋" w:hAnsi="仿宋" w:eastAsia="仿宋" w:cs="仿宋"/>
          <w:sz w:val="24"/>
          <w:szCs w:val="24"/>
        </w:rPr>
        <w:t xml:space="preserve">附件二：</w:t>
      </w:r>
      <w:r/>
    </w:p>
    <w:p>
      <w:pPr>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中标通知书</w:t>
      </w:r>
      <w:r/>
    </w:p>
    <w:p>
      <w:pPr>
        <w:jc w:val="left"/>
        <w:spacing w:line="30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0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00" w:lineRule="auto"/>
        <w:rPr>
          <w:rFonts w:hint="eastAsia" w:ascii="仿宋" w:hAnsi="仿宋" w:eastAsia="仿宋" w:cs="仿宋"/>
          <w:b/>
          <w:color w:val="000000"/>
          <w:sz w:val="28"/>
          <w:szCs w:val="28"/>
        </w:rPr>
      </w:pPr>
      <w:r>
        <w:rPr>
          <w:rFonts w:hint="eastAsia" w:ascii="仿宋" w:hAnsi="仿宋" w:eastAsia="仿宋" w:cs="仿宋"/>
          <w:sz w:val="24"/>
          <w:szCs w:val="24"/>
        </w:rPr>
        <w:t xml:space="preserve">附件</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rPr>
        <w:t xml:space="preserve">：</w:t>
      </w:r>
      <w:r/>
    </w:p>
    <w:p>
      <w:pPr>
        <w:jc w:val="cente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产品安装，调试和培训计划</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我公司按招标的要求，免费将产品直接送货到医院指定地点，并负责免费安装、调试和培训。</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设备到货后，我公司将在</w:t>
      </w:r>
      <w:r>
        <w:rPr>
          <w:rFonts w:hint="eastAsia" w:ascii="仿宋" w:hAnsi="仿宋" w:eastAsia="仿宋" w:cs="仿宋"/>
          <w:color w:val="000000"/>
          <w:sz w:val="22"/>
          <w:szCs w:val="22"/>
          <w:u w:val="single"/>
        </w:rPr>
        <w:t xml:space="preserve">5</w:t>
      </w:r>
      <w:r>
        <w:rPr>
          <w:rFonts w:hint="eastAsia" w:ascii="仿宋" w:hAnsi="仿宋" w:eastAsia="仿宋" w:cs="仿宋"/>
          <w:color w:val="000000"/>
          <w:sz w:val="22"/>
          <w:szCs w:val="22"/>
        </w:rPr>
        <w:t xml:space="preserve">个工作日内，派专业工程师到医院指定的地点进行设备的按照、调试及试运行，并对安装和调试的正确性负责，直至设备正常运行。</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安装和调试的费用均包含在投标价格内，无需另行支付。</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我公司配备专业工程师，将根据设备安装调试的需要，携带相关的工具。</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我公司将向院方提供设备操作说明书及维护手册。</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我公司将根据医院方面的安排，对医院相关科室的技术人员和操作人员进行培训。</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培训时间：设备安装试运行</w:t>
      </w:r>
      <w:r>
        <w:rPr>
          <w:rFonts w:hint="eastAsia" w:ascii="仿宋" w:hAnsi="仿宋" w:eastAsia="仿宋" w:cs="仿宋"/>
          <w:color w:val="000000"/>
          <w:sz w:val="22"/>
          <w:szCs w:val="22"/>
          <w:u w:val="single"/>
        </w:rPr>
        <w:t xml:space="preserve">5</w:t>
      </w:r>
      <w:r>
        <w:rPr>
          <w:rFonts w:hint="eastAsia" w:ascii="仿宋" w:hAnsi="仿宋" w:eastAsia="仿宋" w:cs="仿宋"/>
          <w:color w:val="000000"/>
          <w:sz w:val="22"/>
          <w:szCs w:val="22"/>
        </w:rPr>
        <w:t xml:space="preserve">个工作日内，我公司将为院方提供标准</w:t>
      </w:r>
      <w:r>
        <w:rPr>
          <w:rFonts w:hint="eastAsia" w:ascii="仿宋" w:hAnsi="仿宋" w:eastAsia="仿宋" w:cs="仿宋"/>
          <w:color w:val="000000"/>
          <w:sz w:val="22"/>
          <w:szCs w:val="22"/>
          <w:u w:val="single"/>
        </w:rPr>
        <w:t xml:space="preserve">1</w:t>
      </w:r>
      <w:r>
        <w:rPr>
          <w:rFonts w:hint="eastAsia" w:ascii="仿宋" w:hAnsi="仿宋" w:eastAsia="仿宋" w:cs="仿宋"/>
          <w:color w:val="000000"/>
          <w:sz w:val="22"/>
          <w:szCs w:val="22"/>
        </w:rPr>
        <w:t xml:space="preserve">批次培训。</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培训地点：设在医院使用科室,或医院指定部门。</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培训人员：我公司提供专业的医学培训专员、售后服务工程师、医院专家教授对该设备进行现场的指导培训。院方参加培训的学员应为临床相关科室和</w:t>
      </w:r>
      <w:r>
        <w:rPr>
          <w:rFonts w:hint="eastAsia" w:ascii="仿宋" w:hAnsi="仿宋" w:eastAsia="仿宋" w:cs="仿宋"/>
          <w:color w:val="000000"/>
          <w:sz w:val="22"/>
          <w:szCs w:val="22"/>
          <w:lang w:eastAsia="zh-CN"/>
        </w:rPr>
        <w:t xml:space="preserve">医学工程处</w:t>
      </w:r>
      <w:r>
        <w:rPr>
          <w:rFonts w:hint="eastAsia" w:ascii="仿宋" w:hAnsi="仿宋" w:eastAsia="仿宋" w:cs="仿宋"/>
          <w:color w:val="000000"/>
          <w:sz w:val="22"/>
          <w:szCs w:val="22"/>
        </w:rPr>
        <w:t xml:space="preserve">人员，参加培训人数由医院自定，培训费用由我公司承担。</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培训内容：设备的安装和拆卸；设备的基本结构和性能；设备的正确操作使用；设备应急情况的处理；设备的日常维护和保养；设备使用的注意事项；设备常见故障的处理等。</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培训要求：每套设备至少有</w:t>
      </w:r>
      <w:r>
        <w:rPr>
          <w:rFonts w:hint="eastAsia" w:ascii="仿宋" w:hAnsi="仿宋" w:eastAsia="仿宋" w:cs="仿宋"/>
          <w:color w:val="000000"/>
          <w:sz w:val="22"/>
          <w:szCs w:val="22"/>
          <w:u w:val="single"/>
        </w:rPr>
        <w:t xml:space="preserve">4</w:t>
      </w:r>
      <w:r>
        <w:rPr>
          <w:rFonts w:hint="eastAsia" w:ascii="仿宋" w:hAnsi="仿宋" w:eastAsia="仿宋" w:cs="仿宋"/>
          <w:color w:val="000000"/>
          <w:sz w:val="22"/>
          <w:szCs w:val="22"/>
        </w:rPr>
        <w:t xml:space="preserve">人能够熟练使用和维护，并能回答培训人员提出的相关问题。</w:t>
      </w:r>
      <w:r/>
    </w:p>
    <w:p>
      <w:pPr>
        <w:numPr>
          <w:ilvl w:val="0"/>
          <w:numId w:val="6"/>
        </w:numPr>
        <w:ind w:left="780" w:hanging="360"/>
        <w:spacing w:line="360"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延伸培训和深度培训：院方后续提出培训要求，我公司将按照院方要求合理安排培训时间和培训内容，通过安排电话、视频、现场等多种培训方式，及时提供完善的培训服务，以便达到最好的培训效果。我公司将在医学学术标准变化、产品涉及医学问题有新进展时提供主动的培训服务。</w:t>
      </w:r>
      <w:r/>
    </w:p>
    <w:p>
      <w:pPr>
        <w:ind w:left="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p>
      <w:pPr>
        <w:rPr>
          <w:rFonts w:hint="eastAsia" w:ascii="仿宋" w:hAnsi="仿宋" w:eastAsia="仿宋" w:cs="仿宋"/>
          <w:color w:val="000000"/>
          <w:sz w:val="21"/>
          <w:szCs w:val="20"/>
        </w:rPr>
      </w:pPr>
      <w:r>
        <w:rPr>
          <w:rFonts w:hint="eastAsia" w:ascii="仿宋" w:hAnsi="仿宋" w:eastAsia="仿宋" w:cs="仿宋"/>
          <w:color w:val="000000"/>
          <w:sz w:val="21"/>
          <w:szCs w:val="20"/>
        </w:rPr>
      </w:r>
      <w:r/>
    </w:p>
    <w:p>
      <w:pPr>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6271" w:right="-91" w:hanging="6489"/>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0"/>
        </w:rPr>
        <w:t xml:space="preserve">                                                        </w:t>
      </w:r>
      <w:r>
        <w:rPr>
          <w:rFonts w:hint="eastAsia" w:ascii="仿宋" w:hAnsi="仿宋" w:eastAsia="仿宋" w:cs="仿宋"/>
          <w:color w:val="ff0000"/>
          <w:sz w:val="21"/>
          <w:szCs w:val="20"/>
        </w:rPr>
        <w:t xml:space="preserve"> </w:t>
      </w:r>
      <w:r>
        <w:rPr>
          <w:rFonts w:hint="eastAsia" w:ascii="仿宋" w:hAnsi="仿宋" w:eastAsia="仿宋" w:cs="仿宋"/>
          <w:color w:val="ff0000"/>
          <w:sz w:val="24"/>
          <w:szCs w:val="20"/>
        </w:rPr>
        <w:t xml:space="preserve">XXXXXX</w:t>
      </w:r>
      <w:r>
        <w:rPr>
          <w:rFonts w:hint="eastAsia" w:ascii="仿宋" w:hAnsi="仿宋" w:eastAsia="仿宋" w:cs="仿宋"/>
          <w:color w:val="ff0000"/>
          <w:sz w:val="21"/>
          <w:szCs w:val="20"/>
        </w:rPr>
        <w:t xml:space="preserve">有限公司</w:t>
      </w:r>
      <w:r>
        <w:rPr>
          <w:rFonts w:hint="eastAsia" w:ascii="仿宋" w:hAnsi="仿宋" w:eastAsia="仿宋" w:cs="仿宋"/>
          <w:color w:val="ff0000"/>
          <w:sz w:val="21"/>
          <w:szCs w:val="21"/>
        </w:rPr>
        <w:t xml:space="preserve">    </w:t>
      </w:r>
      <w:r>
        <w:rPr>
          <w:rFonts w:hint="eastAsia" w:ascii="仿宋" w:hAnsi="仿宋" w:eastAsia="仿宋" w:cs="仿宋"/>
          <w:color w:val="000000"/>
          <w:sz w:val="21"/>
          <w:szCs w:val="21"/>
        </w:rPr>
        <w:t xml:space="preserve">                                                                  </w:t>
      </w:r>
      <w:r/>
    </w:p>
    <w:p>
      <w:pPr>
        <w:ind w:left="6271" w:right="-91" w:hanging="6489"/>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br w:type="page" w:clear="all"/>
      </w:r>
      <w:r>
        <w:rPr>
          <w:rFonts w:hint="eastAsia" w:ascii="仿宋" w:hAnsi="仿宋" w:eastAsia="仿宋" w:cs="仿宋"/>
          <w:color w:val="000000"/>
          <w:sz w:val="24"/>
          <w:szCs w:val="24"/>
        </w:rPr>
        <w:t xml:space="preserve">附件</w:t>
      </w:r>
      <w:r>
        <w:rPr>
          <w:rFonts w:hint="eastAsia" w:ascii="仿宋" w:hAnsi="仿宋" w:eastAsia="仿宋" w:cs="仿宋"/>
          <w:color w:val="000000"/>
          <w:sz w:val="24"/>
          <w:szCs w:val="24"/>
          <w:lang w:val="en-US" w:eastAsia="zh-CN"/>
        </w:rPr>
        <w:t xml:space="preserve">四</w:t>
      </w:r>
      <w:r>
        <w:rPr>
          <w:rFonts w:hint="eastAsia" w:ascii="仿宋" w:hAnsi="仿宋" w:eastAsia="仿宋" w:cs="仿宋"/>
          <w:color w:val="000000"/>
          <w:sz w:val="24"/>
          <w:szCs w:val="24"/>
        </w:rPr>
        <w:t xml:space="preserve">：</w:t>
      </w:r>
      <w:r/>
    </w:p>
    <w:p>
      <w:pPr>
        <w:jc w:val="center"/>
        <w:spacing w:line="100" w:lineRule="atLeast"/>
        <w:rPr>
          <w:rFonts w:hint="eastAsia" w:ascii="仿宋" w:hAnsi="仿宋" w:eastAsia="仿宋" w:cs="仿宋"/>
          <w:b/>
          <w:color w:val="000000"/>
          <w:sz w:val="28"/>
          <w:szCs w:val="28"/>
        </w:rPr>
      </w:pPr>
      <w:r>
        <w:rPr>
          <w:rFonts w:hint="eastAsia" w:ascii="仿宋" w:hAnsi="仿宋" w:eastAsia="仿宋" w:cs="仿宋"/>
          <w:color w:val="000000"/>
          <w:sz w:val="21"/>
          <w:szCs w:val="21"/>
        </w:rPr>
        <w:t xml:space="preserve"> </w:t>
      </w:r>
      <w:r>
        <w:rPr>
          <w:rFonts w:hint="eastAsia" w:ascii="仿宋" w:hAnsi="仿宋" w:eastAsia="仿宋" w:cs="仿宋"/>
          <w:b/>
          <w:color w:val="000000"/>
          <w:sz w:val="28"/>
          <w:szCs w:val="28"/>
        </w:rPr>
        <w:t xml:space="preserve">    产品质量和售后服务承诺书</w:t>
      </w:r>
      <w:r/>
    </w:p>
    <w:p>
      <w:pPr>
        <w:numPr>
          <w:ilvl w:val="0"/>
          <w:numId w:val="7"/>
        </w:numPr>
        <w:ind w:left="720" w:hanging="360"/>
        <w:jc w:val="left"/>
        <w:spacing w:line="276" w:lineRule="auto"/>
        <w:widowControl/>
        <w:rPr>
          <w:rFonts w:hint="eastAsia" w:ascii="仿宋" w:hAnsi="仿宋" w:eastAsia="仿宋" w:cs="仿宋"/>
          <w:b/>
          <w:color w:val="000000"/>
          <w:sz w:val="21"/>
          <w:szCs w:val="21"/>
          <w:lang w:val="en-US" w:eastAsia="zh-CN" w:bidi="ar-SA"/>
        </w:rPr>
      </w:pPr>
      <w:r>
        <w:rPr>
          <w:rFonts w:hint="eastAsia" w:ascii="仿宋" w:hAnsi="仿宋" w:eastAsia="仿宋" w:cs="仿宋"/>
          <w:b/>
          <w:color w:val="000000"/>
          <w:sz w:val="21"/>
          <w:szCs w:val="21"/>
          <w:lang w:val="en-US" w:eastAsia="zh-CN" w:bidi="ar-SA"/>
        </w:rPr>
        <w:t xml:space="preserve">设备质量承诺</w:t>
      </w:r>
      <w:r/>
    </w:p>
    <w:p>
      <w:pPr>
        <w:ind w:left="420" w:firstLine="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1.1 我公司保证所提供的设备符合江苏省中医院设备采购项目招标要求。</w:t>
      </w:r>
      <w:r/>
    </w:p>
    <w:p>
      <w:pPr>
        <w:ind w:left="420" w:firstLine="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1.2 我公司保证所供设备是经过出厂检验的合格产品，生产日期需在到货日期壹年内。</w:t>
      </w:r>
      <w:r/>
    </w:p>
    <w:p>
      <w:pPr>
        <w:ind w:left="900" w:hanging="42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1.3 我公司承诺对所供设备满足国家有关质量技术标准及相关法律、法规和规定的要求，并附有产品质量合格证、说明书、操作卡、保修卡。</w:t>
      </w:r>
      <w:r/>
    </w:p>
    <w:p>
      <w:pPr>
        <w:numPr>
          <w:ilvl w:val="0"/>
          <w:numId w:val="7"/>
        </w:numPr>
        <w:ind w:left="720" w:hanging="360"/>
        <w:jc w:val="left"/>
        <w:spacing w:line="276" w:lineRule="auto"/>
        <w:widowControl/>
        <w:rPr>
          <w:rFonts w:hint="eastAsia" w:ascii="仿宋" w:hAnsi="仿宋" w:eastAsia="仿宋" w:cs="仿宋"/>
          <w:b/>
          <w:color w:val="000000"/>
          <w:sz w:val="21"/>
          <w:szCs w:val="21"/>
          <w:lang w:val="en-US" w:eastAsia="zh-CN" w:bidi="ar-SA"/>
        </w:rPr>
      </w:pPr>
      <w:r>
        <w:rPr>
          <w:rFonts w:hint="eastAsia" w:ascii="仿宋" w:hAnsi="仿宋" w:eastAsia="仿宋" w:cs="仿宋"/>
          <w:b/>
          <w:color w:val="000000"/>
          <w:sz w:val="21"/>
          <w:szCs w:val="21"/>
          <w:lang w:val="en-US" w:eastAsia="zh-CN" w:bidi="ar-SA"/>
        </w:rPr>
        <w:t xml:space="preserve">设备售后服务服务承诺</w:t>
      </w:r>
      <w:r/>
    </w:p>
    <w:p>
      <w:pPr>
        <w:numPr>
          <w:ilvl w:val="1"/>
          <w:numId w:val="8"/>
        </w:numPr>
        <w:ind w:left="780" w:hanging="36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4"/>
          <w:lang w:val="en-US" w:eastAsia="zh-CN" w:bidi="ar-SA"/>
        </w:rPr>
        <w:t xml:space="preserve">该设备质保修期为</w:t>
      </w:r>
      <w:r>
        <w:rPr>
          <w:rFonts w:hint="eastAsia" w:ascii="仿宋" w:hAnsi="仿宋" w:eastAsia="仿宋" w:cs="仿宋"/>
          <w:color w:val="ff0000"/>
          <w:sz w:val="24"/>
          <w:szCs w:val="24"/>
          <w:lang w:val="en-US" w:eastAsia="zh-CN" w:bidi="ar-SA"/>
        </w:rPr>
        <w:t xml:space="preserve">XXXX</w:t>
      </w:r>
      <w:r>
        <w:rPr>
          <w:rFonts w:hint="eastAsia" w:ascii="仿宋" w:hAnsi="仿宋" w:eastAsia="仿宋" w:cs="仿宋"/>
          <w:color w:val="000000"/>
          <w:sz w:val="21"/>
          <w:szCs w:val="24"/>
          <w:lang w:val="en-US" w:eastAsia="zh-CN" w:bidi="ar-SA"/>
        </w:rPr>
        <w:t xml:space="preserve">个月，</w:t>
      </w:r>
      <w:r>
        <w:rPr>
          <w:rFonts w:hint="eastAsia" w:ascii="仿宋" w:hAnsi="仿宋" w:eastAsia="仿宋" w:cs="仿宋"/>
          <w:color w:val="000000"/>
          <w:sz w:val="21"/>
          <w:szCs w:val="21"/>
          <w:lang w:val="en-US" w:eastAsia="zh-CN" w:bidi="ar-SA"/>
        </w:rPr>
        <w:t xml:space="preserve">保修期的计算，自合同设备安装调试完毕医院验收合格之日开始。</w:t>
      </w:r>
      <w:r/>
    </w:p>
    <w:p>
      <w:pPr>
        <w:numPr>
          <w:ilvl w:val="1"/>
          <w:numId w:val="8"/>
        </w:numPr>
        <w:ind w:left="780" w:hanging="36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在保修期内，我公司免费维修，更换有缺陷的设备或元件，承诺使用全新的部件进行更换。如果我公司收到医院通知后在合同规定的期限内未及时前往现场进行维修或更换，医院可自行委托第三方进行维修或更换，由此产生的风险及相关费用将由我公司承担。免费保修期限内发生的一切维修、更换费用及因设备故障给医院造成的一切损失均由我公司按合同约定予以承担及赔偿。</w:t>
      </w:r>
      <w:r/>
    </w:p>
    <w:p>
      <w:pPr>
        <w:numPr>
          <w:ilvl w:val="1"/>
          <w:numId w:val="8"/>
        </w:numPr>
        <w:ind w:left="780" w:hanging="36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在免费保修期内我公司将定期对合同下的所有设备进行维护（</w:t>
      </w:r>
      <w:r>
        <w:rPr>
          <w:rFonts w:hint="eastAsia" w:ascii="仿宋" w:hAnsi="仿宋" w:eastAsia="仿宋" w:cs="仿宋"/>
          <w:color w:val="000000"/>
          <w:sz w:val="21"/>
          <w:szCs w:val="21"/>
          <w:u w:val="single"/>
          <w:lang w:val="en-US" w:eastAsia="zh-CN" w:bidi="ar-SA"/>
        </w:rPr>
        <w:t xml:space="preserve">每季度至少一次</w:t>
      </w:r>
      <w:r>
        <w:rPr>
          <w:rFonts w:hint="eastAsia" w:ascii="仿宋" w:hAnsi="仿宋" w:eastAsia="仿宋" w:cs="仿宋"/>
          <w:color w:val="000000"/>
          <w:sz w:val="21"/>
          <w:szCs w:val="21"/>
          <w:lang w:val="en-US" w:eastAsia="zh-CN" w:bidi="ar-SA"/>
        </w:rPr>
        <w:t xml:space="preserve">）。保修期满后，我公司将提供终身维修服务，维修只收取配件成本费，免收人工差旅费及维修费。设备在质保期半年内累计出现5次及以上故障或者同一质量问题累计出现3次及以上故障，我公司承诺更换同型号全新设备，且更换处理时间不长于合同约定的供货期，否则，我公司将按合同中未及时供货的相关条款承担相应的违约赔偿责任。</w:t>
      </w:r>
      <w:r/>
    </w:p>
    <w:p>
      <w:pPr>
        <w:numPr>
          <w:ilvl w:val="1"/>
          <w:numId w:val="8"/>
        </w:numPr>
        <w:ind w:left="780" w:hanging="36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对于因设备质量给江苏省中医院造成的损失包括但不限于因为产品质量瑕疵或者缺陷导致的人身损害或者财产损失的，我公司将给予全额赔偿（包括但不限于赔偿金、诉讼费、保全费、执行费、律师费、鉴定费、评估费等）。</w:t>
      </w:r>
      <w:r/>
    </w:p>
    <w:p>
      <w:pPr>
        <w:numPr>
          <w:ilvl w:val="1"/>
          <w:numId w:val="8"/>
        </w:numPr>
        <w:ind w:left="780" w:hanging="36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我公司保证在设备验收合格后的</w:t>
      </w:r>
      <w:r>
        <w:rPr>
          <w:rFonts w:hint="eastAsia" w:ascii="仿宋" w:hAnsi="仿宋" w:eastAsia="仿宋" w:cs="仿宋"/>
          <w:color w:val="000000"/>
          <w:sz w:val="21"/>
          <w:szCs w:val="21"/>
          <w:u w:val="single"/>
          <w:lang w:val="en-US" w:eastAsia="zh-CN" w:bidi="ar-SA"/>
        </w:rPr>
        <w:t xml:space="preserve">十年内</w:t>
      </w:r>
      <w:r>
        <w:rPr>
          <w:rFonts w:hint="eastAsia" w:ascii="仿宋" w:hAnsi="仿宋" w:eastAsia="仿宋" w:cs="仿宋"/>
          <w:color w:val="000000"/>
          <w:sz w:val="21"/>
          <w:szCs w:val="21"/>
          <w:lang w:val="en-US" w:eastAsia="zh-CN" w:bidi="ar-SA"/>
        </w:rPr>
        <w:t xml:space="preserve">，能够提供相关消耗品与维修备件，否则将免费提供性能不低于现有型号的设备给医院使用。保修期满后零配件具体费用标准以市场价格为准，若附件中涉及零配件，易损件价格，则不得高于附件中的相应价格。</w:t>
      </w:r>
      <w:r/>
    </w:p>
    <w:p>
      <w:pPr>
        <w:numPr>
          <w:ilvl w:val="1"/>
          <w:numId w:val="8"/>
        </w:numPr>
        <w:ind w:left="780" w:hanging="36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我公司承诺不以“密码”制约用户，如用户工作需要或维修需要，应无条件免费开放“密码”。</w:t>
      </w:r>
      <w:r/>
    </w:p>
    <w:p>
      <w:pPr>
        <w:numPr>
          <w:ilvl w:val="0"/>
          <w:numId w:val="7"/>
        </w:numPr>
        <w:ind w:left="720" w:hanging="360"/>
        <w:jc w:val="left"/>
        <w:spacing w:line="276" w:lineRule="auto"/>
        <w:widowControl/>
        <w:rPr>
          <w:rFonts w:hint="eastAsia" w:ascii="仿宋" w:hAnsi="仿宋" w:eastAsia="仿宋" w:cs="仿宋"/>
          <w:b/>
          <w:color w:val="000000"/>
          <w:sz w:val="21"/>
          <w:szCs w:val="21"/>
          <w:lang w:val="en-US" w:eastAsia="zh-CN" w:bidi="ar-SA"/>
        </w:rPr>
      </w:pPr>
      <w:r>
        <w:rPr>
          <w:rFonts w:hint="eastAsia" w:ascii="仿宋" w:hAnsi="仿宋" w:eastAsia="仿宋" w:cs="仿宋"/>
          <w:b/>
          <w:color w:val="000000"/>
          <w:sz w:val="21"/>
          <w:szCs w:val="21"/>
          <w:lang w:val="en-US" w:eastAsia="zh-CN" w:bidi="ar-SA"/>
        </w:rPr>
        <w:t xml:space="preserve">技术服务</w:t>
      </w:r>
      <w:r/>
    </w:p>
    <w:p>
      <w:pPr>
        <w:numPr>
          <w:ilvl w:val="1"/>
          <w:numId w:val="9"/>
        </w:numPr>
        <w:ind w:left="720" w:hanging="36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服务时间：我公司接到报修后，将在</w:t>
      </w:r>
      <w:r>
        <w:rPr>
          <w:rFonts w:hint="eastAsia" w:ascii="仿宋" w:hAnsi="仿宋" w:eastAsia="仿宋" w:cs="仿宋"/>
          <w:color w:val="ff0000"/>
          <w:sz w:val="21"/>
          <w:szCs w:val="21"/>
          <w:u w:val="single"/>
          <w:lang w:val="en-US" w:eastAsia="zh-CN" w:bidi="ar-SA"/>
        </w:rPr>
        <w:t xml:space="preserve">**</w:t>
      </w:r>
      <w:r>
        <w:rPr>
          <w:rFonts w:hint="eastAsia" w:ascii="仿宋" w:hAnsi="仿宋" w:eastAsia="仿宋" w:cs="仿宋"/>
          <w:color w:val="000000"/>
          <w:sz w:val="21"/>
          <w:szCs w:val="21"/>
          <w:u w:val="single"/>
          <w:lang w:val="en-US" w:eastAsia="zh-CN" w:bidi="ar-SA"/>
        </w:rPr>
        <w:t xml:space="preserve">小时</w:t>
      </w:r>
      <w:r>
        <w:rPr>
          <w:rFonts w:hint="eastAsia" w:ascii="仿宋" w:hAnsi="仿宋" w:eastAsia="仿宋" w:cs="仿宋"/>
          <w:color w:val="000000"/>
          <w:sz w:val="21"/>
          <w:szCs w:val="21"/>
          <w:lang w:val="en-US" w:eastAsia="zh-CN" w:bidi="ar-SA"/>
        </w:rPr>
        <w:t xml:space="preserve">内响应，在</w:t>
      </w:r>
      <w:r>
        <w:rPr>
          <w:rFonts w:hint="eastAsia" w:ascii="仿宋" w:hAnsi="仿宋" w:eastAsia="仿宋" w:cs="仿宋"/>
          <w:color w:val="ff0000"/>
          <w:sz w:val="21"/>
          <w:szCs w:val="21"/>
          <w:u w:val="single"/>
          <w:lang w:val="en-US" w:eastAsia="zh-CN" w:bidi="ar-SA"/>
        </w:rPr>
        <w:t xml:space="preserve">**</w:t>
      </w:r>
      <w:r>
        <w:rPr>
          <w:rFonts w:hint="eastAsia" w:ascii="仿宋" w:hAnsi="仿宋" w:eastAsia="仿宋" w:cs="仿宋"/>
          <w:color w:val="000000"/>
          <w:sz w:val="21"/>
          <w:szCs w:val="21"/>
          <w:u w:val="single"/>
          <w:lang w:val="en-US" w:eastAsia="zh-CN" w:bidi="ar-SA"/>
        </w:rPr>
        <w:t xml:space="preserve">小时内</w:t>
      </w:r>
      <w:r>
        <w:rPr>
          <w:rFonts w:hint="eastAsia" w:ascii="仿宋" w:hAnsi="仿宋" w:eastAsia="仿宋" w:cs="仿宋"/>
          <w:color w:val="000000"/>
          <w:sz w:val="21"/>
          <w:szCs w:val="21"/>
          <w:lang w:val="en-US" w:eastAsia="zh-CN" w:bidi="ar-SA"/>
        </w:rPr>
        <w:t xml:space="preserve">到达现场，如果不能及时解决机器实际工作中出现的问题，将在</w:t>
      </w:r>
      <w:r>
        <w:rPr>
          <w:rFonts w:hint="eastAsia" w:ascii="仿宋" w:hAnsi="仿宋" w:eastAsia="仿宋" w:cs="仿宋"/>
          <w:color w:val="ff0000"/>
          <w:sz w:val="21"/>
          <w:szCs w:val="21"/>
          <w:u w:val="single"/>
          <w:lang w:val="en-US" w:eastAsia="zh-CN" w:bidi="ar-SA"/>
        </w:rPr>
        <w:t xml:space="preserve">**</w:t>
      </w:r>
      <w:r>
        <w:rPr>
          <w:rFonts w:hint="eastAsia" w:ascii="仿宋" w:hAnsi="仿宋" w:eastAsia="仿宋" w:cs="仿宋"/>
          <w:color w:val="000000"/>
          <w:sz w:val="21"/>
          <w:szCs w:val="21"/>
          <w:u w:val="single"/>
          <w:lang w:val="en-US" w:eastAsia="zh-CN" w:bidi="ar-SA"/>
        </w:rPr>
        <w:t xml:space="preserve">小时内</w:t>
      </w:r>
      <w:r>
        <w:rPr>
          <w:rFonts w:hint="eastAsia" w:ascii="仿宋" w:hAnsi="仿宋" w:eastAsia="仿宋" w:cs="仿宋"/>
          <w:color w:val="000000"/>
          <w:sz w:val="21"/>
          <w:szCs w:val="21"/>
          <w:lang w:val="en-US" w:eastAsia="zh-CN" w:bidi="ar-SA"/>
        </w:rPr>
        <w:t xml:space="preserve">提供相应备用设备供用户使用。否则，我公司将按合同中未及时供货的相关条款承担相应的违约赔偿责任。</w:t>
      </w:r>
      <w:r/>
    </w:p>
    <w:p>
      <w:pPr>
        <w:numPr>
          <w:ilvl w:val="1"/>
          <w:numId w:val="9"/>
        </w:numPr>
        <w:ind w:left="720" w:hanging="36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维保价格：</w:t>
      </w:r>
      <w:r>
        <w:rPr>
          <w:rFonts w:hint="eastAsia" w:ascii="仿宋" w:hAnsi="仿宋" w:eastAsia="仿宋" w:cs="仿宋"/>
          <w:color w:val="000000"/>
          <w:sz w:val="21"/>
          <w:szCs w:val="21"/>
          <w:u w:val="single"/>
          <w:lang w:val="en-US" w:eastAsia="zh-CN" w:bidi="ar-SA"/>
        </w:rPr>
        <w:t xml:space="preserve">该设备出保以后的维保价格不高于</w:t>
      </w:r>
      <w:r>
        <w:rPr>
          <w:rFonts w:hint="eastAsia" w:ascii="仿宋" w:hAnsi="仿宋" w:eastAsia="仿宋" w:cs="仿宋"/>
          <w:color w:val="ff0000"/>
          <w:sz w:val="21"/>
          <w:szCs w:val="21"/>
          <w:u w:val="single"/>
          <w:lang w:val="en-US" w:eastAsia="zh-CN" w:bidi="ar-SA"/>
        </w:rPr>
        <w:t xml:space="preserve">****元/年</w:t>
      </w:r>
      <w:r>
        <w:rPr>
          <w:rFonts w:hint="eastAsia" w:ascii="仿宋" w:hAnsi="仿宋" w:eastAsia="仿宋" w:cs="仿宋"/>
          <w:color w:val="000000"/>
          <w:sz w:val="21"/>
          <w:szCs w:val="21"/>
          <w:u w:val="single"/>
          <w:lang w:val="en-US" w:eastAsia="zh-CN" w:bidi="ar-SA"/>
        </w:rPr>
        <w:t xml:space="preserve">。</w:t>
      </w:r>
      <w:r/>
    </w:p>
    <w:p>
      <w:pPr>
        <w:numPr>
          <w:ilvl w:val="0"/>
          <w:numId w:val="7"/>
        </w:numPr>
        <w:ind w:left="720" w:hanging="360"/>
        <w:jc w:val="left"/>
        <w:spacing w:line="276" w:lineRule="auto"/>
        <w:widowControl/>
        <w:rPr>
          <w:rFonts w:hint="eastAsia" w:ascii="仿宋" w:hAnsi="仿宋" w:eastAsia="仿宋" w:cs="仿宋"/>
          <w:b/>
          <w:color w:val="000000"/>
          <w:sz w:val="21"/>
          <w:szCs w:val="21"/>
          <w:lang w:val="en-US" w:eastAsia="zh-CN" w:bidi="ar-SA"/>
        </w:rPr>
      </w:pPr>
      <w:r>
        <w:rPr>
          <w:rFonts w:hint="eastAsia" w:ascii="仿宋" w:hAnsi="仿宋" w:eastAsia="仿宋" w:cs="仿宋"/>
          <w:b/>
          <w:color w:val="000000"/>
          <w:sz w:val="21"/>
          <w:szCs w:val="21"/>
          <w:lang w:val="en-US" w:eastAsia="zh-CN" w:bidi="ar-SA"/>
        </w:rPr>
        <w:t xml:space="preserve">售后服务网点联系方式</w:t>
      </w:r>
      <w:r/>
    </w:p>
    <w:p>
      <w:pPr>
        <w:ind w:left="420" w:firstLine="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4.1 维修中心地址：</w:t>
      </w:r>
      <w:r>
        <w:rPr>
          <w:rFonts w:hint="eastAsia" w:ascii="仿宋" w:hAnsi="仿宋" w:eastAsia="仿宋" w:cs="仿宋"/>
          <w:color w:val="ff0000"/>
          <w:sz w:val="21"/>
          <w:szCs w:val="21"/>
          <w:lang w:val="en-US" w:eastAsia="zh-CN" w:bidi="ar-SA"/>
        </w:rPr>
        <w:t xml:space="preserve">南京市**区***路**1号***室</w:t>
      </w:r>
      <w:r>
        <w:rPr>
          <w:rFonts w:hint="eastAsia" w:ascii="仿宋" w:hAnsi="仿宋" w:eastAsia="仿宋" w:cs="仿宋"/>
          <w:color w:val="000000"/>
          <w:sz w:val="21"/>
          <w:szCs w:val="21"/>
          <w:lang w:val="en-US" w:eastAsia="zh-CN" w:bidi="ar-SA"/>
        </w:rPr>
        <w:t xml:space="preserve">                                                                                                                                    </w:t>
      </w:r>
      <w:r/>
    </w:p>
    <w:p>
      <w:pPr>
        <w:ind w:left="420" w:firstLine="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4.2联系人：</w:t>
      </w:r>
      <w:r>
        <w:rPr>
          <w:rFonts w:hint="eastAsia" w:ascii="仿宋" w:hAnsi="仿宋" w:eastAsia="仿宋" w:cs="仿宋"/>
          <w:color w:val="ff0000"/>
          <w:sz w:val="21"/>
          <w:szCs w:val="21"/>
          <w:lang w:val="en-US" w:eastAsia="zh-CN" w:bidi="ar-SA"/>
        </w:rPr>
        <w:t xml:space="preserve">***        </w:t>
      </w:r>
      <w:r>
        <w:rPr>
          <w:rFonts w:hint="eastAsia" w:ascii="仿宋" w:hAnsi="仿宋" w:eastAsia="仿宋" w:cs="仿宋"/>
          <w:color w:val="000000"/>
          <w:sz w:val="21"/>
          <w:szCs w:val="21"/>
          <w:lang w:val="en-US" w:eastAsia="zh-CN" w:bidi="ar-SA"/>
        </w:rPr>
        <w:t xml:space="preserve">                 </w:t>
      </w:r>
      <w:r/>
    </w:p>
    <w:p>
      <w:pPr>
        <w:ind w:left="420" w:firstLine="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4.3联系电话</w:t>
      </w:r>
      <w:r>
        <w:rPr>
          <w:rFonts w:hint="eastAsia" w:ascii="仿宋" w:hAnsi="仿宋" w:eastAsia="仿宋" w:cs="仿宋"/>
          <w:color w:val="ff0000"/>
          <w:sz w:val="21"/>
          <w:szCs w:val="21"/>
          <w:lang w:val="en-US" w:eastAsia="zh-CN" w:bidi="ar-SA"/>
        </w:rPr>
        <w:t xml:space="preserve">：135****   </w:t>
      </w:r>
      <w:r>
        <w:rPr>
          <w:rFonts w:hint="eastAsia" w:ascii="仿宋" w:hAnsi="仿宋" w:eastAsia="仿宋" w:cs="仿宋"/>
          <w:color w:val="000000"/>
          <w:sz w:val="21"/>
          <w:szCs w:val="21"/>
          <w:lang w:val="en-US" w:eastAsia="zh-CN" w:bidi="ar-SA"/>
        </w:rPr>
        <w:t xml:space="preserve">                  手机：</w:t>
      </w:r>
      <w:r>
        <w:rPr>
          <w:rFonts w:hint="eastAsia" w:ascii="仿宋" w:hAnsi="仿宋" w:eastAsia="仿宋" w:cs="仿宋"/>
          <w:color w:val="ff0000"/>
          <w:sz w:val="21"/>
          <w:szCs w:val="21"/>
          <w:lang w:val="en-US" w:eastAsia="zh-CN" w:bidi="ar-SA"/>
        </w:rPr>
        <w:t xml:space="preserve">151****</w:t>
      </w:r>
      <w:r>
        <w:rPr>
          <w:rFonts w:hint="eastAsia" w:ascii="仿宋" w:hAnsi="仿宋" w:eastAsia="仿宋" w:cs="仿宋"/>
          <w:color w:val="000000"/>
          <w:sz w:val="21"/>
          <w:szCs w:val="21"/>
          <w:lang w:val="en-US" w:eastAsia="zh-CN" w:bidi="ar-SA"/>
        </w:rPr>
        <w:t xml:space="preserve">                    </w:t>
      </w:r>
      <w:r/>
    </w:p>
    <w:p>
      <w:pPr>
        <w:ind w:left="420" w:firstLine="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4.4免费服务电话：</w:t>
      </w:r>
      <w:r>
        <w:rPr>
          <w:rFonts w:hint="eastAsia" w:ascii="仿宋" w:hAnsi="仿宋" w:eastAsia="仿宋" w:cs="仿宋"/>
          <w:color w:val="ff0000"/>
          <w:sz w:val="21"/>
          <w:szCs w:val="21"/>
          <w:lang w:val="en-US" w:eastAsia="zh-CN" w:bidi="ar-SA"/>
        </w:rPr>
        <w:t xml:space="preserve">025-83*****  </w:t>
      </w:r>
      <w:r>
        <w:rPr>
          <w:rFonts w:hint="eastAsia" w:ascii="仿宋" w:hAnsi="仿宋" w:eastAsia="仿宋" w:cs="仿宋"/>
          <w:color w:val="000000"/>
          <w:sz w:val="21"/>
          <w:szCs w:val="21"/>
          <w:lang w:val="en-US" w:eastAsia="zh-CN" w:bidi="ar-SA"/>
        </w:rPr>
        <w:t xml:space="preserve">               </w:t>
      </w:r>
      <w:r/>
    </w:p>
    <w:p>
      <w:pPr>
        <w:ind w:left="420" w:firstLine="0"/>
        <w:jc w:val="left"/>
        <w:spacing w:line="276"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4.5传真：</w:t>
      </w:r>
      <w:r>
        <w:rPr>
          <w:rFonts w:hint="eastAsia" w:ascii="仿宋" w:hAnsi="仿宋" w:eastAsia="仿宋" w:cs="仿宋"/>
          <w:color w:val="ff0000"/>
          <w:sz w:val="21"/>
          <w:szCs w:val="21"/>
          <w:lang w:val="en-US" w:eastAsia="zh-CN" w:bidi="ar-SA"/>
        </w:rPr>
        <w:t xml:space="preserve">025-83***** </w:t>
      </w:r>
      <w:r>
        <w:rPr>
          <w:rFonts w:hint="eastAsia" w:ascii="仿宋" w:hAnsi="仿宋" w:eastAsia="仿宋" w:cs="仿宋"/>
          <w:color w:val="000000"/>
          <w:sz w:val="21"/>
          <w:szCs w:val="21"/>
          <w:lang w:val="en-US" w:eastAsia="zh-CN" w:bidi="ar-SA"/>
        </w:rPr>
        <w:t xml:space="preserve">                            </w:t>
      </w:r>
      <w:r/>
    </w:p>
    <w:p>
      <w:pPr>
        <w:ind w:firstLine="360"/>
        <w:jc w:val="both"/>
        <w:spacing w:line="100" w:lineRule="atLeas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p>
      <w:pPr>
        <w:ind w:firstLine="360"/>
        <w:jc w:val="both"/>
        <w:spacing w:line="100" w:lineRule="atLeas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承诺公司（参谈供应商）：                      服务公司（维修提供方）：  </w:t>
      </w:r>
      <w:r/>
    </w:p>
    <w:p>
      <w:pPr>
        <w:ind w:firstLine="420"/>
        <w:jc w:val="both"/>
        <w:spacing w:line="100" w:lineRule="atLeast"/>
        <w:widowControl w:val="off"/>
        <w:rPr>
          <w:rFonts w:hint="eastAsia" w:ascii="仿宋" w:hAnsi="仿宋" w:eastAsia="仿宋" w:cs="仿宋"/>
          <w:color w:val="ff0000"/>
          <w:sz w:val="21"/>
          <w:szCs w:val="21"/>
          <w:lang w:val="en-US" w:eastAsia="zh-CN" w:bidi="ar-SA"/>
        </w:rPr>
      </w:pPr>
      <w:r>
        <w:rPr>
          <w:rFonts w:hint="eastAsia" w:ascii="仿宋" w:hAnsi="仿宋" w:eastAsia="仿宋" w:cs="仿宋"/>
          <w:color w:val="ff0000"/>
          <w:sz w:val="21"/>
          <w:szCs w:val="21"/>
          <w:lang w:val="en-US" w:eastAsia="zh-CN" w:bidi="ar-SA"/>
        </w:rPr>
        <w:t xml:space="preserve">XXXXXX有限公司       </w:t>
      </w:r>
      <w:r>
        <w:rPr>
          <w:rFonts w:hint="eastAsia" w:ascii="仿宋" w:hAnsi="仿宋" w:eastAsia="仿宋" w:cs="仿宋"/>
          <w:color w:val="000000"/>
          <w:sz w:val="21"/>
          <w:szCs w:val="21"/>
          <w:lang w:val="en-US" w:eastAsia="zh-CN" w:bidi="ar-SA"/>
        </w:rPr>
        <w:t xml:space="preserve">                     </w:t>
      </w:r>
      <w:r>
        <w:rPr>
          <w:rFonts w:hint="eastAsia" w:ascii="仿宋" w:hAnsi="仿宋" w:eastAsia="仿宋" w:cs="仿宋"/>
          <w:color w:val="ff0000"/>
          <w:sz w:val="21"/>
          <w:szCs w:val="21"/>
          <w:lang w:val="en-US" w:eastAsia="zh-CN" w:bidi="ar-SA"/>
        </w:rPr>
        <w:t xml:space="preserve">（原厂维修公司签章）</w:t>
      </w:r>
      <w:r/>
    </w:p>
    <w:p>
      <w:pPr>
        <w:ind w:firstLine="210"/>
        <w:jc w:val="left"/>
        <w:spacing w:line="100" w:lineRule="atLeas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  代表签字：                                  代表签字：</w:t>
      </w:r>
      <w:r/>
    </w:p>
    <w:p>
      <w:pPr>
        <w:ind w:firstLine="420"/>
        <w:jc w:val="both"/>
        <w:spacing w:line="100" w:lineRule="atLeast"/>
        <w:widowControl w:val="off"/>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1"/>
          <w:szCs w:val="21"/>
          <w:lang w:val="en-US" w:eastAsia="zh-CN" w:bidi="ar-SA"/>
        </w:rPr>
        <w:t xml:space="preserve">签字日期：                                   签字日期： </w:t>
      </w:r>
      <w:r>
        <w:rPr>
          <w:rFonts w:hint="eastAsia" w:ascii="仿宋" w:hAnsi="仿宋" w:eastAsia="仿宋" w:cs="仿宋"/>
          <w:color w:val="000000"/>
          <w:sz w:val="22"/>
          <w:szCs w:val="22"/>
          <w:lang w:val="en-US" w:eastAsia="zh-CN" w:bidi="ar-SA"/>
        </w:rPr>
        <w:t xml:space="preserve"> </w:t>
      </w:r>
      <w:r/>
    </w:p>
    <w:p>
      <w:pPr>
        <w:rPr>
          <w:rFonts w:hint="eastAsia" w:ascii="仿宋" w:hAnsi="仿宋" w:eastAsia="仿宋" w:cs="仿宋"/>
          <w:sz w:val="32"/>
          <w:szCs w:val="32"/>
        </w:rPr>
      </w:pPr>
      <w:r>
        <w:rPr>
          <w:rFonts w:hint="eastAsia" w:ascii="仿宋" w:hAnsi="仿宋" w:eastAsia="仿宋" w:cs="仿宋"/>
          <w:sz w:val="24"/>
          <w:szCs w:val="24"/>
        </w:rPr>
        <w:br w:type="page" w:clear="all"/>
      </w:r>
      <w:r>
        <w:rPr>
          <w:rFonts w:hint="eastAsia" w:ascii="仿宋" w:hAnsi="仿宋" w:eastAsia="仿宋" w:cs="仿宋"/>
          <w:sz w:val="24"/>
          <w:szCs w:val="24"/>
        </w:rPr>
        <w:t xml:space="preserve">附件</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w:t>
      </w:r>
      <w:r/>
    </w:p>
    <w:p>
      <w:pPr>
        <w:jc w:val="center"/>
        <w:spacing w:line="100" w:lineRule="atLeas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设备采购廉政协议</w:t>
      </w:r>
      <w:r/>
    </w:p>
    <w:p>
      <w:pPr>
        <w:spacing w:line="240" w:lineRule="auto"/>
        <w:rPr>
          <w:rFonts w:hint="eastAsia" w:ascii="仿宋" w:hAnsi="仿宋" w:eastAsia="仿宋" w:cs="仿宋"/>
          <w:sz w:val="21"/>
          <w:szCs w:val="21"/>
        </w:rPr>
      </w:pPr>
      <w:r>
        <w:rPr>
          <w:rFonts w:hint="eastAsia" w:ascii="仿宋" w:hAnsi="仿宋" w:eastAsia="仿宋" w:cs="仿宋"/>
          <w:sz w:val="21"/>
          <w:szCs w:val="21"/>
        </w:rPr>
        <w:t xml:space="preserve">甲方（采购单位）：江苏省中医院</w:t>
      </w:r>
      <w:r/>
    </w:p>
    <w:p>
      <w:pP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rPr>
        <w:t xml:space="preserve">乙方（供货单位）：</w:t>
      </w:r>
      <w:r>
        <w:rPr>
          <w:rFonts w:hint="eastAsia" w:ascii="仿宋" w:hAnsi="仿宋" w:eastAsia="仿宋" w:cs="仿宋"/>
          <w:sz w:val="21"/>
          <w:szCs w:val="21"/>
          <w:lang w:val="en-US" w:eastAsia="zh-CN"/>
        </w:rPr>
        <w:t xml:space="preserve">****************************</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为加强</w:t>
      </w:r>
      <w:r>
        <w:rPr>
          <w:rFonts w:hint="eastAsia" w:ascii="仿宋" w:hAnsi="仿宋" w:eastAsia="仿宋" w:cs="仿宋"/>
          <w:sz w:val="21"/>
          <w:szCs w:val="21"/>
          <w:lang w:eastAsia="zh-CN"/>
        </w:rPr>
        <w:t xml:space="preserve">医学工程处</w:t>
      </w:r>
      <w:r>
        <w:rPr>
          <w:rFonts w:hint="eastAsia" w:ascii="仿宋" w:hAnsi="仿宋" w:eastAsia="仿宋" w:cs="仿宋"/>
          <w:sz w:val="21"/>
          <w:szCs w:val="21"/>
        </w:rPr>
        <w:t xml:space="preserve">的廉政建设，规范、约束采供双方的行为，防止违法违纪和不廉洁问题的发生，维护双方合法利益，经双方同意在签订采购合同的同时签订本廉政协议。</w:t>
      </w:r>
      <w:r/>
    </w:p>
    <w:p>
      <w:pPr>
        <w:spacing w:line="240" w:lineRule="auto"/>
        <w:rPr>
          <w:rFonts w:hint="eastAsia" w:ascii="仿宋" w:hAnsi="仿宋" w:eastAsia="仿宋" w:cs="仿宋"/>
          <w:sz w:val="21"/>
          <w:szCs w:val="21"/>
        </w:rPr>
      </w:pPr>
      <w:r>
        <w:rPr>
          <w:rFonts w:hint="eastAsia" w:ascii="仿宋" w:hAnsi="仿宋" w:eastAsia="仿宋" w:cs="仿宋"/>
          <w:sz w:val="21"/>
          <w:szCs w:val="21"/>
        </w:rPr>
        <w:t xml:space="preserve">一、甲方义务</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1、不向乙方索取或接受任何形式的现金、银行卡、有价证券、支付凭证和贵重礼品等。</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2、不接受乙方提供的公款旅游和高消费健身、娱乐等活动，不参加乙方组织的有可能影响公正履行合同的宴请等活动。    </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3、不得以咨询费、劳务费等名义向乙方索要合同以外的各种费用，不在乙方报销应由本单位或个人承担的费用。</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4、不要求乙方为自己亲友的经营活动提供便利条件。</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5、不准在乙方合同签订、验收、付款等正常按约履行时为索取合同约定以外的费用而推诿扯皮、借故刁难。</w:t>
      </w:r>
      <w:r/>
    </w:p>
    <w:p>
      <w:pPr>
        <w:spacing w:line="240" w:lineRule="auto"/>
        <w:rPr>
          <w:rFonts w:hint="eastAsia" w:ascii="仿宋" w:hAnsi="仿宋" w:eastAsia="仿宋" w:cs="仿宋"/>
          <w:sz w:val="21"/>
          <w:szCs w:val="21"/>
        </w:rPr>
      </w:pPr>
      <w:r>
        <w:rPr>
          <w:rFonts w:hint="eastAsia" w:ascii="仿宋" w:hAnsi="仿宋" w:eastAsia="仿宋" w:cs="仿宋"/>
          <w:sz w:val="21"/>
          <w:szCs w:val="21"/>
        </w:rPr>
        <w:t xml:space="preserve">二、乙方义务</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1、不以任何形式向甲方及其工作人员赠送礼金、银行卡、有价证券、支付凭证和贵重礼品等。</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2、不支付甲方及其工作人员以咨询费、劳务费等名义索要的各种费用，不报销应由甲方单位或个人承担的费用。</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3、不为甲方及其工作人员提供公款旅游和高消费健身、娱乐活动，不利用宴请等活动影响甲方人员公正履行合同。</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4、不为甲方工作人员亲友的营利活动提供便利条件。</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5、不得在合同签订、验收、付款等履行环节为获得便利向甲方任何人支付任何合同约定以外的费用。</w:t>
      </w:r>
      <w:r/>
    </w:p>
    <w:p>
      <w:pPr>
        <w:spacing w:line="240" w:lineRule="auto"/>
        <w:rPr>
          <w:rFonts w:hint="eastAsia" w:ascii="仿宋" w:hAnsi="仿宋" w:eastAsia="仿宋" w:cs="仿宋"/>
          <w:sz w:val="21"/>
          <w:szCs w:val="21"/>
        </w:rPr>
      </w:pPr>
      <w:r>
        <w:rPr>
          <w:rFonts w:hint="eastAsia" w:ascii="仿宋" w:hAnsi="仿宋" w:eastAsia="仿宋" w:cs="仿宋"/>
          <w:sz w:val="21"/>
          <w:szCs w:val="21"/>
        </w:rPr>
        <w:t xml:space="preserve">三、违约责任</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2、甲方人员如违反本协议有关条款，甲方将依据医院规定给予违纪人员经济处罚和解除劳动合同。触犯法律的移交司法机关处理。</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3、乙方如发现甲方人员索要、收受贿赂或其他违法、违纪行为，要向江苏省中医院纪检监察部门或上级主管部门举报。</w:t>
      </w:r>
      <w:r/>
    </w:p>
    <w:p>
      <w:pPr>
        <w:ind w:firstLine="420"/>
        <w:spacing w:line="240" w:lineRule="auto"/>
        <w:rPr>
          <w:rFonts w:hint="eastAsia" w:ascii="仿宋" w:hAnsi="仿宋" w:eastAsia="仿宋" w:cs="仿宋"/>
          <w:sz w:val="21"/>
          <w:szCs w:val="21"/>
        </w:rPr>
      </w:pPr>
      <w:r>
        <w:rPr>
          <w:rFonts w:hint="eastAsia" w:ascii="仿宋" w:hAnsi="仿宋" w:eastAsia="仿宋" w:cs="仿宋"/>
          <w:sz w:val="21"/>
          <w:szCs w:val="21"/>
        </w:rPr>
        <w:t xml:space="preserve">本协议作为采购合同的组成部分，具有与采购合同同等的法律效力，双方应自觉履行本协议并互相监督。</w:t>
      </w:r>
      <w:r/>
    </w:p>
    <w:p>
      <w:pPr>
        <w:rPr>
          <w:rFonts w:hint="eastAsia" w:ascii="仿宋" w:hAnsi="仿宋" w:eastAsia="仿宋" w:cs="仿宋"/>
          <w:sz w:val="32"/>
          <w:szCs w:val="32"/>
        </w:rPr>
      </w:pPr>
      <w:r>
        <w:rPr>
          <w:rFonts w:hint="eastAsia" w:ascii="仿宋" w:hAnsi="仿宋" w:eastAsia="仿宋" w:cs="仿宋"/>
          <w:sz w:val="24"/>
          <w:szCs w:val="24"/>
        </w:rPr>
        <w:br w:type="page" w:clear="all"/>
      </w:r>
      <w:r>
        <w:rPr>
          <w:rFonts w:hint="eastAsia" w:ascii="仿宋" w:hAnsi="仿宋" w:eastAsia="仿宋" w:cs="仿宋"/>
          <w:sz w:val="24"/>
          <w:szCs w:val="24"/>
        </w:rPr>
        <w:t xml:space="preserve">附件</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w:t>
      </w:r>
      <w:r/>
    </w:p>
    <w:p>
      <w:pPr>
        <w:jc w:val="center"/>
        <w:spacing w:line="100" w:lineRule="atLeas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江苏省中医院</w:t>
      </w:r>
      <w:r>
        <w:rPr>
          <w:rFonts w:hint="eastAsia" w:ascii="仿宋" w:hAnsi="仿宋" w:eastAsia="仿宋" w:cs="仿宋"/>
          <w:b/>
          <w:color w:val="000000"/>
          <w:sz w:val="28"/>
          <w:szCs w:val="28"/>
          <w:lang w:val="en-US" w:eastAsia="zh-CN"/>
        </w:rPr>
        <w:t xml:space="preserve">医疗</w:t>
      </w:r>
      <w:r>
        <w:rPr>
          <w:rFonts w:hint="eastAsia" w:ascii="仿宋" w:hAnsi="仿宋" w:eastAsia="仿宋" w:cs="仿宋"/>
          <w:b/>
          <w:color w:val="000000"/>
          <w:sz w:val="28"/>
          <w:szCs w:val="28"/>
        </w:rPr>
        <w:t xml:space="preserve">设备安全</w:t>
      </w:r>
      <w:r>
        <w:rPr>
          <w:rFonts w:hint="eastAsia" w:ascii="仿宋" w:hAnsi="仿宋" w:eastAsia="仿宋" w:cs="仿宋"/>
          <w:b/>
          <w:color w:val="000000"/>
          <w:sz w:val="28"/>
          <w:szCs w:val="28"/>
          <w:lang w:val="en-US" w:eastAsia="zh-CN"/>
        </w:rPr>
        <w:t xml:space="preserve">作业</w:t>
      </w:r>
      <w:r>
        <w:rPr>
          <w:rFonts w:hint="eastAsia" w:ascii="仿宋" w:hAnsi="仿宋" w:eastAsia="仿宋" w:cs="仿宋"/>
          <w:b/>
          <w:color w:val="000000"/>
          <w:sz w:val="28"/>
          <w:szCs w:val="28"/>
        </w:rPr>
        <w:t xml:space="preserve">承诺书</w:t>
      </w:r>
      <w:r/>
    </w:p>
    <w:p>
      <w:pPr>
        <w:ind w:right="0" w:firstLine="44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为切实保障医院人员、财产及医疗活动安全，依据《中华人民共和国安全生产法》、《中华人民共和国消防法》、《医疗机构消防安全管理九项规定》等相关法律法规及合同约定，进一步压实外部服务单位安全生产主体责任，江苏省中医院医学工程处（管理方）与各设备安装、维保、维修服务单位（作业方）签订本安全承诺书。作业方承诺，在院服务期间严格遵守以下规定：</w:t>
      </w:r>
      <w:r/>
    </w:p>
    <w:p>
      <w:pPr>
        <w:ind w:left="0" w:right="0" w:firstLine="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一、 作业方基本安全责任</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1、作业方是其派遣人员及作业过程的安全生产法定责任主体。</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2、确保所有进场人员具备有效作业资质，特种作业人员必须持证上岗。</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3、对作业现场及相邻区域的安全负全部责任，作业后须彻底清理现场，消除隐患。</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4、严禁在医院任何场所吸烟、违规使用明火或大功率电器。违者，医院有权对当事人及作业方单位依据院规处以罚款。</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二、 动火作业特别安全承诺</w:t>
      </w:r>
      <w:r/>
    </w:p>
    <w:p>
      <w:pPr>
        <w:ind w:right="0" w:firstLine="44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8"/>
          <w:szCs w:val="21"/>
          <w:lang w:val="en-US" w:eastAsia="zh-CN" w:bidi="ar-SA"/>
        </w:rPr>
        <w:suppressLineNumbers w:val="0"/>
      </w:pPr>
      <w:r>
        <w:rPr>
          <w:rFonts w:hint="eastAsia" w:ascii="仿宋" w:hAnsi="仿宋" w:eastAsia="仿宋" w:cs="仿宋"/>
          <w:sz w:val="22"/>
          <w:szCs w:val="28"/>
          <w:lang w:val="en-US" w:eastAsia="zh-CN" w:bidi="ar-SA"/>
        </w:rPr>
        <w:t xml:space="preserve">如涉及动火作业（如焊接、切割、打磨等产生火花的操作），作业方必须额外严格遵守以下全部规定，任何违反即构成重大安全违约：</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1、持证与分级审批</w:t>
      </w:r>
      <w:r/>
    </w:p>
    <w:p>
      <w:pPr>
        <w:ind w:right="0" w:firstLine="42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动火操作人员必须持有真实、有效的特种作业操作证。</w:t>
      </w:r>
      <w:r/>
    </w:p>
    <w:p>
      <w:pPr>
        <w:ind w:right="0" w:firstLine="42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作业前，必须根据作业风险等级，向医院医学工程处及保卫处申请办理对应级别的《动火作业许可证》。动火证须明确作业级别、地点、时间和有效期限。</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2、“一证、一处、一次”原则</w:t>
      </w:r>
      <w:r/>
    </w:p>
    <w:p>
      <w:pPr>
        <w:ind w:right="0" w:firstLine="42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动火许可证仅限当次、在指定地点使用，不得涂改、不得重复使用。动火地点或时间变更，必须重新申请。</w:t>
      </w:r>
      <w:r/>
    </w:p>
    <w:p>
      <w:pPr>
        <w:ind w:left="0" w:right="0" w:firstLine="420"/>
        <w:jc w:val="both"/>
        <w:keepLines w:val="0"/>
        <w:keepNext w:val="0"/>
        <w:pageBreakBefore w:val="0"/>
        <w:spacing w:before="0" w:beforeAutospacing="0" w:afterAutospacing="0" w:line="240" w:lineRule="auto"/>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作业方现场负责人须随身携带已审批的动火许可证，以备医院随时查验。</w:t>
      </w:r>
      <w:r/>
    </w:p>
    <w:p>
      <w:pPr>
        <w:ind w:left="0" w:right="0"/>
        <w:jc w:val="both"/>
        <w:keepLines w:val="0"/>
        <w:keepNext w:val="0"/>
        <w:pageBreakBefore w:val="0"/>
        <w:spacing w:before="0" w:beforeAutospacing="0" w:afterAutospacing="0" w:line="240" w:lineRule="auto"/>
        <w:widowControl/>
        <w:rPr>
          <w:rFonts w:hint="eastAsia" w:ascii="仿宋" w:hAnsi="仿宋" w:eastAsia="仿宋" w:cs="仿宋"/>
          <w:sz w:val="28"/>
          <w:szCs w:val="21"/>
          <w:lang w:val="en-US" w:eastAsia="zh-CN" w:bidi="ar-SA"/>
        </w:rPr>
        <w:suppressLineNumbers w:val="0"/>
      </w:pPr>
      <w:r>
        <w:rPr>
          <w:rFonts w:hint="eastAsia" w:ascii="仿宋" w:hAnsi="仿宋" w:eastAsia="仿宋" w:cs="仿宋"/>
          <w:sz w:val="22"/>
          <w:szCs w:val="28"/>
          <w:lang w:val="en-US" w:eastAsia="zh-CN" w:bidi="ar-SA"/>
        </w:rPr>
        <w:t xml:space="preserve">3、现场监护</w:t>
      </w:r>
      <w:r/>
    </w:p>
    <w:p>
      <w:pPr>
        <w:ind w:right="0" w:firstLine="42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8"/>
          <w:szCs w:val="21"/>
          <w:lang w:val="en-US" w:eastAsia="zh-CN" w:bidi="ar-SA"/>
        </w:rPr>
        <w:suppressLineNumbers w:val="0"/>
      </w:pPr>
      <w:r>
        <w:rPr>
          <w:rFonts w:hint="eastAsia" w:ascii="仿宋" w:hAnsi="仿宋" w:eastAsia="仿宋" w:cs="仿宋"/>
          <w:sz w:val="22"/>
          <w:szCs w:val="28"/>
          <w:lang w:val="en-US" w:eastAsia="zh-CN" w:bidi="ar-SA"/>
        </w:rPr>
        <w:t xml:space="preserve">动火作业期间，必须确保医院医学工程处与保卫处指派的监护人员全程同时在场。作业方必须绝对服从监护人员的安全指令。</w:t>
      </w:r>
      <w:r/>
    </w:p>
    <w:p>
      <w:pPr>
        <w:ind w:left="0" w:right="0"/>
        <w:jc w:val="both"/>
        <w:keepLines w:val="0"/>
        <w:keepNext w:val="0"/>
        <w:pageBreakBefore w:val="0"/>
        <w:spacing w:before="0" w:beforeAutospacing="0" w:afterAutospacing="0" w:line="240" w:lineRule="auto"/>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4、作业前安全检查（作业方必须执行）</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（1）检查动火人员防护用具及工具完好可靠。</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（2）清除动火点周围至少10米范围内的易燃、易爆物品，对无法清除的必须采取可靠的防火隔离措施。</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（3）确认现场消防器材配置到位、有效。</w:t>
      </w:r>
      <w:r/>
    </w:p>
    <w:p>
      <w:pPr>
        <w:ind w:left="0" w:right="0"/>
        <w:jc w:val="both"/>
        <w:keepLines w:val="0"/>
        <w:keepNext w:val="0"/>
        <w:pageBreakBefore w:val="0"/>
        <w:spacing w:before="0" w:beforeAutospacing="0" w:afterAutospacing="0" w:line="240" w:lineRule="auto"/>
        <w:widowControl/>
        <w:rPr>
          <w:rFonts w:hint="eastAsia" w:ascii="仿宋" w:hAnsi="仿宋" w:eastAsia="仿宋" w:cs="仿宋"/>
          <w:sz w:val="28"/>
          <w:szCs w:val="21"/>
          <w:lang w:val="en-US" w:eastAsia="zh-CN" w:bidi="ar-SA"/>
        </w:rPr>
        <w:suppressLineNumbers w:val="0"/>
      </w:pPr>
      <w:r>
        <w:rPr>
          <w:rFonts w:hint="eastAsia" w:ascii="仿宋" w:hAnsi="仿宋" w:eastAsia="仿宋" w:cs="仿宋"/>
          <w:sz w:val="22"/>
          <w:szCs w:val="28"/>
          <w:lang w:val="en-US" w:eastAsia="zh-CN" w:bidi="ar-SA"/>
        </w:rPr>
        <w:t xml:space="preserve">5、作业后共同确认</w:t>
      </w:r>
      <w:r/>
    </w:p>
    <w:p>
      <w:pPr>
        <w:ind w:right="0" w:firstLine="42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作业结束后，作业方监护人员必须会同医院监护人员彻底检查现场，共同确认无任何残火、焊渣等遗留火险，并在动火证上签字确认后，方可撤离。</w:t>
      </w:r>
      <w:r/>
    </w:p>
    <w:p>
      <w:pPr>
        <w:numPr>
          <w:ilvl w:val="0"/>
          <w:numId w:val="10"/>
        </w:num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违约责任</w:t>
      </w:r>
      <w:r>
        <w:rPr>
          <w:rFonts w:hint="eastAsia" w:ascii="仿宋" w:hAnsi="仿宋" w:eastAsia="仿宋" w:cs="仿宋"/>
          <w:i w:val="0"/>
          <w:iCs w:val="0"/>
          <w:caps w:val="0"/>
          <w:color w:val="0f1115"/>
          <w:spacing w:val="0"/>
          <w:sz w:val="20"/>
          <w:szCs w:val="20"/>
          <w:shd w:val="clear" w:color="auto" w:fill="ffffff"/>
          <w:lang w:val="en-US" w:eastAsia="zh-CN" w:bidi="ar-SA"/>
        </w:rPr>
        <w:br/>
      </w:r>
      <w:r>
        <w:rPr>
          <w:rFonts w:hint="eastAsia" w:ascii="仿宋" w:hAnsi="仿宋" w:eastAsia="仿宋" w:cs="仿宋"/>
          <w:i w:val="0"/>
          <w:iCs w:val="0"/>
          <w:caps w:val="0"/>
          <w:color w:val="0f1115"/>
          <w:spacing w:val="0"/>
          <w:sz w:val="20"/>
          <w:szCs w:val="20"/>
          <w:shd w:val="clear" w:color="auto" w:fill="ffffff"/>
          <w:lang w:val="en-US" w:eastAsia="zh-CN" w:bidi="ar-SA"/>
        </w:rPr>
        <w:tab/>
      </w:r>
      <w:r>
        <w:rPr>
          <w:rFonts w:hint="eastAsia" w:ascii="仿宋" w:hAnsi="仿宋" w:eastAsia="仿宋" w:cs="仿宋"/>
          <w:sz w:val="22"/>
          <w:szCs w:val="28"/>
          <w:lang w:val="en-US" w:eastAsia="zh-CN" w:bidi="ar-SA"/>
        </w:rPr>
        <w:t xml:space="preserve">作业方确认，如违反本承诺书任何条款，管理方及医院有权立即责令停工、清退人员，并视情节采取以下一项或多项措施：</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1、经济处罚：依据医院规定对违规行为处以罚款。</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2、合同解除：视为根本性违约，医院有权单方面解除与作业方的一切服务合同。</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3、资格禁止：将作业方单位列入医院服务“黑名单”，永久禁止其承接本院任何业务。</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4、损失赔偿：违规造成的一切损失（包括医院财产损失、第三方索赔及行政处罚等）由作业方全额承担。</w:t>
      </w:r>
      <w:r/>
    </w:p>
    <w:p>
      <w:pPr>
        <w:ind w:right="0"/>
        <w:jc w:val="both"/>
        <w:keepLines w:val="0"/>
        <w:keepNext w:val="0"/>
        <w:pageBreakBefore w:val="0"/>
        <w:spacing w:beforeAutospacing="0" w:afterAutospacing="0" w:line="240" w:lineRule="auto"/>
        <w:shd w:val="clear" w:color="auto" w:fill="ffffff"/>
        <w:widowControl/>
        <w:rPr>
          <w:rFonts w:hint="eastAsia" w:ascii="仿宋" w:hAnsi="仿宋" w:eastAsia="仿宋" w:cs="仿宋"/>
          <w:sz w:val="22"/>
          <w:szCs w:val="28"/>
          <w:lang w:val="en-US" w:eastAsia="zh-CN" w:bidi="ar-SA"/>
        </w:rPr>
        <w:suppressLineNumbers w:val="0"/>
      </w:pPr>
      <w:r>
        <w:rPr>
          <w:rFonts w:hint="eastAsia" w:ascii="仿宋" w:hAnsi="仿宋" w:eastAsia="仿宋" w:cs="仿宋"/>
          <w:sz w:val="22"/>
          <w:szCs w:val="28"/>
          <w:lang w:val="en-US" w:eastAsia="zh-CN" w:bidi="ar-SA"/>
        </w:rPr>
        <w:t xml:space="preserve">5、法律追究：如导致安全事故，将依法追究作业方及相关人员的法律责任。</w:t>
      </w:r>
      <w:r/>
    </w:p>
    <w:p>
      <w:pPr>
        <w:ind w:firstLine="440"/>
        <w:jc w:val="both"/>
        <w:keepLines w:val="0"/>
        <w:keepNext w:val="0"/>
        <w:pageBreakBefore w:val="0"/>
        <w:spacing w:line="240" w:lineRule="auto"/>
        <w:widowControl w:val="off"/>
        <w:rPr>
          <w:rFonts w:hint="eastAsia" w:ascii="仿宋" w:hAnsi="仿宋" w:eastAsia="仿宋" w:cs="仿宋"/>
          <w:color w:val="ff0000"/>
          <w:sz w:val="22"/>
          <w:szCs w:val="22"/>
          <w:lang w:val="en-US" w:eastAsia="zh-CN" w:bidi="ar-SA"/>
        </w:rPr>
      </w:pPr>
      <w:r>
        <w:rPr>
          <w:rFonts w:hint="eastAsia" w:ascii="仿宋" w:hAnsi="仿宋" w:eastAsia="仿宋" w:cs="仿宋"/>
          <w:color w:val="000000"/>
          <w:sz w:val="22"/>
          <w:szCs w:val="22"/>
          <w:lang w:val="en-US" w:eastAsia="zh-CN" w:bidi="ar-SA"/>
        </w:rPr>
        <w:t xml:space="preserve">  </w:t>
      </w:r>
      <w:r>
        <w:rPr>
          <w:rFonts w:hint="eastAsia" w:ascii="仿宋" w:hAnsi="仿宋" w:eastAsia="仿宋" w:cs="仿宋"/>
          <w:color w:val="ff0000"/>
          <w:sz w:val="22"/>
          <w:szCs w:val="28"/>
          <w:lang w:val="en-US" w:eastAsia="zh-CN" w:bidi="ar-SA"/>
        </w:rPr>
        <w:t xml:space="preserve">      </w:t>
      </w:r>
      <w:r>
        <w:rPr>
          <w:rFonts w:hint="eastAsia" w:ascii="仿宋" w:hAnsi="仿宋" w:eastAsia="仿宋" w:cs="仿宋"/>
          <w:color w:val="000000"/>
          <w:sz w:val="22"/>
          <w:szCs w:val="28"/>
          <w:lang w:val="en-US" w:eastAsia="zh-CN" w:bidi="ar-SA"/>
        </w:rPr>
        <w:t xml:space="preserve">                                          公司：</w:t>
      </w:r>
      <w:r/>
    </w:p>
    <w:p>
      <w:pPr>
        <w:ind w:firstLine="440"/>
        <w:spacing w:line="240" w:lineRule="auto"/>
        <w:rPr>
          <w:rFonts w:hint="eastAsia" w:ascii="宋体" w:hAnsi="宋体" w:eastAsia="宋体" w:cs="微软雅黑"/>
          <w:color w:val="000000"/>
          <w:sz w:val="22"/>
          <w:szCs w:val="22"/>
        </w:rPr>
      </w:pPr>
      <w:r>
        <w:rPr>
          <w:rFonts w:hint="eastAsia" w:ascii="仿宋" w:hAnsi="仿宋" w:eastAsia="仿宋" w:cs="仿宋"/>
          <w:color w:val="000000"/>
          <w:sz w:val="22"/>
          <w:szCs w:val="22"/>
        </w:rPr>
        <w:t xml:space="preserve"> </w:t>
      </w:r>
      <w:r>
        <w:rPr>
          <w:rFonts w:hint="eastAsia" w:ascii="仿宋" w:hAnsi="仿宋" w:eastAsia="仿宋" w:cs="仿宋"/>
          <w:color w:val="000000"/>
          <w:sz w:val="22"/>
          <w:szCs w:val="22"/>
          <w:lang w:val="en-US" w:eastAsia="zh-CN"/>
        </w:rPr>
        <w:t xml:space="preserve">                                                 </w:t>
      </w:r>
      <w:r>
        <w:rPr>
          <w:rFonts w:hint="eastAsia" w:ascii="仿宋" w:hAnsi="仿宋" w:eastAsia="仿宋" w:cs="仿宋"/>
          <w:color w:val="000000"/>
          <w:sz w:val="22"/>
          <w:szCs w:val="22"/>
        </w:rPr>
        <w:t xml:space="preserve">代表签字：  </w:t>
      </w:r>
      <w:r>
        <w:rPr>
          <w:rFonts w:hint="default" w:ascii="宋体" w:hAnsi="宋体" w:eastAsia="宋体" w:cs="微软雅黑"/>
          <w:color w:val="000000"/>
          <w:sz w:val="22"/>
          <w:szCs w:val="22"/>
        </w:rPr>
        <w:t xml:space="preserve"> </w:t>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rPr>
          <w:rFonts w:hint="default" w:ascii="Times New Roman" w:hAnsi="Times New Roman" w:eastAsia="宋体" w:cs="Times New Roman"/>
          <w:sz w:val="21"/>
        </w:rPr>
      </w:pPr>
      <w:r>
        <w:rPr>
          <w:rFonts w:hint="default" w:ascii="Times New Roman" w:hAnsi="Times New Roman" w:eastAsia="宋体" w:cs="Times New Roman"/>
          <w:sz w:val="21"/>
        </w:rPr>
      </w:r>
      <w:r/>
    </w:p>
    <w:p>
      <w:pPr>
        <w:pStyle w:val="961"/>
        <w:jc w:val="center"/>
        <w:spacing w:before="160" w:after="150" w:line="240" w:lineRule="auto"/>
        <w:rPr>
          <w:color w:val="auto"/>
          <w:highlight w:val="none"/>
        </w:rPr>
      </w:pPr>
      <w:r/>
      <w:bookmarkStart w:id="46" w:name="_Toc30821"/>
      <w:r>
        <w:rPr>
          <w:rFonts w:hint="eastAsia"/>
          <w:color w:val="auto"/>
          <w:highlight w:val="none"/>
        </w:rPr>
        <w:br w:type="page" w:clear="all"/>
      </w:r>
      <w:bookmarkStart w:id="47" w:name="_Toc25166"/>
      <w:r>
        <w:rPr>
          <w:rFonts w:hint="eastAsia"/>
          <w:color w:val="auto"/>
          <w:highlight w:val="none"/>
        </w:rPr>
        <w:t xml:space="preserve">第四部分  采购需求</w:t>
      </w:r>
      <w:bookmarkEnd w:id="46"/>
      <w:r/>
      <w:bookmarkEnd w:id="47"/>
      <w:r/>
      <w:r/>
    </w:p>
    <w:p>
      <w:pPr>
        <w:jc w:val="center"/>
        <w:rPr>
          <w:rFonts w:hint="eastAsia" w:ascii="黑体" w:hAnsi="黑体" w:eastAsia="黑体" w:cs="宋体"/>
          <w:b/>
          <w:color w:val="auto"/>
          <w:sz w:val="36"/>
          <w:szCs w:val="36"/>
          <w:highlight w:val="none"/>
        </w:rPr>
      </w:pPr>
      <w:r/>
      <w:bookmarkStart w:id="48" w:name="_Toc3358"/>
      <w:r>
        <w:rPr>
          <w:rFonts w:hint="eastAsia" w:ascii="黑体" w:hAnsi="黑体" w:eastAsia="黑体" w:cs="宋体"/>
          <w:b/>
          <w:color w:val="auto"/>
          <w:sz w:val="36"/>
          <w:szCs w:val="36"/>
          <w:highlight w:val="none"/>
        </w:rPr>
        <w:t xml:space="preserve">一、货物需求一览表</w:t>
      </w:r>
      <w:r/>
    </w:p>
    <w:tbl>
      <w:tblPr>
        <w:tblStyle w:val="74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9"/>
        <w:gridCol w:w="3058"/>
        <w:gridCol w:w="909"/>
        <w:gridCol w:w="852"/>
        <w:gridCol w:w="3391"/>
      </w:tblGrid>
      <w:tr>
        <w:trPr>
          <w:jc w:val="center"/>
          <w:trHeight w:val="454"/>
        </w:trPr>
        <w:tc>
          <w:tcPr>
            <w:shd w:val="clear" w:color="auto" w:fill="auto"/>
            <w:tcMar>
              <w:left w:w="15" w:type="dxa"/>
              <w:top w:w="15" w:type="dxa"/>
              <w:right w:w="15" w:type="dxa"/>
            </w:tcMar>
            <w:tcW w:w="470"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1822"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设备名称</w:t>
            </w:r>
            <w:r/>
          </w:p>
        </w:tc>
        <w:tc>
          <w:tcPr>
            <w:shd w:val="clear" w:color="auto" w:fill="auto"/>
            <w:tcMar>
              <w:left w:w="15" w:type="dxa"/>
              <w:top w:w="15" w:type="dxa"/>
              <w:right w:w="15" w:type="dxa"/>
            </w:tcMar>
            <w:tcW w:w="611"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79"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516"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rPr>
              <w:t xml:space="preserve">交货地点</w:t>
            </w:r>
            <w:r/>
          </w:p>
        </w:tc>
      </w:tr>
      <w:tr>
        <w:trPr>
          <w:jc w:val="center"/>
          <w:trHeight w:val="454"/>
        </w:trPr>
        <w:tc>
          <w:tcPr>
            <w:shd w:val="clear" w:color="auto" w:fill="auto"/>
            <w:tcMar>
              <w:left w:w="15" w:type="dxa"/>
              <w:top w:w="15" w:type="dxa"/>
              <w:right w:w="15" w:type="dxa"/>
            </w:tcMar>
            <w:tcW w:w="470" w:type="pct"/>
            <w:vAlign w:val="center"/>
            <w:textDirection w:val="lrTb"/>
            <w:noWrap/>
          </w:tcPr>
          <w:p>
            <w:pPr>
              <w:jc w:val="center"/>
              <w:widowControl/>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w:t>
            </w:r>
            <w:r/>
          </w:p>
        </w:tc>
        <w:tc>
          <w:tcPr>
            <w:shd w:val="clear" w:color="auto" w:fill="auto"/>
            <w:tcMar>
              <w:left w:w="15" w:type="dxa"/>
              <w:top w:w="15" w:type="dxa"/>
              <w:right w:w="15" w:type="dxa"/>
            </w:tcMar>
            <w:tcW w:w="1822"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血液透析机器（单泵）</w:t>
            </w:r>
            <w:r/>
          </w:p>
        </w:tc>
        <w:tc>
          <w:tcPr>
            <w:shd w:val="clear" w:color="auto" w:fill="auto"/>
            <w:tcMar>
              <w:left w:w="15" w:type="dxa"/>
              <w:top w:w="15" w:type="dxa"/>
              <w:right w:w="15" w:type="dxa"/>
            </w:tcMar>
            <w:tcW w:w="611"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台</w:t>
            </w:r>
            <w:r/>
          </w:p>
        </w:tc>
        <w:tc>
          <w:tcPr>
            <w:shd w:val="clear" w:color="auto" w:fill="ffffff"/>
            <w:tcMar>
              <w:left w:w="15" w:type="dxa"/>
              <w:top w:w="15" w:type="dxa"/>
              <w:right w:w="15" w:type="dxa"/>
            </w:tcMar>
            <w:tcW w:w="579" w:type="pct"/>
            <w:vAlign w:val="center"/>
            <w:textDirection w:val="lrTb"/>
            <w:noWrap/>
          </w:tcPr>
          <w:p>
            <w:pPr>
              <w:jc w:val="center"/>
              <w:widowControl/>
              <w:rPr>
                <w:rFonts w:hint="eastAsia" w:ascii="仿宋" w:hAnsi="仿宋" w:eastAsia="仿宋" w:cs="仿宋"/>
                <w:color w:val="auto"/>
              </w:rPr>
            </w:pPr>
            <w:r>
              <w:rPr>
                <w:rFonts w:hint="eastAsia" w:ascii="仿宋" w:hAnsi="仿宋" w:eastAsia="仿宋" w:cs="仿宋"/>
                <w:color w:val="auto"/>
              </w:rPr>
              <w:t xml:space="preserve">20</w:t>
            </w:r>
            <w:r/>
          </w:p>
        </w:tc>
        <w:tc>
          <w:tcPr>
            <w:shd w:val="clear" w:color="auto" w:fill="auto"/>
            <w:tcMar>
              <w:left w:w="15" w:type="dxa"/>
              <w:top w:w="15" w:type="dxa"/>
              <w:right w:w="15" w:type="dxa"/>
            </w:tcMar>
            <w:tcW w:w="1516" w:type="pct"/>
            <w:vAlign w:val="center"/>
            <w:textDirection w:val="lrTb"/>
            <w:noWrap/>
          </w:tcPr>
          <w:p>
            <w:pPr>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江苏省中</w:t>
            </w:r>
            <w:r>
              <w:rPr>
                <w:rFonts w:hint="eastAsia" w:ascii="仿宋" w:hAnsi="仿宋" w:eastAsia="仿宋" w:cs="仿宋"/>
                <w:color w:val="auto"/>
                <w:szCs w:val="21"/>
                <w:highlight w:val="none"/>
                <w:lang w:val="en-US" w:eastAsia="zh-CN"/>
              </w:rPr>
              <w:t xml:space="preserve">医院本部院区</w:t>
            </w:r>
            <w:r>
              <w:rPr>
                <w:rFonts w:hint="eastAsia" w:ascii="仿宋" w:hAnsi="仿宋" w:eastAsia="仿宋" w:cs="仿宋"/>
                <w:color w:val="auto"/>
                <w:szCs w:val="21"/>
                <w:highlight w:val="none"/>
              </w:rPr>
              <w:t xml:space="preserve">指</w:t>
            </w:r>
            <w:r>
              <w:rPr>
                <w:rFonts w:hint="eastAsia" w:ascii="仿宋" w:hAnsi="仿宋" w:eastAsia="仿宋" w:cs="仿宋"/>
                <w:color w:val="auto"/>
                <w:szCs w:val="21"/>
              </w:rPr>
              <w:t xml:space="preserve">定地点</w:t>
            </w:r>
            <w:r/>
          </w:p>
        </w:tc>
      </w:tr>
    </w:tbl>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★1.用于血液净化，治疗急慢性肾功能衰竭，具有血液透析、单纯超滤、序贯透析等多种透析治疗模式；每套配备主机、进水管、排水管、显示屏。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性能部分参数：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2.具备人机对话技术平台，具备彩色液晶触摸显示屏，中文操作系统，治疗、调校、维修界面等全部为中文显示。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▲3.消毒方式：具备药液消毒和热消毒方式，多种自动运转程序可选，可任意更改，热水柠檬酸消毒温度最高≥90℃。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▲4.后备电池：支持体外循环血路系统超过10分钟；具备断电状态保存功能；任意时刻恢复供电可恢复至断电前的治疗状态。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▲5.支持集中供液，配备接头。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▲6.具备在线血压计监测、KT/V监测、血容监测、血温监测功能。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血路部分参数：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▲7.血流量设定范围≥50～600ml/min，精度≤±10%。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8.肝素泵具有注射器脱落检测和注入速度异常检测，具有快速注入功能；肝素流量范围≥0.0～9.0mL/h。</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9.动脉压监测范围≥-300～+500mmHg。</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10.静脉压监测范围≥-300～+500mmHg。</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11.跨膜压监测范围≥-100～+500mmHg，有跨膜压自动跟踪报警功能。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12.气泡传感器采用超声监测方式，最高检测精度≤0.001ml气泡。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透析液部分参数：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13.透析液流量范围≥300－700ml/min。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14.透析液温度范围≥35～39℃，可实时监测及可调，并设有超温保护装置。</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15.漏血检测：光电式检测，精度≤0.5mL/min。</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治疗模式部分参数：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16.超滤：超滤速度范围≥0.1－4.0L/h。</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17.浓度曲线：可进行可调钠曲线治疗。</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18.超滤曲线：可进行可调超滤曲线治疗。</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19.投标人提供的设备须与江苏省中医院现有硬件或系统无缝集成，投标人提供的设备须终身免费开放软、硬件接口，即无条件配合采购人接入新的硬件设备、无条件配合采购人完成与其他设备或系统的对接，并保证所涉系统正常运行，上述配合工作均终身免费。（提供承诺函，格式自拟并加盖公章）</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1.本设备的保修期从货物安装调试合格起，原厂保修≥6年。</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2.免费操作培训，提供使用和维修中文手册。</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3.保内开机率≥95%，不足部分双倍延长保修期。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付款方式：合同签订后，货到安装，经采购人验收合格，且中标人提供全额款项发票后，付合同金额的90%，使用正常一年后付合同金额的10%。（如为中小微企业中标，中标人向采购人财务处缴纳合同总额的10%作为合同履约保证金；采购人收到履约保证金后预付合同总额的5%；货到验收合格设备正常运行，采购人收到中标人开具的合法有效发票后一次性付清余款；设备正常使用一年后采购人无息退还中标人履约保证金）</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5.交货期：合同签署后1个月内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根据招标文件要求提供项目交货方案、进度方案、保障方案以及方案的科学合理、完整、切实可行性等内容。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3.安装调试方案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根据招标文件要求提供安装方案、调试方案、管理方案以及方案的科学合理、完整、切实可行性等内容</w:t>
      </w:r>
      <w:r>
        <w:rPr>
          <w:rFonts w:hint="eastAsia" w:ascii="仿宋" w:hAnsi="仿宋" w:eastAsia="仿宋" w:cs="仿宋"/>
          <w:bCs/>
          <w:color w:val="auto"/>
          <w:sz w:val="24"/>
          <w:szCs w:val="24"/>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4.质量控制方案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根据招标文件要求提供质量控制体系、质量检验标准、质量管理方案以及方案的科学合理、完整、切实可行性等内容。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5.</w:t>
      </w:r>
      <w:r>
        <w:rPr>
          <w:rFonts w:hint="eastAsia" w:ascii="仿宋" w:hAnsi="仿宋" w:eastAsia="仿宋" w:cs="仿宋"/>
          <w:bCs/>
          <w:color w:val="auto"/>
          <w:sz w:val="24"/>
          <w:szCs w:val="24"/>
          <w:lang w:val="en-US" w:eastAsia="zh-CN" w:bidi="ar-SA"/>
        </w:rPr>
        <w:t xml:space="preserve">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t xml:space="preserve">6.</w:t>
      </w:r>
      <w:r>
        <w:rPr>
          <w:rFonts w:hint="eastAsia" w:ascii="仿宋" w:hAnsi="仿宋" w:eastAsia="仿宋" w:cs="仿宋"/>
          <w:bCs/>
          <w:color w:val="auto"/>
          <w:sz w:val="24"/>
          <w:szCs w:val="24"/>
          <w:lang w:val="en-US" w:eastAsia="zh-CN" w:bidi="ar-SA"/>
        </w:rPr>
        <w:t xml:space="preserve">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根据招标文件要求提供现场服务、售后服务、维修响应时间以及方案的科学合理、完整、切实可行性等内容。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7.应急方案</w:t>
      </w:r>
      <w:r/>
    </w:p>
    <w:p>
      <w:pPr>
        <w:numPr>
          <w:ilvl w:val="0"/>
          <w:numId w:val="0"/>
        </w:numPr>
        <w:ind w:firstLine="420"/>
        <w:jc w:val="left"/>
        <w:keepLines w:val="0"/>
        <w:keepNext w:val="0"/>
        <w:pageBreakBefore w:val="0"/>
        <w:spacing w:line="440" w:lineRule="exact"/>
        <w:widowControl w:val="off"/>
        <w:rPr>
          <w:rFonts w:hint="eastAsia"/>
          <w:color w:val="auto"/>
          <w:highlight w:val="none"/>
        </w:rPr>
      </w:pPr>
      <w:r>
        <w:rPr>
          <w:rFonts w:hint="eastAsia" w:ascii="仿宋" w:hAnsi="仿宋" w:eastAsia="仿宋" w:cs="仿宋"/>
          <w:bCs/>
          <w:color w:val="auto"/>
          <w:sz w:val="24"/>
          <w:szCs w:val="24"/>
          <w:lang w:val="en-US" w:eastAsia="zh-CN" w:bidi="ar-SA"/>
        </w:rPr>
        <w:t xml:space="preserve">根据招标文件要求提供应急预案、应急处理方案、应急人员安排以及方案的科学合理、完整、切实可行性等内容。</w:t>
      </w:r>
      <w:r/>
    </w:p>
    <w:p>
      <w:pPr>
        <w:jc w:val="cente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r>
      <w:bookmarkEnd w:id="48"/>
      <w:r/>
      <w:r/>
    </w:p>
    <w:p>
      <w:pPr>
        <w:pStyle w:val="961"/>
        <w:jc w:val="center"/>
        <w:spacing w:before="160" w:after="150" w:line="240" w:lineRule="auto"/>
        <w:rPr>
          <w:rFonts w:hint="eastAsia" w:eastAsia="宋体"/>
          <w:color w:val="auto"/>
          <w:highlight w:val="none"/>
        </w:rPr>
      </w:pPr>
      <w:r>
        <w:rPr>
          <w:rFonts w:hint="eastAsia"/>
          <w:color w:val="auto"/>
          <w:highlight w:val="none"/>
        </w:rPr>
        <w:br w:type="page" w:clear="all"/>
      </w:r>
      <w:bookmarkStart w:id="49"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5"/>
      <w:r/>
      <w:bookmarkEnd w:id="49"/>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11"/>
        </w:numPr>
        <w:ind w:firstLine="482"/>
        <w:jc w:val="left"/>
        <w:spacing w:line="440" w:lineRule="exact"/>
        <w:rPr>
          <w:rFonts w:ascii="仿宋" w:hAnsi="仿宋" w:eastAsia="仿宋" w:cs="仿宋"/>
          <w:b/>
          <w:color w:val="auto"/>
          <w:highlight w:val="none"/>
        </w:rPr>
      </w:pPr>
      <w:r/>
      <w:bookmarkStart w:id="50"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11"/>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0"/>
      <w:r/>
      <w:r/>
    </w:p>
    <w:tbl>
      <w:tblPr>
        <w:tblStyle w:val="745"/>
        <w:tblW w:w="52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93"/>
        <w:gridCol w:w="2127"/>
        <w:gridCol w:w="5917"/>
      </w:tblGrid>
      <w:tr>
        <w:trPr>
          <w:jc w:val="center"/>
          <w:trHeight w:val="528"/>
        </w:trPr>
        <w:tc>
          <w:tcPr>
            <w:tcW w:w="12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125"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591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jc w:val="center"/>
          <w:trHeight w:val="528"/>
        </w:trPr>
        <w:tc>
          <w:tcPr>
            <w:tcW w:w="12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12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报价符合性审查</w:t>
            </w:r>
            <w:r/>
          </w:p>
        </w:tc>
        <w:tc>
          <w:tcPr>
            <w:shd w:val="clear" w:color="auto" w:fill="auto"/>
            <w:tcW w:w="59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1.超预算/最高限价审查要求：投标（响应）报价不得超过采购项目预算/最高限价。</w:t>
            </w:r>
            <w:r/>
          </w:p>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jc w:val="center"/>
          <w:trHeight w:val="346"/>
        </w:trPr>
        <w:tc>
          <w:tcPr>
            <w:tcW w:w="12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12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59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jc w:val="center"/>
          <w:trHeight w:val="426"/>
        </w:trPr>
        <w:tc>
          <w:tcPr>
            <w:tcW w:w="12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125"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59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jc w:val="center"/>
          <w:trHeight w:val="528"/>
        </w:trPr>
        <w:tc>
          <w:tcPr>
            <w:tcW w:w="12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125"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59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jc w:val="center"/>
          <w:trHeight w:val="599"/>
        </w:trPr>
        <w:tc>
          <w:tcPr>
            <w:tcW w:w="12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12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5910"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jc w:val="center"/>
          <w:trHeight w:val="528"/>
        </w:trPr>
        <w:tc>
          <w:tcPr>
            <w:tcW w:w="12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12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5910"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jc w:val="center"/>
          <w:trHeight w:val="528"/>
        </w:trPr>
        <w:tc>
          <w:tcPr>
            <w:tcW w:w="12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12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59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jc w:val="center"/>
          <w:trHeight w:val="528"/>
        </w:trPr>
        <w:tc>
          <w:tcPr>
            <w:tcW w:w="12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125"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9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jc w:val="center"/>
          <w:trHeight w:val="354"/>
        </w:trPr>
        <w:tc>
          <w:tcPr>
            <w:tcW w:w="12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125"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59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jc w:val="center"/>
          <w:trHeight w:val="484"/>
        </w:trPr>
        <w:tc>
          <w:tcPr>
            <w:tcW w:w="12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125"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5910"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jc w:val="center"/>
          <w:trHeight w:val="538"/>
        </w:trPr>
        <w:tc>
          <w:tcPr>
            <w:tcW w:w="12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12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5910"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11"/>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说明：所有以复印件/扫描件加盖公章作为依据的，原件标后备查。</w:t>
      </w:r>
      <w:r/>
    </w:p>
    <w:p>
      <w:pPr>
        <w:spacing w:line="440" w:lineRule="exact"/>
        <w:rPr>
          <w:rFonts w:hint="eastAsia" w:ascii="仿宋" w:hAnsi="仿宋" w:eastAsia="仿宋" w:cs="仿宋"/>
          <w:b/>
          <w:color w:val="auto"/>
          <w:highlight w:val="none"/>
          <w:lang w:eastAsia="zh-CN"/>
        </w:rPr>
        <w:outlineLvl w:val="9"/>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p>
    <w:tbl>
      <w:tblPr>
        <w:tblStyle w:val="745"/>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39</w:t>
            </w:r>
            <w:r>
              <w:rPr>
                <w:rFonts w:hint="eastAsia" w:ascii="仿宋" w:hAnsi="仿宋" w:eastAsia="仿宋" w:cs="仿宋"/>
                <w:color w:val="auto"/>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投标产品对招标文件具体需求的响应程度：全部响应即满足招标文件第四部分采购需求“技术要求”的得</w:t>
            </w:r>
            <w:r>
              <w:rPr>
                <w:rFonts w:hint="eastAsia" w:ascii="仿宋" w:hAnsi="仿宋" w:eastAsia="仿宋" w:cs="仿宋"/>
                <w:color w:val="auto"/>
                <w:highlight w:val="none"/>
                <w:lang w:val="en-US" w:eastAsia="zh-CN"/>
              </w:rPr>
              <w:t xml:space="preserve">满分</w:t>
            </w:r>
            <w:r>
              <w:rPr>
                <w:rFonts w:hint="eastAsia" w:ascii="仿宋" w:hAnsi="仿宋" w:eastAsia="仿宋" w:cs="仿宋"/>
                <w:color w:val="auto"/>
                <w:highlight w:val="none"/>
              </w:rPr>
              <w:t xml:space="preserve">；打“★”的为实质性要求，不允许负偏离，投标人必须完全响应，凡不能真实响应这些条款的投标人均视为负偏离，视作无效投标；打“▲”号参数为重要参数，有负偏离的每项扣</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分；其他参数为一般参数，每项负偏离每项扣1分，扣完为止。</w:t>
            </w:r>
            <w:r/>
          </w:p>
          <w:p>
            <w:pP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注：</w:t>
            </w:r>
            <w:r>
              <w:rPr>
                <w:rFonts w:hint="eastAsia" w:ascii="仿宋" w:hAnsi="仿宋" w:eastAsia="仿宋" w:cs="仿宋"/>
                <w:bCs/>
                <w:sz w:val="24"/>
                <w:szCs w:val="24"/>
                <w:highlight w:val="none"/>
                <w:lang w:val="zh-CN"/>
              </w:rPr>
              <w:t xml:space="preserve">投标人应如实填写技术</w:t>
            </w:r>
            <w:r>
              <w:rPr>
                <w:rFonts w:hint="eastAsia" w:ascii="仿宋" w:hAnsi="仿宋" w:eastAsia="仿宋" w:cs="仿宋"/>
                <w:bCs/>
                <w:sz w:val="24"/>
                <w:szCs w:val="24"/>
                <w:highlight w:val="none"/>
                <w:lang w:val="en-US" w:eastAsia="zh-CN"/>
              </w:rPr>
              <w:t xml:space="preserve">响应</w:t>
            </w:r>
            <w:r>
              <w:rPr>
                <w:rFonts w:hint="eastAsia" w:ascii="仿宋" w:hAnsi="仿宋" w:eastAsia="仿宋" w:cs="仿宋"/>
                <w:bCs/>
                <w:sz w:val="24"/>
                <w:szCs w:val="24"/>
                <w:highlight w:val="none"/>
                <w:lang w:val="zh-CN"/>
              </w:rPr>
              <w:t xml:space="preserve">偏离表。投标人填写的技术响应偏离表中的“★”“▲”及招标文件提出明确证明材料要求的技术指标，应按招标文件要求在投标文件中提供技术支持资料，且均须在技术响应偏离表详尽真实地提供偏差情况及证明材料页码。技术支持资料以制造商公开发布的印刷资料（包括技术白皮书 Data sheet、技术说明书、产品介绍彩页等）</w:t>
            </w:r>
            <w:r>
              <w:rPr>
                <w:rFonts w:hint="eastAsia" w:ascii="仿宋" w:hAnsi="仿宋" w:eastAsia="仿宋" w:cs="仿宋"/>
                <w:bCs/>
                <w:sz w:val="24"/>
                <w:szCs w:val="24"/>
                <w:highlight w:val="none"/>
                <w:lang w:val="zh-CN"/>
              </w:rPr>
              <w:t xml:space="preserve">、国家药品监督管理局出具的注册证及检测机构出具的检测报告等为准，上述材料的效力等级最高为注册证之附件《产品技术要求》、其次为具有CMA标记的第三方检测报告、再次为其他检测报告、技术白皮书Data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技术支持资料原件备查。</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投标人应根据招标文件要求提供项目交货方案、进度方案、</w:t>
            </w:r>
            <w:r>
              <w:rPr>
                <w:rFonts w:hint="eastAsia" w:ascii="仿宋" w:hAnsi="仿宋" w:eastAsia="仿宋" w:cs="仿宋"/>
                <w:color w:val="auto"/>
                <w:highlight w:val="none"/>
                <w:lang w:val="en-US" w:eastAsia="zh-CN"/>
              </w:rPr>
              <w:t xml:space="preserve">保障</w:t>
            </w:r>
            <w:r>
              <w:rPr>
                <w:rFonts w:hint="eastAsia" w:ascii="仿宋" w:hAnsi="仿宋" w:eastAsia="仿宋" w:cs="仿宋"/>
                <w:color w:val="auto"/>
                <w:highlight w:val="none"/>
              </w:rPr>
              <w:t xml:space="preserve">方案以及方案的科学合理、完整、切实可行性等内容，方案优于采购文件要求的得4分；方案符合采购文件要求的得2分；不符合或未提供的不得分</w:t>
            </w:r>
            <w:r>
              <w:rPr>
                <w:rFonts w:hint="eastAsia" w:ascii="仿宋" w:hAnsi="仿宋" w:eastAsia="仿宋" w:cs="仿宋"/>
                <w:color w:val="auto"/>
                <w:highlight w:val="none"/>
                <w:lang w:eastAsia="zh-CN"/>
              </w:rPr>
              <w:t xml:space="preserve">。</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安装调试方案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投标人应根据招标文件要求提供安装方案、调试方案、管理方案以及方案的科学合理、完整、切实可行性等内容，方案优于采购文件要求的得4分；方案符合采购文件要求的得2分；不符合或未提供的不得分。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质量控制方案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质量控制体系、质量检验标准、质量管理方案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人员培训方案、技术支持方案、采购人所需的技术和学术支持方案以及方案的科学合理、完整、切实可行性等内容，方案优于采购文件要求的得4分；方案符合采购文件要求的得2分；不符合或未提供的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投标人应根据招标文件要求提供现场服务、售后服务、维修响应时间以及方案的科学合理、完整、切实可行性等内容，方案优于采购文件要求的得4分；方案符合采购文件要求的得2分；不符合或未提供的不得分。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default" w:ascii="仿宋" w:hAnsi="仿宋" w:eastAsia="仿宋" w:cs="仿宋"/>
                <w:color w:val="auto"/>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both"/>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highlight w:val="none"/>
                <w:lang w:val="en-US" w:eastAsia="zh-CN" w:bidi="ar"/>
              </w:rPr>
              <w:t xml:space="preserve">2023年8月1日以来（以合同签订时间为准）所投同品牌同型号产品的销售合同及合同对应的销售发票</w:t>
            </w:r>
            <w:r>
              <w:rPr>
                <w:rFonts w:hint="eastAsia" w:ascii="仿宋" w:hAnsi="仿宋" w:eastAsia="仿宋" w:cs="仿宋"/>
                <w:color w:val="auto"/>
                <w:highlight w:val="none"/>
                <w:lang w:val="en-US" w:eastAsia="zh-CN" w:bidi="ar"/>
              </w:rPr>
              <w:t xml:space="preserve">，每一份得2分，最高得6分。（投标文件中提供包含双方签章并且显示品牌型号的合同复印件及合同对应显示型号的销售发票</w:t>
            </w:r>
            <w:r>
              <w:rPr>
                <w:rFonts w:hint="eastAsia" w:ascii="仿宋" w:hAnsi="仿宋" w:eastAsia="仿宋" w:cs="仿宋"/>
                <w:color w:val="auto"/>
                <w:highlight w:val="none"/>
                <w:lang w:val="en-US" w:eastAsia="zh-CN" w:bidi="ar"/>
              </w:rPr>
              <w:t xml:space="preserve">。提供不全的不得分，原件标后备查）</w:t>
            </w:r>
            <w:r/>
          </w:p>
        </w:tc>
      </w:tr>
      <w:tr>
        <w:trPr>
          <w:jc w:val="center"/>
          <w:trHeight w:val="1117"/>
        </w:trPr>
        <w:tc>
          <w:tcPr>
            <w:tcW w:w="750"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highlight w:val="yellow"/>
                <w:lang w:val="en-US" w:eastAsia="zh-CN" w:bidi="ar"/>
              </w:rPr>
            </w:pPr>
            <w:r>
              <w:rPr>
                <w:rFonts w:hint="eastAsia" w:ascii="仿宋" w:hAnsi="仿宋" w:eastAsia="仿宋" w:cs="仿宋"/>
                <w:bCs/>
                <w:highlight w:val="none"/>
                <w:lang w:val="en-US" w:eastAsia="zh-CN"/>
              </w:rPr>
              <w:t xml:space="preserve">1</w:t>
            </w:r>
            <w:r>
              <w:rPr>
                <w:rFonts w:hint="eastAsia" w:ascii="仿宋" w:hAnsi="仿宋" w:eastAsia="仿宋" w:cs="仿宋"/>
                <w:bCs/>
                <w:highlight w:val="none"/>
              </w:rPr>
              <w:t xml:space="preserve">分</w:t>
            </w:r>
            <w:r/>
          </w:p>
        </w:tc>
        <w:tc>
          <w:tcPr>
            <w:shd w:val="clear" w:color="auto" w:fill="auto"/>
            <w:tcW w:w="6075" w:type="dxa"/>
            <w:vAlign w:val="center"/>
            <w:textDirection w:val="lrTb"/>
            <w:noWrap w:val="false"/>
          </w:tcPr>
          <w:p>
            <w:pPr>
              <w:jc w:val="both"/>
              <w:keepLines w:val="0"/>
              <w:keepNext w:val="0"/>
              <w:pageBreakBefore w:val="0"/>
              <w:spacing w:line="440" w:lineRule="exact"/>
              <w:widowControl w:val="off"/>
              <w:rPr>
                <w:rFonts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both"/>
              <w:keepLines w:val="0"/>
              <w:keepNext w:val="0"/>
              <w:pageBreakBefore w:val="0"/>
              <w:spacing w:line="440" w:lineRule="exact"/>
              <w:widowControl w:val="off"/>
              <w:rPr>
                <w:rFonts w:hint="eastAsia" w:ascii="仿宋" w:hAnsi="仿宋" w:eastAsia="仿宋" w:cs="仿宋"/>
                <w:color w:val="auto"/>
                <w:sz w:val="32"/>
                <w:szCs w:val="24"/>
                <w:highlight w:val="yellow"/>
                <w:lang w:val="en-US" w:eastAsia="zh-CN" w:bidi="ar"/>
              </w:rPr>
            </w:pPr>
            <w:r>
              <w:rPr>
                <w:rFonts w:hint="eastAsia" w:ascii="仿宋" w:hAnsi="仿宋" w:eastAsia="仿宋" w:cs="仿宋"/>
                <w:bCs/>
                <w:sz w:val="24"/>
                <w:szCs w:val="24"/>
                <w:highlight w:val="none"/>
                <w:lang w:val="en-US" w:eastAsia="zh-CN" w:bidi="ar-SA"/>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rPr>
          <w:rFonts w:ascii="仿宋" w:hAnsi="仿宋" w:eastAsia="仿宋" w:cs="仿宋"/>
          <w:color w:val="auto"/>
          <w:highlight w:val="none"/>
        </w:rPr>
      </w:pPr>
      <w:r>
        <w:rPr>
          <w:rFonts w:hint="eastAsia" w:ascii="仿宋" w:hAnsi="仿宋" w:eastAsia="仿宋" w:cs="仿宋"/>
          <w:color w:val="auto"/>
          <w:highlight w:val="none"/>
        </w:rPr>
        <w:t xml:space="preserve">说明：</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1.小微企业的价格扣除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2.监狱和戒毒企业的价格扣除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2.3监狱企业标准请参照《关于政府采购支持监狱企业发展有关问题的通知》（财库</w:t>
      </w:r>
      <w:r>
        <w:rPr>
          <w:rFonts w:hint="eastAsia" w:ascii="仿宋" w:hAnsi="仿宋" w:eastAsia="仿宋" w:cs="仿宋"/>
          <w:color w:val="auto"/>
          <w:highlight w:val="none"/>
          <w:lang w:eastAsia="zh-CN"/>
        </w:rPr>
        <w:t xml:space="preserve">〔2014〕68号</w:t>
      </w:r>
      <w:r>
        <w:rPr>
          <w:rFonts w:hint="eastAsia" w:ascii="仿宋" w:hAnsi="仿宋" w:eastAsia="仿宋" w:cs="仿宋"/>
          <w:color w:val="auto"/>
          <w:highlight w:val="none"/>
        </w:rPr>
        <w:t xml:space="preserve">）。</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3.残疾人福利性单位的价格扣除</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3.1对残疾人福利性单位，给予10%的价格扣除，用扣除后的价格参与评审。</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3.2残疾人福利单位需按照招标文件的要求提供《残疾人福利性单位声明函》。</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4.采购本国产品的支持政策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4.2当采购项目或者采购包中含有多种产品，投标人为该采购项目或者采购包提供的符合本国产品标准的产品成本之和占该投标人提供的全部产品成本之和的比例达到80%以上时（投标人需在“明细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4.3投标人需按照招标文件的要求提供《关于符合本国产品标准的声明函》（以下简称《声明函》），如不提供将不享受本国产品价格评审优惠。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4.4投标人需在《声明函》中逐一并且准确地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6.专门面向中小企业采购的项目，不再执行价格评审优惠的扶持政策。</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7.中标（成交）供应商提供的《声明函》或有关证明文件将随中标、成交结果同时公告。</w:t>
      </w:r>
      <w:r/>
    </w:p>
    <w:p>
      <w:pPr>
        <w:ind w:firstLine="480"/>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8.投标人提供虚假《声明函》、虚假证明文件谋取中标、成交的，依照《中华人民共和国政府采购法》等法律法规规定追究相应责任。</w:t>
      </w:r>
      <w:r/>
    </w:p>
    <w:p>
      <w:pPr>
        <w:ind w:firstLine="480"/>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9.实质性要求不得负偏离；否则，按照无效投标处理。</w:t>
      </w:r>
      <w:r/>
    </w:p>
    <w:p>
      <w:pPr>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四、评标结果。</w:t>
      </w:r>
      <w:r>
        <w:rPr>
          <w:rFonts w:hint="eastAsia" w:ascii="仿宋" w:hAnsi="仿宋" w:eastAsia="仿宋" w:cs="仿宋"/>
          <w:color w:val="auto"/>
          <w:highlight w:val="none"/>
        </w:rPr>
        <w:t xml:space="preserve">评标委员会按照本</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规定推荐中标候选人，并形成评标报告。</w:t>
      </w:r>
      <w:r/>
    </w:p>
    <w:p>
      <w:pPr>
        <w:rPr>
          <w:color w:val="auto"/>
          <w:highlight w:val="none"/>
        </w:rPr>
      </w:pPr>
      <w:r>
        <w:rPr>
          <w:color w:val="auto"/>
          <w:highlight w:val="none"/>
        </w:rPr>
      </w:r>
      <w:r/>
    </w:p>
    <w:p>
      <w:pPr>
        <w:rPr>
          <w:rFonts w:hint="eastAsia"/>
          <w:color w:val="auto"/>
          <w:highlight w:val="none"/>
        </w:rPr>
      </w:pPr>
      <w:r/>
      <w:bookmarkStart w:id="51" w:name="_Toc477287606"/>
      <w:r/>
      <w:bookmarkStart w:id="52" w:name="_Toc1493"/>
      <w:r/>
      <w:bookmarkStart w:id="53" w:name="_Toc18639"/>
      <w:r>
        <w:rPr>
          <w:rFonts w:hint="eastAsia"/>
          <w:color w:val="auto"/>
          <w:highlight w:val="none"/>
        </w:rPr>
        <w:br w:type="page" w:clear="all"/>
      </w:r>
      <w:r/>
    </w:p>
    <w:p>
      <w:pPr>
        <w:pStyle w:val="961"/>
        <w:jc w:val="center"/>
        <w:spacing w:line="240" w:lineRule="auto"/>
        <w:rPr>
          <w:color w:val="auto"/>
          <w:highlight w:val="none"/>
        </w:rPr>
      </w:pPr>
      <w:r>
        <w:rPr>
          <w:rFonts w:hint="eastAsia"/>
          <w:color w:val="auto"/>
          <w:highlight w:val="none"/>
        </w:rPr>
        <w:t xml:space="preserve">第六部分  投标文件格式</w:t>
      </w:r>
      <w:bookmarkEnd w:id="51"/>
      <w:r/>
      <w:bookmarkEnd w:id="52"/>
      <w:r/>
      <w:bookmarkEnd w:id="53"/>
      <w:r/>
      <w:r/>
    </w:p>
    <w:p>
      <w:pPr>
        <w:rPr>
          <w:rFonts w:ascii="仿宋" w:hAnsi="仿宋" w:eastAsia="仿宋" w:cs="仿宋"/>
          <w:color w:val="auto"/>
          <w:highlight w:val="none"/>
        </w:rPr>
      </w:pPr>
      <w:r/>
      <w:bookmarkStart w:id="54"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12"/>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12"/>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751"/>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751"/>
        <w:numPr>
          <w:ilvl w:val="0"/>
          <w:numId w:val="12"/>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lang w:val="en-US" w:eastAsia="zh-CN"/>
        </w:rPr>
      </w:pPr>
      <w:r>
        <w:rPr>
          <w:rFonts w:hint="default"/>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57"/>
        <w:rPr>
          <w:rFonts w:hint="default" w:ascii="仿宋" w:hAnsi="仿宋" w:eastAsia="仿宋" w:cs="仿宋"/>
          <w:color w:val="auto"/>
          <w:highlight w:val="none"/>
          <w:lang w:val="en-US" w:eastAsia="zh-CN"/>
        </w:rPr>
        <w:outlineLvl w:val="1"/>
      </w:pPr>
      <w:r/>
      <w:bookmarkStart w:id="55" w:name="_Toc11830"/>
      <w:r/>
      <w:bookmarkStart w:id="56" w:name="_Toc11020"/>
      <w:r/>
      <w:bookmarkStart w:id="57" w:name="_Toc5114"/>
      <w:r/>
      <w:bookmarkStart w:id="58" w:name="_Toc165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55"/>
      <w:r/>
      <w:bookmarkEnd w:id="56"/>
      <w:r/>
      <w:bookmarkEnd w:id="57"/>
      <w:r/>
      <w:bookmarkEnd w:id="58"/>
      <w:r/>
      <w:r/>
    </w:p>
    <w:p>
      <w:pPr>
        <w:pStyle w:val="1046"/>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047"/>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47"/>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769"/>
        <w:ind w:left="0" w:right="0"/>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投标文件</w:t>
      </w:r>
      <w:r/>
    </w:p>
    <w:p>
      <w:pPr>
        <w:pStyle w:val="769"/>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69"/>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rPr>
        <w:t xml:space="preserve"> </w:t>
      </w:r>
      <w:r/>
    </w:p>
    <w:p>
      <w:pPr>
        <w:pStyle w:val="769"/>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9"/>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9"/>
        <w:jc w:val="center"/>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 </w:t>
      </w:r>
      <w:r/>
    </w:p>
    <w:p>
      <w:pPr>
        <w:pStyle w:val="769"/>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项 目 名 称：</w:t>
      </w:r>
      <w:r>
        <w:rPr>
          <w:rFonts w:ascii="宋体" w:hAnsi="宋体" w:eastAsia="宋体" w:cs="宋体"/>
          <w:b/>
          <w:bCs/>
          <w:color w:val="auto"/>
          <w:sz w:val="36"/>
          <w:szCs w:val="36"/>
          <w:u w:val="single"/>
        </w:rPr>
        <w:t xml:space="preserve">               </w:t>
      </w:r>
      <w:r/>
    </w:p>
    <w:p>
      <w:pPr>
        <w:pStyle w:val="769"/>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招 标 编 号：</w:t>
      </w:r>
      <w:r>
        <w:rPr>
          <w:rFonts w:ascii="宋体" w:hAnsi="宋体" w:eastAsia="宋体" w:cs="宋体"/>
          <w:b/>
          <w:bCs/>
          <w:color w:val="auto"/>
          <w:sz w:val="36"/>
          <w:szCs w:val="36"/>
          <w:u w:val="single"/>
        </w:rPr>
        <w:t xml:space="preserve">               </w:t>
      </w:r>
      <w:r/>
    </w:p>
    <w:p>
      <w:pPr>
        <w:pStyle w:val="769"/>
        <w:jc w:val="both"/>
        <w:keepLines w:val="0"/>
        <w:keepNext w:val="0"/>
        <w:spacing w:before="0" w:beforeAutospacing="0" w:after="0" w:afterAutospacing="0"/>
        <w:widowControl/>
        <w:rPr>
          <w:rFonts w:hint="default" w:eastAsia="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rPr>
        <w:t xml:space="preserve">投标人名称</w:t>
      </w:r>
      <w:r>
        <w:rPr>
          <w:rFonts w:ascii="宋体" w:hAnsi="宋体" w:eastAsia="宋体" w:cs="宋体"/>
          <w:b/>
          <w:bCs/>
          <w:color w:val="auto"/>
          <w:spacing w:val="0"/>
          <w:sz w:val="36"/>
          <w:szCs w:val="36"/>
        </w:rPr>
        <w:t xml:space="preserve">：</w:t>
      </w:r>
      <w:r>
        <w:rPr>
          <w:rFonts w:ascii="宋体" w:hAnsi="宋体" w:eastAsia="宋体" w:cs="宋体"/>
          <w:b/>
          <w:bCs/>
          <w:color w:val="auto"/>
          <w:sz w:val="36"/>
          <w:szCs w:val="36"/>
          <w:u w:val="single"/>
        </w:rPr>
        <w:t xml:space="preserve">（加盖CA电子公章）</w:t>
      </w:r>
      <w:r>
        <w:rPr>
          <w:rFonts w:hint="eastAsia" w:ascii="宋体" w:hAnsi="宋体" w:eastAsia="宋体" w:cs="宋体"/>
          <w:b/>
          <w:bCs/>
          <w:color w:val="auto"/>
          <w:sz w:val="36"/>
          <w:szCs w:val="36"/>
          <w:u w:val="single"/>
          <w:lang w:val="en-US" w:eastAsia="zh-CN"/>
        </w:rPr>
        <w:t xml:space="preserve">           </w:t>
      </w:r>
      <w:r/>
    </w:p>
    <w:p>
      <w:pPr>
        <w:pStyle w:val="769"/>
        <w:jc w:val="both"/>
        <w:keepLines w:val="0"/>
        <w:keepNext w:val="0"/>
        <w:spacing w:before="0" w:beforeAutospacing="0" w:after="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rPr>
        <w:t xml:space="preserve">日  </w:t>
      </w:r>
      <w:r>
        <w:rPr>
          <w:rFonts w:hint="eastAsia" w:ascii="宋体" w:hAnsi="宋体" w:eastAsia="宋体" w:cs="宋体"/>
          <w:b/>
          <w:bCs/>
          <w:color w:val="auto"/>
          <w:sz w:val="36"/>
          <w:szCs w:val="36"/>
          <w:lang w:val="en-US" w:eastAsia="zh-CN"/>
        </w:rPr>
        <w:t xml:space="preserve"> </w:t>
      </w:r>
      <w:r>
        <w:rPr>
          <w:rFonts w:ascii="宋体" w:hAnsi="宋体" w:eastAsia="宋体" w:cs="宋体"/>
          <w:b/>
          <w:bCs/>
          <w:color w:val="auto"/>
          <w:sz w:val="36"/>
          <w:szCs w:val="36"/>
        </w:rPr>
        <w:t xml:space="preserve"> 期：</w:t>
      </w:r>
      <w:r>
        <w:rPr>
          <w:rFonts w:ascii="宋体" w:hAnsi="宋体" w:eastAsia="宋体" w:cs="宋体"/>
          <w:b/>
          <w:bCs/>
          <w:color w:val="auto"/>
          <w:sz w:val="36"/>
          <w:szCs w:val="36"/>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048"/>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060"/>
        <w:rPr>
          <w:rFonts w:ascii="仿宋" w:hAnsi="仿宋" w:eastAsia="仿宋" w:cs="仿宋"/>
          <w:b/>
          <w:color w:val="auto"/>
          <w:sz w:val="32"/>
          <w:szCs w:val="24"/>
          <w:highlight w:val="none"/>
        </w:rPr>
        <w:outlineLvl w:val="2"/>
      </w:pPr>
      <w:r/>
      <w:bookmarkStart w:id="59"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769"/>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769"/>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769"/>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769"/>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67"/>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067"/>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67"/>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067"/>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67"/>
              <w:spacing w:line="440" w:lineRule="exact"/>
              <w:rPr>
                <w:rFonts w:hint="eastAsia" w:ascii="仿宋" w:hAnsi="仿宋" w:eastAsia="仿宋" w:cs="仿宋"/>
                <w:bCs/>
                <w:color w:val="auto"/>
                <w:highlight w:val="none"/>
                <w:u w:val="single"/>
                <w:lang w:val="en-US" w:eastAsia="zh-CN"/>
              </w:rPr>
            </w:pPr>
            <w:r>
              <w:rPr>
                <w:rFonts w:hint="eastAsia" w:ascii="仿宋" w:hAnsi="仿宋" w:eastAsia="仿宋" w:cs="仿宋"/>
                <w:bCs/>
                <w:color w:val="ff0000"/>
                <w:highlight w:val="none"/>
                <w:u w:val="none"/>
              </w:rPr>
              <w:t xml:space="preserve">注：本开标一览表的格式以苏采云系统中为准。</w:t>
            </w:r>
            <w:r/>
          </w:p>
        </w:tc>
      </w:tr>
    </w:tbl>
    <w:p>
      <w:pPr>
        <w:pStyle w:val="1068"/>
        <w:rPr>
          <w:rFonts w:ascii="仿宋" w:hAnsi="仿宋" w:eastAsia="仿宋" w:cs="仿宋"/>
          <w:color w:val="auto"/>
          <w:highlight w:val="none"/>
        </w:rPr>
      </w:pPr>
      <w:r>
        <w:rPr>
          <w:rFonts w:ascii="仿宋" w:hAnsi="仿宋" w:eastAsia="仿宋" w:cs="仿宋"/>
          <w:color w:val="auto"/>
          <w:highlight w:val="none"/>
        </w:rPr>
      </w:r>
      <w:r/>
    </w:p>
    <w:p>
      <w:pPr>
        <w:pStyle w:val="1067"/>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060"/>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59"/>
      <w:r/>
      <w:r/>
    </w:p>
    <w:p>
      <w:pPr>
        <w:pStyle w:val="1067"/>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hint="eastAsia" w:ascii="仿宋" w:hAnsi="仿宋" w:eastAsia="仿宋" w:cs="仿宋"/>
          <w:bCs/>
          <w:color w:val="auto"/>
          <w:sz w:val="36"/>
          <w:szCs w:val="36"/>
          <w:highlight w:val="none"/>
        </w:rPr>
      </w:pPr>
      <w:r>
        <w:rPr>
          <w:rFonts w:hint="eastAsia" w:ascii="仿宋" w:hAnsi="仿宋" w:eastAsia="仿宋" w:cs="仿宋"/>
          <w:b/>
          <w:bCs w:val="0"/>
          <w:color w:val="auto"/>
          <w:sz w:val="28"/>
          <w:szCs w:val="28"/>
          <w:highlight w:val="none"/>
          <w:lang w:val="en-US" w:eastAsia="zh-CN"/>
        </w:rPr>
        <w:t xml:space="preserve">注：明细报价表均不允许缺漏项，存在缺漏项的将作无效文件处理。</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745"/>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95"/>
        <w:gridCol w:w="927"/>
        <w:gridCol w:w="846"/>
        <w:gridCol w:w="832"/>
        <w:gridCol w:w="1063"/>
        <w:gridCol w:w="764"/>
        <w:gridCol w:w="1172"/>
        <w:gridCol w:w="1296"/>
      </w:tblGrid>
      <w:tr>
        <w:trPr>
          <w:cantSplit/>
          <w:jc w:val="center"/>
          <w:trHeight w:val="980"/>
        </w:trPr>
        <w:tc>
          <w:tcPr>
            <w:tcW w:w="659"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序号</w:t>
            </w:r>
            <w:r/>
          </w:p>
        </w:tc>
        <w:tc>
          <w:tcPr>
            <w:tcW w:w="1595"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货物名称</w:t>
            </w:r>
            <w:r/>
          </w:p>
        </w:tc>
        <w:tc>
          <w:tcPr>
            <w:tcW w:w="927"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品牌</w:t>
            </w:r>
            <w:r/>
          </w:p>
        </w:tc>
        <w:tc>
          <w:tcPr>
            <w:tcW w:w="84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型号</w:t>
            </w:r>
            <w:r/>
          </w:p>
        </w:tc>
        <w:tc>
          <w:tcPr>
            <w:tcW w:w="83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产地</w:t>
            </w:r>
            <w:r/>
          </w:p>
        </w:tc>
        <w:tc>
          <w:tcPr>
            <w:tcW w:w="1063"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单价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764"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数量</w:t>
            </w:r>
            <w:r/>
          </w:p>
        </w:tc>
        <w:tc>
          <w:tcPr>
            <w:tcW w:w="1172"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合价</w:t>
            </w:r>
            <w:r/>
          </w:p>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（元）</w:t>
            </w:r>
            <w:r/>
          </w:p>
        </w:tc>
        <w:tc>
          <w:tcPr>
            <w:tcW w:w="1296" w:type="dxa"/>
            <w:vAlign w:val="center"/>
            <w:textDirection w:val="lrTb"/>
            <w:noWrap w:val="false"/>
          </w:tcPr>
          <w:p>
            <w:pPr>
              <w:ind w:left="0" w:right="0"/>
              <w:jc w:val="center"/>
              <w:keepLines w:val="0"/>
              <w:keepNext w:val="0"/>
              <w:spacing w:before="0" w:beforeAutospacing="0" w:after="0" w:afterAutospacing="0" w:line="3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备注</w:t>
            </w:r>
            <w:r/>
          </w:p>
        </w:tc>
      </w:tr>
      <w:tr>
        <w:trPr>
          <w:cantSplit/>
          <w:jc w:val="center"/>
          <w:trHeight w:val="482"/>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1</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376"/>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2</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3</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4</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5</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200"/>
        </w:trPr>
        <w:tc>
          <w:tcPr>
            <w:tcW w:w="659" w:type="dxa"/>
            <w:vAlign w:val="center"/>
            <w:textDirection w:val="lrTb"/>
            <w:noWrap w:val="false"/>
          </w:tcPr>
          <w:p>
            <w:pPr>
              <w:ind w:left="0" w:right="0"/>
              <w:jc w:val="center"/>
              <w:keepLines w:val="0"/>
              <w:keepNext w:val="0"/>
              <w:spacing w:before="0" w:beforeAutospacing="0" w:after="0" w:afterAutospacing="0" w:line="560" w:lineRule="exact"/>
              <w:widowControl/>
              <w:rPr>
                <w:rFonts w:hint="default"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t xml:space="preserve">...</w:t>
            </w:r>
            <w:r/>
          </w:p>
        </w:tc>
        <w:tc>
          <w:tcPr>
            <w:tcW w:w="159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9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063"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76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sz w:val="28"/>
                <w:szCs w:val="28"/>
              </w:rPr>
              <w:suppressLineNumbers w:val="0"/>
            </w:pPr>
            <w:r>
              <w:rPr>
                <w:rFonts w:hint="eastAsia" w:ascii="仿宋" w:hAnsi="仿宋" w:eastAsia="仿宋" w:cs="仿宋"/>
                <w:sz w:val="28"/>
                <w:szCs w:val="28"/>
              </w:rPr>
            </w:r>
            <w:r/>
          </w:p>
        </w:tc>
        <w:tc>
          <w:tcPr>
            <w:tcW w:w="1172"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c>
          <w:tcPr>
            <w:tcW w:w="1296" w:type="dxa"/>
            <w:vAlign w:val="center"/>
            <w:textDirection w:val="lrTb"/>
            <w:noWrap w:val="false"/>
          </w:tcPr>
          <w:p>
            <w:pPr>
              <w:ind w:left="0" w:right="0"/>
              <w:jc w:val="center"/>
              <w:keepLines w:val="0"/>
              <w:keepNext w:val="0"/>
              <w:spacing w:before="0" w:beforeAutospacing="0" w:after="0" w:afterAutospacing="0" w:line="560" w:lineRule="exact"/>
              <w:widowControl w:val="off"/>
              <w:rPr>
                <w:rFonts w:hint="eastAsia" w:ascii="仿宋" w:hAnsi="仿宋" w:eastAsia="仿宋" w:cs="仿宋"/>
                <w:sz w:val="28"/>
                <w:szCs w:val="28"/>
                <w:lang w:val="en-US" w:eastAsia="zh-CN" w:bidi="ar-SA"/>
              </w:rPr>
              <w:suppressLineNumbers w:val="0"/>
            </w:pPr>
            <w:r>
              <w:rPr>
                <w:rFonts w:hint="eastAsia" w:ascii="仿宋" w:hAnsi="仿宋" w:eastAsia="仿宋" w:cs="仿宋"/>
                <w:sz w:val="28"/>
                <w:szCs w:val="28"/>
                <w:lang w:val="en-US" w:eastAsia="zh-CN" w:bidi="ar-SA"/>
              </w:rPr>
            </w:r>
            <w:r/>
          </w:p>
        </w:tc>
      </w:tr>
      <w:tr>
        <w:trPr>
          <w:cantSplit/>
          <w:jc w:val="center"/>
          <w:trHeight w:val="1406"/>
        </w:trPr>
        <w:tc>
          <w:tcPr>
            <w:gridSpan w:val="2"/>
            <w:tcW w:w="225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报价总计</w:t>
            </w:r>
            <w:r/>
          </w:p>
        </w:tc>
        <w:tc>
          <w:tcPr>
            <w:gridSpan w:val="7"/>
            <w:tcW w:w="6900" w:type="dxa"/>
            <w:vAlign w:val="center"/>
            <w:textDirection w:val="lrTb"/>
            <w:noWrap w:val="false"/>
          </w:tcPr>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w:t>
            </w:r>
            <w:r>
              <w:rPr>
                <w:rFonts w:hint="eastAsia" w:ascii="仿宋" w:hAnsi="仿宋" w:eastAsia="仿宋" w:cs="仿宋"/>
                <w:sz w:val="28"/>
                <w:szCs w:val="28"/>
                <w:lang w:val="en-US" w:eastAsia="zh-CN" w:bidi="ar-SA"/>
              </w:rPr>
              <w:t xml:space="preserve">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                 </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sz w:val="28"/>
                <w:szCs w:val="28"/>
                <w:lang w:val="en-US" w:eastAsia="zh-CN" w:bidi="ar-SA"/>
              </w:rPr>
              <w:t xml:space="preserve">人民币（大写）：</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 万</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仟</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佰</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拾</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角</w:t>
            </w:r>
            <w:r>
              <w:rPr>
                <w:rFonts w:hint="eastAsia" w:ascii="仿宋" w:hAnsi="仿宋" w:eastAsia="仿宋" w:cs="仿宋"/>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分</w:t>
            </w:r>
            <w:r/>
          </w:p>
        </w:tc>
      </w:tr>
      <w:tr>
        <w:trPr>
          <w:cantSplit/>
          <w:jc w:val="center"/>
          <w:trHeight w:val="1406"/>
        </w:trPr>
        <w:tc>
          <w:tcPr>
            <w:gridSpan w:val="9"/>
            <w:tcW w:w="9154"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ind w:left="0" w:right="0"/>
              <w:jc w:val="both"/>
              <w:keepLines w:val="0"/>
              <w:keepNext w:val="0"/>
              <w:spacing w:before="0" w:beforeAutospacing="0" w:after="0" w:afterAutospacing="0" w:line="500" w:lineRule="exact"/>
              <w:widowControl w:val="off"/>
              <w:rPr>
                <w:rFonts w:hint="eastAsia" w:ascii="仿宋" w:hAnsi="仿宋" w:eastAsia="仿宋" w:cs="仿宋"/>
                <w:b/>
                <w:bCs/>
                <w:sz w:val="28"/>
                <w:szCs w:val="28"/>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color w:val="auto"/>
          <w:highlight w:val="none"/>
        </w:rPr>
        <w:t xml:space="preserve">注：1.</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ind w:firstLine="480"/>
        <w:jc w:val="left"/>
        <w:spacing w:line="400" w:lineRule="exact"/>
        <w:widowControl/>
        <w:rPr>
          <w:rFonts w:hint="eastAsia" w:ascii="仿宋" w:hAnsi="仿宋" w:eastAsia="仿宋" w:cs="仿宋"/>
          <w:b/>
          <w:color w:val="auto"/>
          <w:highlight w:val="none"/>
        </w:rPr>
      </w:pPr>
      <w:r>
        <w:rPr>
          <w:rFonts w:hint="eastAsia" w:ascii="仿宋" w:hAnsi="仿宋" w:eastAsia="仿宋" w:cs="仿宋"/>
          <w:b/>
          <w:color w:val="auto"/>
          <w:highlight w:val="none"/>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65"/>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65"/>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75"/>
        <w:rPr>
          <w:rFonts w:hint="eastAsia" w:ascii="仿宋" w:hAnsi="仿宋" w:eastAsia="仿宋" w:cs="仿宋"/>
          <w:highlight w:val="none"/>
          <w:lang w:eastAsia="zh-CN"/>
        </w:rPr>
        <w:outlineLvl w:val="2"/>
      </w:pPr>
      <w:r>
        <w:rPr>
          <w:rFonts w:hint="eastAsia" w:ascii="仿宋" w:hAnsi="仿宋" w:eastAsia="仿宋" w:cs="仿宋"/>
          <w:highlight w:val="none"/>
        </w:rPr>
        <w:t xml:space="preserve">配置清单、配件（耗材）清单</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如有</w:t>
      </w:r>
      <w:r>
        <w:rPr>
          <w:rFonts w:hint="eastAsia" w:ascii="仿宋" w:hAnsi="仿宋" w:eastAsia="仿宋" w:cs="仿宋"/>
          <w:highlight w:val="none"/>
          <w:lang w:eastAsia="zh-CN"/>
        </w:rPr>
        <w:t xml:space="preserve">）</w:t>
      </w:r>
      <w:r/>
    </w:p>
    <w:p>
      <w:pPr>
        <w:pStyle w:val="1075"/>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75"/>
        <w:jc w:val="center"/>
        <w:rPr>
          <w:rFonts w:hint="default" w:ascii="仿宋" w:hAnsi="仿宋" w:eastAsia="仿宋" w:cs="仿宋"/>
          <w:sz w:val="24"/>
          <w:szCs w:val="21"/>
          <w:highlight w:val="none"/>
        </w:rPr>
      </w:pPr>
      <w:r>
        <w:rPr>
          <w:rFonts w:hint="default" w:ascii="仿宋" w:hAnsi="仿宋" w:eastAsia="仿宋" w:cs="仿宋"/>
          <w:sz w:val="24"/>
          <w:szCs w:val="21"/>
          <w:highlight w:val="none"/>
        </w:rPr>
      </w:r>
      <w:r/>
    </w:p>
    <w:p>
      <w:pPr>
        <w:pStyle w:val="1075"/>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配置清单、备品备件清单（格式自拟，至少包括名称、品牌、型号、数量）</w:t>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jc w:val="both"/>
        <w:widowControl w:val="off"/>
        <w:rPr>
          <w:rFonts w:ascii="仿宋" w:hAnsi="仿宋" w:eastAsia="仿宋" w:cs="仿宋"/>
          <w:sz w:val="20"/>
          <w:szCs w:val="22"/>
          <w:highlight w:val="none"/>
          <w:lang w:val="en-US" w:eastAsia="zh-CN" w:bidi="ar-SA"/>
        </w:rPr>
      </w:pPr>
      <w:r>
        <w:rPr>
          <w:rFonts w:ascii="仿宋" w:hAnsi="仿宋" w:eastAsia="仿宋" w:cs="仿宋"/>
          <w:sz w:val="20"/>
          <w:szCs w:val="22"/>
          <w:highlight w:val="none"/>
          <w:lang w:val="en-US" w:eastAsia="zh-CN" w:bidi="ar-SA"/>
        </w:rPr>
      </w:r>
      <w:r/>
    </w:p>
    <w:p>
      <w:pPr>
        <w:pStyle w:val="1075"/>
        <w:jc w:val="center"/>
        <w:rPr>
          <w:rFonts w:hint="default" w:ascii="仿宋" w:hAnsi="仿宋" w:eastAsia="仿宋" w:cs="仿宋"/>
          <w:sz w:val="24"/>
          <w:szCs w:val="21"/>
          <w:highlight w:val="none"/>
        </w:rPr>
      </w:pPr>
      <w:r>
        <w:rPr>
          <w:rFonts w:hint="eastAsia" w:ascii="仿宋" w:hAnsi="仿宋" w:eastAsia="仿宋" w:cs="仿宋"/>
          <w:sz w:val="24"/>
          <w:szCs w:val="21"/>
          <w:highlight w:val="none"/>
        </w:rPr>
        <w:t xml:space="preserve">配件（耗材）清单（格式自拟，至少包括名称、品牌、规格型号、数量、价格）</w:t>
      </w:r>
      <w:r/>
    </w:p>
    <w:p>
      <w:pPr>
        <w:jc w:val="both"/>
        <w:spacing w:line="700" w:lineRule="exact"/>
        <w:widowControl w:val="off"/>
        <w:rPr>
          <w:rFonts w:ascii="仿宋" w:hAnsi="仿宋" w:eastAsia="仿宋" w:cs="仿宋"/>
          <w:b/>
          <w:sz w:val="24"/>
          <w:szCs w:val="20"/>
          <w:highlight w:val="none"/>
          <w:lang w:val="en-US" w:eastAsia="zh-CN" w:bidi="ar-SA"/>
        </w:rPr>
      </w:pPr>
      <w:r>
        <w:rPr>
          <w:rFonts w:ascii="仿宋" w:hAnsi="仿宋" w:eastAsia="仿宋" w:cs="仿宋"/>
          <w:b/>
          <w:sz w:val="24"/>
          <w:szCs w:val="20"/>
          <w:highlight w:val="none"/>
          <w:lang w:val="en-US" w:eastAsia="zh-CN" w:bidi="ar-SA"/>
        </w:rPr>
      </w:r>
      <w:r/>
    </w:p>
    <w:p>
      <w:pPr>
        <w:jc w:val="both"/>
        <w:spacing w:line="700" w:lineRule="exact"/>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（盖章）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widowControl w:val="off"/>
        <w:rPr>
          <w:rFonts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clear="all"/>
      </w:r>
      <w:r/>
    </w:p>
    <w:p>
      <w:pPr>
        <w:pStyle w:val="1057"/>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058"/>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745"/>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58"/>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58"/>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058"/>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058"/>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058"/>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058"/>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87"/>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087"/>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87"/>
        <w:rPr>
          <w:rFonts w:hint="eastAsia" w:ascii="仿宋" w:hAnsi="仿宋" w:eastAsia="仿宋" w:cs="仿宋"/>
          <w:color w:val="auto"/>
          <w:highlight w:val="none"/>
        </w:rPr>
      </w:pPr>
      <w:r>
        <w:rPr>
          <w:rFonts w:hint="eastAsia" w:ascii="仿宋" w:hAnsi="仿宋" w:eastAsia="仿宋" w:cs="仿宋"/>
          <w:color w:val="auto"/>
          <w:highlight w:val="none"/>
        </w:rPr>
        <w:t xml:space="preserve">请在此</w:t>
      </w:r>
      <w:r>
        <w:rPr>
          <w:rFonts w:hint="eastAsia" w:ascii="仿宋" w:hAnsi="仿宋" w:eastAsia="仿宋" w:cs="仿宋"/>
          <w:color w:val="auto"/>
          <w:highlight w:val="none"/>
          <w:lang w:val="en-US" w:eastAsia="zh-CN"/>
        </w:rPr>
        <w:t xml:space="preserve">处</w:t>
      </w:r>
      <w:r>
        <w:rPr>
          <w:rFonts w:hint="eastAsia" w:ascii="仿宋" w:hAnsi="仿宋" w:eastAsia="仿宋" w:cs="仿宋"/>
          <w:color w:val="auto"/>
          <w:highlight w:val="none"/>
        </w:rPr>
        <w:t xml:space="preserve">中增加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087"/>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7"/>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0" w:name="_Toc11658"/>
      <w:r/>
      <w:bookmarkStart w:id="61" w:name="_Toc10009"/>
      <w:r/>
      <w:bookmarkStart w:id="62" w:name="_Toc27608"/>
      <w:r/>
      <w:bookmarkStart w:id="63" w:name="_Toc31373"/>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0"/>
      <w:r/>
      <w:bookmarkEnd w:id="61"/>
      <w:r/>
      <w:bookmarkEnd w:id="62"/>
      <w:r/>
      <w:bookmarkEnd w:id="63"/>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bookmarkStart w:id="64" w:name="_Toc17048"/>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4</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13"/>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64"/>
        <w:spacing w:line="520" w:lineRule="exact"/>
        <w:rPr>
          <w:rFonts w:ascii="仿宋" w:hAnsi="仿宋" w:eastAsia="仿宋" w:cs="仿宋"/>
          <w:b/>
          <w:color w:val="auto"/>
          <w:sz w:val="24"/>
          <w:szCs w:val="20"/>
          <w:highlight w:val="none"/>
        </w:rPr>
      </w:pPr>
      <w:r>
        <w:rPr>
          <w:rFonts w:hint="eastAsia" w:ascii="仿宋" w:hAnsi="仿宋" w:eastAsia="仿宋" w:cs="仿宋"/>
          <w:sz w:val="21"/>
          <w:szCs w:val="22"/>
          <w:highlight w:val="none"/>
          <w:lang w:val="en-US" w:eastAsia="zh-CN" w:bidi="ar-SA"/>
        </w:rPr>
        <w:br w:type="page" w:clear="all"/>
      </w:r>
      <w:r/>
    </w:p>
    <w:p>
      <w:pPr>
        <w:pStyle w:val="1050"/>
        <w:rPr>
          <w:rFonts w:hint="default" w:ascii="仿宋" w:hAnsi="仿宋" w:eastAsia="仿宋" w:cs="仿宋"/>
          <w:color w:val="auto"/>
          <w:highlight w:val="none"/>
          <w:lang w:val="en-US" w:eastAsia="zh-CN"/>
        </w:rPr>
        <w:outlineLvl w:val="1"/>
      </w:pPr>
      <w:r/>
      <w:bookmarkStart w:id="65" w:name="_Toc6217"/>
      <w:r/>
      <w:bookmarkStart w:id="66" w:name="_Toc25637"/>
      <w:r/>
      <w:bookmarkStart w:id="67" w:name="_Toc16470"/>
      <w:r/>
      <w:bookmarkStart w:id="68" w:name="_Toc31622"/>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5"/>
      <w:r/>
      <w:bookmarkEnd w:id="66"/>
      <w:r/>
      <w:bookmarkEnd w:id="67"/>
      <w:r/>
      <w:bookmarkEnd w:id="68"/>
      <w:r/>
      <w:r/>
    </w:p>
    <w:p>
      <w:pPr>
        <w:pStyle w:val="1060"/>
        <w:rPr>
          <w:rFonts w:hint="eastAsia" w:ascii="仿宋" w:hAnsi="仿宋" w:eastAsia="仿宋" w:cs="仿宋"/>
          <w:b/>
          <w:color w:val="auto"/>
          <w:sz w:val="32"/>
          <w:szCs w:val="24"/>
          <w:highlight w:val="none"/>
          <w:lang w:val="en-US" w:eastAsia="zh-CN"/>
        </w:rPr>
        <w:outlineLvl w:val="2"/>
      </w:pPr>
      <w:r/>
      <w:bookmarkStart w:id="77" w:name="_GoBack"/>
      <w:r/>
      <w:bookmarkEnd w:id="77"/>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06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06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06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050"/>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051"/>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051"/>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三、我方同意遵守贵方有关招标的各项规定并且响应招标文件规定的响应有效期；</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五、提交投标文件截止时间结束后参加招标的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不足三家，或在评审期间出现符合专业条件的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或对招标文件作出实质响应的</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不足三家情形的，我们酌情决定是否参加当场变更的竞争性谈判采购或单一来源方式采购。</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六、我们理解，最低报价不是中标的唯一条件，你们有选择中标人的权利；</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八、我方若违背本声明及承诺约定，经查实，自愿接受采购人及相关主管部门相应的规定处理，并依法承担相应的法律责任。</w:t>
      </w:r>
      <w:r/>
    </w:p>
    <w:p>
      <w:pPr>
        <w:pStyle w:val="1051"/>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rFonts w:ascii="仿宋" w:hAnsi="仿宋" w:eastAsia="仿宋" w:cs="仿宋"/>
          <w:color w:val="auto"/>
          <w:sz w:val="24"/>
          <w:szCs w:val="24"/>
          <w:highlight w:val="none"/>
        </w:rPr>
      </w:r>
    </w:p>
    <w:p>
      <w:pPr>
        <w:pStyle w:val="1051"/>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rPr>
          <w:rFonts w:ascii="仿宋" w:hAnsi="仿宋" w:eastAsia="仿宋" w:cs="仿宋"/>
          <w:color w:val="auto"/>
          <w:sz w:val="24"/>
          <w:szCs w:val="24"/>
          <w:highlight w:val="none"/>
        </w:rPr>
      </w:r>
    </w:p>
    <w:p>
      <w:pPr>
        <w:pStyle w:val="1051"/>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1"/>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051"/>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rPr>
        <w:t xml:space="preserve">、我方决不提供虚假材料谋取中标（成交）、决不采取不正当手段诋毁、排挤其他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w:t>
      </w:r>
      <w:r>
        <w:rPr>
          <w:rFonts w:ascii="仿宋" w:hAnsi="仿宋" w:eastAsia="仿宋" w:cs="仿宋"/>
          <w:color w:val="auto"/>
          <w:sz w:val="24"/>
          <w:szCs w:val="24"/>
          <w:highlight w:val="none"/>
        </w:rPr>
      </w:r>
      <w:r/>
    </w:p>
    <w:p>
      <w:pPr>
        <w:pStyle w:val="1051"/>
        <w:ind w:firstLine="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rFonts w:hint="eastAsia" w:ascii="仿宋" w:hAnsi="仿宋" w:eastAsia="仿宋" w:cs="仿宋"/>
          <w:color w:val="auto"/>
          <w:sz w:val="24"/>
          <w:szCs w:val="24"/>
          <w:highlight w:val="none"/>
        </w:rPr>
        <w:t xml:space="preserve">购人、采购代理机构工作人员和评委进行商业贿赂、决不在采购过程中与采购人进行协商谈判、决不拒绝有关部门监督检查或提供虚假情况，如有违反，无条件接受相关管理部门的处罚。</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rPr>
        <w:t xml:space="preserve">、我方同意采购人、采购代理机构将本声明及承诺函上网公开。</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rPr>
        <w:t xml:space="preserve">、与本招标有关的正式联系方式为： </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051"/>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051"/>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051"/>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06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052"/>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053"/>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053"/>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54"/>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054"/>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054"/>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054"/>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054"/>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54"/>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054"/>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054"/>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054"/>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55"/>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056"/>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56"/>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53"/>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056"/>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56"/>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056"/>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056"/>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056"/>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056"/>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6"/>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6"/>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056"/>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064"/>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060"/>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06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06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06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5"/>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06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06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06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6"/>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06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06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06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995"/>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048"/>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071"/>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7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6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06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062"/>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062"/>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2"/>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06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062"/>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06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06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062"/>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064"/>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064"/>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064"/>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64"/>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48"/>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06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6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06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06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0"/>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060"/>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6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06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6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60"/>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061"/>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061"/>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61"/>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061"/>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61"/>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061"/>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57"/>
        <w:rPr>
          <w:rFonts w:hint="eastAsia" w:ascii="仿宋" w:hAnsi="仿宋" w:eastAsia="仿宋" w:cs="仿宋"/>
          <w:color w:val="auto"/>
          <w:highlight w:val="none"/>
        </w:rPr>
        <w:outlineLvl w:val="1"/>
      </w:pPr>
      <w:r/>
      <w:bookmarkStart w:id="69" w:name="_Toc9717"/>
      <w:r/>
      <w:bookmarkStart w:id="70" w:name="_Toc31014"/>
      <w:r/>
      <w:bookmarkStart w:id="71" w:name="_Toc3486"/>
      <w:r/>
      <w:bookmarkStart w:id="72" w:name="_Toc24919"/>
      <w:r>
        <w:rPr>
          <w:rFonts w:hint="eastAsia" w:ascii="仿宋" w:hAnsi="仿宋" w:eastAsia="仿宋" w:cs="仿宋"/>
          <w:color w:val="auto"/>
          <w:highlight w:val="none"/>
          <w:lang w:val="en-US" w:eastAsia="zh-CN"/>
        </w:rPr>
        <w:t xml:space="preserve">（四）综合评审评分项</w:t>
      </w:r>
      <w:bookmarkEnd w:id="64"/>
      <w:r/>
      <w:bookmarkEnd w:id="69"/>
      <w:r/>
      <w:bookmarkEnd w:id="70"/>
      <w:r/>
      <w:bookmarkEnd w:id="71"/>
      <w:r/>
      <w:bookmarkEnd w:id="72"/>
      <w:r/>
      <w:r/>
    </w:p>
    <w:p>
      <w:pPr>
        <w:pStyle w:val="1070"/>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071"/>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073"/>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745"/>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07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07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07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71"/>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427"/>
        </w:trPr>
        <w:tc>
          <w:tcPr>
            <w:gridSpan w:val="4"/>
            <w:tcW w:w="9303" w:type="dxa"/>
            <w:vAlign w:val="center"/>
            <w:textDirection w:val="lrTb"/>
            <w:noWrap w:val="false"/>
          </w:tcPr>
          <w:p>
            <w:pPr>
              <w:pStyle w:val="1044"/>
              <w:numPr>
                <w:ilvl w:val="0"/>
                <w:numId w:val="0"/>
              </w:numPr>
              <w:keepLines w:val="0"/>
              <w:keepNext w:val="0"/>
              <w:pageBreakBefore w:val="0"/>
              <w:spacing w:line="360" w:lineRule="auto"/>
              <w:widowControl w:val="off"/>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71"/>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044"/>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044"/>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71"/>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71"/>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71"/>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071"/>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71"/>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56"/>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064"/>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048"/>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048"/>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085"/>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4"/>
      <w:r>
        <w:rPr>
          <w:rFonts w:hint="eastAsia" w:ascii="仿宋" w:hAnsi="仿宋" w:eastAsia="仿宋" w:cs="仿宋"/>
          <w:color w:val="auto"/>
          <w:highlight w:val="none"/>
        </w:rPr>
        <w:t xml:space="preserve">业绩一览表</w:t>
      </w:r>
      <w:r/>
    </w:p>
    <w:p>
      <w:pPr>
        <w:pStyle w:val="1086"/>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745"/>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8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08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08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08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086"/>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086"/>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084"/>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84"/>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5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6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057"/>
        <w:rPr>
          <w:rFonts w:hint="default" w:ascii="仿宋" w:hAnsi="仿宋" w:eastAsia="仿宋" w:cs="仿宋"/>
          <w:color w:val="auto"/>
          <w:highlight w:val="none"/>
          <w:lang w:val="en-US" w:eastAsia="zh-CN"/>
        </w:rPr>
        <w:outlineLvl w:val="1"/>
      </w:pPr>
      <w:r/>
      <w:bookmarkStart w:id="73" w:name="_Toc28466"/>
      <w:r/>
      <w:bookmarkStart w:id="74" w:name="_Toc31497"/>
      <w:r/>
      <w:bookmarkStart w:id="75" w:name="_Toc8473"/>
      <w:r/>
      <w:bookmarkStart w:id="76" w:name="_Toc25990"/>
      <w:r>
        <w:rPr>
          <w:rFonts w:hint="eastAsia" w:ascii="仿宋" w:hAnsi="仿宋" w:eastAsia="仿宋" w:cs="仿宋"/>
          <w:color w:val="auto"/>
          <w:highlight w:val="none"/>
          <w:lang w:val="en-US" w:eastAsia="zh-CN"/>
        </w:rPr>
        <w:t xml:space="preserve">（五）企业报价折扣证明</w:t>
      </w:r>
      <w:bookmarkEnd w:id="73"/>
      <w:r/>
      <w:bookmarkEnd w:id="74"/>
      <w:r/>
      <w:bookmarkEnd w:id="75"/>
      <w:r/>
      <w:bookmarkEnd w:id="76"/>
      <w:r/>
      <w:r/>
    </w:p>
    <w:p>
      <w:pPr>
        <w:jc w:val="center"/>
        <w:widowControl w:val="off"/>
        <w:rPr>
          <w:rFonts w:hint="eastAsia" w:ascii="仿宋" w:hAnsi="仿宋" w:eastAsia="仿宋" w:cs="仿宋"/>
          <w:b/>
          <w:color w:val="auto"/>
          <w:sz w:val="36"/>
          <w:szCs w:val="36"/>
          <w:highlight w:val="none"/>
          <w:lang w:val="en-US" w:eastAsia="zh-CN" w:bidi="ar-SA"/>
        </w:rPr>
        <w:outlineLvl w:val="9"/>
      </w:pPr>
      <w:r>
        <w:rPr>
          <w:rFonts w:hint="eastAsia" w:ascii="仿宋" w:hAnsi="仿宋" w:eastAsia="仿宋" w:cs="仿宋"/>
          <w:b/>
          <w:color w:val="auto"/>
          <w:sz w:val="36"/>
          <w:szCs w:val="36"/>
          <w:highlight w:val="none"/>
          <w:lang w:val="en-US" w:eastAsia="zh-CN" w:bidi="ar-SA"/>
        </w:rPr>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779"/>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048"/>
        <w:ind w:firstLine="6120"/>
        <w:spacing w:line="560" w:lineRule="exact"/>
        <w:rPr>
          <w:rStyle w:val="969"/>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048"/>
        <w:jc w:val="center"/>
        <w:spacing w:before="151" w:after="151" w:line="600" w:lineRule="exact"/>
        <w:rPr>
          <w:rStyle w:val="969"/>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357"/>
        <w:ind w:firstLine="445"/>
        <w:spacing w:before="151" w:after="151" w:line="240" w:lineRule="atLeast"/>
        <w:rPr>
          <w:rStyle w:val="969"/>
          <w:rFonts w:ascii="仿宋" w:hAnsi="仿宋" w:eastAsia="仿宋" w:cs="仿宋"/>
          <w:color w:val="auto"/>
          <w:sz w:val="24"/>
          <w:highlight w:val="none"/>
        </w:rPr>
      </w:pPr>
      <w:r>
        <w:rPr>
          <w:rFonts w:hint="eastAsia" w:hAnsi="宋体"/>
          <w:color w:val="auto"/>
          <w:szCs w:val="24"/>
          <w:highlight w:val="none"/>
        </w:rPr>
        <w:br w:type="page" w:clear="all"/>
      </w:r>
      <w:r>
        <w:rPr>
          <w:rStyle w:val="969"/>
          <w:rFonts w:hint="eastAsia" w:ascii="仿宋" w:hAnsi="仿宋" w:eastAsia="仿宋" w:cs="仿宋"/>
          <w:color w:val="auto"/>
          <w:sz w:val="24"/>
          <w:highlight w:val="none"/>
        </w:rPr>
        <w:t xml:space="preserve">根据</w:t>
      </w:r>
      <w:r>
        <w:rPr>
          <w:rStyle w:val="969"/>
          <w:rFonts w:hint="eastAsia" w:ascii="仿宋" w:hAnsi="仿宋" w:eastAsia="仿宋" w:cs="仿宋"/>
          <w:color w:val="auto"/>
          <w:sz w:val="24"/>
          <w:highlight w:val="none"/>
          <w:lang w:eastAsia="zh-CN"/>
        </w:rPr>
        <w:t xml:space="preserve">投标人</w:t>
      </w:r>
      <w:r>
        <w:rPr>
          <w:rStyle w:val="969"/>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969"/>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357"/>
        <w:jc w:val="center"/>
        <w:spacing w:before="151" w:after="151" w:line="600" w:lineRule="exact"/>
        <w:rPr>
          <w:rStyle w:val="969"/>
          <w:rFonts w:ascii="仿宋" w:hAnsi="仿宋" w:eastAsia="仿宋" w:cs="仿宋"/>
          <w:b/>
          <w:bCs/>
          <w:color w:val="auto"/>
          <w:sz w:val="32"/>
          <w:szCs w:val="32"/>
          <w:highlight w:val="none"/>
        </w:rPr>
      </w:pPr>
      <w:r>
        <w:rPr>
          <w:rStyle w:val="969"/>
          <w:rFonts w:hint="eastAsia" w:ascii="仿宋" w:hAnsi="仿宋" w:eastAsia="仿宋" w:cs="仿宋"/>
          <w:b/>
          <w:bCs/>
          <w:color w:val="auto"/>
          <w:sz w:val="32"/>
          <w:szCs w:val="32"/>
          <w:highlight w:val="none"/>
        </w:rPr>
        <w:t xml:space="preserve">残疾人福利性单位声明函</w:t>
      </w:r>
      <w:r/>
    </w:p>
    <w:p>
      <w:pPr>
        <w:pStyle w:val="1358"/>
        <w:spacing w:line="588" w:lineRule="exact"/>
        <w:rPr>
          <w:rStyle w:val="969"/>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357"/>
        <w:ind w:firstLine="480"/>
        <w:spacing w:line="500" w:lineRule="exact"/>
        <w:rPr>
          <w:rStyle w:val="969"/>
          <w:rFonts w:ascii="仿宋" w:hAnsi="仿宋" w:eastAsia="仿宋" w:cs="仿宋"/>
          <w:color w:val="auto"/>
          <w:sz w:val="24"/>
          <w:highlight w:val="none"/>
        </w:rPr>
      </w:pPr>
      <w:r>
        <w:rPr>
          <w:rStyle w:val="969"/>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69"/>
          <w:rFonts w:hint="eastAsia" w:ascii="仿宋" w:hAnsi="仿宋" w:eastAsia="仿宋" w:cs="仿宋"/>
          <w:color w:val="auto"/>
          <w:sz w:val="24"/>
          <w:highlight w:val="none"/>
          <w:u w:val="single"/>
        </w:rPr>
        <w:t xml:space="preserve">          </w:t>
      </w:r>
      <w:r>
        <w:rPr>
          <w:rStyle w:val="969"/>
          <w:rFonts w:hint="eastAsia" w:ascii="仿宋" w:hAnsi="仿宋" w:eastAsia="仿宋" w:cs="仿宋"/>
          <w:color w:val="auto"/>
          <w:sz w:val="24"/>
          <w:highlight w:val="none"/>
        </w:rPr>
        <w:t xml:space="preserve">的</w:t>
      </w:r>
      <w:r>
        <w:rPr>
          <w:rStyle w:val="969"/>
          <w:rFonts w:hint="eastAsia" w:ascii="仿宋" w:hAnsi="仿宋" w:eastAsia="仿宋" w:cs="仿宋"/>
          <w:color w:val="auto"/>
          <w:sz w:val="24"/>
          <w:highlight w:val="none"/>
          <w:u w:val="single"/>
        </w:rPr>
        <w:t xml:space="preserve">                  </w:t>
      </w:r>
      <w:r>
        <w:rPr>
          <w:rStyle w:val="969"/>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57"/>
        <w:ind w:firstLine="480"/>
        <w:spacing w:line="500" w:lineRule="exact"/>
        <w:rPr>
          <w:rStyle w:val="969"/>
          <w:rFonts w:ascii="仿宋" w:hAnsi="仿宋" w:eastAsia="仿宋" w:cs="仿宋"/>
          <w:color w:val="auto"/>
          <w:sz w:val="24"/>
          <w:highlight w:val="none"/>
        </w:rPr>
      </w:pPr>
      <w:r>
        <w:rPr>
          <w:rStyle w:val="969"/>
          <w:rFonts w:hint="eastAsia" w:ascii="仿宋" w:hAnsi="仿宋" w:eastAsia="仿宋" w:cs="仿宋"/>
          <w:color w:val="auto"/>
          <w:sz w:val="24"/>
          <w:highlight w:val="none"/>
        </w:rPr>
        <w:t xml:space="preserve">本单位对上述声明的真实性负责。如有虚假，将依法承担相应责任。</w:t>
      </w:r>
      <w:r/>
    </w:p>
    <w:p>
      <w:pPr>
        <w:pStyle w:val="1359"/>
        <w:ind w:firstLine="3810"/>
        <w:spacing w:line="500" w:lineRule="exact"/>
        <w:rPr>
          <w:rStyle w:val="969"/>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359"/>
        <w:ind w:firstLine="3628"/>
        <w:jc w:val="left"/>
        <w:spacing w:line="500" w:lineRule="exact"/>
        <w:rPr>
          <w:rStyle w:val="969"/>
          <w:rFonts w:ascii="仿宋" w:hAnsi="仿宋" w:eastAsia="仿宋" w:cs="仿宋"/>
          <w:color w:val="auto"/>
          <w:sz w:val="24"/>
          <w:highlight w:val="none"/>
        </w:rPr>
      </w:pPr>
      <w:r>
        <w:rPr>
          <w:rFonts w:ascii="仿宋" w:hAnsi="仿宋" w:eastAsia="仿宋" w:cs="仿宋"/>
          <w:color w:val="auto"/>
          <w:sz w:val="24"/>
          <w:highlight w:val="none"/>
        </w:rPr>
      </w:r>
      <w:r/>
    </w:p>
    <w:p>
      <w:pPr>
        <w:pStyle w:val="1359"/>
        <w:ind w:firstLine="480"/>
        <w:jc w:val="left"/>
        <w:spacing w:line="500" w:lineRule="exact"/>
        <w:rPr>
          <w:rStyle w:val="969"/>
          <w:rFonts w:ascii="仿宋" w:hAnsi="仿宋" w:eastAsia="仿宋" w:cs="仿宋"/>
          <w:color w:val="auto"/>
          <w:sz w:val="24"/>
          <w:highlight w:val="none"/>
        </w:rPr>
      </w:pPr>
      <w:r>
        <w:rPr>
          <w:rStyle w:val="969"/>
          <w:rFonts w:hint="eastAsia" w:ascii="仿宋" w:hAnsi="仿宋" w:eastAsia="仿宋" w:cs="仿宋"/>
          <w:color w:val="auto"/>
          <w:sz w:val="24"/>
          <w:highlight w:val="none"/>
        </w:rPr>
        <w:t xml:space="preserve">单位名称：</w:t>
      </w:r>
      <w:r>
        <w:rPr>
          <w:rStyle w:val="969"/>
          <w:rFonts w:hint="eastAsia" w:ascii="仿宋" w:hAnsi="仿宋" w:eastAsia="仿宋" w:cs="仿宋"/>
          <w:color w:val="auto"/>
          <w:sz w:val="24"/>
          <w:highlight w:val="none"/>
          <w:u w:val="single"/>
        </w:rPr>
        <w:t xml:space="preserve">              </w:t>
      </w:r>
      <w:r>
        <w:rPr>
          <w:rStyle w:val="969"/>
          <w:rFonts w:hint="eastAsia" w:ascii="仿宋" w:hAnsi="仿宋" w:eastAsia="仿宋" w:cs="仿宋"/>
          <w:color w:val="auto"/>
          <w:sz w:val="24"/>
          <w:highlight w:val="none"/>
        </w:rPr>
        <w:t xml:space="preserve">（</w:t>
      </w:r>
      <w:r>
        <w:rPr>
          <w:rStyle w:val="969"/>
          <w:rFonts w:hint="eastAsia" w:ascii="仿宋" w:hAnsi="仿宋" w:eastAsia="仿宋" w:cs="仿宋"/>
          <w:color w:val="auto"/>
          <w:sz w:val="24"/>
          <w:highlight w:val="none"/>
          <w:lang w:eastAsia="zh-CN"/>
        </w:rPr>
        <w:t xml:space="preserve">签章</w:t>
      </w:r>
      <w:r>
        <w:rPr>
          <w:rStyle w:val="969"/>
          <w:rFonts w:hint="eastAsia" w:ascii="仿宋" w:hAnsi="仿宋" w:eastAsia="仿宋" w:cs="仿宋"/>
          <w:color w:val="auto"/>
          <w:sz w:val="24"/>
          <w:highlight w:val="none"/>
        </w:rPr>
        <w:t xml:space="preserve">）</w:t>
      </w:r>
      <w:r/>
    </w:p>
    <w:p>
      <w:pPr>
        <w:pStyle w:val="1048"/>
        <w:ind w:firstLine="480"/>
        <w:jc w:val="left"/>
        <w:spacing w:line="500" w:lineRule="exact"/>
        <w:rPr>
          <w:rStyle w:val="969"/>
          <w:rFonts w:ascii="仿宋" w:hAnsi="仿宋" w:eastAsia="仿宋" w:cs="仿宋"/>
          <w:color w:val="auto"/>
          <w:sz w:val="24"/>
          <w:szCs w:val="20"/>
          <w:highlight w:val="none"/>
        </w:rPr>
      </w:pPr>
      <w:r>
        <w:rPr>
          <w:rStyle w:val="969"/>
          <w:rFonts w:hint="eastAsia" w:ascii="仿宋" w:hAnsi="仿宋" w:eastAsia="仿宋" w:cs="仿宋"/>
          <w:color w:val="auto"/>
          <w:sz w:val="24"/>
          <w:szCs w:val="20"/>
          <w:highlight w:val="none"/>
        </w:rPr>
        <w:t xml:space="preserve">日期：  年  月  日</w:t>
      </w:r>
      <w:r/>
    </w:p>
    <w:p>
      <w:pPr>
        <w:pStyle w:val="1360"/>
        <w:ind w:firstLine="0"/>
        <w:spacing w:line="500" w:lineRule="exact"/>
        <w:rPr>
          <w:rStyle w:val="969"/>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w:t>
      </w:r>
      <w:r>
        <w:rPr>
          <w:rFonts w:hint="eastAsia" w:hAnsi="宋体" w:eastAsia="宋体"/>
          <w:color w:val="auto"/>
          <w:highlight w:val="none"/>
          <w:lang w:eastAsia="zh-CN"/>
        </w:rPr>
        <w:t xml:space="preserve">（</w:t>
      </w:r>
      <w:r>
        <w:rPr>
          <w:rFonts w:hint="eastAsia" w:hAnsi="宋体"/>
          <w:color w:val="auto"/>
          <w:highlight w:val="none"/>
        </w:rPr>
        <w:t xml:space="preserve">含新疆生产建设兵团</w:t>
      </w:r>
      <w:r>
        <w:rPr>
          <w:rFonts w:hint="eastAsia" w:hAnsi="宋体" w:eastAsia="宋体"/>
          <w:color w:val="auto"/>
          <w:highlight w:val="none"/>
          <w:lang w:eastAsia="zh-CN"/>
        </w:rPr>
        <w:t xml:space="preserve">）</w:t>
      </w:r>
      <w:r>
        <w:rPr>
          <w:rFonts w:hint="eastAsia" w:hAnsi="宋体"/>
          <w:color w:val="auto"/>
          <w:highlight w:val="none"/>
        </w:rPr>
        <w:t xml:space="preserve">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ind w:firstLine="0"/>
        <w:spacing w:line="240" w:lineRule="auto"/>
        <w:rPr>
          <w:rFonts w:hint="eastAsia" w:hAnsi="宋体"/>
          <w:color w:val="auto"/>
          <w:highlight w:val="none"/>
        </w:rPr>
      </w:pPr>
      <w:r>
        <w:rPr>
          <w:rFonts w:hint="eastAsia" w:hAnsi="宋体"/>
          <w:color w:val="auto"/>
          <w:highlight w:val="none"/>
        </w:rPr>
        <w:br w:type="page" w:clear="all"/>
      </w:r>
      <w:r/>
    </w:p>
    <w:p>
      <w:pPr>
        <w:pStyle w:val="1057"/>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776"/>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776"/>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776"/>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776"/>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776"/>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776"/>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jc w:val="both"/>
        <w:widowControl w:val="off"/>
        <w:rPr>
          <w:rFonts w:hint="default"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p>
      <w:pPr>
        <w:ind w:firstLine="480"/>
        <w:spacing w:line="360" w:lineRule="auto"/>
        <w:rPr>
          <w:rFonts w:hint="eastAsia" w:hAnsi="宋体"/>
          <w:color w:val="auto"/>
          <w:highlight w:val="none"/>
        </w:rPr>
      </w:pPr>
      <w:r>
        <w:rPr>
          <w:rFonts w:hint="eastAsia" w:hAnsi="宋体"/>
          <w:color w:val="auto"/>
          <w:highlight w:val="none"/>
        </w:rPr>
      </w:r>
      <w:r/>
    </w:p>
    <w:p>
      <w:pPr>
        <w:pStyle w:val="1087"/>
        <w:rPr>
          <w:rFonts w:ascii="仿宋" w:hAnsi="仿宋" w:eastAsia="仿宋" w:cs="仿宋"/>
          <w:color w:val="auto"/>
          <w:highlight w:val="none"/>
        </w:rPr>
      </w:pPr>
      <w:r>
        <w:rPr>
          <w:rFonts w:ascii="仿宋" w:hAnsi="仿宋" w:eastAsia="仿宋" w:cs="仿宋"/>
          <w:color w:val="auto"/>
          <w:highlight w:val="none"/>
        </w:rPr>
      </w:r>
      <w:r/>
    </w:p>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rPr>
        <w:rStyle w:val="1034"/>
      </w:rPr>
      <w:framePr w:wrap="around" w:vAnchor="text" w:hAnchor="margin" w:xAlign="right" w:y="1"/>
    </w:pPr>
    <w:r/>
    <w:r/>
  </w:p>
  <w:p>
    <w:pPr>
      <w:pStyle w:val="100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rPr>
        <w:rStyle w:val="103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00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4"/>
      </w:pPr>
      <w:r>
        <w:rPr>
          <w:rStyle w:val="779"/>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9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3"/>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20" w:hanging="360"/>
        <w:tabs>
          <w:tab w:val="left" w:pos="720" w:leader="none"/>
        </w:tabs>
      </w:pPr>
      <w:rPr>
        <w:rFonts w:hint="default"/>
      </w:rPr>
    </w:lvl>
    <w:lvl w:ilvl="2">
      <w:start w:val="1"/>
      <w:numFmt w:val="decimal"/>
      <w:isLgl w:val="false"/>
      <w:suff w:val="tab"/>
      <w:lvlText w:val="%1.%2.%3"/>
      <w:lvlJc w:val="left"/>
      <w:pPr>
        <w:ind w:left="1440" w:hanging="720"/>
        <w:tabs>
          <w:tab w:val="left" w:pos="1440" w:leader="none"/>
        </w:tabs>
      </w:pPr>
      <w:rPr>
        <w:rFonts w:hint="default"/>
      </w:rPr>
    </w:lvl>
    <w:lvl w:ilvl="3">
      <w:start w:val="1"/>
      <w:numFmt w:val="decimal"/>
      <w:isLgl w:val="false"/>
      <w:suff w:val="tab"/>
      <w:lvlText w:val="%1.%2.%3.%4"/>
      <w:lvlJc w:val="left"/>
      <w:pPr>
        <w:ind w:left="1800" w:hanging="720"/>
        <w:tabs>
          <w:tab w:val="left" w:pos="1800" w:leader="none"/>
        </w:tabs>
      </w:pPr>
      <w:rPr>
        <w:rFonts w:hint="default"/>
      </w:rPr>
    </w:lvl>
    <w:lvl w:ilvl="4">
      <w:start w:val="1"/>
      <w:numFmt w:val="decimal"/>
      <w:isLgl w:val="false"/>
      <w:suff w:val="tab"/>
      <w:lvlText w:val="%1.%2.%3.%4.%5"/>
      <w:lvlJc w:val="left"/>
      <w:pPr>
        <w:ind w:left="2520" w:hanging="1080"/>
        <w:tabs>
          <w:tab w:val="left" w:pos="2520" w:leader="none"/>
        </w:tabs>
      </w:pPr>
      <w:rPr>
        <w:rFonts w:hint="default"/>
      </w:rPr>
    </w:lvl>
    <w:lvl w:ilvl="5">
      <w:start w:val="1"/>
      <w:numFmt w:val="decimal"/>
      <w:isLgl w:val="false"/>
      <w:suff w:val="tab"/>
      <w:lvlText w:val="%1.%2.%3.%4.%5.%6"/>
      <w:lvlJc w:val="left"/>
      <w:pPr>
        <w:ind w:left="2880" w:hanging="1080"/>
        <w:tabs>
          <w:tab w:val="left" w:pos="2880" w:leader="none"/>
        </w:tabs>
      </w:pPr>
      <w:rPr>
        <w:rFonts w:hint="default"/>
      </w:rPr>
    </w:lvl>
    <w:lvl w:ilvl="6">
      <w:start w:val="1"/>
      <w:numFmt w:val="decimal"/>
      <w:isLgl w:val="false"/>
      <w:suff w:val="tab"/>
      <w:lvlText w:val="%1.%2.%3.%4.%5.%6.%7"/>
      <w:lvlJc w:val="left"/>
      <w:pPr>
        <w:ind w:left="3240" w:hanging="1080"/>
        <w:tabs>
          <w:tab w:val="left" w:pos="3240" w:leader="none"/>
        </w:tabs>
      </w:pPr>
      <w:rPr>
        <w:rFonts w:hint="default"/>
      </w:rPr>
    </w:lvl>
    <w:lvl w:ilvl="7">
      <w:start w:val="1"/>
      <w:numFmt w:val="decimal"/>
      <w:isLgl w:val="false"/>
      <w:suff w:val="tab"/>
      <w:lvlText w:val="%1.%2.%3.%4.%5.%6.%7.%8"/>
      <w:lvlJc w:val="left"/>
      <w:pPr>
        <w:ind w:left="3960" w:hanging="1440"/>
        <w:tabs>
          <w:tab w:val="left" w:pos="3960" w:leader="none"/>
        </w:tabs>
      </w:pPr>
      <w:rPr>
        <w:rFonts w:hint="default"/>
      </w:rPr>
    </w:lvl>
    <w:lvl w:ilvl="8">
      <w:start w:val="1"/>
      <w:numFmt w:val="decimal"/>
      <w:isLgl w:val="false"/>
      <w:suff w:val="tab"/>
      <w:lvlText w:val="%1.%2.%3.%4.%5.%6.%7.%8.%9"/>
      <w:lvlJc w:val="left"/>
      <w:pPr>
        <w:ind w:left="4320" w:hanging="1440"/>
        <w:tabs>
          <w:tab w:val="left" w:pos="4320" w:leader="none"/>
        </w:tabs>
      </w:pPr>
      <w:rPr>
        <w:rFonts w:hint="default"/>
      </w:rPr>
    </w:lvl>
  </w:abstractNum>
  <w:abstractNum w:abstractNumId="4">
    <w:multiLevelType w:val="hybridMultilevel"/>
    <w:lvl w:ilvl="0">
      <w:start w:val="1"/>
      <w:numFmt w:val="bullet"/>
      <w:pStyle w:val="126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80" w:hanging="480"/>
        <w:tabs>
          <w:tab w:val="left" w:pos="480" w:leader="none"/>
        </w:tabs>
      </w:pPr>
      <w:rPr>
        <w:rFonts w:hint="eastAsia"/>
      </w:rPr>
    </w:lvl>
    <w:lvl w:ilvl="1">
      <w:start w:val="1"/>
      <w:numFmt w:val="upperLetter"/>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9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80" w:hanging="360"/>
        <w:tabs>
          <w:tab w:val="left" w:pos="780" w:leader="none"/>
        </w:tabs>
      </w:pPr>
      <w:rPr>
        <w:rFonts w:hint="default"/>
      </w:rPr>
    </w:lvl>
    <w:lvl w:ilvl="2">
      <w:start w:val="1"/>
      <w:numFmt w:val="decimal"/>
      <w:isLgl w:val="false"/>
      <w:suff w:val="tab"/>
      <w:lvlText w:val="%1.%2.%3"/>
      <w:lvlJc w:val="left"/>
      <w:pPr>
        <w:ind w:left="1560" w:hanging="720"/>
        <w:tabs>
          <w:tab w:val="left" w:pos="1560" w:leader="none"/>
        </w:tabs>
      </w:pPr>
      <w:rPr>
        <w:rFonts w:hint="default"/>
      </w:rPr>
    </w:lvl>
    <w:lvl w:ilvl="3">
      <w:start w:val="1"/>
      <w:numFmt w:val="decimal"/>
      <w:isLgl w:val="false"/>
      <w:suff w:val="tab"/>
      <w:lvlText w:val="%1.%2.%3.%4"/>
      <w:lvlJc w:val="left"/>
      <w:pPr>
        <w:ind w:left="1980" w:hanging="720"/>
        <w:tabs>
          <w:tab w:val="left" w:pos="1980" w:leader="none"/>
        </w:tabs>
      </w:pPr>
      <w:rPr>
        <w:rFonts w:hint="default"/>
      </w:rPr>
    </w:lvl>
    <w:lvl w:ilvl="4">
      <w:start w:val="1"/>
      <w:numFmt w:val="decimal"/>
      <w:isLgl w:val="false"/>
      <w:suff w:val="tab"/>
      <w:lvlText w:val="%1.%2.%3.%4.%5"/>
      <w:lvlJc w:val="left"/>
      <w:pPr>
        <w:ind w:left="2760" w:hanging="1080"/>
        <w:tabs>
          <w:tab w:val="left" w:pos="2760" w:leader="none"/>
        </w:tabs>
      </w:pPr>
      <w:rPr>
        <w:rFonts w:hint="default"/>
      </w:rPr>
    </w:lvl>
    <w:lvl w:ilvl="5">
      <w:start w:val="1"/>
      <w:numFmt w:val="decimal"/>
      <w:isLgl w:val="false"/>
      <w:suff w:val="tab"/>
      <w:lvlText w:val="%1.%2.%3.%4.%5.%6"/>
      <w:lvlJc w:val="left"/>
      <w:pPr>
        <w:ind w:left="3180" w:hanging="1080"/>
        <w:tabs>
          <w:tab w:val="left" w:pos="3180" w:leader="none"/>
        </w:tabs>
      </w:pPr>
      <w:rPr>
        <w:rFonts w:hint="default"/>
      </w:rPr>
    </w:lvl>
    <w:lvl w:ilvl="6">
      <w:start w:val="1"/>
      <w:numFmt w:val="decimal"/>
      <w:isLgl w:val="false"/>
      <w:suff w:val="tab"/>
      <w:lvlText w:val="%1.%2.%3.%4.%5.%6.%7"/>
      <w:lvlJc w:val="left"/>
      <w:pPr>
        <w:ind w:left="3600" w:hanging="1080"/>
        <w:tabs>
          <w:tab w:val="left" w:pos="3600" w:leader="none"/>
        </w:tabs>
      </w:pPr>
      <w:rPr>
        <w:rFonts w:hint="default"/>
      </w:rPr>
    </w:lvl>
    <w:lvl w:ilvl="7">
      <w:start w:val="1"/>
      <w:numFmt w:val="decimal"/>
      <w:isLgl w:val="false"/>
      <w:suff w:val="tab"/>
      <w:lvlText w:val="%1.%2.%3.%4.%5.%6.%7.%8"/>
      <w:lvlJc w:val="left"/>
      <w:pPr>
        <w:ind w:left="4380" w:hanging="1440"/>
        <w:tabs>
          <w:tab w:val="left" w:pos="4380" w:leader="none"/>
        </w:tabs>
      </w:pPr>
      <w:rPr>
        <w:rFonts w:hint="default"/>
      </w:rPr>
    </w:lvl>
    <w:lvl w:ilvl="8">
      <w:start w:val="1"/>
      <w:numFmt w:val="decimal"/>
      <w:isLgl w:val="false"/>
      <w:suff w:val="tab"/>
      <w:lvlText w:val="%1.%2.%3.%4.%5.%6.%7.%8.%9"/>
      <w:lvlJc w:val="left"/>
      <w:pPr>
        <w:ind w:left="4800" w:hanging="1440"/>
        <w:tabs>
          <w:tab w:val="left" w:pos="4800" w:leader="none"/>
        </w:tabs>
      </w:pPr>
      <w:rPr>
        <w:rFonts w:hint="default"/>
      </w:rPr>
    </w:lvl>
  </w:abstractNum>
  <w:num w:numId="1">
    <w:abstractNumId w:val="4"/>
  </w:num>
  <w:num w:numId="2">
    <w:abstractNumId w:val="2"/>
  </w:num>
  <w:num w:numId="3">
    <w:abstractNumId w:val="9"/>
  </w:num>
  <w:num w:numId="4">
    <w:abstractNumId w:val="1"/>
  </w:num>
  <w:num w:numId="5">
    <w:abstractNumId w:val="6"/>
  </w:num>
  <w:num w:numId="6">
    <w:abstractNumId w:val="8"/>
  </w:num>
  <w:num w:numId="7">
    <w:abstractNumId w:val="7"/>
  </w:num>
  <w:num w:numId="8">
    <w:abstractNumId w:val="12"/>
  </w:num>
  <w:num w:numId="9">
    <w:abstractNumId w:val="3"/>
  </w:num>
  <w:num w:numId="10">
    <w:abstractNumId w:val="5"/>
  </w:num>
  <w:num w:numId="11">
    <w:abstractNumId w:val="0"/>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5">
    <w:name w:val="Heading 1"/>
    <w:basedOn w:val="734"/>
    <w:next w:val="734"/>
    <w:link w:val="819"/>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20"/>
    <w:uiPriority w:val="9"/>
    <w:unhideWhenUsed/>
    <w:qFormat/>
    <w:pPr>
      <w:keepLines/>
      <w:keepNext/>
      <w:spacing w:before="320" w:after="200"/>
      <w:outlineLvl w:val="4"/>
    </w:pPr>
    <w:rPr>
      <w:rFonts w:ascii="Arial" w:hAnsi="Arial" w:eastAsia="Arial" w:cs="Arial"/>
      <w:b/>
      <w:bCs/>
    </w:rPr>
  </w:style>
  <w:style w:type="paragraph" w:styleId="740">
    <w:name w:val="Heading 6"/>
    <w:basedOn w:val="734"/>
    <w:next w:val="734"/>
    <w:link w:val="821"/>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2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2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spacing w:after="57"/>
    </w:pPr>
  </w:style>
  <w:style w:type="paragraph" w:styleId="747">
    <w:name w:val="Normal Indent"/>
    <w:basedOn w:val="734"/>
    <w:uiPriority w:val="0"/>
    <w:qFormat/>
    <w:pPr>
      <w:ind w:firstLine="420"/>
    </w:pPr>
    <w:rPr>
      <w:rFonts w:ascii="宋体"/>
      <w:color w:val="000000"/>
      <w:sz w:val="24"/>
      <w:szCs w:val="20"/>
    </w:r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4"/>
    <w:link w:val="1373"/>
    <w:uiPriority w:val="99"/>
    <w:semiHidden/>
    <w:unhideWhenUsed/>
    <w:qFormat/>
    <w:pPr>
      <w:jc w:val="left"/>
    </w:pPr>
  </w:style>
  <w:style w:type="paragraph" w:styleId="750">
    <w:name w:val="Body Text"/>
    <w:basedOn w:val="734"/>
    <w:next w:val="734"/>
    <w:uiPriority w:val="0"/>
    <w:qFormat/>
    <w:pPr>
      <w:ind w:firstLine="482"/>
      <w:jc w:val="center"/>
    </w:pPr>
    <w:rPr>
      <w:rFonts w:hAnsi="宋体"/>
      <w:color w:val="000000"/>
      <w:lang w:val="zh-CN"/>
    </w:rPr>
  </w:style>
  <w:style w:type="paragraph" w:styleId="751">
    <w:name w:val="Body Text Indent"/>
    <w:basedOn w:val="734"/>
    <w:uiPriority w:val="0"/>
    <w:qFormat/>
    <w:pPr>
      <w:ind w:firstLine="225"/>
    </w:pPr>
    <w:rPr>
      <w:rFonts w:ascii="仿宋_GB2312" w:eastAsia="仿宋_GB2312"/>
      <w:sz w:val="32"/>
    </w:rPr>
  </w:style>
  <w:style w:type="paragraph" w:styleId="752">
    <w:name w:val="toc 5"/>
    <w:basedOn w:val="734"/>
    <w:next w:val="734"/>
    <w:uiPriority w:val="39"/>
    <w:unhideWhenUsed/>
    <w:qFormat/>
    <w:pPr>
      <w:ind w:left="1134"/>
      <w:spacing w:after="57"/>
    </w:pPr>
  </w:style>
  <w:style w:type="paragraph" w:styleId="753">
    <w:name w:val="toc 3"/>
    <w:basedOn w:val="734"/>
    <w:next w:val="734"/>
    <w:uiPriority w:val="39"/>
    <w:unhideWhenUsed/>
    <w:qFormat/>
    <w:pPr>
      <w:ind w:left="567"/>
      <w:spacing w:after="57"/>
    </w:pPr>
  </w:style>
  <w:style w:type="paragraph" w:styleId="754">
    <w:name w:val="Plain Text"/>
    <w:basedOn w:val="734"/>
    <w:uiPriority w:val="0"/>
    <w:qFormat/>
    <w:rPr>
      <w:rFonts w:ascii="宋体" w:cs="Courier New"/>
    </w:rPr>
  </w:style>
  <w:style w:type="paragraph" w:styleId="755">
    <w:name w:val="toc 8"/>
    <w:basedOn w:val="734"/>
    <w:next w:val="734"/>
    <w:uiPriority w:val="39"/>
    <w:unhideWhenUsed/>
    <w:qFormat/>
    <w:pPr>
      <w:ind w:left="1984"/>
      <w:spacing w:after="57"/>
    </w:pPr>
  </w:style>
  <w:style w:type="paragraph" w:styleId="756">
    <w:name w:val="endnote text"/>
    <w:basedOn w:val="734"/>
    <w:link w:val="959"/>
    <w:uiPriority w:val="99"/>
    <w:semiHidden/>
    <w:unhideWhenUsed/>
    <w:qFormat/>
    <w:rPr>
      <w:sz w:val="20"/>
    </w:rPr>
  </w:style>
  <w:style w:type="paragraph" w:styleId="757">
    <w:name w:val="Balloon Text"/>
    <w:basedOn w:val="734"/>
    <w:link w:val="1372"/>
    <w:uiPriority w:val="99"/>
    <w:semiHidden/>
    <w:unhideWhenUsed/>
    <w:qFormat/>
    <w:rPr>
      <w:sz w:val="18"/>
      <w:szCs w:val="18"/>
    </w:rPr>
  </w:style>
  <w:style w:type="paragraph" w:styleId="758">
    <w:name w:val="Footer"/>
    <w:basedOn w:val="734"/>
    <w:link w:val="832"/>
    <w:uiPriority w:val="99"/>
    <w:unhideWhenUsed/>
    <w:qFormat/>
    <w:pPr>
      <w:tabs>
        <w:tab w:val="center" w:pos="7143" w:leader="none"/>
        <w:tab w:val="right" w:pos="14287" w:leader="none"/>
      </w:tabs>
    </w:pPr>
  </w:style>
  <w:style w:type="paragraph" w:styleId="759">
    <w:name w:val="envelope return"/>
    <w:basedOn w:val="734"/>
    <w:uiPriority w:val="99"/>
    <w:unhideWhenUsed/>
    <w:qFormat/>
    <w:rPr>
      <w:rFonts w:ascii="Arial" w:hAnsi="Arial"/>
    </w:rPr>
  </w:style>
  <w:style w:type="paragraph" w:styleId="760">
    <w:name w:val="Header"/>
    <w:basedOn w:val="734"/>
    <w:uiPriority w:val="99"/>
    <w:unhideWhenUsed/>
    <w:qFormat/>
    <w:pPr>
      <w:tabs>
        <w:tab w:val="center" w:pos="7143" w:leader="none"/>
        <w:tab w:val="right" w:pos="14287" w:leader="none"/>
      </w:tabs>
    </w:pPr>
  </w:style>
  <w:style w:type="paragraph" w:styleId="761">
    <w:name w:val="toc 1"/>
    <w:basedOn w:val="734"/>
    <w:next w:val="734"/>
    <w:uiPriority w:val="39"/>
    <w:unhideWhenUsed/>
    <w:qFormat/>
    <w:pPr>
      <w:spacing w:after="57"/>
    </w:pPr>
  </w:style>
  <w:style w:type="paragraph" w:styleId="762">
    <w:name w:val="toc 4"/>
    <w:basedOn w:val="734"/>
    <w:next w:val="734"/>
    <w:uiPriority w:val="39"/>
    <w:unhideWhenUsed/>
    <w:qFormat/>
    <w:pPr>
      <w:ind w:left="850"/>
      <w:spacing w:after="57"/>
    </w:pPr>
  </w:style>
  <w:style w:type="paragraph" w:styleId="763">
    <w:name w:val="Subtitle"/>
    <w:basedOn w:val="734"/>
    <w:next w:val="734"/>
    <w:link w:val="827"/>
    <w:uiPriority w:val="11"/>
    <w:qFormat/>
    <w:pPr>
      <w:spacing w:before="200" w:after="200"/>
    </w:pPr>
  </w:style>
  <w:style w:type="paragraph" w:styleId="764">
    <w:name w:val="footnote text"/>
    <w:basedOn w:val="734"/>
    <w:link w:val="958"/>
    <w:uiPriority w:val="99"/>
    <w:semiHidden/>
    <w:unhideWhenUsed/>
    <w:qFormat/>
    <w:pPr>
      <w:spacing w:after="40"/>
    </w:pPr>
    <w:rPr>
      <w:sz w:val="18"/>
    </w:rPr>
  </w:style>
  <w:style w:type="paragraph" w:styleId="765">
    <w:name w:val="toc 6"/>
    <w:basedOn w:val="734"/>
    <w:next w:val="734"/>
    <w:uiPriority w:val="39"/>
    <w:unhideWhenUsed/>
    <w:qFormat/>
    <w:pPr>
      <w:ind w:left="1417"/>
      <w:spacing w:after="57"/>
    </w:pPr>
  </w:style>
  <w:style w:type="paragraph" w:styleId="766">
    <w:name w:val="table of figures"/>
    <w:basedOn w:val="734"/>
    <w:next w:val="734"/>
    <w:uiPriority w:val="99"/>
    <w:unhideWhenUsed/>
    <w:qFormat/>
  </w:style>
  <w:style w:type="paragraph" w:styleId="767">
    <w:name w:val="toc 2"/>
    <w:basedOn w:val="734"/>
    <w:next w:val="734"/>
    <w:uiPriority w:val="39"/>
    <w:unhideWhenUsed/>
    <w:qFormat/>
    <w:pPr>
      <w:ind w:left="283"/>
      <w:spacing w:after="57"/>
    </w:pPr>
  </w:style>
  <w:style w:type="paragraph" w:styleId="768">
    <w:name w:val="toc 9"/>
    <w:basedOn w:val="734"/>
    <w:next w:val="734"/>
    <w:uiPriority w:val="39"/>
    <w:unhideWhenUsed/>
    <w:qFormat/>
    <w:pPr>
      <w:ind w:left="2268"/>
      <w:spacing w:after="57"/>
    </w:pPr>
  </w:style>
  <w:style w:type="paragraph" w:styleId="769">
    <w:name w:val="Normal (Web)"/>
    <w:basedOn w:val="734"/>
    <w:uiPriority w:val="99"/>
    <w:semiHidden/>
    <w:unhideWhenUsed/>
    <w:qFormat/>
    <w:pPr>
      <w:jc w:val="left"/>
      <w:spacing w:beforeAutospacing="1" w:afterAutospacing="1"/>
    </w:pPr>
  </w:style>
  <w:style w:type="paragraph" w:styleId="770">
    <w:name w:val="Title"/>
    <w:basedOn w:val="734"/>
    <w:next w:val="734"/>
    <w:link w:val="826"/>
    <w:uiPriority w:val="10"/>
    <w:qFormat/>
    <w:pPr>
      <w:contextualSpacing/>
      <w:spacing w:before="300" w:after="200"/>
    </w:pPr>
    <w:rPr>
      <w:sz w:val="48"/>
      <w:szCs w:val="48"/>
    </w:rPr>
  </w:style>
  <w:style w:type="paragraph" w:styleId="771">
    <w:name w:val="annotation subject"/>
    <w:basedOn w:val="749"/>
    <w:next w:val="749"/>
    <w:link w:val="1374"/>
    <w:uiPriority w:val="99"/>
    <w:semiHidden/>
    <w:unhideWhenUsed/>
    <w:qFormat/>
    <w:rPr>
      <w:b/>
      <w:bCs/>
    </w:rPr>
  </w:style>
  <w:style w:type="paragraph" w:styleId="772">
    <w:name w:val="Body Text First Indent 2"/>
    <w:basedOn w:val="751"/>
    <w:uiPriority w:val="0"/>
    <w:qFormat/>
    <w:pPr>
      <w:ind w:left="200" w:firstLine="200"/>
      <w:spacing w:after="120"/>
    </w:pPr>
    <w:rPr>
      <w:rFonts w:ascii="Times New Roman"/>
      <w:sz w:val="24"/>
    </w:rPr>
  </w:style>
  <w:style w:type="table" w:styleId="7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qFormat/>
    <w:rPr>
      <w:vertAlign w:val="superscript"/>
    </w:rPr>
  </w:style>
  <w:style w:type="character" w:styleId="775">
    <w:name w:val="page number"/>
    <w:uiPriority w:val="0"/>
    <w:qFormat/>
  </w:style>
  <w:style w:type="character" w:styleId="776">
    <w:name w:val="Emphasis"/>
    <w:uiPriority w:val="0"/>
    <w:qFormat/>
    <w:rPr>
      <w:i/>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annotation reference"/>
    <w:basedOn w:val="744"/>
    <w:uiPriority w:val="99"/>
    <w:semiHidden/>
    <w:unhideWhenUsed/>
    <w:qFormat/>
    <w:rPr>
      <w:sz w:val="21"/>
      <w:szCs w:val="21"/>
    </w:rPr>
  </w:style>
  <w:style w:type="character" w:styleId="779">
    <w:name w:val="footnote reference"/>
    <w:basedOn w:val="744"/>
    <w:uiPriority w:val="99"/>
    <w:unhideWhenUsed/>
    <w:qFormat/>
    <w:rPr>
      <w:vertAlign w:val="superscript"/>
    </w:rPr>
  </w:style>
  <w:style w:type="table" w:styleId="780"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9" w:customStyle="1">
    <w:name w:val="TOC Heading"/>
    <w:uiPriority w:val="39"/>
    <w:unhideWhenUsed/>
    <w:qFormat/>
    <w:rPr>
      <w:rFonts w:hint="default" w:ascii="Times New Roman" w:hAnsi="Times New Roman" w:eastAsia="宋体" w:cs="Times New Roman"/>
    </w:rPr>
  </w:style>
  <w:style w:type="paragraph" w:styleId="800" w:customStyle="1">
    <w:name w:val="BodyText"/>
    <w:basedOn w:val="734"/>
    <w:next w:val="801"/>
    <w:uiPriority w:val="0"/>
    <w:qFormat/>
    <w:pPr>
      <w:spacing w:line="360" w:lineRule="exact"/>
    </w:pPr>
  </w:style>
  <w:style w:type="paragraph" w:styleId="801" w:customStyle="1">
    <w:name w:val="UserStyle_6"/>
    <w:basedOn w:val="802"/>
    <w:next w:val="803"/>
    <w:uiPriority w:val="0"/>
    <w:qFormat/>
    <w:pPr>
      <w:ind w:left="420"/>
      <w:spacing w:line="240" w:lineRule="auto"/>
    </w:pPr>
  </w:style>
  <w:style w:type="paragraph" w:styleId="802" w:customStyle="1">
    <w:name w:val="UserStyle_7"/>
    <w:next w:val="734"/>
    <w:uiPriority w:val="0"/>
    <w:qFormat/>
    <w:pPr>
      <w:jc w:val="both"/>
      <w:spacing w:line="360" w:lineRule="auto"/>
    </w:pPr>
    <w:rPr>
      <w:rFonts w:hint="default" w:ascii="黑体" w:hAnsi="等线" w:eastAsia="黑体" w:cs="等线"/>
      <w:sz w:val="21"/>
      <w:szCs w:val="21"/>
      <w:lang w:val="en-US" w:eastAsia="zh-CN" w:bidi="ar-SA"/>
    </w:rPr>
  </w:style>
  <w:style w:type="paragraph" w:styleId="803" w:customStyle="1">
    <w:name w:val="UserStyle_8"/>
    <w:next w:val="734"/>
    <w:uiPriority w:val="0"/>
    <w:qFormat/>
    <w:pPr>
      <w:ind w:firstLine="200"/>
      <w:jc w:val="both"/>
    </w:pPr>
    <w:rPr>
      <w:rFonts w:hint="default" w:ascii="宋体" w:hAnsi="等线" w:eastAsia="等线" w:cs="等线"/>
      <w:sz w:val="21"/>
      <w:szCs w:val="21"/>
      <w:lang w:val="en-US" w:eastAsia="zh-CN" w:bidi="ar-SA"/>
    </w:rPr>
  </w:style>
  <w:style w:type="paragraph" w:styleId="804" w:customStyle="1">
    <w:name w:val="标题 31"/>
    <w:basedOn w:val="734"/>
    <w:next w:val="734"/>
    <w:link w:val="971"/>
    <w:uiPriority w:val="0"/>
    <w:qFormat/>
    <w:pPr>
      <w:keepLines/>
      <w:keepNext/>
      <w:spacing w:before="260" w:after="260" w:line="413" w:lineRule="auto"/>
      <w:outlineLvl w:val="2"/>
    </w:pPr>
    <w:rPr>
      <w:rFonts w:eastAsia="宋体"/>
      <w:b/>
      <w:sz w:val="32"/>
      <w:szCs w:val="20"/>
    </w:rPr>
  </w:style>
  <w:style w:type="character" w:styleId="805" w:customStyle="1">
    <w:name w:val="Heading 1 Char"/>
    <w:basedOn w:val="744"/>
    <w:uiPriority w:val="9"/>
    <w:qFormat/>
    <w:rPr>
      <w:rFonts w:ascii="Arial" w:hAnsi="Arial" w:eastAsia="Arial" w:cs="Arial"/>
      <w:sz w:val="40"/>
      <w:szCs w:val="40"/>
    </w:rPr>
  </w:style>
  <w:style w:type="character" w:styleId="806" w:customStyle="1">
    <w:name w:val="Heading 5 Char"/>
    <w:basedOn w:val="744"/>
    <w:uiPriority w:val="9"/>
    <w:qFormat/>
    <w:rPr>
      <w:rFonts w:ascii="Arial" w:hAnsi="Arial" w:eastAsia="Arial" w:cs="Arial"/>
      <w:b/>
      <w:bCs/>
      <w:sz w:val="24"/>
      <w:szCs w:val="24"/>
    </w:rPr>
  </w:style>
  <w:style w:type="character" w:styleId="807" w:customStyle="1">
    <w:name w:val="Heading 6 Char"/>
    <w:basedOn w:val="744"/>
    <w:uiPriority w:val="9"/>
    <w:qFormat/>
    <w:rPr>
      <w:rFonts w:ascii="Arial" w:hAnsi="Arial" w:eastAsia="Arial" w:cs="Arial"/>
      <w:b/>
      <w:bCs/>
      <w:sz w:val="22"/>
      <w:szCs w:val="22"/>
    </w:rPr>
  </w:style>
  <w:style w:type="character" w:styleId="808" w:customStyle="1">
    <w:name w:val="Heading 7 Char"/>
    <w:basedOn w:val="744"/>
    <w:uiPriority w:val="9"/>
    <w:qFormat/>
    <w:rPr>
      <w:rFonts w:ascii="Arial" w:hAnsi="Arial" w:eastAsia="Arial" w:cs="Arial"/>
      <w:b/>
      <w:bCs/>
      <w:i/>
      <w:iCs/>
      <w:sz w:val="22"/>
      <w:szCs w:val="22"/>
    </w:rPr>
  </w:style>
  <w:style w:type="character" w:styleId="809" w:customStyle="1">
    <w:name w:val="Heading 8 Char"/>
    <w:basedOn w:val="744"/>
    <w:uiPriority w:val="9"/>
    <w:qFormat/>
    <w:rPr>
      <w:rFonts w:ascii="Arial" w:hAnsi="Arial" w:eastAsia="Arial" w:cs="Arial"/>
      <w:i/>
      <w:iCs/>
      <w:sz w:val="22"/>
      <w:szCs w:val="22"/>
    </w:rPr>
  </w:style>
  <w:style w:type="character" w:styleId="810" w:customStyle="1">
    <w:name w:val="Heading 9 Char"/>
    <w:basedOn w:val="744"/>
    <w:uiPriority w:val="9"/>
    <w:qFormat/>
    <w:rPr>
      <w:rFonts w:ascii="Arial" w:hAnsi="Arial" w:eastAsia="Arial" w:cs="Arial"/>
      <w:i/>
      <w:iCs/>
      <w:sz w:val="21"/>
      <w:szCs w:val="21"/>
    </w:rPr>
  </w:style>
  <w:style w:type="character" w:styleId="811" w:customStyle="1">
    <w:name w:val="Title Char"/>
    <w:basedOn w:val="744"/>
    <w:uiPriority w:val="10"/>
    <w:qFormat/>
    <w:rPr>
      <w:sz w:val="48"/>
      <w:szCs w:val="48"/>
    </w:rPr>
  </w:style>
  <w:style w:type="character" w:styleId="812" w:customStyle="1">
    <w:name w:val="Subtitle Char"/>
    <w:basedOn w:val="744"/>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Caption Char"/>
    <w:uiPriority w:val="99"/>
    <w:qFormat/>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
    <w:uiPriority w:val="39"/>
    <w:unhideWhenUsed/>
    <w:qFormat/>
    <w:rPr>
      <w:rFonts w:hint="default" w:ascii="Times New Roman" w:hAnsi="Times New Roman" w:eastAsia="宋体" w:cs="Times New Roman"/>
      <w:lang w:val="en-US" w:eastAsia="zh-CN" w:bidi="ar-SA"/>
    </w:rPr>
  </w:style>
  <w:style w:type="character" w:styleId="819" w:customStyle="1">
    <w:name w:val="标题 1 字符"/>
    <w:link w:val="735"/>
    <w:uiPriority w:val="9"/>
    <w:qFormat/>
    <w:rPr>
      <w:rFonts w:ascii="Arial" w:hAnsi="Arial" w:eastAsia="Arial" w:cs="Arial"/>
      <w:sz w:val="40"/>
      <w:szCs w:val="40"/>
    </w:rPr>
  </w:style>
  <w:style w:type="character" w:styleId="820" w:customStyle="1">
    <w:name w:val="标题 5 字符"/>
    <w:link w:val="739"/>
    <w:uiPriority w:val="9"/>
    <w:qFormat/>
    <w:rPr>
      <w:rFonts w:ascii="Arial" w:hAnsi="Arial" w:eastAsia="Arial" w:cs="Arial"/>
      <w:b/>
      <w:bCs/>
      <w:sz w:val="24"/>
      <w:szCs w:val="24"/>
    </w:rPr>
  </w:style>
  <w:style w:type="character" w:styleId="821" w:customStyle="1">
    <w:name w:val="标题 6 字符"/>
    <w:link w:val="740"/>
    <w:uiPriority w:val="9"/>
    <w:qFormat/>
    <w:rPr>
      <w:rFonts w:ascii="Arial" w:hAnsi="Arial" w:eastAsia="Arial" w:cs="Arial"/>
      <w:b/>
      <w:bCs/>
      <w:sz w:val="22"/>
      <w:szCs w:val="22"/>
    </w:rPr>
  </w:style>
  <w:style w:type="character" w:styleId="822" w:customStyle="1">
    <w:name w:val="标题 7 字符"/>
    <w:link w:val="741"/>
    <w:uiPriority w:val="9"/>
    <w:qFormat/>
    <w:rPr>
      <w:rFonts w:ascii="Arial" w:hAnsi="Arial" w:eastAsia="Arial" w:cs="Arial"/>
      <w:b/>
      <w:bCs/>
      <w:i/>
      <w:iCs/>
      <w:sz w:val="22"/>
      <w:szCs w:val="22"/>
    </w:rPr>
  </w:style>
  <w:style w:type="character" w:styleId="823" w:customStyle="1">
    <w:name w:val="标题 8 字符"/>
    <w:link w:val="742"/>
    <w:uiPriority w:val="9"/>
    <w:qFormat/>
    <w:rPr>
      <w:rFonts w:ascii="Arial" w:hAnsi="Arial" w:eastAsia="Arial" w:cs="Arial"/>
      <w:i/>
      <w:iCs/>
      <w:sz w:val="22"/>
      <w:szCs w:val="22"/>
    </w:rPr>
  </w:style>
  <w:style w:type="character" w:styleId="824" w:customStyle="1">
    <w:name w:val="标题 9 字符"/>
    <w:link w:val="743"/>
    <w:uiPriority w:val="9"/>
    <w:qFormat/>
    <w:rPr>
      <w:rFonts w:ascii="Arial" w:hAnsi="Arial" w:eastAsia="Arial" w:cs="Arial"/>
      <w:i/>
      <w:iCs/>
      <w:sz w:val="21"/>
      <w:szCs w:val="21"/>
    </w:rPr>
  </w:style>
  <w:style w:type="paragraph" w:styleId="825">
    <w:name w:val="No Spacing"/>
    <w:uiPriority w:val="1"/>
    <w:qFormat/>
    <w:rPr>
      <w:rFonts w:hint="default" w:ascii="Times New Roman" w:hAnsi="Times New Roman" w:eastAsia="宋体" w:cs="Times New Roman"/>
      <w:lang w:val="en-US" w:eastAsia="zh-CN" w:bidi="ar-SA"/>
    </w:rPr>
  </w:style>
  <w:style w:type="character" w:styleId="826" w:customStyle="1">
    <w:name w:val="标题 字符"/>
    <w:link w:val="770"/>
    <w:uiPriority w:val="10"/>
    <w:qFormat/>
    <w:rPr>
      <w:sz w:val="48"/>
      <w:szCs w:val="48"/>
    </w:rPr>
  </w:style>
  <w:style w:type="character" w:styleId="827" w:customStyle="1">
    <w:name w:val="副标题 字符"/>
    <w:link w:val="763"/>
    <w:uiPriority w:val="11"/>
    <w:qFormat/>
    <w:rPr>
      <w:sz w:val="24"/>
      <w:szCs w:val="24"/>
    </w:rPr>
  </w:style>
  <w:style w:type="paragraph" w:styleId="828">
    <w:name w:val="Quote"/>
    <w:basedOn w:val="734"/>
    <w:next w:val="734"/>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34"/>
    <w:next w:val="734"/>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页脚 字符"/>
    <w:link w:val="758"/>
    <w:uiPriority w:val="99"/>
    <w:qFormat/>
  </w:style>
  <w:style w:type="table" w:styleId="8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脚注文本 字符"/>
    <w:link w:val="764"/>
    <w:uiPriority w:val="99"/>
    <w:qFormat/>
    <w:rPr>
      <w:sz w:val="18"/>
    </w:rPr>
  </w:style>
  <w:style w:type="character" w:styleId="959" w:customStyle="1">
    <w:name w:val="尾注文本 字符"/>
    <w:link w:val="756"/>
    <w:uiPriority w:val="99"/>
    <w:qFormat/>
    <w:rPr>
      <w:sz w:val="20"/>
    </w:rPr>
  </w:style>
  <w:style w:type="paragraph" w:styleId="960" w:customStyle="1">
    <w:name w:val="TOC 标题11"/>
    <w:uiPriority w:val="39"/>
    <w:unhideWhenUsed/>
    <w:qFormat/>
    <w:rPr>
      <w:rFonts w:hint="default" w:ascii="Times New Roman" w:hAnsi="Times New Roman" w:eastAsia="宋体" w:cs="Times New Roman"/>
      <w:lang w:val="en-US" w:eastAsia="zh-CN" w:bidi="ar-SA"/>
    </w:rPr>
  </w:style>
  <w:style w:type="paragraph" w:styleId="961" w:customStyle="1">
    <w:name w:val="标题 11"/>
    <w:basedOn w:val="734"/>
    <w:next w:val="734"/>
    <w:link w:val="972"/>
    <w:uiPriority w:val="0"/>
    <w:qFormat/>
    <w:pPr>
      <w:keepLines/>
      <w:keepNext/>
      <w:spacing w:before="340" w:after="330" w:line="576" w:lineRule="auto"/>
      <w:outlineLvl w:val="0"/>
    </w:pPr>
    <w:rPr>
      <w:rFonts w:eastAsia="宋体"/>
      <w:b/>
      <w:sz w:val="44"/>
      <w:szCs w:val="20"/>
    </w:rPr>
  </w:style>
  <w:style w:type="paragraph" w:styleId="962" w:customStyle="1">
    <w:name w:val="标题 21"/>
    <w:basedOn w:val="734"/>
    <w:next w:val="734"/>
    <w:link w:val="973"/>
    <w:uiPriority w:val="0"/>
    <w:qFormat/>
    <w:pPr>
      <w:keepLines/>
      <w:keepNext/>
      <w:spacing w:before="260" w:after="260" w:line="413" w:lineRule="auto"/>
      <w:outlineLvl w:val="1"/>
    </w:pPr>
    <w:rPr>
      <w:rFonts w:ascii="Arial" w:hAnsi="Arial" w:eastAsia="黑体"/>
      <w:b/>
      <w:sz w:val="32"/>
      <w:szCs w:val="20"/>
    </w:rPr>
  </w:style>
  <w:style w:type="paragraph" w:styleId="963" w:customStyle="1">
    <w:name w:val="标题 41"/>
    <w:basedOn w:val="734"/>
    <w:next w:val="734"/>
    <w:link w:val="974"/>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64" w:customStyle="1">
    <w:name w:val="标题 51"/>
    <w:basedOn w:val="734"/>
    <w:next w:val="734"/>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65" w:customStyle="1">
    <w:name w:val="标题 61"/>
    <w:basedOn w:val="734"/>
    <w:next w:val="73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66" w:customStyle="1">
    <w:name w:val="标题 71"/>
    <w:basedOn w:val="734"/>
    <w:next w:val="734"/>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67" w:customStyle="1">
    <w:name w:val="标题 81"/>
    <w:basedOn w:val="734"/>
    <w:next w:val="73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68" w:customStyle="1">
    <w:name w:val="标题 91"/>
    <w:basedOn w:val="734"/>
    <w:next w:val="734"/>
    <w:uiPriority w:val="0"/>
    <w:qFormat/>
    <w:pPr>
      <w:jc w:val="center"/>
      <w:keepNext/>
      <w:spacing w:line="600" w:lineRule="exact"/>
      <w:outlineLvl w:val="8"/>
    </w:pPr>
    <w:rPr>
      <w:rFonts w:ascii="仿宋_GB2312" w:eastAsia="仿宋_GB2312"/>
      <w:sz w:val="32"/>
    </w:rPr>
  </w:style>
  <w:style w:type="character" w:styleId="969" w:customStyle="1">
    <w:name w:val="默认段落字体1"/>
    <w:uiPriority w:val="0"/>
    <w:qFormat/>
    <w:rPr>
      <w:rFonts w:ascii="Times New Roman" w:hAnsi="Times New Roman" w:eastAsia="宋体" w:cs="Times New Roman"/>
    </w:rPr>
  </w:style>
  <w:style w:type="table" w:styleId="970" w:customStyle="1">
    <w:name w:val="普通表格1"/>
    <w:uiPriority w:val="0"/>
    <w:qFormat/>
    <w:tblPr>
      <w:tblCellMar>
        <w:left w:w="0" w:type="dxa"/>
        <w:top w:w="0" w:type="dxa"/>
        <w:right w:w="0" w:type="dxa"/>
        <w:bottom w:w="0" w:type="dxa"/>
      </w:tblCellMar>
    </w:tblPr>
  </w:style>
  <w:style w:type="character" w:styleId="971" w:customStyle="1">
    <w:name w:val="标题 3 Char"/>
    <w:link w:val="804"/>
    <w:uiPriority w:val="0"/>
    <w:qFormat/>
    <w:rPr>
      <w:rFonts w:ascii="Times New Roman" w:hAnsi="Times New Roman" w:eastAsia="宋体" w:cs="Times New Roman"/>
      <w:b/>
      <w:sz w:val="32"/>
    </w:rPr>
  </w:style>
  <w:style w:type="character" w:styleId="972" w:customStyle="1">
    <w:name w:val="标题 1 Char"/>
    <w:link w:val="961"/>
    <w:uiPriority w:val="0"/>
    <w:qFormat/>
    <w:rPr>
      <w:rFonts w:ascii="Times New Roman" w:hAnsi="Times New Roman" w:eastAsia="宋体" w:cs="Times New Roman"/>
      <w:b/>
      <w:sz w:val="44"/>
    </w:rPr>
  </w:style>
  <w:style w:type="character" w:styleId="973" w:customStyle="1">
    <w:name w:val="标题 2 Char"/>
    <w:link w:val="962"/>
    <w:uiPriority w:val="0"/>
    <w:qFormat/>
    <w:rPr>
      <w:rFonts w:ascii="Arial" w:hAnsi="Arial" w:eastAsia="黑体" w:cs="Times New Roman"/>
      <w:b/>
      <w:sz w:val="32"/>
    </w:rPr>
  </w:style>
  <w:style w:type="character" w:styleId="974" w:customStyle="1">
    <w:name w:val="标题 4 Char"/>
    <w:link w:val="963"/>
    <w:uiPriority w:val="0"/>
    <w:qFormat/>
    <w:rPr>
      <w:rFonts w:ascii="宋体" w:hAnsi="Times New Roman" w:eastAsia="宋体" w:cs="Times New Roman"/>
      <w:color w:val="800000"/>
      <w:sz w:val="28"/>
      <w:lang w:val="en-US" w:eastAsia="zh-CN" w:bidi="ar-SA"/>
    </w:rPr>
  </w:style>
  <w:style w:type="paragraph" w:styleId="975" w:customStyle="1">
    <w:name w:val="目录 71"/>
    <w:basedOn w:val="734"/>
    <w:next w:val="734"/>
    <w:uiPriority w:val="0"/>
    <w:qFormat/>
    <w:pPr>
      <w:ind w:left="1260"/>
      <w:jc w:val="left"/>
    </w:pPr>
    <w:rPr>
      <w:rFonts w:ascii="Calibri" w:hAnsi="Calibri" w:eastAsia="宋体" w:cs="Calibri"/>
      <w:sz w:val="18"/>
      <w:szCs w:val="18"/>
    </w:rPr>
  </w:style>
  <w:style w:type="paragraph" w:styleId="976" w:customStyle="1">
    <w:name w:val="列表项目符号 41"/>
    <w:basedOn w:val="734"/>
    <w:uiPriority w:val="0"/>
    <w:qFormat/>
    <w:pPr>
      <w:ind w:left="360" w:hanging="360"/>
      <w:spacing w:line="380" w:lineRule="exact"/>
      <w:tabs>
        <w:tab w:val="left" w:pos="360" w:leader="none"/>
      </w:tabs>
    </w:pPr>
    <w:rPr>
      <w:rFonts w:ascii="Calibri" w:hAnsi="Calibri" w:eastAsia="宋体"/>
      <w:sz w:val="28"/>
      <w:szCs w:val="22"/>
    </w:rPr>
  </w:style>
  <w:style w:type="paragraph" w:styleId="977" w:customStyle="1">
    <w:name w:val="索引 81"/>
    <w:basedOn w:val="734"/>
    <w:next w:val="734"/>
    <w:uiPriority w:val="0"/>
    <w:qFormat/>
    <w:pPr>
      <w:ind w:left="1400"/>
    </w:pPr>
    <w:rPr>
      <w:rFonts w:ascii="Calibri" w:hAnsi="Calibri" w:eastAsia="宋体"/>
      <w:szCs w:val="22"/>
    </w:rPr>
  </w:style>
  <w:style w:type="paragraph" w:styleId="978" w:customStyle="1">
    <w:name w:val="列表编号1"/>
    <w:basedOn w:val="734"/>
    <w:uiPriority w:val="0"/>
    <w:qFormat/>
    <w:pPr>
      <w:spacing w:line="360" w:lineRule="auto"/>
      <w:tabs>
        <w:tab w:val="left" w:pos="0" w:leader="none"/>
        <w:tab w:val="left" w:pos="840" w:leader="none"/>
      </w:tabs>
    </w:pPr>
    <w:rPr>
      <w:rFonts w:eastAsia="宋体"/>
    </w:rPr>
  </w:style>
  <w:style w:type="paragraph" w:styleId="979" w:customStyle="1">
    <w:name w:val="正文缩进1"/>
    <w:basedOn w:val="734"/>
    <w:uiPriority w:val="0"/>
    <w:qFormat/>
    <w:pPr>
      <w:ind w:firstLine="420"/>
    </w:pPr>
    <w:rPr>
      <w:rFonts w:ascii="宋体" w:eastAsia="宋体"/>
      <w:color w:val="000000"/>
      <w:szCs w:val="20"/>
    </w:rPr>
  </w:style>
  <w:style w:type="paragraph" w:styleId="980" w:customStyle="1">
    <w:name w:val="题注1"/>
    <w:basedOn w:val="734"/>
    <w:next w:val="734"/>
    <w:link w:val="981"/>
    <w:uiPriority w:val="0"/>
    <w:qFormat/>
    <w:pPr>
      <w:spacing w:line="360" w:lineRule="auto"/>
      <w:tabs>
        <w:tab w:val="left" w:pos="0" w:leader="none"/>
      </w:tabs>
    </w:pPr>
    <w:rPr>
      <w:rFonts w:ascii="Arial" w:hAnsi="Arial" w:eastAsia="黑体"/>
      <w:sz w:val="20"/>
      <w:szCs w:val="20"/>
    </w:rPr>
  </w:style>
  <w:style w:type="character" w:styleId="981" w:customStyle="1">
    <w:name w:val="题注 Char"/>
    <w:link w:val="980"/>
    <w:uiPriority w:val="0"/>
    <w:qFormat/>
    <w:rPr>
      <w:rFonts w:ascii="Arial" w:hAnsi="Arial" w:eastAsia="黑体" w:cs="Arial"/>
    </w:rPr>
  </w:style>
  <w:style w:type="paragraph" w:styleId="982" w:customStyle="1">
    <w:name w:val="索引 51"/>
    <w:basedOn w:val="734"/>
    <w:next w:val="734"/>
    <w:uiPriority w:val="0"/>
    <w:qFormat/>
    <w:pPr>
      <w:ind w:left="800"/>
    </w:pPr>
    <w:rPr>
      <w:rFonts w:ascii="Calibri" w:hAnsi="Calibri" w:eastAsia="宋体"/>
      <w:szCs w:val="22"/>
    </w:rPr>
  </w:style>
  <w:style w:type="paragraph" w:styleId="983" w:customStyle="1">
    <w:name w:val="列表项目符号1"/>
    <w:basedOn w:val="734"/>
    <w:uiPriority w:val="0"/>
    <w:qFormat/>
    <w:pPr>
      <w:ind w:left="962" w:hanging="480"/>
      <w:spacing w:line="360" w:lineRule="auto"/>
      <w:tabs>
        <w:tab w:val="left" w:pos="840" w:leader="none"/>
      </w:tabs>
    </w:pPr>
    <w:rPr>
      <w:rFonts w:eastAsia="宋体"/>
    </w:rPr>
  </w:style>
  <w:style w:type="paragraph" w:styleId="984" w:customStyle="1">
    <w:name w:val="文档结构图1"/>
    <w:basedOn w:val="734"/>
    <w:uiPriority w:val="0"/>
    <w:qFormat/>
    <w:pPr>
      <w:shd w:val="clear" w:color="auto" w:fill="000080"/>
    </w:pPr>
    <w:rPr>
      <w:rFonts w:eastAsia="宋体"/>
    </w:rPr>
  </w:style>
  <w:style w:type="paragraph" w:styleId="985" w:customStyle="1">
    <w:name w:val="批注文字1"/>
    <w:basedOn w:val="734"/>
    <w:link w:val="986"/>
    <w:uiPriority w:val="0"/>
    <w:qFormat/>
    <w:pPr>
      <w:jc w:val="left"/>
    </w:pPr>
    <w:rPr>
      <w:rFonts w:eastAsia="宋体"/>
      <w:szCs w:val="20"/>
    </w:rPr>
  </w:style>
  <w:style w:type="character" w:styleId="986" w:customStyle="1">
    <w:name w:val="批注文字 Char"/>
    <w:link w:val="985"/>
    <w:uiPriority w:val="0"/>
    <w:qFormat/>
    <w:rPr>
      <w:rFonts w:ascii="Calibri" w:hAnsi="Calibri" w:eastAsia="宋体" w:cs="Times New Roman"/>
      <w:sz w:val="21"/>
    </w:rPr>
  </w:style>
  <w:style w:type="paragraph" w:styleId="987" w:customStyle="1">
    <w:name w:val="索引 61"/>
    <w:basedOn w:val="734"/>
    <w:next w:val="734"/>
    <w:uiPriority w:val="0"/>
    <w:qFormat/>
    <w:pPr>
      <w:ind w:left="1000"/>
    </w:pPr>
    <w:rPr>
      <w:rFonts w:ascii="Calibri" w:hAnsi="Calibri" w:eastAsia="宋体"/>
      <w:szCs w:val="22"/>
    </w:rPr>
  </w:style>
  <w:style w:type="paragraph" w:styleId="988" w:customStyle="1">
    <w:name w:val="正文文本 31"/>
    <w:basedOn w:val="734"/>
    <w:uiPriority w:val="0"/>
    <w:qFormat/>
    <w:rPr>
      <w:rFonts w:eastAsia="宋体"/>
      <w:color w:val="000000"/>
    </w:rPr>
  </w:style>
  <w:style w:type="paragraph" w:styleId="989" w:customStyle="1">
    <w:name w:val="列表项目符号 31"/>
    <w:basedOn w:val="734"/>
    <w:uiPriority w:val="0"/>
    <w:qFormat/>
    <w:pPr>
      <w:ind w:left="1200" w:hanging="360"/>
      <w:spacing w:line="380" w:lineRule="exact"/>
      <w:tabs>
        <w:tab w:val="left" w:pos="1200" w:leader="none"/>
      </w:tabs>
    </w:pPr>
    <w:rPr>
      <w:rFonts w:ascii="Calibri" w:hAnsi="Calibri" w:eastAsia="宋体"/>
      <w:sz w:val="28"/>
      <w:szCs w:val="22"/>
    </w:rPr>
  </w:style>
  <w:style w:type="paragraph" w:styleId="990" w:customStyle="1">
    <w:name w:val="正文文本11"/>
    <w:basedOn w:val="734"/>
    <w:uiPriority w:val="0"/>
    <w:qFormat/>
    <w:pPr>
      <w:spacing w:line="60" w:lineRule="auto"/>
    </w:pPr>
    <w:rPr>
      <w:rFonts w:ascii="仿宋_GB2312" w:eastAsia="仿宋_GB2312"/>
      <w:sz w:val="32"/>
    </w:rPr>
  </w:style>
  <w:style w:type="paragraph" w:styleId="991" w:customStyle="1">
    <w:name w:val="正文文本缩进1"/>
    <w:basedOn w:val="734"/>
    <w:uiPriority w:val="0"/>
    <w:qFormat/>
    <w:pPr>
      <w:ind w:firstLine="225"/>
    </w:pPr>
    <w:rPr>
      <w:rFonts w:ascii="仿宋_GB2312" w:eastAsia="仿宋_GB2312"/>
      <w:sz w:val="32"/>
    </w:rPr>
  </w:style>
  <w:style w:type="paragraph" w:styleId="992" w:customStyle="1">
    <w:name w:val="文本块1"/>
    <w:basedOn w:val="734"/>
    <w:uiPriority w:val="0"/>
    <w:qFormat/>
    <w:pPr>
      <w:ind w:left="1548" w:right="12" w:hanging="2405"/>
      <w:spacing w:line="360" w:lineRule="exact"/>
    </w:pPr>
    <w:rPr>
      <w:rFonts w:ascii="宋体" w:eastAsia="宋体"/>
      <w:bCs/>
      <w:sz w:val="28"/>
      <w:szCs w:val="22"/>
    </w:rPr>
  </w:style>
  <w:style w:type="paragraph" w:styleId="993" w:customStyle="1">
    <w:name w:val="列表项目符号 21"/>
    <w:basedOn w:val="734"/>
    <w:uiPriority w:val="0"/>
    <w:qFormat/>
    <w:pPr>
      <w:ind w:left="720" w:hanging="360"/>
      <w:spacing w:line="360" w:lineRule="auto"/>
      <w:tabs>
        <w:tab w:val="left" w:pos="720" w:leader="none"/>
      </w:tabs>
    </w:pPr>
    <w:rPr>
      <w:rFonts w:eastAsia="宋体"/>
    </w:rPr>
  </w:style>
  <w:style w:type="paragraph" w:styleId="994" w:customStyle="1">
    <w:name w:val="HTML 地址1"/>
    <w:basedOn w:val="734"/>
    <w:uiPriority w:val="0"/>
    <w:qFormat/>
    <w:rPr>
      <w:rFonts w:eastAsia="宋体"/>
      <w:i/>
      <w:iCs/>
    </w:rPr>
  </w:style>
  <w:style w:type="paragraph" w:styleId="995" w:customStyle="1">
    <w:name w:val="索引 411"/>
    <w:basedOn w:val="734"/>
    <w:next w:val="734"/>
    <w:uiPriority w:val="0"/>
    <w:qFormat/>
    <w:pPr>
      <w:ind w:left="600"/>
    </w:pPr>
    <w:rPr>
      <w:rFonts w:ascii="Calibri" w:hAnsi="Calibri" w:eastAsia="宋体"/>
      <w:szCs w:val="22"/>
    </w:rPr>
  </w:style>
  <w:style w:type="paragraph" w:styleId="996" w:customStyle="1">
    <w:name w:val="目录 51"/>
    <w:basedOn w:val="734"/>
    <w:next w:val="734"/>
    <w:uiPriority w:val="0"/>
    <w:qFormat/>
    <w:pPr>
      <w:ind w:left="840"/>
      <w:jc w:val="left"/>
    </w:pPr>
    <w:rPr>
      <w:rFonts w:ascii="Calibri" w:hAnsi="Calibri" w:eastAsia="宋体" w:cs="Calibri"/>
      <w:sz w:val="18"/>
      <w:szCs w:val="18"/>
    </w:rPr>
  </w:style>
  <w:style w:type="paragraph" w:styleId="997" w:customStyle="1">
    <w:name w:val="目录 31"/>
    <w:basedOn w:val="734"/>
    <w:next w:val="734"/>
    <w:uiPriority w:val="0"/>
    <w:qFormat/>
    <w:pPr>
      <w:ind w:left="420"/>
      <w:jc w:val="left"/>
    </w:pPr>
    <w:rPr>
      <w:rFonts w:ascii="Calibri" w:hAnsi="Calibri" w:eastAsia="宋体" w:cs="Calibri"/>
      <w:i/>
      <w:iCs/>
      <w:sz w:val="20"/>
      <w:szCs w:val="20"/>
    </w:rPr>
  </w:style>
  <w:style w:type="paragraph" w:styleId="998" w:customStyle="1">
    <w:name w:val="纯文本1"/>
    <w:basedOn w:val="734"/>
    <w:link w:val="999"/>
    <w:uiPriority w:val="0"/>
    <w:qFormat/>
    <w:rPr>
      <w:rFonts w:ascii="宋体" w:eastAsia="宋体"/>
      <w:szCs w:val="21"/>
    </w:rPr>
  </w:style>
  <w:style w:type="character" w:styleId="999" w:customStyle="1">
    <w:name w:val="纯文本 Char1"/>
    <w:link w:val="998"/>
    <w:uiPriority w:val="0"/>
    <w:qFormat/>
    <w:rPr>
      <w:rFonts w:ascii="宋体" w:hAnsi="Calibri" w:eastAsia="宋体" w:cs="Times New Roman"/>
      <w:sz w:val="21"/>
      <w:szCs w:val="21"/>
      <w:lang w:val="en-US" w:eastAsia="zh-CN" w:bidi="ar-SA"/>
    </w:rPr>
  </w:style>
  <w:style w:type="paragraph" w:styleId="1000" w:customStyle="1">
    <w:name w:val="列表项目符号 51"/>
    <w:basedOn w:val="734"/>
    <w:uiPriority w:val="0"/>
    <w:qFormat/>
    <w:pPr>
      <w:ind w:left="720" w:hanging="360"/>
      <w:spacing w:line="380" w:lineRule="exact"/>
      <w:tabs>
        <w:tab w:val="left" w:pos="720" w:leader="none"/>
      </w:tabs>
    </w:pPr>
    <w:rPr>
      <w:rFonts w:ascii="Calibri" w:hAnsi="Calibri" w:eastAsia="宋体"/>
      <w:sz w:val="28"/>
      <w:szCs w:val="22"/>
    </w:rPr>
  </w:style>
  <w:style w:type="paragraph" w:styleId="1001" w:customStyle="1">
    <w:name w:val="目录 81"/>
    <w:basedOn w:val="734"/>
    <w:next w:val="734"/>
    <w:uiPriority w:val="0"/>
    <w:qFormat/>
    <w:pPr>
      <w:ind w:left="1470"/>
      <w:jc w:val="left"/>
    </w:pPr>
    <w:rPr>
      <w:rFonts w:ascii="Calibri" w:hAnsi="Calibri" w:eastAsia="宋体" w:cs="Calibri"/>
      <w:sz w:val="18"/>
      <w:szCs w:val="18"/>
    </w:rPr>
  </w:style>
  <w:style w:type="paragraph" w:styleId="1002" w:customStyle="1">
    <w:name w:val="索引 31"/>
    <w:basedOn w:val="734"/>
    <w:next w:val="734"/>
    <w:uiPriority w:val="0"/>
    <w:qFormat/>
    <w:pPr>
      <w:ind w:left="400"/>
    </w:pPr>
    <w:rPr>
      <w:rFonts w:ascii="Calibri" w:hAnsi="Calibri" w:eastAsia="宋体"/>
      <w:szCs w:val="22"/>
    </w:rPr>
  </w:style>
  <w:style w:type="paragraph" w:styleId="1003" w:customStyle="1">
    <w:name w:val="日期1"/>
    <w:basedOn w:val="734"/>
    <w:next w:val="734"/>
    <w:uiPriority w:val="0"/>
    <w:qFormat/>
    <w:pPr>
      <w:ind w:left="2500"/>
    </w:pPr>
    <w:rPr>
      <w:rFonts w:eastAsia="宋体"/>
    </w:rPr>
  </w:style>
  <w:style w:type="paragraph" w:styleId="1004" w:customStyle="1">
    <w:name w:val="正文文本缩进 21"/>
    <w:basedOn w:val="734"/>
    <w:uiPriority w:val="0"/>
    <w:qFormat/>
    <w:pPr>
      <w:ind w:firstLine="225"/>
      <w:jc w:val="left"/>
      <w:spacing w:line="540" w:lineRule="exact"/>
    </w:pPr>
    <w:rPr>
      <w:rFonts w:ascii="仿宋_GB2312" w:eastAsia="仿宋_GB2312"/>
      <w:sz w:val="32"/>
    </w:rPr>
  </w:style>
  <w:style w:type="paragraph" w:styleId="1005" w:customStyle="1">
    <w:name w:val="尾注文本1"/>
    <w:basedOn w:val="734"/>
    <w:uiPriority w:val="0"/>
    <w:qFormat/>
    <w:pPr>
      <w:jc w:val="left"/>
      <w:widowControl/>
    </w:pPr>
    <w:rPr>
      <w:rFonts w:ascii="宋体" w:eastAsia="宋体"/>
      <w:bCs/>
      <w:szCs w:val="21"/>
    </w:rPr>
  </w:style>
  <w:style w:type="paragraph" w:styleId="1006" w:customStyle="1">
    <w:name w:val="批注框文本1"/>
    <w:basedOn w:val="734"/>
    <w:uiPriority w:val="0"/>
    <w:qFormat/>
    <w:rPr>
      <w:rFonts w:eastAsia="宋体"/>
      <w:sz w:val="18"/>
      <w:szCs w:val="20"/>
    </w:rPr>
  </w:style>
  <w:style w:type="paragraph" w:styleId="1007" w:customStyle="1">
    <w:name w:val="页脚1"/>
    <w:basedOn w:val="734"/>
    <w:uiPriority w:val="0"/>
    <w:qFormat/>
    <w:pPr>
      <w:jc w:val="left"/>
      <w:tabs>
        <w:tab w:val="center" w:pos="4153" w:leader="none"/>
        <w:tab w:val="right" w:pos="8306" w:leader="none"/>
      </w:tabs>
    </w:pPr>
    <w:rPr>
      <w:rFonts w:eastAsia="宋体"/>
      <w:sz w:val="18"/>
      <w:szCs w:val="18"/>
    </w:rPr>
  </w:style>
  <w:style w:type="paragraph" w:styleId="1008" w:customStyle="1">
    <w:name w:val="页眉1"/>
    <w:basedOn w:val="734"/>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09" w:customStyle="1">
    <w:name w:val="目录 11"/>
    <w:basedOn w:val="734"/>
    <w:next w:val="734"/>
    <w:uiPriority w:val="0"/>
    <w:qFormat/>
    <w:pPr>
      <w:jc w:val="left"/>
      <w:spacing w:before="120" w:after="120"/>
    </w:pPr>
    <w:rPr>
      <w:rFonts w:ascii="Calibri" w:hAnsi="Calibri" w:eastAsia="宋体" w:cs="Calibri"/>
      <w:b/>
      <w:bCs/>
      <w:caps/>
      <w:sz w:val="20"/>
      <w:szCs w:val="20"/>
    </w:rPr>
  </w:style>
  <w:style w:type="paragraph" w:styleId="1010" w:customStyle="1">
    <w:name w:val="目录 41"/>
    <w:basedOn w:val="734"/>
    <w:next w:val="734"/>
    <w:uiPriority w:val="0"/>
    <w:qFormat/>
    <w:pPr>
      <w:ind w:left="630"/>
      <w:jc w:val="left"/>
    </w:pPr>
    <w:rPr>
      <w:rFonts w:ascii="Calibri" w:hAnsi="Calibri" w:eastAsia="宋体" w:cs="Calibri"/>
      <w:sz w:val="18"/>
      <w:szCs w:val="18"/>
    </w:rPr>
  </w:style>
  <w:style w:type="paragraph" w:styleId="1011" w:customStyle="1">
    <w:name w:val="索引标题1"/>
    <w:basedOn w:val="734"/>
    <w:next w:val="1012"/>
    <w:uiPriority w:val="0"/>
    <w:qFormat/>
    <w:rPr>
      <w:rFonts w:ascii="Calibri" w:hAnsi="Calibri" w:eastAsia="宋体"/>
      <w:szCs w:val="22"/>
    </w:rPr>
  </w:style>
  <w:style w:type="paragraph" w:styleId="1012" w:customStyle="1">
    <w:name w:val="索引 11"/>
    <w:basedOn w:val="734"/>
    <w:next w:val="734"/>
    <w:uiPriority w:val="0"/>
    <w:qFormat/>
    <w:rPr>
      <w:rFonts w:ascii="Calibri" w:hAnsi="Calibri" w:eastAsia="宋体"/>
      <w:szCs w:val="22"/>
    </w:rPr>
  </w:style>
  <w:style w:type="paragraph" w:styleId="1013" w:customStyle="1">
    <w:name w:val="脚注文本1"/>
    <w:basedOn w:val="734"/>
    <w:uiPriority w:val="0"/>
    <w:qFormat/>
    <w:pPr>
      <w:jc w:val="left"/>
    </w:pPr>
    <w:rPr>
      <w:rFonts w:ascii="宋体" w:eastAsia="宋体"/>
      <w:bCs/>
      <w:sz w:val="18"/>
      <w:szCs w:val="18"/>
    </w:rPr>
  </w:style>
  <w:style w:type="paragraph" w:styleId="1014" w:customStyle="1">
    <w:name w:val="目录 61"/>
    <w:basedOn w:val="734"/>
    <w:next w:val="734"/>
    <w:uiPriority w:val="0"/>
    <w:qFormat/>
    <w:pPr>
      <w:ind w:left="1050"/>
      <w:jc w:val="left"/>
    </w:pPr>
    <w:rPr>
      <w:rFonts w:ascii="Calibri" w:hAnsi="Calibri" w:eastAsia="宋体" w:cs="Calibri"/>
      <w:sz w:val="18"/>
      <w:szCs w:val="18"/>
    </w:rPr>
  </w:style>
  <w:style w:type="paragraph" w:styleId="1015" w:customStyle="1">
    <w:name w:val="正文文本缩进 31"/>
    <w:basedOn w:val="734"/>
    <w:uiPriority w:val="0"/>
    <w:qFormat/>
    <w:pPr>
      <w:ind w:firstLine="213"/>
    </w:pPr>
    <w:rPr>
      <w:rFonts w:ascii="仿宋_GB2312" w:eastAsia="仿宋_GB2312"/>
      <w:sz w:val="30"/>
    </w:rPr>
  </w:style>
  <w:style w:type="paragraph" w:styleId="1016" w:customStyle="1">
    <w:name w:val="索引 71"/>
    <w:basedOn w:val="734"/>
    <w:next w:val="734"/>
    <w:uiPriority w:val="0"/>
    <w:qFormat/>
    <w:pPr>
      <w:ind w:left="1200"/>
    </w:pPr>
    <w:rPr>
      <w:rFonts w:ascii="Calibri" w:hAnsi="Calibri" w:eastAsia="宋体"/>
      <w:szCs w:val="22"/>
    </w:rPr>
  </w:style>
  <w:style w:type="paragraph" w:styleId="1017" w:customStyle="1">
    <w:name w:val="索引 91"/>
    <w:basedOn w:val="734"/>
    <w:next w:val="734"/>
    <w:uiPriority w:val="0"/>
    <w:qFormat/>
    <w:pPr>
      <w:ind w:left="1600"/>
    </w:pPr>
    <w:rPr>
      <w:rFonts w:ascii="Calibri" w:hAnsi="Calibri" w:eastAsia="宋体"/>
      <w:szCs w:val="22"/>
    </w:rPr>
  </w:style>
  <w:style w:type="paragraph" w:styleId="1018" w:customStyle="1">
    <w:name w:val="图表目录11"/>
    <w:basedOn w:val="734"/>
    <w:next w:val="734"/>
    <w:uiPriority w:val="0"/>
    <w:qFormat/>
    <w:pPr>
      <w:ind w:left="400" w:hanging="200"/>
      <w:jc w:val="left"/>
      <w:widowControl/>
    </w:pPr>
    <w:rPr>
      <w:rFonts w:ascii="宋体" w:eastAsia="宋体"/>
      <w:bCs/>
      <w:szCs w:val="21"/>
    </w:rPr>
  </w:style>
  <w:style w:type="paragraph" w:styleId="1019" w:customStyle="1">
    <w:name w:val="目录 21"/>
    <w:basedOn w:val="734"/>
    <w:next w:val="734"/>
    <w:uiPriority w:val="0"/>
    <w:qFormat/>
    <w:pPr>
      <w:ind w:left="210"/>
      <w:jc w:val="left"/>
    </w:pPr>
    <w:rPr>
      <w:rFonts w:ascii="Calibri" w:hAnsi="Calibri" w:eastAsia="宋体" w:cs="Calibri"/>
      <w:smallCaps/>
      <w:sz w:val="20"/>
      <w:szCs w:val="20"/>
    </w:rPr>
  </w:style>
  <w:style w:type="paragraph" w:styleId="1020" w:customStyle="1">
    <w:name w:val="目录 91"/>
    <w:basedOn w:val="734"/>
    <w:next w:val="734"/>
    <w:uiPriority w:val="0"/>
    <w:qFormat/>
    <w:pPr>
      <w:ind w:left="1680"/>
      <w:jc w:val="left"/>
    </w:pPr>
    <w:rPr>
      <w:rFonts w:ascii="Calibri" w:hAnsi="Calibri" w:eastAsia="宋体" w:cs="Calibri"/>
      <w:sz w:val="18"/>
      <w:szCs w:val="18"/>
    </w:rPr>
  </w:style>
  <w:style w:type="paragraph" w:styleId="1021" w:customStyle="1">
    <w:name w:val="正文文本 21"/>
    <w:basedOn w:val="734"/>
    <w:uiPriority w:val="0"/>
    <w:qFormat/>
    <w:pPr>
      <w:spacing w:line="560" w:lineRule="exact"/>
    </w:pPr>
    <w:rPr>
      <w:rFonts w:ascii="仿宋_GB2312" w:eastAsia="仿宋_GB2312"/>
      <w:sz w:val="28"/>
      <w:szCs w:val="30"/>
    </w:rPr>
  </w:style>
  <w:style w:type="paragraph" w:styleId="1022" w:customStyle="1">
    <w:name w:val="列表接续 21"/>
    <w:basedOn w:val="734"/>
    <w:next w:val="1010"/>
    <w:uiPriority w:val="0"/>
    <w:qFormat/>
    <w:pPr>
      <w:ind w:left="840"/>
      <w:spacing w:after="120"/>
    </w:pPr>
    <w:rPr>
      <w:rFonts w:eastAsia="宋体"/>
    </w:rPr>
  </w:style>
  <w:style w:type="paragraph" w:styleId="1023" w:customStyle="1">
    <w:name w:val="HTML 预设格式1"/>
    <w:basedOn w:val="7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24" w:customStyle="1">
    <w:name w:val="普通(网站)1"/>
    <w:basedOn w:val="734"/>
    <w:uiPriority w:val="0"/>
    <w:qFormat/>
    <w:pPr>
      <w:jc w:val="left"/>
      <w:spacing w:before="100" w:beforeAutospacing="1" w:after="100" w:afterAutospacing="1"/>
      <w:widowControl/>
    </w:pPr>
    <w:rPr>
      <w:rFonts w:ascii="宋体" w:eastAsia="宋体"/>
      <w:szCs w:val="20"/>
    </w:rPr>
  </w:style>
  <w:style w:type="paragraph" w:styleId="1025" w:customStyle="1">
    <w:name w:val="索引 21"/>
    <w:basedOn w:val="734"/>
    <w:next w:val="734"/>
    <w:uiPriority w:val="0"/>
    <w:qFormat/>
    <w:pPr>
      <w:ind w:left="200"/>
    </w:pPr>
    <w:rPr>
      <w:rFonts w:ascii="Calibri" w:hAnsi="Calibri" w:eastAsia="宋体"/>
      <w:szCs w:val="22"/>
    </w:rPr>
  </w:style>
  <w:style w:type="paragraph" w:styleId="1026" w:customStyle="1">
    <w:name w:val="标题1"/>
    <w:basedOn w:val="734"/>
    <w:uiPriority w:val="0"/>
    <w:qFormat/>
    <w:pPr>
      <w:jc w:val="center"/>
      <w:spacing w:before="240" w:after="60"/>
      <w:outlineLvl w:val="0"/>
    </w:pPr>
    <w:rPr>
      <w:rFonts w:ascii="Cambria" w:hAnsi="Cambria" w:eastAsia="宋体"/>
      <w:b/>
      <w:bCs/>
      <w:sz w:val="32"/>
      <w:szCs w:val="32"/>
    </w:rPr>
  </w:style>
  <w:style w:type="paragraph" w:styleId="1027" w:customStyle="1">
    <w:name w:val="批注主题1"/>
    <w:basedOn w:val="985"/>
    <w:next w:val="985"/>
    <w:uiPriority w:val="0"/>
    <w:qFormat/>
    <w:rPr>
      <w:b/>
    </w:rPr>
  </w:style>
  <w:style w:type="paragraph" w:styleId="1028" w:customStyle="1">
    <w:name w:val="正文首行缩进1"/>
    <w:basedOn w:val="990"/>
    <w:uiPriority w:val="0"/>
    <w:qFormat/>
    <w:pPr>
      <w:ind w:firstLine="100"/>
      <w:spacing w:after="120" w:line="240" w:lineRule="auto"/>
    </w:pPr>
    <w:rPr>
      <w:rFonts w:ascii="Times New Roman" w:eastAsia="宋体"/>
      <w:sz w:val="21"/>
    </w:rPr>
  </w:style>
  <w:style w:type="paragraph" w:styleId="1029" w:customStyle="1">
    <w:name w:val="正文首行缩进 21"/>
    <w:basedOn w:val="991"/>
    <w:link w:val="1030"/>
    <w:uiPriority w:val="0"/>
    <w:qFormat/>
    <w:pPr>
      <w:ind w:left="200" w:firstLine="200"/>
      <w:spacing w:after="120"/>
    </w:pPr>
    <w:rPr>
      <w:rFonts w:ascii="Times New Roman" w:eastAsia="宋体"/>
      <w:sz w:val="24"/>
    </w:rPr>
  </w:style>
  <w:style w:type="character" w:styleId="1030" w:customStyle="1">
    <w:name w:val="正文首行缩进 2 Char"/>
    <w:link w:val="1029"/>
    <w:uiPriority w:val="0"/>
    <w:qFormat/>
    <w:rPr>
      <w:rFonts w:ascii="Times New Roman" w:hAnsi="Times New Roman" w:eastAsia="仿宋_GB2312" w:cs="Times New Roman"/>
      <w:sz w:val="24"/>
      <w:szCs w:val="24"/>
      <w:lang w:bidi="ar-SA"/>
    </w:rPr>
  </w:style>
  <w:style w:type="table" w:styleId="1031" w:customStyle="1">
    <w:name w:val="网格型1"/>
    <w:basedOn w:val="970"/>
    <w:uiPriority w:val="0"/>
    <w:qFormat/>
    <w:tblPr/>
  </w:style>
  <w:style w:type="character" w:styleId="1032" w:customStyle="1">
    <w:name w:val="要点1"/>
    <w:uiPriority w:val="0"/>
    <w:qFormat/>
    <w:rPr>
      <w:rFonts w:ascii="Times New Roman" w:hAnsi="Times New Roman" w:eastAsia="宋体" w:cs="Times New Roman"/>
      <w:b/>
    </w:rPr>
  </w:style>
  <w:style w:type="character" w:styleId="1033" w:customStyle="1">
    <w:name w:val="尾注引用1"/>
    <w:uiPriority w:val="0"/>
    <w:qFormat/>
    <w:rPr>
      <w:rFonts w:ascii="Times New Roman" w:hAnsi="Times New Roman" w:eastAsia="宋体" w:cs="Times New Roman"/>
      <w:vertAlign w:val="superscript"/>
    </w:rPr>
  </w:style>
  <w:style w:type="character" w:styleId="1034" w:customStyle="1">
    <w:name w:val="页码1"/>
    <w:basedOn w:val="969"/>
    <w:uiPriority w:val="0"/>
    <w:qFormat/>
    <w:rPr>
      <w:rFonts w:ascii="Times New Roman" w:hAnsi="Times New Roman" w:eastAsia="宋体" w:cs="Times New Roman"/>
    </w:rPr>
  </w:style>
  <w:style w:type="character" w:styleId="1035" w:customStyle="1">
    <w:name w:val="已访问的超链接1"/>
    <w:uiPriority w:val="0"/>
    <w:qFormat/>
    <w:rPr>
      <w:rFonts w:ascii="Times New Roman" w:hAnsi="Times New Roman" w:eastAsia="宋体" w:cs="Times New Roman"/>
      <w:color w:val="800080"/>
      <w:u w:val="single"/>
    </w:rPr>
  </w:style>
  <w:style w:type="character" w:styleId="1036" w:customStyle="1">
    <w:name w:val="强调1"/>
    <w:uiPriority w:val="0"/>
    <w:qFormat/>
    <w:rPr>
      <w:rFonts w:ascii="Times New Roman" w:hAnsi="Times New Roman" w:eastAsia="宋体" w:cs="Times New Roman"/>
      <w:color w:val="cc0033"/>
    </w:rPr>
  </w:style>
  <w:style w:type="character" w:styleId="1037" w:customStyle="1">
    <w:name w:val="HTML 打字机1"/>
    <w:uiPriority w:val="0"/>
    <w:qFormat/>
    <w:rPr>
      <w:rFonts w:ascii="宋体" w:hAnsi="Times New Roman" w:eastAsia="宋体" w:cs="宋体"/>
      <w:sz w:val="24"/>
      <w:szCs w:val="24"/>
      <w:lang w:bidi="ar-SA"/>
    </w:rPr>
  </w:style>
  <w:style w:type="character" w:styleId="1038" w:customStyle="1">
    <w:name w:val="超链接1"/>
    <w:uiPriority w:val="0"/>
    <w:qFormat/>
    <w:rPr>
      <w:rFonts w:ascii="Times New Roman" w:hAnsi="Times New Roman" w:eastAsia="宋体" w:cs="Times New Roman"/>
      <w:color w:val="0000ff"/>
      <w:u w:val="single"/>
    </w:rPr>
  </w:style>
  <w:style w:type="character" w:styleId="1039" w:customStyle="1">
    <w:name w:val="批注引用1"/>
    <w:uiPriority w:val="0"/>
    <w:qFormat/>
    <w:rPr>
      <w:rFonts w:ascii="Times New Roman" w:hAnsi="Times New Roman" w:eastAsia="宋体" w:cs="Times New Roman"/>
      <w:sz w:val="21"/>
    </w:rPr>
  </w:style>
  <w:style w:type="character" w:styleId="1040" w:customStyle="1">
    <w:name w:val="脚注引用1"/>
    <w:uiPriority w:val="0"/>
    <w:qFormat/>
    <w:rPr>
      <w:rFonts w:ascii="Times New Roman" w:hAnsi="Times New Roman" w:eastAsia="宋体" w:cs="Times New Roman"/>
      <w:vertAlign w:val="superscript"/>
    </w:rPr>
  </w:style>
  <w:style w:type="paragraph" w:styleId="1041" w:customStyle="1">
    <w:name w:val="标题二、"/>
    <w:basedOn w:val="734"/>
    <w:uiPriority w:val="0"/>
    <w:qFormat/>
    <w:pPr>
      <w:ind w:firstLine="200"/>
      <w:spacing w:line="360" w:lineRule="auto"/>
      <w:outlineLvl w:val="2"/>
    </w:pPr>
    <w:rPr>
      <w:rFonts w:ascii="宋体" w:hAnsi="宋体" w:eastAsia="微软雅黑"/>
      <w:b/>
      <w:szCs w:val="21"/>
    </w:rPr>
  </w:style>
  <w:style w:type="paragraph" w:styleId="1042" w:customStyle="1">
    <w:name w:val="Normal_0"/>
    <w:uiPriority w:val="0"/>
    <w:qFormat/>
    <w:rPr>
      <w:rFonts w:hint="default" w:ascii="黑体" w:hAnsi="黑体" w:eastAsia="黑体" w:cs="Times New Roman"/>
      <w:b/>
      <w:sz w:val="32"/>
      <w:szCs w:val="24"/>
      <w:lang w:val="en-US" w:eastAsia="zh-CN" w:bidi="ar-SA"/>
    </w:rPr>
  </w:style>
  <w:style w:type="paragraph" w:styleId="1043" w:customStyle="1">
    <w:name w:val="索引 41"/>
    <w:basedOn w:val="734"/>
    <w:next w:val="734"/>
    <w:uiPriority w:val="0"/>
    <w:qFormat/>
    <w:pPr>
      <w:ind w:left="600"/>
    </w:pPr>
    <w:rPr>
      <w:rFonts w:ascii="Verdana" w:hAnsi="Verdana" w:eastAsia="宋体"/>
      <w:szCs w:val="20"/>
    </w:rPr>
  </w:style>
  <w:style w:type="paragraph" w:styleId="1044" w:customStyle="1">
    <w:name w:val="列出段落1"/>
    <w:basedOn w:val="734"/>
    <w:uiPriority w:val="0"/>
    <w:qFormat/>
    <w:pPr>
      <w:ind w:firstLine="420"/>
    </w:pPr>
    <w:rPr>
      <w:rFonts w:eastAsia="宋体"/>
    </w:rPr>
  </w:style>
  <w:style w:type="character" w:styleId="1045" w:customStyle="1">
    <w:name w:val="fontstyle01"/>
    <w:uiPriority w:val="0"/>
    <w:qFormat/>
    <w:rPr>
      <w:rFonts w:hint="eastAsia" w:ascii="宋体" w:hAnsi="宋体" w:eastAsia="宋体" w:cs="Times New Roman"/>
      <w:color w:val="000000"/>
      <w:sz w:val="24"/>
      <w:szCs w:val="24"/>
    </w:rPr>
  </w:style>
  <w:style w:type="paragraph" w:styleId="1046" w:customStyle="1">
    <w:name w:val="Normal_0_3"/>
    <w:uiPriority w:val="0"/>
    <w:qFormat/>
    <w:rPr>
      <w:rFonts w:hint="default" w:ascii="黑体" w:hAnsi="黑体" w:eastAsia="黑体" w:cs="黑体"/>
      <w:b/>
      <w:sz w:val="32"/>
      <w:szCs w:val="24"/>
      <w:lang w:val="en-US" w:eastAsia="zh-CN" w:bidi="ar-SA"/>
    </w:rPr>
  </w:style>
  <w:style w:type="paragraph" w:styleId="104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0" w:customStyle="1">
    <w:name w:val="Normal_0_1"/>
    <w:uiPriority w:val="0"/>
    <w:qFormat/>
    <w:rPr>
      <w:rFonts w:hint="default" w:ascii="黑体" w:hAnsi="黑体" w:eastAsia="黑体" w:cs="黑体"/>
      <w:b/>
      <w:sz w:val="32"/>
      <w:szCs w:val="24"/>
      <w:lang w:val="en-US" w:eastAsia="zh-CN" w:bidi="ar-SA"/>
    </w:rPr>
  </w:style>
  <w:style w:type="paragraph" w:styleId="105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2_0"/>
    <w:uiPriority w:val="0"/>
    <w:qFormat/>
    <w:rPr>
      <w:rFonts w:hint="default" w:ascii="黑体" w:hAnsi="黑体" w:eastAsia="黑体" w:cs="黑体"/>
      <w:b/>
      <w:sz w:val="32"/>
      <w:szCs w:val="24"/>
      <w:lang w:val="en-US" w:eastAsia="zh-CN" w:bidi="ar-SA"/>
    </w:rPr>
  </w:style>
  <w:style w:type="paragraph" w:styleId="105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5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Normal_3_0"/>
    <w:uiPriority w:val="0"/>
    <w:qFormat/>
    <w:rPr>
      <w:rFonts w:hint="default" w:ascii="黑体" w:hAnsi="黑体" w:eastAsia="黑体" w:cs="黑体"/>
      <w:b/>
      <w:sz w:val="32"/>
      <w:szCs w:val="24"/>
      <w:lang w:val="en-US" w:eastAsia="zh-CN" w:bidi="ar-SA"/>
    </w:rPr>
  </w:style>
  <w:style w:type="paragraph" w:styleId="105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3" w:customStyle="1">
    <w:name w:val="纯文本 Char_0_0"/>
    <w:link w:val="1064"/>
    <w:uiPriority w:val="0"/>
    <w:qFormat/>
    <w:rPr>
      <w:rFonts w:ascii="宋体" w:hAnsi="Courier New" w:eastAsia="宋体" w:cs="Times New Roman"/>
      <w:sz w:val="21"/>
      <w:szCs w:val="21"/>
    </w:rPr>
  </w:style>
  <w:style w:type="paragraph" w:styleId="1064" w:customStyle="1">
    <w:name w:val="纯文本_0_0"/>
    <w:basedOn w:val="1062"/>
    <w:link w:val="1063"/>
    <w:uiPriority w:val="0"/>
    <w:qFormat/>
    <w:rPr>
      <w:rFonts w:ascii="宋体" w:hAnsi="Courier New"/>
      <w:szCs w:val="21"/>
    </w:rPr>
  </w:style>
  <w:style w:type="paragraph" w:styleId="1065"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Normal_3_0_0"/>
    <w:uiPriority w:val="0"/>
    <w:qFormat/>
    <w:rPr>
      <w:rFonts w:hint="default" w:ascii="黑体" w:hAnsi="黑体" w:eastAsia="黑体" w:cs="Times New Roman"/>
      <w:b/>
      <w:sz w:val="32"/>
      <w:szCs w:val="24"/>
      <w:lang w:val="en-US" w:eastAsia="zh-CN" w:bidi="ar-SA"/>
    </w:rPr>
  </w:style>
  <w:style w:type="paragraph" w:styleId="106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Normal_8_0"/>
    <w:uiPriority w:val="0"/>
    <w:qFormat/>
    <w:rPr>
      <w:rFonts w:hint="default" w:ascii="黑体" w:hAnsi="黑体" w:eastAsia="黑体" w:cs="黑体"/>
      <w:b/>
      <w:sz w:val="32"/>
      <w:szCs w:val="24"/>
      <w:lang w:val="en-US" w:eastAsia="zh-CN" w:bidi="ar-SA"/>
    </w:rPr>
  </w:style>
  <w:style w:type="paragraph" w:styleId="1070" w:customStyle="1">
    <w:name w:val="Normal_12_0"/>
    <w:uiPriority w:val="0"/>
    <w:qFormat/>
    <w:rPr>
      <w:rFonts w:hint="default" w:ascii="黑体" w:hAnsi="黑体" w:eastAsia="黑体" w:cs="黑体"/>
      <w:b/>
      <w:sz w:val="32"/>
      <w:szCs w:val="24"/>
      <w:lang w:val="en-US" w:eastAsia="zh-CN" w:bidi="ar-SA"/>
    </w:rPr>
  </w:style>
  <w:style w:type="paragraph" w:styleId="1071"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72" w:customStyle="1">
    <w:name w:val="正文缩进 Char1_0_0"/>
    <w:link w:val="1073"/>
    <w:uiPriority w:val="0"/>
    <w:qFormat/>
    <w:rPr>
      <w:rFonts w:ascii="Times New Roman" w:hAnsi="Times New Roman" w:eastAsia="宋体" w:cs="Times New Roman"/>
      <w:sz w:val="21"/>
      <w:szCs w:val="22"/>
    </w:rPr>
  </w:style>
  <w:style w:type="paragraph" w:styleId="1073" w:customStyle="1">
    <w:name w:val="正文缩进_0_0"/>
    <w:basedOn w:val="1071"/>
    <w:link w:val="1072"/>
    <w:uiPriority w:val="0"/>
    <w:qFormat/>
    <w:pPr>
      <w:ind w:firstLine="420"/>
    </w:pPr>
    <w:rPr>
      <w:rFonts w:ascii="Calibri" w:hAnsi="Calibri"/>
      <w:szCs w:val="22"/>
    </w:rPr>
  </w:style>
  <w:style w:type="paragraph" w:styleId="107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Normal_14_0"/>
    <w:uiPriority w:val="0"/>
    <w:qFormat/>
    <w:rPr>
      <w:rFonts w:hint="default" w:ascii="黑体" w:hAnsi="黑体" w:eastAsia="黑体" w:cs="黑体"/>
      <w:b/>
      <w:sz w:val="32"/>
      <w:szCs w:val="24"/>
      <w:lang w:val="en-US" w:eastAsia="zh-CN" w:bidi="ar-SA"/>
    </w:rPr>
  </w:style>
  <w:style w:type="paragraph" w:styleId="107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Normal_15_0"/>
    <w:uiPriority w:val="0"/>
    <w:qFormat/>
    <w:rPr>
      <w:rFonts w:hint="default" w:ascii="黑体" w:hAnsi="黑体" w:eastAsia="黑体" w:cs="黑体"/>
      <w:b/>
      <w:sz w:val="32"/>
      <w:szCs w:val="24"/>
      <w:lang w:val="en-US" w:eastAsia="zh-CN" w:bidi="ar-SA"/>
    </w:rPr>
  </w:style>
  <w:style w:type="paragraph" w:styleId="107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Normal_17_0"/>
    <w:uiPriority w:val="0"/>
    <w:qFormat/>
    <w:rPr>
      <w:rFonts w:hint="default" w:ascii="黑体" w:hAnsi="黑体" w:eastAsia="黑体" w:cs="黑体"/>
      <w:b/>
      <w:sz w:val="32"/>
      <w:szCs w:val="24"/>
      <w:lang w:val="en-US" w:eastAsia="zh-CN" w:bidi="ar-SA"/>
    </w:rPr>
  </w:style>
  <w:style w:type="paragraph" w:styleId="108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Normal_14_0_0"/>
    <w:uiPriority w:val="0"/>
    <w:qFormat/>
    <w:rPr>
      <w:rFonts w:hint="default" w:ascii="黑体" w:hAnsi="黑体" w:eastAsia="黑体" w:cs="Times New Roman"/>
      <w:b/>
      <w:sz w:val="32"/>
      <w:szCs w:val="24"/>
      <w:lang w:val="en-US" w:eastAsia="zh-CN" w:bidi="ar-SA"/>
    </w:rPr>
  </w:style>
  <w:style w:type="paragraph" w:styleId="108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18_0"/>
    <w:uiPriority w:val="0"/>
    <w:qFormat/>
    <w:rPr>
      <w:rFonts w:hint="default" w:ascii="黑体" w:hAnsi="黑体" w:eastAsia="黑体" w:cs="黑体"/>
      <w:b/>
      <w:sz w:val="32"/>
      <w:szCs w:val="24"/>
      <w:lang w:val="en-US" w:eastAsia="zh-CN" w:bidi="ar-SA"/>
    </w:rPr>
  </w:style>
  <w:style w:type="paragraph" w:styleId="108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9" w:customStyle="1">
    <w:name w:val="正文文本1"/>
    <w:basedOn w:val="734"/>
    <w:next w:val="1088"/>
    <w:uiPriority w:val="0"/>
    <w:qFormat/>
    <w:pPr>
      <w:spacing w:before="120" w:line="22" w:lineRule="atLeast"/>
      <w:tabs>
        <w:tab w:val="left" w:pos="567" w:leader="none"/>
      </w:tabs>
    </w:pPr>
    <w:rPr>
      <w:rFonts w:ascii="宋体" w:hAnsi="宋体" w:eastAsia="宋体" w:cs="宋体"/>
    </w:rPr>
  </w:style>
  <w:style w:type="character" w:styleId="1090" w:customStyle="1">
    <w:name w:val="正文（标记） Char2"/>
    <w:link w:val="1091"/>
    <w:uiPriority w:val="0"/>
    <w:qFormat/>
    <w:rPr>
      <w:rFonts w:ascii="Times New Roman" w:hAnsi="Times New Roman" w:eastAsia="宋体" w:cs="Times New Roman"/>
      <w:sz w:val="24"/>
      <w:szCs w:val="24"/>
    </w:rPr>
  </w:style>
  <w:style w:type="paragraph" w:styleId="1091" w:customStyle="1">
    <w:name w:val="正文（标记）"/>
    <w:basedOn w:val="734"/>
    <w:link w:val="1090"/>
    <w:uiPriority w:val="0"/>
    <w:qFormat/>
    <w:pPr>
      <w:spacing w:before="50" w:after="50"/>
      <w:tabs>
        <w:tab w:val="left" w:pos="0" w:leader="none"/>
        <w:tab w:val="left" w:pos="840" w:leader="none"/>
      </w:tabs>
    </w:pPr>
    <w:rPr>
      <w:rFonts w:eastAsia="宋体"/>
    </w:rPr>
  </w:style>
  <w:style w:type="character" w:styleId="1092" w:customStyle="1">
    <w:name w:val="Char Char2"/>
    <w:uiPriority w:val="0"/>
    <w:qFormat/>
    <w:rPr>
      <w:rFonts w:ascii="Times New Roman" w:hAnsi="Times New Roman" w:eastAsia="宋体" w:cs="Times New Roman"/>
      <w:sz w:val="18"/>
      <w:szCs w:val="18"/>
    </w:rPr>
  </w:style>
  <w:style w:type="character" w:styleId="1093" w:customStyle="1">
    <w:name w:val="maywed421"/>
    <w:uiPriority w:val="0"/>
    <w:qFormat/>
    <w:rPr>
      <w:rFonts w:ascii="Times New Roman" w:hAnsi="Times New Roman" w:eastAsia="宋体" w:cs="Times New Roman"/>
      <w:color w:val="366fb6"/>
      <w:u w:val="none"/>
    </w:rPr>
  </w:style>
  <w:style w:type="paragraph" w:styleId="109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9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96" w:customStyle="1">
    <w:name w:val="Comment Text Char"/>
    <w:uiPriority w:val="0"/>
    <w:qFormat/>
    <w:rPr>
      <w:rFonts w:ascii="Times New Roman" w:hAnsi="Times New Roman" w:eastAsia="宋体" w:cs="Times New Roman"/>
      <w:sz w:val="21"/>
      <w:szCs w:val="21"/>
      <w:lang w:bidi="ar-SA"/>
    </w:rPr>
  </w:style>
  <w:style w:type="character" w:styleId="1097" w:customStyle="1">
    <w:name w:val="Footer Char"/>
    <w:uiPriority w:val="0"/>
    <w:qFormat/>
    <w:rPr>
      <w:rFonts w:ascii="Times New Roman" w:hAnsi="Times New Roman" w:eastAsia="宋体" w:cs="Times New Roman"/>
      <w:sz w:val="18"/>
      <w:lang w:val="en-US" w:eastAsia="zh-CN"/>
    </w:rPr>
  </w:style>
  <w:style w:type="character" w:styleId="1098" w:customStyle="1">
    <w:name w:val="ca-41"/>
    <w:uiPriority w:val="0"/>
    <w:qFormat/>
    <w:rPr>
      <w:rFonts w:ascii="宋体" w:hAnsi="Times New Roman" w:eastAsia="宋体" w:cs="Times New Roman"/>
      <w:b/>
      <w:bCs/>
      <w:color w:val="000000"/>
      <w:spacing w:val="-20"/>
      <w:sz w:val="21"/>
      <w:szCs w:val="21"/>
    </w:rPr>
  </w:style>
  <w:style w:type="character" w:styleId="1099" w:customStyle="1">
    <w:name w:val="ca-1"/>
    <w:basedOn w:val="969"/>
    <w:uiPriority w:val="0"/>
    <w:qFormat/>
    <w:rPr>
      <w:rFonts w:ascii="Times New Roman" w:hAnsi="Times New Roman" w:eastAsia="宋体" w:cs="Times New Roman"/>
    </w:rPr>
  </w:style>
  <w:style w:type="character" w:styleId="1100" w:customStyle="1">
    <w:name w:val="Plain Text Char"/>
    <w:uiPriority w:val="0"/>
    <w:qFormat/>
    <w:rPr>
      <w:rFonts w:ascii="宋体" w:hAnsi="Times New Roman" w:eastAsia="宋体" w:cs="Times New Roman"/>
      <w:sz w:val="21"/>
      <w:lang w:val="en-US" w:eastAsia="zh-CN"/>
    </w:rPr>
  </w:style>
  <w:style w:type="character" w:styleId="1101" w:customStyle="1">
    <w:name w:val="Header Char"/>
    <w:uiPriority w:val="0"/>
    <w:qFormat/>
    <w:rPr>
      <w:rFonts w:ascii="Times New Roman" w:hAnsi="Times New Roman" w:eastAsia="宋体" w:cs="Times New Roman"/>
      <w:sz w:val="18"/>
      <w:lang w:val="en-US" w:eastAsia="zh-CN"/>
    </w:rPr>
  </w:style>
  <w:style w:type="character" w:styleId="1102" w:customStyle="1">
    <w:name w:val="marklong"/>
    <w:basedOn w:val="969"/>
    <w:uiPriority w:val="0"/>
    <w:qFormat/>
    <w:rPr>
      <w:rFonts w:ascii="Times New Roman" w:hAnsi="Times New Roman" w:eastAsia="宋体" w:cs="Times New Roman"/>
    </w:rPr>
  </w:style>
  <w:style w:type="character" w:styleId="1103" w:customStyle="1">
    <w:name w:val="普通文字1 Char"/>
    <w:uiPriority w:val="0"/>
    <w:qFormat/>
    <w:rPr>
      <w:rFonts w:ascii="宋体" w:hAnsi="Times New Roman" w:eastAsia="宋体" w:cs="Courier New"/>
      <w:sz w:val="21"/>
      <w:szCs w:val="21"/>
      <w:lang w:val="en-US" w:eastAsia="zh-CN" w:bidi="ar-SA"/>
    </w:rPr>
  </w:style>
  <w:style w:type="character" w:styleId="1104" w:customStyle="1">
    <w:name w:val="ca-21"/>
    <w:uiPriority w:val="0"/>
    <w:qFormat/>
    <w:rPr>
      <w:rFonts w:ascii="宋体" w:hAnsi="Times New Roman" w:eastAsia="宋体" w:cs="Times New Roman"/>
      <w:sz w:val="21"/>
    </w:rPr>
  </w:style>
  <w:style w:type="paragraph" w:styleId="1105" w:customStyle="1">
    <w:name w:val="正文（缩进）"/>
    <w:basedOn w:val="734"/>
    <w:uiPriority w:val="0"/>
    <w:qFormat/>
    <w:pPr>
      <w:ind w:firstLine="200"/>
      <w:spacing w:before="50" w:after="50" w:line="360" w:lineRule="auto"/>
    </w:pPr>
    <w:rPr>
      <w:rFonts w:eastAsia="宋体"/>
    </w:rPr>
  </w:style>
  <w:style w:type="character" w:styleId="1106" w:customStyle="1">
    <w:name w:val="Heading 3 Char"/>
    <w:uiPriority w:val="0"/>
    <w:qFormat/>
    <w:rPr>
      <w:rFonts w:ascii="Times New Roman" w:hAnsi="Times New Roman" w:eastAsia="宋体" w:cs="Times New Roman"/>
      <w:b/>
      <w:bCs/>
      <w:sz w:val="32"/>
      <w:szCs w:val="32"/>
      <w:lang w:bidi="ar-SA"/>
    </w:rPr>
  </w:style>
  <w:style w:type="character" w:styleId="1107" w:customStyle="1">
    <w:name w:val="z12 style23"/>
    <w:basedOn w:val="969"/>
    <w:uiPriority w:val="0"/>
    <w:qFormat/>
    <w:rPr>
      <w:rFonts w:ascii="Times New Roman" w:hAnsi="Times New Roman" w:eastAsia="宋体" w:cs="Times New Roman"/>
    </w:rPr>
  </w:style>
  <w:style w:type="paragraph" w:styleId="1108" w:customStyle="1">
    <w:name w:val="Indent Normal"/>
    <w:basedOn w:val="734"/>
    <w:uiPriority w:val="0"/>
    <w:qFormat/>
    <w:pPr>
      <w:ind w:firstLine="150"/>
    </w:pPr>
    <w:rPr>
      <w:rFonts w:eastAsia="宋体"/>
      <w:szCs w:val="20"/>
    </w:rPr>
  </w:style>
  <w:style w:type="character" w:styleId="1109" w:customStyle="1">
    <w:name w:val="Char Char21"/>
    <w:uiPriority w:val="0"/>
    <w:qFormat/>
    <w:rPr>
      <w:rFonts w:ascii="Times New Roman" w:hAnsi="Times New Roman" w:eastAsia="宋体" w:cs="Times New Roman"/>
      <w:sz w:val="18"/>
      <w:szCs w:val="18"/>
    </w:rPr>
  </w:style>
  <w:style w:type="character" w:styleId="1110" w:customStyle="1">
    <w:name w:val="ca-31"/>
    <w:uiPriority w:val="0"/>
    <w:qFormat/>
    <w:rPr>
      <w:rFonts w:ascii="宋体" w:hAnsi="Times New Roman" w:eastAsia="宋体" w:cs="Times New Roman"/>
      <w:color w:val="000000"/>
      <w:sz w:val="21"/>
      <w:szCs w:val="21"/>
    </w:rPr>
  </w:style>
  <w:style w:type="character" w:styleId="1111" w:customStyle="1">
    <w:name w:val="apple-converted-space"/>
    <w:basedOn w:val="969"/>
    <w:uiPriority w:val="0"/>
    <w:qFormat/>
    <w:rPr>
      <w:rFonts w:ascii="Times New Roman" w:hAnsi="Times New Roman" w:eastAsia="宋体" w:cs="Times New Roman"/>
    </w:rPr>
  </w:style>
  <w:style w:type="character" w:styleId="1112" w:customStyle="1">
    <w:name w:val="Char Char1"/>
    <w:uiPriority w:val="0"/>
    <w:qFormat/>
    <w:rPr>
      <w:rFonts w:ascii="宋体" w:hAnsi="Times New Roman" w:eastAsia="宋体" w:cs="Times New Roman"/>
      <w:sz w:val="21"/>
      <w:lang w:val="en-US" w:eastAsia="zh-CN"/>
    </w:rPr>
  </w:style>
  <w:style w:type="character" w:styleId="1113" w:customStyle="1">
    <w:name w:val="font21"/>
    <w:uiPriority w:val="0"/>
    <w:qFormat/>
    <w:rPr>
      <w:rFonts w:ascii="Times New Roman" w:hAnsi="Times New Roman" w:eastAsia="宋体" w:cs="Times New Roman"/>
      <w:color w:val="000000"/>
      <w:sz w:val="20"/>
      <w:u w:val="none"/>
    </w:rPr>
  </w:style>
  <w:style w:type="character" w:styleId="1114" w:customStyle="1">
    <w:name w:val="ca-01"/>
    <w:uiPriority w:val="0"/>
    <w:qFormat/>
    <w:rPr>
      <w:rFonts w:ascii="宋体" w:hAnsi="Times New Roman" w:eastAsia="宋体" w:cs="Times New Roman"/>
      <w:b/>
      <w:bCs/>
      <w:spacing w:val="-20"/>
      <w:sz w:val="24"/>
      <w:szCs w:val="24"/>
    </w:rPr>
  </w:style>
  <w:style w:type="character" w:styleId="1115" w:customStyle="1">
    <w:name w:val="Char Char23"/>
    <w:uiPriority w:val="0"/>
    <w:qFormat/>
    <w:rPr>
      <w:rFonts w:ascii="Times New Roman" w:hAnsi="Times New Roman" w:eastAsia="宋体" w:cs="Times New Roman"/>
      <w:sz w:val="24"/>
      <w:szCs w:val="21"/>
      <w:lang w:bidi="ar-SA"/>
    </w:rPr>
  </w:style>
  <w:style w:type="character" w:styleId="1116" w:customStyle="1">
    <w:name w:val="Char Char"/>
    <w:uiPriority w:val="0"/>
    <w:qFormat/>
    <w:rPr>
      <w:rFonts w:ascii="Times New Roman" w:hAnsi="Times New Roman" w:eastAsia="宋体" w:cs="Times New Roman"/>
      <w:sz w:val="18"/>
      <w:lang w:val="en-US" w:eastAsia="zh-CN"/>
    </w:rPr>
  </w:style>
  <w:style w:type="character" w:styleId="1117" w:customStyle="1">
    <w:name w:val="Char Char3"/>
    <w:uiPriority w:val="0"/>
    <w:qFormat/>
    <w:rPr>
      <w:rFonts w:ascii="宋体" w:hAnsi="Times New Roman" w:eastAsia="宋体" w:cs="Times New Roman"/>
      <w:sz w:val="18"/>
      <w:szCs w:val="18"/>
      <w:lang w:val="en-US" w:eastAsia="zh-CN" w:bidi="ar-SA"/>
    </w:rPr>
  </w:style>
  <w:style w:type="paragraph" w:styleId="111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19" w:customStyle="1">
    <w:name w:val="Heading 4 Char"/>
    <w:uiPriority w:val="0"/>
    <w:qFormat/>
    <w:rPr>
      <w:rFonts w:ascii="Cambria" w:hAnsi="Cambria" w:eastAsia="宋体" w:cs="Cambria"/>
      <w:b/>
      <w:bCs/>
      <w:sz w:val="28"/>
      <w:szCs w:val="28"/>
      <w:lang w:bidi="ar-SA"/>
    </w:rPr>
  </w:style>
  <w:style w:type="character" w:styleId="1120" w:customStyle="1">
    <w:name w:val="Header Char1"/>
    <w:uiPriority w:val="0"/>
    <w:qFormat/>
    <w:rPr>
      <w:rFonts w:ascii="Times New Roman" w:hAnsi="Times New Roman" w:eastAsia="宋体" w:cs="Times New Roman"/>
      <w:sz w:val="18"/>
      <w:szCs w:val="18"/>
      <w:lang w:bidi="ar-SA"/>
    </w:rPr>
  </w:style>
  <w:style w:type="character" w:styleId="1121" w:customStyle="1">
    <w:name w:val="Footer Char1"/>
    <w:uiPriority w:val="0"/>
    <w:qFormat/>
    <w:rPr>
      <w:rFonts w:ascii="Times New Roman" w:hAnsi="Times New Roman" w:eastAsia="宋体" w:cs="Times New Roman"/>
      <w:sz w:val="18"/>
      <w:szCs w:val="18"/>
      <w:lang w:bidi="ar-SA"/>
    </w:rPr>
  </w:style>
  <w:style w:type="character" w:styleId="1122" w:customStyle="1">
    <w:name w:val="wj1"/>
    <w:uiPriority w:val="0"/>
    <w:qFormat/>
    <w:rPr>
      <w:rFonts w:ascii="Times New Roman" w:hAnsi="Times New Roman" w:eastAsia="宋体" w:cs="Times New Roman"/>
      <w:color w:val="000000"/>
      <w:sz w:val="18"/>
      <w:szCs w:val="18"/>
      <w:u w:val="none"/>
    </w:rPr>
  </w:style>
  <w:style w:type="character" w:styleId="1123" w:customStyle="1">
    <w:name w:val="ca-11"/>
    <w:uiPriority w:val="0"/>
    <w:qFormat/>
    <w:rPr>
      <w:rFonts w:ascii="宋体" w:hAnsi="Times New Roman" w:eastAsia="宋体" w:cs="Times New Roman"/>
      <w:b/>
      <w:bCs/>
      <w:color w:val="000000"/>
      <w:spacing w:val="-20"/>
      <w:sz w:val="28"/>
      <w:szCs w:val="28"/>
    </w:rPr>
  </w:style>
  <w:style w:type="paragraph" w:styleId="112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25" w:customStyle="1">
    <w:name w:val="Plain Text Char1"/>
    <w:uiPriority w:val="0"/>
    <w:qFormat/>
    <w:rPr>
      <w:rFonts w:ascii="宋体" w:hAnsi="Times New Roman" w:eastAsia="宋体" w:cs="Times New Roman"/>
      <w:sz w:val="21"/>
      <w:szCs w:val="21"/>
      <w:lang w:val="en-US" w:eastAsia="zh-CN" w:bidi="ar-SA"/>
    </w:rPr>
  </w:style>
  <w:style w:type="character" w:styleId="1126" w:customStyle="1">
    <w:name w:val="段落 Char"/>
    <w:uiPriority w:val="0"/>
    <w:qFormat/>
    <w:rPr>
      <w:rFonts w:ascii="仿宋_GB2312" w:hAnsi="Times New Roman" w:eastAsia="仿宋_GB2312" w:cs="Times New Roman"/>
      <w:sz w:val="24"/>
      <w:szCs w:val="24"/>
      <w:lang w:val="en-US" w:eastAsia="zh-CN" w:bidi="ar-SA"/>
    </w:rPr>
  </w:style>
  <w:style w:type="character" w:styleId="1127" w:customStyle="1">
    <w:name w:val="Heading 2 Char"/>
    <w:uiPriority w:val="0"/>
    <w:qFormat/>
    <w:rPr>
      <w:rFonts w:ascii="Arial" w:hAnsi="Arial" w:eastAsia="黑体" w:cs="Times New Roman"/>
      <w:b/>
      <w:bCs/>
      <w:sz w:val="32"/>
      <w:szCs w:val="32"/>
      <w:lang w:val="en-US" w:eastAsia="zh-CN" w:bidi="ar-SA"/>
    </w:rPr>
  </w:style>
  <w:style w:type="paragraph" w:styleId="112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29" w:customStyle="1">
    <w:name w:val="Char Char31"/>
    <w:uiPriority w:val="0"/>
    <w:qFormat/>
    <w:rPr>
      <w:rFonts w:ascii="Arial" w:hAnsi="Arial" w:eastAsia="黑体" w:cs="Times New Roman"/>
      <w:b/>
      <w:bCs/>
      <w:sz w:val="32"/>
      <w:szCs w:val="32"/>
      <w:lang w:val="en-US" w:eastAsia="zh-CN" w:bidi="ar-SA"/>
    </w:rPr>
  </w:style>
  <w:style w:type="paragraph" w:styleId="1130" w:customStyle="1">
    <w:name w:val="正文（黑体）"/>
    <w:basedOn w:val="734"/>
    <w:next w:val="734"/>
    <w:uiPriority w:val="0"/>
    <w:qFormat/>
    <w:pPr>
      <w:ind w:firstLine="200"/>
      <w:spacing w:before="50" w:after="50" w:line="360" w:lineRule="auto"/>
    </w:pPr>
    <w:rPr>
      <w:rFonts w:ascii="黑体" w:eastAsia="黑体"/>
      <w:color w:val="000080"/>
    </w:rPr>
  </w:style>
  <w:style w:type="character" w:styleId="1131" w:customStyle="1">
    <w:name w:val="ca-51"/>
    <w:uiPriority w:val="0"/>
    <w:qFormat/>
    <w:rPr>
      <w:rFonts w:ascii="楷体_GB2312" w:hAnsi="Times New Roman" w:eastAsia="楷体_GB2312" w:cs="Times New Roman"/>
      <w:b/>
      <w:bCs/>
      <w:spacing w:val="-20"/>
      <w:sz w:val="24"/>
      <w:szCs w:val="24"/>
    </w:rPr>
  </w:style>
  <w:style w:type="paragraph" w:styleId="1132" w:customStyle="1">
    <w:name w:val="加点正文缩进"/>
    <w:basedOn w:val="734"/>
    <w:uiPriority w:val="0"/>
    <w:qFormat/>
    <w:pPr>
      <w:ind w:left="962" w:hanging="480"/>
      <w:spacing w:line="300" w:lineRule="auto"/>
      <w:tabs>
        <w:tab w:val="left" w:pos="840" w:leader="none"/>
      </w:tabs>
    </w:pPr>
    <w:rPr>
      <w:rFonts w:eastAsia="宋体"/>
    </w:rPr>
  </w:style>
  <w:style w:type="paragraph" w:styleId="1133" w:customStyle="1">
    <w:name w:val="默认段落字体 Para Char Char Char Char Char Char Char Char Char Char Char Char Char Char"/>
    <w:basedOn w:val="984"/>
    <w:uiPriority w:val="0"/>
    <w:qFormat/>
    <w:rPr>
      <w:rFonts w:ascii="Tahoma" w:hAnsi="Tahoma"/>
    </w:rPr>
  </w:style>
  <w:style w:type="paragraph" w:styleId="1134">
    <w:name w:val="List Paragraph"/>
    <w:basedOn w:val="734"/>
    <w:uiPriority w:val="0"/>
    <w:qFormat/>
    <w:pPr>
      <w:ind w:firstLine="200"/>
    </w:pPr>
    <w:rPr>
      <w:rFonts w:ascii="Calibri" w:hAnsi="Calibri" w:eastAsia="宋体"/>
      <w:szCs w:val="22"/>
    </w:rPr>
  </w:style>
  <w:style w:type="paragraph" w:styleId="1135" w:customStyle="1">
    <w:name w:val="序号"/>
    <w:next w:val="734"/>
    <w:uiPriority w:val="0"/>
    <w:qFormat/>
    <w:pPr>
      <w:jc w:val="center"/>
    </w:pPr>
    <w:rPr>
      <w:rFonts w:hint="default" w:ascii="Times New Roman" w:hAnsi="Times New Roman" w:eastAsia="仿宋_GB2312" w:cs="Times New Roman"/>
      <w:bCs/>
      <w:sz w:val="21"/>
      <w:szCs w:val="44"/>
      <w:lang w:val="en-US" w:eastAsia="zh-CN" w:bidi="ar-SA"/>
    </w:rPr>
  </w:style>
  <w:style w:type="paragraph" w:styleId="1136" w:customStyle="1">
    <w:name w:val="Char"/>
    <w:basedOn w:val="734"/>
    <w:uiPriority w:val="0"/>
    <w:qFormat/>
    <w:pPr>
      <w:tabs>
        <w:tab w:val="left" w:pos="360" w:leader="none"/>
      </w:tabs>
    </w:pPr>
    <w:rPr>
      <w:rFonts w:ascii="仿宋_GB2312" w:eastAsia="仿宋_GB2312"/>
      <w:b/>
    </w:rPr>
  </w:style>
  <w:style w:type="paragraph" w:styleId="1137" w:customStyle="1">
    <w:name w:val="xl3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8" w:customStyle="1">
    <w:name w:val="xl36"/>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9" w:customStyle="1">
    <w:name w:val="Char Char Char"/>
    <w:basedOn w:val="734"/>
    <w:uiPriority w:val="0"/>
    <w:qFormat/>
    <w:rPr>
      <w:rFonts w:ascii="Tahoma" w:hAnsi="Tahoma" w:eastAsia="宋体"/>
      <w:szCs w:val="20"/>
    </w:rPr>
  </w:style>
  <w:style w:type="paragraph" w:styleId="1140" w:customStyle="1">
    <w:name w:val="Char12"/>
    <w:basedOn w:val="734"/>
    <w:uiPriority w:val="0"/>
    <w:qFormat/>
    <w:pPr>
      <w:ind w:left="360" w:right="202" w:firstLine="360"/>
      <w:spacing w:line="480" w:lineRule="auto"/>
      <w:tabs>
        <w:tab w:val="left" w:pos="360" w:leader="none"/>
      </w:tabs>
    </w:pPr>
    <w:rPr>
      <w:rFonts w:eastAsia="宋体"/>
    </w:rPr>
  </w:style>
  <w:style w:type="paragraph" w:styleId="1141" w:customStyle="1">
    <w:name w:val="Char Char Char Char Char Char Char Char Char Char"/>
    <w:basedOn w:val="734"/>
    <w:uiPriority w:val="0"/>
    <w:qFormat/>
    <w:rPr>
      <w:rFonts w:ascii="Tahoma" w:hAnsi="Tahoma" w:eastAsia="宋体"/>
      <w:szCs w:val="20"/>
    </w:rPr>
  </w:style>
  <w:style w:type="paragraph" w:styleId="1142" w:customStyle="1">
    <w:name w:val="正文段"/>
    <w:basedOn w:val="734"/>
    <w:uiPriority w:val="0"/>
    <w:qFormat/>
    <w:pPr>
      <w:ind w:firstLine="425"/>
      <w:spacing w:after="240" w:line="240" w:lineRule="atLeast"/>
      <w:widowControl/>
    </w:pPr>
    <w:rPr>
      <w:rFonts w:eastAsia="宋体"/>
      <w:szCs w:val="20"/>
    </w:rPr>
  </w:style>
  <w:style w:type="paragraph" w:styleId="114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4" w:customStyle="1">
    <w:name w:val="Char Char Char Char Char Char Char Char Char Char1"/>
    <w:basedOn w:val="734"/>
    <w:uiPriority w:val="0"/>
    <w:qFormat/>
    <w:rPr>
      <w:rFonts w:ascii="Tahoma" w:hAnsi="Tahoma" w:eastAsia="宋体" w:cs="Tahoma"/>
    </w:rPr>
  </w:style>
  <w:style w:type="paragraph" w:styleId="1145" w:customStyle="1">
    <w:name w:val="xl34"/>
    <w:basedOn w:val="734"/>
    <w:uiPriority w:val="0"/>
    <w:qFormat/>
    <w:pPr>
      <w:jc w:val="center"/>
      <w:spacing w:before="100" w:beforeAutospacing="1" w:after="100" w:afterAutospacing="1"/>
      <w:widowControl/>
    </w:pPr>
    <w:rPr>
      <w:rFonts w:ascii="Arial Unicode MS" w:hAnsi="Arial Unicode MS" w:eastAsia="Arial Unicode MS"/>
    </w:rPr>
  </w:style>
  <w:style w:type="paragraph" w:styleId="1146" w:customStyle="1">
    <w:name w:val="前言、引言标题"/>
    <w:next w:val="73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7" w:customStyle="1">
    <w:name w:val="Char Char Char Char Char Char Char Char Char Char Char Char Char"/>
    <w:basedOn w:val="734"/>
    <w:uiPriority w:val="0"/>
    <w:qFormat/>
    <w:pPr>
      <w:jc w:val="left"/>
      <w:spacing w:after="160" w:line="240" w:lineRule="exact"/>
      <w:widowControl/>
    </w:pPr>
    <w:rPr>
      <w:rFonts w:ascii="Verdana" w:hAnsi="Verdana" w:eastAsia="宋体"/>
      <w:sz w:val="20"/>
      <w:szCs w:val="20"/>
      <w:lang w:eastAsia="en-US"/>
    </w:rPr>
  </w:style>
  <w:style w:type="paragraph" w:styleId="1148" w:customStyle="1">
    <w:name w:val="pa-0"/>
    <w:basedOn w:val="734"/>
    <w:uiPriority w:val="0"/>
    <w:qFormat/>
    <w:pPr>
      <w:ind w:firstLine="480"/>
      <w:spacing w:line="360" w:lineRule="atLeast"/>
      <w:widowControl/>
    </w:pPr>
    <w:rPr>
      <w:rFonts w:ascii="宋体" w:eastAsia="宋体" w:cs="宋体"/>
    </w:rPr>
  </w:style>
  <w:style w:type="paragraph" w:styleId="1149" w:customStyle="1">
    <w:name w:val="Char111"/>
    <w:basedOn w:val="734"/>
    <w:uiPriority w:val="0"/>
    <w:qFormat/>
    <w:pPr>
      <w:jc w:val="left"/>
      <w:spacing w:after="160" w:line="240" w:lineRule="exact"/>
      <w:widowControl/>
    </w:pPr>
    <w:rPr>
      <w:rFonts w:ascii="Verdana" w:hAnsi="Verdana" w:eastAsia="宋体"/>
      <w:sz w:val="20"/>
      <w:szCs w:val="20"/>
      <w:lang w:eastAsia="en-US"/>
    </w:rPr>
  </w:style>
  <w:style w:type="paragraph" w:styleId="1150" w:customStyle="1">
    <w:name w:val="一级条标题"/>
    <w:next w:val="1143"/>
    <w:uiPriority w:val="0"/>
    <w:qFormat/>
    <w:pPr>
      <w:outlineLvl w:val="2"/>
    </w:pPr>
    <w:rPr>
      <w:rFonts w:hint="default" w:ascii="Times New Roman" w:hAnsi="Times New Roman" w:eastAsia="黑体" w:cs="Times New Roman"/>
      <w:sz w:val="21"/>
      <w:lang w:val="en-US" w:eastAsia="zh-CN" w:bidi="ar-SA"/>
    </w:rPr>
  </w:style>
  <w:style w:type="paragraph" w:styleId="1151" w:customStyle="1">
    <w:name w:val="二级条标题"/>
    <w:basedOn w:val="1150"/>
    <w:next w:val="1143"/>
    <w:uiPriority w:val="0"/>
    <w:qFormat/>
    <w:pPr>
      <w:ind w:left="360"/>
      <w:outlineLvl w:val="3"/>
    </w:pPr>
    <w:rPr>
      <w:rFonts w:eastAsia="宋体"/>
    </w:rPr>
  </w:style>
  <w:style w:type="paragraph" w:styleId="1152" w:customStyle="1">
    <w:name w:val="三级条标题"/>
    <w:basedOn w:val="1151"/>
    <w:next w:val="1143"/>
    <w:uiPriority w:val="0"/>
    <w:qFormat/>
    <w:pPr>
      <w:ind w:left="1050"/>
      <w:outlineLvl w:val="4"/>
    </w:pPr>
  </w:style>
  <w:style w:type="paragraph" w:styleId="1153" w:customStyle="1">
    <w:name w:val="FA正文+标号"/>
    <w:basedOn w:val="734"/>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54" w:customStyle="1">
    <w:name w:val="表文1"/>
    <w:basedOn w:val="734"/>
    <w:uiPriority w:val="0"/>
    <w:qFormat/>
    <w:pPr>
      <w:ind w:firstLine="196"/>
      <w:spacing w:line="360" w:lineRule="auto"/>
      <w:widowControl/>
    </w:pPr>
    <w:rPr>
      <w:rFonts w:ascii="宋体" w:eastAsia="宋体"/>
    </w:rPr>
  </w:style>
  <w:style w:type="paragraph" w:styleId="1155" w:customStyle="1">
    <w:name w:val="正文1"/>
    <w:basedOn w:val="734"/>
    <w:uiPriority w:val="0"/>
    <w:qFormat/>
    <w:pPr>
      <w:ind w:left="357" w:firstLine="420"/>
      <w:jc w:val="left"/>
      <w:spacing w:line="360" w:lineRule="auto"/>
      <w:widowControl/>
    </w:pPr>
    <w:rPr>
      <w:rFonts w:eastAsia="宋体" w:cs="Arial"/>
      <w:szCs w:val="20"/>
    </w:rPr>
  </w:style>
  <w:style w:type="paragraph" w:styleId="1156" w:customStyle="1">
    <w:name w:val="表内容"/>
    <w:basedOn w:val="1155"/>
    <w:uiPriority w:val="0"/>
    <w:qFormat/>
    <w:pPr>
      <w:ind w:left="0" w:firstLine="0"/>
      <w:spacing w:line="320" w:lineRule="exact"/>
    </w:pPr>
    <w:rPr>
      <w:rFonts w:cs="Times New Roman"/>
      <w:sz w:val="20"/>
    </w:rPr>
  </w:style>
  <w:style w:type="paragraph" w:styleId="1157" w:customStyle="1">
    <w:name w:val="Char Char1 Char Char Char Char Char Char"/>
    <w:basedOn w:val="734"/>
    <w:uiPriority w:val="0"/>
    <w:qFormat/>
    <w:pPr>
      <w:jc w:val="center"/>
      <w:widowControl/>
    </w:pPr>
    <w:rPr>
      <w:rFonts w:eastAsia="宋体"/>
      <w:szCs w:val="20"/>
    </w:rPr>
  </w:style>
  <w:style w:type="paragraph" w:styleId="1158" w:customStyle="1">
    <w:name w:val="xl2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9" w:customStyle="1">
    <w:name w:val="普通正文"/>
    <w:basedOn w:val="734"/>
    <w:uiPriority w:val="0"/>
    <w:qFormat/>
    <w:pPr>
      <w:ind w:firstLine="425"/>
      <w:jc w:val="left"/>
    </w:pPr>
    <w:rPr>
      <w:rFonts w:ascii="宋体" w:eastAsia="宋体"/>
      <w:sz w:val="20"/>
      <w:szCs w:val="20"/>
    </w:rPr>
  </w:style>
  <w:style w:type="paragraph" w:styleId="116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61" w:customStyle="1">
    <w:name w:val="附图标题"/>
    <w:basedOn w:val="980"/>
    <w:next w:val="979"/>
    <w:uiPriority w:val="0"/>
    <w:qFormat/>
    <w:pPr>
      <w:ind w:left="780" w:hanging="480"/>
      <w:jc w:val="center"/>
      <w:spacing w:after="100"/>
      <w:tabs>
        <w:tab w:val="left" w:pos="780" w:leader="none"/>
      </w:tabs>
    </w:pPr>
    <w:rPr>
      <w:rFonts w:ascii="Times New Roman" w:hAnsi="Times New Roman" w:eastAsia="宋体"/>
      <w:b/>
      <w:sz w:val="21"/>
    </w:rPr>
  </w:style>
  <w:style w:type="paragraph" w:styleId="1162" w:customStyle="1">
    <w:name w:val="图号"/>
    <w:basedOn w:val="734"/>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63" w:customStyle="1">
    <w:name w:val="xl40"/>
    <w:basedOn w:val="734"/>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64" w:customStyle="1">
    <w:name w:val="缩进正文"/>
    <w:basedOn w:val="734"/>
    <w:uiPriority w:val="0"/>
    <w:qFormat/>
    <w:pPr>
      <w:ind w:left="1418" w:firstLine="425"/>
      <w:jc w:val="left"/>
      <w:spacing w:after="200" w:line="400" w:lineRule="exact"/>
      <w:widowControl/>
    </w:pPr>
    <w:rPr>
      <w:rFonts w:ascii="宋体" w:eastAsia="宋体"/>
      <w:szCs w:val="20"/>
    </w:rPr>
  </w:style>
  <w:style w:type="paragraph" w:styleId="1165"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66" w:customStyle="1">
    <w:name w:val="xl2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7" w:customStyle="1">
    <w:name w:val="Char1"/>
    <w:basedOn w:val="734"/>
    <w:uiPriority w:val="0"/>
    <w:qFormat/>
    <w:pPr>
      <w:ind w:left="360" w:right="202" w:firstLine="360"/>
      <w:spacing w:line="480" w:lineRule="auto"/>
      <w:tabs>
        <w:tab w:val="left" w:pos="360" w:leader="none"/>
      </w:tabs>
    </w:pPr>
    <w:rPr>
      <w:rFonts w:eastAsia="宋体"/>
    </w:rPr>
  </w:style>
  <w:style w:type="paragraph" w:styleId="116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69" w:customStyle="1">
    <w:name w:val="pa-10"/>
    <w:basedOn w:val="734"/>
    <w:uiPriority w:val="0"/>
    <w:qFormat/>
    <w:pPr>
      <w:spacing w:line="240" w:lineRule="atLeast"/>
      <w:widowControl/>
    </w:pPr>
    <w:rPr>
      <w:rFonts w:ascii="宋体" w:eastAsia="宋体" w:cs="宋体"/>
    </w:rPr>
  </w:style>
  <w:style w:type="paragraph" w:styleId="1170" w:customStyle="1">
    <w:name w:val="特点"/>
    <w:basedOn w:val="734"/>
    <w:next w:val="734"/>
    <w:uiPriority w:val="0"/>
    <w:qFormat/>
    <w:pPr>
      <w:jc w:val="center"/>
      <w:spacing w:line="360" w:lineRule="auto"/>
    </w:pPr>
    <w:rPr>
      <w:rFonts w:ascii="Arial" w:hAnsi="Arial" w:eastAsia="宋体"/>
      <w:szCs w:val="20"/>
    </w:rPr>
  </w:style>
  <w:style w:type="paragraph" w:styleId="1171" w:customStyle="1">
    <w:name w:val="pa-4"/>
    <w:basedOn w:val="734"/>
    <w:uiPriority w:val="0"/>
    <w:qFormat/>
    <w:pPr>
      <w:jc w:val="center"/>
      <w:spacing w:line="280" w:lineRule="atLeast"/>
      <w:widowControl/>
    </w:pPr>
    <w:rPr>
      <w:rFonts w:ascii="宋体" w:eastAsia="宋体" w:cs="宋体"/>
    </w:rPr>
  </w:style>
  <w:style w:type="paragraph" w:styleId="1172" w:customStyle="1">
    <w:name w:val="编号"/>
    <w:basedOn w:val="734"/>
    <w:next w:val="1118"/>
    <w:uiPriority w:val="0"/>
    <w:qFormat/>
    <w:pPr>
      <w:ind w:left="420" w:right="-136" w:hanging="420"/>
      <w:widowControl/>
      <w:tabs>
        <w:tab w:val="left" w:pos="420" w:leader="none"/>
      </w:tabs>
    </w:pPr>
    <w:rPr>
      <w:rFonts w:ascii="仿宋_GB2312" w:eastAsia="仿宋_GB2312"/>
      <w:b/>
      <w:bCs/>
      <w:szCs w:val="21"/>
    </w:rPr>
  </w:style>
  <w:style w:type="paragraph" w:styleId="117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74" w:customStyle="1">
    <w:name w:val="xl33"/>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5" w:customStyle="1">
    <w:name w:val="编号1"/>
    <w:next w:val="111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76" w:customStyle="1">
    <w:name w:val="xl3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7" w:customStyle="1">
    <w:name w:val="CM17"/>
    <w:basedOn w:val="734"/>
    <w:next w:val="734"/>
    <w:uiPriority w:val="0"/>
    <w:qFormat/>
    <w:pPr>
      <w:jc w:val="left"/>
      <w:spacing w:after="273" w:line="360" w:lineRule="auto"/>
    </w:pPr>
    <w:rPr>
      <w:rFonts w:ascii="宋体" w:eastAsia="宋体"/>
    </w:rPr>
  </w:style>
  <w:style w:type="paragraph" w:styleId="1178" w:customStyle="1">
    <w:name w:val="xl38"/>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9" w:customStyle="1">
    <w:name w:val="参考资料清单+倾斜+蓝色"/>
    <w:basedOn w:val="734"/>
    <w:uiPriority w:val="0"/>
    <w:qFormat/>
    <w:pPr>
      <w:spacing w:line="360" w:lineRule="auto"/>
    </w:pPr>
    <w:rPr>
      <w:rFonts w:ascii="Arial" w:hAnsi="Arial" w:eastAsia="宋体"/>
      <w:i/>
      <w:iCs/>
      <w:color w:val="0000ff"/>
      <w:szCs w:val="21"/>
    </w:rPr>
  </w:style>
  <w:style w:type="paragraph" w:styleId="118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81" w:customStyle="1">
    <w:name w:val="pa-8"/>
    <w:basedOn w:val="734"/>
    <w:uiPriority w:val="0"/>
    <w:qFormat/>
    <w:pPr>
      <w:ind w:firstLine="480"/>
      <w:spacing w:line="280" w:lineRule="atLeast"/>
      <w:widowControl/>
    </w:pPr>
    <w:rPr>
      <w:rFonts w:ascii="宋体" w:eastAsia="宋体" w:cs="宋体"/>
    </w:rPr>
  </w:style>
  <w:style w:type="paragraph" w:styleId="1182" w:customStyle="1">
    <w:name w:val="标书2"/>
    <w:next w:val="1118"/>
    <w:uiPriority w:val="0"/>
    <w:qFormat/>
    <w:rPr>
      <w:rFonts w:hint="default" w:ascii="Times New Roman" w:hAnsi="Times New Roman" w:eastAsia="黑体" w:cs="宋体"/>
      <w:b/>
      <w:sz w:val="44"/>
      <w:lang w:val="en-US" w:eastAsia="zh-CN" w:bidi="ar-SA"/>
    </w:rPr>
  </w:style>
  <w:style w:type="paragraph" w:styleId="1183" w:customStyle="1">
    <w:name w:val="表格文字"/>
    <w:basedOn w:val="734"/>
    <w:uiPriority w:val="0"/>
    <w:qFormat/>
    <w:pPr>
      <w:jc w:val="left"/>
    </w:pPr>
    <w:rPr>
      <w:rFonts w:eastAsia="宋体"/>
      <w:sz w:val="18"/>
    </w:rPr>
  </w:style>
  <w:style w:type="paragraph" w:styleId="118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85" w:customStyle="1">
    <w:name w:val="保密事宜格式"/>
    <w:basedOn w:val="98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8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87" w:customStyle="1">
    <w:name w:val="È±Ê¡ÎÄ±¾"/>
    <w:basedOn w:val="734"/>
    <w:uiPriority w:val="0"/>
    <w:qFormat/>
    <w:pPr>
      <w:jc w:val="left"/>
      <w:spacing w:line="360" w:lineRule="auto"/>
      <w:widowControl/>
    </w:pPr>
    <w:rPr>
      <w:rFonts w:eastAsia="宋体"/>
      <w:szCs w:val="20"/>
    </w:rPr>
  </w:style>
  <w:style w:type="paragraph" w:styleId="1188" w:customStyle="1">
    <w:name w:val="Char Char Char Char Char Char Char"/>
    <w:basedOn w:val="734"/>
    <w:uiPriority w:val="0"/>
    <w:qFormat/>
    <w:pPr>
      <w:jc w:val="left"/>
      <w:spacing w:after="160" w:line="240" w:lineRule="exact"/>
      <w:widowControl/>
    </w:pPr>
    <w:rPr>
      <w:rFonts w:ascii="Verdana" w:hAnsi="Verdana" w:eastAsia="宋体"/>
      <w:sz w:val="20"/>
      <w:szCs w:val="20"/>
      <w:lang w:eastAsia="en-US"/>
    </w:rPr>
  </w:style>
  <w:style w:type="paragraph" w:styleId="1189" w:customStyle="1">
    <w:name w:val="xl26"/>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0" w:customStyle="1">
    <w:name w:val="附图居中"/>
    <w:basedOn w:val="734"/>
    <w:next w:val="1161"/>
    <w:uiPriority w:val="0"/>
    <w:qFormat/>
    <w:pPr>
      <w:ind w:left="1271" w:hanging="420"/>
      <w:jc w:val="center"/>
      <w:keepNext/>
      <w:spacing w:line="360" w:lineRule="auto"/>
      <w:tabs>
        <w:tab w:val="left" w:pos="0" w:leader="none"/>
      </w:tabs>
    </w:pPr>
    <w:rPr>
      <w:rFonts w:eastAsia="宋体"/>
      <w:caps/>
    </w:rPr>
  </w:style>
  <w:style w:type="paragraph" w:styleId="1191" w:customStyle="1">
    <w:name w:val="pa-6"/>
    <w:basedOn w:val="734"/>
    <w:uiPriority w:val="0"/>
    <w:qFormat/>
    <w:pPr>
      <w:spacing w:line="360" w:lineRule="atLeast"/>
      <w:widowControl/>
    </w:pPr>
    <w:rPr>
      <w:rFonts w:ascii="宋体" w:eastAsia="宋体"/>
      <w:szCs w:val="20"/>
    </w:rPr>
  </w:style>
  <w:style w:type="paragraph" w:styleId="1192" w:customStyle="1">
    <w:name w:val="规范正文"/>
    <w:basedOn w:val="734"/>
    <w:uiPriority w:val="0"/>
    <w:qFormat/>
    <w:pPr>
      <w:ind w:left="480"/>
      <w:spacing w:line="360" w:lineRule="auto"/>
    </w:pPr>
    <w:rPr>
      <w:rFonts w:eastAsia="宋体"/>
      <w:szCs w:val="20"/>
    </w:rPr>
  </w:style>
  <w:style w:type="paragraph" w:styleId="1193" w:customStyle="1">
    <w:name w:val="font7"/>
    <w:basedOn w:val="734"/>
    <w:uiPriority w:val="0"/>
    <w:qFormat/>
    <w:pPr>
      <w:jc w:val="left"/>
      <w:spacing w:before="100" w:beforeAutospacing="1" w:after="100" w:afterAutospacing="1"/>
      <w:widowControl/>
    </w:pPr>
    <w:rPr>
      <w:rFonts w:ascii="宋体" w:eastAsia="宋体"/>
      <w:sz w:val="20"/>
      <w:szCs w:val="20"/>
    </w:rPr>
  </w:style>
  <w:style w:type="paragraph" w:styleId="1194" w:customStyle="1">
    <w:name w:val="缺省文本"/>
    <w:basedOn w:val="734"/>
    <w:uiPriority w:val="0"/>
    <w:qFormat/>
    <w:pPr>
      <w:jc w:val="left"/>
    </w:pPr>
    <w:rPr>
      <w:rFonts w:eastAsia="宋体"/>
      <w:szCs w:val="20"/>
    </w:rPr>
  </w:style>
  <w:style w:type="paragraph" w:styleId="1195" w:customStyle="1">
    <w:name w:val="序号-----------"/>
    <w:basedOn w:val="734"/>
    <w:uiPriority w:val="0"/>
    <w:qFormat/>
    <w:pPr>
      <w:jc w:val="left"/>
      <w:widowControl/>
    </w:pPr>
    <w:rPr>
      <w:rFonts w:ascii="宋体" w:eastAsia="宋体"/>
      <w:bCs/>
      <w:szCs w:val="21"/>
    </w:rPr>
  </w:style>
  <w:style w:type="paragraph" w:styleId="1196" w:customStyle="1">
    <w:name w:val="font8"/>
    <w:basedOn w:val="734"/>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97" w:customStyle="1">
    <w:name w:val="表格标题"/>
    <w:basedOn w:val="734"/>
    <w:uiPriority w:val="0"/>
    <w:qFormat/>
    <w:pPr>
      <w:jc w:val="center"/>
    </w:pPr>
    <w:rPr>
      <w:rFonts w:eastAsia="宋体"/>
      <w:b/>
    </w:rPr>
  </w:style>
  <w:style w:type="paragraph" w:styleId="1198" w:customStyle="1">
    <w:name w:val="章标题"/>
    <w:next w:val="114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99" w:customStyle="1">
    <w:name w:val="首页单位日期"/>
    <w:basedOn w:val="734"/>
    <w:uiPriority w:val="0"/>
    <w:qFormat/>
    <w:pPr>
      <w:jc w:val="center"/>
      <w:widowControl/>
    </w:pPr>
    <w:rPr>
      <w:rFonts w:ascii="宋体" w:eastAsia="宋体" w:cs="宋体"/>
      <w:bCs/>
      <w:sz w:val="28"/>
      <w:szCs w:val="20"/>
    </w:rPr>
  </w:style>
  <w:style w:type="paragraph" w:styleId="1200" w:customStyle="1">
    <w:name w:val="样式 正文缩进 + (中文) 仿宋_GB2312 小四 Char"/>
    <w:basedOn w:val="979"/>
    <w:uiPriority w:val="0"/>
    <w:qFormat/>
    <w:pPr>
      <w:ind w:firstLine="200"/>
      <w:spacing w:line="360" w:lineRule="auto"/>
    </w:pPr>
    <w:rPr>
      <w:szCs w:val="24"/>
    </w:rPr>
  </w:style>
  <w:style w:type="paragraph" w:styleId="1201" w:customStyle="1">
    <w:name w:val="项目"/>
    <w:basedOn w:val="734"/>
    <w:uiPriority w:val="0"/>
    <w:qFormat/>
    <w:pPr>
      <w:ind w:left="840" w:hanging="420"/>
      <w:spacing w:before="60" w:after="60" w:line="360" w:lineRule="auto"/>
      <w:tabs>
        <w:tab w:val="left" w:pos="840" w:leader="none"/>
      </w:tabs>
    </w:pPr>
    <w:rPr>
      <w:rFonts w:ascii="宋体" w:eastAsia="宋体"/>
      <w:szCs w:val="20"/>
    </w:rPr>
  </w:style>
  <w:style w:type="paragraph" w:styleId="1202" w:customStyle="1">
    <w:name w:val="默认段落字体 Para Char"/>
    <w:basedOn w:val="734"/>
    <w:uiPriority w:val="0"/>
    <w:qFormat/>
    <w:rPr>
      <w:rFonts w:ascii="宋体" w:eastAsia="宋体"/>
      <w:b/>
      <w:sz w:val="28"/>
      <w:szCs w:val="28"/>
    </w:rPr>
  </w:style>
  <w:style w:type="paragraph" w:styleId="1203" w:customStyle="1">
    <w:name w:val="篇名"/>
    <w:next w:val="96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04" w:customStyle="1">
    <w:name w:val="Char13"/>
    <w:basedOn w:val="734"/>
    <w:uiPriority w:val="0"/>
    <w:qFormat/>
    <w:rPr>
      <w:rFonts w:eastAsia="宋体"/>
    </w:rPr>
  </w:style>
  <w:style w:type="paragraph" w:styleId="1205" w:customStyle="1">
    <w:name w:val="表头"/>
    <w:basedOn w:val="1155"/>
    <w:uiPriority w:val="0"/>
    <w:qFormat/>
    <w:pPr>
      <w:ind w:left="0" w:firstLine="0"/>
      <w:spacing w:line="240" w:lineRule="auto"/>
    </w:pPr>
    <w:rPr>
      <w:rFonts w:cs="Times New Roman"/>
      <w:sz w:val="20"/>
    </w:rPr>
  </w:style>
  <w:style w:type="paragraph" w:styleId="1206" w:customStyle="1">
    <w:name w:val="表格序号"/>
    <w:uiPriority w:val="0"/>
    <w:qFormat/>
    <w:rPr>
      <w:rFonts w:hint="default" w:ascii="Times New Roman" w:hAnsi="Times New Roman" w:eastAsia="仿宋_GB2312" w:cs="宋体"/>
      <w:sz w:val="21"/>
      <w:lang w:val="en-US" w:eastAsia="zh-CN" w:bidi="ar-SA"/>
    </w:rPr>
  </w:style>
  <w:style w:type="paragraph" w:styleId="1207" w:customStyle="1">
    <w:name w:val="Char Char Char Char1"/>
    <w:basedOn w:val="734"/>
    <w:uiPriority w:val="0"/>
    <w:qFormat/>
    <w:pPr>
      <w:ind w:firstLine="200"/>
      <w:spacing w:line="360" w:lineRule="auto"/>
    </w:pPr>
    <w:rPr>
      <w:rFonts w:eastAsia="宋体"/>
      <w:szCs w:val="20"/>
    </w:rPr>
  </w:style>
  <w:style w:type="paragraph" w:styleId="1208" w:customStyle="1">
    <w:name w:val="标书3"/>
    <w:next w:val="111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09" w:customStyle="1">
    <w:name w:val="首页小标题"/>
    <w:next w:val="1184"/>
    <w:uiPriority w:val="0"/>
    <w:qFormat/>
    <w:pPr>
      <w:jc w:val="center"/>
    </w:pPr>
    <w:rPr>
      <w:rFonts w:hint="default" w:ascii="Times New Roman" w:hAnsi="Times New Roman" w:eastAsia="宋体" w:cs="宋体"/>
      <w:sz w:val="44"/>
      <w:lang w:val="en-US" w:eastAsia="zh-CN" w:bidi="ar-SA"/>
    </w:rPr>
  </w:style>
  <w:style w:type="paragraph" w:styleId="1210" w:customStyle="1">
    <w:name w:val="新段落缩进"/>
    <w:basedOn w:val="734"/>
    <w:uiPriority w:val="0"/>
    <w:qFormat/>
    <w:pPr>
      <w:ind w:firstLine="200"/>
      <w:spacing w:line="400" w:lineRule="exact"/>
    </w:pPr>
    <w:rPr>
      <w:rFonts w:ascii="仿宋_GB2312" w:eastAsia="仿宋_GB2312"/>
    </w:rPr>
  </w:style>
  <w:style w:type="paragraph" w:styleId="1211" w:customStyle="1">
    <w:name w:val="pa-2"/>
    <w:basedOn w:val="734"/>
    <w:uiPriority w:val="0"/>
    <w:qFormat/>
    <w:pPr>
      <w:spacing w:line="360" w:lineRule="atLeast"/>
      <w:widowControl/>
    </w:pPr>
    <w:rPr>
      <w:rFonts w:ascii="宋体" w:eastAsia="宋体" w:cs="宋体"/>
    </w:rPr>
  </w:style>
  <w:style w:type="paragraph" w:styleId="1212" w:customStyle="1">
    <w:name w:val="四级条标题"/>
    <w:basedOn w:val="1152"/>
    <w:next w:val="1143"/>
    <w:uiPriority w:val="0"/>
    <w:qFormat/>
    <w:pPr>
      <w:ind w:left="0"/>
      <w:outlineLvl w:val="5"/>
    </w:pPr>
  </w:style>
  <w:style w:type="paragraph" w:styleId="1213" w:customStyle="1">
    <w:name w:val="保密事宜内容"/>
    <w:basedOn w:val="73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14" w:customStyle="1">
    <w:name w:val="xl3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15" w:customStyle="1">
    <w:name w:val="Char1 Char Char Char"/>
    <w:basedOn w:val="734"/>
    <w:uiPriority w:val="0"/>
    <w:qFormat/>
    <w:rPr>
      <w:rFonts w:eastAsia="宋体"/>
      <w:szCs w:val="20"/>
    </w:rPr>
  </w:style>
  <w:style w:type="paragraph" w:styleId="1216" w:customStyle="1">
    <w:name w:val="正文 + 宋体"/>
    <w:basedOn w:val="734"/>
    <w:uiPriority w:val="0"/>
    <w:qFormat/>
    <w:pPr>
      <w:ind w:firstLine="250"/>
    </w:pPr>
    <w:rPr>
      <w:rFonts w:ascii="宋体" w:eastAsia="宋体"/>
      <w:szCs w:val="21"/>
    </w:rPr>
  </w:style>
  <w:style w:type="paragraph" w:styleId="1217" w:customStyle="1">
    <w:name w:val="xl31"/>
    <w:basedOn w:val="73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18" w:customStyle="1">
    <w:name w:val="pbody"/>
    <w:basedOn w:val="734"/>
    <w:uiPriority w:val="0"/>
    <w:qFormat/>
    <w:pPr>
      <w:jc w:val="left"/>
      <w:spacing w:before="100" w:beforeAutospacing="1" w:after="100" w:afterAutospacing="1" w:line="360" w:lineRule="auto"/>
      <w:widowControl/>
    </w:pPr>
    <w:rPr>
      <w:rFonts w:ascii="宋体" w:eastAsia="宋体" w:cs="宋体"/>
    </w:rPr>
  </w:style>
  <w:style w:type="paragraph" w:styleId="1219" w:customStyle="1">
    <w:name w:val="xl42"/>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20" w:customStyle="1">
    <w:name w:val="txt"/>
    <w:basedOn w:val="734"/>
    <w:uiPriority w:val="0"/>
    <w:qFormat/>
    <w:pPr>
      <w:jc w:val="left"/>
      <w:spacing w:before="100" w:beforeAutospacing="1" w:after="100" w:afterAutospacing="1"/>
      <w:widowControl/>
    </w:pPr>
    <w:rPr>
      <w:rFonts w:ascii="宋体" w:eastAsia="宋体" w:cs="宋体"/>
    </w:rPr>
  </w:style>
  <w:style w:type="paragraph" w:styleId="1221" w:customStyle="1">
    <w:name w:val="样式1"/>
    <w:basedOn w:val="978"/>
    <w:next w:val="734"/>
    <w:uiPriority w:val="0"/>
    <w:qFormat/>
    <w:rPr>
      <w:rFonts w:ascii="Arial" w:hAnsi="Arial" w:eastAsia="幼圆" w:cs="Arial"/>
      <w:szCs w:val="20"/>
    </w:rPr>
  </w:style>
  <w:style w:type="paragraph" w:styleId="1222" w:customStyle="1">
    <w:name w:val="xl37"/>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2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24" w:customStyle="1">
    <w:name w:val="样式 序号----------- + 仿宋_GB2312"/>
    <w:basedOn w:val="1195"/>
    <w:uiPriority w:val="0"/>
    <w:qFormat/>
    <w:pPr>
      <w:ind w:firstLine="200"/>
      <w:spacing w:line="360" w:lineRule="auto"/>
    </w:pPr>
    <w:rPr>
      <w:rFonts w:ascii="仿宋_GB2312" w:eastAsia="仿宋_GB2312"/>
      <w:bCs w:val="0"/>
    </w:rPr>
  </w:style>
  <w:style w:type="paragraph" w:styleId="1225" w:customStyle="1">
    <w:name w:val="xl41"/>
    <w:basedOn w:val="73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26" w:customStyle="1">
    <w:name w:val="Char11"/>
    <w:basedOn w:val="734"/>
    <w:uiPriority w:val="0"/>
    <w:qFormat/>
    <w:rPr>
      <w:rFonts w:eastAsia="宋体"/>
      <w:szCs w:val="21"/>
    </w:rPr>
  </w:style>
  <w:style w:type="paragraph" w:styleId="1227" w:customStyle="1">
    <w:name w:val="样式 序号----------- + 仿宋_GB23121"/>
    <w:basedOn w:val="1195"/>
    <w:uiPriority w:val="0"/>
    <w:qFormat/>
    <w:pPr>
      <w:spacing w:line="360" w:lineRule="auto"/>
    </w:pPr>
    <w:rPr>
      <w:rFonts w:ascii="仿宋_GB2312" w:eastAsia="仿宋_GB2312"/>
      <w:bCs w:val="0"/>
    </w:rPr>
  </w:style>
  <w:style w:type="paragraph" w:styleId="1228" w:customStyle="1">
    <w:name w:val="pa-9"/>
    <w:basedOn w:val="734"/>
    <w:uiPriority w:val="0"/>
    <w:qFormat/>
    <w:pPr>
      <w:jc w:val="center"/>
      <w:spacing w:line="360" w:lineRule="atLeast"/>
      <w:widowControl/>
    </w:pPr>
    <w:rPr>
      <w:rFonts w:ascii="宋体" w:eastAsia="宋体" w:cs="宋体"/>
    </w:rPr>
  </w:style>
  <w:style w:type="paragraph" w:styleId="1229" w:customStyle="1">
    <w:name w:val="pa-3"/>
    <w:basedOn w:val="734"/>
    <w:uiPriority w:val="0"/>
    <w:qFormat/>
    <w:pPr>
      <w:jc w:val="left"/>
      <w:spacing w:before="150" w:after="150"/>
      <w:widowControl/>
    </w:pPr>
    <w:rPr>
      <w:rFonts w:ascii="宋体" w:eastAsia="宋体" w:cs="宋体"/>
    </w:rPr>
  </w:style>
  <w:style w:type="paragraph" w:styleId="1230" w:customStyle="1">
    <w:name w:val="font5"/>
    <w:basedOn w:val="734"/>
    <w:uiPriority w:val="0"/>
    <w:qFormat/>
    <w:pPr>
      <w:jc w:val="left"/>
      <w:spacing w:before="100" w:beforeAutospacing="1" w:after="100" w:afterAutospacing="1"/>
      <w:widowControl/>
    </w:pPr>
    <w:rPr>
      <w:rFonts w:ascii="宋体" w:eastAsia="宋体"/>
      <w:sz w:val="18"/>
      <w:szCs w:val="18"/>
    </w:rPr>
  </w:style>
  <w:style w:type="paragraph" w:styleId="1231" w:customStyle="1">
    <w:name w:val="pa-5"/>
    <w:basedOn w:val="734"/>
    <w:uiPriority w:val="0"/>
    <w:qFormat/>
    <w:pPr>
      <w:spacing w:line="280" w:lineRule="atLeast"/>
      <w:widowControl/>
    </w:pPr>
    <w:rPr>
      <w:rFonts w:ascii="宋体" w:eastAsia="宋体" w:cs="宋体"/>
    </w:rPr>
  </w:style>
  <w:style w:type="paragraph" w:styleId="1232" w:customStyle="1">
    <w:name w:val="xl39"/>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33" w:customStyle="1">
    <w:name w:val="font6"/>
    <w:basedOn w:val="734"/>
    <w:uiPriority w:val="0"/>
    <w:qFormat/>
    <w:pPr>
      <w:jc w:val="left"/>
      <w:spacing w:before="100" w:beforeAutospacing="1" w:after="100" w:afterAutospacing="1"/>
      <w:widowControl/>
    </w:pPr>
    <w:rPr>
      <w:rFonts w:eastAsia="宋体"/>
      <w:sz w:val="20"/>
      <w:szCs w:val="20"/>
    </w:rPr>
  </w:style>
  <w:style w:type="paragraph" w:styleId="1234" w:customStyle="1">
    <w:name w:val="font9"/>
    <w:basedOn w:val="734"/>
    <w:uiPriority w:val="0"/>
    <w:qFormat/>
    <w:pPr>
      <w:jc w:val="left"/>
      <w:spacing w:before="100" w:beforeAutospacing="1" w:after="100" w:afterAutospacing="1"/>
      <w:widowControl/>
    </w:pPr>
    <w:rPr>
      <w:rFonts w:ascii="宋体" w:eastAsia="宋体"/>
      <w:color w:val="000000"/>
      <w:sz w:val="18"/>
      <w:szCs w:val="18"/>
    </w:rPr>
  </w:style>
  <w:style w:type="paragraph" w:styleId="1235" w:customStyle="1">
    <w:name w:val="列出段落11"/>
    <w:basedOn w:val="734"/>
    <w:uiPriority w:val="0"/>
    <w:qFormat/>
    <w:pPr>
      <w:ind w:firstLine="200"/>
    </w:pPr>
    <w:rPr>
      <w:rFonts w:ascii="Calibri" w:hAnsi="Calibri" w:eastAsia="宋体"/>
      <w:szCs w:val="22"/>
    </w:rPr>
  </w:style>
  <w:style w:type="paragraph" w:styleId="1236" w:customStyle="1">
    <w:name w:val="p0"/>
    <w:basedOn w:val="734"/>
    <w:uiPriority w:val="0"/>
    <w:qFormat/>
    <w:pPr>
      <w:widowControl/>
    </w:pPr>
    <w:rPr>
      <w:rFonts w:eastAsia="宋体"/>
      <w:szCs w:val="21"/>
    </w:rPr>
  </w:style>
  <w:style w:type="paragraph" w:styleId="1237" w:customStyle="1">
    <w:name w:val="Char Char Char Char Char Char Char Char Char Char21"/>
    <w:basedOn w:val="734"/>
    <w:uiPriority w:val="0"/>
    <w:qFormat/>
    <w:rPr>
      <w:rFonts w:ascii="Tahoma" w:hAnsi="Tahoma" w:eastAsia="宋体"/>
      <w:szCs w:val="20"/>
    </w:rPr>
  </w:style>
  <w:style w:type="paragraph" w:styleId="123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39" w:customStyle="1">
    <w:name w:val="表格正文"/>
    <w:basedOn w:val="734"/>
    <w:uiPriority w:val="0"/>
    <w:qFormat/>
    <w:pPr>
      <w:spacing w:line="300" w:lineRule="auto"/>
      <w:tabs>
        <w:tab w:val="left" w:pos="420" w:leader="none"/>
      </w:tabs>
    </w:pPr>
    <w:rPr>
      <w:rFonts w:eastAsia="宋体"/>
    </w:rPr>
  </w:style>
  <w:style w:type="paragraph" w:styleId="1240" w:customStyle="1">
    <w:name w:val="首页标题小初"/>
    <w:uiPriority w:val="0"/>
    <w:qFormat/>
    <w:pPr>
      <w:jc w:val="center"/>
    </w:pPr>
    <w:rPr>
      <w:rFonts w:hint="default" w:ascii="黑体" w:hAnsi="Times New Roman" w:eastAsia="黑体" w:cs="宋体"/>
      <w:sz w:val="72"/>
      <w:lang w:val="en-US" w:eastAsia="zh-CN" w:bidi="ar-SA"/>
    </w:rPr>
  </w:style>
  <w:style w:type="paragraph" w:styleId="1241" w:customStyle="1">
    <w:name w:val="五级条标题"/>
    <w:basedOn w:val="1212"/>
    <w:next w:val="1143"/>
    <w:uiPriority w:val="0"/>
    <w:qFormat/>
    <w:pPr>
      <w:outlineLvl w:val="6"/>
    </w:pPr>
  </w:style>
  <w:style w:type="paragraph" w:styleId="1242" w:customStyle="1">
    <w:name w:val="Char Char Char Char Char Char Char1"/>
    <w:basedOn w:val="734"/>
    <w:uiPriority w:val="0"/>
    <w:qFormat/>
    <w:pPr>
      <w:jc w:val="left"/>
      <w:spacing w:after="160" w:line="240" w:lineRule="exact"/>
      <w:widowControl/>
    </w:pPr>
    <w:rPr>
      <w:rFonts w:ascii="Verdana" w:hAnsi="Verdana" w:eastAsia="宋体"/>
      <w:sz w:val="20"/>
      <w:szCs w:val="20"/>
      <w:lang w:eastAsia="en-US"/>
    </w:rPr>
  </w:style>
  <w:style w:type="paragraph" w:styleId="1243" w:customStyle="1">
    <w:name w:val="ibm-list-next"/>
    <w:basedOn w:val="734"/>
    <w:uiPriority w:val="0"/>
    <w:qFormat/>
    <w:pPr>
      <w:jc w:val="left"/>
      <w:spacing w:before="100" w:beforeAutospacing="1" w:after="100" w:afterAutospacing="1"/>
      <w:widowControl/>
    </w:pPr>
    <w:rPr>
      <w:rFonts w:ascii="宋体" w:eastAsia="宋体" w:cs="宋体"/>
    </w:rPr>
  </w:style>
  <w:style w:type="paragraph" w:styleId="1244" w:customStyle="1">
    <w:name w:val="首页标题 一号"/>
    <w:basedOn w:val="1240"/>
    <w:uiPriority w:val="0"/>
    <w:qFormat/>
    <w:rPr>
      <w:rFonts w:ascii="Times New Roman" w:eastAsia="宋体" w:cs="Times New Roman"/>
      <w:sz w:val="52"/>
    </w:rPr>
  </w:style>
  <w:style w:type="paragraph" w:styleId="1245" w:customStyle="1">
    <w:name w:val="Char Char Char Char Char Char Char Char Char Char2"/>
    <w:basedOn w:val="734"/>
    <w:uiPriority w:val="0"/>
    <w:qFormat/>
    <w:rPr>
      <w:rFonts w:ascii="Tahoma" w:hAnsi="Tahoma" w:eastAsia="宋体"/>
      <w:szCs w:val="20"/>
    </w:rPr>
  </w:style>
  <w:style w:type="character" w:styleId="1246" w:customStyle="1">
    <w:name w:val="正文（编号） Char Char"/>
    <w:link w:val="1247"/>
    <w:uiPriority w:val="0"/>
    <w:qFormat/>
    <w:rPr>
      <w:rFonts w:ascii="Times New Roman" w:hAnsi="Times New Roman" w:eastAsia="宋体" w:cs="Times New Roman"/>
      <w:sz w:val="24"/>
      <w:szCs w:val="24"/>
    </w:rPr>
  </w:style>
  <w:style w:type="paragraph" w:styleId="1247" w:customStyle="1">
    <w:name w:val="正文（编号）"/>
    <w:basedOn w:val="1105"/>
    <w:link w:val="1246"/>
    <w:uiPriority w:val="0"/>
    <w:qFormat/>
    <w:pPr>
      <w:ind w:left="720" w:firstLine="0"/>
      <w:tabs>
        <w:tab w:val="left" w:pos="720" w:leader="none"/>
        <w:tab w:val="left" w:pos="780" w:leader="none"/>
      </w:tabs>
    </w:pPr>
  </w:style>
  <w:style w:type="paragraph" w:styleId="1248" w:customStyle="1">
    <w:name w:val="表格"/>
    <w:basedOn w:val="734"/>
    <w:uiPriority w:val="0"/>
    <w:qFormat/>
    <w:pPr>
      <w:ind w:firstLine="21"/>
    </w:pPr>
    <w:rPr>
      <w:rFonts w:ascii="宋体" w:eastAsia="宋体"/>
      <w:szCs w:val="20"/>
    </w:rPr>
  </w:style>
  <w:style w:type="character" w:styleId="1249" w:customStyle="1">
    <w:name w:val="正文（缩进） Char Char"/>
    <w:uiPriority w:val="0"/>
    <w:qFormat/>
    <w:rPr>
      <w:rFonts w:ascii="Times New Roman" w:hAnsi="Times New Roman" w:eastAsia="宋体" w:cs="Times New Roman"/>
      <w:sz w:val="24"/>
      <w:szCs w:val="24"/>
      <w:lang w:val="en-US" w:eastAsia="zh-CN" w:bidi="ar-SA"/>
    </w:rPr>
  </w:style>
  <w:style w:type="paragraph" w:styleId="1250" w:customStyle="1">
    <w:name w:val="Char Char Char1"/>
    <w:basedOn w:val="734"/>
    <w:uiPriority w:val="0"/>
    <w:qFormat/>
    <w:rPr>
      <w:rFonts w:ascii="Calibri" w:hAnsi="Calibri" w:eastAsia="宋体"/>
      <w:szCs w:val="21"/>
    </w:rPr>
  </w:style>
  <w:style w:type="paragraph" w:styleId="1251" w:customStyle="1">
    <w:name w:val="样式 正文2 + 首行缩进:  0 厘米 段后: 1.5 行"/>
    <w:basedOn w:val="734"/>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52" w:customStyle="1">
    <w:name w:val="表中文字"/>
    <w:basedOn w:val="734"/>
    <w:uiPriority w:val="0"/>
    <w:qFormat/>
    <w:pPr>
      <w:widowControl/>
    </w:pPr>
    <w:rPr>
      <w:rFonts w:ascii="Calibri" w:hAnsi="Calibri" w:eastAsia="宋体"/>
      <w:szCs w:val="20"/>
    </w:rPr>
  </w:style>
  <w:style w:type="character" w:styleId="1253" w:customStyle="1">
    <w:name w:val="z1"/>
    <w:basedOn w:val="969"/>
    <w:uiPriority w:val="0"/>
    <w:qFormat/>
    <w:rPr>
      <w:rFonts w:ascii="Times New Roman" w:hAnsi="Times New Roman" w:eastAsia="宋体" w:cs="Times New Roman"/>
    </w:rPr>
  </w:style>
  <w:style w:type="paragraph" w:styleId="1254" w:customStyle="1">
    <w:name w:val="a1"/>
    <w:basedOn w:val="734"/>
    <w:uiPriority w:val="0"/>
    <w:qFormat/>
    <w:pPr>
      <w:jc w:val="left"/>
      <w:spacing w:before="100" w:beforeAutospacing="1" w:after="100" w:afterAutospacing="1"/>
      <w:widowControl/>
    </w:pPr>
    <w:rPr>
      <w:rFonts w:ascii="宋体" w:eastAsia="宋体"/>
      <w:szCs w:val="22"/>
    </w:rPr>
  </w:style>
  <w:style w:type="paragraph" w:styleId="1255" w:customStyle="1">
    <w:name w:val="a0"/>
    <w:basedOn w:val="734"/>
    <w:uiPriority w:val="0"/>
    <w:qFormat/>
    <w:pPr>
      <w:jc w:val="left"/>
      <w:spacing w:before="100" w:beforeAutospacing="1" w:after="100" w:afterAutospacing="1"/>
      <w:widowControl/>
    </w:pPr>
    <w:rPr>
      <w:rFonts w:ascii="宋体" w:eastAsia="宋体"/>
      <w:szCs w:val="22"/>
    </w:rPr>
  </w:style>
  <w:style w:type="paragraph" w:styleId="1256" w:customStyle="1">
    <w:name w:val="tabletext"/>
    <w:basedOn w:val="734"/>
    <w:uiPriority w:val="0"/>
    <w:qFormat/>
    <w:pPr>
      <w:jc w:val="left"/>
      <w:spacing w:before="100" w:beforeAutospacing="1" w:after="100" w:afterAutospacing="1"/>
      <w:widowControl/>
    </w:pPr>
    <w:rPr>
      <w:rFonts w:ascii="宋体" w:eastAsia="宋体"/>
      <w:szCs w:val="22"/>
    </w:rPr>
  </w:style>
  <w:style w:type="paragraph" w:styleId="1257" w:customStyle="1">
    <w:name w:val="我的样式"/>
    <w:basedOn w:val="734"/>
    <w:uiPriority w:val="0"/>
    <w:qFormat/>
    <w:pPr>
      <w:ind w:firstLine="420"/>
      <w:jc w:val="left"/>
      <w:spacing w:after="120"/>
      <w:widowControl/>
    </w:pPr>
    <w:rPr>
      <w:rFonts w:ascii="宋体" w:eastAsia="宋体"/>
      <w:color w:val="000000"/>
      <w:szCs w:val="16"/>
    </w:rPr>
  </w:style>
  <w:style w:type="paragraph" w:styleId="1258" w:customStyle="1">
    <w:name w:val="Figure and Table Title"/>
    <w:basedOn w:val="734"/>
    <w:uiPriority w:val="0"/>
    <w:qFormat/>
    <w:pPr>
      <w:ind w:left="2160"/>
      <w:jc w:val="left"/>
      <w:widowControl/>
    </w:pPr>
    <w:rPr>
      <w:rFonts w:ascii="Helvetica-Light" w:hAnsi="Helvetica-Light" w:eastAsia="宋体"/>
      <w:b/>
      <w:bCs/>
      <w:sz w:val="20"/>
      <w:szCs w:val="22"/>
      <w:lang w:eastAsia="en-US"/>
    </w:rPr>
  </w:style>
  <w:style w:type="paragraph" w:styleId="1259" w:customStyle="1">
    <w:name w:val="Table Text/Title"/>
    <w:basedOn w:val="734"/>
    <w:uiPriority w:val="0"/>
    <w:qFormat/>
    <w:pPr>
      <w:jc w:val="left"/>
      <w:widowControl/>
    </w:pPr>
    <w:rPr>
      <w:rFonts w:ascii="宋体" w:eastAsia="宋体"/>
      <w:b/>
      <w:bCs/>
      <w:sz w:val="20"/>
      <w:szCs w:val="20"/>
      <w:lang w:eastAsia="en-US"/>
    </w:rPr>
  </w:style>
  <w:style w:type="paragraph" w:styleId="1260" w:customStyle="1">
    <w:name w:val="Sourcetext bullet"/>
    <w:basedOn w:val="734"/>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61" w:customStyle="1">
    <w:name w:val="无标题正文 Char Char Char Char Char Char Char Char Char Char Char Char Char Char Char Char Char Char Char Char Char Char Char Char Char Char Char1 Char"/>
    <w:basedOn w:val="734"/>
    <w:uiPriority w:val="0"/>
    <w:qFormat/>
    <w:pPr>
      <w:jc w:val="center"/>
      <w:spacing w:after="160" w:line="240" w:lineRule="exact"/>
      <w:widowControl/>
    </w:pPr>
    <w:rPr>
      <w:rFonts w:ascii="Arial" w:hAnsi="Arial" w:eastAsia="宋体"/>
      <w:sz w:val="20"/>
      <w:szCs w:val="20"/>
      <w:lang w:eastAsia="en-US"/>
    </w:rPr>
  </w:style>
  <w:style w:type="paragraph" w:styleId="1262" w:customStyle="1">
    <w:name w:val="Char Char Char Char"/>
    <w:basedOn w:val="734"/>
    <w:uiPriority w:val="0"/>
    <w:qFormat/>
    <w:pPr>
      <w:ind w:left="560" w:firstLine="200"/>
      <w:jc w:val="left"/>
      <w:spacing w:after="120" w:line="360" w:lineRule="auto"/>
      <w:widowControl/>
    </w:pPr>
    <w:rPr>
      <w:rFonts w:ascii="Verdana" w:hAnsi="Verdana" w:eastAsia="宋体"/>
      <w:szCs w:val="22"/>
    </w:rPr>
  </w:style>
  <w:style w:type="character" w:styleId="1263" w:customStyle="1">
    <w:name w:val="style91"/>
    <w:uiPriority w:val="0"/>
    <w:qFormat/>
    <w:rPr>
      <w:rFonts w:ascii="Times New Roman" w:hAnsi="Times New Roman" w:eastAsia="宋体" w:cs="Times New Roman"/>
      <w:color w:val="2060c0"/>
      <w:sz w:val="24"/>
      <w:szCs w:val="24"/>
    </w:rPr>
  </w:style>
  <w:style w:type="paragraph" w:styleId="1264" w:customStyle="1">
    <w:name w:val="标准小四"/>
    <w:basedOn w:val="734"/>
    <w:uiPriority w:val="0"/>
    <w:qFormat/>
    <w:pPr>
      <w:ind w:firstLine="200"/>
      <w:spacing w:line="360" w:lineRule="auto"/>
    </w:pPr>
    <w:rPr>
      <w:rFonts w:ascii="Arial" w:hAnsi="Arial" w:eastAsia="宋体"/>
      <w:szCs w:val="21"/>
    </w:rPr>
  </w:style>
  <w:style w:type="paragraph" w:styleId="1265" w:customStyle="1">
    <w:name w:val="样式 正文首行缩进 + 宋体 首行缩进:  0.74 厘米"/>
    <w:basedOn w:val="1028"/>
    <w:uiPriority w:val="0"/>
    <w:qFormat/>
    <w:pPr>
      <w:ind w:firstLine="210"/>
      <w:spacing w:before="120" w:after="0" w:line="380" w:lineRule="exact"/>
    </w:pPr>
    <w:rPr>
      <w:rFonts w:ascii="宋体" w:cs="宋体"/>
      <w:sz w:val="24"/>
      <w:szCs w:val="20"/>
    </w:rPr>
  </w:style>
  <w:style w:type="paragraph" w:styleId="1266" w:customStyle="1">
    <w:name w:val="默认段落字体 Para Char Char Char Char Char Char Char Char Char1"/>
    <w:basedOn w:val="734"/>
    <w:uiPriority w:val="0"/>
    <w:qFormat/>
    <w:rPr>
      <w:rFonts w:ascii="Tahoma" w:hAnsi="Tahoma" w:eastAsia="宋体"/>
      <w:szCs w:val="20"/>
    </w:rPr>
  </w:style>
  <w:style w:type="paragraph" w:styleId="1267" w:customStyle="1">
    <w:name w:val="正文小四"/>
    <w:basedOn w:val="734"/>
    <w:uiPriority w:val="0"/>
    <w:qFormat/>
    <w:pPr>
      <w:spacing w:line="312" w:lineRule="auto"/>
    </w:pPr>
    <w:rPr>
      <w:rFonts w:ascii="Calibri" w:hAnsi="Calibri" w:eastAsia="宋体"/>
      <w:szCs w:val="22"/>
    </w:rPr>
  </w:style>
  <w:style w:type="paragraph" w:styleId="1268" w:customStyle="1">
    <w:name w:val="ul"/>
    <w:basedOn w:val="734"/>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69" w:customStyle="1">
    <w:name w:val="Bullet"/>
    <w:basedOn w:val="734"/>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70" w:customStyle="1">
    <w:name w:val="正文（首行缩进）"/>
    <w:basedOn w:val="734"/>
    <w:uiPriority w:val="0"/>
    <w:qFormat/>
    <w:pPr>
      <w:ind w:firstLine="482"/>
      <w:spacing w:before="120" w:line="360" w:lineRule="auto"/>
      <w:widowControl/>
    </w:pPr>
    <w:rPr>
      <w:rFonts w:ascii="Calibri" w:hAnsi="Calibri" w:eastAsia="宋体"/>
      <w:szCs w:val="20"/>
    </w:rPr>
  </w:style>
  <w:style w:type="character" w:styleId="1271" w:customStyle="1">
    <w:name w:val="style161"/>
    <w:uiPriority w:val="0"/>
    <w:qFormat/>
    <w:rPr>
      <w:rFonts w:ascii="Verdana" w:hAnsi="Verdana" w:eastAsia="宋体" w:cs="Times New Roman"/>
      <w:b/>
      <w:color w:val="0a246a"/>
      <w:sz w:val="24"/>
      <w:szCs w:val="24"/>
      <w:lang w:val="en-US" w:eastAsia="zh-CN" w:bidi="ar-SA"/>
    </w:rPr>
  </w:style>
  <w:style w:type="paragraph" w:styleId="1272" w:customStyle="1">
    <w:name w:val="正文（首行缩进两字）"/>
    <w:basedOn w:val="734"/>
    <w:uiPriority w:val="0"/>
    <w:qFormat/>
    <w:pPr>
      <w:spacing w:line="312" w:lineRule="auto"/>
    </w:pPr>
    <w:rPr>
      <w:rFonts w:ascii="宋体" w:eastAsia="宋体" w:cs="宋体"/>
      <w:szCs w:val="22"/>
    </w:rPr>
  </w:style>
  <w:style w:type="paragraph" w:styleId="1273" w:customStyle="1">
    <w:name w:val="正文文字缩进 3"/>
    <w:basedOn w:val="734"/>
    <w:uiPriority w:val="0"/>
    <w:qFormat/>
    <w:pPr>
      <w:ind w:left="420" w:firstLine="420"/>
      <w:spacing w:line="312" w:lineRule="auto"/>
    </w:pPr>
    <w:rPr>
      <w:rFonts w:ascii="黑体" w:hAnsi="黑体" w:eastAsia="宋体" w:cs="宋体"/>
      <w:bCs/>
      <w:color w:val="000000"/>
      <w:szCs w:val="22"/>
    </w:rPr>
  </w:style>
  <w:style w:type="paragraph" w:styleId="1274" w:customStyle="1">
    <w:name w:val="技术方案3"/>
    <w:basedOn w:val="734"/>
    <w:uiPriority w:val="0"/>
    <w:qFormat/>
    <w:pPr>
      <w:spacing w:line="360" w:lineRule="auto"/>
    </w:pPr>
    <w:rPr>
      <w:rFonts w:ascii="宋体" w:eastAsia="宋体"/>
      <w:b/>
      <w:bCs/>
      <w:sz w:val="32"/>
      <w:szCs w:val="22"/>
    </w:rPr>
  </w:style>
  <w:style w:type="paragraph" w:styleId="1275" w:customStyle="1">
    <w:name w:val="技术方案2"/>
    <w:basedOn w:val="734"/>
    <w:uiPriority w:val="0"/>
    <w:qFormat/>
    <w:pPr>
      <w:spacing w:line="480" w:lineRule="auto"/>
    </w:pPr>
    <w:rPr>
      <w:rFonts w:ascii="宋体" w:eastAsia="宋体"/>
      <w:b/>
      <w:bCs/>
      <w:sz w:val="36"/>
      <w:szCs w:val="22"/>
    </w:rPr>
  </w:style>
  <w:style w:type="paragraph" w:styleId="1276" w:customStyle="1">
    <w:name w:val="技术方案正文"/>
    <w:basedOn w:val="734"/>
    <w:uiPriority w:val="0"/>
    <w:qFormat/>
    <w:pPr>
      <w:ind w:firstLine="480"/>
      <w:spacing w:line="360" w:lineRule="auto"/>
    </w:pPr>
    <w:rPr>
      <w:rFonts w:ascii="宋体" w:eastAsia="宋体"/>
      <w:szCs w:val="22"/>
    </w:rPr>
  </w:style>
  <w:style w:type="paragraph" w:styleId="1277" w:customStyle="1">
    <w:name w:val="Normal Paragraph"/>
    <w:basedOn w:val="734"/>
    <w:uiPriority w:val="0"/>
    <w:qFormat/>
    <w:pPr>
      <w:ind w:firstLine="425"/>
      <w:spacing w:before="120" w:line="360" w:lineRule="auto"/>
      <w:widowControl/>
    </w:pPr>
    <w:rPr>
      <w:rFonts w:ascii="Calibri" w:hAnsi="Calibri" w:eastAsia="宋体"/>
      <w:szCs w:val="20"/>
    </w:rPr>
  </w:style>
  <w:style w:type="paragraph" w:styleId="1278" w:customStyle="1">
    <w:name w:val="Normal Paragraph Char"/>
    <w:basedOn w:val="734"/>
    <w:uiPriority w:val="0"/>
    <w:qFormat/>
    <w:pPr>
      <w:ind w:firstLine="425"/>
      <w:spacing w:before="120" w:line="360" w:lineRule="auto"/>
      <w:widowControl/>
    </w:pPr>
    <w:rPr>
      <w:rFonts w:ascii="Calibri" w:hAnsi="Calibri" w:eastAsia="宋体"/>
      <w:szCs w:val="22"/>
    </w:rPr>
  </w:style>
  <w:style w:type="paragraph" w:styleId="1279" w:customStyle="1">
    <w:name w:val="文档正文"/>
    <w:basedOn w:val="734"/>
    <w:uiPriority w:val="0"/>
    <w:qFormat/>
    <w:rPr>
      <w:rFonts w:ascii="宋体" w:eastAsia="宋体"/>
      <w:szCs w:val="20"/>
    </w:rPr>
  </w:style>
  <w:style w:type="paragraph" w:styleId="1280" w:customStyle="1">
    <w:name w:val="默认段落字体 Para Char Char Char Char Char"/>
    <w:basedOn w:val="734"/>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81" w:customStyle="1">
    <w:name w:val="标题2"/>
    <w:basedOn w:val="734"/>
    <w:uiPriority w:val="0"/>
    <w:qFormat/>
    <w:pPr>
      <w:tabs>
        <w:tab w:val="left" w:pos="0" w:leader="none"/>
      </w:tabs>
    </w:pPr>
    <w:rPr>
      <w:rFonts w:ascii="黑体" w:eastAsia="黑体"/>
      <w:szCs w:val="22"/>
    </w:rPr>
  </w:style>
  <w:style w:type="paragraph" w:styleId="1282" w:customStyle="1">
    <w:name w:val="Char Char Char Char Char Char Char Char Char Char Char Char Char1"/>
    <w:basedOn w:val="734"/>
    <w:uiPriority w:val="0"/>
    <w:qFormat/>
    <w:pPr>
      <w:jc w:val="left"/>
      <w:spacing w:after="160" w:line="240" w:lineRule="exact"/>
      <w:widowControl/>
    </w:pPr>
    <w:rPr>
      <w:rFonts w:ascii="Arial" w:hAnsi="Arial" w:cs="Verdana"/>
      <w:b/>
      <w:szCs w:val="32"/>
      <w:lang w:eastAsia="en-US"/>
    </w:rPr>
  </w:style>
  <w:style w:type="paragraph" w:styleId="1283" w:customStyle="1">
    <w:name w:val="样式2"/>
    <w:basedOn w:val="804"/>
    <w:uiPriority w:val="0"/>
    <w:qFormat/>
    <w:pPr>
      <w:spacing w:line="415" w:lineRule="auto"/>
    </w:pPr>
    <w:rPr>
      <w:rFonts w:ascii="Calibri" w:hAnsi="Calibri"/>
      <w:bCs/>
      <w:color w:val="000000"/>
      <w:sz w:val="28"/>
      <w:szCs w:val="28"/>
    </w:rPr>
  </w:style>
  <w:style w:type="paragraph" w:styleId="1284" w:customStyle="1">
    <w:name w:val="样式3"/>
    <w:basedOn w:val="804"/>
    <w:uiPriority w:val="0"/>
    <w:qFormat/>
    <w:pPr>
      <w:spacing w:line="415" w:lineRule="auto"/>
    </w:pPr>
    <w:rPr>
      <w:rFonts w:ascii="Calibri" w:hAnsi="Calibri"/>
      <w:bCs/>
      <w:color w:val="000000"/>
      <w:sz w:val="28"/>
      <w:szCs w:val="28"/>
    </w:rPr>
  </w:style>
  <w:style w:type="paragraph" w:styleId="1285" w:customStyle="1">
    <w:name w:val="样式4"/>
    <w:basedOn w:val="804"/>
    <w:uiPriority w:val="0"/>
    <w:qFormat/>
    <w:pPr>
      <w:spacing w:line="415" w:lineRule="auto"/>
    </w:pPr>
    <w:rPr>
      <w:rFonts w:ascii="Calibri" w:hAnsi="Calibri"/>
      <w:bCs/>
      <w:color w:val="000000"/>
      <w:sz w:val="28"/>
      <w:szCs w:val="28"/>
    </w:rPr>
  </w:style>
  <w:style w:type="paragraph" w:styleId="1286" w:customStyle="1">
    <w:name w:val="样式5"/>
    <w:basedOn w:val="804"/>
    <w:uiPriority w:val="0"/>
    <w:qFormat/>
    <w:pPr>
      <w:spacing w:line="415" w:lineRule="auto"/>
    </w:pPr>
    <w:rPr>
      <w:rFonts w:ascii="Calibri" w:hAnsi="Calibri"/>
      <w:bCs/>
      <w:color w:val="000000"/>
      <w:sz w:val="28"/>
      <w:szCs w:val="28"/>
    </w:rPr>
  </w:style>
  <w:style w:type="paragraph" w:styleId="1287" w:customStyle="1">
    <w:name w:val="样式6"/>
    <w:basedOn w:val="122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88" w:customStyle="1">
    <w:name w:val="大汉方案正文 Char"/>
    <w:basedOn w:val="734"/>
    <w:uiPriority w:val="0"/>
    <w:qFormat/>
    <w:pPr>
      <w:ind w:firstLine="200"/>
      <w:spacing w:line="360" w:lineRule="auto"/>
    </w:pPr>
    <w:rPr>
      <w:rFonts w:ascii="Arial" w:hAnsi="Arial" w:eastAsia="宋体"/>
      <w:szCs w:val="22"/>
    </w:rPr>
  </w:style>
  <w:style w:type="character" w:styleId="1289" w:customStyle="1">
    <w:name w:val="标题 2 Char Char Char"/>
    <w:uiPriority w:val="0"/>
    <w:qFormat/>
    <w:rPr>
      <w:rFonts w:ascii="Arial" w:hAnsi="Arial" w:eastAsia="宋体" w:cs="Arial"/>
      <w:b/>
      <w:bCs/>
      <w:i/>
      <w:iCs/>
      <w:sz w:val="28"/>
      <w:szCs w:val="28"/>
      <w:lang w:val="en-US" w:eastAsia="zh-CN" w:bidi="ar-SA"/>
    </w:rPr>
  </w:style>
  <w:style w:type="character" w:styleId="1290" w:customStyle="1">
    <w:name w:val="question-title"/>
    <w:basedOn w:val="969"/>
    <w:uiPriority w:val="0"/>
    <w:qFormat/>
    <w:rPr>
      <w:rFonts w:ascii="Times New Roman" w:hAnsi="Times New Roman" w:eastAsia="宋体" w:cs="Times New Roman"/>
    </w:rPr>
  </w:style>
  <w:style w:type="paragraph" w:styleId="1291" w:customStyle="1">
    <w:name w:val="说明书3级标题"/>
    <w:basedOn w:val="734"/>
    <w:next w:val="734"/>
    <w:uiPriority w:val="0"/>
    <w:qFormat/>
    <w:pPr>
      <w:numPr>
        <w:ilvl w:val="2"/>
        <w:numId w:val="2"/>
      </w:numPr>
      <w:spacing w:line="360" w:lineRule="auto"/>
    </w:pPr>
    <w:rPr>
      <w:rFonts w:ascii="Calibri" w:hAnsi="Calibri" w:eastAsia="黑体"/>
      <w:szCs w:val="22"/>
    </w:rPr>
  </w:style>
  <w:style w:type="paragraph" w:styleId="1292" w:customStyle="1">
    <w:name w:val="说明书2级标题"/>
    <w:basedOn w:val="734"/>
    <w:next w:val="1291"/>
    <w:uiPriority w:val="0"/>
    <w:qFormat/>
    <w:pPr>
      <w:numPr>
        <w:ilvl w:val="2"/>
        <w:numId w:val="3"/>
      </w:numPr>
      <w:spacing w:before="100"/>
    </w:pPr>
    <w:rPr>
      <w:rFonts w:ascii="Calibri" w:hAnsi="Calibri" w:eastAsia="黑体"/>
      <w:sz w:val="28"/>
      <w:szCs w:val="28"/>
    </w:rPr>
  </w:style>
  <w:style w:type="character" w:styleId="1293" w:customStyle="1">
    <w:name w:val="style15"/>
    <w:basedOn w:val="969"/>
    <w:uiPriority w:val="0"/>
    <w:qFormat/>
    <w:rPr>
      <w:rFonts w:ascii="Times New Roman" w:hAnsi="Times New Roman" w:eastAsia="宋体" w:cs="Times New Roman"/>
    </w:rPr>
  </w:style>
  <w:style w:type="paragraph" w:styleId="1294" w:customStyle="1">
    <w:name w:val="列出段落[858D7CFB-ED40-4347-BF05-701D383B685F][858D7CFB-ED40-4347-BF05-701D383B685F]"/>
    <w:basedOn w:val="734"/>
    <w:uiPriority w:val="0"/>
    <w:qFormat/>
    <w:pPr>
      <w:ind w:firstLine="200"/>
    </w:pPr>
    <w:rPr>
      <w:rFonts w:ascii="Calibri" w:hAnsi="Calibri" w:eastAsia="宋体"/>
      <w:szCs w:val="22"/>
    </w:rPr>
  </w:style>
  <w:style w:type="paragraph" w:styleId="1295" w:customStyle="1">
    <w:name w:val="默认段落字体 Para Char Char Char Char Char Char Char Char Char1 Char Char Char Char Char Char Char Char"/>
    <w:basedOn w:val="984"/>
    <w:uiPriority w:val="0"/>
    <w:qFormat/>
    <w:rPr>
      <w:rFonts w:ascii="Calibri" w:hAnsi="Calibri"/>
      <w:szCs w:val="22"/>
    </w:rPr>
  </w:style>
  <w:style w:type="paragraph" w:styleId="1296" w:customStyle="1">
    <w:name w:val="style42"/>
    <w:basedOn w:val="734"/>
    <w:uiPriority w:val="0"/>
    <w:qFormat/>
    <w:pPr>
      <w:jc w:val="left"/>
      <w:spacing w:before="100" w:beforeAutospacing="1" w:after="100" w:afterAutospacing="1"/>
      <w:widowControl/>
    </w:pPr>
    <w:rPr>
      <w:rFonts w:ascii="宋体" w:eastAsia="宋体" w:cs="宋体"/>
      <w:color w:val="000000"/>
      <w:sz w:val="15"/>
      <w:szCs w:val="15"/>
    </w:rPr>
  </w:style>
  <w:style w:type="paragraph" w:styleId="1297" w:customStyle="1">
    <w:name w:val="Char Char1 Char Char Char Char Char Char Char Char"/>
    <w:basedOn w:val="734"/>
    <w:uiPriority w:val="0"/>
    <w:qFormat/>
    <w:pPr>
      <w:jc w:val="left"/>
      <w:spacing w:after="160" w:line="240" w:lineRule="exact"/>
      <w:widowControl/>
    </w:pPr>
    <w:rPr>
      <w:rFonts w:eastAsia="宋体"/>
    </w:rPr>
  </w:style>
  <w:style w:type="paragraph" w:styleId="1298" w:customStyle="1">
    <w:name w:val="技术方案正文样式"/>
    <w:basedOn w:val="734"/>
    <w:uiPriority w:val="0"/>
    <w:qFormat/>
    <w:pPr>
      <w:ind w:firstLine="200"/>
      <w:spacing w:line="400" w:lineRule="exact"/>
    </w:pPr>
    <w:rPr>
      <w:rFonts w:ascii="宋体" w:eastAsia="宋体" w:cs="宋体"/>
      <w:szCs w:val="21"/>
    </w:rPr>
  </w:style>
  <w:style w:type="paragraph" w:styleId="1299" w:customStyle="1">
    <w:name w:val="修订1"/>
    <w:uiPriority w:val="0"/>
    <w:qFormat/>
    <w:rPr>
      <w:rFonts w:hint="default" w:ascii="Times New Roman" w:hAnsi="Times New Roman" w:eastAsia="宋体" w:cs="Times New Roman"/>
      <w:sz w:val="21"/>
      <w:szCs w:val="24"/>
      <w:lang w:val="en-US" w:eastAsia="zh-CN" w:bidi="ar-SA"/>
    </w:rPr>
  </w:style>
  <w:style w:type="paragraph" w:styleId="1300" w:customStyle="1">
    <w:name w:val="D&amp;L"/>
    <w:basedOn w:val="1008"/>
    <w:uiPriority w:val="0"/>
    <w:qFormat/>
    <w:pPr>
      <w:spacing w:line="240" w:lineRule="atLeast"/>
      <w:pBdr>
        <w:bottom w:val="single" w:color="000000" w:sz="18" w:space="1"/>
      </w:pBdr>
    </w:pPr>
    <w:rPr>
      <w:sz w:val="24"/>
      <w:szCs w:val="20"/>
    </w:rPr>
  </w:style>
  <w:style w:type="paragraph" w:styleId="1301" w:customStyle="1">
    <w:name w:val="样式 标题 2 + Times New Roman 四号 非加粗 段前: 5 磅 段后: 0 磅 行距: 固定值 20..."/>
    <w:basedOn w:val="962"/>
    <w:uiPriority w:val="0"/>
    <w:qFormat/>
    <w:pPr>
      <w:spacing w:before="100" w:after="0" w:line="400" w:lineRule="exact"/>
    </w:pPr>
    <w:rPr>
      <w:rFonts w:ascii="Times New Roman" w:hAnsi="Times New Roman" w:eastAsia="宋体" w:cs="宋体"/>
      <w:b w:val="0"/>
      <w:sz w:val="28"/>
    </w:rPr>
  </w:style>
  <w:style w:type="paragraph" w:styleId="1302" w:customStyle="1">
    <w:name w:val="Char Char Char Char Char Char Char1 Char"/>
    <w:basedOn w:val="734"/>
    <w:uiPriority w:val="0"/>
    <w:qFormat/>
    <w:rPr>
      <w:rFonts w:ascii="Tahoma" w:hAnsi="Tahoma" w:eastAsia="宋体"/>
      <w:szCs w:val="20"/>
    </w:rPr>
  </w:style>
  <w:style w:type="paragraph" w:styleId="1303" w:customStyle="1">
    <w:name w:val="TOC 标题2"/>
    <w:basedOn w:val="961"/>
    <w:next w:val="734"/>
    <w:uiPriority w:val="0"/>
    <w:qFormat/>
    <w:pPr>
      <w:spacing w:before="480" w:after="0" w:line="276" w:lineRule="auto"/>
      <w:widowControl/>
      <w:outlineLvl w:val="9"/>
    </w:pPr>
    <w:rPr>
      <w:rFonts w:ascii="Cambria" w:hAnsi="Cambria"/>
      <w:color w:val="365f91"/>
      <w:sz w:val="28"/>
    </w:rPr>
  </w:style>
  <w:style w:type="character" w:styleId="1304" w:customStyle="1">
    <w:name w:val="无间隔 Char"/>
    <w:link w:val="1305"/>
    <w:uiPriority w:val="0"/>
    <w:qFormat/>
    <w:rPr>
      <w:rFonts w:ascii="Calibri" w:hAnsi="Calibri" w:eastAsia="宋体" w:cs="Times New Roman"/>
      <w:sz w:val="22"/>
      <w:lang w:bidi="ar-SA"/>
    </w:rPr>
  </w:style>
  <w:style w:type="paragraph" w:styleId="1305" w:customStyle="1">
    <w:name w:val="无间隔1"/>
    <w:link w:val="1304"/>
    <w:uiPriority w:val="0"/>
    <w:qFormat/>
    <w:rPr>
      <w:rFonts w:hint="default" w:ascii="Calibri" w:hAnsi="Calibri" w:eastAsia="宋体" w:cs="Times New Roman"/>
      <w:sz w:val="22"/>
      <w:lang w:val="en-US" w:eastAsia="zh-CN" w:bidi="ar-SA"/>
    </w:rPr>
  </w:style>
  <w:style w:type="paragraph" w:styleId="13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
    <w:uiPriority w:val="0"/>
    <w:qFormat/>
    <w:rPr>
      <w:rFonts w:hint="default" w:ascii="黑体" w:hAnsi="黑体" w:eastAsia="黑体" w:cs="Times New Roman"/>
      <w:b/>
      <w:sz w:val="32"/>
      <w:szCs w:val="24"/>
      <w:lang w:val="en-US" w:eastAsia="zh-CN" w:bidi="ar-SA"/>
    </w:rPr>
  </w:style>
  <w:style w:type="paragraph" w:styleId="130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2"/>
    <w:uiPriority w:val="0"/>
    <w:qFormat/>
    <w:rPr>
      <w:rFonts w:hint="default" w:ascii="黑体" w:hAnsi="黑体" w:eastAsia="黑体" w:cs="Times New Roman"/>
      <w:b/>
      <w:sz w:val="32"/>
      <w:szCs w:val="24"/>
      <w:lang w:val="en-US" w:eastAsia="zh-CN" w:bidi="ar-SA"/>
    </w:rPr>
  </w:style>
  <w:style w:type="paragraph" w:styleId="131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3"/>
    <w:uiPriority w:val="0"/>
    <w:qFormat/>
    <w:rPr>
      <w:rFonts w:hint="default" w:ascii="黑体" w:hAnsi="黑体" w:eastAsia="黑体" w:cs="Times New Roman"/>
      <w:b/>
      <w:sz w:val="32"/>
      <w:szCs w:val="24"/>
      <w:lang w:val="en-US" w:eastAsia="zh-CN" w:bidi="ar-SA"/>
    </w:rPr>
  </w:style>
  <w:style w:type="paragraph" w:styleId="1314" w:customStyle="1">
    <w:name w:val="Normal_4"/>
    <w:uiPriority w:val="0"/>
    <w:qFormat/>
    <w:rPr>
      <w:rFonts w:hint="default" w:ascii="黑体" w:hAnsi="黑体" w:eastAsia="黑体" w:cs="Times New Roman"/>
      <w:b/>
      <w:sz w:val="32"/>
      <w:szCs w:val="24"/>
      <w:lang w:val="en-US" w:eastAsia="zh-CN" w:bidi="ar-SA"/>
    </w:rPr>
  </w:style>
  <w:style w:type="paragraph" w:styleId="1315" w:customStyle="1">
    <w:name w:val="Normal_5"/>
    <w:uiPriority w:val="0"/>
    <w:qFormat/>
    <w:rPr>
      <w:rFonts w:hint="default" w:ascii="黑体" w:hAnsi="黑体" w:eastAsia="黑体" w:cs="Times New Roman"/>
      <w:b/>
      <w:sz w:val="32"/>
      <w:szCs w:val="24"/>
      <w:lang w:val="en-US" w:eastAsia="zh-CN" w:bidi="ar-SA"/>
    </w:rPr>
  </w:style>
  <w:style w:type="paragraph" w:styleId="131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Normal_6"/>
    <w:uiPriority w:val="0"/>
    <w:qFormat/>
    <w:rPr>
      <w:rFonts w:hint="default" w:ascii="黑体" w:hAnsi="黑体" w:eastAsia="黑体" w:cs="Times New Roman"/>
      <w:b/>
      <w:sz w:val="32"/>
      <w:szCs w:val="24"/>
      <w:lang w:val="en-US" w:eastAsia="zh-CN" w:bidi="ar-SA"/>
    </w:rPr>
  </w:style>
  <w:style w:type="paragraph" w:styleId="131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19" w:customStyle="1">
    <w:name w:val="Normal_7"/>
    <w:uiPriority w:val="0"/>
    <w:qFormat/>
    <w:rPr>
      <w:rFonts w:hint="default" w:ascii="黑体" w:hAnsi="黑体" w:eastAsia="黑体" w:cs="Times New Roman"/>
      <w:b/>
      <w:sz w:val="32"/>
      <w:szCs w:val="24"/>
      <w:lang w:val="en-US" w:eastAsia="zh-CN" w:bidi="ar-SA"/>
    </w:rPr>
  </w:style>
  <w:style w:type="paragraph" w:styleId="132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9"/>
    <w:uiPriority w:val="0"/>
    <w:qFormat/>
    <w:rPr>
      <w:rFonts w:hint="default" w:ascii="黑体" w:hAnsi="黑体" w:eastAsia="黑体" w:cs="Times New Roman"/>
      <w:b/>
      <w:sz w:val="32"/>
      <w:szCs w:val="24"/>
      <w:lang w:val="en-US" w:eastAsia="zh-CN" w:bidi="ar-SA"/>
    </w:rPr>
  </w:style>
  <w:style w:type="paragraph" w:styleId="132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Normal_10"/>
    <w:uiPriority w:val="0"/>
    <w:qFormat/>
    <w:rPr>
      <w:rFonts w:hint="default" w:ascii="黑体" w:hAnsi="黑体" w:eastAsia="黑体" w:cs="Times New Roman"/>
      <w:b/>
      <w:sz w:val="32"/>
      <w:szCs w:val="24"/>
      <w:lang w:val="en-US" w:eastAsia="zh-CN" w:bidi="ar-SA"/>
    </w:rPr>
  </w:style>
  <w:style w:type="paragraph" w:styleId="132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25" w:customStyle="1">
    <w:name w:val="正文缩进 Char1_0"/>
    <w:link w:val="1326"/>
    <w:uiPriority w:val="0"/>
    <w:qFormat/>
    <w:rPr>
      <w:rFonts w:ascii="Times New Roman" w:hAnsi="Times New Roman" w:eastAsia="宋体" w:cs="Times New Roman"/>
      <w:sz w:val="21"/>
      <w:szCs w:val="22"/>
    </w:rPr>
  </w:style>
  <w:style w:type="paragraph" w:styleId="1326" w:customStyle="1">
    <w:name w:val="正文缩进_0"/>
    <w:basedOn w:val="1324"/>
    <w:link w:val="1325"/>
    <w:uiPriority w:val="0"/>
    <w:qFormat/>
    <w:pPr>
      <w:ind w:firstLine="420"/>
    </w:pPr>
    <w:rPr>
      <w:szCs w:val="22"/>
    </w:rPr>
  </w:style>
  <w:style w:type="character" w:styleId="1327" w:customStyle="1">
    <w:name w:val="纯文本 Char_0"/>
    <w:link w:val="1328"/>
    <w:uiPriority w:val="0"/>
    <w:qFormat/>
    <w:rPr>
      <w:rFonts w:ascii="宋体" w:hAnsi="Courier New" w:eastAsia="宋体" w:cs="Courier New"/>
      <w:sz w:val="21"/>
      <w:szCs w:val="21"/>
    </w:rPr>
  </w:style>
  <w:style w:type="paragraph" w:styleId="1328" w:customStyle="1">
    <w:name w:val="纯文本_0"/>
    <w:basedOn w:val="1324"/>
    <w:link w:val="1327"/>
    <w:uiPriority w:val="0"/>
    <w:qFormat/>
    <w:rPr>
      <w:rFonts w:ascii="宋体" w:hAnsi="Courier New"/>
      <w:szCs w:val="21"/>
    </w:rPr>
  </w:style>
  <w:style w:type="paragraph" w:styleId="1329" w:customStyle="1">
    <w:name w:val="Normal_11"/>
    <w:uiPriority w:val="0"/>
    <w:qFormat/>
    <w:rPr>
      <w:rFonts w:hint="default" w:ascii="黑体" w:hAnsi="黑体" w:eastAsia="黑体" w:cs="Times New Roman"/>
      <w:b/>
      <w:sz w:val="32"/>
      <w:szCs w:val="24"/>
      <w:lang w:val="en-US" w:eastAsia="zh-CN" w:bidi="ar-SA"/>
    </w:rPr>
  </w:style>
  <w:style w:type="paragraph" w:styleId="133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1" w:customStyle="1">
    <w:name w:val="Normal_12"/>
    <w:uiPriority w:val="0"/>
    <w:qFormat/>
    <w:rPr>
      <w:rFonts w:hint="default" w:ascii="黑体" w:hAnsi="黑体" w:eastAsia="黑体" w:cs="Times New Roman"/>
      <w:b/>
      <w:sz w:val="32"/>
      <w:szCs w:val="24"/>
      <w:lang w:val="en-US" w:eastAsia="zh-CN" w:bidi="ar-SA"/>
    </w:rPr>
  </w:style>
  <w:style w:type="paragraph" w:styleId="133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Normal_13"/>
    <w:uiPriority w:val="0"/>
    <w:qFormat/>
    <w:rPr>
      <w:rFonts w:hint="default" w:ascii="黑体" w:hAnsi="黑体" w:eastAsia="黑体" w:cs="Times New Roman"/>
      <w:b/>
      <w:sz w:val="32"/>
      <w:szCs w:val="24"/>
      <w:lang w:val="en-US" w:eastAsia="zh-CN" w:bidi="ar-SA"/>
    </w:rPr>
  </w:style>
  <w:style w:type="paragraph" w:styleId="133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Normal_14"/>
    <w:uiPriority w:val="0"/>
    <w:qFormat/>
    <w:rPr>
      <w:rFonts w:hint="default" w:ascii="黑体" w:hAnsi="黑体" w:eastAsia="黑体" w:cs="Times New Roman"/>
      <w:b/>
      <w:sz w:val="32"/>
      <w:szCs w:val="24"/>
      <w:lang w:val="en-US" w:eastAsia="zh-CN" w:bidi="ar-SA"/>
    </w:rPr>
  </w:style>
  <w:style w:type="paragraph" w:styleId="133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Normal_15"/>
    <w:uiPriority w:val="0"/>
    <w:qFormat/>
    <w:rPr>
      <w:rFonts w:hint="default" w:ascii="黑体" w:hAnsi="黑体" w:eastAsia="黑体" w:cs="Times New Roman"/>
      <w:b/>
      <w:sz w:val="32"/>
      <w:szCs w:val="24"/>
      <w:lang w:val="en-US" w:eastAsia="zh-CN" w:bidi="ar-SA"/>
    </w:rPr>
  </w:style>
  <w:style w:type="paragraph" w:styleId="133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16"/>
    <w:uiPriority w:val="0"/>
    <w:qFormat/>
    <w:rPr>
      <w:rFonts w:hint="default" w:ascii="黑体" w:hAnsi="黑体" w:eastAsia="黑体" w:cs="Times New Roman"/>
      <w:b/>
      <w:sz w:val="32"/>
      <w:szCs w:val="24"/>
      <w:lang w:val="en-US" w:eastAsia="zh-CN" w:bidi="ar-SA"/>
    </w:rPr>
  </w:style>
  <w:style w:type="paragraph" w:styleId="134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Normal_17"/>
    <w:uiPriority w:val="0"/>
    <w:qFormat/>
    <w:rPr>
      <w:rFonts w:hint="default" w:ascii="黑体" w:hAnsi="黑体" w:eastAsia="黑体" w:cs="Times New Roman"/>
      <w:b/>
      <w:sz w:val="32"/>
      <w:szCs w:val="24"/>
      <w:lang w:val="en-US" w:eastAsia="zh-CN" w:bidi="ar-SA"/>
    </w:rPr>
  </w:style>
  <w:style w:type="paragraph" w:styleId="1343" w:customStyle="1">
    <w:name w:val="Normal_18"/>
    <w:uiPriority w:val="0"/>
    <w:qFormat/>
    <w:rPr>
      <w:rFonts w:hint="default" w:ascii="黑体" w:hAnsi="黑体" w:eastAsia="黑体" w:cs="Times New Roman"/>
      <w:b/>
      <w:sz w:val="32"/>
      <w:szCs w:val="24"/>
      <w:lang w:val="en-US" w:eastAsia="zh-CN" w:bidi="ar-SA"/>
    </w:rPr>
  </w:style>
  <w:style w:type="paragraph" w:styleId="134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Normal_0_0"/>
    <w:uiPriority w:val="0"/>
    <w:qFormat/>
    <w:rPr>
      <w:rFonts w:hint="default" w:ascii="黑体" w:hAnsi="黑体" w:eastAsia="黑体" w:cs="Times New Roman"/>
      <w:b/>
      <w:sz w:val="40"/>
      <w:szCs w:val="24"/>
      <w:lang w:val="en-US" w:eastAsia="zh-CN" w:bidi="ar-SA"/>
    </w:rPr>
  </w:style>
  <w:style w:type="paragraph" w:styleId="134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4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5_0"/>
    <w:uiPriority w:val="0"/>
    <w:qFormat/>
    <w:rPr>
      <w:rFonts w:hint="default" w:ascii="黑体" w:hAnsi="黑体" w:eastAsia="黑体" w:cs="黑体"/>
      <w:b/>
      <w:sz w:val="32"/>
      <w:szCs w:val="24"/>
      <w:lang w:val="en-US" w:eastAsia="zh-CN" w:bidi="ar-SA"/>
    </w:rPr>
  </w:style>
  <w:style w:type="paragraph" w:styleId="1352" w:customStyle="1">
    <w:name w:val="Normal_6_0"/>
    <w:uiPriority w:val="0"/>
    <w:qFormat/>
    <w:rPr>
      <w:rFonts w:hint="default" w:ascii="黑体" w:hAnsi="黑体" w:eastAsia="黑体" w:cs="黑体"/>
      <w:b/>
      <w:sz w:val="32"/>
      <w:szCs w:val="24"/>
      <w:lang w:val="en-US" w:eastAsia="zh-CN" w:bidi="ar-SA"/>
    </w:rPr>
  </w:style>
  <w:style w:type="paragraph" w:styleId="135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11_0"/>
    <w:uiPriority w:val="0"/>
    <w:qFormat/>
    <w:rPr>
      <w:rFonts w:hint="default" w:ascii="黑体" w:hAnsi="黑体" w:eastAsia="黑体" w:cs="黑体"/>
      <w:b/>
      <w:sz w:val="32"/>
      <w:szCs w:val="24"/>
      <w:lang w:val="en-US" w:eastAsia="zh-CN" w:bidi="ar-SA"/>
    </w:rPr>
  </w:style>
  <w:style w:type="paragraph" w:styleId="135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5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5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5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0" w:customStyle="1">
    <w:name w:val="列出段落_2"/>
    <w:basedOn w:val="1358"/>
    <w:uiPriority w:val="0"/>
    <w:qFormat/>
    <w:pPr>
      <w:ind w:firstLine="420"/>
    </w:pPr>
  </w:style>
  <w:style w:type="paragraph" w:styleId="136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16_0"/>
    <w:uiPriority w:val="0"/>
    <w:qFormat/>
    <w:rPr>
      <w:rFonts w:hint="default" w:ascii="黑体" w:hAnsi="黑体" w:eastAsia="黑体" w:cs="黑体"/>
      <w:b/>
      <w:sz w:val="32"/>
      <w:szCs w:val="24"/>
      <w:lang w:val="en-US" w:eastAsia="zh-CN" w:bidi="ar-SA"/>
    </w:rPr>
  </w:style>
  <w:style w:type="paragraph" w:styleId="136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Normal_19_0"/>
    <w:uiPriority w:val="0"/>
    <w:qFormat/>
    <w:rPr>
      <w:rFonts w:hint="default" w:ascii="黑体" w:hAnsi="黑体" w:eastAsia="黑体" w:cs="黑体"/>
      <w:b/>
      <w:sz w:val="32"/>
      <w:szCs w:val="24"/>
      <w:lang w:val="en-US" w:eastAsia="zh-CN" w:bidi="ar-SA"/>
    </w:rPr>
  </w:style>
  <w:style w:type="paragraph" w:styleId="136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7" w:customStyle="1">
    <w:name w:val="Normal_20"/>
    <w:uiPriority w:val="0"/>
    <w:qFormat/>
    <w:rPr>
      <w:rFonts w:hint="default" w:ascii="黑体" w:hAnsi="黑体" w:eastAsia="黑体" w:cs="黑体"/>
      <w:b/>
      <w:sz w:val="32"/>
      <w:szCs w:val="24"/>
      <w:lang w:val="en-US" w:eastAsia="zh-CN" w:bidi="ar-SA"/>
    </w:rPr>
  </w:style>
  <w:style w:type="paragraph" w:styleId="1368" w:customStyle="1">
    <w:name w:val="Normal_21"/>
    <w:uiPriority w:val="0"/>
    <w:qFormat/>
    <w:rPr>
      <w:rFonts w:hint="default" w:ascii="黑体" w:hAnsi="黑体" w:eastAsia="黑体" w:cs="黑体"/>
      <w:b/>
      <w:sz w:val="32"/>
      <w:szCs w:val="24"/>
      <w:lang w:val="en-US" w:eastAsia="zh-CN" w:bidi="ar-SA"/>
    </w:rPr>
  </w:style>
  <w:style w:type="paragraph" w:styleId="1369" w:customStyle="1">
    <w:name w:val="Normal_0_2"/>
    <w:uiPriority w:val="0"/>
    <w:qFormat/>
    <w:rPr>
      <w:rFonts w:hint="default" w:ascii="黑体" w:hAnsi="黑体" w:eastAsia="黑体" w:cs="黑体"/>
      <w:b/>
      <w:sz w:val="32"/>
      <w:szCs w:val="24"/>
      <w:lang w:val="en-US" w:eastAsia="zh-CN" w:bidi="ar-SA"/>
    </w:rPr>
  </w:style>
  <w:style w:type="paragraph" w:styleId="1370" w:customStyle="1">
    <w:name w:val="首行缩进"/>
    <w:basedOn w:val="734"/>
    <w:uiPriority w:val="0"/>
    <w:qFormat/>
    <w:pPr>
      <w:ind w:firstLine="480"/>
    </w:pPr>
    <w:rPr>
      <w:rFonts w:eastAsia="宋体"/>
      <w:szCs w:val="20"/>
      <w:lang w:val="zh-CN"/>
    </w:rPr>
  </w:style>
  <w:style w:type="paragraph" w:styleId="1371" w:customStyle="1">
    <w:name w:val="列出段落2"/>
    <w:basedOn w:val="734"/>
    <w:uiPriority w:val="0"/>
    <w:qFormat/>
    <w:pPr>
      <w:widowControl/>
    </w:pPr>
    <w:rPr>
      <w:rFonts w:eastAsia="宋体"/>
      <w:szCs w:val="20"/>
      <w:lang w:eastAsia="ar-SA"/>
    </w:rPr>
  </w:style>
  <w:style w:type="character" w:styleId="1372" w:customStyle="1">
    <w:name w:val="批注框文本 字符"/>
    <w:basedOn w:val="744"/>
    <w:link w:val="757"/>
    <w:uiPriority w:val="99"/>
    <w:semiHidden/>
    <w:qFormat/>
    <w:rPr>
      <w:rFonts w:eastAsia="Times New Roman"/>
      <w:sz w:val="18"/>
      <w:szCs w:val="18"/>
    </w:rPr>
  </w:style>
  <w:style w:type="character" w:styleId="1373" w:customStyle="1">
    <w:name w:val="批注文字 字符"/>
    <w:basedOn w:val="744"/>
    <w:link w:val="749"/>
    <w:uiPriority w:val="99"/>
    <w:semiHidden/>
    <w:qFormat/>
    <w:rPr>
      <w:rFonts w:eastAsia="Times New Roman"/>
      <w:sz w:val="24"/>
      <w:szCs w:val="24"/>
    </w:rPr>
  </w:style>
  <w:style w:type="character" w:styleId="1374" w:customStyle="1">
    <w:name w:val="批注主题 字符"/>
    <w:basedOn w:val="1373"/>
    <w:link w:val="771"/>
    <w:uiPriority w:val="0"/>
    <w:qFormat/>
    <w:rPr>
      <w:rFonts w:eastAsia="Times New Roman"/>
      <w:sz w:val="24"/>
      <w:szCs w:val="24"/>
    </w:rPr>
  </w:style>
  <w:style w:type="paragraph" w:styleId="1375" w:customStyle="1">
    <w:name w:val="WPSOffice手动目录 1"/>
    <w:uiPriority w:val="0"/>
    <w:qFormat/>
    <w:rPr>
      <w:rFonts w:hint="default" w:ascii="Times New Roman" w:hAnsi="Times New Roman" w:eastAsia="宋体" w:cs="Times New Roman"/>
      <w:lang w:val="en-US" w:eastAsia="zh-CN" w:bidi="ar-SA"/>
    </w:rPr>
  </w:style>
  <w:style w:type="character" w:styleId="1376" w:customStyle="1">
    <w:name w:val="15"/>
    <w:basedOn w:val="744"/>
    <w:uiPriority w:val="0"/>
    <w:qFormat/>
    <w:rPr>
      <w:rFonts w:hint="default" w:ascii="Times New Roman" w:hAnsi="Times New Roman" w:cs="Times New Roman"/>
    </w:rPr>
  </w:style>
  <w:style w:type="paragraph" w:styleId="1377" w:customStyle="1">
    <w:name w:val="Table Text"/>
    <w:basedOn w:val="734"/>
    <w:uiPriority w:val="0"/>
    <w:semiHidden/>
    <w:qFormat/>
    <w:rPr>
      <w:rFonts w:ascii="宋体" w:hAnsi="宋体" w:eastAsia="宋体" w:cs="宋体"/>
      <w:sz w:val="24"/>
      <w:szCs w:val="24"/>
      <w:lang w:val="en-US" w:eastAsia="en-US" w:bidi="ar-SA"/>
    </w:rPr>
  </w:style>
  <w:style w:type="table" w:styleId="1378" w:customStyle="1">
    <w:name w:val="Table Normal"/>
    <w:uiPriority w:val="0"/>
    <w:semiHidden/>
    <w:unhideWhenUsed/>
    <w:qFormat/>
    <w:tblPr>
      <w:tblCellMar>
        <w:left w:w="0" w:type="dxa"/>
        <w:top w:w="0" w:type="dxa"/>
        <w:right w:w="0" w:type="dxa"/>
        <w:bottom w:w="0" w:type="dxa"/>
      </w:tblCellMar>
    </w:tblPr>
  </w:style>
  <w:style w:type="character" w:styleId="1379" w:customStyle="1">
    <w:name w:val="16"/>
    <w:basedOn w:val="744"/>
    <w:uiPriority w:val="0"/>
    <w:qFormat/>
    <w:rPr>
      <w:rFonts w:hint="default" w:ascii="Times New Roman" w:hAnsi="Times New Roman" w:eastAsia="宋体" w:cs="Times New Roman"/>
    </w:rPr>
  </w:style>
  <w:style w:type="character" w:styleId="1380" w:customStyle="1">
    <w:name w:val="font11"/>
    <w:basedOn w:val="744"/>
    <w:uiPriority w:val="0"/>
    <w:qFormat/>
    <w:rPr>
      <w:rFonts w:hint="default" w:ascii="GE Inspira Sans" w:hAnsi="GE Inspira Sans" w:eastAsia="GE Inspira Sans" w:cs="GE Inspira Sans"/>
      <w:color w:val="000000"/>
      <w:sz w:val="20"/>
      <w:szCs w:val="20"/>
      <w:u w:val="none"/>
    </w:rPr>
  </w:style>
  <w:style w:type="character" w:styleId="1381" w:customStyle="1">
    <w:name w:val="font71"/>
    <w:basedOn w:val="744"/>
    <w:uiPriority w:val="0"/>
    <w:qFormat/>
    <w:rPr>
      <w:rFonts w:ascii="等线" w:hAnsi="等线" w:eastAsia="等线" w:cs="等线"/>
      <w:color w:val="000000"/>
      <w:sz w:val="20"/>
      <w:szCs w:val="20"/>
      <w:u w:val="none"/>
    </w:rPr>
  </w:style>
  <w:style w:type="character" w:styleId="1382" w:customStyle="1">
    <w:name w:val="font81"/>
    <w:basedOn w:val="744"/>
    <w:uiPriority w:val="0"/>
    <w:qFormat/>
    <w:rPr>
      <w:rFonts w:hint="eastAsia" w:ascii="等线" w:hAnsi="等线" w:eastAsia="等线" w:cs="等线"/>
      <w:color w:val="000000"/>
      <w:sz w:val="20"/>
      <w:szCs w:val="20"/>
      <w:u w:val="none"/>
    </w:rPr>
  </w:style>
  <w:style w:type="character" w:styleId="1383" w:customStyle="1">
    <w:name w:val="font31"/>
    <w:basedOn w:val="744"/>
    <w:uiPriority w:val="0"/>
    <w:qFormat/>
    <w:rPr>
      <w:rFonts w:hint="default" w:ascii="Arial" w:hAnsi="Arial" w:cs="Arial"/>
      <w:color w:val="000000"/>
      <w:sz w:val="20"/>
      <w:szCs w:val="20"/>
      <w:u w:val="none"/>
    </w:rPr>
  </w:style>
  <w:style w:type="character" w:styleId="1384" w:customStyle="1">
    <w:name w:val="font91"/>
    <w:basedOn w:val="744"/>
    <w:uiPriority w:val="0"/>
    <w:qFormat/>
    <w:rPr>
      <w:rFonts w:ascii="微软雅黑" w:hAnsi="微软雅黑" w:eastAsia="微软雅黑" w:cs="微软雅黑"/>
      <w:color w:val="000000"/>
      <w:sz w:val="20"/>
      <w:szCs w:val="20"/>
      <w:u w:val="none"/>
    </w:rPr>
  </w:style>
  <w:style w:type="paragraph" w:styleId="1385"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6" w:customStyle="1">
    <w:name w:val="Body Text Indent2"/>
    <w:next w:val="1387"/>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7" w:customStyle="1">
    <w:name w:val="Body Text First Indent 21"/>
    <w:next w:val="734"/>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8"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389" w:customStyle="1">
    <w:name w:val="List Paragraph1"/>
    <w:uiPriority w:val="99"/>
    <w:qFormat/>
    <w:pPr>
      <w:ind w:firstLine="420"/>
      <w:jc w:val="both"/>
      <w:widowControl w:val="off"/>
    </w:pPr>
    <w:rPr>
      <w:rFonts w:ascii="Calibri" w:hAnsi="Calibri" w:eastAsia="宋体" w:cs="Times New Roman"/>
      <w:sz w:val="21"/>
      <w:szCs w:val="24"/>
      <w:lang w:val="en-US" w:eastAsia="zh-CN" w:bidi="ar-SA"/>
    </w:rPr>
  </w:style>
  <w:style w:type="numbering" w:styleId="1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1bf53176-d256-47ca-a873-e825423371a1</errorID>
      <errorWord>*</errorWord>
      <group>L1_Punc</group>
      <groupName>标点问题</groupName>
      <ability>L2_Punc</ability>
      <abilityName>标点符号检查</abilityName>
      <candidateList/>
      <explain/>
      <paraID>7A27C491</paraID>
      <start>0</start>
      <end>1</end>
      <status>ignored</status>
      <modifiedWord/>
      <trackRevisions>false</trackRevisions>
    </reviewItem>
    <reviewItem>
      <errorID>e96e5589-f663-4dc7-a1e0-c6fc0e7f6c04</errorID>
      <errorWord>:</errorWord>
      <group>L1_Format</group>
      <groupName>格式问题</groupName>
      <ability>L2_HalfPunc</ability>
      <abilityName>全半角检查</abilityName>
      <candidateList>
        <item>：</item>
      </candidateList>
      <explain>文本全半角错误。</explain>
      <paraID> 516CED4</paraID>
      <start>7</start>
      <end>8</end>
      <status>modified</status>
      <modifiedWord>：</modifiedWord>
      <trackRevisions>false</trackRevisions>
    </reviewItem>
    <reviewItem>
      <errorID>ed8c92d3-867d-4b57-a6e6-b0323f64c6f6</errorID>
      <errorWord>:</errorWord>
      <group>L1_Format</group>
      <groupName>格式问题</groupName>
      <ability>L2_HalfPunc</ability>
      <abilityName>全半角检查</abilityName>
      <candidateList>
        <item>：</item>
      </candidateList>
      <explain>文本全半角错误。</explain>
      <paraID>52E46337</paraID>
      <start>2</start>
      <end>3</end>
      <status>modified</status>
      <modifiedWord>：</modifiedWord>
      <trackRevisions>false</trackRevisions>
    </reviewItem>
    <reviewItem>
      <errorID>15faa1fc-98b3-40e0-a409-720b7d70c2d3</errorID>
      <errorWord>*</errorWord>
      <group>L1_Punc</group>
      <groupName>标点问题</groupName>
      <ability>L2_Punc</ability>
      <abilityName>标点符号检查</abilityName>
      <candidateList/>
      <explain/>
      <paraID>592CFFFE</paraID>
      <start>0</start>
      <end>1</end>
      <status>ignored</status>
      <modifiedWord/>
      <trackRevisions>false</trackRevisions>
    </reviewItem>
    <reviewItem>
      <errorID>9fd1d8d3-8db5-4300-80c9-1fb472953c3d</errorID>
      <errorWord>(</errorWord>
      <group>L1_Format</group>
      <groupName>格式问题</groupName>
      <ability>L2_HalfPunc</ability>
      <abilityName>全半角检查</abilityName>
      <candidateList>
        <item>（</item>
      </candidateList>
      <explain>文本全半角错误。</explain>
      <paraID>45365B66</paraID>
      <start>51</start>
      <end>52</end>
      <status>modified</status>
      <modifiedWord>（</modifiedWord>
      <trackRevisions>false</trackRevisions>
    </reviewItem>
    <reviewItem>
      <errorID>6b6bf2a5-971a-4129-8367-0b17f799b87a</errorID>
      <errorWord>)</errorWord>
      <group>L1_Format</group>
      <groupName>格式问题</groupName>
      <ability>L2_HalfPunc</ability>
      <abilityName>全半角检查</abilityName>
      <candidateList>
        <item>）</item>
      </candidateList>
      <explain>文本全半角错误。</explain>
      <paraID>45365B66</paraID>
      <start>74</start>
      <end>75</end>
      <status>modified</status>
      <modifiedWord>）</modifiedWord>
      <trackRevisions>false</trackRevisions>
    </reviewItem>
    <reviewItem>
      <errorID>5313af81-d499-4db2-9b22-8fb518439bf4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248A9853</paraID>
      <start>42</start>
      <end>44</end>
      <status>ignored</status>
      <modifiedWord/>
      <trackRevisions>false</trackRevisions>
    </reviewItem>
    <reviewItem>
      <errorID>55d0aa84-c263-472a-9682-a3e6d3c5072f</errorID>
      <errorWord>投</errorWord>
      <group>L1_Word</group>
      <groupName>字词问题</groupName>
      <ability>L2_Typo</ability>
      <abilityName>字词错误</abilityName>
      <candidateList>
        <item>投资</item>
      </candidateList>
      <explain/>
      <paraID>16801FF8</paraID>
      <start>14</start>
      <end>15</end>
      <status>ignored</status>
      <modifiedWord/>
      <trackRevisions>false</trackRevisions>
    </reviewItem>
    <reviewItem>
      <errorID>0a511537-1eb9-446b-b4a4-63f5ec32ee34</errorID>
      <errorWord>：</errorWord>
      <group>L1_Format</group>
      <groupName>格式问题</groupName>
      <ability>L2_HalfPunc</ability>
      <abilityName>全半角检查</abilityName>
      <candidateList>
        <item>:</item>
      </candidateList>
      <explain>文本全半角错误。</explain>
      <paraID>301711BE</paraID>
      <start>37</start>
      <end>38</end>
      <status>modified</status>
      <modifiedWord>:</modifiedWord>
      <trackRevisions>false</trackRevisions>
    </reviewItem>
    <reviewItem>
      <errorID>31df48b9-9372-46fe-a412-e6e08a3526f3</errorID>
      <errorWord>：</errorWord>
      <group>L1_Format</group>
      <groupName>格式问题</groupName>
      <ability>L2_HalfPunc</ability>
      <abilityName>全半角检查</abilityName>
      <candidateList>
        <item>:</item>
      </candidateList>
      <explain>文本全半角错误。</explain>
      <paraID>301711BE</paraID>
      <start>54</start>
      <end>55</end>
      <status>modified</status>
      <modifiedWord>:</modifiedWord>
      <trackRevisions>false</trackRevisions>
    </reviewItem>
    <reviewItem>
      <errorID>4a672aee-cd08-49b1-9383-14761b53da7c</errorID>
      <errorWord>(</errorWord>
      <group>L1_Format</group>
      <groupName>格式问题</groupName>
      <ability>L2_HalfPunc</ability>
      <abilityName>全半角检查</abilityName>
      <candidateList>
        <item>（</item>
      </candidateList>
      <explain>文本全半角错误。</explain>
      <paraID>59C0906A</paraID>
      <start>43</start>
      <end>44</end>
      <status>modified</status>
      <modifiedWord>（</modifiedWord>
      <trackRevisions>false</trackRevisions>
    </reviewItem>
    <reviewItem>
      <errorID>d608f81a-bf52-45a4-ae81-561272ab4839</errorID>
      <errorWord>)</errorWord>
      <group>L1_Format</group>
      <groupName>格式问题</groupName>
      <ability>L2_HalfPunc</ability>
      <abilityName>全半角检查</abilityName>
      <candidateList>
        <item>）</item>
      </candidateList>
      <explain>文本全半角错误。</explain>
      <paraID>59C0906A</paraID>
      <start>58</start>
      <end>59</end>
      <status>modified</status>
      <modifiedWord>）</modifiedWord>
      <trackRevisions>false</trackRevisions>
    </reviewItem>
    <reviewItem>
      <errorID>97bb96bd-406b-4dc0-b6cf-17319bc7033b</errorID>
      <errorWord>(</errorWord>
      <group>L1_Format</group>
      <groupName>格式问题</groupName>
      <ability>L2_HalfPunc</ability>
      <abilityName>全半角检查</abilityName>
      <candidateList>
        <item>（</item>
      </candidateList>
      <explain>文本全半角错误。</explain>
      <paraID>4755860D</paraID>
      <start>17</start>
      <end>18</end>
      <status>modified</status>
      <modifiedWord>（</modifiedWord>
      <trackRevisions>false</trackRevisions>
    </reviewItem>
    <reviewItem>
      <errorID>6097163d-3cef-402c-8a39-368274f291ce</errorID>
      <errorWord>)</errorWord>
      <group>L1_Format</group>
      <groupName>格式问题</groupName>
      <ability>L2_HalfPunc</ability>
      <abilityName>全半角检查</abilityName>
      <candidateList>
        <item>）</item>
      </candidateList>
      <explain>文本全半角错误。</explain>
      <paraID>4755860D</paraID>
      <start>23</start>
      <end>24</end>
      <status>modified</status>
      <modifiedWord>）</modifiedWord>
      <trackRevisions>false</trackRevisions>
    </reviewItem>
    <reviewItem>
      <errorID>4c4f734f-64c0-4a44-bf46-ecb40a752092</errorID>
      <errorWord>-</errorWord>
      <group>L1_Format</group>
      <groupName>格式问题</groupName>
      <ability>L2_HalfPunc</ability>
      <abilityName>全半角检查</abilityName>
      <candidateList>
        <item>－</item>
      </candidateList>
      <explain>文本全半角错误。</explain>
      <paraID>1CE163C7</paraID>
      <start>104</start>
      <end>105</end>
      <status>ignored</status>
      <modifiedWord/>
      <trackRevisions>false</trackRevisions>
    </reviewItem>
    <reviewItem>
      <errorID>8a2bbfbb-d899-489b-bb74-90136f6eacae</errorID>
      <errorWord>-</errorWord>
      <group>L1_Format</group>
      <groupName>格式问题</groupName>
      <ability>L2_HalfPunc</ability>
      <abilityName>全半角检查</abilityName>
      <candidateList>
        <item>－</item>
      </candidateList>
      <explain>文本全半角错误。</explain>
      <paraID>42E54BEE</paraID>
      <start>40</start>
      <end>41</end>
      <status>ignored</status>
      <modifiedWord/>
      <trackRevisions>false</trackRevisions>
    </reviewItem>
    <reviewItem>
      <errorID>f3de4983-020c-44c0-b25e-b00a7df681a6</errorID>
      <errorWord>-</errorWord>
      <group>L1_Format</group>
      <groupName>格式问题</groupName>
      <ability>L2_HalfPunc</ability>
      <abilityName>全半角检查</abilityName>
      <candidateList>
        <item>－</item>
      </candidateList>
      <explain>文本全半角错误。</explain>
      <paraID>42E54BEE</paraID>
      <start>41</start>
      <end>42</end>
      <status>ignored</status>
      <modifiedWord/>
      <trackRevisions>false</trackRevisions>
    </reviewItem>
    <reviewItem>
      <errorID>8ff48ec6-70de-4190-978c-1802d9bb01f4</errorID>
      <errorWord>-</errorWord>
      <group>L1_Format</group>
      <groupName>格式问题</groupName>
      <ability>L2_HalfPunc</ability>
      <abilityName>全半角检查</abilityName>
      <candidateList>
        <item>－</item>
      </candidateList>
      <explain>文本全半角错误。</explain>
      <paraID>42E54BEE</paraID>
      <start>67</start>
      <end>68</end>
      <status>ignored</status>
      <modifiedWord/>
      <trackRevisions>false</trackRevisions>
    </reviewItem>
    <reviewItem>
      <errorID>a81cd04b-410b-4835-867b-2a1abd5c4388</errorID>
      <errorWord>-</errorWord>
      <group>L1_Format</group>
      <groupName>格式问题</groupName>
      <ability>L2_HalfPunc</ability>
      <abilityName>全半角检查</abilityName>
      <candidateList>
        <item>－</item>
      </candidateList>
      <explain>文本全半角错误。</explain>
      <paraID>42E54BEE</paraID>
      <start>68</start>
      <end>69</end>
      <status>ignored</status>
      <modifiedWord/>
      <trackRevisions>false</trackRevisions>
    </reviewItem>
    <reviewItem>
      <errorID>639bb81e-2dad-4584-9d3e-f7e27dd2ff3e</errorID>
      <errorWord>-</errorWord>
      <group>L1_Format</group>
      <groupName>格式问题</groupName>
      <ability>L2_HalfPunc</ability>
      <abilityName>全半角检查</abilityName>
      <candidateList>
        <item>－</item>
      </candidateList>
      <explain>文本全半角错误。</explain>
      <paraID>42E54BEE</paraID>
      <start>118</start>
      <end>119</end>
      <status>ignored</status>
      <modifiedWord/>
      <trackRevisions>false</trackRevisions>
    </reviewItem>
    <reviewItem>
      <errorID>2523136c-cb94-4a22-afb4-4a5ef3bfd24b</errorID>
      <errorWord>-</errorWord>
      <group>L1_Format</group>
      <groupName>格式问题</groupName>
      <ability>L2_HalfPunc</ability>
      <abilityName>全半角检查</abilityName>
      <candidateList>
        <item>－</item>
      </candidateList>
      <explain>文本全半角错误。</explain>
      <paraID>42E54BEE</paraID>
      <start>119</start>
      <end>120</end>
      <status>ignored</status>
      <modifiedWord/>
      <trackRevisions>false</trackRevisions>
    </reviewItem>
    <reviewItem>
      <errorID>fe8ebfc0-af53-454b-9279-78bc242ca97c</errorID>
      <errorWord>-</errorWord>
      <group>L1_Format</group>
      <groupName>格式问题</groupName>
      <ability>L2_HalfPunc</ability>
      <abilityName>全半角检查</abilityName>
      <candidateList>
        <item>－</item>
      </candidateList>
      <explain>文本全半角错误。</explain>
      <paraID>42E54BEE</paraID>
      <start>126</start>
      <end>127</end>
      <status>ignored</status>
      <modifiedWord/>
      <trackRevisions>false</trackRevisions>
    </reviewItem>
    <reviewItem>
      <errorID>ae8c73c7-efb5-4691-a3cb-19b2f33e05a5</errorID>
      <errorWord>-</errorWord>
      <group>L1_Format</group>
      <groupName>格式问题</groupName>
      <ability>L2_HalfPunc</ability>
      <abilityName>全半角检查</abilityName>
      <candidateList>
        <item>－</item>
      </candidateList>
      <explain>文本全半角错误。</explain>
      <paraID>42E54BEE</paraID>
      <start>127</start>
      <end>128</end>
      <status>ignored</status>
      <modifiedWord/>
      <trackRevisions>false</trackRevisions>
    </reviewItem>
    <reviewItem>
      <errorID>ab79a531-6c18-4d09-8a10-a3fbfdd3003a</errorID>
      <errorWord>-</errorWord>
      <group>L1_Format</group>
      <groupName>格式问题</groupName>
      <ability>L2_HalfPunc</ability>
      <abilityName>全半角检查</abilityName>
      <candidateList>
        <item>－</item>
      </candidateList>
      <explain>文本全半角错误。</explain>
      <paraID>72C2E5C1</paraID>
      <start>49</start>
      <end>50</end>
      <status>ignored</status>
      <modifiedWord/>
      <trackRevisions>false</trackRevisions>
    </reviewItem>
    <reviewItem>
      <errorID>6a7d725e-b047-4dab-853b-1091c645eb71</errorID>
      <errorWord>-</errorWord>
      <group>L1_Format</group>
      <groupName>格式问题</groupName>
      <ability>L2_HalfPunc</ability>
      <abilityName>全半角检查</abilityName>
      <candidateList>
        <item>－</item>
      </candidateList>
      <explain>文本全半角错误。</explain>
      <paraID>72C2E5C1</paraID>
      <start>50</start>
      <end>51</end>
      <status>ignored</status>
      <modifiedWord/>
      <trackRevisions>false</trackRevisions>
    </reviewItem>
    <reviewItem>
      <errorID>4bfe0c6d-5e00-4dfd-9714-e88603921653</errorID>
      <errorWord>-</errorWord>
      <group>L1_Format</group>
      <groupName>格式问题</groupName>
      <ability>L2_HalfPunc</ability>
      <abilityName>全半角检查</abilityName>
      <candidateList>
        <item>－</item>
      </candidateList>
      <explain>文本全半角错误。</explain>
      <paraID>72C2E5C1</paraID>
      <start>56</start>
      <end>57</end>
      <status>ignored</status>
      <modifiedWord/>
      <trackRevisions>false</trackRevisions>
    </reviewItem>
    <reviewItem>
      <errorID>19449e27-cda5-4efb-a88d-fc3da823b0e4</errorID>
      <errorWord>-</errorWord>
      <group>L1_Format</group>
      <groupName>格式问题</groupName>
      <ability>L2_HalfPunc</ability>
      <abilityName>全半角检查</abilityName>
      <candidateList>
        <item>－</item>
      </candidateList>
      <explain>文本全半角错误。</explain>
      <paraID>72C2E5C1</paraID>
      <start>57</start>
      <end>58</end>
      <status>ignored</status>
      <modifiedWord/>
      <trackRevisions>false</trackRevisions>
    </reviewItem>
    <reviewItem>
      <errorID>3b515e57-f992-4d34-8ca4-c9db674148a9</errorID>
      <errorWord>/）</errorWord>
      <group>L1_Punc</group>
      <groupName>标点问题</groupName>
      <ability>L2_Punc</ability>
      <abilityName>标点符号检查</abilityName>
      <candidateList>
        <item>）</item>
      </candidateList>
      <explain/>
      <paraID>548D0947</paraID>
      <start>175</start>
      <end>177</end>
      <status>ignored</status>
      <modifiedWord/>
      <trackRevisions>false</trackRevisions>
    </reviewItem>
    <reviewItem>
      <errorID>6dad272b-2592-4adb-b669-931c3cb05e7c</errorID>
      <errorWord>应</errorWord>
      <group>L1_Word</group>
      <groupName>字词问题</groupName>
      <ability>L2_Typo</ability>
      <abilityName>字词错误</abilityName>
      <candidateList>
        <item>应用</item>
      </candidateList>
      <explain/>
      <paraID>2FD213D0</paraID>
      <start>12</start>
      <end>13</end>
      <status>ignored</status>
      <modifiedWord/>
      <trackRevisions>false</trackRevisions>
    </reviewItem>
    <reviewItem>
      <errorID>88f30da0-0536-4b98-a3c9-412c8431948a</errorID>
      <errorWord>【2002】1980号</errorWord>
      <group>L1_Knowledge</group>
      <groupName>知识性问题</groupName>
      <ability>L2_Knowledge</ability>
      <abilityName>其他知识</abilityName>
      <candidateList>
        <item>〔2002〕1980号</item>
      </candidateList>
      <explain>发文字号格式错误。</explain>
      <paraID>5A363396</paraID>
      <start>14</start>
      <end>25</end>
      <status>modified</status>
      <modifiedWord>〔2002〕1980号</modifiedWord>
      <trackRevisions>false</trackRevisions>
    </reviewItem>
    <reviewItem>
      <errorID>b1daea2d-f75b-464b-b6fd-57deb3e5a62d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5600C34E</paraID>
      <start>25</start>
      <end>27</end>
      <status>modified</status>
      <modifiedWord>》《</modifiedWord>
      <trackRevisions>false</trackRevisions>
    </reviewItem>
    <reviewItem>
      <errorID>f15b36f1-25d0-4584-b333-ea0827880410</errorID>
      <errorWord>法律、法规</errorWord>
      <group>L1_Word</group>
      <groupName>字词问题</groupName>
      <ability>L2_Typo</ability>
      <abilityName>字词错误</abilityName>
      <candidateList>
        <item>法律法规</item>
      </candidateList>
      <explain/>
      <paraID>5600C34E</paraID>
      <start>55</start>
      <end>60</end>
      <status>ignored</status>
      <modifiedWord/>
      <trackRevisions>false</trackRevisions>
    </reviewItem>
    <reviewItem>
      <errorID>d9087699-c189-4796-a869-4c65d671fa57</errorID>
      <errorWord>法律、法规</errorWord>
      <group>L1_Word</group>
      <groupName>字词问题</groupName>
      <ability>L2_Typo</ability>
      <abilityName>字词错误</abilityName>
      <candidateList>
        <item>法律法规</item>
      </candidateList>
      <explain/>
      <paraID> B24654C</paraID>
      <start>26</start>
      <end>31</end>
      <status>ignored</status>
      <modifiedWord/>
      <trackRevisions>false</trackRevisions>
    </reviewItem>
    <reviewItem>
      <errorID>2c6ac8df-4663-4a47-8846-97e5f43067c4</errorID>
      <errorWord>同</errorWord>
      <group>L1_Word</group>
      <groupName>字词问题</groupName>
      <ability>L2_Typo</ability>
      <abilityName>字词错误</abilityName>
      <candidateList>
        <item>同一</item>
      </candidateList>
      <explain/>
      <paraID>7B4A862E</paraID>
      <start>69</start>
      <end>70</end>
      <status>ignored</status>
      <modifiedWord/>
      <trackRevisions>false</trackRevisions>
    </reviewItem>
    <reviewItem>
      <errorID>d51bdc2a-4a75-4649-81fa-e788c3f6cfb1</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563304DA</paraID>
      <start>47</start>
      <end>49</end>
      <status>ignored</status>
      <modifiedWord/>
      <trackRevisions>false</trackRevisions>
    </reviewItem>
    <reviewItem>
      <errorID>c84fa8de-f61f-4615-b8b5-80950c674020</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ignored</status>
      <modifiedWord/>
      <trackRevisions>false</trackRevisions>
    </reviewItem>
    <reviewItem>
      <errorID>be535837-3650-4149-ab71-0333254d8d6d</errorID>
      <errorWord>，</errorWord>
      <group>L1_Word</group>
      <groupName>字词问题</groupName>
      <ability>L2_Typo</ability>
      <abilityName>字词错误</abilityName>
      <candidateList>
        <item>，并</item>
      </candidateList>
      <explain/>
      <paraID>4B490892</paraID>
      <start>73</start>
      <end>74</end>
      <status>ignored</status>
      <modifiedWord/>
      <trackRevisions>false</trackRevisions>
    </reviewItem>
    <reviewItem>
      <errorID>96ea2bcb-4ce8-4a28-867c-b55316afa4a1</errorID>
      <errorWord>(</errorWord>
      <group>L1_Format</group>
      <groupName>格式问题</groupName>
      <ability>L2_HalfPunc</ability>
      <abilityName>全半角检查</abilityName>
      <candidateList>
        <item>（</item>
      </candidateList>
      <explain>文本全半角错误。</explain>
      <paraID>68E4CD95</paraID>
      <start>14</start>
      <end>15</end>
      <status>modified</status>
      <modifiedWord>（</modifiedWord>
      <trackRevisions>false</trackRevisions>
    </reviewItem>
    <reviewItem>
      <errorID>8eb4fa61-52b5-45e5-9e03-bb070ea1f1ae</errorID>
      <errorWord>)</errorWord>
      <group>L1_Format</group>
      <groupName>格式问题</groupName>
      <ability>L2_HalfPunc</ability>
      <abilityName>全半角检查</abilityName>
      <candidateList>
        <item>）</item>
      </candidateList>
      <explain>文本全半角错误。</explain>
      <paraID>68E4CD95</paraID>
      <start>18</start>
      <end>19</end>
      <status>modified</status>
      <modifiedWord>）</modifiedWord>
      <trackRevisions>false</trackRevisions>
    </reviewItem>
    <reviewItem>
      <errorID>9d4cd34b-c40c-4cfa-a617-c4b333d1cb08</errorID>
      <errorWord>国家发改委</errorWord>
      <group>L1_Knowledge</group>
      <groupName>知识性问题</groupName>
      <ability>L2_Knowledge</ability>
      <abilityName>其他知识</abilityName>
      <candidateList>
        <item>国家发展改革委</item>
      </candidateList>
      <explain/>
      <paraID>78907698</paraID>
      <start>18</start>
      <end>23</end>
      <status>ignored</status>
      <modifiedWord/>
      <trackRevisions>false</trackRevisions>
    </reviewItem>
    <reviewItem>
      <errorID>700706cc-6244-4a11-92e7-809e36bd0263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78907698</paraID>
      <start>41</start>
      <end>43</end>
      <status>modified</status>
      <modifiedWord>”“</modifiedWord>
      <trackRevisions>false</trackRevisions>
    </reviewItem>
    <reviewItem>
      <errorID>e3fca425-a619-40a9-a939-a77c5dd37a68</errorID>
      <errorWord>法律、法规</errorWord>
      <group>L1_Word</group>
      <groupName>字词问题</groupName>
      <ability>L2_Typo</ability>
      <abilityName>字词错误</abilityName>
      <candidateList>
        <item>法律法规</item>
      </candidateList>
      <explain/>
      <paraID>5F436BA7</paraID>
      <start>4</start>
      <end>9</end>
      <status>ignored</status>
      <modifiedWord/>
      <trackRevisions>false</trackRevisions>
    </reviewItem>
    <reviewItem>
      <errorID>c75c1e78-4d9e-4786-a235-b98805c410e1</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ignored</status>
      <modifiedWord/>
      <trackRevisions>false</trackRevisions>
    </reviewItem>
    <reviewItem>
      <errorID>e510b03c-dc83-4e73-99e8-14ec3f431433</errorID>
      <errorWord>保持通讯畅通</errorWord>
      <group>L1_Word</group>
      <groupName>字词问题</groupName>
      <ability>L2_Typo</ability>
      <abilityName>字词错误</abilityName>
      <candidateList>
        <item>保持通信畅通</item>
      </candidateList>
      <explain/>
      <paraID>20C6FA47</paraID>
      <start>13</start>
      <end>19</end>
      <status>ignored</status>
      <modifiedWord/>
      <trackRevisions>false</trackRevisions>
    </reviewItem>
    <reviewItem>
      <errorID>657154a7-8088-4d2b-be84-acd503bca0de</errorID>
      <errorWord>做出</errorWord>
      <group>L1_Word</group>
      <groupName>字词问题</groupName>
      <ability>L2_Typo</ability>
      <abilityName>字词错误</abilityName>
      <candidateList>
        <item>作出</item>
      </candidateList>
      <explain/>
      <paraID>47739190</paraID>
      <start>32</start>
      <end>34</end>
      <status>modified</status>
      <modifiedWord>作出</modifiedWord>
      <trackRevisions>false</trackRevisions>
    </reviewItem>
    <reviewItem>
      <errorID>e79de688-ce4d-4b49-9a7b-515c4d0c3f69</errorID>
      <errorWord>法律、法规</errorWord>
      <group>L1_Word</group>
      <groupName>字词问题</groupName>
      <ability>L2_Typo</ability>
      <abilityName>字词错误</abilityName>
      <candidateList>
        <item>法律法规</item>
      </candidateList>
      <explain/>
      <paraID>42E20051</paraID>
      <start>6</start>
      <end>11</end>
      <status>ignored</status>
      <modifiedWord/>
      <trackRevisions>false</trackRevisions>
    </reviewItem>
    <reviewItem>
      <errorID>c110c40d-d7f7-4b5f-9e10-fc7514a054bc</errorID>
      <errorWord>，</errorWord>
      <group>L1_Word</group>
      <groupName>字词问题</groupName>
      <ability>L2_Typo</ability>
      <abilityName>字词错误</abilityName>
      <candidateList>
        <item>，由</item>
      </candidateList>
      <explain/>
      <paraID>4F6C8E21</paraID>
      <start>85</start>
      <end>86</end>
      <status>ignored</status>
      <modifiedWord/>
      <trackRevisions>false</trackRevisions>
    </reviewItem>
    <reviewItem>
      <errorID>c886642d-73d3-4c0a-9f89-1b6e8a41d8f5</errorID>
      <errorWord>、等</errorWord>
      <group>L1_Punc</group>
      <groupName>标点问题</groupName>
      <ability>L2_Punc</ability>
      <abilityName>标点符号检查</abilityName>
      <candidateList>
        <item>等</item>
      </candidateList>
      <explain>“及”“和”“等”连词前不宜使用顿号，建议删除（或使用逗号）。</explain>
      <paraID> FADA789</paraID>
      <start>70</start>
      <end>71</end>
      <status>modified</status>
      <modifiedWord>等</modifiedWord>
      <trackRevisions>false</trackRevisions>
    </reviewItem>
    <reviewItem>
      <errorID>3a6234f0-47d7-4ded-9f48-70b97a7bd085</errorID>
      <errorWord>(</errorWord>
      <group>L1_Format</group>
      <groupName>格式问题</groupName>
      <ability>L2_HalfPunc</ability>
      <abilityName>全半角检查</abilityName>
      <candidateList>
        <item>（</item>
      </candidateList>
      <explain>文本全半角错误。</explain>
      <paraID>21879973</paraID>
      <start>85</start>
      <end>86</end>
      <status>modified</status>
      <modifiedWord>（</modifiedWord>
      <trackRevisions>false</trackRevisions>
    </reviewItem>
    <reviewItem>
      <errorID>3b432f77-8f69-490a-b079-0d04b7a5afa0</errorID>
      <errorWord>)</errorWord>
      <group>L1_Format</group>
      <groupName>格式问题</groupName>
      <ability>L2_HalfPunc</ability>
      <abilityName>全半角检查</abilityName>
      <candidateList>
        <item>）</item>
      </candidateList>
      <explain>文本全半角错误。</explain>
      <paraID>21879973</paraID>
      <start>88</start>
      <end>89</end>
      <status>modified</status>
      <modifiedWord>）</modifiedWord>
      <trackRevisions>false</trackRevisions>
    </reviewItem>
    <reviewItem>
      <errorID>fe8c14f6-ef2a-4f3b-8a0c-0f217abede47</errorID>
      <errorWord>(</errorWord>
      <group>L1_Format</group>
      <groupName>格式问题</groupName>
      <ability>L2_HalfPunc</ability>
      <abilityName>全半角检查</abilityName>
      <candidateList>
        <item>（</item>
      </candidateList>
      <explain>文本全半角错误。</explain>
      <paraID>21879973</paraID>
      <start>95</start>
      <end>96</end>
      <status>modified</status>
      <modifiedWord>（</modifiedWord>
      <trackRevisions>false</trackRevisions>
    </reviewItem>
    <reviewItem>
      <errorID>6c03494e-cd7b-4ffa-a3d3-8863de337f02</errorID>
      <errorWord>)</errorWord>
      <group>L1_Format</group>
      <groupName>格式问题</groupName>
      <ability>L2_HalfPunc</ability>
      <abilityName>全半角检查</abilityName>
      <candidateList>
        <item>）</item>
      </candidateList>
      <explain>文本全半角错误。</explain>
      <paraID>21879973</paraID>
      <start>109</start>
      <end>110</end>
      <status>modified</status>
      <modifiedWord>）</modifiedWord>
      <trackRevisions>false</trackRevisions>
    </reviewItem>
    <reviewItem>
      <errorID>a1945b02-e506-486d-9142-e54b5ff22876</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15b9710e-dad5-472a-a266-d00353b8e9e8</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2ca92f2e-fb47-498b-a20e-e23076507a49</errorID>
      <errorWord>/）</errorWord>
      <group>L1_Punc</group>
      <groupName>标点问题</groupName>
      <ability>L2_Punc</ability>
      <abilityName>标点符号检查</abilityName>
      <candidateList>
        <item>）</item>
      </candidateList>
      <explain/>
      <paraID>262C103D</paraID>
      <start>90</start>
      <end>92</end>
      <status>ignored</status>
      <modifiedWord/>
      <trackRevisions>false</trackRevisions>
    </reviewItem>
    <reviewItem>
      <errorID>a2c4c200-8e73-425e-b127-1ed39460e89c</errorID>
      <errorWord>（</errorWord>
      <group>L1_Punc</group>
      <groupName>标点问题</groupName>
      <ability>L2_Punc</ability>
      <abilityName>标点符号检查</abilityName>
      <candidateList/>
      <explain>同一形式括号套用。</explain>
      <paraID>2F718C72</paraID>
      <start>42</start>
      <end>43</end>
      <status>ignored</status>
      <modifiedWord/>
      <trackRevisions>false</trackRevisions>
    </reviewItem>
    <reviewItem>
      <errorID>644e571f-0308-495a-95f8-d94c931095be</errorID>
      <errorWord>）</errorWord>
      <group>L1_Punc</group>
      <groupName>标点问题</groupName>
      <ability>L2_Punc</ability>
      <abilityName>标点符号检查</abilityName>
      <candidateList/>
      <explain>同一形式括号套用。</explain>
      <paraID>2F718C72</paraID>
      <start>47</start>
      <end>48</end>
      <status>ignored</status>
      <modifiedWord/>
      <trackRevisions>false</trackRevisions>
    </reviewItem>
    <reviewItem>
      <errorID>0e7c9fce-2d20-4b2a-93c4-736685f9e32f</errorID>
      <errorWord>(</errorWord>
      <group>L1_Format</group>
      <groupName>格式问题</groupName>
      <ability>L2_HalfPunc</ability>
      <abilityName>全半角检查</abilityName>
      <candidateList>
        <item>（</item>
      </candidateList>
      <explain>文本全半角错误。</explain>
      <paraID>62FECABC</paraID>
      <start>94</start>
      <end>95</end>
      <status>modified</status>
      <modifiedWord>（</modifiedWord>
      <trackRevisions>false</trackRevisions>
    </reviewItem>
    <reviewItem>
      <errorID>5f996372-3109-4dae-819d-ab6f13e81ee1</errorID>
      <errorWord>)</errorWord>
      <group>L1_Format</group>
      <groupName>格式问题</groupName>
      <ability>L2_HalfPunc</ability>
      <abilityName>全半角检查</abilityName>
      <candidateList>
        <item>）</item>
      </candidateList>
      <explain>文本全半角错误。</explain>
      <paraID>62FECABC</paraID>
      <start>104</start>
      <end>105</end>
      <status>modified</status>
      <modifiedWord>）</modifiedWord>
      <trackRevisions>false</trackRevisions>
    </reviewItem>
    <reviewItem>
      <errorID>27bd88bd-1ae5-4730-88fa-8a09162ccc1f</errorID>
      <errorWord>（</errorWord>
      <group>L1_Word</group>
      <groupName>字词问题</groupName>
      <ability>L2_Typo</ability>
      <abilityName>字词错误</abilityName>
      <candidateList>
        <item>（在</item>
      </candidateList>
      <explain/>
      <paraID>62FECABC</paraID>
      <start>119</start>
      <end>121</end>
      <status>modified</status>
      <modifiedWord>（在</modifiedWord>
      <trackRevisions>false</trackRevisions>
    </reviewItem>
    <reviewItem>
      <errorID>8f13c12f-0f06-470d-88f0-8248682a67d0</errorID>
      <errorWord>,</errorWord>
      <group>L1_Format</group>
      <groupName>格式问题</groupName>
      <ability>L2_HalfPunc</ability>
      <abilityName>全半角检查</abilityName>
      <candidateList>
        <item>，</item>
      </candidateList>
      <explain>文本全半角错误。</explain>
      <paraID>1D8BBA13</paraID>
      <start>18</start>
      <end>19</end>
      <status>modified</status>
      <modifiedWord>，</modifiedWord>
      <trackRevisions>false</trackRevisions>
    </reviewItem>
    <reviewItem>
      <errorID>719d4180-9b7b-4b3a-8849-fbf38547ed66</errorID>
      <errorWord>,</errorWord>
      <group>L1_Format</group>
      <groupName>格式问题</groupName>
      <ability>L2_HalfPunc</ability>
      <abilityName>全半角检查</abilityName>
      <candidateList>
        <item>，</item>
      </candidateList>
      <explain>文本全半角错误。</explain>
      <paraID>1D8BBA13</paraID>
      <start>48</start>
      <end>49</end>
      <status>modified</status>
      <modifiedWord>，</modifiedWord>
      <trackRevisions>false</trackRevisions>
    </reviewItem>
    <reviewItem>
      <errorID>375598fd-fb4c-42ca-8b9b-288dde7e4505</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ignored</status>
      <modifiedWord/>
      <trackRevisions>false</trackRevisions>
    </reviewItem>
    <reviewItem>
      <errorID>2a3c0ab2-30e4-4aa5-b6ec-5e64e7f63396</errorID>
      <errorWord>&lt;</errorWord>
      <group>L1_Format</group>
      <groupName>格式问题</groupName>
      <ability>L2_HalfPunc</ability>
      <abilityName>全半角检查</abilityName>
      <candidateList>
        <item>〈</item>
      </candidateList>
      <explain>文本全半角错误。</explain>
      <paraID>2EC07C6D</paraID>
      <start>121</start>
      <end>122</end>
      <status>ignored</status>
      <modifiedWord/>
      <trackRevisions>false</trackRevisions>
    </reviewItem>
    <reviewItem>
      <errorID>366d6e9d-d84f-4185-9e6e-b6dab533371f</errorID>
      <errorWord>&gt;</errorWord>
      <group>L1_Format</group>
      <groupName>格式问题</groupName>
      <ability>L2_HalfPunc</ability>
      <abilityName>全半角检查</abilityName>
      <candidateList>
        <item>〉</item>
      </candidateList>
      <explain>文本全半角错误。</explain>
      <paraID>2EC07C6D</paraID>
      <start>139</start>
      <end>140</end>
      <status>ignored</status>
      <modifiedWord/>
      <trackRevisions>false</trackRevisions>
    </reviewItem>
    <reviewItem>
      <errorID>fd3da642-98ee-4820-aed7-e89075bbfc7a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40714356</paraID>
      <start>13</start>
      <end>15</end>
      <status>modified</status>
      <modifiedWord>》《</modifiedWord>
      <trackRevisions>false</trackRevisions>
    </reviewItem>
    <reviewItem>
      <errorID>d6085217-d359-455f-9c78-2226477ffe5a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7DDB6455</paraID>
      <start>42</start>
      <end>44</end>
      <status>modified</status>
      <modifiedWord>》《</modifiedWord>
      <trackRevisions>false</trackRevisions>
    </reviewItem>
    <reviewItem>
      <errorID>70c148d0-b362-4e68-b843-22ea34bd62da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 6C87A35</paraID>
      <start>57</start>
      <end>58</end>
      <status>ignored</status>
      <modifiedWord/>
      <trackRevisions>false</trackRevisions>
    </reviewItem>
    <reviewItem>
      <errorID>1fdb0a1b-c837-4d86-b08d-6b2a5bc88793</errorID>
      <errorWord>涉及到</errorWord>
      <group>L1_Word</group>
      <groupName>字词问题</groupName>
      <ability>L2_Typo</ability>
      <abilityName>字词错误</abilityName>
      <candidateList>
        <item>涉及</item>
      </candidateList>
      <explain>〈动〉牵涉到；关联到：案子～好几个人｜这个问题～面很广。</explain>
      <paraID>64E80A69</paraID>
      <start>40</start>
      <end>43</end>
      <status>ignored</status>
      <modifiedWord/>
      <trackRevisions>false</trackRevisions>
    </reviewItem>
    <reviewItem>
      <errorID>dcf1454c-338f-4c40-8419-3885293bbde9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2B962641</paraID>
      <start>21</start>
      <end>22</end>
      <status>ignored</status>
      <modifiedWord/>
      <trackRevisions>false</trackRevisions>
    </reviewItem>
    <reviewItem>
      <errorID>e519363a-6407-4dbb-aa8a-5a1222b6a62f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356F0420</paraID>
      <start>54</start>
      <end>55</end>
      <status>ignored</status>
      <modifiedWord/>
      <trackRevisions>false</trackRevisions>
    </reviewItem>
    <reviewItem>
      <errorID>629b3725-6c37-41de-91a7-8c0422b7dd86</errorID>
      <errorWord>送到</errorWord>
      <group>L1_Word</group>
      <groupName>字词问题</groupName>
      <ability>L2_Typo</ability>
      <abilityName>字词错误</abilityName>
      <candidateList>
        <item>送达</item>
      </candidateList>
      <explain>存在发音相近字词的误用。</explain>
      <paraID>6DC7AB90</paraID>
      <start>30</start>
      <end>32</end>
      <status>ignored</status>
      <modifiedWord/>
      <trackRevisions>false</trackRevisions>
    </reviewItem>
    <reviewItem>
      <errorID>e3f4396b-7129-431f-b6b4-bf29d0965cc1</errorID>
      <errorWord>作</errorWord>
      <group>L1_Word</group>
      <groupName>字词问题</groupName>
      <ability>L2_Typo</ability>
      <abilityName>字词错误</abilityName>
      <candidateList>
        <item>做</item>
      </candidateList>
      <explain>存在发音相同字词的误用。</explain>
      <paraID>5343AC0A</paraID>
      <start>4</start>
      <end>5</end>
      <status>ignored</status>
      <modifiedWord/>
      <trackRevisions>false</trackRevisions>
    </reviewItem>
    <reviewItem>
      <errorID>93a33ab9-ad45-4151-a8ef-a7e552b9dc6d</errorID>
      <errorWord>至少有三个以上</errorWord>
      <group>L1_Word</group>
      <groupName>字词问题</groupName>
      <ability>L2_Typo</ability>
      <abilityName>字词错误</abilityName>
      <candidateList>
        <item>至少有三个</item>
      </candidateList>
      <explain/>
      <paraID>3BD1DA08</paraID>
      <start>20</start>
      <end>25</end>
      <status>modified</status>
      <modifiedWord>至少有三个</modifiedWord>
      <trackRevisions>false</trackRevisions>
    </reviewItem>
    <reviewItem>
      <errorID>f3eb6d3a-f581-4fb8-b6b1-a4155001238a</errorID>
      <errorWord>资格性</errorWord>
      <group>L1_Word</group>
      <groupName>字词问题</groupName>
      <ability>L2_Typo</ability>
      <abilityName>字词错误</abilityName>
      <candidateList>
        <item>资格</item>
      </candidateList>
      <explain/>
      <paraID> 832404B</paraID>
      <start>42</start>
      <end>45</end>
      <status>ignored</status>
      <modifiedWord/>
      <trackRevisions>false</trackRevisions>
    </reviewItem>
    <reviewItem>
      <errorID>3d892958-7cc1-4b2a-8b82-4a7ea209f22d</errorID>
      <errorWord>(</errorWord>
      <group>L1_Format</group>
      <groupName>格式问题</groupName>
      <ability>L2_HalfPunc</ability>
      <abilityName>全半角检查</abilityName>
      <candidateList>
        <item>（</item>
      </candidateList>
      <explain>文本全半角错误。</explain>
      <paraID>13A8DF71</paraID>
      <start>78</start>
      <end>79</end>
      <status>modified</status>
      <modifiedWord>（</modifiedWord>
      <trackRevisions>false</trackRevisions>
    </reviewItem>
    <reviewItem>
      <errorID>f62c4fb1-95be-4b09-95a1-6f580beb20b1</errorID>
      <errorWord>)</errorWord>
      <group>L1_Format</group>
      <groupName>格式问题</groupName>
      <ability>L2_HalfPunc</ability>
      <abilityName>全半角检查</abilityName>
      <candidateList>
        <item>）</item>
      </candidateList>
      <explain>文本全半角错误。</explain>
      <paraID>13A8DF71</paraID>
      <start>87</start>
      <end>88</end>
      <status>modified</status>
      <modifiedWord>）</modifiedWord>
      <trackRevisions>false</trackRevisions>
    </reviewItem>
    <reviewItem>
      <errorID>051fb923-b1a4-4ceb-8215-d8c543b58d1f</errorID>
      <errorWord>理</errorWord>
      <group>L1_Word</group>
      <groupName>字词问题</groupName>
      <ability>L2_Typo</ability>
      <abilityName>字词错误</abilityName>
      <candidateList>
        <item>理总</item>
      </candidateList>
      <explain/>
      <paraID> C5D04DE</paraID>
      <start>51</start>
      <end>52</end>
      <status>ignored</status>
      <modifiedWord/>
      <trackRevisions>false</trackRevisions>
    </reviewItem>
    <reviewItem>
      <errorID>9711cc16-4c0b-40cd-a2d0-eb3764f970c9</errorID>
      <errorWord>理</errorWord>
      <group>L1_Word</group>
      <groupName>字词问题</groupName>
      <ability>L2_Typo</ability>
      <abilityName>字词错误</abilityName>
      <candidateList>
        <item>理总</item>
      </candidateList>
      <explain/>
      <paraID> 36A624A</paraID>
      <start>49</start>
      <end>50</end>
      <status>ignored</status>
      <modifiedWord/>
      <trackRevisions>false</trackRevisions>
    </reviewItem>
    <reviewItem>
      <errorID>0cf8e24b-252d-42c1-b129-f5112b850edc</errorID>
      <errorWord>.</errorWord>
      <group>L1_Format</group>
      <groupName>格式问题</groupName>
      <ability>L2_HalfPunc</ability>
      <abilityName>全半角检查</abilityName>
      <candidateList>
        <item>。</item>
      </candidateList>
      <explain>文本全半角错误。</explain>
      <paraID>494CDD04</paraID>
      <start>2</start>
      <end>3</end>
      <status>ignored</status>
      <modifiedWord/>
      <trackRevisions>false</trackRevisions>
    </reviewItem>
    <reviewItem>
      <errorID>2c93fc6e-d6d8-488e-b565-eefe14da1367</errorID>
      <errorWord>.</errorWord>
      <group>L1_Format</group>
      <groupName>格式问题</groupName>
      <ability>L2_HalfPunc</ability>
      <abilityName>全半角检查</abilityName>
      <candidateList>
        <item>。</item>
      </candidateList>
      <explain>文本全半角错误。</explain>
      <paraID>494CDD04</paraID>
      <start>5</start>
      <end>6</end>
      <status>ignored</status>
      <modifiedWord/>
      <trackRevisions>false</trackRevisions>
    </reviewItem>
    <reviewItem>
      <errorID>cf9432f9-f13c-4817-b337-d18ddc7aa5a8</errorID>
      <errorWord>此处中</errorWord>
      <group>L1_Word</group>
      <groupName>字词问题</groupName>
      <ability>L2_Typo</ability>
      <abilityName>字词错误</abilityName>
      <candidateList>
        <item>此处</item>
      </candidateList>
      <explain/>
      <paraID> B097310</paraID>
      <start>2</start>
      <end>5</end>
      <status>ignored</status>
      <modifiedWord/>
      <trackRevisions>false</trackRevisions>
    </reviewItem>
    <reviewItem>
      <errorID>aa031cf9-5e83-4660-a3cf-b824f6f2496a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ignored</status>
      <modifiedWord/>
      <trackRevisions>false</trackRevisions>
    </reviewItem>
    <reviewItem>
      <errorID>7f652a79-95e3-410b-ba2a-fb7aa8783e49</errorID>
      <errorWord>；</errorWord>
      <group>L1_Word</group>
      <groupName>字词问题</groupName>
      <ability>L2_Typo</ability>
      <abilityName>字词错误</abilityName>
      <candidateList>
        <item>；具</item>
      </candidateList>
      <explain/>
      <paraID>34ED80E9</paraID>
      <start>162</start>
      <end>163</end>
      <status>ignored</status>
      <modifiedWord/>
      <trackRevisions>false</trackRevisions>
    </reviewItem>
    <reviewItem>
      <errorID>2e0483c4-8955-46b6-877d-1bde916564ed</errorID>
      <errorWord>；</errorWord>
      <group>L1_Word</group>
      <groupName>字词问题</groupName>
      <ability>L2_Typo</ability>
      <abilityName>字词错误</abilityName>
      <candidateList>
        <item>；在</item>
      </candidateList>
      <explain/>
      <paraID>34ED80E9</paraID>
      <start>201</start>
      <end>202</end>
      <status>ignored</status>
      <modifiedWord/>
      <trackRevisions>false</trackRevisions>
    </reviewItem>
    <reviewItem>
      <errorID>51e43db8-fdfb-47de-9a64-d9bbe76f1888</errorID>
      <errorWord>，</errorWord>
      <group>L1_Word</group>
      <groupName>字词问题</groupName>
      <ability>L2_Typo</ability>
      <abilityName>字词错误</abilityName>
      <candidateList>
        <item>，并</item>
      </candidateList>
      <explain/>
      <paraID>34ED80E9</paraID>
      <start>277</start>
      <end>278</end>
      <status>ignored</status>
      <modifiedWord/>
      <trackRevisions>false</trackRevisions>
    </reviewItem>
    <reviewItem>
      <errorID>f3155217-1559-45d8-80cf-a67a675ea9f3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ignored</status>
      <modifiedWord/>
      <trackRevisions>false</trackRevisions>
    </reviewItem>
    <reviewItem>
      <errorID>3027b757-23b7-40aa-9075-8a993e185aec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ignored</status>
      <modifiedWord/>
      <trackRevisions>false</trackRevisions>
    </reviewItem>
    <reviewItem>
      <errorID>3993416b-ba38-44e1-b4e7-08e5707e7159</errorID>
      <errorWord>们</errorWord>
      <group>L1_Word</group>
      <groupName>字词问题</groupName>
      <ability>L2_Typo</ability>
      <abilityName>字词错误</abilityName>
      <candidateList>
        <item>们将</item>
      </candidateList>
      <explain/>
      <paraID>529D2855</paraID>
      <start>71</start>
      <end>72</end>
      <status>ignored</status>
      <modifiedWord/>
      <trackRevisions>false</trackRevisions>
    </reviewItem>
    <reviewItem>
      <errorID>a545c242-3f96-43ce-b018-659852b42881</errorID>
      <errorWord>法律、法规</errorWord>
      <group>L1_Word</group>
      <groupName>字词问题</groupName>
      <ability>L2_Typo</ability>
      <abilityName>字词错误</abilityName>
      <candidateList>
        <item>法律法规</item>
      </candidateList>
      <explain/>
      <paraID>48948D02</paraID>
      <start>43</start>
      <end>48</end>
      <status>ignored</status>
      <modifiedWord/>
      <trackRevisions>false</trackRevisions>
    </reviewItem>
    <reviewItem>
      <errorID>0d76c9a9-f9b7-4ed7-aff8-7b0ae0226c19</errorID>
      <errorWord>(</errorWord>
      <group>L1_Format</group>
      <groupName>格式问题</groupName>
      <ability>L2_HalfPunc</ability>
      <abilityName>全半角检查</abilityName>
      <candidateList>
        <item>（</item>
      </candidateList>
      <explain>文本全半角错误。</explain>
      <paraID>705AAEC0</paraID>
      <start>18</start>
      <end>19</end>
      <status>modified</status>
      <modifiedWord>（</modifiedWord>
      <trackRevisions>false</trackRevisions>
    </reviewItem>
    <reviewItem>
      <errorID>bc3986d7-0c3b-40f4-b9d8-942b51818e30</errorID>
      <errorWord>)</errorWord>
      <group>L1_Format</group>
      <groupName>格式问题</groupName>
      <ability>L2_HalfPunc</ability>
      <abilityName>全半角检查</abilityName>
      <candidateList>
        <item>）</item>
      </candidateList>
      <explain>文本全半角错误。</explain>
      <paraID>705AAEC0</paraID>
      <start>28</start>
      <end>29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DBAC8C-73E1-4046-A2B7-97B1757B5AE1}"/>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5</cp:revision>
  <dcterms:created xsi:type="dcterms:W3CDTF">2024-09-29T00:49:00Z</dcterms:created>
  <dcterms:modified xsi:type="dcterms:W3CDTF">2026-08-31T06:00:10Z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F00B78020CDA4E0B8BED88EACC4402C0_13</vt:lpwstr>
  </property>
  <property fmtid="{D5CDD505-2E9C-101B-9397-08002B2CF9AE}" pid="4" name="KSOTemplateDocerSaveRecord">
    <vt:lpwstr>eyJoZGlkIjoiZjQzNTkxODEzNWM3MTM0ODc0MDI1YmVmNjA0OGZkM2QiLCJ1c2VySWQiOiIzMDIxMTIwMyJ9</vt:lpwstr>
  </property>
</Properties>
</file>