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jc w:val="center"/>
        <w:spacing w:line="360" w:lineRule="auto"/>
        <w:rPr>
          <w:rFonts w:hint="eastAsia" w:ascii="楷体" w:hAnsi="楷体" w:eastAsia="楷体"/>
          <w:b/>
          <w:sz w:val="84"/>
        </w:rPr>
      </w:pPr>
      <w:r>
        <w:rPr>
          <w:rFonts w:hint="eastAsia" w:ascii="楷体" w:hAnsi="楷体" w:eastAsia="楷体"/>
          <w:b/>
          <w:sz w:val="84"/>
        </w:rPr>
      </w:r>
      <w:r/>
    </w:p>
    <w:p>
      <w:pPr>
        <w:pStyle w:val="959"/>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pStyle w:val="959"/>
        <w:ind w:right="-2"/>
        <w:jc w:val="center"/>
        <w:spacing w:line="360" w:lineRule="auto"/>
        <w:rPr>
          <w:rFonts w:hint="eastAsia" w:ascii="楷体" w:hAnsi="楷体" w:eastAsia="楷体"/>
          <w:i/>
          <w:iCs/>
          <w:sz w:val="44"/>
          <w:szCs w:val="44"/>
        </w:rPr>
      </w:pPr>
      <w:r>
        <w:rPr>
          <w:rFonts w:hint="eastAsia" w:ascii="楷体" w:hAnsi="楷体" w:eastAsia="楷体"/>
          <w:sz w:val="44"/>
          <w:szCs w:val="44"/>
        </w:rPr>
        <w:t xml:space="preserve"> </w:t>
      </w:r>
      <w:r>
        <w:rPr>
          <w:rFonts w:hint="eastAsia" w:ascii="楷体" w:hAnsi="楷体" w:eastAsia="楷体"/>
          <w:i/>
          <w:iCs/>
          <w:sz w:val="44"/>
          <w:szCs w:val="44"/>
        </w:rPr>
      </w:r>
      <w:r/>
    </w:p>
    <w:p>
      <w:pPr>
        <w:pStyle w:val="959"/>
        <w:jc w:val="center"/>
        <w:spacing w:line="360" w:lineRule="auto"/>
        <w:rPr>
          <w:rFonts w:hint="eastAsia" w:ascii="楷体" w:hAnsi="楷体" w:eastAsia="楷体"/>
          <w:sz w:val="32"/>
        </w:rPr>
      </w:pPr>
      <w:r>
        <w:rPr>
          <w:rFonts w:hint="eastAsia" w:ascii="楷体" w:hAnsi="楷体" w:eastAsia="楷体"/>
          <w:sz w:val="32"/>
        </w:rPr>
      </w:r>
      <w:r/>
    </w:p>
    <w:p>
      <w:pPr>
        <w:pStyle w:val="959"/>
        <w:jc w:val="center"/>
        <w:spacing w:line="360" w:lineRule="auto"/>
        <w:rPr>
          <w:rFonts w:hint="eastAsia" w:ascii="楷体" w:hAnsi="楷体" w:eastAsia="楷体"/>
          <w:sz w:val="32"/>
        </w:rPr>
      </w:pPr>
      <w:r>
        <w:rPr>
          <w:rFonts w:hint="eastAsia" w:ascii="楷体" w:hAnsi="楷体" w:eastAsia="楷体"/>
          <w:sz w:val="32"/>
        </w:rPr>
      </w:r>
      <w:r/>
    </w:p>
    <w:p>
      <w:pPr>
        <w:pStyle w:val="959"/>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JSZC-321183-AXXM-G2026-0002</w:t>
      </w:r>
      <w:r>
        <w:rPr>
          <w:rFonts w:hint="eastAsia" w:ascii="楷体" w:hAnsi="楷体" w:eastAsia="楷体"/>
          <w:b/>
          <w:sz w:val="36"/>
        </w:rPr>
      </w:r>
      <w:r/>
    </w:p>
    <w:p>
      <w:pPr>
        <w:pStyle w:val="959"/>
        <w:spacing w:line="360" w:lineRule="auto"/>
        <w:rPr>
          <w:rFonts w:hint="eastAsia" w:ascii="楷体" w:hAnsi="楷体" w:eastAsia="楷体"/>
          <w:sz w:val="32"/>
        </w:rPr>
      </w:pPr>
      <w:r>
        <w:rPr>
          <w:rFonts w:hint="eastAsia" w:ascii="楷体" w:hAnsi="楷体" w:eastAsia="楷体"/>
          <w:sz w:val="32"/>
        </w:rPr>
      </w:r>
      <w:r/>
    </w:p>
    <w:p>
      <w:pPr>
        <w:pStyle w:val="959"/>
        <w:jc w:val="center"/>
        <w:spacing w:line="360" w:lineRule="auto"/>
        <w:rPr>
          <w:rFonts w:hint="eastAsia" w:ascii="楷体" w:hAnsi="楷体" w:eastAsia="楷体"/>
          <w:sz w:val="32"/>
        </w:rPr>
      </w:pPr>
      <w:r>
        <w:rPr>
          <w:rFonts w:hint="eastAsia" w:ascii="楷体" w:hAnsi="楷体" w:eastAsia="楷体"/>
          <w:sz w:val="32"/>
        </w:rPr>
      </w:r>
      <w:r/>
    </w:p>
    <w:p>
      <w:pPr>
        <w:pStyle w:val="959"/>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句容市公安局华阳派出所及交管中队维修改造工程--家具及软装采购</w:t>
      </w:r>
      <w:r>
        <w:rPr>
          <w:rFonts w:hint="eastAsia" w:ascii="楷体" w:hAnsi="楷体" w:eastAsia="楷体"/>
          <w:b/>
          <w:sz w:val="36"/>
        </w:rPr>
      </w:r>
      <w:r/>
    </w:p>
    <w:p>
      <w:pPr>
        <w:pStyle w:val="959"/>
        <w:spacing w:line="360" w:lineRule="auto"/>
        <w:rPr>
          <w:rFonts w:hint="eastAsia" w:ascii="楷体" w:hAnsi="楷体" w:eastAsia="楷体"/>
          <w:b/>
          <w:sz w:val="36"/>
        </w:rPr>
      </w:pPr>
      <w:r>
        <w:rPr>
          <w:rFonts w:hint="eastAsia" w:ascii="楷体" w:hAnsi="楷体" w:eastAsia="楷体"/>
          <w:b/>
          <w:sz w:val="36"/>
        </w:rPr>
      </w:r>
      <w:r/>
    </w:p>
    <w:p>
      <w:pPr>
        <w:pStyle w:val="967"/>
        <w:rPr>
          <w:rFonts w:hint="eastAsia" w:ascii="楷体" w:hAnsi="楷体" w:eastAsia="楷体"/>
        </w:rPr>
      </w:pPr>
      <w:r>
        <w:rPr>
          <w:rFonts w:hint="eastAsia" w:ascii="楷体" w:hAnsi="楷体" w:eastAsia="楷体"/>
        </w:rPr>
      </w:r>
      <w:r/>
    </w:p>
    <w:p>
      <w:pPr>
        <w:pStyle w:val="959"/>
        <w:spacing w:line="360" w:lineRule="auto"/>
        <w:rPr>
          <w:rFonts w:hint="eastAsia" w:ascii="楷体" w:hAnsi="楷体" w:eastAsia="楷体" w:cs="仿宋"/>
          <w:color w:val="ff0000"/>
          <w:sz w:val="32"/>
          <w:szCs w:val="32"/>
        </w:rPr>
      </w:pPr>
      <w:r/>
      <w:bookmarkStart w:id="0" w:name="_GoBack"/>
      <w:r/>
      <w:bookmarkEnd w:id="0"/>
      <w:r>
        <w:rPr>
          <w:rFonts w:hint="eastAsia" w:ascii="楷体" w:hAnsi="楷体" w:eastAsia="楷体" w:cs="仿宋"/>
          <w:color w:val="ff0000"/>
          <w:sz w:val="32"/>
          <w:szCs w:val="32"/>
        </w:rPr>
      </w:r>
      <w:r/>
    </w:p>
    <w:p>
      <w:pPr>
        <w:pStyle w:val="959"/>
        <w:jc w:val="center"/>
        <w:spacing w:line="360" w:lineRule="auto"/>
        <w:rPr>
          <w:rFonts w:hint="eastAsia" w:ascii="楷体" w:hAnsi="楷体" w:eastAsia="楷体"/>
          <w:b/>
          <w:sz w:val="36"/>
          <w:szCs w:val="36"/>
        </w:rPr>
      </w:pPr>
      <w:r/>
      <w:bookmarkStart w:id="1" w:name="OLE_LINK1"/>
      <w:r>
        <w:rPr>
          <w:rFonts w:hint="eastAsia" w:ascii="楷体" w:hAnsi="楷体" w:eastAsia="楷体"/>
          <w:b/>
          <w:sz w:val="36"/>
          <w:szCs w:val="36"/>
        </w:rPr>
        <w:t xml:space="preserve">江苏安信项目管理咨询有限公司</w:t>
      </w:r>
      <w:r/>
    </w:p>
    <w:p>
      <w:pPr>
        <w:pStyle w:val="959"/>
        <w:jc w:val="center"/>
        <w:spacing w:line="360" w:lineRule="auto"/>
        <w:rPr>
          <w:rFonts w:hint="eastAsia" w:ascii="楷体" w:hAnsi="楷体" w:eastAsia="楷体"/>
          <w:b/>
          <w:color w:val="5b9bd5"/>
          <w:sz w:val="36"/>
          <w:szCs w:val="36"/>
        </w:rPr>
      </w:pPr>
      <w:r/>
      <w:bookmarkEnd w:id="1"/>
      <w:r>
        <w:rPr>
          <w:rFonts w:hint="eastAsia" w:ascii="楷体" w:hAnsi="楷体" w:eastAsia="楷体"/>
          <w:b/>
          <w:color w:val="5b9bd5"/>
          <w:sz w:val="36"/>
          <w:szCs w:val="36"/>
        </w:rPr>
        <w:t xml:space="preserve">   </w:t>
      </w:r>
      <w:r/>
    </w:p>
    <w:p>
      <w:pPr>
        <w:pStyle w:val="959"/>
        <w:jc w:val="center"/>
        <w:spacing w:line="360" w:lineRule="auto"/>
        <w:rPr>
          <w:rFonts w:hint="eastAsia" w:ascii="楷体" w:hAnsi="楷体" w:eastAsia="楷体"/>
          <w:b/>
          <w:sz w:val="36"/>
          <w:szCs w:val="36"/>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rPr>
        <w:t xml:space="preserve">2026年</w:t>
      </w:r>
      <w:r>
        <w:rPr>
          <w:rFonts w:hint="eastAsia" w:ascii="楷体" w:hAnsi="楷体" w:eastAsia="楷体"/>
          <w:b/>
          <w:sz w:val="36"/>
          <w:szCs w:val="36"/>
        </w:rPr>
        <w:t xml:space="preserve">9</w:t>
      </w:r>
      <w:r>
        <w:rPr>
          <w:rFonts w:hint="eastAsia" w:ascii="楷体" w:hAnsi="楷体" w:eastAsia="楷体"/>
          <w:b/>
          <w:sz w:val="36"/>
          <w:szCs w:val="36"/>
        </w:rPr>
        <w:t xml:space="preserve"> 月</w:t>
        <w:br w:type="page" w:clear="all"/>
      </w:r>
      <w:r/>
    </w:p>
    <w:p>
      <w:pPr>
        <w:pStyle w:val="959"/>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pStyle w:val="959"/>
        <w:ind w:firstLine="883"/>
        <w:jc w:val="center"/>
        <w:spacing w:line="360" w:lineRule="auto"/>
        <w:rPr>
          <w:rFonts w:hint="eastAsia" w:ascii="楷体" w:hAnsi="楷体" w:eastAsia="楷体"/>
          <w:b/>
          <w:sz w:val="44"/>
        </w:rPr>
      </w:pPr>
      <w:r>
        <w:rPr>
          <w:rFonts w:hint="eastAsia" w:ascii="楷体" w:hAnsi="楷体" w:eastAsia="楷体"/>
          <w:b/>
          <w:sz w:val="44"/>
        </w:rPr>
      </w:r>
      <w:r/>
    </w:p>
    <w:p>
      <w:pPr>
        <w:pStyle w:val="959"/>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pStyle w:val="959"/>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pStyle w:val="959"/>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pStyle w:val="959"/>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pStyle w:val="959"/>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pStyle w:val="959"/>
        <w:jc w:val="left"/>
        <w:spacing w:line="360" w:lineRule="auto"/>
        <w:rPr>
          <w:rFonts w:hint="eastAsia" w:ascii="楷体" w:hAnsi="楷体" w:eastAsia="楷体"/>
          <w:b/>
          <w:sz w:val="30"/>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rPr>
        <w:t xml:space="preserve">第六部分    投标文件（格式）</w:t>
      </w:r>
      <w:r/>
    </w:p>
    <w:p>
      <w:pPr>
        <w:pStyle w:val="959"/>
        <w:sectPr>
          <w:footnotePr/>
          <w:endnotePr/>
          <w:type w:val="nextPage"/>
          <w:pgSz w:w="11906" w:h="16838" w:orient="portrait"/>
          <w:pgMar w:top="1440" w:right="1800" w:bottom="1440" w:left="1800" w:header="851" w:footer="992" w:gutter="0"/>
          <w:cols w:num="1" w:sep="0" w:space="720" w:equalWidth="1"/>
          <w:docGrid w:linePitch="360"/>
          <w:titlePg/>
        </w:sectPr>
      </w:pPr>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bookmarkStart w:id="2" w:name="_Toc92167999"/>
      <w:r/>
      <w:bookmarkStart w:id="3" w:name="_Toc20732967"/>
      <w:r/>
      <w:bookmarkStart w:id="4" w:name="_Toc100386033"/>
      <w:r>
        <w:rPr>
          <w:rFonts w:hint="eastAsia" w:ascii="楷体" w:hAnsi="楷体" w:eastAsia="楷体"/>
          <w:sz w:val="36"/>
          <w:szCs w:val="36"/>
        </w:rPr>
        <w:t xml:space="preserve">第一部分  投标邀请</w:t>
      </w:r>
      <w:bookmarkEnd w:id="2"/>
      <w:r/>
      <w:bookmarkEnd w:id="3"/>
      <w:r/>
      <w:bookmarkEnd w:id="4"/>
      <w:r>
        <w:rPr>
          <w:rFonts w:hint="eastAsia" w:ascii="楷体" w:hAnsi="楷体" w:eastAsia="楷体"/>
          <w:sz w:val="36"/>
          <w:szCs w:val="36"/>
        </w:rPr>
      </w:r>
      <w:r/>
    </w:p>
    <w:p>
      <w:pPr>
        <w:pStyle w:val="959"/>
        <w:ind w:firstLine="480"/>
        <w:spacing w:line="360" w:lineRule="auto"/>
        <w:rPr>
          <w:rFonts w:hint="eastAsia" w:ascii="楷体" w:hAnsi="楷体" w:eastAsia="楷体"/>
          <w:sz w:val="24"/>
          <w:szCs w:val="28"/>
        </w:rPr>
        <w:pBdr>
          <w:top w:val="single" w:color="000000" w:sz="4" w:space="1"/>
          <w:left w:val="single" w:color="000000" w:sz="4" w:space="4"/>
          <w:bottom w:val="single" w:color="000000" w:sz="4" w:space="1"/>
          <w:right w:val="single" w:color="000000" w:sz="4" w:space="4"/>
        </w:pBdr>
      </w:pPr>
      <w:r/>
      <w:bookmarkStart w:id="5" w:name="_Toc100386044"/>
      <w:r/>
      <w:bookmarkStart w:id="6" w:name="_Toc20732978"/>
      <w:r/>
      <w:bookmarkStart w:id="7" w:name="_Toc98669699"/>
      <w:r/>
      <w:bookmarkStart w:id="8" w:name="_Toc92168010"/>
      <w:r/>
      <w:bookmarkStart w:id="9" w:name="_Toc98669341"/>
      <w:r>
        <w:rPr>
          <w:rFonts w:hint="eastAsia" w:ascii="楷体" w:hAnsi="楷体" w:eastAsia="楷体"/>
          <w:sz w:val="24"/>
          <w:szCs w:val="28"/>
        </w:rPr>
        <w:t xml:space="preserve">项目概况</w:t>
      </w:r>
      <w:r/>
    </w:p>
    <w:p>
      <w:pPr>
        <w:pStyle w:val="959"/>
        <w:ind w:firstLine="480"/>
        <w:spacing w:line="360" w:lineRule="auto"/>
        <w:rPr>
          <w:rFonts w:hint="eastAsia" w:ascii="楷体" w:hAnsi="楷体" w:eastAsia="楷体"/>
          <w:sz w:val="24"/>
          <w:szCs w:val="28"/>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u w:val="single"/>
        </w:rPr>
        <w:t xml:space="preserve">句容市公安局华阳派出所及交管中队维修改造工程--家具及软装采购</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江苏政府采购网-苏采云平台电子交易平台</w:t>
      </w:r>
      <w:r>
        <w:rPr>
          <w:rFonts w:hint="eastAsia" w:ascii="楷体" w:hAnsi="楷体" w:eastAsia="楷体"/>
          <w:sz w:val="24"/>
          <w:szCs w:val="28"/>
          <w:u w:val="single"/>
        </w:rPr>
        <w:fldChar w:fldCharType="begin"/>
      </w:r>
      <w:r>
        <w:rPr>
          <w:rFonts w:hint="eastAsia" w:ascii="楷体" w:hAnsi="楷体" w:eastAsia="楷体"/>
          <w:sz w:val="24"/>
          <w:szCs w:val="28"/>
          <w:u w:val="single"/>
        </w:rPr>
        <w:instrText xml:space="preserve">HYPERLINK "http://jszfcg.jsczt.cn/jszc/login获取招标文件，并于2026年"</w:instrText>
      </w:r>
      <w:r>
        <w:rPr>
          <w:rFonts w:hint="eastAsia" w:ascii="楷体" w:hAnsi="楷体" w:eastAsia="楷体"/>
          <w:sz w:val="24"/>
          <w:szCs w:val="28"/>
          <w:u w:val="single"/>
        </w:rPr>
        <w:fldChar w:fldCharType="separate"/>
      </w:r>
      <w:r>
        <w:rPr>
          <w:rStyle w:val="1064"/>
          <w:rFonts w:hint="eastAsia" w:ascii="楷体" w:hAnsi="楷体" w:eastAsia="楷体"/>
          <w:sz w:val="24"/>
          <w:szCs w:val="28"/>
        </w:rPr>
        <w:t xml:space="preserve">http://jszfcg.jsczt.cn/jszc/login获取招标文件，并于2026年</w:t>
      </w:r>
      <w:r>
        <w:rPr>
          <w:rFonts w:hint="eastAsia" w:ascii="楷体" w:hAnsi="楷体" w:eastAsia="楷体"/>
          <w:sz w:val="24"/>
          <w:szCs w:val="28"/>
          <w:u w:val="single"/>
        </w:rPr>
        <w:fldChar w:fldCharType="end"/>
      </w:r>
      <w:r>
        <w:rPr>
          <w:rFonts w:hint="eastAsia" w:ascii="楷体" w:hAnsi="楷体" w:eastAsia="楷体"/>
          <w:sz w:val="24"/>
          <w:szCs w:val="28"/>
          <w:u w:val="single"/>
        </w:rPr>
        <w:t xml:space="preserve"> </w:t>
      </w:r>
      <w:r>
        <w:rPr>
          <w:rFonts w:hint="eastAsia" w:ascii="楷体" w:hAnsi="楷体" w:eastAsia="楷体"/>
          <w:sz w:val="24"/>
          <w:szCs w:val="28"/>
          <w:u w:val="single"/>
        </w:rPr>
        <w:t xml:space="preserve">10</w:t>
      </w:r>
      <w:r>
        <w:rPr>
          <w:rFonts w:hint="eastAsia" w:ascii="楷体" w:hAnsi="楷体" w:eastAsia="楷体"/>
          <w:sz w:val="24"/>
          <w:szCs w:val="28"/>
          <w:u w:val="single"/>
        </w:rPr>
        <w:t xml:space="preserve"> 月 </w:t>
      </w:r>
      <w:r>
        <w:rPr>
          <w:rFonts w:hint="eastAsia" w:ascii="楷体" w:hAnsi="楷体" w:eastAsia="楷体"/>
          <w:sz w:val="24"/>
          <w:szCs w:val="28"/>
          <w:u w:val="single"/>
        </w:rPr>
        <w:t xml:space="preserve">13</w:t>
      </w:r>
      <w:r>
        <w:rPr>
          <w:rFonts w:hint="eastAsia" w:ascii="楷体" w:hAnsi="楷体" w:eastAsia="楷体"/>
          <w:sz w:val="24"/>
          <w:szCs w:val="28"/>
          <w:u w:val="single"/>
        </w:rPr>
        <w:t xml:space="preserve"> </w:t>
      </w:r>
      <w:r>
        <w:rPr>
          <w:rFonts w:hint="eastAsia" w:ascii="楷体" w:hAnsi="楷体" w:eastAsia="楷体"/>
          <w:sz w:val="24"/>
          <w:szCs w:val="28"/>
          <w:u w:val="single"/>
        </w:rPr>
        <w:t xml:space="preserve">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rPr>
          <w:rFonts w:hint="eastAsia" w:ascii="楷体" w:hAnsi="楷体" w:eastAsia="楷体"/>
          <w:sz w:val="24"/>
          <w:szCs w:val="28"/>
          <w:u w:val="single"/>
        </w:rPr>
      </w:r>
      <w:r/>
    </w:p>
    <w:p>
      <w:pPr>
        <w:pStyle w:val="967"/>
        <w:ind w:left="-142"/>
        <w:jc w:val="both"/>
        <w:spacing w:line="360" w:lineRule="auto"/>
        <w:rPr>
          <w:rFonts w:hint="eastAsia" w:ascii="楷体" w:hAnsi="楷体" w:eastAsia="楷体" w:cs="宋体"/>
          <w:b w:val="0"/>
          <w:sz w:val="24"/>
          <w:szCs w:val="28"/>
        </w:rPr>
      </w:pPr>
      <w:r/>
      <w:bookmarkStart w:id="10" w:name="_Toc35393790"/>
      <w:r/>
      <w:bookmarkStart w:id="11" w:name="_Toc28359002"/>
      <w:r/>
      <w:bookmarkStart w:id="12" w:name="_Toc35393621"/>
      <w:r/>
      <w:bookmarkStart w:id="13" w:name="_Toc28359079"/>
      <w:r/>
      <w:bookmarkStart w:id="14" w:name="_Hlk24379207"/>
      <w:r>
        <w:rPr>
          <w:rFonts w:hint="eastAsia" w:ascii="楷体" w:hAnsi="楷体" w:eastAsia="楷体" w:cs="宋体"/>
          <w:b w:val="0"/>
          <w:sz w:val="24"/>
          <w:szCs w:val="28"/>
        </w:rPr>
        <w:t xml:space="preserve">一、项目基本情况</w:t>
      </w:r>
      <w:bookmarkEnd w:id="10"/>
      <w:r/>
      <w:bookmarkEnd w:id="11"/>
      <w:r/>
      <w:bookmarkEnd w:id="12"/>
      <w:r/>
      <w:bookmarkEnd w:id="13"/>
      <w:r>
        <w:rPr>
          <w:rFonts w:hint="eastAsia" w:ascii="楷体" w:hAnsi="楷体" w:eastAsia="楷体" w:cs="宋体"/>
          <w:b w:val="0"/>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JSZC-321183-AXXM-G2026-0002</w:t>
      </w:r>
      <w:r>
        <w:rPr>
          <w:rFonts w:hint="eastAsia" w:ascii="楷体" w:hAnsi="楷体" w:eastAsia="楷体"/>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句容市公安局华阳派出所及交管中队维修改造工程--家具及软装采购</w:t>
      </w:r>
      <w:bookmarkEnd w:id="14"/>
      <w:r>
        <w:rPr>
          <w:rFonts w:hint="eastAsia" w:ascii="楷体" w:hAnsi="楷体" w:eastAsia="楷体"/>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 </w:t>
      </w:r>
      <w:r>
        <w:rPr>
          <w:rFonts w:hint="eastAsia" w:ascii="楷体" w:hAnsi="楷体" w:eastAsia="楷体"/>
        </w:rPr>
        <w:t xml:space="preserve">156</w:t>
      </w:r>
      <w:r>
        <w:rPr>
          <w:rFonts w:hint="eastAsia" w:ascii="楷体" w:hAnsi="楷体" w:eastAsia="楷体"/>
        </w:rPr>
        <w:t xml:space="preserve">.</w:t>
      </w:r>
      <w:r>
        <w:rPr>
          <w:rFonts w:hint="eastAsia" w:ascii="楷体" w:hAnsi="楷体" w:eastAsia="楷体"/>
        </w:rPr>
        <w:t xml:space="preserve">2710</w:t>
      </w:r>
      <w:r>
        <w:rPr>
          <w:rFonts w:hint="eastAsia" w:ascii="楷体" w:hAnsi="楷体" w:eastAsia="楷体"/>
          <w:sz w:val="24"/>
          <w:szCs w:val="28"/>
        </w:rPr>
        <w:t xml:space="preserve">万元</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最高限价 ： </w:t>
      </w:r>
      <w:r>
        <w:rPr>
          <w:rFonts w:hint="eastAsia" w:ascii="楷体" w:hAnsi="楷体" w:eastAsia="楷体"/>
        </w:rPr>
        <w:t xml:space="preserve">156</w:t>
      </w:r>
      <w:r>
        <w:rPr>
          <w:rFonts w:hint="eastAsia" w:ascii="楷体" w:hAnsi="楷体" w:eastAsia="楷体"/>
        </w:rPr>
        <w:t xml:space="preserve">.</w:t>
      </w:r>
      <w:r>
        <w:rPr>
          <w:rFonts w:hint="eastAsia" w:ascii="楷体" w:hAnsi="楷体" w:eastAsia="楷体"/>
        </w:rPr>
        <w:t xml:space="preserve">2710</w:t>
      </w:r>
      <w:r>
        <w:rPr>
          <w:rFonts w:hint="eastAsia" w:ascii="楷体" w:hAnsi="楷体" w:eastAsia="楷体"/>
          <w:sz w:val="24"/>
          <w:szCs w:val="28"/>
        </w:rPr>
        <w:t xml:space="preserve">万元</w:t>
      </w:r>
      <w:r/>
    </w:p>
    <w:p>
      <w:pPr>
        <w:pStyle w:val="959"/>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采购需求：详细内容及要求见第四部分采购需求。</w:t>
      </w:r>
      <w:r>
        <w:rPr>
          <w:rFonts w:hint="eastAsia" w:ascii="楷体" w:hAnsi="楷体" w:eastAsia="楷体"/>
          <w:color w:val="4472c4"/>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合同履行期限：30天（详细内容及要求见第四部分采购需求）。</w:t>
      </w:r>
      <w:r/>
    </w:p>
    <w:p>
      <w:pPr>
        <w:pStyle w:val="959"/>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本项目是否接受联合体投标：不</w:t>
      </w:r>
      <w:r>
        <w:rPr>
          <w:rFonts w:hint="eastAsia" w:ascii="楷体" w:hAnsi="楷体" w:eastAsia="楷体"/>
          <w:sz w:val="24"/>
          <w:szCs w:val="28"/>
        </w:rPr>
        <w:t xml:space="preserve">接受联合体</w:t>
      </w:r>
      <w:r>
        <w:rPr>
          <w:rFonts w:hint="eastAsia" w:ascii="楷体" w:hAnsi="楷体" w:eastAsia="楷体"/>
          <w:color w:val="00b050"/>
          <w:sz w:val="24"/>
          <w:szCs w:val="28"/>
        </w:rPr>
      </w:r>
      <w:r/>
    </w:p>
    <w:p>
      <w:pPr>
        <w:pStyle w:val="967"/>
        <w:ind w:left="-142"/>
        <w:jc w:val="both"/>
        <w:spacing w:line="360" w:lineRule="auto"/>
        <w:rPr>
          <w:rFonts w:hint="eastAsia" w:ascii="楷体" w:hAnsi="楷体" w:eastAsia="楷体" w:cs="宋体"/>
          <w:b w:val="0"/>
          <w:sz w:val="24"/>
          <w:szCs w:val="28"/>
        </w:rPr>
      </w:pPr>
      <w:r/>
      <w:bookmarkStart w:id="15" w:name="_Toc28359080"/>
      <w:r/>
      <w:bookmarkStart w:id="16" w:name="_Toc28359003"/>
      <w:r/>
      <w:bookmarkStart w:id="17" w:name="_Toc35393622"/>
      <w:r/>
      <w:bookmarkStart w:id="18" w:name="_Toc35393791"/>
      <w:r>
        <w:rPr>
          <w:rFonts w:hint="eastAsia" w:ascii="楷体" w:hAnsi="楷体" w:eastAsia="楷体" w:cs="宋体"/>
          <w:b w:val="0"/>
          <w:sz w:val="24"/>
          <w:szCs w:val="28"/>
        </w:rPr>
        <w:t xml:space="preserve">二、申请人的资格要求：</w:t>
      </w:r>
      <w:bookmarkEnd w:id="15"/>
      <w:r/>
      <w:bookmarkEnd w:id="16"/>
      <w:r/>
      <w:bookmarkEnd w:id="17"/>
      <w:r/>
      <w:bookmarkEnd w:id="18"/>
      <w:r>
        <w:rPr>
          <w:rFonts w:hint="eastAsia" w:ascii="楷体" w:hAnsi="楷体" w:eastAsia="楷体" w:cs="宋体"/>
          <w:b w:val="0"/>
          <w:i/>
          <w:iCs/>
          <w:sz w:val="24"/>
          <w:szCs w:val="28"/>
        </w:rPr>
        <w:t xml:space="preserve"> </w:t>
      </w:r>
      <w:r>
        <w:rPr>
          <w:rFonts w:hint="eastAsia" w:ascii="楷体" w:hAnsi="楷体" w:eastAsia="楷体" w:cs="宋体"/>
          <w:b w:val="0"/>
          <w:sz w:val="24"/>
          <w:szCs w:val="28"/>
        </w:rPr>
      </w:r>
      <w:r/>
    </w:p>
    <w:p>
      <w:pPr>
        <w:pStyle w:val="959"/>
        <w:ind w:firstLine="480"/>
        <w:spacing w:line="360" w:lineRule="auto"/>
        <w:rPr>
          <w:rFonts w:hint="eastAsia" w:ascii="楷体" w:hAnsi="楷体" w:eastAsia="楷体"/>
          <w:sz w:val="24"/>
          <w:szCs w:val="28"/>
        </w:rPr>
      </w:pPr>
      <w:r/>
      <w:bookmarkStart w:id="19" w:name="_Toc28359004"/>
      <w:r/>
      <w:bookmarkStart w:id="20" w:name="_Toc35393623"/>
      <w:r/>
      <w:bookmarkStart w:id="21" w:name="_Toc35393792"/>
      <w:r/>
      <w:bookmarkStart w:id="22" w:name="_Toc28359081"/>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rPr>
          <w:rFonts w:hint="eastAsia" w:ascii="楷体" w:hAnsi="楷体" w:eastAsia="楷体"/>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1.2具有良好的商业信誉和健全的财务会计制度[提供202</w:t>
      </w:r>
      <w:r>
        <w:rPr>
          <w:rFonts w:hint="eastAsia" w:ascii="楷体" w:hAnsi="楷体" w:eastAsia="楷体"/>
          <w:sz w:val="24"/>
          <w:szCs w:val="28"/>
        </w:rPr>
        <w:t xml:space="preserve">5</w:t>
      </w:r>
      <w:r>
        <w:rPr>
          <w:rFonts w:hint="eastAsia" w:ascii="楷体" w:hAnsi="楷体" w:eastAsia="楷体"/>
          <w:sz w:val="24"/>
          <w:szCs w:val="28"/>
        </w:rPr>
        <w:t xml:space="preserve">年度财务报告、成立不满一年的提供至少一个月财</w:t>
      </w:r>
      <w:r>
        <w:rPr>
          <w:rFonts w:hint="eastAsia" w:ascii="楷体" w:hAnsi="楷体" w:eastAsia="楷体"/>
          <w:sz w:val="24"/>
          <w:szCs w:val="28"/>
        </w:rPr>
        <w:t xml:space="preserve">务报告，或银行出具的资信证明，或财政部门认可的政府采购专业担保机构出具的投标担保函等，或资格承诺函（格式见第六部分）]；</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w:t>
      </w:r>
      <w:r>
        <w:rPr>
          <w:rFonts w:hint="eastAsia" w:ascii="楷体" w:hAnsi="楷体" w:eastAsia="楷体"/>
          <w:sz w:val="24"/>
          <w:szCs w:val="28"/>
        </w:rPr>
        <w:t xml:space="preserve">没有重大违法记录[见投标函或提供资格承诺函（格式见第六部分）];</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sz w:val="24"/>
          <w:szCs w:val="28"/>
        </w:rPr>
        <w:t xml:space="preserve">。</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2.落实政府采购政策需满足的资格要求：本项目专门面向中小微企业采购。</w:t>
      </w:r>
      <w:r/>
    </w:p>
    <w:p>
      <w:pPr>
        <w:pStyle w:val="959"/>
        <w:ind w:firstLine="480"/>
        <w:spacing w:line="360" w:lineRule="auto"/>
        <w:rPr>
          <w:rFonts w:ascii="楷体" w:hAnsi="楷体" w:eastAsia="楷体"/>
          <w:color w:val="4472c4"/>
          <w:sz w:val="24"/>
          <w:szCs w:val="28"/>
        </w:rPr>
      </w:pPr>
      <w:r>
        <w:rPr>
          <w:rFonts w:hint="eastAsia" w:ascii="楷体" w:hAnsi="楷体" w:eastAsia="楷体"/>
          <w:sz w:val="24"/>
          <w:szCs w:val="28"/>
        </w:rPr>
        <w:t xml:space="preserve">3.本项目的特定资格要求：无</w:t>
      </w:r>
      <w:r>
        <w:rPr>
          <w:rFonts w:hint="eastAsia" w:ascii="楷体" w:hAnsi="楷体" w:eastAsia="楷体"/>
          <w:i/>
          <w:iCs/>
          <w:color w:val="4472c4"/>
          <w:sz w:val="24"/>
          <w:szCs w:val="28"/>
        </w:rPr>
        <w:t xml:space="preserve"> </w:t>
      </w:r>
      <w:r>
        <w:rPr>
          <w:rFonts w:hint="eastAsia" w:ascii="楷体" w:hAnsi="楷体" w:eastAsia="楷体"/>
          <w:color w:val="4472c4"/>
          <w:sz w:val="24"/>
          <w:szCs w:val="28"/>
        </w:rPr>
        <w:t xml:space="preserve"> </w:t>
      </w:r>
      <w:r>
        <w:rPr>
          <w:rFonts w:ascii="楷体" w:hAnsi="楷体" w:eastAsia="楷体"/>
          <w:color w:val="4472c4"/>
          <w:sz w:val="24"/>
          <w:szCs w:val="28"/>
        </w:rPr>
      </w:r>
      <w:r/>
    </w:p>
    <w:p>
      <w:pPr>
        <w:pStyle w:val="959"/>
        <w:ind w:firstLine="480"/>
        <w:spacing w:line="360" w:lineRule="auto"/>
        <w:rPr>
          <w:rFonts w:ascii="楷体" w:hAnsi="楷体" w:eastAsia="楷体"/>
          <w:sz w:val="24"/>
          <w:szCs w:val="28"/>
        </w:rPr>
      </w:pPr>
      <w:r>
        <w:rPr>
          <w:rFonts w:hint="eastAsia" w:ascii="楷体" w:hAnsi="楷体" w:eastAsia="楷体"/>
          <w:sz w:val="24"/>
          <w:szCs w:val="28"/>
        </w:rPr>
        <w:t xml:space="preserve">4.拒绝下述供应商参加本次采购活动： </w:t>
      </w:r>
      <w:r>
        <w:rPr>
          <w:rFonts w:ascii="楷体" w:hAnsi="楷体" w:eastAsia="楷体"/>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（1）供应商单位负责人为同一人或者存在直接控股、管理关系的不同供应商，不得参加同一合同项下的政府采购活动； </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（2）为采购项目提供整体设计、规范编制或者项目管理、监理、检测等服务的供应商，不得参加本项目的采购活动； </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（3）供应商被“信用中国”网站（www.creditchina.gov.cn）、“中国政府采购网”(www.ccgp.gov.cn)列入失信被执行人、重大税收违法案件当事人名单、政府采购严重违法失信行为记录名单。</w:t>
      </w:r>
      <w:r/>
    </w:p>
    <w:p>
      <w:pPr>
        <w:pStyle w:val="967"/>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三、获取招标文件</w:t>
      </w:r>
      <w:bookmarkEnd w:id="19"/>
      <w:r/>
      <w:bookmarkEnd w:id="20"/>
      <w:r/>
      <w:bookmarkEnd w:id="21"/>
      <w:r/>
      <w:bookmarkEnd w:id="22"/>
      <w:r>
        <w:rPr>
          <w:rFonts w:hint="eastAsia" w:ascii="楷体" w:hAnsi="楷体" w:eastAsia="楷体" w:cs="宋体"/>
          <w:b w:val="0"/>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获取时间：2026年</w:t>
      </w:r>
      <w:r>
        <w:rPr>
          <w:rFonts w:hint="eastAsia" w:ascii="楷体" w:hAnsi="楷体" w:eastAsia="楷体"/>
          <w:sz w:val="24"/>
          <w:szCs w:val="28"/>
        </w:rPr>
        <w:t xml:space="preserve"> </w:t>
      </w:r>
      <w:r>
        <w:rPr>
          <w:rFonts w:hint="eastAsia" w:ascii="楷体" w:hAnsi="楷体" w:eastAsia="楷体"/>
          <w:sz w:val="24"/>
          <w:szCs w:val="28"/>
        </w:rPr>
        <w:t xml:space="preserve">9</w:t>
      </w:r>
      <w:r>
        <w:rPr>
          <w:rFonts w:hint="eastAsia" w:ascii="楷体" w:hAnsi="楷体" w:eastAsia="楷体"/>
          <w:sz w:val="24"/>
          <w:szCs w:val="28"/>
        </w:rPr>
        <w:t xml:space="preserve">月</w:t>
      </w:r>
      <w:r>
        <w:rPr>
          <w:rFonts w:hint="eastAsia" w:ascii="楷体" w:hAnsi="楷体" w:eastAsia="楷体"/>
          <w:sz w:val="24"/>
          <w:szCs w:val="28"/>
        </w:rPr>
        <w:t xml:space="preserve"> </w:t>
      </w:r>
      <w:r>
        <w:rPr>
          <w:rFonts w:hint="eastAsia" w:ascii="楷体" w:hAnsi="楷体" w:eastAsia="楷体"/>
          <w:sz w:val="24"/>
          <w:szCs w:val="28"/>
        </w:rPr>
        <w:t xml:space="preserve">21</w:t>
      </w:r>
      <w:r>
        <w:rPr>
          <w:rFonts w:hint="eastAsia" w:ascii="楷体" w:hAnsi="楷体" w:eastAsia="楷体"/>
          <w:sz w:val="24"/>
          <w:szCs w:val="28"/>
        </w:rPr>
        <w:t xml:space="preserve">日至2026年 </w:t>
      </w:r>
      <w:r>
        <w:rPr>
          <w:rFonts w:hint="eastAsia" w:ascii="楷体" w:hAnsi="楷体" w:eastAsia="楷体"/>
          <w:sz w:val="24"/>
          <w:szCs w:val="28"/>
        </w:rPr>
        <w:t xml:space="preserve">9</w:t>
      </w:r>
      <w:r>
        <w:rPr>
          <w:rFonts w:hint="eastAsia" w:ascii="楷体" w:hAnsi="楷体" w:eastAsia="楷体"/>
          <w:sz w:val="24"/>
          <w:szCs w:val="28"/>
        </w:rPr>
        <w:t xml:space="preserve"> </w:t>
      </w:r>
      <w:r>
        <w:rPr>
          <w:rFonts w:hint="eastAsia" w:ascii="楷体" w:hAnsi="楷体" w:eastAsia="楷体"/>
          <w:sz w:val="24"/>
          <w:szCs w:val="28"/>
        </w:rPr>
        <w:t xml:space="preserve">月</w:t>
      </w:r>
      <w:r>
        <w:rPr>
          <w:rFonts w:hint="eastAsia" w:ascii="楷体" w:hAnsi="楷体" w:eastAsia="楷体"/>
          <w:sz w:val="24"/>
          <w:szCs w:val="28"/>
        </w:rPr>
        <w:t xml:space="preserve"> </w:t>
      </w:r>
      <w:r>
        <w:rPr>
          <w:rFonts w:hint="eastAsia" w:ascii="楷体" w:hAnsi="楷体" w:eastAsia="楷体"/>
          <w:sz w:val="24"/>
          <w:szCs w:val="28"/>
        </w:rPr>
        <w:t xml:space="preserve">29</w:t>
      </w:r>
      <w:r>
        <w:rPr>
          <w:rFonts w:hint="eastAsia" w:ascii="楷体" w:hAnsi="楷体" w:eastAsia="楷体"/>
          <w:sz w:val="24"/>
          <w:szCs w:val="28"/>
        </w:rPr>
        <w:t xml:space="preserve">日 23:59 （北京时间）</w:t>
      </w:r>
      <w:r/>
    </w:p>
    <w:p>
      <w:pPr>
        <w:pStyle w:val="959"/>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获取地点：江苏政府采购网-苏采云平台获取招标文件 </w:t>
      </w:r>
      <w:r>
        <w:rPr>
          <w:rFonts w:hint="eastAsia" w:ascii="楷体" w:hAnsi="楷体" w:eastAsia="楷体"/>
          <w:i/>
          <w:iCs/>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获取方式：在线获取  </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（1）登录http://www.ccgp-jiangsu.gov.cn/首页点击“苏采云”进入系统。</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（2）获取采购文件的方式：“苏采云”系统用户注册--获取“CA数字证书”--CA绑定与登录--网上报名--下载采购文件(后缀名为.kedt”)。</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操作指南：</w:t>
      </w:r>
      <w:r/>
    </w:p>
    <w:p>
      <w:pPr>
        <w:pStyle w:val="959"/>
        <w:ind w:firstLine="480"/>
        <w:spacing w:line="360" w:lineRule="auto"/>
        <w:rPr>
          <w:rFonts w:hint="eastAsia" w:ascii="楷体" w:hAnsi="楷体" w:eastAsia="楷体"/>
          <w:sz w:val="24"/>
          <w:szCs w:val="28"/>
          <w:u w:val="single"/>
        </w:rPr>
      </w:pPr>
      <w:r>
        <w:rPr>
          <w:rFonts w:hint="eastAsia" w:ascii="楷体" w:hAnsi="楷体" w:eastAsia="楷体"/>
          <w:sz w:val="24"/>
          <w:szCs w:val="28"/>
          <w:u w:val="single"/>
        </w:rPr>
        <w:t xml:space="preserve">http://www.ccgp-jiangsu.gov.cn/jiangsu</w:t>
      </w:r>
      <w:r>
        <w:rPr>
          <w:rFonts w:hint="eastAsia" w:ascii="楷体" w:hAnsi="楷体" w:eastAsia="楷体"/>
          <w:sz w:val="24"/>
          <w:szCs w:val="28"/>
          <w:u w:val="single"/>
        </w:rPr>
        <w:t xml:space="preserve">/zlxz/ee/ee3a4bc5a3454aa2b0d9312230633ce9.html</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967"/>
        <w:ind w:left="-142"/>
        <w:jc w:val="both"/>
        <w:spacing w:line="360" w:lineRule="auto"/>
        <w:rPr>
          <w:rFonts w:hint="eastAsia" w:ascii="楷体" w:hAnsi="楷体" w:eastAsia="楷体" w:cs="宋体"/>
          <w:b w:val="0"/>
          <w:sz w:val="24"/>
          <w:szCs w:val="28"/>
        </w:rPr>
      </w:pPr>
      <w:r/>
      <w:bookmarkStart w:id="23" w:name="_Toc35393793"/>
      <w:r/>
      <w:bookmarkStart w:id="24" w:name="_Toc28359082"/>
      <w:r/>
      <w:bookmarkStart w:id="25" w:name="_Toc28359005"/>
      <w:r/>
      <w:bookmarkStart w:id="26" w:name="_Toc35393624"/>
      <w:r>
        <w:rPr>
          <w:rFonts w:hint="eastAsia" w:ascii="楷体" w:hAnsi="楷体" w:eastAsia="楷体" w:cs="宋体"/>
          <w:b w:val="0"/>
          <w:sz w:val="24"/>
          <w:szCs w:val="28"/>
        </w:rPr>
        <w:t xml:space="preserve">四、</w:t>
      </w:r>
      <w:bookmarkEnd w:id="23"/>
      <w:r/>
      <w:bookmarkEnd w:id="24"/>
      <w:r/>
      <w:bookmarkEnd w:id="25"/>
      <w:r/>
      <w:bookmarkEnd w:id="26"/>
      <w:r>
        <w:rPr>
          <w:rFonts w:hint="eastAsia" w:ascii="楷体" w:hAnsi="楷体" w:eastAsia="楷体" w:cs="宋体"/>
          <w:b w:val="0"/>
          <w:sz w:val="24"/>
          <w:szCs w:val="28"/>
        </w:rPr>
        <w:t xml:space="preserve">提交投标文件截止时间、开标时间和地点</w:t>
      </w:r>
      <w:r/>
    </w:p>
    <w:p>
      <w:pPr>
        <w:pStyle w:val="959"/>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提交截止时间及开标时间：2026年</w:t>
      </w:r>
      <w:r>
        <w:rPr>
          <w:rFonts w:hint="eastAsia" w:ascii="楷体" w:hAnsi="楷体" w:eastAsia="楷体"/>
          <w:bCs/>
          <w:sz w:val="24"/>
          <w:szCs w:val="28"/>
        </w:rPr>
        <w:t xml:space="preserve"> </w:t>
      </w:r>
      <w:r>
        <w:rPr>
          <w:rFonts w:hint="eastAsia" w:ascii="楷体" w:hAnsi="楷体" w:eastAsia="楷体"/>
          <w:bCs/>
          <w:sz w:val="24"/>
          <w:szCs w:val="28"/>
        </w:rPr>
        <w:t xml:space="preserve">10</w:t>
      </w:r>
      <w:r>
        <w:rPr>
          <w:rFonts w:hint="eastAsia" w:ascii="楷体" w:hAnsi="楷体" w:eastAsia="楷体"/>
          <w:bCs/>
          <w:sz w:val="24"/>
          <w:szCs w:val="28"/>
        </w:rPr>
        <w:t xml:space="preserve"> 月</w:t>
      </w:r>
      <w:r>
        <w:rPr>
          <w:rFonts w:hint="eastAsia" w:ascii="楷体" w:hAnsi="楷体" w:eastAsia="楷体"/>
          <w:bCs/>
          <w:sz w:val="24"/>
          <w:szCs w:val="28"/>
        </w:rPr>
        <w:t xml:space="preserve"> </w:t>
      </w:r>
      <w:r>
        <w:rPr>
          <w:rFonts w:hint="eastAsia" w:ascii="楷体" w:hAnsi="楷体" w:eastAsia="楷体"/>
          <w:bCs/>
          <w:sz w:val="24"/>
          <w:szCs w:val="28"/>
        </w:rPr>
        <w:t xml:space="preserve">13</w:t>
      </w:r>
      <w:r>
        <w:rPr>
          <w:rFonts w:hint="eastAsia" w:ascii="楷体" w:hAnsi="楷体" w:eastAsia="楷体"/>
          <w:bCs/>
          <w:sz w:val="24"/>
          <w:szCs w:val="28"/>
        </w:rPr>
        <w:t xml:space="preserve"> 日09点30分（北京时间）</w:t>
      </w:r>
      <w:r>
        <w:rPr>
          <w:rFonts w:hint="eastAsia" w:ascii="楷体" w:hAnsi="楷体" w:eastAsia="楷体"/>
          <w:bCs/>
          <w:sz w:val="24"/>
          <w:szCs w:val="28"/>
          <w:u w:val="single"/>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开标地点：苏采云开标大厅</w:t>
      </w:r>
      <w:r/>
    </w:p>
    <w:p>
      <w:pPr>
        <w:pStyle w:val="967"/>
        <w:ind w:left="-142"/>
        <w:jc w:val="both"/>
        <w:spacing w:line="360" w:lineRule="auto"/>
        <w:rPr>
          <w:rFonts w:hint="eastAsia" w:ascii="楷体" w:hAnsi="楷体" w:eastAsia="楷体" w:cs="宋体"/>
          <w:b w:val="0"/>
          <w:bCs/>
          <w:sz w:val="24"/>
          <w:szCs w:val="28"/>
        </w:rPr>
      </w:pPr>
      <w:r/>
      <w:bookmarkStart w:id="27" w:name="_Toc35393625"/>
      <w:r/>
      <w:bookmarkStart w:id="28" w:name="_Toc28359084"/>
      <w:r/>
      <w:bookmarkStart w:id="29" w:name="_Toc28359007"/>
      <w:r/>
      <w:bookmarkStart w:id="30" w:name="_Toc35393794"/>
      <w:r>
        <w:rPr>
          <w:rFonts w:hint="eastAsia" w:ascii="楷体" w:hAnsi="楷体" w:eastAsia="楷体" w:cs="宋体"/>
          <w:b w:val="0"/>
          <w:bCs/>
          <w:sz w:val="24"/>
          <w:szCs w:val="28"/>
        </w:rPr>
        <w:t xml:space="preserve">五、公告期限</w:t>
      </w:r>
      <w:bookmarkEnd w:id="27"/>
      <w:r/>
      <w:bookmarkEnd w:id="28"/>
      <w:r/>
      <w:bookmarkEnd w:id="29"/>
      <w:r/>
      <w:bookmarkEnd w:id="30"/>
      <w:r>
        <w:rPr>
          <w:rFonts w:hint="eastAsia" w:ascii="楷体" w:hAnsi="楷体" w:eastAsia="楷体" w:cs="宋体"/>
          <w:b w:val="0"/>
          <w:bCs/>
          <w:sz w:val="24"/>
          <w:szCs w:val="28"/>
        </w:rPr>
      </w:r>
      <w:r/>
    </w:p>
    <w:p>
      <w:pPr>
        <w:pStyle w:val="959"/>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967"/>
        <w:ind w:left="-142"/>
        <w:jc w:val="both"/>
        <w:spacing w:line="360" w:lineRule="auto"/>
        <w:rPr>
          <w:rFonts w:hint="eastAsia" w:ascii="楷体" w:hAnsi="楷体" w:eastAsia="楷体" w:cs="宋体"/>
          <w:b w:val="0"/>
          <w:sz w:val="24"/>
          <w:szCs w:val="28"/>
        </w:rPr>
      </w:pPr>
      <w:r/>
      <w:bookmarkStart w:id="31" w:name="_Toc35393626"/>
      <w:r/>
      <w:bookmarkStart w:id="32" w:name="_Toc35393795"/>
      <w:r>
        <w:rPr>
          <w:rFonts w:hint="eastAsia" w:ascii="楷体" w:hAnsi="楷体" w:eastAsia="楷体" w:cs="宋体"/>
          <w:b w:val="0"/>
          <w:sz w:val="24"/>
          <w:szCs w:val="28"/>
        </w:rPr>
        <w:t xml:space="preserve">六、其他补充事宜</w:t>
      </w:r>
      <w:bookmarkEnd w:id="31"/>
      <w:r/>
      <w:bookmarkEnd w:id="32"/>
      <w:r>
        <w:rPr>
          <w:rFonts w:hint="eastAsia" w:ascii="楷体" w:hAnsi="楷体" w:eastAsia="楷体" w:cs="宋体"/>
          <w:b w:val="0"/>
          <w:sz w:val="24"/>
          <w:szCs w:val="28"/>
        </w:rPr>
      </w:r>
      <w:r/>
    </w:p>
    <w:p>
      <w:pPr>
        <w:pStyle w:val="959"/>
        <w:ind w:firstLine="480"/>
        <w:spacing w:line="360" w:lineRule="auto"/>
        <w:rPr>
          <w:rFonts w:hint="eastAsia" w:ascii="楷体" w:hAnsi="楷体" w:eastAsia="楷体"/>
          <w:sz w:val="24"/>
          <w:szCs w:val="28"/>
        </w:rPr>
      </w:pPr>
      <w:r/>
      <w:bookmarkStart w:id="33" w:name="_Toc35393627"/>
      <w:r/>
      <w:bookmarkStart w:id="34" w:name="_Toc28359008"/>
      <w:r/>
      <w:bookmarkStart w:id="35" w:name="_Toc35393796"/>
      <w:r/>
      <w:bookmarkStart w:id="36" w:name="_Toc28359085"/>
      <w:r>
        <w:rPr>
          <w:rFonts w:hint="eastAsia" w:ascii="楷体" w:hAnsi="楷体" w:eastAsia="楷体"/>
          <w:sz w:val="24"/>
          <w:szCs w:val="28"/>
        </w:rPr>
        <w:t xml:space="preserve">注意事项：（1）本项目通过苏彩云电子交易平台进行采购，供应商须通过《江苏省政府采购交易管理系统（苏采云）供应商操作指南》中指定的政府采购客户端工</w:t>
      </w:r>
      <w:r>
        <w:rPr>
          <w:rFonts w:hint="eastAsia" w:ascii="楷体" w:hAnsi="楷体" w:eastAsia="楷体"/>
          <w:sz w:val="24"/>
          <w:szCs w:val="28"/>
        </w:rPr>
        <w:t xml:space="preserve">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（2）本项目采用远程不见面交易模式，通过不见面交易系统及相应的配套硬件设备（摄像头、话筒、麦克风等）完成远程解密、开标现场异议及</w:t>
      </w:r>
      <w:r>
        <w:rPr>
          <w:rFonts w:hint="eastAsia" w:ascii="楷体" w:hAnsi="楷体" w:eastAsia="楷体"/>
          <w:sz w:val="24"/>
          <w:szCs w:val="28"/>
        </w:rPr>
        <w:t xml:space="preserve">回复、开标唱标等交互环节。</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不见面交易相关要求和说明如下：</w:t>
      </w:r>
      <w:r>
        <w:rPr>
          <w:rFonts w:hint="eastAsia" w:ascii="楷体" w:hAnsi="楷体" w:eastAsia="楷体"/>
          <w:sz w:val="24"/>
          <w:szCs w:val="28"/>
        </w:rPr>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（1）不见面开标项目的时间均以国家授时中心发布的时间为准；</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（2）开标当日，供应商不必抵达开标现场，仅需在任意地点通过“苏采云”系统（网址：http：//jszfcg.jsczt.cn/）进入系统“开标大厅”参与开标过程；</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（4）响应文件递交截止时间后，采购人或采购代理机构将在系统内公布供应商名单然后通过开标会</w:t>
      </w:r>
      <w:r>
        <w:rPr>
          <w:rFonts w:hint="eastAsia" w:ascii="楷体" w:hAnsi="楷体" w:eastAsia="楷体"/>
          <w:sz w:val="24"/>
          <w:szCs w:val="28"/>
        </w:rPr>
        <w:t xml:space="preserve">议区发出响应文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w:t>
      </w:r>
      <w:r>
        <w:rPr>
          <w:rFonts w:hint="eastAsia" w:ascii="楷体" w:hAnsi="楷体" w:eastAsia="楷体"/>
          <w:sz w:val="24"/>
          <w:szCs w:val="28"/>
        </w:rPr>
        <w:t xml:space="preserve">项目在限定的解密时间内，只要有一家供应商解密成功，即视为网上招投标平台运行无故障。</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（5）因供应商自身软硬件配备不齐全或发生故障等问题而导致在交互过程中出现不稳定或中断等情况的，由供应商自身承担后果。</w:t>
      </w:r>
      <w:r/>
    </w:p>
    <w:p>
      <w:pPr>
        <w:pStyle w:val="959"/>
        <w:ind w:firstLine="480"/>
        <w:spacing w:line="360" w:lineRule="auto"/>
        <w:rPr>
          <w:rFonts w:hint="eastAsia" w:ascii="楷体" w:hAnsi="楷体" w:eastAsia="楷体"/>
          <w:sz w:val="24"/>
          <w:szCs w:val="28"/>
        </w:rPr>
      </w:pPr>
      <w:r>
        <w:rPr>
          <w:rFonts w:hint="eastAsia" w:ascii="楷体" w:hAnsi="楷体" w:eastAsia="楷体"/>
          <w:sz w:val="24"/>
          <w:szCs w:val="28"/>
        </w:rPr>
        <w:t xml:space="preserve">（6）本项目采用网上开标方式，请投标人事先做好电脑环境准备，自行选择互联网连接畅通的场地，在规定的开标时间登录网上开标大厅进行投标文件解密。</w:t>
      </w:r>
      <w:r/>
    </w:p>
    <w:p>
      <w:pPr>
        <w:pStyle w:val="967"/>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3"/>
      <w:r/>
      <w:bookmarkEnd w:id="34"/>
      <w:r/>
      <w:bookmarkEnd w:id="35"/>
      <w:r/>
      <w:bookmarkEnd w:id="36"/>
      <w:r>
        <w:rPr>
          <w:rFonts w:hint="eastAsia" w:ascii="楷体" w:hAnsi="楷体" w:eastAsia="楷体" w:cs="宋体"/>
          <w:b w:val="0"/>
          <w:sz w:val="24"/>
          <w:szCs w:val="28"/>
        </w:rPr>
      </w:r>
      <w:r/>
    </w:p>
    <w:p>
      <w:pPr>
        <w:pStyle w:val="959"/>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句容市公安局</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ascii="楷体" w:hAnsi="楷体" w:eastAsia="楷体" w:cs="宋体"/>
          <w:sz w:val="24"/>
          <w:szCs w:val="28"/>
        </w:rPr>
        <w:t xml:space="preserve">句容市</w:t>
      </w:r>
      <w:r>
        <w:rPr>
          <w:rFonts w:hint="eastAsia" w:ascii="楷体" w:hAnsi="楷体" w:eastAsia="楷体" w:cs="宋体"/>
          <w:sz w:val="24"/>
          <w:szCs w:val="28"/>
        </w:rPr>
        <w:t xml:space="preserve"> </w:t>
      </w:r>
      <w:r/>
    </w:p>
    <w:p>
      <w:pPr>
        <w:pStyle w:val="959"/>
        <w:ind w:left="1079" w:hanging="300"/>
        <w:jc w:val="left"/>
        <w:spacing w:line="360" w:lineRule="auto"/>
        <w:rPr>
          <w:rFonts w:hint="eastAsia" w:ascii="楷体" w:hAnsi="楷体" w:eastAsia="楷体"/>
          <w:color w:val="ff0000"/>
          <w:sz w:val="24"/>
          <w:szCs w:val="28"/>
        </w:rPr>
      </w:pPr>
      <w:r>
        <w:rPr>
          <w:rFonts w:hint="eastAsia" w:ascii="楷体" w:hAnsi="楷体" w:eastAsia="楷体"/>
          <w:sz w:val="24"/>
          <w:szCs w:val="28"/>
        </w:rPr>
        <w:t xml:space="preserve">联系人：束主任</w:t>
      </w:r>
      <w:r>
        <w:rPr>
          <w:rFonts w:hint="eastAsia" w:ascii="楷体" w:hAnsi="楷体" w:eastAsia="楷体"/>
          <w:color w:val="ff0000"/>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7" w:name="_Toc28359009"/>
      <w:r/>
      <w:bookmarkStart w:id="38" w:name="_Toc28359086"/>
      <w:r>
        <w:rPr>
          <w:rFonts w:hint="eastAsia" w:ascii="楷体" w:hAnsi="楷体" w:eastAsia="楷体"/>
          <w:sz w:val="24"/>
          <w:szCs w:val="28"/>
        </w:rPr>
        <w:t xml:space="preserve"> 19105119595</w:t>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7"/>
      <w:r/>
      <w:bookmarkEnd w:id="38"/>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江苏安信项目管理咨询有限公司</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江苏省镇江市句容市龙锦新天地 </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9" w:name="_Toc28359087"/>
      <w:r/>
      <w:bookmarkStart w:id="40" w:name="_Toc28359010"/>
      <w:r>
        <w:rPr>
          <w:rFonts w:hint="eastAsia" w:ascii="楷体" w:hAnsi="楷体" w:eastAsia="楷体" w:cs="宋体"/>
          <w:sz w:val="24"/>
          <w:szCs w:val="28"/>
        </w:rPr>
        <w:t xml:space="preserve">高工</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9"/>
      <w:r/>
      <w:bookmarkEnd w:id="40"/>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高工</w:t>
      </w:r>
      <w:r>
        <w:rPr>
          <w:rFonts w:hint="eastAsia" w:ascii="楷体" w:hAnsi="楷体" w:eastAsia="楷体"/>
          <w:sz w:val="24"/>
          <w:szCs w:val="28"/>
        </w:rPr>
      </w:r>
      <w:r/>
    </w:p>
    <w:p>
      <w:pPr>
        <w:pStyle w:val="959"/>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18912106645</w:t>
      </w:r>
      <w:r>
        <w:rPr>
          <w:rFonts w:hint="eastAsia" w:ascii="楷体" w:hAnsi="楷体" w:eastAsia="楷体"/>
          <w:sz w:val="24"/>
          <w:szCs w:val="28"/>
        </w:rPr>
      </w:r>
      <w:r/>
    </w:p>
    <w:p>
      <w:pPr>
        <w:pStyle w:val="959"/>
        <w:ind w:left="1079" w:hanging="300"/>
        <w:jc w:val="right"/>
        <w:spacing w:line="360" w:lineRule="auto"/>
        <w:rPr>
          <w:rFonts w:hint="eastAsia" w:ascii="楷体" w:hAnsi="楷体" w:eastAsia="楷体" w:cs="宋体"/>
          <w:sz w:val="24"/>
          <w:szCs w:val="28"/>
        </w:rPr>
      </w:pPr>
      <w:r>
        <w:rPr>
          <w:rFonts w:hint="eastAsia" w:ascii="楷体" w:hAnsi="楷体" w:eastAsia="楷体" w:cs="宋体"/>
          <w:sz w:val="24"/>
          <w:szCs w:val="28"/>
        </w:rPr>
        <w:t xml:space="preserve">江苏安信项目管理咨询有限公司</w:t>
      </w:r>
      <w:r/>
    </w:p>
    <w:p>
      <w:pPr>
        <w:pStyle w:val="959"/>
        <w:ind w:left="1079" w:hanging="300"/>
        <w:jc w:val="right"/>
        <w:spacing w:line="360" w:lineRule="auto"/>
        <w:rPr>
          <w:rFonts w:hint="eastAsia" w:ascii="楷体" w:hAnsi="楷体" w:eastAsia="楷体" w:cs="宋体"/>
          <w:sz w:val="24"/>
          <w:szCs w:val="28"/>
        </w:rPr>
        <w:sectPr>
          <w:headerReference w:type="default" r:id="rId12"/>
          <w:footerReference w:type="defaul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sz w:val="24"/>
          <w:szCs w:val="28"/>
        </w:rPr>
        <w:t xml:space="preserve">2026年</w:t>
      </w:r>
      <w:r>
        <w:rPr>
          <w:rFonts w:hint="eastAsia" w:ascii="楷体" w:hAnsi="楷体" w:eastAsia="楷体" w:cs="宋体"/>
          <w:sz w:val="24"/>
          <w:szCs w:val="28"/>
        </w:rPr>
        <w:t xml:space="preserve"> </w:t>
      </w:r>
      <w:r>
        <w:rPr>
          <w:rFonts w:hint="eastAsia" w:ascii="楷体" w:hAnsi="楷体" w:eastAsia="楷体" w:cs="宋体"/>
          <w:sz w:val="24"/>
          <w:szCs w:val="28"/>
        </w:rPr>
        <w:t xml:space="preserve">9</w:t>
      </w:r>
      <w:r>
        <w:rPr>
          <w:rFonts w:hint="eastAsia" w:ascii="楷体" w:hAnsi="楷体" w:eastAsia="楷体" w:cs="宋体"/>
          <w:sz w:val="24"/>
          <w:szCs w:val="28"/>
        </w:rPr>
        <w:t xml:space="preserve">月</w:t>
      </w:r>
      <w:r>
        <w:rPr>
          <w:rFonts w:hint="eastAsia" w:ascii="楷体" w:hAnsi="楷体" w:eastAsia="楷体" w:cs="宋体"/>
          <w:sz w:val="24"/>
          <w:szCs w:val="28"/>
        </w:rPr>
        <w:t xml:space="preserve"> </w:t>
      </w:r>
      <w:r>
        <w:rPr>
          <w:rFonts w:hint="eastAsia" w:ascii="楷体" w:hAnsi="楷体" w:eastAsia="楷体" w:cs="宋体"/>
          <w:sz w:val="24"/>
          <w:szCs w:val="28"/>
        </w:rPr>
        <w:t xml:space="preserve">21</w:t>
      </w:r>
      <w:r>
        <w:rPr>
          <w:rFonts w:hint="eastAsia" w:ascii="楷体" w:hAnsi="楷体" w:eastAsia="楷体" w:cs="宋体"/>
          <w:sz w:val="24"/>
          <w:szCs w:val="28"/>
        </w:rPr>
        <w:t xml:space="preserve">日</w:t>
      </w:r>
      <w:bookmarkEnd w:id="5"/>
      <w:r/>
      <w:bookmarkEnd w:id="6"/>
      <w:r/>
      <w:bookmarkEnd w:id="7"/>
      <w:r/>
      <w:bookmarkEnd w:id="8"/>
      <w:r/>
      <w:bookmarkEnd w:id="9"/>
      <w:r>
        <w:rPr>
          <w:rFonts w:hint="eastAsia" w:ascii="楷体" w:hAnsi="楷体" w:eastAsia="楷体" w:cs="宋体"/>
          <w:sz w:val="24"/>
          <w:szCs w:val="28"/>
        </w:rPr>
        <w:br w:type="page" w:clear="all"/>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bookmarkStart w:id="41" w:name="_Toc92168000"/>
      <w:r/>
      <w:bookmarkStart w:id="42" w:name="_Toc100386034"/>
      <w:r>
        <w:rPr>
          <w:rFonts w:hint="eastAsia" w:ascii="楷体" w:hAnsi="楷体" w:eastAsia="楷体"/>
          <w:sz w:val="36"/>
          <w:szCs w:val="36"/>
        </w:rPr>
        <w:t xml:space="preserve">第二部分    投标人须知</w:t>
      </w:r>
      <w:r/>
    </w:p>
    <w:p>
      <w:pPr>
        <w:pStyle w:val="121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765"/>
        <w:gridCol w:w="6035"/>
      </w:tblGrid>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78"/>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78"/>
              <w:ind w:firstLine="0"/>
              <w:rPr>
                <w:rFonts w:hint="eastAsia" w:ascii="楷体" w:hAnsi="楷体" w:eastAsia="楷体" w:cs="楷体"/>
                <w:sz w:val="24"/>
              </w:rPr>
            </w:pPr>
            <w:r>
              <w:rPr>
                <w:rFonts w:hint="eastAsia" w:ascii="楷体" w:hAnsi="楷体" w:eastAsia="楷体" w:cs="楷体"/>
                <w:sz w:val="24"/>
              </w:rPr>
              <w:t xml:space="preserve">投标人应对本项目报出最具有竞</w:t>
            </w:r>
            <w:r>
              <w:rPr>
                <w:rFonts w:hint="eastAsia" w:ascii="楷体" w:hAnsi="楷体" w:eastAsia="楷体" w:cs="楷体"/>
                <w:sz w:val="24"/>
              </w:rPr>
              <w:t xml:space="preserve">争力的价格，应包括本次招标要求提供的货物（服务）已支付或将支付的所有费用（含税费）。</w:t>
            </w:r>
            <w:r/>
          </w:p>
          <w:p>
            <w:pPr>
              <w:pStyle w:val="978"/>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78"/>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78"/>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978"/>
              <w:ind w:firstLine="0"/>
              <w:rPr>
                <w:rFonts w:hint="eastAsia" w:ascii="楷体" w:hAnsi="楷体" w:eastAsia="楷体" w:cs="楷体"/>
                <w:sz w:val="24"/>
              </w:rPr>
            </w:pPr>
            <w:r>
              <w:rPr>
                <w:rFonts w:hint="eastAsia" w:ascii="楷体" w:hAnsi="楷体" w:eastAsia="楷体" w:cs="楷体"/>
                <w:sz w:val="24"/>
              </w:rPr>
            </w:r>
            <w:r/>
          </w:p>
        </w:tc>
      </w:tr>
      <w:tr>
        <w:trPr>
          <w:trHeight w:val="1366"/>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978"/>
              <w:ind w:firstLine="0"/>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1366"/>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不组织</w:t>
            </w:r>
            <w:r/>
          </w:p>
        </w:tc>
      </w:tr>
      <w:tr>
        <w:trPr>
          <w:trHeight w:val="1366"/>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不统一组织</w:t>
            </w:r>
            <w:r/>
          </w:p>
        </w:tc>
      </w:tr>
      <w:tr>
        <w:trPr>
          <w:trHeight w:val="1366"/>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无</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本项目不允许采购进口产品。 </w:t>
            </w:r>
            <w:r/>
          </w:p>
        </w:tc>
      </w:tr>
      <w:tr>
        <w:trPr>
          <w:trHeight w:val="90"/>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货物类。</w:t>
            </w:r>
            <w:r/>
          </w:p>
          <w:p>
            <w:pPr>
              <w:pStyle w:val="978"/>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句容</w:t>
            </w:r>
            <w:r>
              <w:rPr>
                <w:rFonts w:hint="eastAsia" w:ascii="楷体" w:hAnsi="楷体" w:eastAsia="楷体" w:cs="楷体"/>
                <w:sz w:val="24"/>
                <w:u w:val="single"/>
              </w:rPr>
              <w:t xml:space="preserve">市公安局华阳派出所及交管中队维修改造工程--家具及软装采购</w:t>
            </w:r>
            <w:r>
              <w:rPr>
                <w:rFonts w:hint="eastAsia" w:ascii="楷体" w:hAnsi="楷体" w:eastAsia="楷体" w:cs="楷体"/>
                <w:sz w:val="24"/>
              </w:rPr>
              <w:t xml:space="preserve">。</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978"/>
              <w:ind w:firstLine="480"/>
              <w:rPr>
                <w:rFonts w:hint="eastAsia" w:ascii="楷体" w:hAnsi="楷体" w:eastAsia="楷体" w:cs="楷体"/>
                <w:sz w:val="24"/>
                <w:u w:val="single"/>
              </w:rPr>
            </w:pPr>
            <w:r>
              <w:rPr>
                <w:rFonts w:hint="eastAsia" w:ascii="楷体" w:hAnsi="楷体" w:eastAsia="楷体" w:cs="楷体"/>
                <w:sz w:val="24"/>
              </w:rPr>
              <w:t xml:space="preserve">（1）标的：</w:t>
            </w:r>
            <w:r>
              <w:rPr>
                <w:rFonts w:hint="eastAsia" w:ascii="楷体" w:hAnsi="楷体" w:eastAsia="楷体" w:cs="楷体"/>
                <w:sz w:val="24"/>
                <w:u w:val="single"/>
              </w:rPr>
              <w:t xml:space="preserve">家具及软装</w:t>
            </w:r>
            <w:r>
              <w:rPr>
                <w:rFonts w:hint="eastAsia" w:ascii="楷体" w:hAnsi="楷体" w:eastAsia="楷体" w:cs="楷体"/>
                <w:sz w:val="24"/>
                <w:u w:val="single"/>
              </w:rPr>
              <w:t xml:space="preserve">(具体详见采购需求) </w:t>
            </w:r>
            <w:r>
              <w:rPr>
                <w:rFonts w:hint="eastAsia" w:ascii="楷体" w:hAnsi="楷体" w:eastAsia="楷体" w:cs="楷体"/>
                <w:sz w:val="24"/>
                <w:u w:val="single"/>
              </w:rPr>
              <w:t xml:space="preserve"> </w:t>
            </w:r>
            <w:r>
              <w:rPr>
                <w:rFonts w:hint="eastAsia" w:ascii="楷体" w:hAnsi="楷体" w:eastAsia="楷体" w:cs="楷体"/>
                <w:sz w:val="24"/>
              </w:rPr>
              <w:t xml:space="preserve">，属于</w:t>
            </w:r>
            <w:r>
              <w:rPr>
                <w:rFonts w:hint="eastAsia" w:ascii="楷体" w:hAnsi="楷体" w:eastAsia="楷体" w:cs="楷体"/>
                <w:sz w:val="24"/>
                <w:u w:val="single"/>
              </w:rPr>
              <w:t xml:space="preserve">工业</w:t>
            </w:r>
            <w:r>
              <w:rPr>
                <w:rFonts w:hint="eastAsia" w:ascii="楷体" w:hAnsi="楷体" w:eastAsia="楷体" w:cs="楷体"/>
                <w:sz w:val="24"/>
              </w:rPr>
              <w:t xml:space="preserve">行业；</w:t>
            </w:r>
            <w:r>
              <w:rPr>
                <w:rFonts w:hint="eastAsia" w:ascii="楷体" w:hAnsi="楷体" w:eastAsia="楷体" w:cs="楷体"/>
                <w:sz w:val="24"/>
                <w:u w:val="single"/>
              </w:rPr>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w:t>
            </w:r>
            <w:r>
              <w:rPr>
                <w:rFonts w:hint="eastAsia" w:ascii="楷体" w:hAnsi="楷体" w:eastAsia="楷体" w:cs="楷体"/>
                <w:sz w:val="24"/>
              </w:rPr>
              <w:t xml:space="preserve">内的节能产品、环境标志产品认证证书，对获得证书的产品实施政府优先采购或强制采购。</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w:t>
            </w:r>
            <w:r>
              <w:rPr>
                <w:rFonts w:hint="eastAsia" w:ascii="楷体" w:hAnsi="楷体" w:eastAsia="楷体" w:cs="楷体"/>
                <w:sz w:val="24"/>
              </w:rPr>
              <w:t xml:space="preserve">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w:t>
            </w:r>
            <w:r>
              <w:rPr>
                <w:rFonts w:hint="eastAsia" w:ascii="楷体" w:hAnsi="楷体" w:eastAsia="楷体" w:cs="楷体"/>
                <w:sz w:val="24"/>
              </w:rPr>
              <w:t xml:space="preserve">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978"/>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978"/>
              <w:ind w:firstLine="0"/>
              <w:rPr>
                <w:rFonts w:hint="eastAsia" w:ascii="楷体" w:hAnsi="楷体" w:eastAsia="楷体" w:cs="楷体"/>
                <w:sz w:val="24"/>
              </w:rPr>
            </w:pPr>
            <w:r>
              <w:rPr>
                <w:rFonts w:hint="eastAsia" w:ascii="楷体" w:hAnsi="楷体" w:eastAsia="楷体" w:cs="隶书"/>
                <w:sz w:val="24"/>
              </w:rPr>
              <w:t xml:space="preserve">无</w:t>
            </w:r>
            <w:r>
              <w:rPr>
                <w:rFonts w:hint="eastAsia" w:ascii="楷体" w:hAnsi="楷体" w:eastAsia="楷体" w:cs="楷体"/>
                <w:sz w:val="24"/>
              </w:rPr>
            </w:r>
            <w:r/>
          </w:p>
        </w:tc>
      </w:tr>
    </w:tbl>
    <w:p>
      <w:pPr>
        <w:pStyle w:val="978"/>
        <w:rPr>
          <w:rFonts w:hint="eastAsia" w:ascii="楷体" w:hAnsi="楷体" w:eastAsia="楷体"/>
        </w:rPr>
      </w:pPr>
      <w:r>
        <w:rPr>
          <w:rFonts w:hint="eastAsia" w:ascii="楷体" w:hAnsi="楷体" w:eastAsia="楷体"/>
        </w:rPr>
      </w:r>
      <w:r/>
    </w:p>
    <w:p>
      <w:pPr>
        <w:pStyle w:val="121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1"/>
      <w:r/>
      <w:bookmarkEnd w:id="42"/>
      <w:r>
        <w:rPr>
          <w:rFonts w:hint="eastAsia" w:ascii="楷体" w:hAnsi="楷体" w:eastAsia="楷体"/>
          <w:szCs w:val="32"/>
        </w:rPr>
      </w:r>
      <w:r/>
    </w:p>
    <w:p>
      <w:pPr>
        <w:pStyle w:val="1219"/>
        <w:ind w:firstLine="446"/>
        <w:keepLines w:val="0"/>
        <w:keepNext w:val="0"/>
        <w:spacing w:before="0" w:after="0" w:line="360" w:lineRule="auto"/>
        <w:rPr>
          <w:rFonts w:hint="eastAsia" w:ascii="楷体" w:hAnsi="楷体" w:eastAsia="楷体"/>
          <w:sz w:val="30"/>
        </w:rPr>
      </w:pPr>
      <w:r/>
      <w:bookmarkStart w:id="45" w:name="_Toc92168001"/>
      <w:r/>
      <w:bookmarkStart w:id="46" w:name="_Toc100386035"/>
      <w:r>
        <w:rPr>
          <w:rFonts w:hint="eastAsia" w:ascii="楷体" w:hAnsi="楷体" w:eastAsia="楷体"/>
          <w:sz w:val="30"/>
        </w:rPr>
        <w:t xml:space="preserve">1．适用范围</w:t>
      </w:r>
      <w:bookmarkEnd w:id="45"/>
      <w:r/>
      <w:bookmarkEnd w:id="46"/>
      <w:r>
        <w:rPr>
          <w:rFonts w:hint="eastAsia" w:ascii="楷体" w:hAnsi="楷体" w:eastAsia="楷体"/>
          <w:sz w:val="30"/>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rPr>
        <w:t xml:space="preserve">句容市公安局华阳派出所及交管中队维修改造工程--家具及软装采购</w:t>
      </w:r>
      <w:r>
        <w:rPr>
          <w:rFonts w:hint="eastAsia" w:ascii="楷体" w:hAnsi="楷体" w:eastAsia="楷体" w:cs="隶书"/>
          <w:sz w:val="24"/>
        </w:rPr>
        <w:t xml:space="preserve">。</w:t>
      </w:r>
      <w:r>
        <w:rPr>
          <w:rFonts w:hint="eastAsia" w:ascii="楷体" w:hAnsi="楷体" w:eastAsia="楷体"/>
          <w:sz w:val="24"/>
        </w:rPr>
      </w:r>
      <w:r/>
    </w:p>
    <w:p>
      <w:pPr>
        <w:pStyle w:val="1219"/>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Pr>
          <w:rFonts w:hint="eastAsia" w:ascii="楷体" w:hAnsi="楷体" w:eastAsia="楷体"/>
          <w:sz w:val="30"/>
        </w:rPr>
      </w:r>
      <w:r/>
    </w:p>
    <w:p>
      <w:pPr>
        <w:pStyle w:val="959"/>
        <w:ind w:firstLine="480"/>
        <w:spacing w:line="360" w:lineRule="auto"/>
        <w:rPr>
          <w:rFonts w:hint="eastAsia" w:ascii="楷体" w:hAnsi="楷体" w:eastAsia="楷体"/>
          <w:sz w:val="24"/>
        </w:rPr>
      </w:pPr>
      <w:r/>
      <w:bookmarkStart w:id="49" w:name="_Toc98669335"/>
      <w:r/>
      <w:bookmarkStart w:id="50" w:name="_Toc20732971"/>
      <w:r/>
      <w:bookmarkStart w:id="51" w:name="_Toc92168004"/>
      <w:r/>
      <w:bookmarkStart w:id="52" w:name="_Toc98669693"/>
      <w:r/>
      <w:bookmarkStart w:id="53" w:name="_Toc100386038"/>
      <w:r>
        <w:rPr>
          <w:rFonts w:hint="eastAsia" w:ascii="楷体" w:hAnsi="楷体" w:eastAsia="楷体"/>
          <w:sz w:val="24"/>
        </w:rPr>
        <w:t xml:space="preserve">招标文件中下列术语应解释为：</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句容市公安局</w:t>
      </w:r>
      <w:r>
        <w:rPr>
          <w:rFonts w:hint="eastAsia" w:ascii="楷体" w:hAnsi="楷体" w:eastAsia="楷体"/>
          <w:sz w:val="24"/>
        </w:rPr>
        <w:t xml:space="preserve">。</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2.2 “投标人”系</w:t>
      </w:r>
      <w:r>
        <w:rPr>
          <w:rFonts w:hint="eastAsia" w:ascii="楷体" w:hAnsi="楷体" w:eastAsia="楷体"/>
          <w:sz w:val="24"/>
        </w:rPr>
        <w:t xml:space="preserve">指响应招标、参加投标竞争的法人、其他组织或者自然人。</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江苏安信项目管理咨询有限公司</w:t>
      </w:r>
      <w:r>
        <w:rPr>
          <w:rFonts w:hint="eastAsia" w:ascii="楷体" w:hAnsi="楷体" w:eastAsia="楷体"/>
          <w:sz w:val="24"/>
        </w:rPr>
        <w:t xml:space="preserve">。</w:t>
      </w:r>
      <w:r/>
    </w:p>
    <w:p>
      <w:pPr>
        <w:pStyle w:val="959"/>
        <w:ind w:firstLine="480"/>
        <w:spacing w:line="360" w:lineRule="auto"/>
        <w:rPr>
          <w:rFonts w:ascii="楷体" w:hAnsi="楷体" w:eastAsia="楷体"/>
          <w:sz w:val="24"/>
        </w:rPr>
      </w:pPr>
      <w:r>
        <w:rPr>
          <w:rFonts w:hint="eastAsia" w:ascii="楷体" w:hAnsi="楷体" w:eastAsia="楷体"/>
          <w:sz w:val="24"/>
        </w:rPr>
        <w:t xml:space="preserve">2.4 “货物”系指本招标文件所述采购标的涉及的各种形态</w:t>
      </w:r>
      <w:r>
        <w:rPr>
          <w:rFonts w:hint="eastAsia" w:ascii="楷体" w:hAnsi="楷体" w:eastAsia="楷体"/>
          <w:sz w:val="24"/>
        </w:rPr>
        <w:t xml:space="preserve">和种类的物品，即：</w:t>
      </w:r>
      <w:r>
        <w:rPr>
          <w:rFonts w:hint="eastAsia" w:ascii="楷体" w:hAnsi="楷体" w:eastAsia="楷体"/>
          <w:sz w:val="24"/>
          <w:u w:val="single"/>
        </w:rPr>
        <w:t xml:space="preserve">家具和相关配件</w:t>
      </w:r>
      <w:r>
        <w:rPr>
          <w:rFonts w:ascii="楷体" w:hAnsi="楷体" w:eastAsia="楷体"/>
          <w:sz w:val="24"/>
        </w:rPr>
      </w:r>
      <w:r/>
    </w:p>
    <w:p>
      <w:pPr>
        <w:pStyle w:val="959"/>
        <w:ind w:firstLine="480"/>
        <w:spacing w:line="360" w:lineRule="auto"/>
        <w:rPr>
          <w:rFonts w:hint="eastAsia" w:ascii="楷体" w:hAnsi="楷体" w:eastAsia="楷体" w:cs="隶书"/>
          <w:sz w:val="24"/>
          <w:u w:val="single"/>
        </w:rPr>
      </w:pPr>
      <w:r>
        <w:rPr>
          <w:rFonts w:hint="eastAsia" w:ascii="楷体" w:hAnsi="楷体" w:eastAsia="楷体"/>
          <w:sz w:val="24"/>
        </w:rPr>
        <w:t xml:space="preserve">2.4“</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sz w:val="24"/>
        </w:rPr>
        <w:t xml:space="preserve">即</w:t>
      </w:r>
      <w:r>
        <w:rPr>
          <w:rFonts w:hint="eastAsia" w:ascii="楷体" w:hAnsi="楷体" w:eastAsia="楷体" w:cs="隶书"/>
          <w:sz w:val="24"/>
          <w:u w:val="single"/>
        </w:rPr>
        <w:t xml:space="preserve">即与货物相关服务。</w:t>
      </w:r>
      <w:r/>
    </w:p>
    <w:p>
      <w:pPr>
        <w:pStyle w:val="121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rPr>
          <w:rFonts w:hint="eastAsia" w:ascii="楷体" w:hAnsi="楷体" w:eastAsia="楷体"/>
          <w:color w:val="00b050"/>
          <w:sz w:val="24"/>
        </w:rPr>
        <w:t xml:space="preserve"> </w:t>
      </w:r>
      <w:r>
        <w:rPr>
          <w:rFonts w:hint="eastAsia" w:ascii="楷体" w:hAnsi="楷体" w:eastAsia="楷体"/>
          <w:sz w:val="24"/>
        </w:rPr>
      </w:r>
      <w:r/>
    </w:p>
    <w:p>
      <w:pPr>
        <w:pStyle w:val="959"/>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rPr>
          <w:rFonts w:hint="eastAsia" w:ascii="楷体" w:hAnsi="楷体" w:eastAsia="楷体" w:cs="宋体"/>
          <w:sz w:val="24"/>
          <w:szCs w:val="28"/>
        </w:rPr>
      </w:r>
      <w:r/>
    </w:p>
    <w:p>
      <w:pPr>
        <w:pStyle w:val="959"/>
        <w:ind w:firstLine="480"/>
        <w:spacing w:line="360" w:lineRule="auto"/>
        <w:rPr>
          <w:rFonts w:hint="eastAsia" w:ascii="楷体" w:hAnsi="楷体" w:eastAsia="楷体"/>
          <w:color w:val="2e75b6"/>
          <w:sz w:val="24"/>
          <w:szCs w:val="28"/>
        </w:rPr>
      </w:pPr>
      <w:r>
        <w:rPr>
          <w:rFonts w:hint="eastAsia" w:ascii="楷体" w:hAnsi="楷体" w:eastAsia="楷体"/>
          <w:sz w:val="24"/>
          <w:szCs w:val="28"/>
        </w:rPr>
        <w:t xml:space="preserve">3.3 本次采购确定的中标人数量：1名</w:t>
      </w:r>
      <w:r>
        <w:rPr>
          <w:rFonts w:hint="eastAsia" w:ascii="楷体" w:hAnsi="楷体" w:eastAsia="楷体"/>
          <w:color w:val="2e75b6"/>
          <w:sz w:val="24"/>
          <w:szCs w:val="28"/>
        </w:rPr>
      </w:r>
      <w:r/>
    </w:p>
    <w:p>
      <w:pPr>
        <w:pStyle w:val="121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Pr>
          <w:rFonts w:hint="eastAsia" w:ascii="楷体" w:hAnsi="楷体" w:eastAsia="楷体"/>
          <w:sz w:val="30"/>
        </w:rPr>
      </w:r>
      <w:r/>
    </w:p>
    <w:p>
      <w:pPr>
        <w:pStyle w:val="959"/>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招标代理服务费，收费标准参照国家计委关于印发《代理服务收费管理暂行办法》的通知（计价格[2002]1980号）*60%计算，本项目代理费由采购人承担。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收款单位：江苏安信项目管理咨询有限公司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收款账号：3211040291010000025881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开户银行：江苏句容农村商业银行股份有限公司华阳东路支行</w:t>
      </w:r>
      <w:r>
        <w:rPr>
          <w:sz w:val="21"/>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4.2不论投标的结果如何，采购代理机构在任何情况下均无义务和责任承担上述费用。</w:t>
      </w:r>
      <w:r/>
    </w:p>
    <w:p>
      <w:pPr>
        <w:pStyle w:val="1219"/>
        <w:ind w:firstLine="446"/>
        <w:keepLines w:val="0"/>
        <w:keepNext w:val="0"/>
        <w:spacing w:before="200" w:after="200" w:line="360" w:lineRule="auto"/>
        <w:rPr>
          <w:rFonts w:hint="eastAsia" w:ascii="楷体" w:hAnsi="楷体" w:eastAsia="楷体"/>
          <w:color w:val="000000"/>
          <w:sz w:val="30"/>
        </w:rPr>
      </w:pPr>
      <w:r/>
      <w:bookmarkStart w:id="54" w:name="_Toc98669694"/>
      <w:r/>
      <w:bookmarkStart w:id="55" w:name="_Toc20732973"/>
      <w:r/>
      <w:bookmarkStart w:id="56" w:name="_Toc92168005"/>
      <w:r/>
      <w:bookmarkStart w:id="57" w:name="_Toc100386039"/>
      <w:r/>
      <w:bookmarkStart w:id="58" w:name="_Toc98669336"/>
      <w:r>
        <w:rPr>
          <w:rFonts w:hint="eastAsia" w:ascii="楷体" w:hAnsi="楷体" w:eastAsia="楷体"/>
          <w:sz w:val="30"/>
        </w:rPr>
        <w:t xml:space="preserve">5．</w:t>
      </w:r>
      <w:r>
        <w:rPr>
          <w:rFonts w:hint="eastAsia" w:ascii="楷体" w:hAnsi="楷体" w:eastAsia="楷体"/>
          <w:color w:val="000000"/>
          <w:sz w:val="30"/>
        </w:rPr>
        <w:t xml:space="preserve">政策功能</w:t>
      </w:r>
      <w:bookmarkEnd w:id="54"/>
      <w:r/>
      <w:bookmarkEnd w:id="55"/>
      <w:r/>
      <w:bookmarkEnd w:id="56"/>
      <w:r/>
      <w:bookmarkEnd w:id="57"/>
      <w:r/>
      <w:bookmarkEnd w:id="58"/>
      <w:r>
        <w:rPr>
          <w:rFonts w:hint="eastAsia" w:ascii="楷体" w:hAnsi="楷体" w:eastAsia="楷体"/>
          <w:color w:val="000000"/>
          <w:sz w:val="30"/>
        </w:rPr>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5.1支持中小企业发展</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w:t>
      </w:r>
      <w:r>
        <w:rPr>
          <w:rFonts w:hint="eastAsia" w:ascii="楷体" w:hAnsi="楷体" w:eastAsia="楷体"/>
          <w:sz w:val="24"/>
        </w:rPr>
        <w:t xml:space="preserve">业划分标准确定的中型企业、小型企业和微型企业，但与大企业的负责人为同一人，或者与大企业存在直接控股、管理关系的除外。</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w:t>
      </w:r>
      <w:r>
        <w:rPr>
          <w:rFonts w:hint="eastAsia" w:ascii="楷体" w:hAnsi="楷体" w:eastAsia="楷体"/>
          <w:sz w:val="24"/>
        </w:rPr>
        <w:t xml:space="preserve">投标人提供的货物、工程或者服务符合下列情形的，享受中小企业扶持政策：</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w:t>
      </w:r>
      <w:r>
        <w:rPr>
          <w:rFonts w:hint="eastAsia" w:ascii="楷体" w:hAnsi="楷体" w:eastAsia="楷体"/>
          <w:sz w:val="24"/>
        </w:rPr>
        <w:t xml:space="preserve">件格式要求提供《中小企业声明函》；对于未预留份额专门面向中小企业的政府采购货物或服务项目，以及预留份额政府采购货物或服务项目中的非预留部分标项，对小型和微型企业的投标报价给予</w:t>
      </w:r>
      <w:bookmarkStart w:id="59" w:name="_Hlk132637972"/>
      <w:r>
        <w:rPr>
          <w:rFonts w:ascii="楷体" w:hAnsi="楷体" w:eastAsia="楷体"/>
          <w:iCs/>
          <w:sz w:val="24"/>
        </w:rPr>
        <w:t xml:space="preserve">10%-20%</w:t>
      </w:r>
      <w:bookmarkEnd w:id="59"/>
      <w:r>
        <w:rPr>
          <w:rFonts w:ascii="楷体" w:hAnsi="楷体" w:eastAsia="楷体"/>
          <w:sz w:val="24"/>
        </w:rPr>
        <w:t xml:space="preserve">的扣除，</w:t>
      </w:r>
      <w:bookmarkStart w:id="60" w:name="_Hlk132637893"/>
      <w:r>
        <w:rPr>
          <w:rFonts w:ascii="楷体" w:hAnsi="楷体" w:eastAsia="楷体"/>
          <w:sz w:val="24"/>
        </w:rPr>
        <w:t xml:space="preserve">用扣除后的价格参与评审</w:t>
      </w:r>
      <w:bookmarkEnd w:id="60"/>
      <w:r>
        <w:rPr>
          <w:rFonts w:ascii="楷体" w:hAnsi="楷体" w:eastAsia="楷体"/>
          <w:sz w:val="24"/>
        </w:rPr>
        <w:t xml:space="preserve">。接受大中型企业与小微企业组成联合体或者允许大中型企业向一家或者多家小微</w:t>
      </w:r>
      <w:r>
        <w:rPr>
          <w:rFonts w:ascii="楷体" w:hAnsi="楷体" w:eastAsia="楷体"/>
          <w:sz w:val="24"/>
        </w:rPr>
        <w:t xml:space="preserve">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ascii="楷体" w:hAnsi="楷体" w:eastAsia="楷体"/>
          <w:bCs/>
          <w:iCs/>
          <w:sz w:val="24"/>
        </w:rPr>
        <w:t xml:space="preserve">-6%</w:t>
      </w:r>
      <w:r>
        <w:rPr>
          <w:rFonts w:hint="eastAsia" w:ascii="楷体" w:hAnsi="楷体" w:eastAsia="楷体"/>
          <w:bCs/>
          <w:sz w:val="24"/>
        </w:rPr>
        <w:t xml:space="preserve">的价格扣除。联合体各方均为小型、微型企业的，联合体视同为</w:t>
      </w:r>
      <w:r>
        <w:rPr>
          <w:rFonts w:hint="eastAsia" w:ascii="楷体" w:hAnsi="楷体" w:eastAsia="楷体"/>
          <w:bCs/>
          <w:sz w:val="24"/>
        </w:rPr>
        <w:t xml:space="preserve">小型、微型企业享受</w:t>
      </w:r>
      <w:r>
        <w:rPr>
          <w:rFonts w:ascii="楷体" w:hAnsi="楷体" w:eastAsia="楷体"/>
          <w:iCs/>
          <w:sz w:val="24"/>
        </w:rPr>
        <w:t xml:space="preserve">10%-20%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78"/>
        <w:ind w:firstLine="480"/>
        <w:spacing w:line="360" w:lineRule="auto"/>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w:t>
      </w:r>
      <w:r>
        <w:rPr>
          <w:rFonts w:hint="eastAsia" w:ascii="楷体" w:hAnsi="楷体" w:eastAsia="楷体"/>
          <w:bCs/>
          <w:sz w:val="24"/>
        </w:rPr>
        <w:t xml:space="preserve">当提供由省级以上监狱管理局、戒毒管理局（含新疆生产建设兵团）出具的属于监狱企业的证明文件。</w:t>
      </w:r>
      <w:r/>
    </w:p>
    <w:p>
      <w:pPr>
        <w:pStyle w:val="959"/>
        <w:ind w:firstLine="480"/>
        <w:spacing w:line="360" w:lineRule="auto"/>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w:t>
      </w:r>
      <w:r>
        <w:rPr>
          <w:rFonts w:hint="eastAsia" w:ascii="楷体" w:hAnsi="楷体" w:eastAsia="楷体"/>
          <w:bCs/>
          <w:sz w:val="24"/>
        </w:rPr>
        <w:t xml:space="preserve">同比例扣除的优惠政策。符合条件的残疾人福利性单位应当提供《残疾人福利性单位声明函》，并对声明的真实性负责。</w:t>
      </w:r>
      <w:r/>
    </w:p>
    <w:p>
      <w:pPr>
        <w:pStyle w:val="959"/>
        <w:ind w:firstLine="480"/>
        <w:spacing w:line="360" w:lineRule="auto"/>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5.3支持绿色发展</w:t>
      </w:r>
      <w:r/>
    </w:p>
    <w:p>
      <w:pPr>
        <w:pStyle w:val="959"/>
        <w:ind w:firstLine="477"/>
        <w:spacing w:line="360" w:lineRule="auto"/>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61" w:name="_Hlk132634610"/>
      <w:r>
        <w:rPr>
          <w:rFonts w:hint="eastAsia" w:ascii="楷体" w:hAnsi="楷体" w:eastAsia="楷体"/>
          <w:sz w:val="24"/>
        </w:rPr>
        <w:t xml:space="preserve">（财办库〔2020〕123号）</w:t>
      </w:r>
      <w:bookmarkEnd w:id="61"/>
      <w:r>
        <w:rPr>
          <w:rFonts w:hint="eastAsia" w:ascii="楷体" w:hAnsi="楷体" w:eastAsia="楷体"/>
          <w:sz w:val="24"/>
        </w:rPr>
        <w:t xml:space="preserve">规定的包装需求标准。</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w:t>
      </w:r>
      <w:r>
        <w:rPr>
          <w:rFonts w:hint="eastAsia" w:ascii="楷体" w:hAnsi="楷体" w:eastAsia="楷体"/>
          <w:sz w:val="24"/>
        </w:rPr>
        <w:t xml:space="preserve">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w:t>
      </w:r>
      <w:r>
        <w:rPr>
          <w:rFonts w:hint="eastAsia" w:ascii="楷体" w:hAnsi="楷体" w:eastAsia="楷体"/>
          <w:sz w:val="24"/>
        </w:rPr>
        <w:t xml:space="preserve">绿色建材促进建筑品质提升政策项目实施指南》的通知（财办库〔2023〕52号）规定的需求标准。</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sz w:val="24"/>
        </w:rPr>
        <w:t xml:space="preserve">—</w:t>
      </w:r>
      <w:r>
        <w:rPr>
          <w:rFonts w:hint="eastAsia" w:ascii="楷体" w:hAnsi="楷体" w:eastAsia="楷体"/>
          <w:sz w:val="24"/>
        </w:rPr>
        <w:t xml:space="preserve">政采贷”网站。</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5.5支持</w:t>
      </w:r>
      <w:r>
        <w:rPr>
          <w:rFonts w:hint="eastAsia" w:ascii="楷体" w:hAnsi="楷体" w:eastAsia="楷体"/>
          <w:sz w:val="24"/>
        </w:rPr>
        <w:t xml:space="preserve">创新发展</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pStyle w:val="959"/>
        <w:ind w:firstLine="480"/>
        <w:rPr>
          <w:rFonts w:ascii="楷体" w:hAnsi="楷体" w:eastAsia="楷体"/>
          <w:sz w:val="24"/>
        </w:rPr>
      </w:pPr>
      <w:r>
        <w:rPr>
          <w:rFonts w:hint="eastAsia" w:ascii="楷体" w:hAnsi="楷体" w:eastAsia="楷体"/>
          <w:sz w:val="24"/>
        </w:rPr>
        <w:t xml:space="preserve">5.7强化政府采购异常低价审查</w:t>
      </w:r>
      <w:r>
        <w:rPr>
          <w:rFonts w:ascii="楷体" w:hAnsi="楷体" w:eastAsia="楷体"/>
          <w:sz w:val="24"/>
        </w:rPr>
      </w:r>
      <w:r/>
    </w:p>
    <w:p>
      <w:pPr>
        <w:pStyle w:val="959"/>
        <w:ind w:firstLine="477"/>
        <w:spacing w:line="360" w:lineRule="auto"/>
        <w:rPr>
          <w:rFonts w:hint="eastAsia"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p>
    <w:p>
      <w:pPr>
        <w:pStyle w:val="959"/>
        <w:ind w:firstLine="240"/>
        <w:spacing w:line="360" w:lineRule="auto"/>
        <w:rPr>
          <w:rFonts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5.7</w:t>
      </w:r>
      <w:r>
        <w:rPr>
          <w:rFonts w:hint="eastAsia" w:ascii="楷体" w:hAnsi="楷体" w:eastAsia="楷体"/>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w:t>
      </w:r>
      <w:r>
        <w:rPr>
          <w:rFonts w:hint="eastAsia" w:ascii="楷体" w:hAnsi="楷体" w:eastAsia="楷体"/>
          <w:sz w:val="24"/>
        </w:rPr>
        <w:t xml:space="preserve">应）文件一并提交相关书面说明及必要的证明材料的，在评审现场可不再重复提交。</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楷体" w:hAnsi="楷体" w:eastAsia="楷体"/>
          <w:sz w:val="24"/>
        </w:rPr>
      </w:r>
      <w:r/>
    </w:p>
    <w:p>
      <w:pPr>
        <w:pStyle w:val="959"/>
        <w:ind w:firstLine="240"/>
        <w:spacing w:line="360" w:lineRule="auto"/>
        <w:rPr>
          <w:rFonts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楷体" w:hAnsi="楷体" w:eastAsia="楷体"/>
          <w:sz w:val="24"/>
        </w:rPr>
      </w:r>
      <w:r/>
    </w:p>
    <w:p>
      <w:pPr>
        <w:pStyle w:val="959"/>
        <w:ind w:firstLine="240"/>
        <w:spacing w:line="360" w:lineRule="auto"/>
        <w:rPr>
          <w:rFonts w:hint="eastAsia" w:ascii="楷体" w:hAnsi="楷体" w:eastAsia="楷体"/>
          <w:sz w:val="24"/>
        </w:rPr>
      </w:pPr>
      <w:r>
        <w:rPr>
          <w:rFonts w:hint="eastAsia" w:ascii="楷体" w:hAnsi="楷体" w:eastAsia="楷体"/>
          <w:sz w:val="24"/>
        </w:rPr>
        <w:t xml:space="preserve">异常低价投标（</w:t>
      </w:r>
      <w:r>
        <w:rPr>
          <w:rFonts w:hint="eastAsia" w:ascii="楷体" w:hAnsi="楷体" w:eastAsia="楷体"/>
          <w:sz w:val="24"/>
        </w:rPr>
        <w:t xml:space="preserve">响应）审查的启动原因、审查意见和审查结果应当在评审报告中记录，并随供应商提供的相关书面说明及证明材料，以及评审委员会有关互联网浏览、查询历史一并归档。</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（2）在</w:t>
      </w:r>
      <w:r>
        <w:rPr>
          <w:rFonts w:hint="eastAsia" w:ascii="楷体" w:hAnsi="楷体" w:eastAsia="楷体"/>
          <w:sz w:val="24"/>
        </w:rPr>
        <w:t xml:space="preserve">中国境内生产的组件成本占比达到规定比例</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对特定</w:t>
      </w:r>
      <w:r>
        <w:rPr>
          <w:rFonts w:hint="eastAsia" w:ascii="楷体" w:hAnsi="楷体" w:eastAsia="楷体"/>
          <w:sz w:val="24"/>
        </w:rPr>
        <w:t xml:space="preserve">产品，在符合第（1）项和第（2）项条件的基础上，应当符合财政部会同有关行业主管部门确定的其关键组件、关键工序在中国境内生产、完成等要求。</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w:t>
      </w:r>
      <w:r>
        <w:rPr>
          <w:rFonts w:hint="eastAsia" w:ascii="楷体" w:hAnsi="楷体" w:eastAsia="楷体"/>
          <w:sz w:val="24"/>
        </w:rPr>
        <w:t xml:space="preserve">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9"/>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w:t>
      </w:r>
      <w:r>
        <w:rPr>
          <w:rFonts w:hint="eastAsia" w:ascii="楷体" w:hAnsi="楷体" w:eastAsia="楷体"/>
          <w:sz w:val="24"/>
        </w:rPr>
        <w:t xml:space="preserve">的价格扣除，用扣除后的价格参与评审。</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w:t>
      </w:r>
      <w:r>
        <w:rPr>
          <w:rFonts w:hint="eastAsia" w:ascii="楷体" w:hAnsi="楷体" w:eastAsia="楷体"/>
          <w:sz w:val="24"/>
        </w:rPr>
        <w:t xml:space="preserve">生产的组件成本，按照《中国境内生产的组件成本核算基本规则》计算。</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5.8.3.2有关证明文件。采购人、采购代理机构应当在采购文件中明确要求供应商对其提供的产品出具《关于符合本国产品标准的声明函》或财政部会同有关部门规定的有关证明文件。出具符合要求的《关于符合本国产品标准的声</w:t>
      </w:r>
      <w:r>
        <w:rPr>
          <w:rFonts w:hint="eastAsia" w:ascii="楷体" w:hAnsi="楷体" w:eastAsia="楷体"/>
          <w:sz w:val="24"/>
        </w:rPr>
        <w:t xml:space="preserve">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w:t>
      </w:r>
      <w:r>
        <w:rPr>
          <w:rFonts w:hint="eastAsia" w:ascii="楷体" w:hAnsi="楷体" w:eastAsia="楷体"/>
          <w:sz w:val="24"/>
        </w:rPr>
        <w:t xml:space="preserve">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w:t>
      </w:r>
      <w:r>
        <w:rPr>
          <w:rFonts w:hint="eastAsia" w:ascii="楷体" w:hAnsi="楷体" w:eastAsia="楷体"/>
          <w:sz w:val="24"/>
        </w:rPr>
        <w:t xml:space="preserve">股权结构、投资者国别以及其他不合理条件对供应商实行差别待遇或者歧视待遇。</w:t>
      </w:r>
      <w:r/>
    </w:p>
    <w:p>
      <w:pPr>
        <w:pStyle w:val="959"/>
        <w:ind w:firstLine="480"/>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rPr>
          <w:rFonts w:hint="eastAsia" w:ascii="楷体" w:hAnsi="楷体" w:eastAsia="楷体"/>
          <w:sz w:val="24"/>
        </w:rPr>
      </w:r>
      <w:r/>
    </w:p>
    <w:p>
      <w:pPr>
        <w:pStyle w:val="121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1219"/>
        <w:ind w:firstLine="446"/>
        <w:keepLines w:val="0"/>
        <w:keepNext w:val="0"/>
        <w:spacing w:before="200" w:after="200" w:line="360" w:lineRule="auto"/>
        <w:rPr>
          <w:rFonts w:hint="eastAsia" w:ascii="楷体" w:hAnsi="楷体" w:eastAsia="楷体"/>
          <w:sz w:val="30"/>
        </w:rPr>
      </w:pPr>
      <w:r/>
      <w:bookmarkStart w:id="62" w:name="_Toc98669697"/>
      <w:r/>
      <w:bookmarkStart w:id="63" w:name="_Toc92168008"/>
      <w:r/>
      <w:bookmarkStart w:id="64" w:name="_Toc100386042"/>
      <w:r/>
      <w:bookmarkStart w:id="65" w:name="_Toc98669339"/>
      <w:r/>
      <w:bookmarkStart w:id="66" w:name="_Toc20732976"/>
      <w:r>
        <w:rPr>
          <w:rFonts w:hint="eastAsia" w:ascii="楷体" w:hAnsi="楷体" w:eastAsia="楷体"/>
          <w:sz w:val="30"/>
        </w:rPr>
        <w:t xml:space="preserve">6.招标文件组成</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rPr>
          <w:rFonts w:hint="eastAsia" w:ascii="楷体" w:hAnsi="楷体" w:eastAsia="楷体"/>
          <w:sz w:val="24"/>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（2）投标人须知       </w:t>
      </w:r>
      <w:r>
        <w:rPr>
          <w:rFonts w:hint="eastAsia" w:ascii="楷体" w:hAnsi="楷体" w:eastAsia="楷体"/>
          <w:sz w:val="24"/>
        </w:rPr>
        <w:t xml:space="preserve">           </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62"/>
      <w:r/>
      <w:bookmarkEnd w:id="63"/>
      <w:r/>
      <w:bookmarkEnd w:id="64"/>
      <w:r/>
      <w:bookmarkEnd w:id="65"/>
      <w:r/>
      <w:bookmarkEnd w:id="66"/>
      <w:r/>
      <w:bookmarkStart w:id="67" w:name="_Toc98669340"/>
      <w:r/>
      <w:bookmarkStart w:id="68" w:name="_Toc20732977"/>
      <w:r/>
      <w:bookmarkStart w:id="69" w:name="_Toc92168009"/>
      <w:r/>
      <w:bookmarkStart w:id="70" w:name="_Toc98669698"/>
      <w:r/>
      <w:bookmarkStart w:id="71" w:name="_Toc100386043"/>
      <w:r>
        <w:rPr>
          <w:rFonts w:hint="eastAsia" w:ascii="楷体" w:hAnsi="楷体" w:eastAsia="楷体"/>
          <w:sz w:val="30"/>
        </w:rPr>
        <w:t xml:space="preserve">和修改</w:t>
      </w:r>
      <w:bookmarkEnd w:id="67"/>
      <w:r/>
      <w:bookmarkEnd w:id="68"/>
      <w:r/>
      <w:bookmarkEnd w:id="69"/>
      <w:r/>
      <w:bookmarkEnd w:id="70"/>
      <w:r/>
      <w:bookmarkEnd w:id="71"/>
      <w:r>
        <w:rPr>
          <w:rFonts w:hint="eastAsia" w:ascii="楷体" w:hAnsi="楷体" w:eastAsia="楷体"/>
          <w:sz w:val="30"/>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w:t>
      </w:r>
      <w:r>
        <w:rPr>
          <w:rFonts w:hint="eastAsia" w:ascii="楷体" w:hAnsi="楷体" w:eastAsia="楷体"/>
          <w:sz w:val="24"/>
        </w:rPr>
        <w:t xml:space="preserve">投标人，应及时联系项目联系人。</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rPr>
          <w:rFonts w:hint="eastAsia" w:ascii="楷体" w:hAnsi="楷体" w:eastAsia="楷体"/>
          <w:sz w:val="24"/>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w:t>
      </w:r>
      <w:r>
        <w:rPr>
          <w:rFonts w:hint="eastAsia" w:ascii="楷体" w:hAnsi="楷体" w:eastAsia="楷体"/>
          <w:sz w:val="24"/>
        </w:rPr>
        <w:t xml:space="preserve">件的截止时间。</w:t>
      </w:r>
      <w:r>
        <w:rPr>
          <w:rFonts w:hint="eastAsia" w:ascii="楷体" w:hAnsi="楷体" w:eastAsia="楷体"/>
          <w:color w:val="000000"/>
          <w:sz w:val="24"/>
        </w:rPr>
        <w:t xml:space="preserve">投标人应及时自行登录</w:t>
      </w:r>
      <w:r>
        <w:rPr>
          <w:rFonts w:hint="eastAsia" w:ascii="楷体" w:hAnsi="楷体" w:eastAsia="楷体"/>
          <w:color w:val="000000"/>
          <w:sz w:val="24"/>
        </w:rPr>
        <w:t xml:space="preserve">系统查看相应内容。</w:t>
      </w:r>
      <w:r>
        <w:rPr>
          <w:rFonts w:hint="eastAsia" w:ascii="楷体" w:hAnsi="楷体" w:eastAsia="楷体"/>
          <w:sz w:val="24"/>
        </w:rPr>
      </w:r>
      <w:r/>
    </w:p>
    <w:p>
      <w:pPr>
        <w:pStyle w:val="1219"/>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1219"/>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w:t>
      </w:r>
      <w:r>
        <w:rPr>
          <w:rFonts w:hint="eastAsia" w:ascii="楷体" w:hAnsi="楷体" w:eastAsia="楷体"/>
          <w:sz w:val="24"/>
        </w:rPr>
        <w:t xml:space="preserve">文本为准。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2122"/>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2122"/>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2122"/>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2122"/>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2122"/>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w:t>
      </w:r>
      <w:r>
        <w:rPr>
          <w:rFonts w:hint="eastAsia" w:ascii="楷体" w:hAnsi="楷体" w:eastAsia="楷体"/>
          <w:sz w:val="24"/>
        </w:rPr>
        <w:t xml:space="preserve">标文件第六部分。</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pStyle w:val="959"/>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w:t>
      </w:r>
      <w:r>
        <w:rPr>
          <w:rFonts w:hint="eastAsia" w:ascii="楷体" w:hAnsi="楷体" w:eastAsia="楷体"/>
          <w:sz w:val="24"/>
        </w:rPr>
        <w:t xml:space="preserve">件应当对招标文件提出的要求和条件作出明确响应。</w:t>
      </w:r>
      <w:r>
        <w:rPr>
          <w:rFonts w:hint="eastAsia" w:ascii="楷体" w:hAnsi="楷体" w:eastAsia="楷体"/>
          <w:b/>
          <w:sz w:val="24"/>
        </w:rPr>
      </w:r>
      <w:r/>
    </w:p>
    <w:p>
      <w:pPr>
        <w:pStyle w:val="959"/>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pStyle w:val="959"/>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pStyle w:val="959"/>
        <w:ind w:firstLine="446"/>
        <w:spacing w:before="240" w:after="240" w:line="360" w:lineRule="auto"/>
        <w:rPr>
          <w:rFonts w:hint="eastAsia" w:ascii="楷体" w:hAnsi="楷体" w:eastAsia="楷体"/>
          <w:color w:val="5b9bd5"/>
          <w:sz w:val="24"/>
        </w:rPr>
      </w:pPr>
      <w:r>
        <w:rPr>
          <w:rFonts w:hint="eastAsia" w:ascii="楷体" w:hAnsi="楷体" w:eastAsia="楷体"/>
          <w:b/>
          <w:sz w:val="30"/>
        </w:rPr>
        <w:t xml:space="preserve">13．投标保证金</w:t>
      </w:r>
      <w:r>
        <w:rPr>
          <w:rFonts w:hint="eastAsia" w:ascii="楷体" w:hAnsi="楷体" w:eastAsia="楷体"/>
          <w:color w:val="5b9bd5"/>
          <w:sz w:val="24"/>
        </w:rPr>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959"/>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w:t>
      </w:r>
      <w:r>
        <w:rPr>
          <w:rFonts w:hint="eastAsia" w:ascii="楷体" w:hAnsi="楷体" w:eastAsia="楷体"/>
          <w:sz w:val="24"/>
        </w:rPr>
        <w:t xml:space="preserve">打包。</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pStyle w:val="959"/>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pStyle w:val="959"/>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pStyle w:val="959"/>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w:t>
      </w:r>
      <w:r>
        <w:rPr>
          <w:rFonts w:hint="eastAsia" w:ascii="楷体" w:hAnsi="楷体" w:eastAsia="楷体"/>
          <w:b/>
          <w:sz w:val="24"/>
          <w:szCs w:val="20"/>
          <w:u w:val="single"/>
        </w:rPr>
        <w:t xml:space="preserve">证书进行提交操作。</w:t>
      </w:r>
      <w:r/>
    </w:p>
    <w:p>
      <w:pPr>
        <w:pStyle w:val="959"/>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pStyle w:val="9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w:t>
      </w:r>
      <w:r>
        <w:rPr>
          <w:rFonts w:hint="eastAsia" w:ascii="楷体" w:hAnsi="楷体" w:eastAsia="楷体"/>
          <w:sz w:val="30"/>
        </w:rPr>
        <w:t xml:space="preserve">改或者撤回</w:t>
      </w:r>
      <w:r/>
    </w:p>
    <w:p>
      <w:pPr>
        <w:pStyle w:val="9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rPr>
          <w:rFonts w:hint="eastAsia" w:ascii="楷体" w:hAnsi="楷体" w:eastAsia="楷体"/>
          <w:color w:val="000000"/>
          <w:sz w:val="24"/>
        </w:rPr>
      </w:r>
      <w:r/>
    </w:p>
    <w:p>
      <w:pPr>
        <w:pStyle w:val="9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w:t>
      </w:r>
      <w:r>
        <w:rPr>
          <w:rFonts w:hint="eastAsia" w:ascii="楷体" w:hAnsi="楷体" w:eastAsia="楷体"/>
          <w:color w:val="000000"/>
          <w:sz w:val="24"/>
        </w:rPr>
        <w:t xml:space="preserve">截止时间前需要对投标文件进行补充、修改的，应当使用响应文件制作软件重新制作并提交。</w:t>
      </w:r>
      <w:r/>
    </w:p>
    <w:p>
      <w:pPr>
        <w:pStyle w:val="9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1219"/>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1219"/>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pStyle w:val="959"/>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pStyle w:val="959"/>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pStyle w:val="959"/>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rPr>
          <w:rFonts w:hint="eastAsia" w:ascii="楷体" w:hAnsi="楷体" w:eastAsia="楷体"/>
          <w:sz w:val="24"/>
        </w:rPr>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pStyle w:val="959"/>
        <w:ind w:left="1" w:firstLine="480"/>
        <w:spacing w:line="360" w:lineRule="auto"/>
        <w:rPr>
          <w:rFonts w:hint="eastAsia" w:ascii="楷体" w:hAnsi="楷体" w:eastAsia="楷体"/>
          <w:color w:val="5b9bd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w:t>
      </w:r>
      <w:r>
        <w:rPr>
          <w:rFonts w:hint="eastAsia" w:ascii="楷体" w:hAnsi="楷体" w:eastAsia="楷体"/>
          <w:sz w:val="24"/>
        </w:rPr>
        <w:t xml:space="preserve">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rPr>
          <w:rFonts w:hint="eastAsia" w:ascii="楷体" w:hAnsi="楷体" w:eastAsia="楷体"/>
          <w:color w:val="5b9bd5"/>
          <w:sz w:val="24"/>
        </w:rPr>
      </w:r>
      <w:r/>
    </w:p>
    <w:p>
      <w:pPr>
        <w:pStyle w:val="959"/>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pStyle w:val="959"/>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pStyle w:val="959"/>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978"/>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w:t>
      </w:r>
      <w:r>
        <w:rPr>
          <w:rFonts w:hint="eastAsia" w:ascii="楷体" w:hAnsi="楷体" w:eastAsia="楷体"/>
          <w:sz w:val="24"/>
        </w:rPr>
        <w:t xml:space="preserve">投标管理办法》第四十八条第二款规定情形除外。采购代理机构工作人员不得参加由本机构代理的政府采购项目的评标。</w:t>
      </w:r>
      <w:r/>
    </w:p>
    <w:p>
      <w:pPr>
        <w:pStyle w:val="959"/>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rPr>
          <w:rFonts w:hint="eastAsia" w:ascii="楷体" w:hAnsi="楷体" w:eastAsia="楷体"/>
          <w:color w:val="ff0000"/>
          <w:sz w:val="24"/>
        </w:rPr>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78"/>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1219"/>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pStyle w:val="959"/>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w:t>
      </w:r>
      <w:r>
        <w:rPr>
          <w:rFonts w:hint="eastAsia" w:ascii="楷体" w:hAnsi="楷体" w:eastAsia="楷体"/>
          <w:sz w:val="24"/>
        </w:rPr>
      </w:r>
      <w:r/>
    </w:p>
    <w:p>
      <w:pPr>
        <w:pStyle w:val="959"/>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pStyle w:val="959"/>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（13）技术部分负偏离程度过大或过多，经</w:t>
      </w:r>
      <w:r>
        <w:rPr>
          <w:rFonts w:hint="eastAsia" w:ascii="楷体" w:hAnsi="楷体" w:eastAsia="楷体"/>
          <w:b/>
          <w:sz w:val="24"/>
          <w:u w:val="single"/>
        </w:rPr>
        <w:t xml:space="preserve">评委会认定影响采购人实际使用的；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（15）《中小企业声明函》填写不实的。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（17）投标人未通过符合性审查或资格审查的；</w:t>
      </w:r>
      <w:r/>
    </w:p>
    <w:p>
      <w:pPr>
        <w:pStyle w:val="959"/>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8）法律、法规、规章（适用本市的）及省级以上规范性文件（适用本市的）规定的其他无效情形。</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rPr>
          <w:rFonts w:hint="eastAsia" w:ascii="楷体" w:hAnsi="楷体" w:eastAsia="楷体"/>
          <w:sz w:val="24"/>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pStyle w:val="959"/>
        <w:ind w:firstLine="480"/>
        <w:spacing w:line="360" w:lineRule="auto"/>
        <w:rPr>
          <w:rFonts w:hint="eastAsia" w:ascii="楷体" w:hAnsi="楷体" w:eastAsia="楷体"/>
        </w:rPr>
      </w:pPr>
      <w:r>
        <w:rPr>
          <w:rFonts w:hint="eastAsia" w:ascii="楷体" w:hAnsi="楷体" w:eastAsia="楷体"/>
          <w:sz w:val="24"/>
        </w:rPr>
        <w:t xml:space="preserve">（5）不同投标人的投标文件相互混装。</w:t>
      </w:r>
      <w:r>
        <w:rPr>
          <w:rFonts w:hint="eastAsia" w:ascii="楷体" w:hAnsi="楷体" w:eastAsia="楷体"/>
        </w:rPr>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78"/>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rPr>
          <w:rFonts w:hint="eastAsia" w:ascii="楷体" w:hAnsi="楷体" w:eastAsia="楷体"/>
        </w:rPr>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w:t>
      </w:r>
      <w:r>
        <w:rPr>
          <w:rFonts w:hint="eastAsia" w:ascii="楷体" w:hAnsi="楷体" w:eastAsia="楷体"/>
          <w:sz w:val="24"/>
        </w:rPr>
        <w:t xml:space="preserve">文件审查、澄清、比较及授标建议等方面向采购人、采购代理机构或参加评标的人员施加任何影响，都将会导致其投标无</w:t>
      </w:r>
      <w:r>
        <w:rPr>
          <w:rFonts w:hint="eastAsia" w:ascii="楷体" w:hAnsi="楷体" w:eastAsia="楷体"/>
          <w:sz w:val="24"/>
        </w:rPr>
        <w:t xml:space="preserve">效。</w:t>
      </w:r>
      <w:r/>
    </w:p>
    <w:p>
      <w:pPr>
        <w:pStyle w:val="959"/>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sz w:val="24"/>
          <w:u w:val="single"/>
        </w:rPr>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pStyle w:val="959"/>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pStyle w:val="9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1219"/>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pStyle w:val="959"/>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pStyle w:val="959"/>
        <w:ind w:firstLine="480"/>
        <w:spacing w:line="360" w:lineRule="auto"/>
        <w:rPr>
          <w:rFonts w:hint="eastAsia" w:ascii="楷体" w:hAnsi="楷体" w:eastAsia="楷体"/>
          <w:sz w:val="24"/>
        </w:rPr>
      </w:pPr>
      <w:r/>
      <w:bookmarkStart w:id="72" w:name="_Hlk132702541"/>
      <w:r/>
      <w:bookmarkStart w:id="73" w:name="_Hlk132702790"/>
      <w:r>
        <w:rPr>
          <w:rFonts w:hint="eastAsia" w:ascii="楷体" w:hAnsi="楷体" w:eastAsia="楷体"/>
          <w:sz w:val="24"/>
        </w:rPr>
        <w:t xml:space="preserve">27.</w:t>
      </w:r>
      <w:bookmarkEnd w:id="72"/>
      <w:r>
        <w:rPr>
          <w:rFonts w:hint="eastAsia" w:ascii="楷体" w:hAnsi="楷体" w:eastAsia="楷体"/>
          <w:sz w:val="24"/>
        </w:rPr>
        <w:t xml:space="preserve">2</w:t>
      </w:r>
      <w:bookmarkEnd w:id="7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219"/>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1219"/>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w:t>
      </w:r>
      <w:r>
        <w:rPr>
          <w:rFonts w:hint="eastAsia" w:ascii="楷体" w:hAnsi="楷体" w:eastAsia="楷体"/>
          <w:b w:val="0"/>
          <w:sz w:val="24"/>
        </w:rPr>
        <w:t xml:space="preserve">知书，同时编制发布采购结果公告。</w:t>
      </w:r>
      <w:r/>
    </w:p>
    <w:p>
      <w:pPr>
        <w:pStyle w:val="1219"/>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w:t>
      </w:r>
      <w:r>
        <w:rPr>
          <w:rFonts w:hint="eastAsia" w:ascii="楷体" w:hAnsi="楷体" w:eastAsia="楷体"/>
          <w:b w:val="0"/>
          <w:sz w:val="24"/>
        </w:rPr>
        <w:t xml:space="preserve">人无正当理由不得放弃中标。</w:t>
      </w:r>
      <w:r>
        <w:rPr>
          <w:rFonts w:hint="eastAsia" w:ascii="楷体" w:hAnsi="楷体" w:eastAsia="楷体"/>
          <w:sz w:val="30"/>
          <w:szCs w:val="30"/>
        </w:rPr>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978"/>
        <w:ind w:firstLine="480"/>
        <w:spacing w:line="360" w:lineRule="auto"/>
        <w:rPr>
          <w:rFonts w:hint="eastAsia" w:ascii="楷体" w:hAnsi="楷体" w:eastAsia="楷体"/>
          <w:sz w:val="24"/>
        </w:rPr>
      </w:pPr>
      <w:r>
        <w:rPr>
          <w:rFonts w:hint="eastAsia" w:ascii="楷体" w:hAnsi="楷体" w:eastAsia="楷体"/>
          <w:sz w:val="24"/>
        </w:rPr>
        <w:t xml:space="preserve">29.1该项目</w:t>
      </w:r>
      <w:r>
        <w:rPr>
          <w:rFonts w:hint="eastAsia" w:ascii="楷体" w:hAnsi="楷体" w:eastAsia="楷体"/>
          <w:sz w:val="24"/>
          <w:u w:val="single"/>
        </w:rPr>
        <w:t xml:space="preserve">不收取</w:t>
      </w:r>
      <w:r>
        <w:rPr>
          <w:rFonts w:hint="eastAsia" w:ascii="楷体" w:hAnsi="楷体" w:eastAsia="楷体"/>
          <w:sz w:val="24"/>
        </w:rPr>
        <w:t xml:space="preserve">履约保证金。</w:t>
      </w:r>
      <w:r>
        <w:rPr>
          <w:rFonts w:ascii="楷体" w:hAnsi="楷体" w:eastAsia="楷体"/>
          <w:sz w:val="24"/>
        </w:rPr>
        <w:t xml:space="preserve">本项目中标供应商应提交政府采购合同金额</w:t>
      </w:r>
      <w:r>
        <w:rPr>
          <w:rFonts w:hint="eastAsia" w:ascii="楷体" w:hAnsi="楷体" w:eastAsia="楷体"/>
          <w:sz w:val="24"/>
        </w:rPr>
        <w:t xml:space="preserve"> </w:t>
      </w:r>
      <w:r>
        <w:rPr>
          <w:rFonts w:hint="eastAsia" w:ascii="楷体" w:hAnsi="楷体" w:eastAsia="楷体"/>
          <w:sz w:val="24"/>
          <w:u w:val="single"/>
        </w:rPr>
        <w:t xml:space="preserve">/</w:t>
      </w:r>
      <w:r>
        <w:rPr>
          <w:rFonts w:hint="eastAsia" w:ascii="楷体" w:hAnsi="楷体" w:eastAsia="楷体"/>
          <w:sz w:val="24"/>
        </w:rPr>
        <w:t xml:space="preserve"> </w:t>
      </w:r>
      <w:r>
        <w:rPr>
          <w:rFonts w:ascii="楷体" w:hAnsi="楷体" w:eastAsia="楷体"/>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rPr>
        <w:t xml:space="preserve">2023</w:t>
      </w:r>
      <w:r>
        <w:rPr>
          <w:rFonts w:ascii="楷体" w:hAnsi="楷体" w:eastAsia="楷体"/>
          <w:sz w:val="24"/>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rPr>
          <w:rFonts w:hint="eastAsia" w:ascii="楷体" w:hAnsi="楷体" w:eastAsia="楷体"/>
          <w:sz w:val="24"/>
        </w:rPr>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w:t>
      </w:r>
      <w:r>
        <w:rPr>
          <w:rFonts w:hint="eastAsia" w:ascii="楷体" w:hAnsi="楷体" w:eastAsia="楷体"/>
          <w:sz w:val="24"/>
        </w:rPr>
        <w:t xml:space="preserve">可以按照评审报告推荐的中标人名单排序，确定下一候选人为中标供应商，也可以重新开展政府采购活动。中标供应商无正当理由拒不与采购人签订合同的，报政府采购监管部门依法处理。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pStyle w:val="959"/>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pStyle w:val="959"/>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w:t>
      </w:r>
      <w:r>
        <w:rPr>
          <w:rFonts w:hint="eastAsia" w:ascii="楷体" w:hAnsi="楷体" w:eastAsia="楷体"/>
          <w:sz w:val="24"/>
        </w:rPr>
        <w:t xml:space="preserve">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pStyle w:val="959"/>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pStyle w:val="959"/>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pStyle w:val="959"/>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楷体" w:hAnsi="楷体" w:eastAsia="楷体"/>
          <w:sz w:val="24"/>
        </w:rPr>
        <w:t xml:space="preserve">政府采购监管部门</w:t>
      </w:r>
      <w:bookmarkEnd w:id="74"/>
      <w:r>
        <w:rPr>
          <w:rFonts w:hint="eastAsia" w:ascii="楷体" w:hAnsi="楷体" w:eastAsia="楷体"/>
          <w:sz w:val="24"/>
        </w:rPr>
        <w:t xml:space="preserve">将其列入不良行为记录名单，并依法予以处罚。</w:t>
      </w:r>
      <w:r/>
    </w:p>
    <w:p>
      <w:pPr>
        <w:pStyle w:val="959"/>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w:t>
      </w:r>
      <w:r>
        <w:rPr>
          <w:rFonts w:hint="eastAsia" w:ascii="楷体" w:hAnsi="楷体" w:eastAsia="楷体"/>
          <w:color w:val="000000"/>
          <w:sz w:val="24"/>
        </w:rPr>
        <w:t xml:space="preserve">质疑的，将只对供应商第一次质疑作出答复。</w:t>
      </w:r>
      <w:r>
        <w:rPr>
          <w:rFonts w:hint="eastAsia" w:ascii="楷体" w:hAnsi="楷体" w:eastAsia="楷体"/>
          <w:b/>
          <w:color w:val="000000"/>
          <w:sz w:val="24"/>
        </w:rPr>
        <w:t xml:space="preserve">供应商如对采购需求提出质疑，采购人</w:t>
      </w:r>
      <w:r>
        <w:rPr>
          <w:rFonts w:hint="eastAsia" w:ascii="楷体" w:hAnsi="楷体" w:eastAsia="楷体"/>
          <w:b/>
          <w:color w:val="000000"/>
          <w:sz w:val="24"/>
        </w:rPr>
        <w:t xml:space="preserve">负责处理和答复涉及采购需求的质疑内容。</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pStyle w:val="959"/>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pStyle w:val="959"/>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pStyle w:val="959"/>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pStyle w:val="959"/>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rPr>
          <w:rFonts w:hint="eastAsia" w:ascii="楷体" w:hAnsi="楷体" w:eastAsia="楷体"/>
          <w:color w:val="000000"/>
          <w:sz w:val="32"/>
          <w:szCs w:val="32"/>
        </w:rPr>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w:t>
      </w:r>
      <w:r>
        <w:rPr>
          <w:rFonts w:hint="eastAsia" w:ascii="楷体" w:hAnsi="楷体" w:eastAsia="楷体"/>
          <w:sz w:val="24"/>
        </w:rPr>
        <w:t xml:space="preserve">行为的，将在“镇江市公共资源交易服务平台-政府采购”网站公告，政府采购监管部门将供应商列入不良行为记录名单，按照政府采购有关规定处理。</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pStyle w:val="959"/>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rPr>
          <w:rFonts w:hint="eastAsia" w:ascii="楷体" w:hAnsi="楷体" w:eastAsia="楷体"/>
          <w:sz w:val="24"/>
        </w:rPr>
      </w:r>
      <w:r/>
    </w:p>
    <w:p>
      <w:pPr>
        <w:pStyle w:val="959"/>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w:t>
      </w:r>
      <w:r>
        <w:rPr>
          <w:rFonts w:hint="eastAsia" w:ascii="楷体" w:hAnsi="楷体" w:eastAsia="楷体"/>
          <w:sz w:val="24"/>
        </w:rPr>
        <w:t xml:space="preserve">采购活动中查询及使用信息记录有关问题的通知》（财库〔2016〕125号）、江苏省财政厅《关于做好政府采购信用信息查询</w:t>
      </w:r>
      <w:r>
        <w:rPr>
          <w:rFonts w:hint="eastAsia" w:ascii="楷体" w:hAnsi="楷体" w:eastAsia="楷体"/>
          <w:sz w:val="24"/>
        </w:rPr>
        <w:t xml:space="preserve">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w:t>
      </w:r>
      <w:r>
        <w:rPr>
          <w:rFonts w:hint="eastAsia" w:ascii="楷体" w:hAnsi="楷体" w:eastAsia="楷体"/>
          <w:sz w:val="24"/>
        </w:rPr>
        <w:t xml:space="preserve">人名单、政府采购严重违法失信行为记录名单及其他不符合《中华人民共和国政府采购法》第二十二条规定条件的供应商）应当拒绝其参与政府采购活动。</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rPr>
          <w:rFonts w:hint="eastAsia" w:ascii="楷体" w:hAnsi="楷体" w:eastAsia="楷体"/>
          <w:sz w:val="30"/>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rPr>
          <w:rFonts w:hint="eastAsia" w:ascii="楷体" w:hAnsi="楷体" w:eastAsia="楷体"/>
          <w:sz w:val="24"/>
        </w:rPr>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1219"/>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rPr>
          <w:rFonts w:hint="eastAsia" w:ascii="楷体" w:hAnsi="楷体" w:eastAsia="楷体"/>
          <w:sz w:val="30"/>
        </w:rPr>
      </w:r>
      <w:r/>
    </w:p>
    <w:p>
      <w:pPr>
        <w:pStyle w:val="959"/>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w:t>
      </w:r>
      <w:r>
        <w:rPr>
          <w:rFonts w:hint="eastAsia" w:ascii="楷体" w:hAnsi="楷体" w:eastAsia="楷体"/>
          <w:sz w:val="24"/>
          <w:u w:val="single"/>
        </w:rPr>
        <w:t xml:space="preserve">代理机构</w:t>
      </w:r>
      <w:r>
        <w:rPr>
          <w:rFonts w:hint="eastAsia" w:ascii="楷体" w:hAnsi="楷体" w:eastAsia="楷体"/>
          <w:sz w:val="24"/>
        </w:rPr>
        <w:t xml:space="preserve">所有。</w:t>
      </w:r>
      <w:r/>
    </w:p>
    <w:p>
      <w:pPr>
        <w:pStyle w:val="959"/>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rPr>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第三部分  拟签订的合同文本 </w:t>
      </w:r>
      <w:r/>
    </w:p>
    <w:p>
      <w:pPr>
        <w:pStyle w:val="959"/>
        <w:rPr>
          <w:rFonts w:hint="eastAsia" w:ascii="宋体" w:hAnsi="宋体"/>
          <w:sz w:val="24"/>
        </w:rPr>
      </w:pPr>
      <w:r>
        <w:rPr>
          <w:rFonts w:hint="eastAsia" w:ascii="宋体" w:hAnsi="宋体" w:cs="宋体"/>
          <w:sz w:val="24"/>
        </w:rPr>
        <w:t xml:space="preserve">合同编号：   </w:t>
      </w:r>
      <w:r>
        <w:rPr>
          <w:rFonts w:hint="eastAsia" w:ascii="宋体" w:hAnsi="宋体"/>
          <w:sz w:val="24"/>
        </w:rPr>
        <w:t xml:space="preserve">        </w:t>
      </w:r>
      <w:r/>
    </w:p>
    <w:p>
      <w:pPr>
        <w:pStyle w:val="959"/>
        <w:ind w:firstLine="480"/>
        <w:spacing w:line="360" w:lineRule="auto"/>
        <w:rPr>
          <w:rFonts w:hint="eastAsia" w:ascii="宋体" w:hAnsi="宋体"/>
          <w:sz w:val="24"/>
        </w:rPr>
      </w:pPr>
      <w:r>
        <w:rPr>
          <w:rFonts w:hint="eastAsia" w:ascii="宋体" w:hAnsi="宋体"/>
          <w:sz w:val="24"/>
        </w:rPr>
      </w:r>
      <w:r/>
    </w:p>
    <w:p>
      <w:pPr>
        <w:pStyle w:val="959"/>
        <w:ind w:firstLine="480"/>
        <w:jc w:val="left"/>
        <w:spacing w:line="360" w:lineRule="atLeast"/>
        <w:widowControl/>
        <w:rPr>
          <w:rFonts w:ascii="宋体" w:hAnsi="Calibri"/>
          <w:color w:val="000000"/>
          <w:sz w:val="24"/>
          <w:szCs w:val="20"/>
        </w:rPr>
      </w:pPr>
      <w:r>
        <w:rPr>
          <w:rFonts w:ascii="宋体" w:hAnsi="Calibri"/>
          <w:color w:val="000000"/>
          <w:sz w:val="24"/>
          <w:szCs w:val="20"/>
        </w:rPr>
      </w:r>
      <w:r/>
    </w:p>
    <w:p>
      <w:pPr>
        <w:pStyle w:val="959"/>
        <w:ind w:left="630" w:right="630" w:firstLine="643"/>
        <w:jc w:val="center"/>
        <w:spacing w:line="360" w:lineRule="auto"/>
        <w:rPr>
          <w:rFonts w:hint="eastAsia" w:ascii="宋体" w:hAnsi="宋体"/>
          <w:b/>
          <w:sz w:val="32"/>
        </w:rPr>
      </w:pPr>
      <w:r>
        <w:rPr>
          <w:rFonts w:hint="eastAsia" w:ascii="宋体" w:hAnsi="宋体"/>
          <w:b/>
          <w:sz w:val="32"/>
        </w:rPr>
      </w:r>
      <w:r/>
    </w:p>
    <w:p>
      <w:pPr>
        <w:pStyle w:val="959"/>
        <w:ind w:left="630" w:right="630" w:firstLine="723"/>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r>
      <w:r/>
    </w:p>
    <w:p>
      <w:pPr>
        <w:pStyle w:val="959"/>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政府采购合同参考范本（具体以甲方实际签订位为准）</w:t>
      </w:r>
      <w:r/>
    </w:p>
    <w:p>
      <w:pPr>
        <w:pStyle w:val="959"/>
        <w:jc w:val="center"/>
        <w:spacing w:line="480" w:lineRule="auto"/>
        <w:rPr>
          <w:rFonts w:hint="eastAsia" w:ascii="宋体" w:hAnsi="宋体" w:cs="宋体"/>
          <w:b/>
          <w:sz w:val="36"/>
          <w:szCs w:val="36"/>
        </w:rPr>
      </w:pPr>
      <w:r>
        <w:rPr>
          <w:rFonts w:hint="eastAsia" w:ascii="宋体" w:hAnsi="宋体" w:cs="宋体"/>
          <w:b/>
          <w:sz w:val="36"/>
          <w:szCs w:val="36"/>
        </w:rPr>
        <w:t xml:space="preserve">（货物、服务类）</w:t>
      </w:r>
      <w:r/>
    </w:p>
    <w:p>
      <w:pPr>
        <w:pStyle w:val="959"/>
        <w:ind w:left="630" w:right="630" w:firstLine="643"/>
        <w:jc w:val="center"/>
        <w:spacing w:line="360" w:lineRule="auto"/>
        <w:rPr>
          <w:rFonts w:hint="eastAsia" w:ascii="宋体" w:hAnsi="宋体"/>
          <w:b/>
          <w:sz w:val="32"/>
        </w:rPr>
      </w:pPr>
      <w:r>
        <w:rPr>
          <w:rFonts w:hint="eastAsia" w:ascii="宋体" w:hAnsi="宋体"/>
          <w:b/>
          <w:sz w:val="32"/>
        </w:rPr>
      </w:r>
      <w:r/>
    </w:p>
    <w:p>
      <w:pPr>
        <w:pStyle w:val="959"/>
        <w:ind w:firstLine="2668"/>
        <w:rPr>
          <w:rFonts w:hint="eastAsia" w:ascii="宋体" w:hAnsi="宋体" w:cs="宋体"/>
          <w:b/>
          <w:sz w:val="28"/>
          <w:szCs w:val="28"/>
        </w:rPr>
      </w:pPr>
      <w:r>
        <w:rPr>
          <w:rFonts w:hint="eastAsia" w:ascii="宋体" w:hAnsi="宋体" w:cs="宋体"/>
          <w:b/>
          <w:sz w:val="28"/>
          <w:szCs w:val="28"/>
        </w:rPr>
        <w:t xml:space="preserve">第一</w:t>
      </w:r>
      <w:bookmarkStart w:id="75" w:name="_Hlk136502621"/>
      <w:r>
        <w:rPr>
          <w:rFonts w:hint="eastAsia" w:ascii="宋体" w:hAnsi="宋体" w:cs="宋体"/>
          <w:b/>
          <w:sz w:val="28"/>
          <w:szCs w:val="28"/>
        </w:rPr>
        <w:t xml:space="preserve">部分</w:t>
      </w:r>
      <w:bookmarkEnd w:id="75"/>
      <w:r>
        <w:rPr>
          <w:rFonts w:hint="eastAsia" w:ascii="宋体" w:hAnsi="宋体" w:cs="宋体"/>
          <w:b/>
          <w:sz w:val="28"/>
          <w:szCs w:val="28"/>
        </w:rPr>
        <w:t xml:space="preserve"> 合同书</w:t>
      </w:r>
      <w:r/>
    </w:p>
    <w:p>
      <w:pPr>
        <w:pStyle w:val="959"/>
        <w:rPr>
          <w:rFonts w:hint="eastAsia" w:ascii="宋体" w:hAnsi="宋体" w:cs="宋体"/>
        </w:rPr>
      </w:pPr>
      <w:r>
        <w:rPr>
          <w:rFonts w:hint="eastAsia" w:ascii="宋体" w:hAnsi="宋体" w:cs="宋体"/>
        </w:rPr>
      </w:r>
      <w:r/>
    </w:p>
    <w:p>
      <w:pPr>
        <w:pStyle w:val="959"/>
        <w:spacing w:before="120" w:line="22" w:lineRule="atLeast"/>
        <w:rPr>
          <w:rFonts w:hint="eastAsia" w:ascii="宋体" w:hAnsi="宋体" w:cs="宋体"/>
          <w:sz w:val="24"/>
        </w:rPr>
      </w:pPr>
      <w:r>
        <w:rPr>
          <w:rFonts w:hint="eastAsia" w:ascii="宋体" w:hAnsi="宋体" w:cs="宋体"/>
          <w:sz w:val="24"/>
        </w:rPr>
      </w:r>
      <w:r/>
    </w:p>
    <w:p>
      <w:pPr>
        <w:pStyle w:val="959"/>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r>
      <w:r/>
    </w:p>
    <w:p>
      <w:pPr>
        <w:pStyle w:val="959"/>
        <w:spacing w:before="120" w:line="22" w:lineRule="atLeast"/>
        <w:rPr>
          <w:rFonts w:hint="eastAsia" w:ascii="宋体" w:hAnsi="宋体" w:cs="宋体"/>
          <w:sz w:val="24"/>
        </w:rPr>
      </w:pPr>
      <w:r>
        <w:rPr>
          <w:rFonts w:hint="eastAsia" w:ascii="宋体" w:hAnsi="宋体" w:cs="宋体"/>
          <w:sz w:val="24"/>
        </w:rPr>
      </w:r>
      <w:r/>
    </w:p>
    <w:p>
      <w:pPr>
        <w:pStyle w:val="959"/>
        <w:spacing w:before="120" w:line="22" w:lineRule="atLeast"/>
        <w:rPr>
          <w:rFonts w:hint="eastAsia" w:ascii="宋体" w:hAnsi="宋体" w:cs="宋体"/>
          <w:sz w:val="24"/>
        </w:rPr>
      </w:pP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r>
      <w:r/>
    </w:p>
    <w:p>
      <w:pPr>
        <w:pStyle w:val="959"/>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pStyle w:val="959"/>
        <w:spacing w:before="120" w:line="22" w:lineRule="atLeast"/>
        <w:rPr>
          <w:rFonts w:hint="eastAsia" w:ascii="宋体" w:hAnsi="宋体" w:cs="宋体"/>
          <w:sz w:val="24"/>
        </w:rPr>
      </w:pPr>
      <w:r>
        <w:rPr>
          <w:rFonts w:hint="eastAsia" w:ascii="宋体" w:hAnsi="宋体" w:cs="宋体"/>
          <w:sz w:val="24"/>
        </w:rPr>
      </w:r>
      <w:r/>
    </w:p>
    <w:p>
      <w:pPr>
        <w:pStyle w:val="959"/>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pStyle w:val="959"/>
        <w:spacing w:before="120" w:line="22" w:lineRule="atLeast"/>
        <w:rPr>
          <w:rFonts w:hint="eastAsia" w:ascii="宋体" w:hAnsi="宋体" w:cs="宋体"/>
          <w:sz w:val="24"/>
        </w:rPr>
      </w:pPr>
      <w:r>
        <w:rPr>
          <w:rFonts w:hint="eastAsia" w:ascii="宋体" w:hAnsi="宋体" w:cs="宋体"/>
          <w:sz w:val="24"/>
        </w:rPr>
      </w:r>
      <w:r/>
    </w:p>
    <w:p>
      <w:pPr>
        <w:pStyle w:val="959"/>
        <w:spacing w:before="120" w:line="22" w:lineRule="atLeast"/>
        <w:rPr>
          <w:rFonts w:hint="eastAsia" w:ascii="宋体" w:hAnsi="宋体" w:cs="宋体"/>
          <w:sz w:val="24"/>
        </w:rPr>
      </w:pPr>
      <w:r>
        <w:rPr>
          <w:rFonts w:hint="eastAsia" w:ascii="宋体" w:hAnsi="宋体" w:cs="宋体"/>
          <w:sz w:val="24"/>
        </w:rPr>
      </w:r>
      <w:r/>
    </w:p>
    <w:p>
      <w:pPr>
        <w:pStyle w:val="959"/>
        <w:ind w:firstLine="960"/>
        <w:spacing w:before="120" w:line="22" w:lineRule="atLeast"/>
        <w:rPr>
          <w:rFonts w:hint="eastAsia" w:ascii="宋体" w:hAnsi="宋体" w:cs="宋体"/>
          <w:sz w:val="24"/>
        </w:rPr>
      </w:pPr>
      <w:r>
        <w:rPr>
          <w:rFonts w:hint="eastAsia" w:ascii="宋体" w:hAnsi="宋体" w:cs="宋体"/>
          <w:sz w:val="24"/>
        </w:rPr>
      </w:r>
      <w:r/>
    </w:p>
    <w:p>
      <w:pPr>
        <w:pStyle w:val="959"/>
        <w:spacing w:before="120" w:line="22" w:lineRule="atLeast"/>
        <w:rPr>
          <w:rFonts w:hint="eastAsia" w:ascii="宋体" w:hAnsi="宋体" w:cs="宋体"/>
          <w:sz w:val="24"/>
        </w:rPr>
      </w:pPr>
      <w:r>
        <w:rPr>
          <w:rFonts w:hint="eastAsia" w:ascii="宋体" w:hAnsi="宋体" w:cs="宋体"/>
          <w:sz w:val="24"/>
        </w:rPr>
      </w:r>
      <w:r/>
    </w:p>
    <w:p>
      <w:pPr>
        <w:pStyle w:val="959"/>
        <w:ind w:firstLine="960"/>
        <w:spacing w:before="120" w:line="22" w:lineRule="atLeast"/>
        <w:rPr>
          <w:rFonts w:hint="eastAsia" w:ascii="宋体" w:hAnsi="宋体" w:cs="宋体"/>
          <w:sz w:val="24"/>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br w:type="page" w:clear="all"/>
      </w:r>
      <w:r/>
    </w:p>
    <w:p>
      <w:pPr>
        <w:pStyle w:val="959"/>
        <w:ind w:firstLine="960"/>
        <w:spacing w:before="120" w:line="22" w:lineRule="atLeast"/>
        <w:rPr>
          <w:rFonts w:hint="eastAsia" w:ascii="宋体" w:hAnsi="宋体" w:cs="宋体"/>
          <w:sz w:val="24"/>
          <w:u w:val="single"/>
        </w:rPr>
      </w:pPr>
      <w:r>
        <w:rPr>
          <w:rFonts w:hint="eastAsia" w:ascii="宋体" w:hAnsi="宋体" w:cs="宋体"/>
          <w:sz w:val="24"/>
          <w:u w:val="single"/>
        </w:rPr>
      </w:r>
      <w:r/>
    </w:p>
    <w:p>
      <w:pPr>
        <w:pStyle w:val="959"/>
        <w:ind w:firstLine="480"/>
        <w:spacing w:line="360" w:lineRule="auto"/>
        <w:rPr>
          <w:rFonts w:hint="eastAsia" w:ascii="宋体" w:hAnsi="宋体"/>
          <w:sz w:val="24"/>
        </w:rPr>
      </w:pPr>
      <w:r>
        <w:rPr>
          <w:rFonts w:hint="eastAsia" w:ascii="宋体" w:hAnsi="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w:t>
      </w:r>
      <w:r>
        <w:rPr>
          <w:rFonts w:hint="eastAsia" w:ascii="宋体" w:hAnsi="宋体"/>
          <w:sz w:val="24"/>
        </w:rPr>
        <w:t xml:space="preserve">招标结果，</w:t>
      </w:r>
      <w:r>
        <w:rPr>
          <w:rFonts w:hint="eastAsia" w:ascii="宋体" w:hAnsi="宋体"/>
          <w:sz w:val="24"/>
          <w:lang w:val="zh-CN"/>
        </w:rPr>
        <w:t xml:space="preserve">按照平等、自愿、公平、诚实信用和绿色的原则，经甲方和乙方协商一致，约定以下合同</w:t>
      </w:r>
      <w:r>
        <w:rPr>
          <w:rFonts w:hint="eastAsia" w:ascii="宋体" w:hAnsi="宋体"/>
          <w:sz w:val="24"/>
        </w:rPr>
        <w:t xml:space="preserve">条款，以兹共同遵守、全面履行。</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1.合同组成部分</w:t>
      </w:r>
      <w:r/>
    </w:p>
    <w:p>
      <w:pPr>
        <w:pStyle w:val="959"/>
        <w:ind w:firstLine="480"/>
        <w:spacing w:line="360" w:lineRule="auto"/>
        <w:rPr>
          <w:rFonts w:hint="eastAsia" w:ascii="宋体" w:hAnsi="宋体"/>
          <w:sz w:val="24"/>
        </w:rPr>
      </w:pPr>
      <w:r>
        <w:rPr>
          <w:rFonts w:hint="eastAsia" w:ascii="宋体" w:hAnsi="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.1.1 本合同第一部分、第二部分、第三部分及其补充合同、变更协议；</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.1.2 中标或者成交通知书；</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.1.3 投标或者响应文件（含澄清或者说明文件）；</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.1.4 采购文件（含澄清或者修改文件）；</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.1.5 其他相关采购文件。</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1.2 货物</w:t>
      </w:r>
      <w:r>
        <w:rPr>
          <w:rFonts w:hint="eastAsia" w:ascii="宋体" w:hAnsi="宋体" w:cs="宋体"/>
          <w:b/>
          <w:i/>
          <w:iCs/>
          <w:sz w:val="24"/>
        </w:rPr>
        <w:t xml:space="preserve">（可附货物清单）</w:t>
      </w:r>
      <w:r>
        <w:rPr>
          <w:rFonts w:hint="eastAsia" w:ascii="宋体" w:hAnsi="宋体" w:cs="宋体"/>
          <w:b/>
          <w:sz w:val="24"/>
        </w:rPr>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.2.1 货物名称、品牌、规格型号等：</w:t>
      </w:r>
      <w:r>
        <w:rPr>
          <w:rFonts w:hint="eastAsia" w:ascii="宋体" w:hAnsi="宋体" w:cs="宋体"/>
          <w:sz w:val="24"/>
          <w:u w:val="single"/>
        </w:rPr>
        <w:t xml:space="preserve">                             ；</w:t>
      </w:r>
      <w:r>
        <w:rPr>
          <w:rFonts w:hint="eastAsia" w:ascii="宋体" w:hAnsi="宋体"/>
          <w:sz w:val="24"/>
        </w:rPr>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.2.2 货物数量：</w:t>
      </w:r>
      <w:r>
        <w:rPr>
          <w:rFonts w:hint="eastAsia" w:ascii="宋体" w:hAnsi="宋体" w:cs="宋体"/>
          <w:sz w:val="24"/>
          <w:u w:val="single"/>
        </w:rPr>
        <w:t xml:space="preserve">                             </w:t>
      </w:r>
      <w:r>
        <w:rPr>
          <w:rFonts w:hint="eastAsia" w:ascii="宋体" w:hAnsi="宋体"/>
          <w:sz w:val="24"/>
        </w:rPr>
        <w:t xml:space="preserve">；</w:t>
      </w:r>
      <w:r/>
    </w:p>
    <w:p>
      <w:pPr>
        <w:pStyle w:val="959"/>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.2.3 货物质量：</w:t>
      </w:r>
      <w:r>
        <w:rPr>
          <w:rFonts w:hint="eastAsia" w:ascii="宋体" w:hAnsi="宋体" w:cs="宋体"/>
          <w:sz w:val="24"/>
          <w:u w:val="single"/>
        </w:rPr>
        <w:t xml:space="preserve">                             </w:t>
      </w:r>
      <w:r>
        <w:rPr>
          <w:rFonts w:hint="eastAsia" w:ascii="宋体" w:hAnsi="宋体"/>
          <w:sz w:val="24"/>
        </w:rPr>
        <w:t xml:space="preserve">；</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2.4</w:t>
      </w:r>
      <w:r>
        <w:rPr>
          <w:rFonts w:hint="eastAsia" w:ascii="宋体" w:hAnsi="宋体"/>
          <w:sz w:val="24"/>
        </w:rPr>
        <w:t xml:space="preserve"> 详细货物清单可在合同专用条款中列出</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rPr>
          <w:rFonts w:hint="eastAsia" w:ascii="宋体" w:hAnsi="宋体" w:cs="宋体"/>
          <w:b/>
          <w:sz w:val="24"/>
        </w:rPr>
      </w:r>
      <w:r/>
    </w:p>
    <w:p>
      <w:pPr>
        <w:pStyle w:val="959"/>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959"/>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959"/>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pStyle w:val="959"/>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rPr>
          <w:rFonts w:hint="eastAsia" w:ascii="宋体" w:hAnsi="宋体"/>
          <w:sz w:val="24"/>
          <w:u w:val="single"/>
        </w:rPr>
      </w:r>
      <w:r/>
    </w:p>
    <w:p>
      <w:pPr>
        <w:pStyle w:val="959"/>
        <w:jc w:val="left"/>
        <w:spacing w:line="360" w:lineRule="auto"/>
        <w:rPr>
          <w:rFonts w:hint="eastAsia" w:ascii="宋体" w:hAnsi="宋体"/>
          <w:i/>
          <w:iCs/>
          <w:sz w:val="24"/>
          <w:u w:val="single"/>
        </w:rPr>
      </w:pPr>
      <w:r/>
      <w:bookmarkStart w:id="76" w:name="_Hlk134193344"/>
      <w:r>
        <w:rPr>
          <w:rFonts w:hint="eastAsia" w:ascii="宋体" w:hAnsi="宋体"/>
          <w:i/>
          <w:iCs/>
          <w:sz w:val="24"/>
          <w:u w:val="single"/>
        </w:rPr>
        <w:t xml:space="preserve">提醒：详细服务要求可在合同专用条</w:t>
      </w:r>
      <w:bookmarkEnd w:id="76"/>
      <w:r>
        <w:rPr>
          <w:rFonts w:hint="eastAsia" w:ascii="宋体" w:hAnsi="宋体"/>
          <w:i/>
          <w:iCs/>
          <w:sz w:val="24"/>
          <w:u w:val="single"/>
        </w:rPr>
        <w:t xml:space="preserve">款中列出</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合同金额</w:t>
      </w:r>
      <w:r/>
    </w:p>
    <w:p>
      <w:pPr>
        <w:pStyle w:val="959"/>
        <w:ind w:firstLine="480"/>
        <w:spacing w:line="360" w:lineRule="auto"/>
        <w:rPr>
          <w:rFonts w:hint="eastAsia" w:ascii="宋体" w:hAnsi="宋体"/>
          <w:sz w:val="24"/>
        </w:rPr>
      </w:pPr>
      <w:r>
        <w:rPr>
          <w:rFonts w:hint="eastAsia" w:ascii="宋体" w:hAnsi="宋体"/>
          <w:sz w:val="24"/>
        </w:rPr>
        <w:t xml:space="preserve">合</w:t>
      </w:r>
      <w:bookmarkStart w:id="77" w:name="金额相关"/>
      <w:r>
        <w:rPr>
          <w:rFonts w:hint="eastAsia" w:ascii="宋体" w:hAnsi="宋体"/>
          <w:sz w:val="24"/>
        </w:rPr>
        <w:t xml:space="preserve">同金额包括提供招标范围</w:t>
      </w:r>
      <w:bookmarkEnd w:id="77"/>
      <w:r>
        <w:rPr>
          <w:rFonts w:hint="eastAsia" w:ascii="宋体" w:hAnsi="宋体"/>
          <w:sz w:val="24"/>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 </w:t>
      </w:r>
      <w:r>
        <w:rPr>
          <w:rFonts w:hint="eastAsia" w:ascii="宋体" w:hAnsi="宋体" w:cs="宋体"/>
          <w:sz w:val="24"/>
          <w:u w:val="single"/>
        </w:rPr>
        <w:t xml:space="preserve">      </w:t>
      </w:r>
      <w:r>
        <w:rPr>
          <w:rFonts w:hint="eastAsia" w:ascii="宋体" w:hAnsi="宋体" w:cs="宋体"/>
          <w:sz w:val="24"/>
        </w:rPr>
        <w:t xml:space="preserve">合同的计价方式计价。</w:t>
      </w:r>
      <w:r>
        <w:rPr>
          <w:rFonts w:hint="eastAsia" w:ascii="宋体" w:hAnsi="宋体"/>
          <w:sz w:val="24"/>
        </w:rPr>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.1总价合同。本合同总价（含税）为：￥</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元人民币）。</w:t>
      </w:r>
      <w:r/>
    </w:p>
    <w:p>
      <w:pPr>
        <w:pStyle w:val="959"/>
        <w:ind w:firstLine="480"/>
        <w:spacing w:line="360" w:lineRule="auto"/>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w:t>
      </w:r>
      <w:r>
        <w:rPr>
          <w:rFonts w:hint="eastAsia" w:ascii="宋体" w:hAnsi="宋体"/>
          <w:bCs/>
          <w:iCs/>
          <w:sz w:val="24"/>
          <w:u w:val="single"/>
        </w:rPr>
        <w:t xml:space="preserve">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pStyle w:val="959"/>
        <w:ind w:firstLine="480"/>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4</w:t>
      </w:r>
      <w:r>
        <w:rPr>
          <w:rFonts w:hint="eastAsia" w:ascii="宋体" w:hAnsi="宋体"/>
          <w:sz w:val="24"/>
        </w:rPr>
        <w:t xml:space="preserve">.3其他计价方式：</w:t>
      </w:r>
      <w:r>
        <w:rPr>
          <w:rFonts w:hint="eastAsia" w:ascii="宋体" w:hAnsi="宋体"/>
          <w:sz w:val="24"/>
          <w:u w:val="single"/>
        </w:rPr>
        <w:t xml:space="preserve">                  </w:t>
      </w:r>
      <w:r>
        <w:rPr>
          <w:rFonts w:hint="eastAsia" w:ascii="宋体" w:hAnsi="宋体"/>
          <w:sz w:val="24"/>
        </w:rPr>
        <w:t xml:space="preserve"> 。</w:t>
      </w:r>
      <w:r/>
    </w:p>
    <w:p>
      <w:pPr>
        <w:pStyle w:val="959"/>
        <w:ind w:firstLine="482"/>
        <w:jc w:val="left"/>
        <w:spacing w:line="360" w:lineRule="auto"/>
        <w:widowControl/>
        <w:rPr>
          <w:rFonts w:hint="eastAsia" w:ascii="宋体" w:hAnsi="宋体" w:cs="宋体"/>
          <w:b/>
          <w:sz w:val="24"/>
        </w:rPr>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pStyle w:val="959"/>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否  </w:t>
      </w:r>
      <w:r>
        <w:rPr>
          <w:rFonts w:hint="eastAsia" w:ascii="宋体" w:hAnsi="宋体"/>
          <w:sz w:val="24"/>
        </w:rPr>
        <w:t xml:space="preserve">（是 </w:t>
      </w:r>
      <w:r>
        <w:rPr>
          <w:rFonts w:hint="eastAsia" w:ascii="宋体" w:hAnsi="宋体" w:cs="仿宋"/>
          <w:sz w:val="24"/>
        </w:rPr>
        <w:t xml:space="preserve">/</w:t>
      </w:r>
      <w:r>
        <w:rPr>
          <w:rFonts w:hint="eastAsia" w:ascii="宋体" w:hAnsi="宋体"/>
          <w:sz w:val="24"/>
        </w:rPr>
        <w:t xml:space="preserve">否）需要支付履约保证金。若需要支付履约保证金的，则：</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.1履约保证金的比例为合同金额的</w:t>
      </w:r>
      <w:r>
        <w:rPr>
          <w:rFonts w:hint="eastAsia" w:ascii="宋体" w:hAnsi="宋体"/>
          <w:sz w:val="24"/>
          <w:u w:val="single"/>
        </w:rPr>
        <w:t xml:space="preserve">     </w:t>
      </w:r>
      <w:r>
        <w:rPr>
          <w:rFonts w:hint="eastAsia" w:ascii="宋体" w:hAnsi="宋体"/>
          <w:sz w:val="24"/>
        </w:rPr>
        <w:t xml:space="preserve">%；（</w:t>
      </w:r>
      <w:r>
        <w:rPr>
          <w:rFonts w:hint="eastAsia" w:ascii="宋体" w:hAnsi="宋体"/>
          <w:i/>
          <w:iCs/>
          <w:sz w:val="24"/>
        </w:rPr>
        <w:t xml:space="preserve">提醒：履约保证金的比例不得超过合同金额的1</w:t>
      </w:r>
      <w:r>
        <w:rPr>
          <w:rFonts w:ascii="宋体" w:hAnsi="宋体"/>
          <w:i/>
          <w:iCs/>
          <w:sz w:val="24"/>
        </w:rPr>
        <w:t xml:space="preserve">0</w:t>
      </w:r>
      <w:r>
        <w:rPr>
          <w:rFonts w:hint="eastAsia" w:ascii="宋体" w:hAnsi="宋体"/>
          <w:i/>
          <w:iCs/>
          <w:sz w:val="24"/>
        </w:rPr>
        <w:t xml:space="preserve">%</w:t>
      </w:r>
      <w:r>
        <w:rPr>
          <w:rFonts w:hint="eastAsia" w:ascii="宋体" w:hAnsi="宋体"/>
          <w:sz w:val="24"/>
        </w:rPr>
        <w:t xml:space="preserve">）</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.2履约保证金支付方式详见</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b/>
          <w:iCs/>
          <w:sz w:val="24"/>
          <w:u w:val="single"/>
        </w:rPr>
        <w:t xml:space="preserve">合同专用条款</w:t>
      </w:r>
      <w:r>
        <w:rPr>
          <w:rFonts w:hint="eastAsia" w:ascii="宋体" w:hAnsi="宋体"/>
          <w:iCs/>
          <w:sz w:val="24"/>
          <w:u w:val="single"/>
        </w:rPr>
        <w:t xml:space="preserve"> </w:t>
      </w:r>
      <w:r>
        <w:rPr>
          <w:rFonts w:ascii="宋体" w:hAnsi="宋体"/>
          <w:iCs/>
          <w:sz w:val="24"/>
          <w:u w:val="single"/>
        </w:rPr>
        <w:t xml:space="preserve">1.5.2</w:t>
      </w:r>
      <w:r>
        <w:rPr>
          <w:rFonts w:hint="eastAsia" w:ascii="宋体" w:hAnsi="宋体"/>
          <w:iCs/>
          <w:sz w:val="24"/>
          <w:u w:val="single"/>
        </w:rPr>
        <w:t xml:space="preserve"> </w:t>
      </w:r>
      <w:r>
        <w:rPr>
          <w:rFonts w:hint="eastAsia" w:ascii="宋体" w:hAnsi="宋体"/>
          <w:sz w:val="24"/>
          <w:u w:val="single"/>
        </w:rPr>
        <w:t xml:space="preserve">         </w:t>
      </w:r>
      <w:r>
        <w:rPr>
          <w:rFonts w:hint="eastAsia" w:ascii="宋体" w:hAnsi="宋体"/>
          <w:sz w:val="24"/>
        </w:rPr>
        <w:t xml:space="preserve">；</w:t>
      </w:r>
      <w:r/>
    </w:p>
    <w:p>
      <w:pPr>
        <w:pStyle w:val="959"/>
        <w:ind w:firstLine="480"/>
        <w:spacing w:line="360" w:lineRule="auto"/>
        <w:rPr>
          <w:rFonts w:hint="eastAsia" w:ascii="宋体" w:hAnsi="宋体"/>
          <w:b/>
          <w:sz w:val="44"/>
          <w:szCs w:val="20"/>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b/>
          <w:sz w:val="44"/>
          <w:szCs w:val="20"/>
        </w:rPr>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 甲方在项目验收结束后及时退还履约保证金。甲方在项目通过验收之日起</w:t>
      </w:r>
      <w:r>
        <w:rPr>
          <w:rFonts w:hint="eastAsia" w:ascii="宋体" w:hAnsi="宋体"/>
          <w:sz w:val="24"/>
          <w:u w:val="single"/>
        </w:rPr>
        <w:t xml:space="preserve"> </w:t>
      </w:r>
      <w:r>
        <w:rPr>
          <w:rFonts w:ascii="宋体" w:hAnsi="宋体"/>
          <w:sz w:val="24"/>
          <w:u w:val="single"/>
        </w:rPr>
        <w:t xml:space="preserve">5</w:t>
      </w:r>
      <w:r>
        <w:rPr>
          <w:rFonts w:hint="eastAsia" w:ascii="宋体" w:hAnsi="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sz w:val="24"/>
          <w:u w:val="single"/>
        </w:rPr>
        <w:t xml:space="preserve">     </w:t>
      </w:r>
      <w:r>
        <w:rPr>
          <w:rFonts w:hint="eastAsia" w:ascii="宋体" w:hAnsi="宋体"/>
          <w:sz w:val="24"/>
        </w:rPr>
        <w:t xml:space="preserve">%计算，最高限额为本合同履约保证金的</w:t>
      </w:r>
      <w:r>
        <w:rPr>
          <w:rFonts w:hint="eastAsia" w:ascii="宋体" w:hAnsi="宋体"/>
          <w:sz w:val="24"/>
          <w:u w:val="single"/>
        </w:rPr>
        <w:t xml:space="preserve">    </w:t>
      </w:r>
      <w:r>
        <w:rPr>
          <w:rFonts w:hint="eastAsia" w:ascii="宋体" w:hAnsi="宋体"/>
          <w:sz w:val="24"/>
        </w:rPr>
        <w:t xml:space="preserve"> %。</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6</w:t>
      </w:r>
      <w:r>
        <w:rPr>
          <w:rFonts w:hint="eastAsia" w:ascii="宋体" w:hAnsi="宋体" w:cs="宋体"/>
          <w:b/>
          <w:sz w:val="24"/>
        </w:rPr>
        <w:t xml:space="preserve">预付款</w:t>
      </w:r>
      <w:r/>
    </w:p>
    <w:p>
      <w:pPr>
        <w:pStyle w:val="959"/>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不需要  </w:t>
      </w:r>
      <w:r>
        <w:rPr>
          <w:rFonts w:hint="eastAsia" w:ascii="宋体" w:hAnsi="宋体"/>
          <w:sz w:val="24"/>
        </w:rPr>
        <w:t xml:space="preserve">甲方支付预付款。若需要支付预付款的，则：</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.1预付款比例</w:t>
      </w:r>
      <w:r>
        <w:rPr>
          <w:rFonts w:hint="eastAsia" w:ascii="宋体" w:hAnsi="宋体"/>
          <w:sz w:val="24"/>
        </w:rPr>
        <w:t xml:space="preserve">、支付方式、时间详见</w:t>
      </w:r>
      <w:r>
        <w:rPr>
          <w:rFonts w:hint="eastAsia" w:ascii="宋体" w:hAnsi="宋体" w:cs="宋体"/>
          <w:sz w:val="24"/>
          <w:u w:val="single"/>
        </w:rPr>
        <w:t xml:space="preserve"> </w:t>
      </w:r>
      <w:r>
        <w:rPr>
          <w:rFonts w:hint="eastAsia" w:ascii="宋体" w:hAnsi="宋体"/>
          <w:b/>
          <w:bCs/>
          <w:sz w:val="24"/>
          <w:u w:val="single"/>
        </w:rPr>
        <w:t xml:space="preserve"> 合同专用条款 </w:t>
      </w:r>
      <w:r>
        <w:rPr>
          <w:rFonts w:ascii="宋体" w:hAnsi="宋体"/>
          <w:b/>
          <w:bCs/>
          <w:sz w:val="24"/>
          <w:u w:val="single"/>
        </w:rPr>
        <w:t xml:space="preserve">1.6.1</w:t>
      </w:r>
      <w:r>
        <w:rPr>
          <w:rFonts w:hint="eastAsia" w:ascii="宋体" w:hAnsi="宋体"/>
          <w:b/>
          <w:bCs/>
          <w:sz w:val="24"/>
          <w:u w:val="single"/>
        </w:rPr>
        <w:t xml:space="preserve">   </w:t>
      </w:r>
      <w:r>
        <w:rPr>
          <w:rFonts w:hint="eastAsia" w:ascii="宋体" w:hAnsi="宋体"/>
          <w:sz w:val="24"/>
        </w:rPr>
        <w:t xml:space="preserve">；</w:t>
      </w:r>
      <w:r/>
    </w:p>
    <w:p>
      <w:pPr>
        <w:pStyle w:val="959"/>
        <w:ind w:firstLine="482"/>
        <w:spacing w:line="360" w:lineRule="auto"/>
        <w:rPr>
          <w:rFonts w:hint="eastAsia" w:ascii="宋体" w:hAnsi="宋体"/>
          <w:b/>
          <w:bCs/>
          <w:sz w:val="24"/>
        </w:rPr>
      </w:pPr>
      <w:r>
        <w:rPr>
          <w:rFonts w:hint="eastAsia" w:ascii="宋体" w:hAnsi="宋体"/>
          <w:b/>
          <w:bCs/>
          <w:sz w:val="24"/>
        </w:rPr>
        <w:t xml:space="preserve">1.</w:t>
      </w:r>
      <w:r>
        <w:rPr>
          <w:rFonts w:ascii="宋体" w:hAnsi="宋体"/>
          <w:b/>
          <w:bCs/>
          <w:sz w:val="24"/>
        </w:rPr>
        <w:t xml:space="preserve">7</w:t>
      </w:r>
      <w:r>
        <w:rPr>
          <w:rFonts w:hint="eastAsia" w:ascii="宋体" w:hAnsi="宋体"/>
          <w:b/>
          <w:bCs/>
          <w:sz w:val="24"/>
        </w:rPr>
        <w:t xml:space="preserve">资金支付</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.2资金支付的方式、时间和条件详见</w:t>
      </w:r>
      <w:r>
        <w:rPr>
          <w:rFonts w:hint="eastAsia" w:ascii="宋体" w:hAnsi="宋体"/>
          <w:b/>
          <w:iCs/>
          <w:sz w:val="24"/>
          <w:u w:val="single"/>
        </w:rPr>
        <w:t xml:space="preserve">合同专用条款1</w:t>
      </w:r>
      <w:r>
        <w:rPr>
          <w:rFonts w:ascii="宋体" w:hAnsi="宋体"/>
          <w:b/>
          <w:iCs/>
          <w:sz w:val="24"/>
          <w:u w:val="single"/>
        </w:rPr>
        <w:t xml:space="preserve">.7</w:t>
      </w:r>
      <w:r>
        <w:rPr>
          <w:rFonts w:ascii="宋体" w:hAnsi="宋体"/>
          <w:b/>
          <w:iCs/>
          <w:sz w:val="24"/>
          <w:u w:val="single"/>
        </w:rPr>
        <w:t xml:space="preserve">.2</w:t>
      </w:r>
      <w:r>
        <w:rPr>
          <w:rFonts w:hint="eastAsia" w:ascii="宋体" w:hAnsi="宋体"/>
          <w:iCs/>
          <w:sz w:val="24"/>
        </w:rPr>
        <w:t xml:space="preserve">。</w:t>
      </w:r>
      <w:r>
        <w:rPr>
          <w:rFonts w:hint="eastAsia" w:ascii="宋体" w:hAnsi="宋体"/>
          <w:sz w:val="24"/>
        </w:rPr>
      </w:r>
      <w:r/>
    </w:p>
    <w:p>
      <w:pPr>
        <w:pStyle w:val="959"/>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r/>
    </w:p>
    <w:p>
      <w:pPr>
        <w:pStyle w:val="959"/>
        <w:ind w:firstLine="480"/>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 交付期限：</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.8.1</w:t>
      </w:r>
      <w:r>
        <w:rPr>
          <w:rFonts w:hint="eastAsia" w:ascii="宋体" w:hAnsi="宋体"/>
          <w:iCs/>
          <w:sz w:val="24"/>
        </w:rPr>
        <w:t xml:space="preserve">；</w:t>
      </w:r>
      <w:r>
        <w:rPr>
          <w:rFonts w:hint="eastAsia" w:ascii="宋体" w:hAnsi="宋体"/>
          <w:sz w:val="24"/>
          <w:u w:val="single"/>
        </w:rPr>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 交付地点：</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.8.2</w:t>
      </w:r>
      <w:r>
        <w:rPr>
          <w:rFonts w:hint="eastAsia" w:ascii="宋体" w:hAnsi="宋体"/>
          <w:iCs/>
          <w:sz w:val="24"/>
        </w:rPr>
        <w:t xml:space="preserve">；</w:t>
      </w:r>
      <w:r>
        <w:rPr>
          <w:rFonts w:hint="eastAsia" w:ascii="宋体" w:hAnsi="宋体"/>
          <w:sz w:val="24"/>
        </w:rPr>
      </w:r>
      <w:r/>
    </w:p>
    <w:p>
      <w:pPr>
        <w:pStyle w:val="95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 交付方式：</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.8.3</w:t>
      </w:r>
      <w:r>
        <w:rPr>
          <w:rFonts w:hint="eastAsia" w:ascii="宋体" w:hAnsi="宋体"/>
          <w:iCs/>
          <w:sz w:val="24"/>
        </w:rPr>
        <w:t xml:space="preserve">。</w:t>
      </w:r>
      <w:r>
        <w:rPr>
          <w:rFonts w:hint="eastAsia" w:ascii="宋体" w:hAnsi="宋体"/>
          <w:sz w:val="24"/>
        </w:rPr>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r/>
    </w:p>
    <w:p>
      <w:pPr>
        <w:pStyle w:val="959"/>
        <w:ind w:firstLine="480"/>
        <w:spacing w:line="560" w:lineRule="exact"/>
        <w:rPr>
          <w:rFonts w:hint="eastAsia" w:ascii="宋体" w:hAnsi="宋体" w:cs="宋体"/>
          <w:sz w:val="24"/>
        </w:rPr>
      </w:pPr>
      <w:r>
        <w:rPr>
          <w:rFonts w:hint="eastAsia" w:ascii="宋体" w:hAnsi="宋体" w:cs="宋体"/>
          <w:sz w:val="24"/>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pStyle w:val="959"/>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w:t>
      </w:r>
      <w:r>
        <w:rPr>
          <w:rFonts w:hint="eastAsia" w:ascii="宋体" w:hAnsi="宋体" w:cs="宋体"/>
          <w:sz w:val="24"/>
        </w:rPr>
        <w:t xml:space="preserve">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pStyle w:val="959"/>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w:t>
      </w:r>
      <w:r>
        <w:rPr>
          <w:rFonts w:hint="eastAsia" w:ascii="宋体" w:hAnsi="宋体" w:cs="宋体"/>
          <w:sz w:val="24"/>
        </w:rPr>
        <w:t xml:space="preserve">诈行为（即：以谎报事实或者隐瞒真相的方法来影响对方当事人在合同签订、履行过程中的行为）的，对方当事人可以书面通知违约方解除本合同；</w:t>
      </w:r>
      <w:r/>
    </w:p>
    <w:p>
      <w:pPr>
        <w:pStyle w:val="959"/>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959"/>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w:t>
      </w:r>
      <w:r>
        <w:rPr>
          <w:rFonts w:hint="eastAsia" w:ascii="宋体" w:hAnsi="宋体" w:cs="宋体"/>
          <w:sz w:val="24"/>
        </w:rPr>
        <w:t xml:space="preserve">甲方暂停采购活动的情形，或者询问或质疑事项可能影响中标或者成交结果的，导致甲方中止履行合同的情形，</w:t>
      </w:r>
      <w:r>
        <w:rPr>
          <w:rFonts w:hint="eastAsia" w:ascii="宋体" w:hAnsi="宋体" w:cs="宋体"/>
          <w:sz w:val="24"/>
        </w:rPr>
        <w:t xml:space="preserve">均不视为甲方违约。</w:t>
      </w:r>
      <w:r/>
    </w:p>
    <w:p>
      <w:pPr>
        <w:pStyle w:val="959"/>
        <w:ind w:left="-420" w:right="-420" w:firstLine="960"/>
        <w:spacing w:line="560" w:lineRule="exact"/>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rPr>
          <w:rFonts w:hint="eastAsia" w:ascii="宋体" w:hAnsi="宋体" w:cs="宋体"/>
        </w:rPr>
      </w:r>
      <w:r/>
    </w:p>
    <w:p>
      <w:pPr>
        <w:pStyle w:val="959"/>
        <w:ind w:firstLine="482"/>
        <w:spacing w:line="560" w:lineRule="exact"/>
        <w:rPr>
          <w:rFonts w:hint="eastAsia" w:ascii="宋体" w:hAnsi="宋体" w:cs="宋体"/>
          <w:b/>
          <w:sz w:val="24"/>
        </w:rPr>
        <w:outlineLvl w:val="0"/>
      </w:pPr>
      <w:r>
        <w:rPr>
          <w:rFonts w:ascii="宋体" w:hAnsi="宋体" w:cs="宋体"/>
          <w:b/>
          <w:sz w:val="24"/>
        </w:rPr>
        <w:t xml:space="preserve">1.10</w:t>
      </w:r>
      <w:r>
        <w:rPr>
          <w:rFonts w:hint="eastAsia" w:ascii="宋体" w:hAnsi="宋体" w:cs="宋体"/>
          <w:b/>
          <w:sz w:val="24"/>
        </w:rPr>
        <w:t xml:space="preserve">合同争议的解决</w:t>
      </w:r>
      <w:r/>
    </w:p>
    <w:p>
      <w:pPr>
        <w:pStyle w:val="959"/>
        <w:ind w:firstLine="480"/>
        <w:spacing w:line="360" w:lineRule="auto"/>
        <w:rPr>
          <w:rFonts w:hint="eastAsia" w:ascii="宋体" w:hAnsi="宋体"/>
          <w:sz w:val="24"/>
        </w:rPr>
      </w:pPr>
      <w:r>
        <w:rPr>
          <w:rFonts w:hint="eastAsia" w:ascii="宋体" w:hAnsi="宋体"/>
          <w:sz w:val="24"/>
        </w:rPr>
        <w:t xml:space="preserve">1.10.1本合同履行过程中发生的任何争议，双方当事人均可通过和解或者调解解决；不愿和解、调解或者和解、调解不成的，向</w:t>
      </w:r>
      <w:r>
        <w:rPr>
          <w:rFonts w:hint="eastAsia" w:ascii="宋体" w:hAnsi="宋体"/>
          <w:b/>
          <w:sz w:val="24"/>
        </w:rPr>
        <w:t xml:space="preserve">甲方所在地</w:t>
      </w:r>
      <w:r>
        <w:rPr>
          <w:rFonts w:hint="eastAsia" w:ascii="宋体" w:hAnsi="宋体"/>
          <w:sz w:val="24"/>
        </w:rPr>
        <w:t xml:space="preserve">人民法院起诉。</w:t>
      </w:r>
      <w:r/>
    </w:p>
    <w:p>
      <w:pPr>
        <w:pStyle w:val="959"/>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10</w:t>
      </w:r>
      <w:r>
        <w:rPr>
          <w:rFonts w:hint="eastAsia" w:ascii="宋体" w:hAnsi="宋体"/>
          <w:sz w:val="24"/>
        </w:rPr>
        <w:t xml:space="preserve">.2如对任何争议向人民法院提起诉讼，除争议事项或争议事项所涉及的条款外，双方应继续履行本合同项下的其它义务。</w:t>
      </w:r>
      <w:r/>
    </w:p>
    <w:p>
      <w:pPr>
        <w:pStyle w:val="959"/>
        <w:ind w:firstLine="480"/>
        <w:spacing w:line="360" w:lineRule="auto"/>
        <w:rPr>
          <w:rFonts w:hint="eastAsia" w:ascii="宋体" w:hAnsi="宋体"/>
          <w:sz w:val="24"/>
        </w:rPr>
      </w:pPr>
      <w:r>
        <w:rPr>
          <w:rFonts w:ascii="宋体" w:hAnsi="宋体"/>
          <w:sz w:val="24"/>
        </w:rPr>
        <w:t xml:space="preserve">1.11</w:t>
      </w:r>
      <w:r>
        <w:rPr>
          <w:rFonts w:hint="eastAsia" w:ascii="宋体" w:hAnsi="宋体"/>
          <w:sz w:val="24"/>
        </w:rPr>
        <w:t xml:space="preserve">合同</w:t>
      </w:r>
      <w:r>
        <w:rPr>
          <w:rFonts w:hint="eastAsia" w:ascii="宋体" w:hAnsi="宋体"/>
          <w:sz w:val="24"/>
        </w:rPr>
        <w:t xml:space="preserve">生效及其他</w:t>
      </w:r>
      <w:r/>
    </w:p>
    <w:p>
      <w:pPr>
        <w:pStyle w:val="959"/>
        <w:ind w:firstLine="480"/>
        <w:spacing w:line="360" w:lineRule="auto"/>
        <w:rPr>
          <w:rFonts w:hint="eastAsia" w:ascii="宋体" w:hAnsi="宋体"/>
          <w:sz w:val="24"/>
        </w:rPr>
      </w:pPr>
      <w:r>
        <w:rPr>
          <w:rFonts w:hint="eastAsia" w:ascii="宋体" w:hAnsi="宋体"/>
          <w:sz w:val="24"/>
        </w:rPr>
        <w:t xml:space="preserve">1.11.1本合同自双方当事人盖章时生效。</w:t>
      </w:r>
      <w:r/>
    </w:p>
    <w:p>
      <w:pPr>
        <w:pStyle w:val="959"/>
        <w:ind w:firstLine="480"/>
        <w:spacing w:line="360" w:lineRule="auto"/>
        <w:rPr>
          <w:rFonts w:hint="eastAsia" w:ascii="宋体" w:hAnsi="宋体"/>
          <w:sz w:val="24"/>
        </w:rPr>
      </w:pPr>
      <w:r>
        <w:rPr>
          <w:rFonts w:hint="eastAsia" w:ascii="宋体" w:hAnsi="宋体"/>
          <w:sz w:val="24"/>
          <w:lang w:bidi="ar"/>
        </w:rPr>
        <w:t xml:space="preserve">1.11.2本合同未尽事宜，遵照《中华人民共和国民法典》有关条文执行。 </w:t>
      </w:r>
      <w:r>
        <w:rPr>
          <w:rFonts w:hint="eastAsia" w:ascii="宋体" w:hAnsi="宋体"/>
          <w:sz w:val="24"/>
        </w:rPr>
      </w:r>
      <w:r/>
    </w:p>
    <w:p>
      <w:pPr>
        <w:pStyle w:val="959"/>
        <w:ind w:firstLine="480"/>
        <w:spacing w:line="360" w:lineRule="auto"/>
        <w:rPr>
          <w:rFonts w:hint="eastAsia" w:ascii="宋体" w:hAnsi="宋体"/>
          <w:sz w:val="24"/>
          <w:lang w:val="zh-CN"/>
        </w:rPr>
      </w:pPr>
      <w:r>
        <w:rPr>
          <w:rFonts w:hint="eastAsia" w:ascii="宋体" w:hAnsi="宋体"/>
          <w:sz w:val="24"/>
          <w:lang w:val="zh-CN"/>
        </w:rPr>
      </w:r>
      <w:r/>
    </w:p>
    <w:p>
      <w:pPr>
        <w:pStyle w:val="959"/>
        <w:ind w:firstLine="482"/>
        <w:spacing w:line="360" w:lineRule="auto"/>
        <w:rPr>
          <w:rFonts w:hint="eastAsia" w:ascii="宋体" w:hAnsi="宋体"/>
          <w:sz w:val="24"/>
          <w:lang w:val="zh-CN"/>
        </w:rPr>
      </w:pPr>
      <w:r>
        <w:rPr>
          <w:rFonts w:hint="eastAsia" w:ascii="宋体" w:hAnsi="宋体"/>
          <w:b/>
          <w:sz w:val="24"/>
          <w:lang w:val="zh-CN"/>
        </w:rPr>
        <w:t xml:space="preserve">甲方（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                           </w:t>
      </w:r>
      <w:r>
        <w:rPr>
          <w:rFonts w:hint="eastAsia" w:ascii="宋体" w:hAnsi="宋体"/>
          <w:b/>
          <w:sz w:val="24"/>
          <w:lang w:val="zh-CN"/>
        </w:rPr>
        <w:t xml:space="preserve">乙方（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w:t>
      </w:r>
      <w:r/>
    </w:p>
    <w:p>
      <w:pPr>
        <w:pStyle w:val="959"/>
        <w:ind w:firstLine="480"/>
        <w:spacing w:line="360" w:lineRule="auto"/>
        <w:rPr>
          <w:rFonts w:hint="eastAsia" w:ascii="宋体" w:hAnsi="宋体"/>
          <w:sz w:val="24"/>
          <w:lang w:val="zh-CN"/>
        </w:rPr>
      </w:pPr>
      <w:r>
        <w:rPr>
          <w:rFonts w:hint="eastAsia" w:ascii="宋体" w:hAnsi="宋体"/>
          <w:sz w:val="24"/>
          <w:lang w:val="zh-CN"/>
        </w:rPr>
        <w:t xml:space="preserve">统一社会信用代码：                统一社会信用代码或身份证号码（乙方为自然人）：</w:t>
      </w:r>
      <w:r/>
    </w:p>
    <w:p>
      <w:pPr>
        <w:pStyle w:val="959"/>
        <w:ind w:firstLine="480"/>
        <w:spacing w:line="360" w:lineRule="auto"/>
        <w:rPr>
          <w:rFonts w:hint="eastAsia" w:ascii="宋体" w:hAnsi="宋体"/>
          <w:sz w:val="24"/>
          <w:lang w:val="zh-CN"/>
        </w:rPr>
      </w:pPr>
      <w:r>
        <w:rPr>
          <w:rFonts w:hint="eastAsia" w:ascii="宋体" w:hAnsi="宋体"/>
          <w:sz w:val="24"/>
          <w:lang w:val="zh-CN"/>
        </w:rPr>
      </w:r>
      <w:r/>
    </w:p>
    <w:p>
      <w:pPr>
        <w:pStyle w:val="959"/>
        <w:ind w:firstLine="480"/>
        <w:spacing w:line="360" w:lineRule="auto"/>
        <w:rPr>
          <w:rFonts w:hint="eastAsia" w:ascii="宋体" w:hAnsi="宋体"/>
          <w:sz w:val="24"/>
          <w:lang w:val="zh-CN"/>
        </w:rPr>
      </w:pPr>
      <w:r>
        <w:rPr>
          <w:rFonts w:hint="eastAsia" w:ascii="宋体" w:hAnsi="宋体"/>
          <w:sz w:val="24"/>
          <w:lang w:val="zh-CN"/>
        </w:rPr>
        <w:t xml:space="preserve">法定代表人或                             法定代表人</w:t>
      </w:r>
      <w:r/>
    </w:p>
    <w:p>
      <w:pPr>
        <w:pStyle w:val="959"/>
        <w:ind w:firstLine="480"/>
        <w:spacing w:line="360" w:lineRule="auto"/>
        <w:rPr>
          <w:rFonts w:hint="eastAsia" w:ascii="宋体" w:hAnsi="宋体"/>
          <w:sz w:val="24"/>
          <w:lang w:val="zh-CN"/>
        </w:rPr>
      </w:pPr>
      <w:r>
        <w:rPr>
          <w:rFonts w:hint="eastAsia" w:ascii="宋体" w:hAnsi="宋体"/>
          <w:sz w:val="24"/>
          <w:lang w:val="zh-CN"/>
        </w:rPr>
        <w:t xml:space="preserve">授权代表姓名：                           或授权代表姓名: </w:t>
      </w:r>
      <w:r/>
    </w:p>
    <w:p>
      <w:pPr>
        <w:pStyle w:val="959"/>
        <w:ind w:firstLine="480"/>
        <w:spacing w:line="360" w:lineRule="auto"/>
        <w:rPr>
          <w:rFonts w:hint="eastAsia" w:ascii="宋体" w:hAnsi="宋体"/>
          <w:sz w:val="24"/>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lang w:val="zh-CN"/>
        </w:rPr>
        <w:t xml:space="preserve">约定送达地址：                 </w:t>
      </w:r>
      <w:r>
        <w:rPr>
          <w:rFonts w:hint="eastAsia" w:ascii="宋体" w:hAnsi="宋体"/>
          <w:sz w:val="24"/>
          <w:lang w:val="zh-CN"/>
        </w:rPr>
        <w:t xml:space="preserve">          约定送达地址：</w:t>
      </w:r>
      <w:r/>
    </w:p>
    <w:p>
      <w:pPr>
        <w:pStyle w:val="959"/>
        <w:ind w:firstLine="480"/>
        <w:spacing w:line="360" w:lineRule="auto"/>
        <w:rPr>
          <w:rFonts w:hint="eastAsia" w:ascii="宋体" w:hAnsi="宋体"/>
          <w:sz w:val="24"/>
          <w:lang w:val="zh-CN"/>
        </w:rPr>
      </w:pPr>
      <w:r>
        <w:rPr>
          <w:rFonts w:hint="eastAsia" w:ascii="宋体" w:hAnsi="宋体"/>
          <w:sz w:val="24"/>
          <w:lang w:val="zh-CN"/>
        </w:rPr>
      </w:r>
      <w:r/>
    </w:p>
    <w:p>
      <w:pPr>
        <w:pStyle w:val="959"/>
        <w:spacing w:line="360" w:lineRule="auto"/>
        <w:rPr>
          <w:rFonts w:hint="eastAsia" w:ascii="宋体" w:hAnsi="宋体"/>
          <w:sz w:val="24"/>
        </w:rPr>
      </w:pPr>
      <w:r>
        <w:rPr>
          <w:rFonts w:hint="eastAsia" w:ascii="宋体" w:hAnsi="宋体"/>
          <w:sz w:val="24"/>
        </w:rPr>
      </w:r>
      <w:r/>
    </w:p>
    <w:p>
      <w:pPr>
        <w:pStyle w:val="959"/>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 定义</w:t>
      </w:r>
      <w:r/>
    </w:p>
    <w:p>
      <w:pPr>
        <w:pStyle w:val="959"/>
        <w:ind w:firstLine="480"/>
        <w:spacing w:line="360" w:lineRule="auto"/>
        <w:rPr>
          <w:rFonts w:hint="eastAsia" w:ascii="宋体" w:hAnsi="宋体"/>
          <w:sz w:val="24"/>
        </w:rPr>
      </w:pPr>
      <w:r>
        <w:rPr>
          <w:rFonts w:hint="eastAsia" w:ascii="宋体" w:hAnsi="宋体"/>
          <w:sz w:val="24"/>
        </w:rPr>
        <w:t xml:space="preserve">本合同中的下列词语应按以下</w:t>
      </w:r>
      <w:r>
        <w:rPr>
          <w:rFonts w:hint="eastAsia" w:ascii="宋体" w:hAnsi="宋体"/>
          <w:sz w:val="24"/>
        </w:rPr>
        <w:t xml:space="preserve">内容进行解释：</w:t>
      </w:r>
      <w:r/>
    </w:p>
    <w:p>
      <w:pPr>
        <w:pStyle w:val="959"/>
        <w:ind w:firstLine="480"/>
        <w:spacing w:line="360" w:lineRule="auto"/>
        <w:rPr>
          <w:rFonts w:hint="eastAsia" w:ascii="宋体" w:hAnsi="宋体"/>
          <w:sz w:val="24"/>
        </w:rPr>
      </w:pPr>
      <w:r>
        <w:rPr>
          <w:rFonts w:hint="eastAsia" w:ascii="宋体" w:hAnsi="宋体"/>
          <w:sz w:val="24"/>
        </w:rPr>
        <w:t xml:space="preserve">2.1.1 “合同”系指采购人和中标或成交供应商签订的载明双方当事人所达成的协议，并包括所有的附件、附录和构成合同的其他文件。</w:t>
      </w:r>
      <w:r/>
    </w:p>
    <w:p>
      <w:pPr>
        <w:pStyle w:val="959"/>
        <w:ind w:firstLine="480"/>
        <w:spacing w:line="360" w:lineRule="auto"/>
        <w:rPr>
          <w:rFonts w:hint="eastAsia" w:ascii="宋体" w:hAnsi="宋体"/>
          <w:sz w:val="24"/>
        </w:rPr>
      </w:pPr>
      <w:r>
        <w:rPr>
          <w:rFonts w:hint="eastAsia" w:ascii="宋体" w:hAnsi="宋体"/>
          <w:sz w:val="24"/>
        </w:rPr>
        <w:t xml:space="preserve">2.1.2 “合同价”系指根据合同约定，中标或成交供应商在完全履行合同义务后，采购人应支付给中标或成交供应商的价格。</w:t>
      </w:r>
      <w:r/>
    </w:p>
    <w:p>
      <w:pPr>
        <w:pStyle w:val="959"/>
        <w:ind w:firstLine="480"/>
        <w:spacing w:line="360" w:lineRule="auto"/>
        <w:rPr>
          <w:rFonts w:hint="eastAsia" w:ascii="宋体" w:hAnsi="宋体"/>
          <w:sz w:val="24"/>
        </w:rPr>
      </w:pPr>
      <w:r>
        <w:rPr>
          <w:rFonts w:hint="eastAsia" w:ascii="宋体" w:hAnsi="宋体"/>
          <w:sz w:val="24"/>
        </w:rPr>
        <w:t xml:space="preserve">2.1.3 “货物”系指中标或成交供应商根据合同约定应向采购人交付的一切各种形态和种类的物品，包括原材料、燃料、设备、机械、仪表、备件、计算机软件、产品等，并包括工具、手册等其他相关资料。</w:t>
      </w:r>
      <w:r/>
    </w:p>
    <w:p>
      <w:pPr>
        <w:pStyle w:val="959"/>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rPr>
          <w:rFonts w:hint="eastAsia" w:ascii="宋体" w:hAnsi="宋体" w:cs="宋体"/>
          <w:sz w:val="24"/>
        </w:rPr>
      </w:r>
      <w:r/>
    </w:p>
    <w:p>
      <w:pPr>
        <w:pStyle w:val="959"/>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5</w:t>
      </w:r>
      <w:r>
        <w:rPr>
          <w:rFonts w:hint="eastAsia" w:ascii="宋体" w:hAnsi="宋体"/>
          <w:sz w:val="24"/>
        </w:rPr>
        <w:t xml:space="preserve"> “甲方”系指与中标或成交供应商签署合同的采购人；采购人委托采购代理机构代表其与乙方签订合同的，采购人的授权委托书作为合同附件。</w:t>
      </w:r>
      <w:r/>
    </w:p>
    <w:p>
      <w:pPr>
        <w:pStyle w:val="959"/>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6</w:t>
      </w:r>
      <w:r>
        <w:rPr>
          <w:rFonts w:hint="eastAsia" w:ascii="宋体" w:hAnsi="宋体"/>
          <w:sz w:val="24"/>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959"/>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7</w:t>
      </w:r>
      <w:r>
        <w:rPr>
          <w:rFonts w:hint="eastAsia" w:ascii="宋体" w:hAnsi="宋体"/>
          <w:sz w:val="24"/>
        </w:rPr>
        <w:t xml:space="preserve"> “现场”系指合同约定</w:t>
      </w:r>
      <w:r>
        <w:rPr>
          <w:rFonts w:hint="eastAsia" w:ascii="宋体" w:hAnsi="宋体"/>
          <w:sz w:val="24"/>
        </w:rPr>
        <w:t xml:space="preserve">货物将要运至或者安装的地点。</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2.2 技术规范</w:t>
      </w:r>
      <w:r/>
    </w:p>
    <w:p>
      <w:pPr>
        <w:pStyle w:val="959"/>
        <w:ind w:firstLine="480"/>
        <w:spacing w:line="360" w:lineRule="auto"/>
        <w:rPr>
          <w:rFonts w:hint="eastAsia" w:ascii="宋体" w:hAnsi="宋体"/>
          <w:sz w:val="24"/>
        </w:rPr>
      </w:pPr>
      <w:r>
        <w:rPr>
          <w:rFonts w:hint="eastAsia" w:ascii="宋体" w:hAnsi="宋体"/>
          <w:sz w:val="24"/>
        </w:rPr>
        <w:t xml:space="preserve">货物或服务所应遵守的技术规范应与采购文件规定的技术规范和技术规范附件(</w:t>
      </w:r>
      <w:r>
        <w:rPr>
          <w:rFonts w:hint="eastAsia" w:ascii="宋体" w:hAnsi="宋体"/>
          <w:i/>
          <w:iCs/>
          <w:sz w:val="24"/>
        </w:rPr>
        <w:t xml:space="preserve">如果有的话</w:t>
      </w:r>
      <w:r>
        <w:rPr>
          <w:rFonts w:hint="eastAsia" w:ascii="宋体" w:hAnsi="宋体"/>
          <w:sz w:val="24"/>
        </w:rPr>
        <w:t xml:space="preserve">)及其技术规范偏差表(</w:t>
      </w:r>
      <w:r>
        <w:rPr>
          <w:rFonts w:hint="eastAsia" w:ascii="宋体" w:hAnsi="宋体"/>
          <w:i/>
          <w:iCs/>
          <w:sz w:val="24"/>
        </w:rPr>
        <w:t xml:space="preserve">如果被甲方接受的话)</w:t>
      </w:r>
      <w:r>
        <w:rPr>
          <w:rFonts w:hint="eastAsia" w:ascii="宋体" w:hAnsi="宋体"/>
          <w:sz w:val="24"/>
        </w:rPr>
        <w:t xml:space="preserve">相一致；如果采购文件中没有技术规范的相应说明，那么应以国家有关部门最新颁布的相应标准和规范为准。</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2.3 知识产权</w:t>
      </w:r>
      <w:r/>
    </w:p>
    <w:p>
      <w:pPr>
        <w:pStyle w:val="959"/>
        <w:ind w:firstLine="480"/>
        <w:spacing w:line="360" w:lineRule="auto"/>
        <w:rPr>
          <w:rFonts w:hint="eastAsia" w:ascii="宋体" w:hAnsi="宋体"/>
          <w:sz w:val="24"/>
        </w:rPr>
      </w:pPr>
      <w:r>
        <w:rPr>
          <w:rFonts w:hint="eastAsia" w:ascii="宋体" w:hAnsi="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w:t>
      </w:r>
      <w:r>
        <w:rPr>
          <w:rFonts w:hint="eastAsia" w:ascii="宋体" w:hAnsi="宋体"/>
          <w:sz w:val="24"/>
        </w:rPr>
        <w:t xml:space="preserve">能发生的一切损失、费用和法律责任。如由于乙方不积极与第三方交涉，甲方有权应诉或进行和解，其发生的费用由乙方承担。乙方还应及时澄清相关信息，使甲方声誉免受损害，甲方保留追责的权利。</w:t>
      </w:r>
      <w:r/>
    </w:p>
    <w:p>
      <w:pPr>
        <w:pStyle w:val="959"/>
        <w:ind w:firstLine="480"/>
        <w:spacing w:line="360" w:lineRule="auto"/>
        <w:rPr>
          <w:rFonts w:hint="eastAsia" w:ascii="宋体" w:hAnsi="宋体"/>
          <w:iCs/>
          <w:sz w:val="24"/>
        </w:rPr>
      </w:pPr>
      <w:r>
        <w:rPr>
          <w:rFonts w:hint="eastAsia" w:ascii="宋体" w:hAnsi="宋体"/>
          <w:sz w:val="24"/>
        </w:rPr>
        <w:t xml:space="preserve">2.3.2具有知识产权的计算机软件等货物或技术成果的知识产权归属，详见</w:t>
      </w:r>
      <w:r>
        <w:rPr>
          <w:rFonts w:hint="eastAsia" w:ascii="宋体" w:hAnsi="宋体"/>
          <w:b/>
          <w:iCs/>
          <w:sz w:val="24"/>
          <w:u w:val="single"/>
        </w:rPr>
        <w:t xml:space="preserve">合同专用条款2</w:t>
      </w:r>
      <w:r>
        <w:rPr>
          <w:rFonts w:ascii="宋体" w:hAnsi="宋体"/>
          <w:b/>
          <w:iCs/>
          <w:sz w:val="24"/>
          <w:u w:val="single"/>
        </w:rPr>
        <w:t xml:space="preserve">.3.2</w:t>
      </w:r>
      <w:r>
        <w:rPr>
          <w:rFonts w:hint="eastAsia" w:ascii="宋体" w:hAnsi="宋体"/>
          <w:iCs/>
          <w:sz w:val="24"/>
        </w:rPr>
        <w:t xml:space="preserve">。</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2.4 包装和装运</w:t>
      </w:r>
      <w:r/>
    </w:p>
    <w:p>
      <w:pPr>
        <w:pStyle w:val="959"/>
        <w:ind w:firstLine="480"/>
        <w:spacing w:line="360" w:lineRule="auto"/>
        <w:rPr>
          <w:rFonts w:hint="eastAsia" w:ascii="宋体" w:hAnsi="宋体"/>
          <w:sz w:val="24"/>
        </w:rPr>
      </w:pPr>
      <w:r>
        <w:rPr>
          <w:rFonts w:hint="eastAsia" w:ascii="宋体" w:hAnsi="宋体"/>
          <w:sz w:val="24"/>
        </w:rPr>
        <w:t xml:space="preserve">2.4.1除</w:t>
      </w:r>
      <w:r>
        <w:rPr>
          <w:rFonts w:hint="eastAsia" w:ascii="宋体" w:hAnsi="宋体"/>
          <w:b/>
          <w:iCs/>
          <w:sz w:val="24"/>
          <w:u w:val="single"/>
        </w:rPr>
        <w:t xml:space="preserve">合同专用条款2</w:t>
      </w:r>
      <w:r>
        <w:rPr>
          <w:rFonts w:ascii="宋体" w:hAnsi="宋体"/>
          <w:b/>
          <w:iCs/>
          <w:sz w:val="24"/>
          <w:u w:val="single"/>
        </w:rPr>
        <w:t xml:space="preserve">.4.1</w:t>
      </w:r>
      <w:r>
        <w:rPr>
          <w:rFonts w:hint="eastAsia" w:ascii="宋体" w:hAnsi="宋体"/>
          <w:sz w:val="24"/>
        </w:rPr>
        <w:t xml:space="preserve">另有约定外,乙方交付的全部货物,均应采用本行业通用的方式进行包装，没有通用方式的，应当采取足以保护货物的包装方式，且该包装应符合国家有关包装的法律、法规的规定。如有必要</w:t>
      </w:r>
      <w:r>
        <w:rPr>
          <w:rFonts w:hint="eastAsia" w:ascii="宋体" w:hAnsi="宋体"/>
          <w:sz w:val="24"/>
        </w:rPr>
        <w:t xml:space="preserve">，包装应适用于远距离运输、防潮、防震、防锈和</w:t>
      </w:r>
      <w:r>
        <w:rPr>
          <w:rFonts w:hint="eastAsia" w:ascii="宋体" w:hAnsi="宋体"/>
          <w:sz w:val="24"/>
        </w:rPr>
        <w:t xml:space="preserve">防粗暴装卸，确保货物安全无损地运抵现场。由于包装不善所引起的货物锈蚀、损坏和损失等一切风险均由乙方承担。</w:t>
      </w:r>
      <w:r/>
    </w:p>
    <w:p>
      <w:pPr>
        <w:pStyle w:val="959"/>
        <w:ind w:firstLine="480"/>
        <w:spacing w:line="360" w:lineRule="auto"/>
        <w:rPr>
          <w:rFonts w:hint="eastAsia" w:ascii="宋体" w:hAnsi="宋体"/>
          <w:sz w:val="24"/>
        </w:rPr>
      </w:pPr>
      <w:r>
        <w:rPr>
          <w:rFonts w:hint="eastAsia" w:ascii="宋体" w:hAnsi="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pStyle w:val="959"/>
        <w:ind w:firstLine="480"/>
        <w:spacing w:line="360" w:lineRule="auto"/>
        <w:rPr>
          <w:rFonts w:hint="eastAsia" w:ascii="宋体" w:hAnsi="宋体"/>
          <w:iCs/>
          <w:sz w:val="24"/>
        </w:rPr>
      </w:pPr>
      <w:r>
        <w:rPr>
          <w:rFonts w:hint="eastAsia" w:ascii="宋体" w:hAnsi="宋体"/>
          <w:sz w:val="24"/>
        </w:rPr>
        <w:t xml:space="preserve">2.4.3 装运货物的要求和通知，详见</w:t>
      </w:r>
      <w:r>
        <w:rPr>
          <w:rFonts w:hint="eastAsia" w:ascii="宋体" w:hAnsi="宋体"/>
          <w:b/>
          <w:iCs/>
          <w:sz w:val="24"/>
          <w:u w:val="single"/>
        </w:rPr>
        <w:t xml:space="preserve">合同专用条款2</w:t>
      </w:r>
      <w:r>
        <w:rPr>
          <w:rFonts w:ascii="宋体" w:hAnsi="宋体"/>
          <w:b/>
          <w:iCs/>
          <w:sz w:val="24"/>
          <w:u w:val="single"/>
        </w:rPr>
        <w:t xml:space="preserve">.4.3</w:t>
      </w:r>
      <w:r>
        <w:rPr>
          <w:rFonts w:hint="eastAsia" w:ascii="宋体" w:hAnsi="宋体"/>
          <w:iCs/>
          <w:sz w:val="24"/>
        </w:rPr>
        <w:t xml:space="preserve">。</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2.5 履约检查和问题反馈</w:t>
      </w:r>
      <w:r/>
    </w:p>
    <w:p>
      <w:pPr>
        <w:pStyle w:val="959"/>
        <w:ind w:firstLine="480"/>
        <w:spacing w:line="360" w:lineRule="auto"/>
        <w:rPr>
          <w:rFonts w:hint="eastAsia" w:ascii="宋体" w:hAnsi="宋体"/>
          <w:sz w:val="24"/>
        </w:rPr>
      </w:pPr>
      <w:r>
        <w:rPr>
          <w:rFonts w:hint="eastAsia" w:ascii="宋体" w:hAnsi="宋体"/>
          <w:sz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pStyle w:val="959"/>
        <w:ind w:firstLine="480"/>
        <w:spacing w:line="360" w:lineRule="auto"/>
        <w:rPr>
          <w:rFonts w:hint="eastAsia" w:ascii="宋体" w:hAnsi="宋体"/>
          <w:sz w:val="24"/>
        </w:rPr>
      </w:pPr>
      <w:r>
        <w:rPr>
          <w:rFonts w:hint="eastAsia" w:ascii="宋体" w:hAnsi="宋体"/>
          <w:sz w:val="24"/>
        </w:rPr>
        <w:t xml:space="preserve">2.5.2 合同履行期间，甲方有权将履行过程中出现的问题反馈给乙方，双方当事人应以书面形式约定需要完善和改进的内容。</w:t>
      </w:r>
      <w:r/>
    </w:p>
    <w:p>
      <w:pPr>
        <w:pStyle w:val="959"/>
        <w:ind w:firstLine="480"/>
        <w:spacing w:line="360" w:lineRule="auto"/>
        <w:rPr>
          <w:rFonts w:hint="eastAsia" w:ascii="宋体" w:hAnsi="宋体" w:cs="宋体"/>
          <w:b/>
          <w:sz w:val="24"/>
        </w:rPr>
      </w:pPr>
      <w:r>
        <w:rPr>
          <w:rFonts w:hint="eastAsia" w:ascii="宋体" w:hAnsi="宋体" w:cs="宋体"/>
          <w:b/>
          <w:sz w:val="24"/>
        </w:rPr>
        <w:t xml:space="preserve">2.6 技术资料和保密义务</w:t>
      </w:r>
      <w:r/>
    </w:p>
    <w:p>
      <w:pPr>
        <w:pStyle w:val="959"/>
        <w:ind w:firstLine="480"/>
        <w:spacing w:line="360" w:lineRule="auto"/>
        <w:rPr>
          <w:rFonts w:hint="eastAsia" w:ascii="宋体" w:hAnsi="宋体"/>
          <w:sz w:val="24"/>
        </w:rPr>
      </w:pPr>
      <w:r>
        <w:rPr>
          <w:rFonts w:hint="eastAsia" w:ascii="宋体" w:hAnsi="宋体"/>
          <w:sz w:val="24"/>
        </w:rPr>
        <w:t xml:space="preserve">2.6.1 乙方有权依据合同约定和项目需要，向甲方了解有关情况，调阅有关资料等，甲方应予积极配合；</w:t>
      </w:r>
      <w:r/>
    </w:p>
    <w:p>
      <w:pPr>
        <w:pStyle w:val="959"/>
        <w:ind w:firstLine="480"/>
        <w:spacing w:line="360" w:lineRule="auto"/>
        <w:rPr>
          <w:rFonts w:hint="eastAsia" w:ascii="宋体" w:hAnsi="宋体"/>
          <w:sz w:val="24"/>
        </w:rPr>
      </w:pPr>
      <w:r>
        <w:rPr>
          <w:rFonts w:hint="eastAsia" w:ascii="宋体" w:hAnsi="宋体"/>
          <w:sz w:val="24"/>
        </w:rPr>
        <w:t xml:space="preserve">2.6.2 乙方有义务妥善保管和保护由甲方提供的前款信息和资料等；</w:t>
      </w:r>
      <w:r/>
    </w:p>
    <w:p>
      <w:pPr>
        <w:pStyle w:val="959"/>
        <w:ind w:firstLine="480"/>
        <w:spacing w:line="360" w:lineRule="auto"/>
        <w:rPr>
          <w:rFonts w:hint="eastAsia" w:ascii="宋体" w:hAnsi="宋体"/>
          <w:sz w:val="24"/>
        </w:rPr>
      </w:pPr>
      <w:r>
        <w:rPr>
          <w:rFonts w:hint="eastAsia" w:ascii="宋体" w:hAnsi="宋体"/>
          <w:sz w:val="24"/>
        </w:rPr>
        <w:t xml:space="preserve">2.6.3 除非依照法律规定或者对方当事人</w:t>
      </w:r>
      <w:r>
        <w:rPr>
          <w:rFonts w:hint="eastAsia" w:ascii="宋体" w:hAnsi="宋体"/>
          <w:sz w:val="24"/>
        </w:rPr>
        <w:t xml:space="preserve">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pStyle w:val="959"/>
        <w:ind w:firstLine="480"/>
        <w:spacing w:line="360" w:lineRule="auto"/>
        <w:rPr>
          <w:rFonts w:hint="eastAsia" w:ascii="宋体" w:hAnsi="宋体"/>
          <w:sz w:val="24"/>
        </w:rPr>
      </w:pPr>
      <w:r>
        <w:rPr>
          <w:rFonts w:hint="eastAsia" w:ascii="宋体" w:hAnsi="宋体"/>
          <w:sz w:val="24"/>
        </w:rPr>
        <w:t xml:space="preserve">2.6.4 除履行本合同义务内容所需外，未经对方事先书面同意，任一方不得擅自使用、复制商标、标志、商业信息、技术及其他资料。</w:t>
      </w:r>
      <w:r/>
    </w:p>
    <w:p>
      <w:pPr>
        <w:pStyle w:val="959"/>
        <w:ind w:firstLine="480"/>
        <w:spacing w:line="360" w:lineRule="auto"/>
        <w:rPr>
          <w:rFonts w:hint="eastAsia" w:ascii="宋体" w:hAnsi="宋体"/>
          <w:sz w:val="24"/>
        </w:rPr>
      </w:pPr>
      <w:r>
        <w:rPr>
          <w:rFonts w:hint="eastAsia" w:ascii="宋体" w:hAnsi="宋体"/>
          <w:sz w:val="24"/>
        </w:rPr>
        <w:t xml:space="preserve">2.6.5 本保密条款长期有效，本合同变更、终止或解除等均不影响本条款的效力。</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2.7 质量保证</w:t>
      </w:r>
      <w:r/>
    </w:p>
    <w:p>
      <w:pPr>
        <w:pStyle w:val="959"/>
        <w:ind w:firstLine="480"/>
        <w:spacing w:line="360" w:lineRule="auto"/>
        <w:rPr>
          <w:rFonts w:hint="eastAsia" w:ascii="宋体" w:hAnsi="宋体"/>
          <w:sz w:val="24"/>
        </w:rPr>
      </w:pPr>
      <w:r>
        <w:rPr>
          <w:rFonts w:hint="eastAsia" w:ascii="宋体" w:hAnsi="宋体"/>
          <w:sz w:val="24"/>
        </w:rPr>
        <w:t xml:space="preserve">2.7.1 乙方应建立和完善履行合同的内部质量保证体系，并提供相关内部规章制度给甲方，以便甲方进行监督检查；</w:t>
      </w:r>
      <w:r/>
    </w:p>
    <w:p>
      <w:pPr>
        <w:pStyle w:val="959"/>
        <w:ind w:firstLine="480"/>
        <w:spacing w:line="360" w:lineRule="auto"/>
        <w:rPr>
          <w:rFonts w:hint="eastAsia" w:ascii="宋体" w:hAnsi="宋体"/>
          <w:sz w:val="24"/>
        </w:rPr>
      </w:pPr>
      <w:r>
        <w:rPr>
          <w:rFonts w:hint="eastAsia" w:ascii="宋体" w:hAnsi="宋体"/>
          <w:sz w:val="24"/>
        </w:rPr>
        <w:t xml:space="preserve">2.7.2 乙方应保证履行合同的人员数量和素质、软件和硬件设备的配置、场地、环境和设施等满足全面履行合同的要求，并应接受甲方的监督检查。</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2.8 货物的风险负担</w:t>
      </w:r>
      <w:r/>
    </w:p>
    <w:p>
      <w:pPr>
        <w:pStyle w:val="959"/>
        <w:ind w:firstLine="480"/>
        <w:spacing w:line="360" w:lineRule="auto"/>
        <w:rPr>
          <w:rFonts w:hint="eastAsia" w:ascii="宋体" w:hAnsi="宋体"/>
          <w:b/>
          <w:iCs/>
          <w:sz w:val="24"/>
        </w:rPr>
      </w:pPr>
      <w:r>
        <w:rPr>
          <w:rFonts w:hint="eastAsia" w:ascii="宋体" w:hAnsi="宋体"/>
          <w:sz w:val="24"/>
        </w:rPr>
        <w:t xml:space="preserve">货物或者在途货物或者交付给第一承运人后的货物毁损、灭失的风险负担详见</w:t>
      </w:r>
      <w:r>
        <w:rPr>
          <w:rFonts w:hint="eastAsia" w:ascii="宋体" w:hAnsi="宋体"/>
          <w:b/>
          <w:iCs/>
          <w:sz w:val="24"/>
          <w:u w:val="single"/>
        </w:rPr>
        <w:t xml:space="preserve">合同专用条款2</w:t>
      </w:r>
      <w:r>
        <w:rPr>
          <w:rFonts w:ascii="宋体" w:hAnsi="宋体"/>
          <w:b/>
          <w:iCs/>
          <w:sz w:val="24"/>
          <w:u w:val="single"/>
        </w:rPr>
        <w:t xml:space="preserve">.8</w:t>
      </w:r>
      <w:r>
        <w:rPr>
          <w:rFonts w:hint="eastAsia" w:ascii="宋体" w:hAnsi="宋体"/>
          <w:iCs/>
          <w:sz w:val="24"/>
        </w:rPr>
        <w:t xml:space="preserve">。</w:t>
      </w:r>
      <w:r>
        <w:rPr>
          <w:rFonts w:hint="eastAsia" w:ascii="宋体" w:hAnsi="宋体"/>
          <w:b/>
          <w:iCs/>
          <w:sz w:val="24"/>
        </w:rPr>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2.9 延迟交付</w:t>
      </w:r>
      <w:r/>
    </w:p>
    <w:p>
      <w:pPr>
        <w:pStyle w:val="959"/>
        <w:ind w:firstLine="480"/>
        <w:spacing w:line="360" w:lineRule="auto"/>
        <w:rPr>
          <w:rFonts w:hint="eastAsia" w:ascii="宋体" w:hAnsi="宋体"/>
          <w:sz w:val="24"/>
        </w:rPr>
      </w:pPr>
      <w:r>
        <w:rPr>
          <w:rFonts w:hint="eastAsia" w:ascii="宋体" w:hAnsi="宋体"/>
          <w:sz w:val="24"/>
        </w:rPr>
        <w:t xml:space="preserve">甲乙双方签订合同后，乙方应按照合同约定履行合同义务，除不</w:t>
      </w:r>
      <w:r>
        <w:rPr>
          <w:rFonts w:hint="eastAsia" w:ascii="宋体" w:hAnsi="宋体"/>
          <w:sz w:val="24"/>
        </w:rPr>
        <w:t xml:space="preserve">可抗力外，乙方不得延迟交付。在合同履行过程中，如果因不可抗力，乙方遇到不能按时交付的情况，应及时以书</w:t>
      </w:r>
      <w:r>
        <w:rPr>
          <w:rFonts w:hint="eastAsia" w:ascii="宋体" w:hAnsi="宋体"/>
          <w:sz w:val="24"/>
        </w:rPr>
        <w:t xml:space="preserve">面形式将不能按时交付的理由、预期延误时间通知甲方；甲方收到乙方通知后，认为其理由正当的，可以书面形式酌情同意乙方可以延长交货的具体时间。</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2.10 合同变更</w:t>
      </w:r>
      <w:r/>
    </w:p>
    <w:p>
      <w:pPr>
        <w:pStyle w:val="959"/>
        <w:ind w:firstLine="480"/>
        <w:spacing w:line="360" w:lineRule="auto"/>
        <w:rPr>
          <w:rFonts w:hint="eastAsia" w:ascii="宋体" w:hAnsi="宋体"/>
          <w:sz w:val="24"/>
        </w:rPr>
      </w:pPr>
      <w:r>
        <w:rPr>
          <w:rFonts w:hint="eastAsia" w:ascii="宋体" w:hAnsi="宋体"/>
          <w:sz w:val="24"/>
        </w:rPr>
        <w:t xml:space="preserve">合同继续履行将损害国家利益和社会公共利益的，双方当事人应当以书面形式变更合同。有过错的一方应当承担赔偿责任，双方当事人都有过错的，各自承担相应的责任。</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2.11 合同转让和分包</w:t>
      </w:r>
      <w:r/>
    </w:p>
    <w:p>
      <w:pPr>
        <w:pStyle w:val="959"/>
        <w:ind w:firstLine="480"/>
        <w:spacing w:line="360" w:lineRule="auto"/>
        <w:rPr>
          <w:rFonts w:hint="eastAsia" w:ascii="宋体" w:hAnsi="宋体"/>
          <w:sz w:val="24"/>
        </w:rPr>
      </w:pPr>
      <w:r>
        <w:rPr>
          <w:rFonts w:hint="eastAsia" w:ascii="宋体" w:hAnsi="宋体"/>
          <w:sz w:val="24"/>
        </w:rPr>
        <w:t xml:space="preserve">2.11.1合同的权利义务依法不得转让，但经甲方同意，乙方可以依法采取分包方式履行合同，即：依法</w:t>
      </w:r>
      <w:r>
        <w:rPr>
          <w:rFonts w:hint="eastAsia" w:ascii="宋体" w:hAnsi="宋体"/>
          <w:sz w:val="24"/>
        </w:rPr>
        <w:t xml:space="preserve">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sz w:val="24"/>
        </w:rPr>
      </w:r>
      <w:r/>
    </w:p>
    <w:p>
      <w:pPr>
        <w:pStyle w:val="959"/>
        <w:ind w:firstLine="480"/>
        <w:spacing w:line="360" w:lineRule="auto"/>
        <w:rPr>
          <w:rFonts w:hint="eastAsia" w:ascii="宋体" w:hAnsi="宋体"/>
          <w:sz w:val="24"/>
        </w:rPr>
      </w:pPr>
      <w:r>
        <w:rPr>
          <w:rFonts w:hint="eastAsia" w:ascii="宋体" w:hAnsi="宋体"/>
          <w:sz w:val="24"/>
        </w:rPr>
        <w:t xml:space="preserve">2.11.2乙方采取分包方式履行合同的，甲方可直接向分包供应商支付款项。</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2.12 不可抗力</w:t>
      </w:r>
      <w:r/>
    </w:p>
    <w:p>
      <w:pPr>
        <w:pStyle w:val="959"/>
        <w:ind w:firstLine="480"/>
        <w:spacing w:line="360" w:lineRule="auto"/>
        <w:rPr>
          <w:rFonts w:hint="eastAsia" w:ascii="宋体" w:hAnsi="宋体"/>
          <w:sz w:val="24"/>
        </w:rPr>
      </w:pPr>
      <w:r>
        <w:rPr>
          <w:rFonts w:hint="eastAsia" w:ascii="宋体" w:hAnsi="宋体"/>
          <w:sz w:val="24"/>
        </w:rPr>
        <w:t xml:space="preserve">2.12.1如果任何一方遭遇法律规定的不可抗力，致使不能履行本合同部分或全部义务的，甲方和乙方应当积极寻求以合理的方式履行本合同，在取得有关机构的不可抗</w:t>
      </w:r>
      <w:r>
        <w:rPr>
          <w:rFonts w:hint="eastAsia" w:ascii="宋体" w:hAnsi="宋体"/>
          <w:sz w:val="24"/>
        </w:rPr>
        <w:t xml:space="preserve">力证明或双方谅解确认后，允许延期履行或修订本合同。</w:t>
      </w:r>
      <w:r/>
    </w:p>
    <w:p>
      <w:pPr>
        <w:pStyle w:val="959"/>
        <w:ind w:firstLine="480"/>
        <w:spacing w:line="360" w:lineRule="auto"/>
        <w:rPr>
          <w:rFonts w:hint="eastAsia" w:ascii="宋体" w:hAnsi="宋体"/>
          <w:sz w:val="24"/>
        </w:rPr>
      </w:pPr>
      <w:r>
        <w:rPr>
          <w:rFonts w:hint="eastAsia" w:ascii="宋体" w:hAnsi="宋体"/>
          <w:sz w:val="24"/>
        </w:rPr>
        <w:t xml:space="preserve">2.12.2如不可抗力无法消除，致使合同目的无法实现的，双方均有权解除合同，且均不互相索赔。</w:t>
      </w:r>
      <w:r/>
    </w:p>
    <w:p>
      <w:pPr>
        <w:pStyle w:val="959"/>
        <w:ind w:firstLine="480"/>
        <w:spacing w:line="360" w:lineRule="auto"/>
        <w:rPr>
          <w:rFonts w:hint="eastAsia" w:ascii="宋体" w:hAnsi="宋体"/>
          <w:sz w:val="24"/>
        </w:rPr>
      </w:pPr>
      <w:r>
        <w:rPr>
          <w:rFonts w:hint="eastAsia" w:ascii="宋体" w:hAnsi="宋体"/>
          <w:sz w:val="24"/>
        </w:rPr>
        <w:t xml:space="preserve">2.12.3 因不可抗力致使合同有变更必要的，双方当事人应在</w:t>
      </w:r>
      <w:r>
        <w:rPr>
          <w:rFonts w:hint="eastAsia" w:ascii="宋体" w:hAnsi="宋体"/>
          <w:b/>
          <w:iCs/>
          <w:sz w:val="24"/>
        </w:rPr>
        <w:t xml:space="preserve">合同专用条款2</w:t>
      </w:r>
      <w:r>
        <w:rPr>
          <w:rFonts w:ascii="宋体" w:hAnsi="宋体"/>
          <w:b/>
          <w:iCs/>
          <w:sz w:val="24"/>
        </w:rPr>
        <w:t xml:space="preserve">.12.3</w:t>
      </w:r>
      <w:r>
        <w:rPr>
          <w:rFonts w:hint="eastAsia" w:ascii="宋体" w:hAnsi="宋体"/>
          <w:sz w:val="24"/>
        </w:rPr>
        <w:t xml:space="preserve">约定时间内以书面形式变更合同；</w:t>
      </w:r>
      <w:r/>
    </w:p>
    <w:p>
      <w:pPr>
        <w:pStyle w:val="959"/>
        <w:ind w:firstLine="480"/>
        <w:spacing w:line="360" w:lineRule="auto"/>
        <w:rPr>
          <w:rFonts w:hint="eastAsia" w:ascii="宋体" w:hAnsi="宋体"/>
          <w:sz w:val="24"/>
        </w:rPr>
      </w:pPr>
      <w:r>
        <w:rPr>
          <w:rFonts w:hint="eastAsia" w:ascii="宋体" w:hAnsi="宋体"/>
          <w:sz w:val="24"/>
        </w:rPr>
        <w:t xml:space="preserve">2.12.4受不可抗力影响的一方在不可抗力发生后，应在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约定时间内以书面形式通知对方当事人，并在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约定时间内，将有关部门出具的证明文件送达对方当事人。</w:t>
      </w:r>
      <w:r/>
    </w:p>
    <w:p>
      <w:pPr>
        <w:pStyle w:val="959"/>
        <w:ind w:firstLine="482"/>
        <w:spacing w:line="360" w:lineRule="auto"/>
        <w:rPr>
          <w:rFonts w:hint="eastAsia" w:ascii="宋体" w:hAnsi="宋体" w:cs="宋体"/>
          <w:b/>
          <w:sz w:val="24"/>
        </w:rPr>
      </w:pPr>
      <w:r>
        <w:rPr>
          <w:rFonts w:hint="eastAsia" w:ascii="宋体" w:hAnsi="宋体" w:cs="宋体"/>
          <w:b/>
          <w:sz w:val="24"/>
        </w:rPr>
        <w:t xml:space="preserve">2.13 税费</w:t>
      </w:r>
      <w:r/>
    </w:p>
    <w:p>
      <w:pPr>
        <w:pStyle w:val="959"/>
        <w:ind w:firstLine="480"/>
        <w:spacing w:line="360" w:lineRule="auto"/>
        <w:rPr>
          <w:rFonts w:hint="eastAsia" w:ascii="宋体" w:hAnsi="宋体"/>
          <w:sz w:val="24"/>
        </w:rPr>
      </w:pPr>
      <w:r>
        <w:rPr>
          <w:rFonts w:hint="eastAsia" w:ascii="宋体" w:hAnsi="宋体"/>
          <w:sz w:val="24"/>
        </w:rPr>
        <w:t xml:space="preserve">与合同有关的一切税费，均按照中华人民共和国法律的相关规定。</w:t>
      </w:r>
      <w:r/>
    </w:p>
    <w:p>
      <w:pPr>
        <w:pStyle w:val="959"/>
        <w:ind w:firstLine="482"/>
        <w:spacing w:line="360" w:lineRule="auto"/>
        <w:rPr>
          <w:rFonts w:hint="eastAsia" w:ascii="宋体" w:hAnsi="宋体" w:cs="宋体"/>
          <w:b/>
          <w:sz w:val="24"/>
        </w:rPr>
      </w:pPr>
      <w:r>
        <w:rPr>
          <w:rFonts w:hint="eastAsia" w:ascii="宋体" w:hAnsi="宋体" w:cs="宋体"/>
          <w:b/>
          <w:sz w:val="24"/>
        </w:rPr>
        <w:t xml:space="preserve">2.14乙方破产</w:t>
      </w:r>
      <w:r/>
    </w:p>
    <w:p>
      <w:pPr>
        <w:pStyle w:val="959"/>
        <w:ind w:firstLine="480"/>
        <w:spacing w:line="360" w:lineRule="auto"/>
        <w:rPr>
          <w:rFonts w:hint="eastAsia" w:ascii="宋体" w:hAnsi="宋体"/>
          <w:sz w:val="24"/>
        </w:rPr>
      </w:pPr>
      <w:r>
        <w:rPr>
          <w:rFonts w:hint="eastAsia" w:ascii="宋体" w:hAnsi="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959"/>
        <w:ind w:firstLine="482"/>
        <w:spacing w:line="360" w:lineRule="auto"/>
        <w:rPr>
          <w:rFonts w:hint="eastAsia" w:ascii="宋体" w:hAnsi="宋体" w:cs="宋体"/>
          <w:b/>
          <w:sz w:val="24"/>
        </w:rPr>
      </w:pPr>
      <w:r>
        <w:rPr>
          <w:rFonts w:hint="eastAsia" w:ascii="宋体" w:hAnsi="宋体" w:cs="宋体"/>
          <w:b/>
          <w:sz w:val="24"/>
        </w:rPr>
        <w:t xml:space="preserve">2.15 合同中止、终止</w:t>
      </w:r>
      <w:r/>
    </w:p>
    <w:p>
      <w:pPr>
        <w:pStyle w:val="959"/>
        <w:ind w:firstLine="480"/>
        <w:spacing w:line="360" w:lineRule="auto"/>
        <w:rPr>
          <w:rFonts w:hint="eastAsia" w:ascii="宋体" w:hAnsi="宋体"/>
          <w:sz w:val="24"/>
        </w:rPr>
      </w:pPr>
      <w:r>
        <w:rPr>
          <w:rFonts w:hint="eastAsia" w:ascii="宋体" w:hAnsi="宋体"/>
          <w:sz w:val="24"/>
        </w:rPr>
        <w:t xml:space="preserve">2.15.1 双方当事人不得擅自中止或者终止合同；</w:t>
      </w:r>
      <w:r/>
    </w:p>
    <w:p>
      <w:pPr>
        <w:pStyle w:val="959"/>
        <w:ind w:firstLine="480"/>
        <w:spacing w:line="360" w:lineRule="auto"/>
        <w:rPr>
          <w:rFonts w:hint="eastAsia" w:ascii="宋体" w:hAnsi="宋体"/>
          <w:sz w:val="24"/>
        </w:rPr>
      </w:pPr>
      <w:r>
        <w:rPr>
          <w:rFonts w:hint="eastAsia" w:ascii="宋体" w:hAnsi="宋体"/>
          <w:sz w:val="24"/>
        </w:rPr>
        <w:t xml:space="preserve">2.15.2合同继续履行将损害国家利益和社会公共利益的，双方当事人应当中止或者终止合同。有过错的一方应当承担赔偿责任，双方当事人都有过错的，各自承担相应的责任。</w:t>
      </w:r>
      <w:r/>
    </w:p>
    <w:p>
      <w:pPr>
        <w:pStyle w:val="959"/>
        <w:ind w:firstLine="482"/>
        <w:spacing w:line="360" w:lineRule="auto"/>
        <w:rPr>
          <w:rFonts w:hint="eastAsia" w:ascii="宋体" w:hAnsi="宋体" w:cs="宋体"/>
          <w:b/>
          <w:sz w:val="24"/>
        </w:rPr>
      </w:pPr>
      <w:r>
        <w:rPr>
          <w:rFonts w:hint="eastAsia" w:ascii="宋体" w:hAnsi="宋体" w:cs="宋体"/>
          <w:b/>
          <w:sz w:val="24"/>
        </w:rPr>
        <w:t xml:space="preserve">2.16检验和验收</w:t>
      </w:r>
      <w:r/>
    </w:p>
    <w:p>
      <w:pPr>
        <w:pStyle w:val="959"/>
        <w:ind w:firstLine="480"/>
        <w:spacing w:line="360" w:lineRule="auto"/>
        <w:rPr>
          <w:rFonts w:hint="eastAsia" w:ascii="宋体" w:hAnsi="宋体" w:cs="宋体"/>
          <w:sz w:val="24"/>
        </w:rPr>
      </w:pPr>
      <w:r>
        <w:rPr>
          <w:rFonts w:hint="eastAsia" w:ascii="宋体" w:hAnsi="宋体" w:cs="宋体"/>
          <w:sz w:val="24"/>
        </w:rPr>
        <w:t xml:space="preserve">2.16.1货物或服务交付前，乙方应对货物或服务的质量、数量等</w:t>
      </w:r>
      <w:r>
        <w:rPr>
          <w:rFonts w:hint="eastAsia" w:ascii="宋体" w:hAnsi="宋体" w:cs="宋体"/>
          <w:sz w:val="24"/>
        </w:rPr>
        <w:t xml:space="preserve">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 </w:t>
      </w:r>
      <w:r>
        <w:rPr>
          <w:rFonts w:hint="eastAsia" w:ascii="宋体" w:hAnsi="宋体" w:cs="宋体"/>
          <w:sz w:val="24"/>
        </w:rPr>
        <w:t xml:space="preserve">约定时间内组织验收，</w:t>
      </w:r>
      <w:r>
        <w:rPr>
          <w:rFonts w:hint="eastAsia" w:ascii="宋体" w:hAnsi="宋体"/>
          <w:sz w:val="24"/>
        </w:rPr>
        <w:t xml:space="preserve">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w:t>
      </w:r>
      <w:r>
        <w:rPr>
          <w:rFonts w:hint="eastAsia" w:ascii="宋体" w:hAnsi="宋体"/>
          <w:sz w:val="24"/>
        </w:rPr>
        <w:t xml:space="preserve">及时报告本级政府采购监管部门。</w:t>
      </w:r>
      <w:r>
        <w:rPr>
          <w:rFonts w:hint="eastAsia" w:ascii="宋体" w:hAnsi="宋体" w:cs="宋体"/>
          <w:sz w:val="24"/>
        </w:rPr>
      </w:r>
      <w:r/>
    </w:p>
    <w:p>
      <w:pPr>
        <w:pStyle w:val="959"/>
        <w:ind w:firstLine="480"/>
        <w:spacing w:line="360" w:lineRule="auto"/>
        <w:rPr>
          <w:rFonts w:hint="eastAsia" w:ascii="宋体" w:hAnsi="宋体"/>
          <w:sz w:val="24"/>
        </w:rPr>
      </w:pPr>
      <w:r>
        <w:rPr>
          <w:rFonts w:hint="eastAsia" w:ascii="宋体" w:hAnsi="宋体"/>
          <w:sz w:val="24"/>
        </w:rPr>
        <w:t xml:space="preserve">2.16.2甲方按照合同约定的技术、服务、安全标准，组织对每一项技术、服务、安全标准的履约情况组织验收后，出具验收书。验收方成员应当在验收书上签字，并承担相应的法律责任。</w:t>
      </w:r>
      <w:r/>
    </w:p>
    <w:p>
      <w:pPr>
        <w:pStyle w:val="959"/>
        <w:ind w:firstLine="480"/>
        <w:spacing w:line="360" w:lineRule="auto"/>
        <w:rPr>
          <w:rFonts w:hint="eastAsia" w:ascii="宋体" w:hAnsi="宋体"/>
          <w:iCs/>
          <w:sz w:val="24"/>
        </w:rPr>
      </w:pPr>
      <w:r>
        <w:rPr>
          <w:rFonts w:hint="eastAsia" w:ascii="宋体" w:hAnsi="宋体"/>
          <w:sz w:val="24"/>
        </w:rPr>
        <w:t xml:space="preserve">2.16.3 检验和验收标准、程序等具体内容以及前述验收书的效力详见</w:t>
      </w:r>
      <w:r>
        <w:rPr>
          <w:rFonts w:hint="eastAsia" w:ascii="宋体" w:hAnsi="宋体"/>
          <w:b/>
          <w:iCs/>
          <w:sz w:val="24"/>
          <w:u w:val="single"/>
        </w:rPr>
        <w:t xml:space="preserve">合同专用条款2</w:t>
      </w:r>
      <w:r>
        <w:rPr>
          <w:rFonts w:ascii="宋体" w:hAnsi="宋体"/>
          <w:b/>
          <w:iCs/>
          <w:sz w:val="24"/>
          <w:u w:val="single"/>
        </w:rPr>
        <w:t xml:space="preserve">.16.3</w:t>
      </w:r>
      <w:r>
        <w:rPr>
          <w:rFonts w:hint="eastAsia" w:ascii="宋体" w:hAnsi="宋体"/>
          <w:iCs/>
          <w:sz w:val="24"/>
        </w:rPr>
        <w:t xml:space="preserve">。</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2.17 通知和送达</w:t>
      </w:r>
      <w:r/>
    </w:p>
    <w:p>
      <w:pPr>
        <w:pStyle w:val="959"/>
        <w:ind w:firstLine="480"/>
        <w:spacing w:line="360" w:lineRule="auto"/>
        <w:rPr>
          <w:rFonts w:hint="eastAsia" w:ascii="宋体" w:hAnsi="宋体"/>
          <w:sz w:val="24"/>
        </w:rPr>
      </w:pPr>
      <w:r>
        <w:rPr>
          <w:rFonts w:hint="eastAsia" w:ascii="宋体" w:hAnsi="宋体"/>
          <w:sz w:val="24"/>
        </w:rPr>
        <w:t xml:space="preserve">2.17.1任何一方因履行合同而以合同第一部分尾部所列明的传真或电子邮件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发出的所有通知、文件、材料，均视为已向对方当事人送达；任何一方变更上述送达方式或者地址的，应于</w:t>
      </w:r>
      <w:r>
        <w:rPr>
          <w:rFonts w:hint="eastAsia" w:ascii="宋体" w:hAnsi="宋体"/>
          <w:sz w:val="24"/>
          <w:u w:val="single"/>
        </w:rPr>
        <w:t xml:space="preserve">3</w:t>
      </w:r>
      <w:r>
        <w:rPr>
          <w:rFonts w:hint="eastAsia" w:ascii="宋体" w:hAnsi="宋体"/>
          <w:sz w:val="24"/>
        </w:rPr>
        <w:t xml:space="preserve">个工作日内书面通知对方当事人，在对方当事人收到有关变更通知之前，变更前的约定送达方式或者地址仍视为有效。</w:t>
      </w:r>
      <w:r/>
    </w:p>
    <w:p>
      <w:pPr>
        <w:pStyle w:val="959"/>
        <w:ind w:firstLine="480"/>
        <w:spacing w:line="360" w:lineRule="auto"/>
        <w:rPr>
          <w:rFonts w:hint="eastAsia" w:ascii="宋体" w:hAnsi="宋体"/>
          <w:sz w:val="24"/>
        </w:rPr>
      </w:pPr>
      <w:r>
        <w:rPr>
          <w:rFonts w:hint="eastAsia" w:ascii="宋体" w:hAnsi="宋体"/>
          <w:sz w:val="24"/>
        </w:rPr>
        <w:t xml:space="preserve">2.17.2以当面交付方式送达的，交付之时视为送达；以传真、电子邮件方式送达的，以传真、电子邮件到达受送达人特定系统之时视为送达；以邮寄方式送达的，以回执上注明的收件日期视为送达。</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2.18 计量单位</w:t>
      </w:r>
      <w:r/>
    </w:p>
    <w:p>
      <w:pPr>
        <w:pStyle w:val="959"/>
        <w:ind w:firstLine="480"/>
        <w:spacing w:line="360" w:lineRule="auto"/>
        <w:rPr>
          <w:rFonts w:hint="eastAsia" w:ascii="宋体" w:hAnsi="宋体"/>
          <w:sz w:val="24"/>
        </w:rPr>
      </w:pPr>
      <w:r>
        <w:rPr>
          <w:rFonts w:hint="eastAsia" w:ascii="宋体" w:hAnsi="宋体"/>
          <w:sz w:val="24"/>
        </w:rPr>
        <w:t xml:space="preserve">除技术规范中另有规定外,合同的计量单位均使用国家法定计量单位。</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2.19 合同使用的文字和适用的法律</w:t>
      </w:r>
      <w:r/>
    </w:p>
    <w:p>
      <w:pPr>
        <w:pStyle w:val="959"/>
        <w:ind w:firstLine="480"/>
        <w:spacing w:line="360" w:lineRule="auto"/>
        <w:rPr>
          <w:rFonts w:hint="eastAsia" w:ascii="宋体" w:hAnsi="宋体"/>
          <w:sz w:val="24"/>
        </w:rPr>
      </w:pPr>
      <w:r>
        <w:rPr>
          <w:rFonts w:hint="eastAsia" w:ascii="宋体" w:hAnsi="宋体"/>
          <w:sz w:val="24"/>
        </w:rPr>
        <w:t xml:space="preserve">2.19.1 合同使用汉语书就、变更和解释；</w:t>
      </w:r>
      <w:r/>
    </w:p>
    <w:p>
      <w:pPr>
        <w:pStyle w:val="959"/>
        <w:ind w:firstLine="480"/>
        <w:spacing w:line="360" w:lineRule="auto"/>
        <w:rPr>
          <w:rFonts w:hint="eastAsia" w:ascii="宋体" w:hAnsi="宋体"/>
          <w:sz w:val="24"/>
        </w:rPr>
      </w:pPr>
      <w:r>
        <w:rPr>
          <w:rFonts w:hint="eastAsia" w:ascii="宋体" w:hAnsi="宋体"/>
          <w:sz w:val="24"/>
        </w:rPr>
        <w:t xml:space="preserve">2.19.2 合同适用中华人民共和国法律。</w:t>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w:t>
      </w:r>
      <w:r>
        <w:rPr>
          <w:rFonts w:ascii="宋体" w:hAnsi="宋体" w:cs="宋体"/>
          <w:b/>
          <w:sz w:val="24"/>
        </w:rPr>
        <w:t xml:space="preserve">.20</w:t>
      </w:r>
      <w:r>
        <w:rPr>
          <w:rFonts w:hint="eastAsia" w:ascii="宋体" w:hAnsi="宋体" w:cs="宋体"/>
          <w:b/>
          <w:sz w:val="24"/>
        </w:rPr>
        <w:t xml:space="preserve"> 政府采购信用融资</w:t>
      </w:r>
      <w:r/>
    </w:p>
    <w:p>
      <w:pPr>
        <w:pStyle w:val="959"/>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宋体" w:hAnsi="宋体" w:cs="宋体"/>
          <w:sz w:val="24"/>
        </w:rPr>
      </w:r>
      <w:r/>
    </w:p>
    <w:p>
      <w:pPr>
        <w:pStyle w:val="959"/>
        <w:ind w:firstLine="482"/>
        <w:spacing w:line="560" w:lineRule="exact"/>
        <w:rPr>
          <w:rFonts w:hint="eastAsia" w:ascii="宋体" w:hAnsi="宋体" w:cs="宋体"/>
          <w:b/>
          <w:sz w:val="24"/>
        </w:rPr>
        <w:outlineLvl w:val="0"/>
      </w:pPr>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r/>
    </w:p>
    <w:p>
      <w:pPr>
        <w:pStyle w:val="959"/>
        <w:ind w:firstLine="480"/>
        <w:spacing w:line="360" w:lineRule="auto"/>
        <w:rPr>
          <w:rFonts w:hint="eastAsia" w:ascii="宋体" w:hAnsi="宋体"/>
          <w:sz w:val="24"/>
        </w:rPr>
      </w:pPr>
      <w:r>
        <w:rPr>
          <w:rFonts w:hint="eastAsia" w:ascii="宋体" w:hAnsi="宋体"/>
          <w:sz w:val="24"/>
        </w:rPr>
        <w:t xml:space="preserve">合同份数按</w:t>
      </w:r>
      <w:r>
        <w:rPr>
          <w:rFonts w:hint="eastAsia" w:ascii="宋体" w:hAnsi="宋体"/>
          <w:b/>
          <w:iCs/>
          <w:sz w:val="24"/>
          <w:u w:val="single"/>
        </w:rPr>
        <w:t xml:space="preserve">合同专用条款2</w:t>
      </w:r>
      <w:r>
        <w:rPr>
          <w:rFonts w:ascii="宋体" w:hAnsi="宋体"/>
          <w:b/>
          <w:iCs/>
          <w:sz w:val="24"/>
          <w:u w:val="single"/>
        </w:rPr>
        <w:t xml:space="preserve">.2</w:t>
      </w:r>
      <w:r>
        <w:rPr>
          <w:rFonts w:hint="eastAsia" w:ascii="宋体" w:hAnsi="宋体"/>
          <w:b/>
          <w:iCs/>
          <w:sz w:val="24"/>
          <w:u w:val="single"/>
        </w:rPr>
        <w:t xml:space="preserve">1</w:t>
      </w:r>
      <w:r>
        <w:rPr>
          <w:rFonts w:hint="eastAsia" w:ascii="宋体" w:hAnsi="宋体"/>
          <w:sz w:val="24"/>
        </w:rPr>
        <w:t xml:space="preserve">规定，每份均具有同等法律效力。</w:t>
      </w:r>
      <w:r/>
    </w:p>
    <w:p>
      <w:pPr>
        <w:pStyle w:val="959"/>
        <w:ind w:firstLine="2872"/>
        <w:spacing w:line="360" w:lineRule="auto"/>
        <w:rPr>
          <w:rFonts w:hint="eastAsia" w:ascii="宋体" w:hAnsi="宋体" w:cs="宋体"/>
          <w:b/>
          <w:sz w:val="28"/>
          <w:szCs w:val="28"/>
        </w:rPr>
        <w:outlineLvl w:val="0"/>
      </w:pPr>
      <w:r>
        <w:rPr>
          <w:rFonts w:hint="eastAsia" w:ascii="宋体" w:hAnsi="宋体"/>
          <w:sz w:val="24"/>
        </w:rPr>
        <w:br w:type="page" w:clear="all"/>
      </w:r>
      <w:r>
        <w:rPr>
          <w:rFonts w:hint="eastAsia" w:ascii="宋体" w:hAnsi="宋体"/>
          <w:color w:val="ff0000"/>
          <w:sz w:val="32"/>
          <w:szCs w:val="20"/>
        </w:rPr>
        <w:t xml:space="preserve"> </w:t>
      </w:r>
      <w:r>
        <w:rPr>
          <w:rFonts w:hint="eastAsia" w:ascii="宋体" w:hAnsi="宋体" w:cs="宋体"/>
          <w:b/>
          <w:sz w:val="28"/>
          <w:szCs w:val="28"/>
        </w:rPr>
        <w:t xml:space="preserve">第三部分  合同专用条款</w:t>
      </w:r>
      <w:r/>
    </w:p>
    <w:p>
      <w:pPr>
        <w:pStyle w:val="959"/>
        <w:ind w:firstLine="480"/>
        <w:spacing w:line="360" w:lineRule="auto"/>
        <w:rPr>
          <w:rFonts w:hint="eastAsia" w:ascii="宋体" w:hAnsi="宋体"/>
          <w:sz w:val="24"/>
        </w:rPr>
      </w:pPr>
      <w:r>
        <w:rPr>
          <w:rFonts w:hint="eastAsia" w:ascii="宋体" w:hAnsi="宋体"/>
          <w:sz w:val="24"/>
        </w:rPr>
        <w:t xml:space="preserve">本</w:t>
      </w:r>
      <w:r>
        <w:rPr>
          <w:rFonts w:hint="eastAsia" w:ascii="宋体" w:hAnsi="宋体"/>
          <w:bCs/>
          <w:sz w:val="24"/>
        </w:rPr>
        <w:t xml:space="preserve">部分</w:t>
      </w:r>
      <w:r>
        <w:rPr>
          <w:rFonts w:hint="eastAsia" w:ascii="宋体" w:hAnsi="宋体"/>
          <w:sz w:val="24"/>
        </w:rPr>
        <w:t xml:space="preserve">是对前两</w:t>
      </w:r>
      <w:r>
        <w:rPr>
          <w:rFonts w:hint="eastAsia" w:ascii="宋体" w:hAnsi="宋体"/>
          <w:bCs/>
          <w:sz w:val="24"/>
        </w:rPr>
        <w:t xml:space="preserve">部分</w:t>
      </w:r>
      <w:r>
        <w:rPr>
          <w:rFonts w:hint="eastAsia" w:ascii="宋体" w:hAnsi="宋体"/>
          <w:sz w:val="24"/>
        </w:rPr>
        <w:t xml:space="preserve">的补充和修改，如果</w:t>
      </w:r>
      <w:r>
        <w:rPr>
          <w:rFonts w:hint="eastAsia" w:ascii="宋体" w:hAnsi="宋体"/>
          <w:sz w:val="24"/>
        </w:rPr>
        <w:t xml:space="preserve">前两</w:t>
      </w:r>
      <w:r>
        <w:rPr>
          <w:rFonts w:hint="eastAsia" w:ascii="宋体" w:hAnsi="宋体"/>
          <w:bCs/>
          <w:sz w:val="24"/>
        </w:rPr>
        <w:t xml:space="preserve">部分</w:t>
      </w:r>
      <w:r>
        <w:rPr>
          <w:rFonts w:hint="eastAsia" w:ascii="宋体" w:hAnsi="宋体"/>
          <w:sz w:val="24"/>
        </w:rPr>
        <w:t xml:space="preserve">和本</w:t>
      </w:r>
      <w:r>
        <w:rPr>
          <w:rFonts w:hint="eastAsia" w:ascii="宋体" w:hAnsi="宋体"/>
          <w:bCs/>
          <w:sz w:val="24"/>
        </w:rPr>
        <w:t xml:space="preserve">部分</w:t>
      </w:r>
      <w:r>
        <w:rPr>
          <w:rFonts w:hint="eastAsia" w:ascii="宋体" w:hAnsi="宋体"/>
          <w:sz w:val="24"/>
        </w:rPr>
        <w:t xml:space="preserve">的约定不一致，应以本</w:t>
      </w:r>
      <w:r>
        <w:rPr>
          <w:rFonts w:hint="eastAsia" w:ascii="宋体" w:hAnsi="宋体"/>
          <w:bCs/>
          <w:sz w:val="24"/>
        </w:rPr>
        <w:t xml:space="preserve">部分</w:t>
      </w:r>
      <w:r>
        <w:rPr>
          <w:rFonts w:hint="eastAsia" w:ascii="宋体" w:hAnsi="宋体"/>
          <w:sz w:val="24"/>
        </w:rPr>
        <w:t xml:space="preserve">的约定为准。本</w:t>
      </w:r>
      <w:r>
        <w:rPr>
          <w:rFonts w:hint="eastAsia" w:ascii="宋体" w:hAnsi="宋体"/>
          <w:bCs/>
          <w:sz w:val="24"/>
        </w:rPr>
        <w:t xml:space="preserve">部分</w:t>
      </w:r>
      <w:r>
        <w:rPr>
          <w:rFonts w:hint="eastAsia" w:ascii="宋体" w:hAnsi="宋体"/>
          <w:sz w:val="24"/>
        </w:rPr>
        <w:t xml:space="preserve">的条款号应与前两</w:t>
      </w:r>
      <w:r>
        <w:rPr>
          <w:rFonts w:hint="eastAsia" w:ascii="宋体" w:hAnsi="宋体"/>
          <w:bCs/>
          <w:sz w:val="24"/>
        </w:rPr>
        <w:t xml:space="preserve">部分</w:t>
      </w:r>
      <w:r>
        <w:rPr>
          <w:rFonts w:hint="eastAsia" w:ascii="宋体" w:hAnsi="宋体"/>
          <w:sz w:val="24"/>
        </w:rPr>
        <w:t xml:space="preserve">的条款号保持对应；与前两</w:t>
      </w:r>
      <w:r>
        <w:rPr>
          <w:rFonts w:hint="eastAsia" w:ascii="宋体" w:hAnsi="宋体"/>
          <w:bCs/>
          <w:sz w:val="24"/>
        </w:rPr>
        <w:t xml:space="preserve">部分</w:t>
      </w:r>
      <w:r>
        <w:rPr>
          <w:rFonts w:hint="eastAsia" w:ascii="宋体" w:hAnsi="宋体"/>
          <w:sz w:val="24"/>
        </w:rPr>
        <w:t xml:space="preserve">无对应关系的内容可另行编制条款号。</w:t>
      </w:r>
      <w:r/>
    </w:p>
    <w:tbl>
      <w:tblPr>
        <w:tblW w:w="5000" w:type="pct"/>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78"/>
        <w:gridCol w:w="7584"/>
      </w:tblGrid>
      <w:tr>
        <w:trPr>
          <w:trHeight w:val="391"/>
        </w:trPr>
        <w:tc>
          <w:tcPr>
            <w:tcBorders>
              <w:left w:val="single" w:color="000000" w:sz="4" w:space="0"/>
            </w:tcBorders>
            <w:tcW w:w="465" w:type="pct"/>
            <w:vAlign w:val="center"/>
            <w:textDirection w:val="lrTb"/>
            <w:noWrap w:val="false"/>
          </w:tcPr>
          <w:p>
            <w:pPr>
              <w:pStyle w:val="959"/>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pStyle w:val="959"/>
              <w:jc w:val="center"/>
              <w:spacing w:line="360" w:lineRule="auto"/>
              <w:rPr>
                <w:rFonts w:hint="eastAsia" w:ascii="宋体" w:hAnsi="宋体"/>
                <w:sz w:val="24"/>
              </w:rPr>
            </w:pPr>
            <w:r>
              <w:rPr>
                <w:rFonts w:hint="eastAsia" w:ascii="宋体" w:hAnsi="宋体" w:cs="宋体"/>
                <w:b/>
                <w:sz w:val="24"/>
              </w:rPr>
              <w:t xml:space="preserve">约定内容</w:t>
            </w: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t xml:space="preserve"> </w:t>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rPr>
                <w:rFonts w:ascii="宋体" w:hAnsi="宋体"/>
                <w:sz w:val="24"/>
              </w:rPr>
              <w:t xml:space="preserve">2</w:t>
            </w:r>
            <w:r>
              <w:rPr>
                <w:rFonts w:hint="eastAsia" w:ascii="宋体" w:hAnsi="宋体"/>
                <w:sz w:val="24"/>
              </w:rPr>
            </w:r>
            <w:r/>
          </w:p>
        </w:tc>
        <w:tc>
          <w:tcPr>
            <w:tcW w:w="4535" w:type="pct"/>
            <w:vAlign w:val="center"/>
            <w:textDirection w:val="lrTb"/>
            <w:noWrap w:val="false"/>
          </w:tcPr>
          <w:p>
            <w:pPr>
              <w:pStyle w:val="959"/>
              <w:ind w:firstLine="480"/>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w:t>
            </w:r>
            <w:r>
              <w:rPr>
                <w:rFonts w:ascii="宋体" w:hAnsi="宋体"/>
                <w:sz w:val="24"/>
              </w:rPr>
              <w:t xml:space="preserve">1</w:t>
            </w:r>
            <w:r>
              <w:rPr>
                <w:rFonts w:hint="eastAsia" w:ascii="宋体" w:hAnsi="宋体"/>
                <w:sz w:val="24"/>
              </w:rPr>
              <w:t xml:space="preserve"> </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t xml:space="preserve">签订合同后付定金30%、验收合格后付总合同70%、审计结束后付总合同97%、余款3%质保期满付清。</w:t>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w:t>
            </w:r>
            <w:r>
              <w:rPr>
                <w:rFonts w:ascii="宋体" w:hAnsi="宋体"/>
                <w:sz w:val="24"/>
              </w:rPr>
              <w:t xml:space="preserve">2</w:t>
            </w:r>
            <w:r>
              <w:rPr>
                <w:rFonts w:hint="eastAsia" w:ascii="宋体" w:hAnsi="宋体"/>
                <w:sz w:val="24"/>
              </w:rPr>
            </w:r>
            <w:r/>
          </w:p>
        </w:tc>
        <w:tc>
          <w:tcPr>
            <w:tcW w:w="4535" w:type="pct"/>
            <w:vAlign w:val="center"/>
            <w:textDirection w:val="lrTb"/>
            <w:noWrap w:val="false"/>
          </w:tcPr>
          <w:p>
            <w:pPr>
              <w:pStyle w:val="959"/>
              <w:ind w:firstLine="480"/>
              <w:spacing w:line="360" w:lineRule="auto"/>
              <w:rPr>
                <w:rFonts w:hint="eastAsia" w:ascii="楷体" w:hAnsi="楷体" w:eastAsia="楷体"/>
                <w:sz w:val="24"/>
              </w:rPr>
            </w:pPr>
            <w:r>
              <w:rPr>
                <w:rFonts w:hint="eastAsia" w:ascii="宋体" w:hAnsi="宋体"/>
                <w:sz w:val="24"/>
              </w:rPr>
              <w:t xml:space="preserve">签订合同后付定金30%、验收合格后付总合同70%、审计结束后付总合同97%、余款3%质保期满付清。</w:t>
            </w:r>
            <w:r>
              <w:rPr>
                <w:rFonts w:hint="eastAsia" w:ascii="楷体" w:hAnsi="楷体" w:eastAsia="楷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t xml:space="preserve">30天</w:t>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t xml:space="preserve">句容市</w:t>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w:t>
            </w:r>
            <w:r/>
          </w:p>
        </w:tc>
        <w:tc>
          <w:tcPr>
            <w:tcW w:w="4535" w:type="pct"/>
            <w:vAlign w:val="center"/>
            <w:textDirection w:val="lrTb"/>
            <w:noWrap w:val="false"/>
          </w:tcPr>
          <w:p>
            <w:pPr>
              <w:pStyle w:val="959"/>
              <w:ind w:firstLine="480"/>
              <w:spacing w:line="360" w:lineRule="auto"/>
              <w:rPr>
                <w:rFonts w:hint="eastAsia" w:ascii="宋体" w:hAnsi="宋体" w:cs="宋体"/>
                <w:sz w:val="24"/>
              </w:rPr>
            </w:pPr>
            <w:r>
              <w:rPr>
                <w:rFonts w:hint="eastAsia" w:ascii="宋体" w:hAnsi="宋体" w:cs="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.6</w:t>
            </w:r>
            <w:r/>
          </w:p>
        </w:tc>
        <w:tc>
          <w:tcPr>
            <w:tcW w:w="4535" w:type="pct"/>
            <w:vAlign w:val="center"/>
            <w:textDirection w:val="lrTb"/>
            <w:noWrap w:val="false"/>
          </w:tcPr>
          <w:p>
            <w:pPr>
              <w:pStyle w:val="959"/>
              <w:ind w:firstLine="480"/>
              <w:spacing w:line="360" w:lineRule="auto"/>
              <w:tabs>
                <w:tab w:val="left" w:pos="1440" w:leader="none"/>
              </w:tabs>
              <w:rPr>
                <w:rFonts w:hint="eastAsia" w:ascii="宋体" w:hAnsi="宋体"/>
                <w:color w:val="ff0000"/>
                <w:sz w:val="24"/>
              </w:rPr>
            </w:pPr>
            <w:r>
              <w:rPr>
                <w:rFonts w:hint="eastAsia" w:ascii="宋体" w:hAnsi="宋体"/>
                <w:sz w:val="24"/>
              </w:rPr>
              <w:t xml:space="preserve"> </w:t>
            </w:r>
            <w:r>
              <w:rPr>
                <w:rFonts w:hint="eastAsia" w:ascii="宋体" w:hAnsi="宋体"/>
                <w:color w:val="ff0000"/>
                <w:sz w:val="24"/>
              </w:rPr>
            </w:r>
            <w:r/>
          </w:p>
          <w:p>
            <w:pPr>
              <w:pStyle w:val="959"/>
              <w:ind w:firstLine="480"/>
              <w:spacing w:line="360" w:lineRule="auto"/>
              <w:tabs>
                <w:tab w:val="left" w:pos="1440" w:leader="none"/>
              </w:tabs>
              <w:rPr>
                <w:rFonts w:hint="eastAsia" w:ascii="宋体" w:hAnsi="宋体"/>
                <w:color w:val="ff0000"/>
                <w:sz w:val="24"/>
              </w:rPr>
            </w:pPr>
            <w:r>
              <w:rPr>
                <w:rFonts w:hint="eastAsia" w:ascii="宋体" w:hAnsi="宋体"/>
                <w:color w:val="ff0000"/>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2.3.2</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2.4.1</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2.4.3</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top"/>
            <w:textDirection w:val="lrTb"/>
            <w:noWrap w:val="false"/>
          </w:tcPr>
          <w:p>
            <w:pPr>
              <w:pStyle w:val="959"/>
              <w:spacing w:line="360" w:lineRule="auto"/>
              <w:rPr>
                <w:rFonts w:hint="eastAsia" w:ascii="宋体" w:hAnsi="宋体"/>
                <w:sz w:val="24"/>
              </w:rPr>
            </w:pPr>
            <w:r>
              <w:rPr>
                <w:rFonts w:hint="eastAsia" w:ascii="宋体" w:hAnsi="宋体"/>
                <w:sz w:val="24"/>
              </w:rPr>
              <w:t xml:space="preserve">2.8 </w:t>
            </w:r>
            <w:r/>
          </w:p>
        </w:tc>
        <w:tc>
          <w:tcPr>
            <w:tcW w:w="4535" w:type="pct"/>
            <w:vAlign w:val="top"/>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2.12.3</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2.12.4</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2.16.1</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cs="宋体"/>
                <w:b/>
                <w:i/>
                <w:sz w:val="24"/>
                <w:u w:val="single"/>
              </w:rPr>
              <w:t xml:space="preserve">提醒：必须填写</w:t>
            </w:r>
            <w:r>
              <w:rPr>
                <w:rFonts w:hint="eastAsia" w:ascii="宋体" w:hAnsi="宋体"/>
                <w:sz w:val="24"/>
              </w:rPr>
            </w:r>
            <w:r/>
          </w:p>
        </w:tc>
      </w:tr>
      <w:tr>
        <w:trPr>
          <w:trHeight w:val="352"/>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2.16.3</w:t>
            </w:r>
            <w:r/>
          </w:p>
        </w:tc>
        <w:tc>
          <w:tcPr>
            <w:tcW w:w="4535" w:type="pct"/>
            <w:vAlign w:val="center"/>
            <w:textDirection w:val="lrTb"/>
            <w:noWrap w:val="false"/>
          </w:tcPr>
          <w:p>
            <w:pPr>
              <w:pStyle w:val="959"/>
              <w:ind w:firstLine="480"/>
              <w:spacing w:line="360" w:lineRule="auto"/>
              <w:rPr>
                <w:rFonts w:hint="eastAsia" w:ascii="宋体" w:hAnsi="宋体" w:cs="宋体"/>
                <w:sz w:val="24"/>
              </w:rPr>
            </w:pPr>
            <w:r>
              <w:rPr>
                <w:rFonts w:hint="eastAsia" w:ascii="楷体" w:hAnsi="楷体" w:eastAsia="楷体"/>
                <w:i/>
                <w:iCs/>
                <w:sz w:val="24"/>
              </w:rPr>
              <w:t xml:space="preserve">提醒：</w:t>
            </w:r>
            <w:r>
              <w:rPr>
                <w:rFonts w:hint="eastAsia" w:ascii="宋体" w:hAnsi="宋体" w:cs="宋体"/>
                <w:b/>
                <w:i/>
                <w:sz w:val="24"/>
                <w:u w:val="single"/>
              </w:rPr>
              <w:t xml:space="preserve">必须填写。</w:t>
            </w:r>
            <w:r>
              <w:rPr>
                <w:rFonts w:hint="eastAsia" w:ascii="楷体" w:hAnsi="楷体" w:eastAsia="楷体"/>
                <w:i/>
                <w:iCs/>
                <w:sz w:val="24"/>
              </w:rPr>
              <w:t xml:space="preserve">严格按照采购合同</w:t>
            </w:r>
            <w:r>
              <w:rPr>
                <w:rFonts w:hint="eastAsia" w:ascii="楷体" w:hAnsi="楷体" w:eastAsia="楷体"/>
                <w:i/>
                <w:iCs/>
                <w:sz w:val="24"/>
              </w:rPr>
              <w:t xml:space="preserve">开展履约验收。甲方成立验收小组，制定验收方案，按照采购合同的约定对供应商履约情况进行验收。验收时，按照采购合同的约定对每</w:t>
            </w:r>
            <w:r>
              <w:rPr>
                <w:rFonts w:hint="eastAsia" w:ascii="楷体" w:hAnsi="楷体" w:eastAsia="楷体"/>
                <w:i/>
                <w:iCs/>
                <w:sz w:val="24"/>
              </w:rPr>
              <w:t xml:space="preserve">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rPr>
                <w:rFonts w:hint="eastAsia" w:ascii="宋体" w:hAnsi="宋体" w:cs="宋体"/>
                <w:sz w:val="24"/>
              </w:rPr>
            </w:r>
            <w:r/>
          </w:p>
        </w:tc>
      </w:tr>
      <w:tr>
        <w:trPr>
          <w:trHeight w:val="65"/>
        </w:trPr>
        <w:tc>
          <w:tcPr>
            <w:tcBorders>
              <w:left w:val="single" w:color="000000" w:sz="4"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2.21 </w:t>
            </w:r>
            <w:r/>
          </w:p>
        </w:tc>
        <w:tc>
          <w:tcPr>
            <w:tcW w:w="4535" w:type="pct"/>
            <w:vAlign w:val="center"/>
            <w:textDirection w:val="lrTb"/>
            <w:noWrap w:val="false"/>
          </w:tcPr>
          <w:p>
            <w:pPr>
              <w:pStyle w:val="959"/>
              <w:ind w:firstLine="480"/>
              <w:spacing w:line="360" w:lineRule="auto"/>
              <w:rPr>
                <w:rFonts w:hint="eastAsia" w:ascii="宋体" w:hAnsi="宋体"/>
                <w:sz w:val="24"/>
              </w:rPr>
            </w:pPr>
            <w:r>
              <w:rPr>
                <w:rFonts w:hint="eastAsia" w:ascii="宋体" w:hAnsi="宋体"/>
                <w:sz w:val="24"/>
              </w:rPr>
              <w:t xml:space="preserve">本合同一式肆份，甲、乙双方各执贰份，经双方盖章后生效。</w:t>
            </w:r>
            <w:r/>
          </w:p>
        </w:tc>
      </w:tr>
      <w:tr>
        <w:trPr>
          <w:trHeight w:val="65"/>
        </w:trPr>
        <w:tc>
          <w:tcPr>
            <w:tcBorders>
              <w:top w:val="single" w:color="000000" w:sz="6" w:space="0"/>
              <w:left w:val="single" w:color="000000" w:sz="4" w:space="0"/>
              <w:bottom w:val="single" w:color="000000" w:sz="6" w:space="0"/>
              <w:right w:val="single" w:color="000000" w:sz="6" w:space="0"/>
            </w:tcBorders>
            <w:tcW w:w="465" w:type="pct"/>
            <w:vAlign w:val="center"/>
            <w:textDirection w:val="lrTb"/>
            <w:noWrap w:val="false"/>
          </w:tcPr>
          <w:p>
            <w:pPr>
              <w:pStyle w:val="959"/>
              <w:spacing w:line="360" w:lineRule="auto"/>
              <w:rPr>
                <w:rFonts w:hint="eastAsia" w:ascii="宋体" w:hAnsi="宋体"/>
                <w:sz w:val="24"/>
              </w:rPr>
            </w:pPr>
            <w:r>
              <w:rPr>
                <w:rFonts w:hint="eastAsia" w:ascii="宋体" w:hAnsi="宋体"/>
                <w:sz w:val="24"/>
              </w:rPr>
              <w:t xml:space="preserve">3.1</w:t>
            </w:r>
            <w:r/>
          </w:p>
          <w:p>
            <w:pPr>
              <w:pStyle w:val="959"/>
              <w:spacing w:line="360" w:lineRule="auto"/>
              <w:rPr>
                <w:rFonts w:hint="eastAsia" w:ascii="宋体" w:hAnsi="宋体"/>
                <w:sz w:val="24"/>
              </w:rPr>
            </w:pPr>
            <w:r>
              <w:rPr>
                <w:rFonts w:hint="eastAsia" w:ascii="宋体" w:hAnsi="宋体"/>
                <w:sz w:val="24"/>
              </w:rPr>
              <w:t xml:space="preserve">……</w:t>
            </w:r>
            <w:r/>
          </w:p>
        </w:tc>
        <w:tc>
          <w:tcPr>
            <w:tcBorders>
              <w:top w:val="single" w:color="000000" w:sz="6" w:space="0"/>
              <w:left w:val="single" w:color="000000" w:sz="6" w:space="0"/>
              <w:bottom w:val="single" w:color="000000" w:sz="6" w:space="0"/>
              <w:right w:val="single" w:color="000000" w:sz="6" w:space="0"/>
            </w:tcBorders>
            <w:tcW w:w="4535" w:type="pct"/>
            <w:vAlign w:val="center"/>
            <w:textDirection w:val="lrTb"/>
            <w:noWrap w:val="false"/>
          </w:tcPr>
          <w:p>
            <w:pPr>
              <w:pStyle w:val="959"/>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sz w:val="24"/>
              </w:rPr>
              <w:t xml:space="preserve">（可自行</w:t>
            </w:r>
            <w:r>
              <w:rPr>
                <w:rFonts w:hint="eastAsia" w:ascii="宋体" w:hAnsi="宋体"/>
                <w:sz w:val="24"/>
              </w:rPr>
              <w:t xml:space="preserve">编辑）</w:t>
            </w:r>
            <w:r>
              <w:rPr>
                <w:rFonts w:hint="eastAsia" w:ascii="宋体" w:hAnsi="宋体" w:cs="宋体"/>
                <w:sz w:val="24"/>
              </w:rPr>
            </w:r>
            <w:r/>
          </w:p>
        </w:tc>
      </w:tr>
    </w:tbl>
    <w:p>
      <w:pPr>
        <w:pStyle w:val="959"/>
      </w:pPr>
      <w:r/>
      <w:r/>
    </w:p>
    <w:p>
      <w:pPr>
        <w:pStyle w:val="978"/>
        <w:ind w:firstLine="0"/>
        <w:rPr>
          <w:rFonts w:hint="eastAsia"/>
        </w:rPr>
      </w:pPr>
      <w:r>
        <w:rPr>
          <w:rFonts w:hint="eastAsia"/>
        </w:rPr>
      </w:r>
      <w:r/>
    </w:p>
    <w:p>
      <w:pPr>
        <w:pStyle w:val="959"/>
        <w:ind w:right="187" w:firstLine="393"/>
        <w:spacing w:before="120" w:after="120" w:line="360" w:lineRule="auto"/>
        <w:tabs>
          <w:tab w:val="left" w:pos="5457" w:leader="none"/>
        </w:tabs>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rPr>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第四部分 采购需求</w:t>
      </w:r>
      <w:r>
        <w:rPr>
          <w:rFonts w:hint="eastAsia" w:ascii="楷体" w:hAnsi="楷体" w:eastAsia="楷体"/>
          <w:sz w:val="36"/>
          <w:szCs w:val="36"/>
        </w:rPr>
      </w:r>
      <w:r/>
    </w:p>
    <w:p>
      <w:pPr>
        <w:pStyle w:val="959"/>
        <w:jc w:val="left"/>
        <w:spacing w:before="7"/>
        <w:rPr>
          <w:rFonts w:hint="eastAsia" w:ascii="楷体" w:hAnsi="楷体" w:eastAsia="楷体" w:cs="宋体"/>
          <w:sz w:val="15"/>
          <w:lang w:val="zh-CN" w:bidi="zh-CN"/>
        </w:rPr>
      </w:pPr>
      <w:r>
        <w:rPr>
          <w:rFonts w:hint="eastAsia" w:ascii="楷体" w:hAnsi="楷体" w:eastAsia="楷体" w:cs="宋体"/>
          <w:sz w:val="15"/>
          <w:lang w:val="zh-CN" w:bidi="zh-CN"/>
        </w:rPr>
      </w:r>
      <w:r/>
    </w:p>
    <w:p>
      <w:pPr>
        <w:pStyle w:val="959"/>
        <w:ind w:left="386"/>
        <w:jc w:val="left"/>
        <w:spacing w:before="67"/>
        <w:rPr>
          <w:rFonts w:hint="eastAsia" w:ascii="楷体" w:hAnsi="楷体" w:eastAsia="楷体" w:cs="宋体"/>
          <w:b/>
          <w:bCs/>
          <w:sz w:val="24"/>
          <w:lang w:val="zh-CN" w:bidi="zh-CN"/>
        </w:rPr>
        <w:outlineLvl w:val="4"/>
      </w:pPr>
      <w:r>
        <w:rPr>
          <w:rFonts w:hint="eastAsia" w:ascii="楷体" w:hAnsi="楷体" w:eastAsia="楷体" w:cs="宋体"/>
          <w:b/>
          <w:bCs/>
          <w:sz w:val="24"/>
          <w:lang w:val="zh-CN" w:bidi="zh-CN"/>
        </w:rPr>
        <w:t xml:space="preserve">一.项目概况</w:t>
      </w:r>
      <w:r/>
    </w:p>
    <w:p>
      <w:pPr>
        <w:pStyle w:val="959"/>
        <w:jc w:val="left"/>
        <w:spacing w:before="4"/>
        <w:rPr>
          <w:rFonts w:hint="eastAsia" w:ascii="楷体" w:hAnsi="楷体" w:eastAsia="楷体" w:cs="宋体"/>
          <w:b/>
          <w:sz w:val="19"/>
          <w:lang w:val="zh-CN" w:bidi="zh-CN"/>
        </w:rPr>
      </w:pPr>
      <w:r>
        <w:rPr>
          <w:rFonts w:hint="eastAsia" w:ascii="楷体" w:hAnsi="楷体" w:eastAsia="楷体" w:cs="宋体"/>
          <w:b/>
          <w:sz w:val="19"/>
          <w:lang w:val="zh-CN" w:bidi="zh-CN"/>
        </w:rPr>
      </w:r>
      <w:r/>
    </w:p>
    <w:p>
      <w:pPr>
        <w:pStyle w:val="959"/>
        <w:ind w:right="885" w:firstLine="480"/>
        <w:jc w:val="left"/>
        <w:spacing w:line="360" w:lineRule="auto"/>
        <w:rPr>
          <w:rFonts w:hint="eastAsia" w:ascii="楷体" w:hAnsi="楷体" w:eastAsia="楷体" w:cs="宋体"/>
          <w:sz w:val="24"/>
          <w:lang w:val="zh-CN" w:bidi="zh-CN"/>
        </w:rPr>
      </w:pPr>
      <w:r>
        <w:rPr>
          <w:rFonts w:hint="eastAsia" w:ascii="楷体" w:hAnsi="楷体" w:eastAsia="楷体" w:cs="宋体"/>
          <w:sz w:val="24"/>
          <w:lang w:val="zh-CN" w:bidi="zh-CN"/>
        </w:rPr>
        <w:t xml:space="preserve">该项目为</w:t>
      </w:r>
      <w:r>
        <w:rPr>
          <w:rFonts w:hint="eastAsia" w:ascii="楷体" w:hAnsi="楷体" w:eastAsia="楷体" w:cs="宋体"/>
          <w:sz w:val="24"/>
          <w:lang w:val="zh-CN" w:bidi="zh-CN"/>
        </w:rPr>
        <w:t xml:space="preserve">句容市公安局华阳派出所及交管中队维修改造工程--家具及软装采购</w:t>
      </w:r>
      <w:r>
        <w:rPr>
          <w:rFonts w:hint="eastAsia" w:ascii="楷体" w:hAnsi="楷体" w:eastAsia="楷体" w:cs="宋体"/>
          <w:sz w:val="24"/>
          <w:lang w:val="zh-CN" w:bidi="zh-CN"/>
        </w:rPr>
        <w:t xml:space="preserve">，按照招标清单采购、送货和调试，包括但不限于设备采购、包装、仓储、运输装缷、保险、调试、安装、试运行及验收合格之前保管及保修期内备品备件、专用工具、伴随服务等，并在招标文件要求的工期内保质保量完成。</w:t>
      </w:r>
      <w:r/>
    </w:p>
    <w:p>
      <w:pPr>
        <w:pStyle w:val="959"/>
        <w:ind w:right="885" w:firstLine="480"/>
        <w:jc w:val="left"/>
        <w:spacing w:line="360" w:lineRule="auto"/>
        <w:rPr>
          <w:rFonts w:hint="eastAsia" w:ascii="楷体" w:hAnsi="楷体" w:eastAsia="楷体" w:cs="宋体"/>
          <w:sz w:val="24"/>
          <w:lang w:bidi="zh-CN"/>
        </w:rPr>
      </w:pPr>
      <w:r>
        <w:rPr>
          <w:rFonts w:hint="eastAsia" w:ascii="楷体" w:hAnsi="楷体" w:eastAsia="楷体" w:cs="宋体"/>
          <w:sz w:val="24"/>
          <w:lang w:val="zh-CN" w:bidi="zh-CN"/>
        </w:rPr>
        <w:t xml:space="preserve">项目所属行业：工业</w:t>
      </w:r>
      <w:r>
        <w:rPr>
          <w:rFonts w:hint="eastAsia" w:ascii="楷体" w:hAnsi="楷体" w:eastAsia="楷体" w:cs="宋体"/>
          <w:sz w:val="24"/>
          <w:lang w:bidi="zh-CN"/>
        </w:rPr>
        <w:t xml:space="preserve"> </w:t>
      </w:r>
      <w:r/>
    </w:p>
    <w:p>
      <w:pPr>
        <w:pStyle w:val="959"/>
        <w:ind w:right="885" w:firstLine="480"/>
        <w:jc w:val="left"/>
        <w:spacing w:line="360" w:lineRule="auto"/>
        <w:rPr>
          <w:rFonts w:hint="eastAsia" w:ascii="楷体" w:hAnsi="楷体" w:eastAsia="楷体" w:cs="宋体"/>
          <w:sz w:val="24"/>
          <w:lang w:val="zh-CN" w:bidi="zh-CN"/>
        </w:rPr>
      </w:pPr>
      <w:r>
        <w:rPr>
          <w:rFonts w:hint="eastAsia" w:ascii="楷体" w:hAnsi="楷体" w:eastAsia="楷体" w:cs="宋体"/>
          <w:sz w:val="24"/>
          <w:lang w:val="zh-CN" w:bidi="zh-CN"/>
        </w:rPr>
        <w:t xml:space="preserve">本工程最高限价：1562710元</w:t>
      </w:r>
      <w:r/>
    </w:p>
    <w:p>
      <w:pPr>
        <w:pStyle w:val="959"/>
        <w:ind w:left="386"/>
        <w:spacing w:line="233" w:lineRule="exact"/>
        <w:rPr>
          <w:rFonts w:hint="eastAsia" w:ascii="楷体" w:hAnsi="楷体" w:eastAsia="楷体" w:cs="宋体"/>
          <w:b/>
          <w:bCs/>
          <w:sz w:val="24"/>
          <w:lang w:val="zh-CN" w:bidi="zh-CN"/>
        </w:rPr>
        <w:outlineLvl w:val="4"/>
      </w:pPr>
      <w:r>
        <w:rPr>
          <w:rFonts w:hint="eastAsia" w:ascii="楷体" w:hAnsi="楷体" w:eastAsia="楷体" w:cs="宋体"/>
          <w:b/>
          <w:bCs/>
          <w:sz w:val="24"/>
          <w:lang w:val="zh-CN" w:bidi="zh-CN"/>
        </w:rPr>
        <w:t xml:space="preserve">二.采购标的汇总表</w:t>
      </w:r>
      <w:r/>
    </w:p>
    <w:p>
      <w:pPr>
        <w:pStyle w:val="959"/>
        <w:jc w:val="left"/>
        <w:spacing w:before="5"/>
        <w:rPr>
          <w:rFonts w:hint="eastAsia" w:ascii="楷体" w:hAnsi="楷体" w:eastAsia="楷体" w:cs="宋体"/>
          <w:b/>
          <w:sz w:val="19"/>
          <w:lang w:val="zh-CN" w:bidi="zh-CN"/>
        </w:rPr>
      </w:pPr>
      <w:r>
        <w:rPr>
          <w:rFonts w:hint="eastAsia" w:ascii="楷体" w:hAnsi="楷体" w:eastAsia="楷体" w:cs="宋体"/>
          <w:b/>
          <w:sz w:val="19"/>
          <w:lang w:val="zh-CN" w:bidi="zh-CN"/>
        </w:rPr>
      </w:r>
      <w:r/>
    </w:p>
    <w:p>
      <w:pPr>
        <w:pStyle w:val="959"/>
        <w:ind w:left="386"/>
        <w:rPr>
          <w:rFonts w:hint="eastAsia" w:ascii="楷体" w:hAnsi="楷体" w:eastAsia="楷体" w:cs="宋体"/>
          <w:sz w:val="24"/>
          <w:lang w:val="zh-CN" w:bidi="zh-CN"/>
        </w:rPr>
      </w:pPr>
      <w:r>
        <w:rPr>
          <w:rFonts w:hint="eastAsia" w:ascii="楷体" w:hAnsi="楷体" w:eastAsia="楷体" w:cs="宋体"/>
          <w:sz w:val="24"/>
          <w:lang w:val="zh-CN" w:bidi="zh-CN"/>
        </w:rPr>
        <w:t xml:space="preserve">（一） 采购标的</w:t>
      </w:r>
      <w:r/>
    </w:p>
    <w:p>
      <w:pPr>
        <w:pStyle w:val="959"/>
        <w:jc w:val="left"/>
        <w:spacing w:before="2"/>
        <w:rPr>
          <w:rFonts w:hint="eastAsia" w:ascii="楷体" w:hAnsi="楷体" w:eastAsia="楷体" w:cs="宋体"/>
          <w:sz w:val="18"/>
          <w:lang w:val="zh-CN" w:bidi="zh-CN"/>
        </w:rPr>
      </w:pPr>
      <w:r>
        <w:rPr>
          <w:rFonts w:hint="eastAsia" w:ascii="楷体" w:hAnsi="楷体" w:eastAsia="楷体" w:cs="宋体"/>
          <w:sz w:val="18"/>
          <w:lang w:val="zh-CN" w:bidi="zh-CN"/>
        </w:rPr>
      </w:r>
      <w:r/>
    </w:p>
    <w:p>
      <w:pPr>
        <w:pStyle w:val="959"/>
        <w:ind w:left="386"/>
        <w:rPr>
          <w:rFonts w:hint="eastAsia" w:ascii="楷体" w:hAnsi="楷体" w:eastAsia="楷体" w:cs="宋体"/>
          <w:sz w:val="24"/>
          <w:lang w:val="zh-CN" w:bidi="zh-CN"/>
        </w:rPr>
      </w:pPr>
      <w:r>
        <w:rPr>
          <w:rFonts w:hint="eastAsia" w:ascii="楷体" w:hAnsi="楷体" w:eastAsia="楷体" w:cs="宋体"/>
          <w:sz w:val="24"/>
          <w:lang w:val="zh-CN" w:bidi="zh-CN"/>
        </w:rPr>
        <w:t xml:space="preserve">1.货物类标的及样品图</w:t>
      </w:r>
      <w:r/>
    </w:p>
    <w:p>
      <w:pPr>
        <w:pStyle w:val="959"/>
        <w:jc w:val="left"/>
        <w:spacing w:before="4" w:after="1"/>
        <w:rPr>
          <w:rFonts w:hint="eastAsia" w:ascii="楷体" w:hAnsi="楷体" w:eastAsia="楷体" w:cs="宋体"/>
          <w:b/>
          <w:bCs/>
          <w:sz w:val="32"/>
          <w:szCs w:val="32"/>
          <w:lang w:val="zh-CN" w:bidi="zh-CN"/>
        </w:rPr>
      </w:pPr>
      <w:r>
        <w:rPr>
          <w:rFonts w:hint="eastAsia" w:ascii="楷体" w:hAnsi="楷体" w:eastAsia="楷体" w:cs="宋体"/>
          <w:b/>
          <w:bCs/>
          <w:sz w:val="32"/>
          <w:szCs w:val="32"/>
          <w:lang w:val="zh-CN" w:bidi="zh-CN"/>
        </w:rPr>
        <w:t xml:space="preserve"> 业务用房1层</w:t>
      </w:r>
      <w:r/>
    </w:p>
    <w:p>
      <w:pPr>
        <w:pStyle w:val="959"/>
        <w:jc w:val="left"/>
        <w:spacing w:before="4" w:after="1"/>
        <w:rPr>
          <w:rFonts w:hint="eastAsia" w:ascii="楷体" w:hAnsi="楷体" w:eastAsia="楷体" w:cs="宋体"/>
          <w:b/>
          <w:bCs/>
          <w:sz w:val="32"/>
          <w:szCs w:val="32"/>
          <w:lang w:val="zh-CN" w:bidi="zh-CN"/>
        </w:rPr>
      </w:pPr>
      <w:r>
        <w:rPr>
          <w:rFonts w:hint="eastAsia" w:ascii="楷体" w:hAnsi="楷体" w:eastAsia="楷体" w:cs="宋体"/>
          <w:b/>
          <w:bCs/>
          <w:sz w:val="32"/>
          <w:szCs w:val="32"/>
          <w:lang w:val="zh-CN" w:bidi="zh-CN"/>
        </w:rPr>
      </w:r>
      <w:r/>
    </w:p>
    <w:tbl>
      <w:tblPr>
        <w:tblW w:w="8380" w:type="dxa"/>
        <w:tblInd w:w="98" w:type="dxa"/>
        <w:tblLayout w:type="autofit"/>
        <w:tblCellMar>
          <w:left w:w="108" w:type="dxa"/>
          <w:top w:w="0" w:type="dxa"/>
          <w:right w:w="108" w:type="dxa"/>
          <w:bottom w:w="0" w:type="dxa"/>
        </w:tblCellMar>
        <w:tblLook w:val="04A0" w:firstRow="1" w:lastRow="0" w:firstColumn="1" w:lastColumn="0" w:noHBand="0" w:noVBand="1"/>
      </w:tblPr>
      <w:tblGrid>
        <w:gridCol w:w="709"/>
        <w:gridCol w:w="921"/>
        <w:gridCol w:w="2109"/>
        <w:gridCol w:w="874"/>
        <w:gridCol w:w="1746"/>
        <w:gridCol w:w="594"/>
        <w:gridCol w:w="576"/>
        <w:gridCol w:w="851"/>
      </w:tblGrid>
      <w:tr>
        <w:trPr>
          <w:trHeight w:val="9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68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调解室</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-46354</wp:posOffset>
                      </wp:positionH>
                      <wp:positionV relativeFrom="paragraph">
                        <wp:posOffset>269240</wp:posOffset>
                      </wp:positionV>
                      <wp:extent cx="1247775" cy="5740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247775" cy="574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309;o:allowoverlap:true;o:allowincell:true;mso-position-horizontal-relative:text;margin-left:-3.6pt;mso-position-horizontal:absolute;mso-position-vertical-relative:text;margin-top:21.2pt;mso-position-vertical:absolute;width:98.2pt;height:45.2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2400*800*760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6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2</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343535</wp:posOffset>
                      </wp:positionH>
                      <wp:positionV relativeFrom="paragraph">
                        <wp:posOffset>36195</wp:posOffset>
                      </wp:positionV>
                      <wp:extent cx="588010" cy="6223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88010" cy="62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51;o:allowoverlap:true;o:allowincell:true;mso-position-horizontal-relative:text;margin-left:27.0pt;mso-position-horizontal:absolute;mso-position-vertical-relative:text;margin-top:2.8pt;mso-position-vertical:absolute;width:46.3pt;height:49.0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8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3</w:t>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值班室</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93980</wp:posOffset>
                      </wp:positionH>
                      <wp:positionV relativeFrom="paragraph">
                        <wp:posOffset>201930</wp:posOffset>
                      </wp:positionV>
                      <wp:extent cx="940435" cy="62166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40435" cy="621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6;o:allowoverlap:true;o:allowincell:true;mso-position-horizontal-relative:text;margin-left:7.4pt;mso-position-horizontal:absolute;mso-position-vertical-relative:text;margin-top:15.9pt;mso-position-vertical:absolute;width:74.0pt;height:48.9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2025*900*1000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66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4</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98425</wp:posOffset>
                      </wp:positionH>
                      <wp:positionV relativeFrom="paragraph">
                        <wp:posOffset>210185</wp:posOffset>
                      </wp:positionV>
                      <wp:extent cx="1053465" cy="52641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53465" cy="526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2;o:allowoverlap:true;o:allowincell:true;mso-position-horizontal-relative:text;margin-left:7.8pt;mso-position-horizontal:absolute;mso-position-vertical-relative:text;margin-top:16.6pt;mso-position-vertical:absolute;width:83.0pt;height:41.4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床垫</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900*2000*200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9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5</w:t>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受立案室</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-40639</wp:posOffset>
                      </wp:positionH>
                      <wp:positionV relativeFrom="paragraph">
                        <wp:posOffset>142875</wp:posOffset>
                      </wp:positionV>
                      <wp:extent cx="636905" cy="48196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36905" cy="481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4;o:allowoverlap:true;o:allowincell:true;mso-position-horizontal-relative:text;margin-left:-3.2pt;mso-position-horizontal:absolute;mso-position-vertical-relative:text;margin-top:11.2pt;mso-position-vertical:absolute;width:50.1pt;height:37.9pt;mso-wrap-distance-left:9.0pt;mso-wrap-distance-top:0.0pt;mso-wrap-distance-right:9.0pt;mso-wrap-distance-bottom:0.0pt;" stroked="f">
                      <v:path textboxrect="0,0,0,0"/>
                      <v:imagedata r:id="rId3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591185</wp:posOffset>
                      </wp:positionH>
                      <wp:positionV relativeFrom="paragraph">
                        <wp:posOffset>132715</wp:posOffset>
                      </wp:positionV>
                      <wp:extent cx="640715" cy="4933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40715" cy="493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3;o:allowoverlap:true;o:allowincell:true;mso-position-horizontal-relative:text;margin-left:46.5pt;mso-position-horizontal:absolute;mso-position-vertical-relative:text;margin-top:10.4pt;mso-position-vertical:absolute;width:50.4pt;height:38.9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1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6</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342265</wp:posOffset>
                      </wp:positionH>
                      <wp:positionV relativeFrom="paragraph">
                        <wp:posOffset>175895</wp:posOffset>
                      </wp:positionV>
                      <wp:extent cx="610870" cy="78168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10870"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5;o:allowoverlap:true;o:allowincell:true;mso-position-horizontal-relative:text;margin-left:26.9pt;mso-position-horizontal:absolute;mso-position-vertical-relative:text;margin-top:13.8pt;mso-position-vertical:absolute;width:48.1pt;height:61.5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550*470*890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78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7</w:t>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综合指挥室</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-25399</wp:posOffset>
                      </wp:positionH>
                      <wp:positionV relativeFrom="paragraph">
                        <wp:posOffset>-117474</wp:posOffset>
                      </wp:positionV>
                      <wp:extent cx="1170940" cy="63944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70940" cy="639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62;o:allowoverlap:true;o:allowincell:true;mso-position-horizontal-relative:text;margin-left:-2.0pt;mso-position-horizontal:absolute;mso-position-vertical-relative:text;margin-top:-9.2pt;mso-position-vertical:absolute;width:92.2pt;height:50.3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指挥桌1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4200*850*900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96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8</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-50799</wp:posOffset>
                      </wp:positionH>
                      <wp:positionV relativeFrom="paragraph">
                        <wp:posOffset>-28574</wp:posOffset>
                      </wp:positionV>
                      <wp:extent cx="1291590" cy="77914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291590" cy="779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8;o:allowoverlap:true;o:allowincell:true;mso-position-horizontal-relative:text;margin-left:-4.0pt;mso-position-horizontal:absolute;mso-position-vertical-relative:text;margin-top:-2.2pt;mso-position-vertical:absolute;width:101.7pt;height:61.3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指挥桌2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2300*850*900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2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9</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224155</wp:posOffset>
                      </wp:positionH>
                      <wp:positionV relativeFrom="paragraph">
                        <wp:posOffset>68580</wp:posOffset>
                      </wp:positionV>
                      <wp:extent cx="701675" cy="108394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01675" cy="1083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63;o:allowoverlap:true;o:allowincell:true;mso-position-horizontal-relative:text;margin-left:17.6pt;mso-position-horizontal:absolute;mso-position-vertical-relative:text;margin-top:5.4pt;mso-position-vertical:absolute;width:55.2pt;height:85.3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625*675*1120-1210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 </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172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派出所接处警大厅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316230</wp:posOffset>
                      </wp:positionH>
                      <wp:positionV relativeFrom="paragraph">
                        <wp:posOffset>53975</wp:posOffset>
                      </wp:positionV>
                      <wp:extent cx="697865" cy="10096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9786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9;o:allowoverlap:true;o:allowincell:true;mso-position-horizontal-relative:text;margin-left:24.9pt;mso-position-horizontal:absolute;mso-position-vertical-relative:text;margin-top:4.2pt;mso-position-vertical:absolute;width:54.9pt;height:79.5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640*6</w:t>
            </w:r>
            <w:r>
              <w:rPr>
                <w:rFonts w:hint="eastAsia" w:ascii="宋体" w:hAnsi="宋体" w:cs="宋体"/>
                <w:color w:val="000000"/>
                <w:sz w:val="18"/>
                <w:szCs w:val="18"/>
                <w:lang w:bidi="ar"/>
              </w:rPr>
              <w:t xml:space="preserve">30*1020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6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393065</wp:posOffset>
                      </wp:positionH>
                      <wp:positionV relativeFrom="paragraph">
                        <wp:posOffset>101600</wp:posOffset>
                      </wp:positionV>
                      <wp:extent cx="610235" cy="89408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0235" cy="894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64;o:allowoverlap:true;o:allowincell:true;mso-position-horizontal-relative:text;margin-left:30.9pt;mso-position-horizontal:absolute;mso-position-vertical-relative:text;margin-top:8.0pt;mso-position-vertical:absolute;width:48.0pt;height:70.4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550*470*890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 </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72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12</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171450</wp:posOffset>
                      </wp:positionH>
                      <wp:positionV relativeFrom="paragraph">
                        <wp:posOffset>159385</wp:posOffset>
                      </wp:positionV>
                      <wp:extent cx="1009650" cy="6921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09650" cy="692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7;o:allowoverlap:true;o:allowincell:true;mso-position-horizontal-relative:text;margin-left:13.5pt;mso-position-horizontal:absolute;mso-position-vertical-relative:text;margin-top:12.5pt;mso-position-vertical:absolute;width:79.5pt;height:54.5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等候椅（3人位）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1730*630*750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 </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18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13</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交警中队接警处大厅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335280</wp:posOffset>
                      </wp:positionH>
                      <wp:positionV relativeFrom="paragraph">
                        <wp:posOffset>57150</wp:posOffset>
                      </wp:positionV>
                      <wp:extent cx="697230" cy="101473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97230" cy="101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60;o:allowoverlap:true;o:allowincell:true;mso-position-horizontal-relative:text;margin-left:26.4pt;mso-position-horizontal:absolute;mso-position-vertical-relative:text;margin-top:4.5pt;mso-position-vertical:absolute;width:54.9pt;height:79.9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640*630*1020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206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14</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417195</wp:posOffset>
                      </wp:positionH>
                      <wp:positionV relativeFrom="paragraph">
                        <wp:posOffset>120015</wp:posOffset>
                      </wp:positionV>
                      <wp:extent cx="612140" cy="89852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12140" cy="898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61;o:allowoverlap:true;o:allowincell:true;mso-position-horizontal-relative:text;margin-left:32.9pt;mso-position-horizontal:absolute;mso-position-vertical-relative:text;margin-top:9.4pt;mso-position-vertical:absolute;width:48.2pt;height:70.8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550*470*890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168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15</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更衣室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407035</wp:posOffset>
                      </wp:positionH>
                      <wp:positionV relativeFrom="paragraph">
                        <wp:posOffset>168275</wp:posOffset>
                      </wp:positionV>
                      <wp:extent cx="609600" cy="73977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09600" cy="73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8;o:allowoverlap:true;o:allowincell:true;mso-position-horizontal-relative:text;margin-left:32.0pt;mso-position-horizontal:absolute;mso-position-vertical-relative:text;margin-top:13.2pt;mso-position-vertical:absolute;width:48.0pt;height:58.2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衣柜1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4000*600*2500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168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16</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247650</wp:posOffset>
                      </wp:positionH>
                      <wp:positionV relativeFrom="paragraph">
                        <wp:posOffset>50165</wp:posOffset>
                      </wp:positionV>
                      <wp:extent cx="697230" cy="100965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97230"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0;o:allowoverlap:true;o:allowincell:true;mso-position-horizontal-relative:text;margin-left:19.5pt;mso-position-horizontal:absolute;mso-position-vertical-relative:text;margin-top:3.9pt;mso-position-vertical:absolute;width:54.9pt;height:79.5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640*630*1020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72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17</w:t>
            </w:r>
            <w:r/>
          </w:p>
        </w:tc>
        <w:tc>
          <w:tcPr>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大厅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125095</wp:posOffset>
                      </wp:positionH>
                      <wp:positionV relativeFrom="paragraph">
                        <wp:posOffset>142875</wp:posOffset>
                      </wp:positionV>
                      <wp:extent cx="1069975" cy="73660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69975"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47;o:allowoverlap:true;o:allowincell:true;mso-position-horizontal-relative:text;margin-left:9.8pt;mso-position-horizontal:absolute;mso-position-vertical-relative:text;margin-top:11.2pt;mso-position-vertical:absolute;width:84.2pt;height:58.0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等候椅（3人位）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1730*630*750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46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w:t>
            </w:r>
            <w:r>
              <w:rPr>
                <w:rFonts w:hint="eastAsia" w:ascii="宋体" w:hAnsi="宋体" w:cs="宋体"/>
                <w:color w:val="000000"/>
                <w:sz w:val="18"/>
                <w:szCs w:val="18"/>
                <w:lang w:bidi="zh-CN"/>
              </w:rPr>
              <w:t xml:space="preserve">8</w:t>
            </w:r>
            <w:r/>
          </w:p>
        </w:tc>
        <w:tc>
          <w:tcPr>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120015</wp:posOffset>
                      </wp:positionH>
                      <wp:positionV relativeFrom="paragraph">
                        <wp:posOffset>118110</wp:posOffset>
                      </wp:positionV>
                      <wp:extent cx="1024890" cy="70929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024890"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46;o:allowoverlap:true;o:allowincell:true;mso-position-horizontal-relative:text;margin-left:9.4pt;mso-position-horizontal:absolute;mso-position-vertical-relative:text;margin-top:9.3pt;mso-position-vertical:absolute;width:80.7pt;height:55.8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等候椅（4人位）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2275*630*750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1940"/>
        </w:trPr>
        <w:tc>
          <w:tcPr>
            <w:tcBorders>
              <w:top w:val="single" w:color="000000" w:sz="4" w:space="0"/>
              <w:left w:val="single" w:color="000000" w:sz="4" w:space="0"/>
              <w:bottom w:val="single" w:color="000000" w:sz="4" w:space="0"/>
              <w:right w:val="single" w:color="000000" w:sz="4" w:space="0"/>
            </w:tcBorders>
            <w:tcW w:w="709"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19</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10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285115</wp:posOffset>
                      </wp:positionH>
                      <wp:positionV relativeFrom="paragraph">
                        <wp:posOffset>104140</wp:posOffset>
                      </wp:positionV>
                      <wp:extent cx="685165" cy="91948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85165" cy="919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49;o:allowoverlap:true;o:allowincell:true;mso-position-horizontal-relative:text;margin-left:22.4pt;mso-position-horizontal:absolute;mso-position-vertical-relative:text;margin-top:8.2pt;mso-position-vertical:absolute;width:53.9pt;height:72.4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550*470*890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9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2"/>
          <w:szCs w:val="32"/>
          <w:lang w:val="zh-CN" w:bidi="zh-CN"/>
        </w:rPr>
        <w:sectPr>
          <w:footerReference w:type="default" r:id="rId22"/>
          <w:footnotePr/>
          <w:endnotePr/>
          <w:type w:val="nextPage"/>
          <w:pgSz w:w="11906" w:h="16838" w:orient="portrait"/>
          <w:pgMar w:top="1440" w:right="1800" w:bottom="1440" w:left="1800" w:header="0" w:footer="1151" w:gutter="0"/>
          <w:cols w:num="1" w:sep="0" w:space="720" w:equalWidth="1"/>
          <w:docGrid w:linePitch="360"/>
          <w:titlePg/>
        </w:sectPr>
      </w:pPr>
      <w:r>
        <w:rPr>
          <w:rFonts w:hint="eastAsia" w:ascii="楷体" w:hAnsi="楷体" w:eastAsia="楷体" w:cs="宋体"/>
          <w:b/>
          <w:bCs/>
          <w:sz w:val="32"/>
          <w:szCs w:val="32"/>
          <w:lang w:val="zh-CN" w:bidi="zh-CN"/>
        </w:rPr>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t xml:space="preserve">业务用房2层</w:t>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tbl>
      <w:tblPr>
        <w:tblW w:w="8290" w:type="dxa"/>
        <w:tblInd w:w="98" w:type="dxa"/>
        <w:tblLayout w:type="autofit"/>
        <w:tblCellMar>
          <w:left w:w="108" w:type="dxa"/>
          <w:top w:w="0" w:type="dxa"/>
          <w:right w:w="108" w:type="dxa"/>
          <w:bottom w:w="0" w:type="dxa"/>
        </w:tblCellMar>
        <w:tblLook w:val="04A0" w:firstRow="1" w:lastRow="0" w:firstColumn="1" w:lastColumn="0" w:noHBand="0" w:noVBand="1"/>
      </w:tblPr>
      <w:tblGrid>
        <w:gridCol w:w="500"/>
        <w:gridCol w:w="930"/>
        <w:gridCol w:w="1690"/>
        <w:gridCol w:w="870"/>
        <w:gridCol w:w="2070"/>
        <w:gridCol w:w="530"/>
        <w:gridCol w:w="600"/>
        <w:gridCol w:w="1100"/>
      </w:tblGrid>
      <w:tr>
        <w:trPr>
          <w:trHeight w:val="980"/>
        </w:trPr>
        <w:tc>
          <w:tcPr>
            <w:shd w:val="clear" w:color="auto" w:fill="ffffff"/>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59"/>
              <w:jc w:val="left"/>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trHeight w:val="2200"/>
        </w:trPr>
        <w:tc>
          <w:tcPr>
            <w:shd w:val="clear" w:color="auto" w:fill="ffffff"/>
            <w:tcBorders>
              <w:top w:val="non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930" w:type="dxa"/>
            <w:vAlign w:val="center"/>
            <w:textDirection w:val="lrTb"/>
            <w:noWrap w:val="false"/>
          </w:tcPr>
          <w:p>
            <w:pPr>
              <w:pStyle w:val="959"/>
              <w:jc w:val="left"/>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阅览室</w:t>
            </w:r>
            <w:r>
              <w:rPr>
                <w:rFonts w:hint="eastAsia" w:ascii="宋体" w:hAnsi="宋体" w:cs="宋体"/>
                <w:color w:val="000000"/>
                <w:sz w:val="18"/>
                <w:szCs w:val="18"/>
                <w:lang w:val="zh-CN" w:bidi="zh-CN"/>
              </w:rPr>
            </w:r>
            <w:r/>
          </w:p>
        </w:tc>
        <w:tc>
          <w:tcPr>
            <w:shd w:val="clear" w:color="auto" w:fill="ffffff"/>
            <w:tcBorders>
              <w:top w:val="non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273050</wp:posOffset>
                      </wp:positionH>
                      <wp:positionV relativeFrom="paragraph">
                        <wp:posOffset>133350</wp:posOffset>
                      </wp:positionV>
                      <wp:extent cx="421005" cy="84772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421005"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8;o:allowoverlap:true;o:allowincell:true;mso-position-horizontal-relative:text;margin-left:21.5pt;mso-position-horizontal:absolute;mso-position-vertical-relative:text;margin-top:10.5pt;mso-position-vertical:absolute;width:33.1pt;height:66.8pt;mso-wrap-distance-left:9.0pt;mso-wrap-distance-top:0.0pt;mso-wrap-distance-right:9.0pt;mso-wrap-distance-bottom:0.0pt;" stroked="f">
                      <v:path textboxrect="0,0,0,0"/>
                      <v:imagedata r:id="rId48" o:title=""/>
                    </v:shape>
                  </w:pict>
                </mc:Fallback>
              </mc:AlternateContent>
            </w:r>
            <w:r>
              <w:rPr>
                <w:rFonts w:hint="eastAsia" w:ascii="宋体" w:hAnsi="宋体" w:cs="宋体"/>
                <w:color w:val="000000"/>
                <w:sz w:val="18"/>
                <w:szCs w:val="18"/>
                <w:lang w:val="zh-CN" w:bidi="zh-CN"/>
              </w:rPr>
            </w:r>
            <w:r/>
          </w:p>
        </w:tc>
        <w:tc>
          <w:tcPr>
            <w:shd w:val="clear" w:color="auto" w:fill="ffffff"/>
            <w:tcBorders>
              <w:top w:val="none" w:color="000000" w:sz="4" w:space="0"/>
              <w:left w:val="single" w:color="000000" w:sz="4" w:space="0"/>
              <w:bottom w:val="single" w:color="000000" w:sz="4" w:space="0"/>
              <w:right w:val="single" w:color="000000" w:sz="4" w:space="0"/>
            </w:tcBorders>
            <w:tcW w:w="8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文件柜1</w:t>
            </w:r>
            <w:r>
              <w:rPr>
                <w:rFonts w:hint="eastAsia" w:ascii="宋体" w:hAnsi="宋体" w:cs="宋体"/>
                <w:color w:val="000000"/>
                <w:sz w:val="18"/>
                <w:szCs w:val="18"/>
                <w:lang w:bidi="zh-CN"/>
              </w:rPr>
            </w:r>
            <w:r/>
          </w:p>
        </w:tc>
        <w:tc>
          <w:tcPr>
            <w:shd w:val="clear" w:color="auto" w:fill="ffffff"/>
            <w:tcBorders>
              <w:top w:val="non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800W*400D*1800H</w:t>
            </w:r>
            <w:r>
              <w:rPr>
                <w:rFonts w:hint="eastAsia" w:ascii="宋体" w:hAnsi="宋体" w:cs="宋体"/>
                <w:color w:val="000000"/>
                <w:sz w:val="18"/>
                <w:szCs w:val="18"/>
                <w:lang w:val="zh-CN" w:bidi="zh-CN"/>
              </w:rPr>
            </w:r>
            <w:r/>
          </w:p>
        </w:tc>
        <w:tc>
          <w:tcPr>
            <w:shd w:val="clear" w:color="auto" w:fill="ffffff"/>
            <w:tcBorders>
              <w:top w:val="none" w:color="000000" w:sz="4" w:space="0"/>
              <w:left w:val="single" w:color="000000" w:sz="4" w:space="0"/>
              <w:bottom w:val="single" w:color="000000" w:sz="4" w:space="0"/>
              <w:right w:val="single" w:color="000000" w:sz="4" w:space="0"/>
            </w:tcBorders>
            <w:tcW w:w="5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 </w:t>
            </w:r>
            <w:r>
              <w:rPr>
                <w:rFonts w:hint="eastAsia" w:ascii="宋体" w:hAnsi="宋体" w:cs="宋体"/>
                <w:color w:val="000000"/>
                <w:sz w:val="18"/>
                <w:szCs w:val="18"/>
                <w:lang w:val="zh-CN" w:bidi="zh-CN"/>
              </w:rPr>
            </w:r>
            <w:r/>
          </w:p>
        </w:tc>
        <w:tc>
          <w:tcPr>
            <w:shd w:val="clear" w:color="auto" w:fill="ffffff"/>
            <w:tcBorders>
              <w:top w:val="non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800"/>
        </w:trPr>
        <w:tc>
          <w:tcPr>
            <w:shd w:val="clear" w:color="auto" w:fill="ffffff"/>
            <w:tcBorders>
              <w:top w:val="singl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反诈唤醒室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504825</wp:posOffset>
                      </wp:positionH>
                      <wp:positionV relativeFrom="paragraph">
                        <wp:posOffset>355600</wp:posOffset>
                      </wp:positionV>
                      <wp:extent cx="488315" cy="37274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488315" cy="372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71;o:allowoverlap:true;o:allowincell:true;mso-position-horizontal-relative:text;margin-left:39.8pt;mso-position-horizontal:absolute;mso-position-vertical-relative:text;margin-top:28.0pt;mso-position-vertical:absolute;width:38.4pt;height:29.3pt;mso-wrap-distance-left:9.0pt;mso-wrap-distance-top:0.0pt;mso-wrap-distance-right:9.0pt;mso-wrap-distance-bottom:0.0pt;" stroked="f">
                      <v:path textboxrect="0,0,0,0"/>
                      <v:imagedata r:id="rId49"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-19049</wp:posOffset>
                      </wp:positionH>
                      <wp:positionV relativeFrom="paragraph">
                        <wp:posOffset>330200</wp:posOffset>
                      </wp:positionV>
                      <wp:extent cx="532765" cy="40703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532765" cy="407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7;o:allowoverlap:true;o:allowincell:true;mso-position-horizontal-relative:text;margin-left:-1.5pt;mso-position-horizontal:absolute;mso-position-vertical-relative:text;margin-top:26.0pt;mso-position-vertical:absolute;width:41.9pt;height:32.0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800"/>
        </w:trPr>
        <w:tc>
          <w:tcPr>
            <w:shd w:val="clear" w:color="auto" w:fill="ffffff"/>
            <w:tcBorders>
              <w:top w:val="singl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292735</wp:posOffset>
                      </wp:positionH>
                      <wp:positionV relativeFrom="paragraph">
                        <wp:posOffset>245110</wp:posOffset>
                      </wp:positionV>
                      <wp:extent cx="488315" cy="67056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48831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9;o:allowoverlap:true;o:allowincell:true;mso-position-horizontal-relative:text;margin-left:23.0pt;mso-position-horizontal:absolute;mso-position-vertical-relative:text;margin-top:19.3pt;mso-position-vertical:absolute;width:38.4pt;height:52.8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550*4</w:t>
            </w:r>
            <w:r>
              <w:rPr>
                <w:rFonts w:hint="eastAsia" w:ascii="宋体" w:hAnsi="宋体" w:cs="宋体"/>
                <w:color w:val="000000"/>
                <w:sz w:val="18"/>
                <w:szCs w:val="18"/>
                <w:lang w:bidi="ar"/>
              </w:rPr>
              <w:t xml:space="preserve">70*890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800"/>
        </w:trPr>
        <w:tc>
          <w:tcPr>
            <w:shd w:val="clear" w:color="auto" w:fill="ffffff"/>
            <w:tcBorders>
              <w:top w:val="singl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会议室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-55879</wp:posOffset>
                      </wp:positionH>
                      <wp:positionV relativeFrom="paragraph">
                        <wp:posOffset>-130809</wp:posOffset>
                      </wp:positionV>
                      <wp:extent cx="900430" cy="4286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00430"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4.4pt;mso-position-horizontal:absolute;mso-position-vertical-relative:text;margin-top:-10.3pt;mso-position-vertical:absolute;width:70.9pt;height:33.8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7000*1800*760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130"/>
        </w:trPr>
        <w:tc>
          <w:tcPr>
            <w:shd w:val="clear" w:color="auto" w:fill="ffffff"/>
            <w:tcBorders>
              <w:top w:val="singl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115570</wp:posOffset>
                      </wp:positionH>
                      <wp:positionV relativeFrom="paragraph">
                        <wp:posOffset>317500</wp:posOffset>
                      </wp:positionV>
                      <wp:extent cx="831850" cy="60007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83185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72;o:allowoverlap:true;o:allowincell:true;mso-position-horizontal-relative:text;margin-left:9.1pt;mso-position-horizontal:absolute;mso-position-vertical-relative:text;margin-top:25.0pt;mso-position-vertical:absolute;width:65.5pt;height:47.2pt;mso-wrap-distance-left:9.0pt;mso-wrap-distance-top:0.0pt;mso-wrap-distance-right:9.0pt;mso-wrap-distance-bottom:0.0pt;" stroked="f">
                      <v:path textboxrect="0,0,0,0"/>
                      <v:imagedata r:id="rId53"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w:t>
            </w:r>
            <w:r>
              <w:rPr>
                <w:rFonts w:hint="eastAsia" w:ascii="宋体" w:hAnsi="宋体" w:cs="宋体"/>
                <w:color w:val="000000"/>
                <w:sz w:val="18"/>
                <w:szCs w:val="18"/>
                <w:lang w:bidi="ar"/>
              </w:rPr>
              <w:t xml:space="preserve">00*850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组</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170"/>
        </w:trPr>
        <w:tc>
          <w:tcPr>
            <w:shd w:val="clear" w:color="auto" w:fill="ffffff"/>
            <w:tcBorders>
              <w:top w:val="single" w:color="000000" w:sz="4" w:space="0"/>
              <w:left w:val="single" w:color="000000" w:sz="4" w:space="0"/>
              <w:bottom w:val="single" w:color="000000" w:sz="4" w:space="0"/>
              <w:right w:val="single" w:color="000000" w:sz="4" w:space="0"/>
            </w:tcBorders>
            <w:tcW w:w="50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9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222250</wp:posOffset>
                      </wp:positionH>
                      <wp:positionV relativeFrom="paragraph">
                        <wp:posOffset>215900</wp:posOffset>
                      </wp:positionV>
                      <wp:extent cx="548005" cy="73406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48005"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70;o:allowoverlap:true;o:allowincell:true;mso-position-horizontal-relative:text;margin-left:17.5pt;mso-position-horizontal:absolute;mso-position-vertical-relative:text;margin-top:17.0pt;mso-position-vertical:absolute;width:43.1pt;height:57.8pt;mso-wrap-distance-left:9.0pt;mso-wrap-distance-top:0.0pt;mso-wrap-distance-right:9.0pt;mso-wrap-distance-bottom:0.0pt;" stroked="f">
                      <v:path textboxrect="0,0,0,0"/>
                      <v:imagedata r:id="rId54"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294640</wp:posOffset>
                      </wp:positionH>
                      <wp:positionV relativeFrom="paragraph">
                        <wp:posOffset>1154430</wp:posOffset>
                      </wp:positionV>
                      <wp:extent cx="548005" cy="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480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6;o:allowoverlap:true;o:allowincell:true;mso-position-horizontal-relative:text;margin-left:23.2pt;mso-position-horizontal:absolute;mso-position-vertical-relative:text;margin-top:90.9pt;mso-position-vertical:absolute;width:43.1pt;height:0.0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5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02综合楼1楼</w:t>
      </w:r>
      <w:r/>
    </w:p>
    <w:tbl>
      <w:tblPr>
        <w:tblW w:w="9210" w:type="dxa"/>
        <w:tblInd w:w="98" w:type="dxa"/>
        <w:tblLayout w:type="autofit"/>
        <w:tblCellMar>
          <w:left w:w="108" w:type="dxa"/>
          <w:top w:w="0" w:type="dxa"/>
          <w:right w:w="108" w:type="dxa"/>
          <w:bottom w:w="0" w:type="dxa"/>
        </w:tblCellMar>
        <w:tblLook w:val="04A0" w:firstRow="1" w:lastRow="0" w:firstColumn="1" w:lastColumn="0" w:noHBand="0" w:noVBand="1"/>
      </w:tblPr>
      <w:tblGrid>
        <w:gridCol w:w="1074"/>
        <w:gridCol w:w="949"/>
        <w:gridCol w:w="1887"/>
        <w:gridCol w:w="970"/>
        <w:gridCol w:w="2030"/>
        <w:gridCol w:w="670"/>
        <w:gridCol w:w="660"/>
        <w:gridCol w:w="970"/>
      </w:tblGrid>
      <w:tr>
        <w:trPr>
          <w:trHeight w:val="800"/>
        </w:trPr>
        <w:tc>
          <w:tcPr>
            <w:shd w:val="clear" w:color="auto" w:fill="ffffff"/>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询问室（6间）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170180</wp:posOffset>
                      </wp:positionH>
                      <wp:positionV relativeFrom="paragraph">
                        <wp:posOffset>309245</wp:posOffset>
                      </wp:positionV>
                      <wp:extent cx="782955" cy="54292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82955"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76;o:allowoverlap:true;o:allowincell:true;mso-position-horizontal-relative:text;margin-left:13.4pt;mso-position-horizontal:absolute;mso-position-vertical-relative:text;margin-top:24.3pt;mso-position-vertical:absolute;width:61.6pt;height:42.8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询问桌</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微软雅黑" w:hAnsi="微软雅黑" w:eastAsia="微软雅黑" w:cs="微软雅黑"/>
                <w:color w:val="000000"/>
                <w:sz w:val="18"/>
                <w:szCs w:val="18"/>
                <w:lang w:val="zh-CN" w:bidi="zh-CN"/>
              </w:rPr>
            </w:pPr>
            <w:r>
              <w:rPr>
                <w:rFonts w:hint="eastAsia" w:ascii="微软雅黑" w:hAnsi="微软雅黑" w:eastAsia="微软雅黑" w:cs="微软雅黑"/>
                <w:color w:val="000000"/>
                <w:sz w:val="18"/>
                <w:szCs w:val="18"/>
                <w:lang w:bidi="ar"/>
              </w:rPr>
              <w:t xml:space="preserve">2000*700*760</w:t>
            </w:r>
            <w:r>
              <w:rPr>
                <w:rFonts w:hint="eastAsia" w:ascii="微软雅黑" w:hAnsi="微软雅黑" w:eastAsia="微软雅黑" w:cs="微软雅黑"/>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169545</wp:posOffset>
                      </wp:positionH>
                      <wp:positionV relativeFrom="paragraph">
                        <wp:posOffset>349250</wp:posOffset>
                      </wp:positionV>
                      <wp:extent cx="855345" cy="54546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855345"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8;o:allowoverlap:true;o:allowincell:true;mso-position-horizontal-relative:text;margin-left:13.3pt;mso-position-horizontal:absolute;mso-position-vertical-relative:text;margin-top:27.5pt;mso-position-vertical:absolute;width:67.3pt;height:42.9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办公椅4</w:t>
            </w:r>
            <w:r/>
          </w:p>
        </w:tc>
        <w:tc>
          <w:tcPr>
            <w:tcBorders>
              <w:top w:val="single" w:color="000000" w:sz="4" w:space="0"/>
              <w:left w:val="single" w:color="000000" w:sz="4" w:space="0"/>
              <w:bottom w:val="single" w:color="000000" w:sz="4" w:space="0"/>
              <w:right w:val="single" w:color="000000" w:sz="4" w:space="0"/>
            </w:tcBorders>
            <w:tcW w:w="20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常规（带扶手）</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274955</wp:posOffset>
                      </wp:positionH>
                      <wp:positionV relativeFrom="paragraph">
                        <wp:posOffset>318135</wp:posOffset>
                      </wp:positionV>
                      <wp:extent cx="631190" cy="67373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31190"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81;o:allowoverlap:true;o:allowincell:true;mso-position-horizontal-relative:text;margin-left:21.6pt;mso-position-horizontal:absolute;mso-position-vertical-relative:text;margin-top:25.0pt;mso-position-vertical:absolute;width:49.7pt;height:53.0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询问椅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执勤室（3间）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29845</wp:posOffset>
                      </wp:positionH>
                      <wp:positionV relativeFrom="paragraph">
                        <wp:posOffset>275590</wp:posOffset>
                      </wp:positionV>
                      <wp:extent cx="544830" cy="41084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544830" cy="4108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4;o:allowoverlap:true;o:allowincell:true;mso-position-horizontal-relative:text;margin-left:2.4pt;mso-position-horizontal:absolute;mso-position-vertical-relative:text;margin-top:21.7pt;mso-position-vertical:absolute;width:42.9pt;height:32.4pt;mso-wrap-distance-left:9.0pt;mso-wrap-distance-top:0.0pt;mso-wrap-distance-right:9.0pt;mso-wrap-distance-bottom:0.0pt;" stroked="f">
                      <v:path textboxrect="0,0,0,0"/>
                      <v:imagedata r:id="rId59"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569595</wp:posOffset>
                      </wp:positionH>
                      <wp:positionV relativeFrom="paragraph">
                        <wp:posOffset>263525</wp:posOffset>
                      </wp:positionV>
                      <wp:extent cx="555625" cy="43307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555625" cy="433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44.8pt;mso-position-horizontal:absolute;mso-position-vertical-relative:text;margin-top:20.8pt;mso-position-vertical:absolute;width:43.8pt;height:34.1pt;mso-wrap-distance-left:9.0pt;mso-wrap-distance-top:0.0pt;mso-wrap-distance-right:9.0pt;mso-wrap-distance-bottom:0.0pt;" stroked="f">
                      <v:path textboxrect="0,0,0,0"/>
                      <v:imagedata r:id="rId60"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1400*70</w:t>
            </w:r>
            <w:r>
              <w:rPr>
                <w:rFonts w:hint="eastAsia" w:ascii="宋体" w:hAnsi="宋体" w:cs="宋体"/>
                <w:color w:val="000000"/>
                <w:sz w:val="18"/>
                <w:szCs w:val="18"/>
                <w:lang w:bidi="ar"/>
              </w:rPr>
              <w:t xml:space="preserve">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287655</wp:posOffset>
                      </wp:positionH>
                      <wp:positionV relativeFrom="paragraph">
                        <wp:posOffset>152400</wp:posOffset>
                      </wp:positionV>
                      <wp:extent cx="572135" cy="88392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572135" cy="883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80;o:allowoverlap:true;o:allowincell:true;mso-position-horizontal-relative:text;margin-left:22.6pt;mso-position-horizontal:absolute;mso-position-vertical-relative:text;margin-top:12.0pt;mso-position-vertical:absolute;width:45.0pt;height:69.6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150495</wp:posOffset>
                      </wp:positionH>
                      <wp:positionV relativeFrom="paragraph">
                        <wp:posOffset>177800</wp:posOffset>
                      </wp:positionV>
                      <wp:extent cx="828675" cy="89598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28675" cy="895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5;o:allowoverlap:true;o:allowincell:true;mso-position-horizontal-relative:text;margin-left:11.8pt;mso-position-horizontal:absolute;mso-position-vertical-relative:text;margin-top:14.0pt;mso-position-vertical:absolute;width:65.2pt;height:70.5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群众接待室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-36829</wp:posOffset>
                      </wp:positionH>
                      <wp:positionV relativeFrom="paragraph">
                        <wp:posOffset>260350</wp:posOffset>
                      </wp:positionV>
                      <wp:extent cx="1112520" cy="42735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112520"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9;o:allowoverlap:true;o:allowincell:true;mso-position-horizontal-relative:text;margin-left:-2.9pt;mso-position-horizontal:absolute;mso-position-vertical-relative:text;margin-top:20.5pt;mso-position-vertical:absolute;width:87.6pt;height:33.6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会议桌3</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4200*1200*760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367030</wp:posOffset>
                      </wp:positionH>
                      <wp:positionV relativeFrom="paragraph">
                        <wp:posOffset>187325</wp:posOffset>
                      </wp:positionV>
                      <wp:extent cx="573405" cy="73152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573405"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83;o:allowoverlap:true;o:allowincell:true;mso-position-horizontal-relative:text;margin-left:28.9pt;mso-position-horizontal:absolute;mso-position-vertical-relative:text;margin-top:14.8pt;mso-position-vertical:absolute;width:45.1pt;height:57.6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 </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220980</wp:posOffset>
                      </wp:positionH>
                      <wp:positionV relativeFrom="paragraph">
                        <wp:posOffset>165735</wp:posOffset>
                      </wp:positionV>
                      <wp:extent cx="766445" cy="82486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66445"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82;o:allowoverlap:true;o:allowincell:true;mso-position-horizontal-relative:text;margin-left:17.4pt;mso-position-horizontal:absolute;mso-position-vertical-relative:text;margin-top:13.0pt;mso-position-vertical:absolute;width:60.3pt;height:65.0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信息采集室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488315</wp:posOffset>
                      </wp:positionH>
                      <wp:positionV relativeFrom="paragraph">
                        <wp:posOffset>431165</wp:posOffset>
                      </wp:positionV>
                      <wp:extent cx="574040" cy="44132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574040" cy="44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315;o:allowoverlap:true;o:allowincell:true;mso-position-horizontal-relative:text;margin-left:38.4pt;mso-position-horizontal:absolute;mso-position-vertical-relative:text;margin-top:33.9pt;mso-position-vertical:absolute;width:45.2pt;height:34.8pt;mso-wrap-distance-left:9.0pt;mso-wrap-distance-top:0.0pt;mso-wrap-distance-right:9.0pt;mso-wrap-distance-bottom:0.0pt;" stroked="f">
                      <v:path textboxrect="0,0,0,0"/>
                      <v:imagedata r:id="rId66"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-51434</wp:posOffset>
                      </wp:positionH>
                      <wp:positionV relativeFrom="paragraph">
                        <wp:posOffset>435610</wp:posOffset>
                      </wp:positionV>
                      <wp:extent cx="621030" cy="47498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21030"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312;o:allowoverlap:true;o:allowincell:true;mso-position-horizontal-relative:text;margin-left:-4.0pt;mso-position-horizontal:absolute;mso-position-vertical-relative:text;margin-top:34.3pt;mso-position-vertical:absolute;width:48.9pt;height:37.4pt;mso-wrap-distance-left:9.0pt;mso-wrap-distance-top:0.0pt;mso-wrap-distance-right:9.0pt;mso-wrap-distance-bottom:0.0pt;" stroked="f">
                      <v:path textboxrect="0,0,0,0"/>
                      <v:imagedata r:id="rId67"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1400*700*760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357505</wp:posOffset>
                      </wp:positionH>
                      <wp:positionV relativeFrom="paragraph">
                        <wp:posOffset>261620</wp:posOffset>
                      </wp:positionV>
                      <wp:extent cx="454025" cy="79057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45402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7;o:allowoverlap:true;o:allowincell:true;mso-position-horizontal-relative:text;margin-left:28.1pt;mso-position-horizontal:absolute;mso-position-vertical-relative:text;margin-top:20.6pt;mso-position-vertical:absolute;width:35.8pt;height:62.2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智能储物柜（人脸识别）</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850*1800*460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案管室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473710</wp:posOffset>
                      </wp:positionH>
                      <wp:positionV relativeFrom="paragraph">
                        <wp:posOffset>236220</wp:posOffset>
                      </wp:positionV>
                      <wp:extent cx="598805" cy="46482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598805"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321;o:allowoverlap:true;o:allowincell:true;mso-position-horizontal-relative:text;margin-left:37.3pt;mso-position-horizontal:absolute;mso-position-vertical-relative:text;margin-top:18.6pt;mso-position-vertical:absolute;width:47.1pt;height:36.6pt;mso-wrap-distance-left:9.0pt;mso-wrap-distance-top:0.0pt;mso-wrap-distance-right:9.0pt;mso-wrap-distance-bottom:0.0pt;" stroked="f">
                      <v:path textboxrect="0,0,0,0"/>
                      <v:imagedata r:id="rId69"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-59689</wp:posOffset>
                      </wp:positionH>
                      <wp:positionV relativeFrom="paragraph">
                        <wp:posOffset>247015</wp:posOffset>
                      </wp:positionV>
                      <wp:extent cx="614045" cy="47561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14045"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318;o:allowoverlap:true;o:allowincell:true;mso-position-horizontal-relative:text;margin-left:-4.7pt;mso-position-horizontal:absolute;mso-position-vertical-relative:text;margin-top:19.4pt;mso-position-vertical:absolute;width:48.3pt;height:37.4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微软雅黑" w:hAnsi="微软雅黑" w:eastAsia="微软雅黑" w:cs="微软雅黑"/>
                <w:color w:val="000000"/>
                <w:sz w:val="18"/>
                <w:szCs w:val="18"/>
                <w:lang w:val="zh-CN" w:bidi="zh-CN"/>
              </w:rPr>
            </w:pPr>
            <w:r>
              <w:rPr>
                <w:rFonts w:hint="eastAsia" w:ascii="微软雅黑" w:hAnsi="微软雅黑" w:eastAsia="微软雅黑" w:cs="微软雅黑"/>
                <w:color w:val="000000"/>
                <w:sz w:val="18"/>
                <w:szCs w:val="18"/>
                <w:lang w:bidi="ar"/>
              </w:rPr>
              <w:t xml:space="preserve">1600*800*760</w:t>
            </w:r>
            <w:r>
              <w:rPr>
                <w:rFonts w:hint="eastAsia" w:ascii="微软雅黑" w:hAnsi="微软雅黑" w:eastAsia="微软雅黑" w:cs="微软雅黑"/>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13</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304165</wp:posOffset>
                      </wp:positionH>
                      <wp:positionV relativeFrom="paragraph">
                        <wp:posOffset>118110</wp:posOffset>
                      </wp:positionV>
                      <wp:extent cx="572770" cy="74422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572770" cy="744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323;o:allowoverlap:true;o:allowincell:true;mso-position-horizontal-relative:text;margin-left:23.9pt;mso-position-horizontal:absolute;mso-position-vertical-relative:text;margin-top:9.3pt;mso-position-vertical:absolute;width:45.1pt;height:58.6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6"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230505</wp:posOffset>
                      </wp:positionH>
                      <wp:positionV relativeFrom="paragraph">
                        <wp:posOffset>699135</wp:posOffset>
                      </wp:positionV>
                      <wp:extent cx="597535" cy="101346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97535" cy="1013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325;o:allowoverlap:true;o:allowincell:true;mso-position-horizontal-relative:text;margin-left:18.1pt;mso-position-horizontal:absolute;mso-position-vertical-relative:text;margin-top:55.0pt;mso-position-vertical:absolute;width:47.0pt;height:79.8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卷字保管柜（指纹识别）</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6"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850*1800*460</w:t>
            </w:r>
            <w:r>
              <w:rPr>
                <w:rFonts w:hint="eastAsia" w:ascii="宋体" w:hAnsi="宋体" w:cs="宋体"/>
                <w:color w:val="000000"/>
                <w:sz w:val="18"/>
                <w:szCs w:val="18"/>
                <w:lang w:val="zh-CN" w:bidi="zh-CN"/>
              </w:rPr>
            </w:r>
            <w:r/>
          </w:p>
        </w:tc>
        <w:tc>
          <w:tcPr>
            <w:shd w:val="clear" w:color="auto" w:fill="ffffff"/>
            <w:tcBorders>
              <w:top w:val="single" w:color="000000" w:sz="6" w:space="0"/>
              <w:left w:val="single" w:color="000000" w:sz="6" w:space="0"/>
              <w:bottom w:val="single" w:color="000000" w:sz="6" w:space="0"/>
              <w:right w:val="single" w:color="000000" w:sz="6"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6" w:space="0"/>
              <w:bottom w:val="single" w:color="000000" w:sz="4" w:space="0"/>
              <w:right w:val="single" w:color="000000" w:sz="4" w:space="0"/>
            </w:tcBorders>
            <w:tcW w:w="660" w:type="auto"/>
            <w:vAlign w:val="center"/>
            <w:vMerge w:val="restart"/>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w:t>
            </w:r>
            <w:r>
              <w:rPr>
                <w:rFonts w:hint="eastAsia" w:ascii="宋体" w:hAnsi="宋体" w:cs="宋体"/>
                <w:color w:val="000000"/>
                <w:sz w:val="18"/>
                <w:szCs w:val="18"/>
                <w:lang w:bidi="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卷字保管柜（指纹识别）</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6"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770*1800*460</w:t>
            </w:r>
            <w:r>
              <w:rPr>
                <w:rFonts w:hint="eastAsia" w:ascii="宋体" w:hAnsi="宋体" w:cs="宋体"/>
                <w:color w:val="000000"/>
                <w:sz w:val="18"/>
                <w:szCs w:val="18"/>
                <w:lang w:val="zh-CN" w:bidi="zh-CN"/>
              </w:rPr>
            </w:r>
            <w:r/>
          </w:p>
        </w:tc>
        <w:tc>
          <w:tcPr>
            <w:shd w:val="clear" w:color="auto" w:fill="ffffff"/>
            <w:tcBorders>
              <w:top w:val="single" w:color="000000" w:sz="6" w:space="0"/>
              <w:left w:val="single" w:color="000000" w:sz="6" w:space="0"/>
              <w:bottom w:val="single" w:color="000000" w:sz="6" w:space="0"/>
              <w:right w:val="single" w:color="000000" w:sz="6"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6" w:space="0"/>
              <w:bottom w:val="single" w:color="000000" w:sz="4" w:space="0"/>
              <w:right w:val="single" w:color="000000" w:sz="4" w:space="0"/>
            </w:tcBorders>
            <w:tcW w:w="660" w:type="auto"/>
            <w:vAlign w:val="center"/>
            <w:vMerge w:val="continue"/>
            <w:textDirection w:val="lrTb"/>
            <w:noWrap/>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342265</wp:posOffset>
                      </wp:positionH>
                      <wp:positionV relativeFrom="paragraph">
                        <wp:posOffset>184150</wp:posOffset>
                      </wp:positionV>
                      <wp:extent cx="452120" cy="92329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452120" cy="923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327;o:allowoverlap:true;o:allowincell:true;mso-position-horizontal-relative:text;margin-left:26.9pt;mso-position-horizontal:absolute;mso-position-vertical-relative:text;margin-top:14.5pt;mso-position-vertical:absolute;width:35.6pt;height:72.7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shd w:val="clear" w:color="auto" w:fill="ffffff"/>
            <w:tcBorders>
              <w:top w:val="single" w:color="000000" w:sz="6"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280035</wp:posOffset>
                      </wp:positionH>
                      <wp:positionV relativeFrom="paragraph">
                        <wp:posOffset>372110</wp:posOffset>
                      </wp:positionV>
                      <wp:extent cx="603250" cy="65024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603250" cy="650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7;o:allowoverlap:true;o:allowincell:true;mso-position-horizontal-relative:text;margin-left:22.1pt;mso-position-horizontal:absolute;mso-position-vertical-relative:text;margin-top:29.3pt;mso-position-vertical:absolute;width:47.5pt;height:51.2pt;mso-wrap-distance-left:9.0pt;mso-wrap-distance-top:0.0pt;mso-wrap-distance-right:9.0pt;mso-wrap-distance-bottom:0.0pt;" stroked="f">
                      <v:path textboxrect="0,0,0,0"/>
                      <v:imagedata r:id="rId74"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68580</wp:posOffset>
                      </wp:positionH>
                      <wp:positionV relativeFrom="paragraph">
                        <wp:posOffset>133350</wp:posOffset>
                      </wp:positionV>
                      <wp:extent cx="999490" cy="76581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999490" cy="765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6;o:allowoverlap:true;o:allowincell:true;mso-position-horizontal-relative:text;margin-left:5.4pt;mso-position-horizontal:absolute;mso-position-vertical-relative:text;margin-top:10.5pt;mso-position-vertical:absolute;width:78.7pt;height:60.3pt;mso-wrap-distance-left:9.0pt;mso-wrap-distance-top:0.0pt;mso-wrap-distance-right:9.0pt;mso-wrap-distance-bottom:0.0pt;" stroked="f">
                      <v:path textboxrect="0,0,0,0"/>
                      <v:imagedata r:id="rId7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287020</wp:posOffset>
                      </wp:positionH>
                      <wp:positionV relativeFrom="paragraph">
                        <wp:posOffset>215265</wp:posOffset>
                      </wp:positionV>
                      <wp:extent cx="574675" cy="87884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574675" cy="878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8;o:allowoverlap:true;o:allowincell:true;mso-position-horizontal-relative:text;margin-left:22.6pt;mso-position-horizontal:absolute;mso-position-vertical-relative:text;margin-top:16.9pt;mso-position-vertical:absolute;width:45.2pt;height:69.2pt;mso-wrap-distance-left:9.0pt;mso-wrap-distance-top:0.0pt;mso-wrap-distance-right:9.0pt;mso-wrap-distance-bottom:0.0pt;" stroked="f">
                      <v:path textboxrect="0,0,0,0"/>
                      <v:imagedata r:id="rId76"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163195</wp:posOffset>
                      </wp:positionH>
                      <wp:positionV relativeFrom="paragraph">
                        <wp:posOffset>311150</wp:posOffset>
                      </wp:positionV>
                      <wp:extent cx="922020" cy="60960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922020"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5;o:allowoverlap:true;o:allowincell:true;mso-position-horizontal-relative:text;margin-left:12.8pt;mso-position-horizontal:absolute;mso-position-vertical-relative:text;margin-top:24.5pt;mso-position-vertical:absolute;width:72.6pt;height:48.0pt;mso-wrap-distance-left:9.0pt;mso-wrap-distance-top:0.0pt;mso-wrap-distance-right:9.0pt;mso-wrap-distance-bottom:0.0pt;" stroked="f">
                      <v:path textboxrect="0,0,0,0"/>
                      <v:imagedata r:id="rId77"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2025W*1200D*1000H</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1074"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zh-CN"/>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135890</wp:posOffset>
                      </wp:positionH>
                      <wp:positionV relativeFrom="paragraph">
                        <wp:posOffset>452755</wp:posOffset>
                      </wp:positionV>
                      <wp:extent cx="886460" cy="44513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886460" cy="445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4;o:allowoverlap:true;o:allowincell:true;mso-position-horizontal-relative:text;margin-left:10.7pt;mso-position-horizontal:absolute;mso-position-vertical-relative:text;margin-top:35.6pt;mso-position-vertical:absolute;width:69.8pt;height:35.0pt;mso-wrap-distance-left:9.0pt;mso-wrap-distance-top:0.0pt;mso-wrap-distance-right:9.0pt;mso-wrap-distance-bottom:0.0pt;" stroked="f">
                      <v:path textboxrect="0,0,0,0"/>
                      <v:imagedata r:id="rId78"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床垫</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1200*2000*200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02综合楼2楼</w:t>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tbl>
      <w:tblPr>
        <w:tblW w:w="9058" w:type="dxa"/>
        <w:tblInd w:w="98" w:type="dxa"/>
        <w:tblLayout w:type="fixed"/>
        <w:tblCellMar>
          <w:left w:w="108" w:type="dxa"/>
          <w:top w:w="0" w:type="dxa"/>
          <w:right w:w="108" w:type="dxa"/>
          <w:bottom w:w="0" w:type="dxa"/>
        </w:tblCellMar>
        <w:tblLook w:val="04A0" w:firstRow="1" w:lastRow="0" w:firstColumn="1" w:lastColumn="0" w:noHBand="0" w:noVBand="1"/>
      </w:tblPr>
      <w:tblGrid>
        <w:gridCol w:w="763"/>
        <w:gridCol w:w="1303"/>
        <w:gridCol w:w="2174"/>
        <w:gridCol w:w="880"/>
        <w:gridCol w:w="1670"/>
        <w:gridCol w:w="720"/>
        <w:gridCol w:w="728"/>
        <w:gridCol w:w="820"/>
      </w:tblGrid>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执勤室（20间）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-9524</wp:posOffset>
                      </wp:positionH>
                      <wp:positionV relativeFrom="paragraph">
                        <wp:posOffset>149860</wp:posOffset>
                      </wp:positionV>
                      <wp:extent cx="1244600" cy="89408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244600" cy="894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0;o:allowoverlap:true;o:allowincell:true;mso-position-horizontal-relative:text;margin-left:-0.7pt;mso-position-horizontal:absolute;mso-position-vertical-relative:text;margin-top:11.8pt;mso-position-vertical:absolute;width:98.0pt;height:70.4pt;mso-wrap-distance-left:9.0pt;mso-wrap-distance-top:0.0pt;mso-wrap-distance-right:9.0pt;mso-wrap-distance-bottom:0.0pt;" stroked="f">
                      <v:path textboxrect="0,0,0,0"/>
                      <v:imagedata r:id="rId79"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394970</wp:posOffset>
                      </wp:positionH>
                      <wp:positionV relativeFrom="paragraph">
                        <wp:posOffset>190500</wp:posOffset>
                      </wp:positionV>
                      <wp:extent cx="676910" cy="81851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76910"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1;o:allowoverlap:true;o:allowincell:true;mso-position-horizontal-relative:text;margin-left:31.1pt;mso-position-horizontal:absolute;mso-position-vertical-relative:text;margin-top:15.0pt;mso-position-vertical:absolute;width:53.3pt;height:64.5pt;mso-wrap-distance-left:9.0pt;mso-wrap-distance-top:0.0pt;mso-wrap-distance-right:9.0pt;mso-wrap-distance-bottom:0.0pt;" stroked="f">
                      <v:path textboxrect="0,0,0,0"/>
                      <v:imagedata r:id="rId80"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364490</wp:posOffset>
                      </wp:positionH>
                      <wp:positionV relativeFrom="paragraph">
                        <wp:posOffset>113665</wp:posOffset>
                      </wp:positionV>
                      <wp:extent cx="539115" cy="109664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539115" cy="1096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3;o:allowoverlap:true;o:allowincell:true;mso-position-horizontal-relative:text;margin-left:28.7pt;mso-position-horizontal:absolute;mso-position-vertical-relative:text;margin-top:8.9pt;mso-position-vertical:absolute;width:42.4pt;height:86.3pt;mso-wrap-distance-left:9.0pt;mso-wrap-distance-top:0.0pt;mso-wrap-distance-right:9.0pt;mso-wrap-distance-bottom:0.0pt;" stroked="f">
                      <v:path textboxrect="0,0,0,0"/>
                      <v:imagedata r:id="rId81"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321310</wp:posOffset>
                      </wp:positionH>
                      <wp:positionV relativeFrom="paragraph">
                        <wp:posOffset>237490</wp:posOffset>
                      </wp:positionV>
                      <wp:extent cx="697230" cy="75247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97230" cy="752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6;o:allowoverlap:true;o:allowincell:true;mso-position-horizontal-relative:text;margin-left:25.3pt;mso-position-horizontal:absolute;mso-position-vertical-relative:text;margin-top:18.7pt;mso-position-vertical:absolute;width:54.9pt;height:59.2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118110</wp:posOffset>
                      </wp:positionH>
                      <wp:positionV relativeFrom="paragraph">
                        <wp:posOffset>99695</wp:posOffset>
                      </wp:positionV>
                      <wp:extent cx="1111885" cy="84836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111885"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2;o:allowoverlap:true;o:allowincell:true;mso-position-horizontal-relative:text;margin-left:9.3pt;mso-position-horizontal:absolute;mso-position-vertical-relative:text;margin-top:7.8pt;mso-position-vertical:absolute;width:87.5pt;height:66.8pt;mso-wrap-distance-left:9.0pt;mso-wrap-distance-top:0.0pt;mso-wrap-distance-right:9.0pt;mso-wrap-distance-bottom:0.0pt;" stroked="f">
                      <v:path textboxrect="0,0,0,0"/>
                      <v:imagedata r:id="rId83"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会议室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93345</wp:posOffset>
                      </wp:positionH>
                      <wp:positionV relativeFrom="paragraph">
                        <wp:posOffset>301625</wp:posOffset>
                      </wp:positionV>
                      <wp:extent cx="1173480" cy="71691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173480"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5;o:allowoverlap:true;o:allowincell:true;mso-position-horizontal-relative:text;margin-left:7.3pt;mso-position-horizontal:absolute;mso-position-vertical-relative:text;margin-top:23.8pt;mso-position-vertical:absolute;width:92.4pt;height:56.4pt;mso-wrap-distance-left:9.0pt;mso-wrap-distance-top:0.0pt;mso-wrap-distance-right:9.0pt;mso-wrap-distance-bottom:0.0pt;" stroked="f">
                      <v:path textboxrect="0,0,0,0"/>
                      <v:imagedata r:id="rId84"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会议桌4</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4200*1550*760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398145</wp:posOffset>
                      </wp:positionH>
                      <wp:positionV relativeFrom="paragraph">
                        <wp:posOffset>73660</wp:posOffset>
                      </wp:positionV>
                      <wp:extent cx="715010" cy="91567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15010" cy="915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4;o:allowoverlap:true;o:allowincell:true;mso-position-horizontal-relative:text;margin-left:31.3pt;mso-position-horizontal:absolute;mso-position-vertical-relative:text;margin-top:5.8pt;mso-position-vertical:absolute;width:56.3pt;height:72.1pt;mso-wrap-distance-left:9.0pt;mso-wrap-distance-top:0.0pt;mso-wrap-distance-right:9.0pt;mso-wrap-distance-bottom:0.0pt;" stroked="f">
                      <v:path textboxrect="0,0,0,0"/>
                      <v:imagedata r:id="rId8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342900</wp:posOffset>
                      </wp:positionH>
                      <wp:positionV relativeFrom="paragraph">
                        <wp:posOffset>299720</wp:posOffset>
                      </wp:positionV>
                      <wp:extent cx="641350" cy="69469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41350" cy="694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89;o:allowoverlap:true;o:allowincell:true;mso-position-horizontal-relative:text;margin-left:27.0pt;mso-position-horizontal:absolute;mso-position-vertical-relative:text;margin-top:23.6pt;mso-position-vertical:absolute;width:50.5pt;height:54.7pt;mso-wrap-distance-left:9.0pt;mso-wrap-distance-top:0.0pt;mso-wrap-distance-right:9.0pt;mso-wrap-distance-bottom:0.0pt;" stroked="f">
                      <v:path textboxrect="0,0,0,0"/>
                      <v:imagedata r:id="rId86"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02综合楼3楼</w:t>
      </w:r>
      <w:r/>
    </w:p>
    <w:tbl>
      <w:tblPr>
        <w:tblW w:w="9270" w:type="dxa"/>
        <w:tblInd w:w="98" w:type="dxa"/>
        <w:tblLayout w:type="autofit"/>
        <w:tblCellMar>
          <w:left w:w="108" w:type="dxa"/>
          <w:top w:w="0" w:type="dxa"/>
          <w:right w:w="108" w:type="dxa"/>
          <w:bottom w:w="0" w:type="dxa"/>
        </w:tblCellMar>
        <w:tblLook w:val="04A0" w:firstRow="1" w:lastRow="0" w:firstColumn="1" w:lastColumn="0" w:noHBand="0" w:noVBand="1"/>
      </w:tblPr>
      <w:tblGrid>
        <w:gridCol w:w="764"/>
        <w:gridCol w:w="1140"/>
        <w:gridCol w:w="2240"/>
        <w:gridCol w:w="1060"/>
        <w:gridCol w:w="1510"/>
        <w:gridCol w:w="826"/>
        <w:gridCol w:w="620"/>
        <w:gridCol w:w="1110"/>
      </w:tblGrid>
      <w:tr>
        <w:trPr>
          <w:trHeight w:val="760"/>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序号</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房间</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产品图片</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产品名称</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规格</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82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数量</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单位</w:t>
            </w:r>
            <w:r>
              <w:rPr>
                <w:rFonts w:hint="eastAsia" w:ascii="宋体" w:hAnsi="宋体" w:cs="宋体"/>
                <w:color w:val="000000"/>
                <w:sz w:val="20"/>
                <w:szCs w:val="20"/>
                <w:lang w:val="zh-CN" w:bidi="zh-CN"/>
              </w:rPr>
            </w:r>
            <w:r/>
          </w:p>
        </w:tc>
        <w:tc>
          <w:tcPr>
            <w:tcBorders>
              <w:top w:val="non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是否进口</w:t>
            </w:r>
            <w:r>
              <w:rPr>
                <w:rFonts w:hint="eastAsia" w:ascii="宋体" w:hAnsi="宋体" w:cs="宋体"/>
                <w:color w:val="000000"/>
                <w:sz w:val="20"/>
                <w:szCs w:val="20"/>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执勤室（6间）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159385</wp:posOffset>
                      </wp:positionH>
                      <wp:positionV relativeFrom="paragraph">
                        <wp:posOffset>292100</wp:posOffset>
                      </wp:positionV>
                      <wp:extent cx="902970" cy="64579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902970" cy="645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314;o:allowoverlap:true;o:allowincell:true;mso-position-horizontal-relative:text;margin-left:12.5pt;mso-position-horizontal:absolute;mso-position-vertical-relative:text;margin-top:23.0pt;mso-position-vertical:absolute;width:71.1pt;height:50.8pt;mso-wrap-distance-left:9.0pt;mso-wrap-distance-top:0.0pt;mso-wrap-distance-right:9.0pt;mso-wrap-distance-bottom:0.0pt;" stroked="f">
                      <v:path textboxrect="0,0,0,0"/>
                      <v:imagedata r:id="rId8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328930</wp:posOffset>
                      </wp:positionH>
                      <wp:positionV relativeFrom="paragraph">
                        <wp:posOffset>168275</wp:posOffset>
                      </wp:positionV>
                      <wp:extent cx="601980" cy="72898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01980" cy="72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302;o:allowoverlap:true;o:allowincell:true;mso-position-horizontal-relative:text;margin-left:25.9pt;mso-position-horizontal:absolute;mso-position-vertical-relative:text;margin-top:13.2pt;mso-position-vertical:absolute;width:47.4pt;height:57.4pt;mso-wrap-distance-left:9.0pt;mso-wrap-distance-top:0.0pt;mso-wrap-distance-right:9.0pt;mso-wrap-distance-bottom:0.0pt;" stroked="f">
                      <v:path textboxrect="0,0,0,0"/>
                      <v:imagedata r:id="rId8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364490</wp:posOffset>
                      </wp:positionH>
                      <wp:positionV relativeFrom="paragraph">
                        <wp:posOffset>154305</wp:posOffset>
                      </wp:positionV>
                      <wp:extent cx="401955" cy="80962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401955"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8;o:allowoverlap:true;o:allowincell:true;mso-position-horizontal-relative:text;margin-left:28.7pt;mso-position-horizontal:absolute;mso-position-vertical-relative:text;margin-top:12.1pt;mso-position-vertical:absolute;width:31.6pt;height:63.8pt;mso-wrap-distance-left:9.0pt;mso-wrap-distance-top:0.0pt;mso-wrap-distance-right:9.0pt;mso-wrap-distance-bottom:0.0pt;" stroked="f">
                      <v:path textboxrect="0,0,0,0"/>
                      <v:imagedata r:id="rId8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245110</wp:posOffset>
                      </wp:positionH>
                      <wp:positionV relativeFrom="paragraph">
                        <wp:posOffset>215900</wp:posOffset>
                      </wp:positionV>
                      <wp:extent cx="758825" cy="81661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58825"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8;o:allowoverlap:true;o:allowincell:true;mso-position-horizontal-relative:text;margin-left:19.3pt;mso-position-horizontal:absolute;mso-position-vertical-relative:text;margin-top:17.0pt;mso-position-vertical:absolute;width:59.8pt;height:64.3pt;mso-wrap-distance-left:9.0pt;mso-wrap-distance-top:0.0pt;mso-wrap-distance-right:9.0pt;mso-wrap-distance-bottom:0.0pt;" stroked="f">
                      <v:path textboxrect="0,0,0,0"/>
                      <v:imagedata r:id="rId9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56515</wp:posOffset>
                      </wp:positionH>
                      <wp:positionV relativeFrom="paragraph">
                        <wp:posOffset>179705</wp:posOffset>
                      </wp:positionV>
                      <wp:extent cx="1064895" cy="81280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064895"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22;o:allowoverlap:true;o:allowincell:true;mso-position-horizontal-relative:text;margin-left:4.5pt;mso-position-horizontal:absolute;mso-position-vertical-relative:text;margin-top:14.1pt;mso-position-vertical:absolute;width:83.8pt;height:64.0pt;mso-wrap-distance-left:9.0pt;mso-wrap-distance-top:0.0pt;mso-wrap-distance-right:9.0pt;mso-wrap-distance-bottom:0.0pt;" stroked="f">
                      <v:path textboxrect="0,0,0,0"/>
                      <v:imagedata r:id="rId9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会议</w:t>
            </w:r>
            <w:r>
              <w:rPr>
                <w:rFonts w:hint="eastAsia" w:ascii="宋体" w:hAnsi="宋体" w:cs="宋体"/>
                <w:color w:val="000000"/>
                <w:sz w:val="18"/>
                <w:szCs w:val="18"/>
                <w:lang w:bidi="ar"/>
              </w:rPr>
              <w:t xml:space="preserve">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0</wp:posOffset>
                      </wp:positionH>
                      <wp:positionV relativeFrom="paragraph">
                        <wp:posOffset>260350</wp:posOffset>
                      </wp:positionV>
                      <wp:extent cx="1264285" cy="49847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264285" cy="498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299;o:allowoverlap:true;o:allowincell:true;mso-position-horizontal-relative:text;margin-left:0.0pt;mso-position-horizontal:absolute;mso-position-vertical-relative:text;margin-top:20.5pt;mso-position-vertical:absolute;width:99.5pt;height:39.2pt;mso-wrap-distance-left:9.0pt;mso-wrap-distance-top:0.0pt;mso-wrap-distance-right:9.0pt;mso-wrap-distance-bottom:0.0pt;" stroked="f">
                      <v:path textboxrect="0,0,0,0"/>
                      <v:imagedata r:id="rId92"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会议桌5</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3800*1550*760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332105</wp:posOffset>
                      </wp:positionH>
                      <wp:positionV relativeFrom="paragraph">
                        <wp:posOffset>113030</wp:posOffset>
                      </wp:positionV>
                      <wp:extent cx="611505" cy="81597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611504"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0;o:allowoverlap:true;o:allowincell:true;mso-position-horizontal-relative:text;margin-left:26.1pt;mso-position-horizontal:absolute;mso-position-vertical-relative:text;margin-top:8.9pt;mso-position-vertical:absolute;width:48.1pt;height:64.2pt;mso-wrap-distance-left:9.0pt;mso-wrap-distance-top:0.0pt;mso-wrap-distance-right:9.0pt;mso-wrap-distance-bottom:0.0pt;" stroked="f">
                      <v:path textboxrect="0,0,0,0"/>
                      <v:imagedata r:id="rId93"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434340</wp:posOffset>
                      </wp:positionH>
                      <wp:positionV relativeFrom="paragraph">
                        <wp:posOffset>158750</wp:posOffset>
                      </wp:positionV>
                      <wp:extent cx="640080" cy="81280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64008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1;o:allowoverlap:true;o:allowincell:true;mso-position-horizontal-relative:text;margin-left:34.2pt;mso-position-horizontal:absolute;mso-position-vertical-relative:text;margin-top:12.5pt;mso-position-vertical:absolute;width:50.4pt;height:64.0pt;mso-wrap-distance-left:9.0pt;mso-wrap-distance-top:0.0pt;mso-wrap-distance-right:9.0pt;mso-wrap-distance-bottom:0.0pt;" stroked="f">
                      <v:path textboxrect="0,0,0,0"/>
                      <v:imagedata r:id="rId9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285750</wp:posOffset>
                      </wp:positionH>
                      <wp:positionV relativeFrom="paragraph">
                        <wp:posOffset>184150</wp:posOffset>
                      </wp:positionV>
                      <wp:extent cx="840105" cy="66040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840105"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3;o:allowoverlap:true;o:allowincell:true;mso-position-horizontal-relative:text;margin-left:22.5pt;mso-position-horizontal:absolute;mso-position-vertical-relative:text;margin-top:14.5pt;mso-position-vertical:absolute;width:66.1pt;height:52.0pt;mso-wrap-distance-left:9.0pt;mso-wrap-distance-top:0.0pt;mso-wrap-distance-right:9.0pt;mso-wrap-distance-bottom:0.0pt;" stroked="f">
                      <v:path textboxrect="0,0,0,0"/>
                      <v:imagedata r:id="rId9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中型会议室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18415</wp:posOffset>
                      </wp:positionH>
                      <wp:positionV relativeFrom="paragraph">
                        <wp:posOffset>82550</wp:posOffset>
                      </wp:positionV>
                      <wp:extent cx="1264920" cy="40957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264919" cy="409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10;o:allowoverlap:true;o:allowincell:true;mso-position-horizontal-relative:text;margin-left:1.4pt;mso-position-horizontal:absolute;mso-position-vertical-relative:text;margin-top:6.5pt;mso-position-vertical:absolute;width:99.6pt;height:32.2pt;mso-wrap-distance-left:9.0pt;mso-wrap-distance-top:0.0pt;mso-wrap-distance-right:9.0pt;mso-wrap-distance-bottom:0.0pt;" stroked="f">
                      <v:path textboxrect="0,0,0,0"/>
                      <v:imagedata r:id="rId96"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主席台1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2100*600*760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-19049</wp:posOffset>
                      </wp:positionH>
                      <wp:positionV relativeFrom="paragraph">
                        <wp:posOffset>203200</wp:posOffset>
                      </wp:positionV>
                      <wp:extent cx="1264285" cy="503555"/>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264285" cy="503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4;o:allowoverlap:true;o:allowincell:true;mso-position-horizontal-relative:text;margin-left:-1.5pt;mso-position-horizontal:absolute;mso-position-vertical-relative:text;margin-top:16.0pt;mso-position-vertical:absolute;width:99.5pt;height:39.6pt;mso-wrap-distance-left:9.0pt;mso-wrap-distance-top:0.0pt;mso-wrap-distance-right:9.0pt;mso-wrap-distance-bottom:0.0pt;" stroked="f">
                      <v:path textboxrect="0,0,0,0"/>
                      <v:imagedata r:id="rId97"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主席台2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1400*600*760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383540</wp:posOffset>
                      </wp:positionH>
                      <wp:positionV relativeFrom="paragraph">
                        <wp:posOffset>139700</wp:posOffset>
                      </wp:positionV>
                      <wp:extent cx="621030" cy="81089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621030"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5;o:allowoverlap:true;o:allowincell:true;mso-position-horizontal-relative:text;margin-left:30.2pt;mso-position-horizontal:absolute;mso-position-vertical-relative:text;margin-top:11.0pt;mso-position-vertical:absolute;width:48.9pt;height:63.8pt;mso-wrap-distance-left:9.0pt;mso-wrap-distance-top:0.0pt;mso-wrap-distance-right:9.0pt;mso-wrap-distance-bottom:0.0pt;" stroked="f">
                      <v:path textboxrect="0,0,0,0"/>
                      <v:imagedata r:id="rId9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980*940*500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353060</wp:posOffset>
                      </wp:positionH>
                      <wp:positionV relativeFrom="paragraph">
                        <wp:posOffset>133350</wp:posOffset>
                      </wp:positionV>
                      <wp:extent cx="608330" cy="810895"/>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608330"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1;o:allowoverlap:true;o:allowincell:true;mso-position-horizontal-relative:text;margin-left:27.8pt;mso-position-horizontal:absolute;mso-position-vertical-relative:text;margin-top:10.5pt;mso-position-vertical:absolute;width:47.9pt;height:63.8pt;mso-wrap-distance-left:9.0pt;mso-wrap-distance-top:0.0pt;mso-wrap-distance-right:9.0pt;mso-wrap-distance-bottom:0.0pt;" stroked="f">
                      <v:path textboxrect="0,0,0,0"/>
                      <v:imagedata r:id="rId9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367030</wp:posOffset>
                      </wp:positionH>
                      <wp:positionV relativeFrom="paragraph">
                        <wp:posOffset>133350</wp:posOffset>
                      </wp:positionV>
                      <wp:extent cx="637540" cy="81280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63754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6;o:allowoverlap:true;o:allowincell:true;mso-position-horizontal-relative:text;margin-left:28.9pt;mso-position-horizontal:absolute;mso-position-vertical-relative:text;margin-top:10.5pt;mso-position-vertical:absolute;width:50.2pt;height:64.0pt;mso-wrap-distance-left:9.0pt;mso-wrap-distance-top:0.0pt;mso-wrap-distance-right:9.0pt;mso-wrap-distance-bottom:0.0pt;" stroked="f">
                      <v:path textboxrect="0,0,0,0"/>
                      <v:imagedata r:id="rId10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班前椅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460375</wp:posOffset>
                      </wp:positionH>
                      <wp:positionV relativeFrom="paragraph">
                        <wp:posOffset>99060</wp:posOffset>
                      </wp:positionV>
                      <wp:extent cx="400050" cy="81153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40005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6;o:allowoverlap:true;o:allowincell:true;mso-position-horizontal-relative:text;margin-left:36.2pt;mso-position-horizontal:absolute;mso-position-vertical-relative:text;margin-top:7.8pt;mso-position-vertical:absolute;width:31.5pt;height:63.9pt;mso-wrap-distance-left:9.0pt;mso-wrap-distance-top:0.0pt;mso-wrap-distance-right:9.0pt;mso-wrap-distance-bottom:0.0pt;" stroked="f">
                      <v:path textboxrect="0,0,0,0"/>
                      <v:imagedata r:id="rId10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431165</wp:posOffset>
                      </wp:positionH>
                      <wp:positionV relativeFrom="paragraph">
                        <wp:posOffset>67945</wp:posOffset>
                      </wp:positionV>
                      <wp:extent cx="675640" cy="71945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675640" cy="719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07;o:allowoverlap:true;o:allowincell:true;mso-position-horizontal-relative:text;margin-left:33.9pt;mso-position-horizontal:absolute;mso-position-vertical-relative:text;margin-top:5.3pt;mso-position-vertical:absolute;width:53.2pt;height:56.6pt;mso-wrap-distance-left:9.0pt;mso-wrap-distance-top:0.0pt;mso-wrap-distance-right:9.0pt;mso-wrap-distance-bottom:0.0pt;" stroked="f">
                      <v:path textboxrect="0,0,0,0"/>
                      <v:imagedata r:id="rId102"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113665</wp:posOffset>
                      </wp:positionH>
                      <wp:positionV relativeFrom="paragraph">
                        <wp:posOffset>23495</wp:posOffset>
                      </wp:positionV>
                      <wp:extent cx="1064260" cy="81280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06426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7;o:allowoverlap:true;o:allowincell:true;mso-position-horizontal-relative:text;margin-left:8.9pt;mso-position-horizontal:absolute;mso-position-vertical-relative:text;margin-top:1.8pt;mso-position-vertical:absolute;width:83.8pt;height:64.0pt;mso-wrap-distance-left:9.0pt;mso-wrap-distance-top:0.0pt;mso-wrap-distance-right:9.0pt;mso-wrap-distance-bottom:0.0pt;" stroked="f">
                      <v:path textboxrect="0,0,0,0"/>
                      <v:imagedata r:id="rId103"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所长执勤室/教导员执勤室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88900</wp:posOffset>
                      </wp:positionH>
                      <wp:positionV relativeFrom="paragraph">
                        <wp:posOffset>302895</wp:posOffset>
                      </wp:positionV>
                      <wp:extent cx="1174750" cy="60515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1174750" cy="605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3;o:allowoverlap:true;o:allowincell:true;mso-position-horizontal-relative:text;margin-left:7.0pt;mso-position-horizontal:absolute;mso-position-vertical-relative:text;margin-top:23.8pt;mso-position-vertical:absolute;width:92.5pt;height:47.6pt;mso-wrap-distance-left:9.0pt;mso-wrap-distance-top:0.0pt;mso-wrap-distance-right:9.0pt;mso-wrap-distance-bottom:0.0pt;" stroked="f">
                      <v:path textboxrect="0,0,0,0"/>
                      <v:imagedata r:id="rId104"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班台</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2000*1000*760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410845</wp:posOffset>
                      </wp:positionH>
                      <wp:positionV relativeFrom="paragraph">
                        <wp:posOffset>101600</wp:posOffset>
                      </wp:positionV>
                      <wp:extent cx="608330" cy="81089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08330"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20;o:allowoverlap:true;o:allowincell:true;mso-position-horizontal-relative:text;margin-left:32.4pt;mso-position-horizontal:absolute;mso-position-vertical-relative:text;margin-top:8.0pt;mso-position-vertical:absolute;width:47.9pt;height:63.8pt;mso-wrap-distance-left:9.0pt;mso-wrap-distance-top:0.0pt;mso-wrap-distance-right:9.0pt;mso-wrap-distance-bottom:0.0pt;" stroked="f">
                      <v:path textboxrect="0,0,0,0"/>
                      <v:imagedata r:id="rId10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469265</wp:posOffset>
                      </wp:positionH>
                      <wp:positionV relativeFrom="paragraph">
                        <wp:posOffset>168275</wp:posOffset>
                      </wp:positionV>
                      <wp:extent cx="636905" cy="81470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36905"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9;o:allowoverlap:true;o:allowincell:true;mso-position-horizontal-relative:text;margin-left:36.9pt;mso-position-horizontal:absolute;mso-position-vertical-relative:text;margin-top:13.2pt;mso-position-vertical:absolute;width:50.1pt;height:64.1pt;mso-wrap-distance-left:9.0pt;mso-wrap-distance-top:0.0pt;mso-wrap-distance-right:9.0pt;mso-wrap-distance-bottom:0.0pt;" stroked="f">
                      <v:path textboxrect="0,0,0,0"/>
                      <v:imagedata r:id="rId10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班前椅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541020</wp:posOffset>
                      </wp:positionH>
                      <wp:positionV relativeFrom="paragraph">
                        <wp:posOffset>231140</wp:posOffset>
                      </wp:positionV>
                      <wp:extent cx="495935" cy="82677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495935" cy="826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24;o:allowoverlap:true;o:allowincell:true;mso-position-horizontal-relative:text;margin-left:42.6pt;mso-position-horizontal:absolute;mso-position-vertical-relative:text;margin-top:18.2pt;mso-position-vertical:absolute;width:39.0pt;height:65.1pt;mso-wrap-distance-left:9.0pt;mso-wrap-distance-top:0.0pt;mso-wrap-distance-right:9.0pt;mso-wrap-distance-bottom:0.0pt;" stroked="f">
                      <v:path textboxrect="0,0,0,0"/>
                      <v:imagedata r:id="rId10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1800*420*2000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417195</wp:posOffset>
                      </wp:positionH>
                      <wp:positionV relativeFrom="paragraph">
                        <wp:posOffset>262890</wp:posOffset>
                      </wp:positionV>
                      <wp:extent cx="676910" cy="73469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676910" cy="734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297;o:allowoverlap:true;o:allowincell:true;mso-position-horizontal-relative:text;margin-left:32.9pt;mso-position-horizontal:absolute;mso-position-vertical-relative:text;margin-top:20.7pt;mso-position-vertical:absolute;width:53.3pt;height:57.8pt;mso-wrap-distance-left:9.0pt;mso-wrap-distance-top:0.0pt;mso-wrap-distance-right:9.0pt;mso-wrap-distance-bottom:0.0pt;" stroked="f">
                      <v:path textboxrect="0,0,0,0"/>
                      <v:imagedata r:id="rId108"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164465</wp:posOffset>
                      </wp:positionH>
                      <wp:positionV relativeFrom="paragraph">
                        <wp:posOffset>148590</wp:posOffset>
                      </wp:positionV>
                      <wp:extent cx="1064260" cy="80645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064260" cy="806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6;o:allowoverlap:true;o:allowincell:true;mso-position-horizontal-relative:text;margin-left:12.9pt;mso-position-horizontal:absolute;mso-position-vertical-relative:text;margin-top:11.7pt;mso-position-vertical:absolute;width:83.8pt;height:63.5pt;mso-wrap-distance-left:9.0pt;mso-wrap-distance-top:0.0pt;mso-wrap-distance-right:9.0pt;mso-wrap-distance-bottom:0.0pt;" stroked="f">
                      <v:path textboxrect="0,0,0,0"/>
                      <v:imagedata r:id="rId10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内勤室（2间）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95250</wp:posOffset>
                      </wp:positionH>
                      <wp:positionV relativeFrom="paragraph">
                        <wp:posOffset>186055</wp:posOffset>
                      </wp:positionV>
                      <wp:extent cx="1143000" cy="80962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143000"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48;o:allowoverlap:true;o:allowincell:true;mso-position-horizontal-relative:text;margin-left:7.5pt;mso-position-horizontal:absolute;mso-position-vertical-relative:text;margin-top:14.6pt;mso-position-vertical:absolute;width:90.0pt;height:63.8pt;mso-wrap-distance-left:9.0pt;mso-wrap-distance-top:0.0pt;mso-wrap-distance-right:9.0pt;mso-wrap-distance-bottom:0.0pt;" stroked="f">
                      <v:path textboxrect="0,0,0,0"/>
                      <v:imagedata r:id="rId11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382905</wp:posOffset>
                      </wp:positionH>
                      <wp:positionV relativeFrom="paragraph">
                        <wp:posOffset>154305</wp:posOffset>
                      </wp:positionV>
                      <wp:extent cx="632460" cy="80962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632459" cy="809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8;o:allowoverlap:true;o:allowincell:true;mso-position-horizontal-relative:text;margin-left:30.1pt;mso-position-horizontal:absolute;mso-position-vertical-relative:text;margin-top:12.1pt;mso-position-vertical:absolute;width:49.8pt;height:63.8pt;mso-wrap-distance-left:9.0pt;mso-wrap-distance-top:0.0pt;mso-wrap-distance-right:9.0pt;mso-wrap-distance-bottom:0.0pt;" stroked="f">
                      <v:path textboxrect="0,0,0,0"/>
                      <v:imagedata r:id="rId11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班前椅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530860</wp:posOffset>
                      </wp:positionH>
                      <wp:positionV relativeFrom="paragraph">
                        <wp:posOffset>186055</wp:posOffset>
                      </wp:positionV>
                      <wp:extent cx="400050" cy="82105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400050" cy="821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47;o:allowoverlap:true;o:allowincell:true;mso-position-horizontal-relative:text;margin-left:41.8pt;mso-position-horizontal:absolute;mso-position-vertical-relative:text;margin-top:14.6pt;mso-position-vertical:absolute;width:31.5pt;height:64.6pt;mso-wrap-distance-left:9.0pt;mso-wrap-distance-top:0.0pt;mso-wrap-distance-right:9.0pt;mso-wrap-distance-bottom:0.0pt;" stroked="f">
                      <v:path textboxrect="0,0,0,0"/>
                      <v:imagedata r:id="rId112"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424815</wp:posOffset>
                      </wp:positionH>
                      <wp:positionV relativeFrom="paragraph">
                        <wp:posOffset>244475</wp:posOffset>
                      </wp:positionV>
                      <wp:extent cx="675640" cy="72009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67564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41;o:allowoverlap:true;o:allowincell:true;mso-position-horizontal-relative:text;margin-left:33.4pt;mso-position-horizontal:absolute;mso-position-vertical-relative:text;margin-top:19.2pt;mso-position-vertical:absolute;width:53.2pt;height:56.7pt;mso-wrap-distance-left:9.0pt;mso-wrap-distance-top:0.0pt;mso-wrap-distance-right:9.0pt;mso-wrap-distance-bottom:0.0pt;" stroked="f">
                      <v:path textboxrect="0,0,0,0"/>
                      <v:imagedata r:id="rId113"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80645</wp:posOffset>
                      </wp:positionH>
                      <wp:positionV relativeFrom="paragraph">
                        <wp:posOffset>73660</wp:posOffset>
                      </wp:positionV>
                      <wp:extent cx="1057910" cy="81915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1057910"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40;o:allowoverlap:true;o:allowincell:true;mso-position-horizontal-relative:text;margin-left:6.3pt;mso-position-horizontal:absolute;mso-position-vertical-relative:text;margin-top:5.8pt;mso-position-vertical:absolute;width:83.3pt;height:64.5pt;mso-wrap-distance-left:9.0pt;mso-wrap-distance-top:0.0pt;mso-wrap-distance-right:9.0pt;mso-wrap-distance-bottom:0.0pt;" stroked="f">
                      <v:path textboxrect="0,0,0,0"/>
                      <v:imagedata r:id="rId11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接待室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-26034</wp:posOffset>
                      </wp:positionH>
                      <wp:positionV relativeFrom="paragraph">
                        <wp:posOffset>134620</wp:posOffset>
                      </wp:positionV>
                      <wp:extent cx="1264920" cy="57340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264919" cy="573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49;o:allowoverlap:true;o:allowincell:true;mso-position-horizontal-relative:text;margin-left:-2.0pt;mso-position-horizontal:absolute;mso-position-vertical-relative:text;margin-top:10.6pt;mso-position-vertical:absolute;width:99.6pt;height:45.1pt;mso-wrap-distance-left:9.0pt;mso-wrap-distance-top:0.0pt;mso-wrap-distance-right:9.0pt;mso-wrap-distance-bottom:0.0pt;" stroked="f">
                      <v:path textboxrect="0,0,0,0"/>
                      <v:imagedata r:id="rId115"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会议桌6</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3600*1360*760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437515</wp:posOffset>
                      </wp:positionH>
                      <wp:positionV relativeFrom="paragraph">
                        <wp:posOffset>83820</wp:posOffset>
                      </wp:positionV>
                      <wp:extent cx="636905" cy="812165"/>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36905" cy="812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9;o:allowoverlap:true;o:allowincell:true;mso-position-horizontal-relative:text;margin-left:34.4pt;mso-position-horizontal:absolute;mso-position-vertical-relative:text;margin-top:6.6pt;mso-position-vertical:absolute;width:50.1pt;height:63.9pt;mso-wrap-distance-left:9.0pt;mso-wrap-distance-top:0.0pt;mso-wrap-distance-right:9.0pt;mso-wrap-distance-bottom:0.0pt;" stroked="f">
                      <v:path textboxrect="0,0,0,0"/>
                      <v:imagedata r:id="rId11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办公椅1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354330</wp:posOffset>
                      </wp:positionH>
                      <wp:positionV relativeFrom="paragraph">
                        <wp:posOffset>154305</wp:posOffset>
                      </wp:positionV>
                      <wp:extent cx="677545" cy="72898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677545" cy="72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30;o:allowoverlap:true;o:allowincell:true;mso-position-horizontal-relative:text;margin-left:27.9pt;mso-position-horizontal:absolute;mso-position-vertical-relative:text;margin-top:12.1pt;mso-position-vertical:absolute;width:53.3pt;height:57.4pt;mso-wrap-distance-left:9.0pt;mso-wrap-distance-top:0.0pt;mso-wrap-distance-right:9.0pt;mso-wrap-distance-bottom:0.0pt;" stroked="f">
                      <v:path textboxrect="0,0,0,0"/>
                      <v:imagedata r:id="rId117"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w:t>
            </w:r>
            <w:r>
              <w:rPr>
                <w:rFonts w:hint="eastAsia" w:ascii="宋体" w:hAnsi="宋体" w:cs="宋体"/>
                <w:color w:val="000000"/>
                <w:sz w:val="18"/>
                <w:szCs w:val="18"/>
                <w:lang w:bidi="ar"/>
              </w:rPr>
              <w:t xml:space="preserve">*400*880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366395</wp:posOffset>
                      </wp:positionH>
                      <wp:positionV relativeFrom="paragraph">
                        <wp:posOffset>101600</wp:posOffset>
                      </wp:positionV>
                      <wp:extent cx="667385" cy="81280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67385"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39;o:allowoverlap:true;o:allowincell:true;mso-position-horizontal-relative:text;margin-left:28.8pt;mso-position-horizontal:absolute;mso-position-vertical-relative:text;margin-top:8.0pt;mso-position-vertical:absolute;width:52.5pt;height:64.0pt;mso-wrap-distance-left:9.0pt;mso-wrap-distance-top:0.0pt;mso-wrap-distance-right:9.0pt;mso-wrap-distance-bottom:0.0pt;" stroked="f">
                      <v:path textboxrect="0,0,0,0"/>
                      <v:imagedata r:id="rId11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420370</wp:posOffset>
                      </wp:positionH>
                      <wp:positionV relativeFrom="paragraph">
                        <wp:posOffset>73660</wp:posOffset>
                      </wp:positionV>
                      <wp:extent cx="633730" cy="81597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633730"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46;o:allowoverlap:true;o:allowincell:true;mso-position-horizontal-relative:text;margin-left:33.1pt;mso-position-horizontal:absolute;mso-position-vertical-relative:text;margin-top:5.8pt;mso-position-vertical:absolute;width:49.9pt;height:64.2pt;mso-wrap-distance-left:9.0pt;mso-wrap-distance-top:0.0pt;mso-wrap-distance-right:9.0pt;mso-wrap-distance-bottom:0.0pt;" stroked="f">
                      <v:path textboxrect="0,0,0,0"/>
                      <v:imagedata r:id="rId11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班前椅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523875</wp:posOffset>
                      </wp:positionH>
                      <wp:positionV relativeFrom="paragraph">
                        <wp:posOffset>151130</wp:posOffset>
                      </wp:positionV>
                      <wp:extent cx="400050" cy="81661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40005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43;o:allowoverlap:true;o:allowincell:true;mso-position-horizontal-relative:text;margin-left:41.2pt;mso-position-horizontal:absolute;mso-position-vertical-relative:text;margin-top:11.9pt;mso-position-vertical:absolute;width:31.5pt;height:64.3pt;mso-wrap-distance-left:9.0pt;mso-wrap-distance-top:0.0pt;mso-wrap-distance-right:9.0pt;mso-wrap-distance-bottom:0.0pt;" stroked="f">
                      <v:path textboxrect="0,0,0,0"/>
                      <v:imagedata r:id="rId12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418465</wp:posOffset>
                      </wp:positionH>
                      <wp:positionV relativeFrom="paragraph">
                        <wp:posOffset>203200</wp:posOffset>
                      </wp:positionV>
                      <wp:extent cx="676910" cy="71818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676910"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8;o:allowoverlap:true;o:allowincell:true;mso-position-horizontal-relative:text;margin-left:32.9pt;mso-position-horizontal:absolute;mso-position-vertical-relative:text;margin-top:16.0pt;mso-position-vertical:absolute;width:53.3pt;height:56.5pt;mso-wrap-distance-left:9.0pt;mso-wrap-distance-top:0.0pt;mso-wrap-distance-right:9.0pt;mso-wrap-distance-bottom:0.0pt;" stroked="f">
                      <v:path textboxrect="0,0,0,0"/>
                      <v:imagedata r:id="rId121"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215900</wp:posOffset>
                      </wp:positionH>
                      <wp:positionV relativeFrom="paragraph">
                        <wp:posOffset>254000</wp:posOffset>
                      </wp:positionV>
                      <wp:extent cx="1064260" cy="81280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1064260" cy="812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44;o:allowoverlap:true;o:allowincell:true;mso-position-horizontal-relative:text;margin-left:17.0pt;mso-position-horizontal:absolute;mso-position-vertical-relative:text;margin-top:20.0pt;mso-position-vertical:absolute;width:83.8pt;height:64.0pt;mso-wrap-distance-left:9.0pt;mso-wrap-distance-top:0.0pt;mso-wrap-distance-right:9.0pt;mso-wrap-distance-bottom:0.0pt;" stroked="f">
                      <v:path textboxrect="0,0,0,0"/>
                      <v:imagedata r:id="rId122"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6985</wp:posOffset>
                      </wp:positionH>
                      <wp:positionV relativeFrom="paragraph">
                        <wp:posOffset>185420</wp:posOffset>
                      </wp:positionV>
                      <wp:extent cx="1263015" cy="799465"/>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26301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1;o:allowoverlap:true;o:allowincell:true;mso-position-horizontal-relative:text;margin-left:0.5pt;mso-position-horizontal:absolute;mso-position-vertical-relative:text;margin-top:14.6pt;mso-position-vertical:absolute;width:99.4pt;height:62.9pt;mso-wrap-distance-left:9.0pt;mso-wrap-distance-top:0.0pt;mso-wrap-distance-right:9.0pt;mso-wrap-distance-bottom:0.0pt;" stroked="f">
                      <v:path textboxrect="0,0,0,0"/>
                      <v:imagedata r:id="rId123"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茶几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1200*600*450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restart"/>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347980</wp:posOffset>
                      </wp:positionH>
                      <wp:positionV relativeFrom="paragraph">
                        <wp:posOffset>153035</wp:posOffset>
                      </wp:positionV>
                      <wp:extent cx="638810" cy="81661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63881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42;o:allowoverlap:true;o:allowincell:true;mso-position-horizontal-relative:text;margin-left:27.4pt;mso-position-horizontal:absolute;mso-position-vertical-relative:text;margin-top:12.0pt;mso-position-vertical:absolute;width:50.3pt;height:64.3pt;mso-wrap-distance-left:9.0pt;mso-wrap-distance-top:0.0pt;mso-wrap-distance-right:9.0pt;mso-wrap-distance-bottom:0.0pt;" stroked="f">
                      <v:path textboxrect="0,0,0,0"/>
                      <v:imagedata r:id="rId12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700*635*1000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374015</wp:posOffset>
                      </wp:positionH>
                      <wp:positionV relativeFrom="paragraph">
                        <wp:posOffset>163195</wp:posOffset>
                      </wp:positionV>
                      <wp:extent cx="636905" cy="815975"/>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636905"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7;o:allowoverlap:true;o:allowincell:true;mso-position-horizontal-relative:text;margin-left:29.4pt;mso-position-horizontal:absolute;mso-position-vertical-relative:text;margin-top:12.8pt;mso-position-vertical:absolute;width:50.1pt;height:64.2pt;mso-wrap-distance-left:9.0pt;mso-wrap-distance-top:0.0pt;mso-wrap-distance-right:9.0pt;mso-wrap-distance-bottom:0.0pt;" stroked="f">
                      <v:path textboxrect="0,0,0,0"/>
                      <v:imagedata r:id="rId12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班前椅</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464820</wp:posOffset>
                      </wp:positionH>
                      <wp:positionV relativeFrom="paragraph">
                        <wp:posOffset>118745</wp:posOffset>
                      </wp:positionV>
                      <wp:extent cx="495935" cy="81661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495935"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2;o:allowoverlap:true;o:allowincell:true;mso-position-horizontal-relative:text;margin-left:36.6pt;mso-position-horizontal:absolute;mso-position-vertical-relative:text;margin-top:9.3pt;mso-position-vertical:absolute;width:39.0pt;height:64.3pt;mso-wrap-distance-left:9.0pt;mso-wrap-distance-top:0.0pt;mso-wrap-distance-right:9.0pt;mso-wrap-distance-bottom:0.0pt;" stroked="f">
                      <v:path textboxrect="0,0,0,0"/>
                      <v:imagedata r:id="rId12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文件柜3</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1800*4</w:t>
            </w:r>
            <w:r>
              <w:rPr>
                <w:rFonts w:hint="eastAsia" w:ascii="宋体" w:hAnsi="宋体" w:cs="宋体"/>
                <w:color w:val="000000"/>
                <w:sz w:val="18"/>
                <w:szCs w:val="18"/>
                <w:lang w:bidi="ar"/>
              </w:rPr>
              <w:t xml:space="preserve">20*2000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379730</wp:posOffset>
                      </wp:positionH>
                      <wp:positionV relativeFrom="paragraph">
                        <wp:posOffset>184150</wp:posOffset>
                      </wp:positionV>
                      <wp:extent cx="676910" cy="72009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67691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3;o:allowoverlap:true;o:allowincell:true;mso-position-horizontal-relative:text;margin-left:29.9pt;mso-position-horizontal:absolute;mso-position-vertical-relative:text;margin-top:14.5pt;mso-position-vertical:absolute;width:53.3pt;height:56.7pt;mso-wrap-distance-left:9.0pt;mso-wrap-distance-top:0.0pt;mso-wrap-distance-right:9.0pt;mso-wrap-distance-bottom:0.0pt;" stroked="f">
                      <v:path textboxrect="0,0,0,0"/>
                      <v:imagedata r:id="rId127"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茶水柜1</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800*400*880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lef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19685</wp:posOffset>
                      </wp:positionH>
                      <wp:positionV relativeFrom="paragraph">
                        <wp:posOffset>95250</wp:posOffset>
                      </wp:positionV>
                      <wp:extent cx="1262380" cy="962025"/>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262380"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4;o:allowoverlap:true;o:allowincell:true;mso-position-horizontal-relative:text;margin-left:1.5pt;mso-position-horizontal:absolute;mso-position-vertical-relative:text;margin-top:7.5pt;mso-position-vertical:absolute;width:99.4pt;height:75.8pt;mso-wrap-distance-left:9.0pt;mso-wrap-distance-top:0.0pt;mso-wrap-distance-right:9.0pt;mso-wrap-distance-bottom:0.0pt;" stroked="f">
                      <v:path textboxrect="0,0,0,0"/>
                      <v:imagedata r:id="rId12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沙发（三人位）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w:t>
            </w:r>
            <w:r>
              <w:rPr>
                <w:rFonts w:hint="eastAsia" w:ascii="宋体" w:hAnsi="宋体" w:cs="宋体"/>
                <w:color w:val="000000"/>
                <w:sz w:val="18"/>
                <w:szCs w:val="18"/>
                <w:lang w:bidi="ar"/>
              </w:rPr>
              <w:t xml:space="preserve">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2240" w:type="auto"/>
            <w:vAlign w:val="center"/>
            <w:textDirection w:val="lrTb"/>
            <w:noWrap/>
          </w:tcPr>
          <w:p>
            <w:pPr>
              <w:pStyle w:val="959"/>
              <w:jc w:val="lef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82550</wp:posOffset>
                      </wp:positionH>
                      <wp:positionV relativeFrom="paragraph">
                        <wp:posOffset>170815</wp:posOffset>
                      </wp:positionV>
                      <wp:extent cx="1160780" cy="92456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1160780" cy="924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5;o:allowoverlap:true;o:allowincell:true;mso-position-horizontal-relative:text;margin-left:6.5pt;mso-position-horizontal:absolute;mso-position-vertical-relative:text;margin-top:13.4pt;mso-position-vertical:absolute;width:91.4pt;height:72.8pt;mso-wrap-distance-left:9.0pt;mso-wrap-distance-top:0.0pt;mso-wrap-distance-right:9.0pt;mso-wrap-distance-bottom:0.0pt;" stroked="f">
                      <v:path textboxrect="0,0,0,0"/>
                      <v:imagedata r:id="rId12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沙发（单人位）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1000*860*840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62865</wp:posOffset>
                      </wp:positionH>
                      <wp:positionV relativeFrom="paragraph">
                        <wp:posOffset>302895</wp:posOffset>
                      </wp:positionV>
                      <wp:extent cx="1087120" cy="73406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1087120"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35;o:allowoverlap:true;o:allowincell:true;mso-position-horizontal-relative:text;margin-left:5.0pt;mso-position-horizontal:absolute;mso-position-vertical-relative:text;margin-top:23.8pt;mso-position-vertical:absolute;width:85.6pt;height:57.8pt;mso-wrap-distance-left:9.0pt;mso-wrap-distance-top:0.0pt;mso-wrap-distance-right:9.0pt;mso-wrap-distance-bottom:0.0pt;" stroked="f">
                      <v:path textboxrect="0,0,0,0"/>
                      <v:imagedata r:id="rId130"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长几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1200*600*450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764"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40"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64770</wp:posOffset>
                      </wp:positionH>
                      <wp:positionV relativeFrom="paragraph">
                        <wp:posOffset>72390</wp:posOffset>
                      </wp:positionV>
                      <wp:extent cx="990600" cy="81661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99060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36;o:allowoverlap:true;o:allowincell:true;mso-position-horizontal-relative:text;margin-left:5.1pt;mso-position-horizontal:absolute;mso-position-vertical-relative:text;margin-top:5.7pt;mso-position-vertical:absolute;width:78.0pt;height:64.3pt;mso-wrap-distance-left:9.0pt;mso-wrap-distance-top:0.0pt;mso-wrap-distance-right:9.0pt;mso-wrap-distance-bottom:0.0pt;" stroked="f">
                      <v:path textboxrect="0,0,0,0"/>
                      <v:imagedata r:id="rId131" o:title=""/>
                    </v:shape>
                  </w:pict>
                </mc:Fallback>
              </mc:AlternateContent>
            </w:r>
            <w:r>
              <w:rPr>
                <w:rFonts w:hint="eastAsia" w:ascii="宋体" w:hAnsi="宋体" w:cs="宋体"/>
                <w:b/>
                <w:bCs/>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方几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5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600*600*450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2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62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11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02综合楼4楼</w:t>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tbl>
      <w:tblPr>
        <w:tblW w:w="9240" w:type="dxa"/>
        <w:tblInd w:w="98" w:type="dxa"/>
        <w:tblLayout w:type="autofit"/>
        <w:tblCellMar>
          <w:left w:w="108" w:type="dxa"/>
          <w:top w:w="0" w:type="dxa"/>
          <w:right w:w="108" w:type="dxa"/>
          <w:bottom w:w="0" w:type="dxa"/>
        </w:tblCellMar>
        <w:tblLook w:val="04A0" w:firstRow="1" w:lastRow="0" w:firstColumn="1" w:lastColumn="0" w:noHBand="0" w:noVBand="1"/>
      </w:tblPr>
      <w:tblGrid>
        <w:gridCol w:w="577"/>
        <w:gridCol w:w="1266"/>
        <w:gridCol w:w="1916"/>
        <w:gridCol w:w="1044"/>
        <w:gridCol w:w="1916"/>
        <w:gridCol w:w="805"/>
        <w:gridCol w:w="717"/>
        <w:gridCol w:w="999"/>
      </w:tblGrid>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序号</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房间</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产品图片</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产品名称</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规格</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数量</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单位</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是否进口</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执勤室（10间）</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97155</wp:posOffset>
                      </wp:positionH>
                      <wp:positionV relativeFrom="paragraph">
                        <wp:posOffset>190500</wp:posOffset>
                      </wp:positionV>
                      <wp:extent cx="942975" cy="77406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942975" cy="774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64;o:allowoverlap:true;o:allowincell:true;mso-position-horizontal-relative:text;margin-left:7.6pt;mso-position-horizontal:absolute;mso-position-vertical-relative:text;margin-top:15.0pt;mso-position-vertical:absolute;width:74.2pt;height:60.9pt;mso-wrap-distance-left:9.0pt;mso-wrap-distance-top:0.0pt;mso-wrap-distance-right:9.0pt;mso-wrap-distance-bottom:0.0pt;" stroked="f">
                      <v:path textboxrect="0,0,0,0"/>
                      <v:imagedata r:id="rId132"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办公桌2</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1600*800*760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8</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111125</wp:posOffset>
                      </wp:positionH>
                      <wp:positionV relativeFrom="paragraph">
                        <wp:posOffset>252730</wp:posOffset>
                      </wp:positionV>
                      <wp:extent cx="859155" cy="69024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859155" cy="69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65;o:allowoverlap:true;o:allowincell:true;mso-position-horizontal-relative:text;margin-left:8.8pt;mso-position-horizontal:absolute;mso-position-vertical-relative:text;margin-top:19.9pt;mso-position-vertical:absolute;width:67.6pt;height:54.3pt;mso-wrap-distance-left:9.0pt;mso-wrap-distance-top:0.0pt;mso-wrap-distance-right:9.0pt;mso-wrap-distance-bottom:0.0pt;" stroked="f">
                      <v:path textboxrect="0,0,0,0"/>
                      <v:imagedata r:id="rId133"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办公桌3</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1200*600*760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16</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组</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125095</wp:posOffset>
                      </wp:positionH>
                      <wp:positionV relativeFrom="paragraph">
                        <wp:posOffset>192405</wp:posOffset>
                      </wp:positionV>
                      <wp:extent cx="833120" cy="64643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83312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63;o:allowoverlap:true;o:allowincell:true;mso-position-horizontal-relative:text;margin-left:9.8pt;mso-position-horizontal:absolute;mso-position-vertical-relative:text;margin-top:15.1pt;mso-position-vertical:absolute;width:65.6pt;height:50.9pt;mso-wrap-distance-left:9.0pt;mso-wrap-distance-top:0.0pt;mso-wrap-distance-right:9.0pt;mso-wrap-distance-bottom:0.0pt;" stroked="f">
                      <v:path textboxrect="0,0,0,0"/>
                      <v:imagedata r:id="rId134"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办公桌4</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1200W*600D*750H</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199390</wp:posOffset>
                      </wp:positionH>
                      <wp:positionV relativeFrom="paragraph">
                        <wp:posOffset>121920</wp:posOffset>
                      </wp:positionV>
                      <wp:extent cx="648335" cy="941705"/>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648335" cy="94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62;o:allowoverlap:true;o:allowincell:true;mso-position-horizontal-relative:text;margin-left:15.7pt;mso-position-horizontal:absolute;mso-position-vertical-relative:text;margin-top:9.6pt;mso-position-vertical:absolute;width:51.0pt;height:74.1pt;mso-wrap-distance-left:9.0pt;mso-wrap-distance-top:0.0pt;mso-wrap-distance-right:9.0pt;mso-wrap-distance-bottom:0.0pt;" stroked="f">
                      <v:path textboxrect="0,0,0,0"/>
                      <v:imagedata r:id="rId135" o:title=""/>
                    </v:shape>
                  </w:pict>
                </mc:Fallback>
              </mc:AlternateConten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办公椅3</w:t>
            </w:r>
            <w:r>
              <w:rPr>
                <w:rFonts w:hint="eastAsia" w:ascii="宋体" w:hAnsi="宋体" w:cs="宋体"/>
                <w:color w:val="000000"/>
                <w:sz w:val="20"/>
                <w:szCs w:val="20"/>
                <w:lang w:bidi="zh-CN"/>
              </w:rPr>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640*630*1020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72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5</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231140</wp:posOffset>
                      </wp:positionH>
                      <wp:positionV relativeFrom="paragraph">
                        <wp:posOffset>117475</wp:posOffset>
                      </wp:positionV>
                      <wp:extent cx="758825" cy="96329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758825"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60;o:allowoverlap:true;o:allowincell:true;mso-position-horizontal-relative:text;margin-left:18.2pt;mso-position-horizontal:absolute;mso-position-vertical-relative:text;margin-top:9.2pt;mso-position-vertical:absolute;width:59.8pt;height:75.8pt;mso-wrap-distance-left:9.0pt;mso-wrap-distance-top:0.0pt;mso-wrap-distance-right:9.0pt;mso-wrap-distance-bottom:0.0pt;" stroked="f">
                      <v:path textboxrect="0,0,0,0"/>
                      <v:imagedata r:id="rId136"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办公椅1</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常规</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16</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6</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267335</wp:posOffset>
                      </wp:positionH>
                      <wp:positionV relativeFrom="paragraph">
                        <wp:posOffset>132080</wp:posOffset>
                      </wp:positionV>
                      <wp:extent cx="607695" cy="99377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607695" cy="993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66;o:allowoverlap:true;o:allowincell:true;mso-position-horizontal-relative:text;margin-left:21.1pt;mso-position-horizontal:absolute;mso-position-vertical-relative:text;margin-top:10.4pt;mso-position-vertical:absolute;width:47.8pt;height:78.2pt;mso-wrap-distance-left:9.0pt;mso-wrap-distance-top:0.0pt;mso-wrap-distance-right:9.0pt;mso-wrap-distance-bottom:0.0pt;" stroked="f">
                      <v:path textboxrect="0,0,0,0"/>
                      <v:imagedata r:id="rId137" o:title=""/>
                    </v:shape>
                  </w:pict>
                </mc:Fallback>
              </mc:AlternateConten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文件柜3</w:t>
            </w:r>
            <w:r>
              <w:rPr>
                <w:rFonts w:hint="eastAsia" w:ascii="宋体" w:hAnsi="宋体" w:cs="宋体"/>
                <w:color w:val="000000"/>
                <w:sz w:val="20"/>
                <w:szCs w:val="20"/>
                <w:lang w:bidi="zh-CN"/>
              </w:rPr>
            </w:r>
            <w:r/>
          </w:p>
        </w:tc>
        <w:tc>
          <w:tcPr>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1800*420*2000</w: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7</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b/>
                <w:bCs/>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193040</wp:posOffset>
                      </wp:positionH>
                      <wp:positionV relativeFrom="paragraph">
                        <wp:posOffset>179070</wp:posOffset>
                      </wp:positionV>
                      <wp:extent cx="752475" cy="79629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752475" cy="796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67;o:allowoverlap:true;o:allowincell:true;mso-position-horizontal-relative:text;margin-left:15.2pt;mso-position-horizontal:absolute;mso-position-vertical-relative:text;margin-top:14.1pt;mso-position-vertical:absolute;width:59.2pt;height:62.7pt;mso-wrap-distance-left:9.0pt;mso-wrap-distance-top:0.0pt;mso-wrap-distance-right:9.0pt;mso-wrap-distance-bottom:0.0pt;" stroked="f">
                      <v:path textboxrect="0,0,0,0"/>
                      <v:imagedata r:id="rId138" o:title=""/>
                    </v:shape>
                  </w:pict>
                </mc:Fallback>
              </mc:AlternateContent>
            </w:r>
            <w:r>
              <w:rPr>
                <w:rFonts w:hint="eastAsia" w:ascii="宋体" w:hAnsi="宋体" w:cs="宋体"/>
                <w:b/>
                <w:bCs/>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茶水柜1</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800*400*880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8</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勤务指挥室</w: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-6349</wp:posOffset>
                      </wp:positionH>
                      <wp:positionV relativeFrom="paragraph">
                        <wp:posOffset>178435</wp:posOffset>
                      </wp:positionV>
                      <wp:extent cx="1037590" cy="62865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103759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61;o:allowoverlap:true;o:allowincell:true;mso-position-horizontal-relative:text;margin-left:-0.5pt;mso-position-horizontal:absolute;mso-position-vertical-relative:text;margin-top:14.0pt;mso-position-vertical:absolute;width:81.7pt;height:49.5pt;mso-wrap-distance-left:9.0pt;mso-wrap-distance-top:0.0pt;mso-wrap-distance-right:9.0pt;mso-wrap-distance-bottom:0.0pt;" stroked="f">
                      <v:path textboxrect="0,0,0,0"/>
                      <v:imagedata r:id="rId139" o:title=""/>
                    </v:shape>
                  </w:pict>
                </mc:Fallback>
              </mc:AlternateContent>
            </w:r>
            <w:r>
              <w:rPr>
                <w:rFonts w:hint="eastAsia" w:ascii="宋体" w:hAnsi="宋体" w:cs="宋体"/>
                <w:color w:val="000000"/>
                <w:sz w:val="20"/>
                <w:szCs w:val="20"/>
                <w:lang w:val="zh-CN" w:bidi="zh-CN"/>
              </w:rPr>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指挥桌1</w:t>
            </w:r>
            <w:r>
              <w:rPr>
                <w:rFonts w:hint="eastAsia" w:ascii="宋体" w:hAnsi="宋体" w:cs="宋体"/>
                <w:color w:val="000000"/>
                <w:sz w:val="20"/>
                <w:szCs w:val="20"/>
                <w:lang w:bidi="zh-CN"/>
              </w:rPr>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4200*850*900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9</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116205</wp:posOffset>
                      </wp:positionH>
                      <wp:positionV relativeFrom="paragraph">
                        <wp:posOffset>43815</wp:posOffset>
                      </wp:positionV>
                      <wp:extent cx="745490" cy="115189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745490" cy="1151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0;o:allowoverlap:true;o:allowincell:true;mso-position-horizontal-relative:text;margin-left:9.2pt;mso-position-horizontal:absolute;mso-position-vertical-relative:text;margin-top:3.4pt;mso-position-vertical:absolute;width:58.7pt;height:90.7pt;mso-wrap-distance-left:9.0pt;mso-wrap-distance-top:0.0pt;mso-wrap-distance-right:9.0pt;mso-wrap-distance-bottom:0.0pt;" stroked="f">
                      <v:path textboxrect="0,0,0,0"/>
                      <v:imagedata r:id="rId140"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办公椅2</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625*675*1120-1210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8</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研判室</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26670</wp:posOffset>
                      </wp:positionH>
                      <wp:positionV relativeFrom="paragraph">
                        <wp:posOffset>168275</wp:posOffset>
                      </wp:positionV>
                      <wp:extent cx="1009015" cy="36703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1009015" cy="36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2;o:allowoverlap:true;o:allowincell:true;mso-position-horizontal-relative:text;margin-left:2.1pt;mso-position-horizontal:absolute;mso-position-vertical-relative:text;margin-top:13.2pt;mso-position-vertical:absolute;width:79.5pt;height:28.9pt;mso-wrap-distance-left:9.0pt;mso-wrap-distance-top:0.0pt;mso-wrap-distance-right:9.0pt;mso-wrap-distance-bottom:0.0pt;" stroked="f">
                      <v:path textboxrect="0,0,0,0"/>
                      <v:imagedata r:id="rId141"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会议桌7</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4500*1680*780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11</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left"/>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173990</wp:posOffset>
                      </wp:positionH>
                      <wp:positionV relativeFrom="paragraph">
                        <wp:posOffset>121920</wp:posOffset>
                      </wp:positionV>
                      <wp:extent cx="698500" cy="927735"/>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698500" cy="927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6;o:allowoverlap:true;o:allowincell:true;mso-position-horizontal-relative:text;margin-left:13.7pt;mso-position-horizontal:absolute;mso-position-vertical-relative:text;margin-top:9.6pt;mso-position-vertical:absolute;width:55.0pt;height:73.0pt;mso-wrap-distance-left:9.0pt;mso-wrap-distance-top:0.0pt;mso-wrap-distance-right:9.0pt;mso-wrap-distance-bottom:0.0pt;" stroked="f">
                      <v:path textboxrect="0,0,0,0"/>
                      <v:imagedata r:id="rId142"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会议椅1</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700*635*1000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15 </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张</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343535</wp:posOffset>
                      </wp:positionH>
                      <wp:positionV relativeFrom="paragraph">
                        <wp:posOffset>109220</wp:posOffset>
                      </wp:positionV>
                      <wp:extent cx="449580" cy="104521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449580"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5;o:allowoverlap:true;o:allowincell:true;mso-position-horizontal-relative:text;margin-left:27.0pt;mso-position-horizontal:absolute;mso-position-vertical-relative:text;margin-top:8.6pt;mso-position-vertical:absolute;width:35.4pt;height:82.3pt;mso-wrap-distance-left:9.0pt;mso-wrap-distance-top:0.0pt;mso-wrap-distance-right:9.0pt;mso-wrap-distance-bottom:0.0pt;" stroked="f">
                      <v:path textboxrect="0,0,0,0"/>
                      <v:imagedata r:id="rId143"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文件柜4</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900*420*2000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13</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b/>
                <w:bCs/>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86360</wp:posOffset>
                      </wp:positionH>
                      <wp:positionV relativeFrom="paragraph">
                        <wp:posOffset>197485</wp:posOffset>
                      </wp:positionV>
                      <wp:extent cx="836930" cy="598805"/>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836930" cy="598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1;o:allowoverlap:true;o:allowincell:true;mso-position-horizontal-relative:text;margin-left:6.8pt;mso-position-horizontal:absolute;mso-position-vertical-relative:text;margin-top:15.5pt;mso-position-vertical:absolute;width:65.9pt;height:47.1pt;mso-wrap-distance-left:9.0pt;mso-wrap-distance-top:0.0pt;mso-wrap-distance-right:9.0pt;mso-wrap-distance-bottom:0.0pt;" stroked="f">
                      <v:path textboxrect="0,0,0,0"/>
                      <v:imagedata r:id="rId144" o:title=""/>
                    </v:shape>
                  </w:pict>
                </mc:Fallback>
              </mc:AlternateContent>
            </w:r>
            <w:r>
              <w:rPr>
                <w:rFonts w:hint="eastAsia" w:ascii="宋体" w:hAnsi="宋体" w:cs="宋体"/>
                <w:b/>
                <w:bCs/>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茶水柜2</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1200*400*880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14</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备勤室（6间）</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53340</wp:posOffset>
                      </wp:positionH>
                      <wp:positionV relativeFrom="paragraph">
                        <wp:posOffset>142875</wp:posOffset>
                      </wp:positionV>
                      <wp:extent cx="892810" cy="69088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892810" cy="690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7;o:allowoverlap:true;o:allowincell:true;mso-position-horizontal-relative:text;margin-left:4.2pt;mso-position-horizontal:absolute;mso-position-vertical-relative:text;margin-top:11.2pt;mso-position-vertical:absolute;width:70.3pt;height:54.4pt;mso-wrap-distance-left:9.0pt;mso-wrap-distance-top:0.0pt;mso-wrap-distance-right:9.0pt;mso-wrap-distance-bottom:0.0pt;" stroked="f">
                      <v:path textboxrect="0,0,0,0"/>
                      <v:imagedata r:id="rId145"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床</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2025W*1200D*1000H</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15</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-12064</wp:posOffset>
                      </wp:positionH>
                      <wp:positionV relativeFrom="paragraph">
                        <wp:posOffset>173355</wp:posOffset>
                      </wp:positionV>
                      <wp:extent cx="1109345" cy="548005"/>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1109345" cy="548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8;o:allowoverlap:true;o:allowincell:true;mso-position-horizontal-relative:text;margin-left:-0.9pt;mso-position-horizontal:absolute;mso-position-vertical-relative:text;margin-top:13.6pt;mso-position-vertical:absolute;width:87.3pt;height:43.1pt;mso-wrap-distance-left:9.0pt;mso-wrap-distance-top:0.0pt;mso-wrap-distance-right:9.0pt;mso-wrap-distance-bottom:0.0pt;" stroked="f">
                      <v:path textboxrect="0,0,0,0"/>
                      <v:imagedata r:id="rId146"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床垫</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1200*2000*200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16</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168910</wp:posOffset>
                      </wp:positionH>
                      <wp:positionV relativeFrom="paragraph">
                        <wp:posOffset>70485</wp:posOffset>
                      </wp:positionV>
                      <wp:extent cx="795655" cy="760095"/>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95655"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3;o:allowoverlap:true;o:allowincell:true;mso-position-horizontal-relative:text;margin-left:13.3pt;mso-position-horizontal:absolute;mso-position-vertical-relative:text;margin-top:5.5pt;mso-position-vertical:absolute;width:62.6pt;height:59.8pt;mso-wrap-distance-left:9.0pt;mso-wrap-distance-top:0.0pt;mso-wrap-distance-right:9.0pt;mso-wrap-distance-bottom:0.0pt;" stroked="f">
                      <v:path textboxrect="0,0,0,0"/>
                      <v:imagedata r:id="rId147"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床头柜</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400W*400D*430H</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17</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240665</wp:posOffset>
                      </wp:positionH>
                      <wp:positionV relativeFrom="paragraph">
                        <wp:posOffset>233680</wp:posOffset>
                      </wp:positionV>
                      <wp:extent cx="705485" cy="858520"/>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705485" cy="85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4;o:allowoverlap:true;o:allowincell:true;mso-position-horizontal-relative:text;margin-left:18.9pt;mso-position-horizontal:absolute;mso-position-vertical-relative:text;margin-top:18.4pt;mso-position-vertical:absolute;width:55.5pt;height:67.6pt;mso-wrap-distance-left:9.0pt;mso-wrap-distance-top:0.0pt;mso-wrap-distance-right:9.0pt;mso-wrap-distance-bottom:0.0pt;" stroked="f">
                      <v:path textboxrect="0,0,0,0"/>
                      <v:imagedata r:id="rId148"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衣柜2</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2740*600*2500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7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18</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pStyle w:val="959"/>
              <w:jc w:val="center"/>
              <w:rPr>
                <w:rFonts w:hint="eastAsia" w:ascii="宋体" w:hAnsi="宋体" w:cs="宋体"/>
                <w:color w:val="000000"/>
                <w:sz w:val="20"/>
                <w:szCs w:val="20"/>
                <w:lang w:val="zh-CN" w:bidi="zh-CN"/>
              </w:rPr>
            </w:pP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center"/>
              <w:widowControl/>
              <w:rPr>
                <w:rFonts w:hint="eastAsia" w:ascii="宋体" w:hAnsi="宋体" w:cs="宋体"/>
                <w:color w:val="000000"/>
                <w:sz w:val="20"/>
                <w:szCs w:val="20"/>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251460</wp:posOffset>
                      </wp:positionH>
                      <wp:positionV relativeFrom="paragraph">
                        <wp:posOffset>249555</wp:posOffset>
                      </wp:positionV>
                      <wp:extent cx="664845" cy="80899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664845" cy="8089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59;o:allowoverlap:true;o:allowincell:true;mso-position-horizontal-relative:text;margin-left:19.8pt;mso-position-horizontal:absolute;mso-position-vertical-relative:text;margin-top:19.6pt;mso-position-vertical:absolute;width:52.3pt;height:63.7pt;mso-wrap-distance-left:9.0pt;mso-wrap-distance-top:0.0pt;mso-wrap-distance-right:9.0pt;mso-wrap-distance-bottom:0.0pt;" stroked="f">
                      <v:path textboxrect="0,0,0,0"/>
                      <v:imagedata r:id="rId149" o:title=""/>
                    </v:shape>
                  </w:pict>
                </mc:Fallback>
              </mc:AlternateConten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auto"/>
            <w:vAlign w:val="center"/>
            <w:textDirection w:val="lrTb"/>
            <w:noWrap/>
          </w:tcPr>
          <w:p>
            <w:pPr>
              <w:pStyle w:val="959"/>
              <w:jc w:val="center"/>
              <w:widowControl/>
              <w:rPr>
                <w:rFonts w:hint="eastAsia" w:ascii="宋体" w:hAnsi="宋体" w:cs="宋体"/>
                <w:color w:val="000000"/>
                <w:sz w:val="20"/>
                <w:szCs w:val="20"/>
                <w:lang w:bidi="zh-CN"/>
              </w:rPr>
            </w:pPr>
            <w:r>
              <w:rPr>
                <w:rFonts w:hint="eastAsia" w:ascii="宋体" w:hAnsi="宋体" w:cs="宋体"/>
                <w:color w:val="000000"/>
                <w:sz w:val="20"/>
                <w:szCs w:val="20"/>
                <w:lang w:bidi="ar"/>
              </w:rPr>
              <w:t xml:space="preserve">衣柜3</w:t>
            </w:r>
            <w:r>
              <w:rPr>
                <w:rFonts w:hint="eastAsia" w:ascii="宋体" w:hAnsi="宋体" w:cs="宋体"/>
                <w:color w:val="000000"/>
                <w:sz w:val="20"/>
                <w:szCs w:val="20"/>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pStyle w:val="959"/>
              <w:jc w:val="right"/>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2690*600*2500</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99" w:type="auto"/>
            <w:vAlign w:val="center"/>
            <w:textDirection w:val="lrTb"/>
            <w:noWrap/>
          </w:tcPr>
          <w:p>
            <w:pPr>
              <w:pStyle w:val="959"/>
              <w:jc w:val="center"/>
              <w:widowControl/>
              <w:rPr>
                <w:rFonts w:hint="eastAsia" w:ascii="宋体" w:hAnsi="宋体" w:cs="宋体"/>
                <w:color w:val="000000"/>
                <w:sz w:val="20"/>
                <w:szCs w:val="20"/>
                <w:lang w:val="zh-CN" w:bidi="zh-CN"/>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val="zh-CN" w:bidi="zh-CN"/>
              </w:rPr>
            </w:r>
            <w:r/>
          </w:p>
        </w:tc>
      </w:tr>
    </w:tbl>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02综合楼5-8楼</w:t>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tbl>
      <w:tblPr>
        <w:tblW w:w="8610" w:type="dxa"/>
        <w:tblInd w:w="98" w:type="dxa"/>
        <w:tblLayout w:type="autofit"/>
        <w:tblCellMar>
          <w:left w:w="108" w:type="dxa"/>
          <w:top w:w="0" w:type="dxa"/>
          <w:right w:w="108" w:type="dxa"/>
          <w:bottom w:w="0" w:type="dxa"/>
        </w:tblCellMar>
        <w:tblLook w:val="04A0" w:firstRow="1" w:lastRow="0" w:firstColumn="1" w:lastColumn="0" w:noHBand="0" w:noVBand="1"/>
      </w:tblPr>
      <w:tblGrid>
        <w:gridCol w:w="606"/>
        <w:gridCol w:w="1204"/>
        <w:gridCol w:w="1887"/>
        <w:gridCol w:w="815"/>
        <w:gridCol w:w="1746"/>
        <w:gridCol w:w="756"/>
        <w:gridCol w:w="576"/>
        <w:gridCol w:w="1020"/>
      </w:tblGrid>
      <w:tr>
        <w:trPr>
          <w:trHeight w:val="86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备勤室（标间/单人间）</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6985</wp:posOffset>
                      </wp:positionH>
                      <wp:positionV relativeFrom="paragraph">
                        <wp:posOffset>153670</wp:posOffset>
                      </wp:positionV>
                      <wp:extent cx="988695" cy="60706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988695" cy="607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80;o:allowoverlap:true;o:allowincell:true;mso-position-horizontal-relative:text;margin-left:0.5pt;mso-position-horizontal:absolute;mso-position-vertical-relative:text;margin-top:12.1pt;mso-position-vertical:absolute;width:77.8pt;height:47.8pt;mso-wrap-distance-left:9.0pt;mso-wrap-distance-top:0.0pt;mso-wrap-distance-right:9.0pt;mso-wrap-distance-bottom:0.0pt;" stroked="f">
                      <v:path textboxrect="0,0,0,0"/>
                      <v:imagedata r:id="rId15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2025W*1200D*1000H</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39370</wp:posOffset>
                      </wp:positionH>
                      <wp:positionV relativeFrom="paragraph">
                        <wp:posOffset>133350</wp:posOffset>
                      </wp:positionV>
                      <wp:extent cx="921385" cy="465455"/>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921385" cy="465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76;o:allowoverlap:true;o:allowincell:true;mso-position-horizontal-relative:text;margin-left:3.1pt;mso-position-horizontal:absolute;mso-position-vertical-relative:text;margin-top:10.5pt;mso-position-vertical:absolute;width:72.5pt;height:36.6pt;mso-wrap-distance-left:9.0pt;mso-wrap-distance-top:0.0pt;mso-wrap-distance-right:9.0pt;mso-wrap-distance-bottom:0.0pt;" stroked="f">
                      <v:path textboxrect="0,0,0,0"/>
                      <v:imagedata r:id="rId15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床垫</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1200*2000*200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198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188595</wp:posOffset>
                      </wp:positionH>
                      <wp:positionV relativeFrom="paragraph">
                        <wp:posOffset>125730</wp:posOffset>
                      </wp:positionV>
                      <wp:extent cx="799465" cy="75946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799465" cy="759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77;o:allowoverlap:true;o:allowincell:true;mso-position-horizontal-relative:text;margin-left:14.8pt;mso-position-horizontal:absolute;mso-position-vertical-relative:text;margin-top:9.9pt;mso-position-vertical:absolute;width:62.9pt;height:59.8pt;mso-wrap-distance-left:9.0pt;mso-wrap-distance-top:0.0pt;mso-wrap-distance-right:9.0pt;mso-wrap-distance-bottom:0.0pt;" stroked="f">
                      <v:path textboxrect="0,0,0,0"/>
                      <v:imagedata r:id="rId152"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床头柜</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400W*400D*430H</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233680</wp:posOffset>
                      </wp:positionH>
                      <wp:positionV relativeFrom="paragraph">
                        <wp:posOffset>170815</wp:posOffset>
                      </wp:positionV>
                      <wp:extent cx="724535" cy="62484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724535" cy="624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78;o:allowoverlap:true;o:allowincell:true;mso-position-horizontal-relative:text;margin-left:18.4pt;mso-position-horizontal:absolute;mso-position-vertical-relative:text;margin-top:13.4pt;mso-position-vertical:absolute;width:57.0pt;height:49.2pt;mso-wrap-distance-left:9.0pt;mso-wrap-distance-top:0.0pt;mso-wrap-distance-right:9.0pt;mso-wrap-distance-bottom:0.0pt;" stroked="f">
                      <v:path textboxrect="0,0,0,0"/>
                      <v:imagedata r:id="rId153"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书桌</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1200W*600D*750H</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 </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290830</wp:posOffset>
                      </wp:positionH>
                      <wp:positionV relativeFrom="paragraph">
                        <wp:posOffset>133350</wp:posOffset>
                      </wp:positionV>
                      <wp:extent cx="720725" cy="992505"/>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720724" cy="992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79;o:allowoverlap:true;o:allowincell:true;mso-position-horizontal-relative:text;margin-left:22.9pt;mso-position-horizontal:absolute;mso-position-vertical-relative:text;margin-top:10.5pt;mso-position-vertical:absolute;width:56.8pt;height:78.1pt;mso-wrap-distance-left:9.0pt;mso-wrap-distance-top:0.0pt;mso-wrap-distance-right:9.0pt;mso-wrap-distance-bottom:0.0pt;" stroked="f">
                      <v:path textboxrect="0,0,0,0"/>
                      <v:imagedata r:id="rId154"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椅子</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 </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righ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202565</wp:posOffset>
                      </wp:positionH>
                      <wp:positionV relativeFrom="paragraph">
                        <wp:posOffset>266700</wp:posOffset>
                      </wp:positionV>
                      <wp:extent cx="885190" cy="79121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885190"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8;o:allowoverlap:true;o:allowincell:true;mso-position-horizontal-relative:text;margin-left:15.9pt;mso-position-horizontal:absolute;mso-position-vertical-relative:text;margin-top:21.0pt;mso-position-vertical:absolute;width:69.7pt;height:62.3pt;mso-wrap-distance-left:9.0pt;mso-wrap-distance-top:0.0pt;mso-wrap-distance-right:9.0pt;mso-wrap-distance-bottom:0.0pt;" stroked="f">
                      <v:path textboxrect="0,0,0,0"/>
                      <v:imagedata r:id="rId155"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上下床</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959"/>
              <w:jc w:val="left"/>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内径：1.0*1.9m</w:t>
              <w:br w:type="textWrapping" w:clear="all"/>
              <w:t xml:space="preserve">外径：2050*1060*1780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25</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righ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-46989</wp:posOffset>
                      </wp:positionH>
                      <wp:positionV relativeFrom="paragraph">
                        <wp:posOffset>298450</wp:posOffset>
                      </wp:positionV>
                      <wp:extent cx="1057910" cy="451485"/>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105791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9;o:allowoverlap:true;o:allowincell:true;mso-position-horizontal-relative:text;margin-left:-3.7pt;mso-position-horizontal:absolute;mso-position-vertical-relative:text;margin-top:23.5pt;mso-position-vertical:absolute;width:83.3pt;height:35.5pt;mso-wrap-distance-left:9.0pt;mso-wrap-distance-top:0.0pt;mso-wrap-distance-right:9.0pt;mso-wrap-distance-bottom:0.0pt;" stroked="f">
                      <v:path textboxrect="0,0,0,0"/>
                      <v:imagedata r:id="rId156"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床垫</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1000*1900*50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righ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10160</wp:posOffset>
                      </wp:positionH>
                      <wp:positionV relativeFrom="paragraph">
                        <wp:posOffset>245110</wp:posOffset>
                      </wp:positionV>
                      <wp:extent cx="1071880" cy="909955"/>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1071880" cy="9099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70;o:allowoverlap:true;o:allowincell:true;mso-position-horizontal-relative:text;margin-left:0.8pt;mso-position-horizontal:absolute;mso-position-vertical-relative:text;margin-top:19.3pt;mso-position-vertical:absolute;width:84.4pt;height:71.6pt;mso-wrap-distance-left:9.0pt;mso-wrap-distance-top:0.0pt;mso-wrap-distance-right:9.0pt;mso-wrap-distance-bottom:0.0pt;" stroked="f">
                      <v:path textboxrect="0,0,0,0"/>
                      <v:imagedata r:id="rId157"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书桌2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3500*</w:t>
            </w:r>
            <w:r>
              <w:rPr>
                <w:rFonts w:hint="eastAsia" w:ascii="宋体" w:hAnsi="宋体" w:cs="宋体"/>
                <w:color w:val="000000"/>
                <w:sz w:val="18"/>
                <w:szCs w:val="18"/>
                <w:lang w:bidi="ar"/>
              </w:rPr>
              <w:t xml:space="preserve">800*760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887" w:type="auto"/>
            <w:vAlign w:val="center"/>
            <w:textDirection w:val="lrTb"/>
            <w:noWrap/>
          </w:tcPr>
          <w:p>
            <w:pPr>
              <w:pStyle w:val="959"/>
              <w:jc w:val="righ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41910</wp:posOffset>
                      </wp:positionH>
                      <wp:positionV relativeFrom="paragraph">
                        <wp:posOffset>133350</wp:posOffset>
                      </wp:positionV>
                      <wp:extent cx="1071880" cy="91694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1071880" cy="916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75;o:allowoverlap:true;o:allowincell:true;mso-position-horizontal-relative:text;margin-left:3.3pt;mso-position-horizontal:absolute;mso-position-vertical-relative:text;margin-top:10.5pt;mso-position-vertical:absolute;width:84.4pt;height:72.2pt;mso-wrap-distance-left:9.0pt;mso-wrap-distance-top:0.0pt;mso-wrap-distance-right:9.0pt;mso-wrap-distance-bottom:0.0pt;" stroked="f">
                      <v:path textboxrect="0,0,0,0"/>
                      <v:imagedata r:id="rId158"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书桌3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2000*600*760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206375</wp:posOffset>
                      </wp:positionH>
                      <wp:positionV relativeFrom="paragraph">
                        <wp:posOffset>171450</wp:posOffset>
                      </wp:positionV>
                      <wp:extent cx="699135" cy="85090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699135" cy="850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1;o:allowoverlap:true;o:allowincell:true;mso-position-horizontal-relative:text;margin-left:16.2pt;mso-position-horizontal:absolute;mso-position-vertical-relative:text;margin-top:13.5pt;mso-position-vertical:absolute;width:55.0pt;height:67.0pt;mso-wrap-distance-left:9.0pt;mso-wrap-distance-top:0.0pt;mso-wrap-distance-right:9.0pt;mso-wrap-distance-bottom:0.0pt;" stroked="f">
                      <v:path textboxrect="0,0,0,0"/>
                      <v:imagedata r:id="rId159"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衣柜5F（24组）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根据现场测量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105.88</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11</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180975</wp:posOffset>
                      </wp:positionH>
                      <wp:positionV relativeFrom="paragraph">
                        <wp:posOffset>114300</wp:posOffset>
                      </wp:positionV>
                      <wp:extent cx="741045" cy="89916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741045" cy="899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3;o:allowoverlap:true;o:allowincell:true;mso-position-horizontal-relative:text;margin-left:14.2pt;mso-position-horizontal:absolute;mso-position-vertical-relative:text;margin-top:9.0pt;mso-position-vertical:absolute;width:58.3pt;height:70.8pt;mso-wrap-distance-left:9.0pt;mso-wrap-distance-top:0.0pt;mso-wrap-distance-right:9.0pt;mso-wrap-distance-bottom:0.0pt;" stroked="f">
                      <v:path textboxrect="0,0,0,0"/>
                      <v:imagedata r:id="rId160"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衣柜6F（25组）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根据现场测量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129.96</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148590</wp:posOffset>
                      </wp:positionH>
                      <wp:positionV relativeFrom="paragraph">
                        <wp:posOffset>120650</wp:posOffset>
                      </wp:positionV>
                      <wp:extent cx="669925" cy="81915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669925"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2;o:allowoverlap:true;o:allowincell:true;mso-position-horizontal-relative:text;margin-left:11.7pt;mso-position-horizontal:absolute;mso-position-vertical-relative:text;margin-top:9.5pt;mso-position-vertical:absolute;width:52.8pt;height:64.5pt;mso-wrap-distance-left:9.0pt;mso-wrap-distance-top:0.0pt;mso-wrap-distance-right:9.0pt;mso-wrap-distance-bottom:0.0pt;" stroked="f">
                      <v:path textboxrect="0,0,0,0"/>
                      <v:imagedata r:id="rId161"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衣柜7F（27组）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根据现场测量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143.17</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tcBorders>
              <w:top w:val="single" w:color="000000" w:sz="4" w:space="0"/>
              <w:left w:val="single" w:color="000000" w:sz="4" w:space="0"/>
              <w:bottom w:val="single" w:color="000000" w:sz="4" w:space="0"/>
              <w:right w:val="single" w:color="000000" w:sz="4" w:space="0"/>
            </w:tcBorders>
            <w:tcW w:w="60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887"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174625</wp:posOffset>
                      </wp:positionH>
                      <wp:positionV relativeFrom="paragraph">
                        <wp:posOffset>101600</wp:posOffset>
                      </wp:positionV>
                      <wp:extent cx="732790" cy="89027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32790" cy="89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4;o:allowoverlap:true;o:allowincell:true;mso-position-horizontal-relative:text;margin-left:13.8pt;mso-position-horizontal:absolute;mso-position-vertical-relative:text;margin-top:8.0pt;mso-position-vertical:absolute;width:57.7pt;height:70.1pt;mso-wrap-distance-left:9.0pt;mso-wrap-distance-top:0.0pt;mso-wrap-distance-right:9.0pt;mso-wrap-distance-bottom:0.0pt;" stroked="f">
                      <v:path textboxrect="0,0,0,0"/>
                      <v:imagedata r:id="rId162" o:title=""/>
                    </v:shape>
                  </w:pict>
                </mc:Fallback>
              </mc:AlternateConten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衣柜8F（21组）</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74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根据现场测量</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75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133.43</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576"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val="zh-CN" w:bidi="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02综合楼9</w:t>
      </w:r>
      <w:r>
        <w:rPr>
          <w:rFonts w:hint="eastAsia" w:ascii="楷体" w:hAnsi="楷体" w:eastAsia="楷体" w:cs="宋体"/>
          <w:b/>
          <w:bCs/>
          <w:sz w:val="30"/>
          <w:szCs w:val="30"/>
          <w:lang w:bidi="zh-CN"/>
        </w:rPr>
        <w:t xml:space="preserve">楼</w:t>
      </w:r>
      <w:r/>
    </w:p>
    <w:tbl>
      <w:tblPr>
        <w:tblW w:w="7748" w:type="dxa"/>
        <w:tblInd w:w="98" w:type="dxa"/>
        <w:tblLayout w:type="fixed"/>
        <w:tblCellMar>
          <w:left w:w="108" w:type="dxa"/>
          <w:top w:w="0" w:type="dxa"/>
          <w:right w:w="108" w:type="dxa"/>
          <w:bottom w:w="0" w:type="dxa"/>
        </w:tblCellMar>
        <w:tblLook w:val="04A0" w:firstRow="1" w:lastRow="0" w:firstColumn="1" w:lastColumn="0" w:noHBand="0" w:noVBand="1"/>
      </w:tblPr>
      <w:tblGrid>
        <w:gridCol w:w="534"/>
        <w:gridCol w:w="876"/>
        <w:gridCol w:w="1938"/>
        <w:gridCol w:w="602"/>
        <w:gridCol w:w="1296"/>
        <w:gridCol w:w="792"/>
        <w:gridCol w:w="700"/>
        <w:gridCol w:w="1010"/>
      </w:tblGrid>
      <w:tr>
        <w:trPr>
          <w:trHeight w:val="8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none" w:color="000000" w:sz="4" w:space="0"/>
              <w:right w:val="single" w:color="000000" w:sz="4" w:space="0"/>
            </w:tcBorders>
            <w:tcW w:w="876"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餐厅一/餐厅二</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99060</wp:posOffset>
                      </wp:positionH>
                      <wp:positionV relativeFrom="paragraph">
                        <wp:posOffset>198120</wp:posOffset>
                      </wp:positionV>
                      <wp:extent cx="998220" cy="77343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998220" cy="773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81;o:allowoverlap:true;o:allowincell:true;mso-position-horizontal-relative:text;margin-left:7.8pt;mso-position-horizontal:absolute;mso-position-vertical-relative:text;margin-top:15.6pt;mso-position-vertical:absolute;width:78.6pt;height:60.9pt;mso-wrap-distance-left:9.0pt;mso-wrap-distance-top:0.0pt;mso-wrap-distance-right:9.0pt;mso-wrap-distance-bottom:0.0pt;" stroked="f">
                      <v:path textboxrect="0,0,0,0"/>
                      <v:imagedata r:id="rId163"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餐桌</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直径1600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 </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none" w:color="000000" w:sz="4" w:space="0"/>
              <w:right w:val="single" w:color="000000" w:sz="4" w:space="0"/>
            </w:tcBorders>
            <w:tcW w:w="876"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254635</wp:posOffset>
                      </wp:positionH>
                      <wp:positionV relativeFrom="paragraph">
                        <wp:posOffset>107315</wp:posOffset>
                      </wp:positionV>
                      <wp:extent cx="528955" cy="958215"/>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528955" cy="95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82;o:allowoverlap:true;o:allowincell:true;mso-position-horizontal-relative:text;margin-left:20.1pt;mso-position-horizontal:absolute;mso-position-vertical-relative:text;margin-top:8.4pt;mso-position-vertical:absolute;width:41.6pt;height:75.5pt;mso-wrap-distance-left:9.0pt;mso-wrap-distance-top:0.0pt;mso-wrap-distance-right:9.0pt;mso-wrap-distance-bottom:0.0pt;" stroked="f">
                      <v:path textboxrect="0,0,0,0"/>
                      <v:imagedata r:id="rId164"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餐椅</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none" w:color="000000" w:sz="4" w:space="0"/>
              <w:right w:val="single" w:color="000000" w:sz="4" w:space="0"/>
            </w:tcBorders>
            <w:tcW w:w="876"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29210</wp:posOffset>
                      </wp:positionH>
                      <wp:positionV relativeFrom="paragraph">
                        <wp:posOffset>203200</wp:posOffset>
                      </wp:positionV>
                      <wp:extent cx="998220" cy="79375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998220" cy="793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83;o:allowoverlap:true;o:allowincell:true;mso-position-horizontal-relative:text;margin-left:2.3pt;mso-position-horizontal:absolute;mso-position-vertical-relative:text;margin-top:16.0pt;mso-position-vertical:absolute;width:78.6pt;height:62.5pt;mso-wrap-distance-left:9.0pt;mso-wrap-distance-top:0.0pt;mso-wrap-distance-right:9.0pt;mso-wrap-distance-bottom:0.0pt;" stroked="f">
                      <v:path textboxrect="0,0,0,0"/>
                      <v:imagedata r:id="rId16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茶水柜3</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1260*400*950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none" w:color="000000" w:sz="4" w:space="0"/>
              <w:right w:val="single" w:color="000000" w:sz="4" w:space="0"/>
            </w:tcBorders>
            <w:tcW w:w="876"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105410</wp:posOffset>
                      </wp:positionH>
                      <wp:positionV relativeFrom="paragraph">
                        <wp:posOffset>179705</wp:posOffset>
                      </wp:positionV>
                      <wp:extent cx="998220" cy="937895"/>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998220"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84;o:allowoverlap:true;o:allowincell:true;mso-position-horizontal-relative:text;margin-left:8.3pt;mso-position-horizontal:absolute;mso-position-vertical-relative:text;margin-top:14.1pt;mso-position-vertical:absolute;width:78.6pt;height:73.8pt;mso-wrap-distance-left:9.0pt;mso-wrap-distance-top:0.0pt;mso-wrap-distance-right:9.0pt;mso-wrap-distance-bottom:0.0pt;" stroked="f">
                      <v:path textboxrect="0,0,0,0"/>
                      <v:imagedata r:id="rId166"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方桌</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800*800*750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trHeight w:val="2000"/>
        </w:trPr>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shd w:val="clear" w:color="auto" w:fill="ffffff"/>
            <w:tcBorders>
              <w:top w:val="none" w:color="000000" w:sz="4" w:space="0"/>
              <w:left w:val="single" w:color="000000" w:sz="4" w:space="0"/>
              <w:bottom w:val="none" w:color="000000" w:sz="4" w:space="0"/>
              <w:right w:val="single" w:color="000000" w:sz="4" w:space="0"/>
            </w:tcBorders>
            <w:tcW w:w="876" w:type="dxa"/>
            <w:vAlign w:val="center"/>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152400</wp:posOffset>
                      </wp:positionH>
                      <wp:positionV relativeFrom="paragraph">
                        <wp:posOffset>186055</wp:posOffset>
                      </wp:positionV>
                      <wp:extent cx="724535" cy="88900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724535" cy="889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85;o:allowoverlap:true;o:allowincell:true;mso-position-horizontal-relative:text;margin-left:12.0pt;mso-position-horizontal:absolute;mso-position-vertical-relative:text;margin-top:14.6pt;mso-position-vertical:absolute;width:57.0pt;height:70.0pt;mso-wrap-distance-left:9.0pt;mso-wrap-distance-top:0.0pt;mso-wrap-distance-right:9.0pt;mso-wrap-distance-bottom:0.0pt;" stroked="f">
                      <v:path textboxrect="0,0,0,0"/>
                      <v:imagedata r:id="rId167"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衣柜4</w:t>
            </w:r>
            <w:r>
              <w:rPr>
                <w:rFonts w:hint="eastAsia" w:ascii="宋体" w:hAnsi="宋体" w:cs="宋体"/>
                <w:color w:val="000000"/>
                <w:sz w:val="18"/>
                <w:szCs w:val="18"/>
                <w:lang w:bidi="zh-CN"/>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根据现在测量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10.61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val="zh-CN" w:bidi="zh-CN"/>
        </w:rPr>
        <w:sectPr>
          <w:footnotePr/>
          <w:endnotePr/>
          <w:type w:val="nextPage"/>
          <w:pgSz w:w="11906" w:h="16838" w:orient="portrait"/>
          <w:pgMar w:top="1440" w:right="1800" w:bottom="1440" w:left="1800" w:header="0" w:footer="1151" w:gutter="0"/>
          <w:cols w:num="1" w:sep="0" w:space="720" w:equalWidth="1"/>
          <w:docGrid w:linePitch="360"/>
        </w:sectPr>
      </w:pPr>
      <w:r>
        <w:rPr>
          <w:rFonts w:hint="eastAsia" w:ascii="楷体" w:hAnsi="楷体" w:eastAsia="楷体" w:cs="宋体"/>
          <w:b/>
          <w:bCs/>
          <w:sz w:val="30"/>
          <w:szCs w:val="30"/>
          <w:lang w:val="zh-CN" w:bidi="zh-CN"/>
        </w:rPr>
      </w:r>
      <w:r/>
    </w:p>
    <w:p>
      <w:pPr>
        <w:pStyle w:val="959"/>
        <w:jc w:val="left"/>
        <w:spacing w:before="4" w:after="1"/>
        <w:rPr>
          <w:rFonts w:hint="eastAsia" w:ascii="楷体" w:hAnsi="楷体" w:eastAsia="楷体" w:cs="宋体"/>
          <w:b/>
          <w:bCs/>
          <w:sz w:val="30"/>
          <w:szCs w:val="30"/>
          <w:lang w:bidi="zh-CN"/>
        </w:rPr>
      </w:pPr>
      <w:r>
        <w:rPr>
          <w:rFonts w:hint="eastAsia" w:ascii="楷体" w:hAnsi="楷体" w:eastAsia="楷体" w:cs="宋体"/>
          <w:b/>
          <w:bCs/>
          <w:sz w:val="30"/>
          <w:szCs w:val="30"/>
          <w:lang w:bidi="zh-CN"/>
        </w:rPr>
        <w:t xml:space="preserve">02综合楼10楼</w:t>
      </w:r>
      <w:r/>
    </w:p>
    <w:p>
      <w:pPr>
        <w:pStyle w:val="959"/>
        <w:jc w:val="left"/>
        <w:spacing w:before="4" w:after="1"/>
        <w:rPr>
          <w:rFonts w:hint="eastAsia" w:ascii="楷体" w:hAnsi="楷体" w:eastAsia="楷体" w:cs="宋体"/>
          <w:b/>
          <w:bCs/>
          <w:sz w:val="30"/>
          <w:szCs w:val="30"/>
          <w:lang w:val="zh-CN" w:bidi="zh-CN"/>
        </w:rPr>
      </w:pPr>
      <w:r>
        <w:rPr>
          <w:rFonts w:hint="eastAsia" w:ascii="楷体" w:hAnsi="楷体" w:eastAsia="楷体" w:cs="宋体"/>
          <w:b/>
          <w:bCs/>
          <w:sz w:val="30"/>
          <w:szCs w:val="30"/>
          <w:lang w:val="zh-CN" w:bidi="zh-CN"/>
        </w:rPr>
      </w:r>
      <w:r/>
    </w:p>
    <w:tbl>
      <w:tblPr>
        <w:tblW w:w="8660" w:type="dxa"/>
        <w:tblInd w:w="98" w:type="dxa"/>
        <w:tblLayout w:type="autofit"/>
        <w:tblCellMar>
          <w:left w:w="108" w:type="dxa"/>
          <w:top w:w="0" w:type="dxa"/>
          <w:right w:w="108" w:type="dxa"/>
          <w:bottom w:w="0" w:type="dxa"/>
        </w:tblCellMar>
        <w:tblLook w:val="04A0" w:firstRow="1" w:lastRow="0" w:firstColumn="1" w:lastColumn="0" w:noHBand="0" w:noVBand="1"/>
      </w:tblPr>
      <w:tblGrid>
        <w:gridCol w:w="777"/>
        <w:gridCol w:w="1039"/>
        <w:gridCol w:w="2099"/>
        <w:gridCol w:w="890"/>
        <w:gridCol w:w="1470"/>
        <w:gridCol w:w="700"/>
        <w:gridCol w:w="735"/>
        <w:gridCol w:w="950"/>
      </w:tblGrid>
      <w:tr>
        <w:trPr>
          <w:trHeight w:val="820"/>
        </w:trPr>
        <w:tc>
          <w:tcPr>
            <w:shd w:val="clear" w:color="auto" w:fill="ffffff"/>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房间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产品图片</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产品名称</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规格</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数量</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单位</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是否进口</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大会议室</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959"/>
              <w:jc w:val="lef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165735</wp:posOffset>
                      </wp:positionH>
                      <wp:positionV relativeFrom="paragraph">
                        <wp:posOffset>248285</wp:posOffset>
                      </wp:positionV>
                      <wp:extent cx="794385" cy="617855"/>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794385" cy="617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87;o:allowoverlap:true;o:allowincell:true;mso-position-horizontal-relative:text;margin-left:13.0pt;mso-position-horizontal:absolute;mso-position-vertical-relative:text;margin-top:19.6pt;mso-position-vertical:absolute;width:62.5pt;height:48.6pt;mso-wrap-distance-left:9.0pt;mso-wrap-distance-top:0.0pt;mso-wrap-distance-right:9.0pt;mso-wrap-distance-bottom:0.0pt;" stroked="f">
                      <v:path textboxrect="0,0,0,0"/>
                      <v:imagedata r:id="rId168"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条桌1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37</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959"/>
              <w:jc w:val="left"/>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259080</wp:posOffset>
                      </wp:positionH>
                      <wp:positionV relativeFrom="paragraph">
                        <wp:posOffset>151130</wp:posOffset>
                      </wp:positionV>
                      <wp:extent cx="774700" cy="644525"/>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774700" cy="644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88;o:allowoverlap:true;o:allowincell:true;mso-position-horizontal-relative:text;margin-left:20.4pt;mso-position-horizontal:absolute;mso-position-vertical-relative:text;margin-top:11.9pt;mso-position-vertical:absolute;width:61.0pt;height:50.8pt;mso-wrap-distance-left:9.0pt;mso-wrap-distance-top:0.0pt;mso-wrap-distance-right:9.0pt;mso-wrap-distance-bottom:0.0pt;" stroked="f">
                      <v:path textboxrect="0,0,0,0"/>
                      <v:imagedata r:id="rId169"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条桌2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1800*400*760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335280</wp:posOffset>
                      </wp:positionH>
                      <wp:positionV relativeFrom="paragraph">
                        <wp:posOffset>60960</wp:posOffset>
                      </wp:positionV>
                      <wp:extent cx="730250" cy="937895"/>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30250" cy="937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89;o:allowoverlap:true;o:allowincell:true;mso-position-horizontal-relative:text;margin-left:26.4pt;mso-position-horizontal:absolute;mso-position-vertical-relative:text;margin-top:4.8pt;mso-position-vertical:absolute;width:57.5pt;height:73.8pt;mso-wrap-distance-left:9.0pt;mso-wrap-distance-top:0.0pt;mso-wrap-distance-right:9.0pt;mso-wrap-distance-bottom:0.0pt;" stroked="f">
                      <v:path textboxrect="0,0,0,0"/>
                      <v:imagedata r:id="rId170"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110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4</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14605</wp:posOffset>
                      </wp:positionH>
                      <wp:positionV relativeFrom="paragraph">
                        <wp:posOffset>194310</wp:posOffset>
                      </wp:positionV>
                      <wp:extent cx="1189355" cy="49276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1189354"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6;o:allowoverlap:true;o:allowincell:true;mso-position-horizontal-relative:text;margin-left:1.1pt;mso-position-horizontal:absolute;mso-position-vertical-relative:text;margin-top:15.3pt;mso-position-vertical:absolute;width:93.6pt;height:38.8pt;mso-wrap-distance-left:9.0pt;mso-wrap-distance-top:0.0pt;mso-wrap-distance-right:9.0pt;mso-wrap-distance-bottom:0.0pt;" stroked="f">
                      <v:path textboxrect="0,0,0,0"/>
                      <v:imagedata r:id="rId171"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主席台1</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2100*600*76</w:t>
            </w:r>
            <w:r>
              <w:rPr>
                <w:rFonts w:hint="eastAsia" w:ascii="宋体" w:hAnsi="宋体" w:cs="宋体"/>
                <w:color w:val="000000"/>
                <w:sz w:val="18"/>
                <w:szCs w:val="18"/>
                <w:lang w:bidi="ar"/>
              </w:rPr>
              <w:t xml:space="preserve">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5</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959"/>
              <w:jc w:val="center"/>
              <w:widowControl/>
              <w:rPr>
                <w:rFonts w:hint="eastAsia" w:ascii="宋体" w:hAnsi="宋体" w:cs="宋体"/>
                <w:b/>
                <w:bCs/>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-59054</wp:posOffset>
                      </wp:positionH>
                      <wp:positionV relativeFrom="paragraph">
                        <wp:posOffset>217170</wp:posOffset>
                      </wp:positionV>
                      <wp:extent cx="1278890" cy="517525"/>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1278890" cy="517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90;o:allowoverlap:true;o:allowincell:true;mso-position-horizontal-relative:text;margin-left:-4.6pt;mso-position-horizontal:absolute;mso-position-vertical-relative:text;margin-top:17.1pt;mso-position-vertical:absolute;width:100.7pt;height:40.8pt;mso-wrap-distance-left:9.0pt;mso-wrap-distance-top:0.0pt;mso-wrap-distance-right:9.0pt;mso-wrap-distance-bottom:0.0pt;" stroked="f">
                      <v:path textboxrect="0,0,0,0"/>
                      <v:imagedata r:id="rId172" o:title=""/>
                    </v:shape>
                  </w:pict>
                </mc:Fallback>
              </mc:AlternateContent>
            </w:r>
            <w:r>
              <w:rPr>
                <w:rFonts w:hint="eastAsia" w:ascii="宋体" w:hAnsi="宋体" w:cs="宋体"/>
                <w:b/>
                <w:bCs/>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主席台2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1400*600*760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2</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293370</wp:posOffset>
                      </wp:positionH>
                      <wp:positionV relativeFrom="paragraph">
                        <wp:posOffset>78105</wp:posOffset>
                      </wp:positionV>
                      <wp:extent cx="662940" cy="86995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662940" cy="869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91;o:allowoverlap:true;o:allowincell:true;mso-position-horizontal-relative:text;margin-left:23.1pt;mso-position-horizontal:absolute;mso-position-vertical-relative:text;margin-top:6.1pt;mso-position-vertical:absolute;width:52.2pt;height:68.5pt;mso-wrap-distance-left:9.0pt;mso-wrap-distance-top:0.0pt;mso-wrap-distance-right:9.0pt;mso-wrap-distance-bottom:0.0pt;" stroked="f">
                      <v:path textboxrect="0,0,0,0"/>
                      <v:imagedata r:id="rId173"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会议椅3</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980*940*500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7</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见义勇为工作站/关爱工作站</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-24764</wp:posOffset>
                      </wp:positionH>
                      <wp:positionV relativeFrom="paragraph">
                        <wp:posOffset>266700</wp:posOffset>
                      </wp:positionV>
                      <wp:extent cx="1157605" cy="83312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1157605"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94;o:allowoverlap:true;o:allowincell:true;mso-position-horizontal-relative:text;margin-left:-1.9pt;mso-position-horizontal:absolute;mso-position-vertical-relative:text;margin-top:21.0pt;mso-position-vertical:absolute;width:91.1pt;height:65.6pt;mso-wrap-distance-left:9.0pt;mso-wrap-distance-top:0.0pt;mso-wrap-distance-right:9.0pt;mso-wrap-distance-bottom:0.0pt;" stroked="f">
                      <v:path textboxrect="0,0,0,0"/>
                      <v:imagedata r:id="rId174"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8</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243840</wp:posOffset>
                      </wp:positionH>
                      <wp:positionV relativeFrom="paragraph">
                        <wp:posOffset>116205</wp:posOffset>
                      </wp:positionV>
                      <wp:extent cx="818515" cy="99949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818515" cy="999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92;o:allowoverlap:true;o:allowincell:true;mso-position-horizontal-relative:text;margin-left:19.2pt;mso-position-horizontal:absolute;mso-position-vertical-relative:text;margin-top:9.2pt;mso-position-vertical:absolute;width:64.5pt;height:78.7pt;mso-wrap-distance-left:9.0pt;mso-wrap-distance-top:0.0pt;mso-wrap-distance-right:9.0pt;mso-wrap-distance-bottom:0.0pt;" stroked="f">
                      <v:path textboxrect="0,0,0,0"/>
                      <v:imagedata r:id="rId175"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9</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restart"/>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执勤室（2间）</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45085</wp:posOffset>
                      </wp:positionH>
                      <wp:positionV relativeFrom="paragraph">
                        <wp:posOffset>228600</wp:posOffset>
                      </wp:positionV>
                      <wp:extent cx="1157605" cy="818515"/>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1157605"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96;o:allowoverlap:true;o:allowincell:true;mso-position-horizontal-relative:text;margin-left:3.5pt;mso-position-horizontal:absolute;mso-position-vertical-relative:text;margin-top:18.0pt;mso-position-vertical:absolute;width:91.1pt;height:64.5pt;mso-wrap-distance-left:9.0pt;mso-wrap-distance-top:0.0pt;mso-wrap-distance-right:9.0pt;mso-wrap-distance-bottom:0.0pt;" stroked="f">
                      <v:path textboxrect="0,0,0,0"/>
                      <v:imagedata r:id="rId176"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办公桌2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1600*800*760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222250</wp:posOffset>
                      </wp:positionH>
                      <wp:positionV relativeFrom="paragraph">
                        <wp:posOffset>93980</wp:posOffset>
                      </wp:positionV>
                      <wp:extent cx="819785" cy="979805"/>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819785" cy="979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93;o:allowoverlap:true;o:allowincell:true;mso-position-horizontal-relative:text;margin-left:17.5pt;mso-position-horizontal:absolute;mso-position-vertical-relative:text;margin-top:7.4pt;mso-position-vertical:absolute;width:64.5pt;height:77.1pt;mso-wrap-distance-left:9.0pt;mso-wrap-distance-top:0.0pt;mso-wrap-distance-right:9.0pt;mso-wrap-distance-bottom:0.0pt;" stroked="f">
                      <v:path textboxrect="0,0,0,0"/>
                      <v:imagedata r:id="rId177"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会议椅2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常规</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6</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张</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r>
        <w:trPr>
          <w:cantSplit/>
          <w:trHeight w:val="2000"/>
        </w:trPr>
        <w:tc>
          <w:tcPr>
            <w:shd w:val="clear" w:color="auto" w:fill="ffffff"/>
            <w:tcBorders>
              <w:top w:val="single" w:color="000000" w:sz="4" w:space="0"/>
              <w:left w:val="single" w:color="000000" w:sz="4" w:space="0"/>
              <w:bottom w:val="single" w:color="000000" w:sz="4" w:space="0"/>
              <w:right w:val="single" w:color="000000" w:sz="4" w:space="0"/>
            </w:tcBorders>
            <w:tcW w:w="777"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11</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pStyle w:val="959"/>
              <w:jc w:val="center"/>
              <w:rPr>
                <w:rFonts w:hint="eastAsia" w:ascii="宋体" w:hAnsi="宋体" w:cs="宋体"/>
                <w:color w:val="000000"/>
                <w:sz w:val="18"/>
                <w:szCs w:val="18"/>
                <w:lang w:val="zh-CN" w:bidi="zh-CN"/>
              </w:rPr>
            </w:pP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2099" w:type="auto"/>
            <w:vAlign w:val="center"/>
            <w:textDirection w:val="lrTb"/>
            <w:noWrap/>
          </w:tcPr>
          <w:p>
            <w:pPr>
              <w:pStyle w:val="959"/>
              <w:jc w:val="center"/>
              <w:widowControl/>
              <w:rPr>
                <w:rFonts w:hint="eastAsia" w:ascii="宋体" w:hAnsi="宋体" w:cs="宋体"/>
                <w:color w:val="000000"/>
                <w:sz w:val="18"/>
                <w:szCs w:val="18"/>
                <w:lang w:val="zh-CN" w:bidi="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233045</wp:posOffset>
                      </wp:positionH>
                      <wp:positionV relativeFrom="paragraph">
                        <wp:posOffset>31750</wp:posOffset>
                      </wp:positionV>
                      <wp:extent cx="594360" cy="1204595"/>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594360" cy="120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95;o:allowoverlap:true;o:allowincell:true;mso-position-horizontal-relative:text;margin-left:18.3pt;mso-position-horizontal:absolute;mso-position-vertical-relative:text;margin-top:2.5pt;mso-position-vertical:absolute;width:46.8pt;height:94.8pt;mso-wrap-distance-left:9.0pt;mso-wrap-distance-top:0.0pt;mso-wrap-distance-right:9.0pt;mso-wrap-distance-bottom:0.0pt;" stroked="f">
                      <v:path textboxrect="0,0,0,0"/>
                      <v:imagedata r:id="rId178" o:title=""/>
                    </v:shape>
                  </w:pict>
                </mc:Fallback>
              </mc:AlternateConten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890" w:type="auto"/>
            <w:vAlign w:val="center"/>
            <w:textDirection w:val="lrTb"/>
            <w:noWrap/>
          </w:tcPr>
          <w:p>
            <w:pPr>
              <w:pStyle w:val="959"/>
              <w:jc w:val="center"/>
              <w:widowControl/>
              <w:rPr>
                <w:rFonts w:hint="eastAsia" w:ascii="宋体" w:hAnsi="宋体" w:cs="宋体"/>
                <w:color w:val="000000"/>
                <w:sz w:val="18"/>
                <w:szCs w:val="18"/>
                <w:lang w:bidi="zh-CN"/>
              </w:rPr>
            </w:pPr>
            <w:r>
              <w:rPr>
                <w:rFonts w:hint="eastAsia" w:ascii="宋体" w:hAnsi="宋体" w:cs="宋体"/>
                <w:color w:val="000000"/>
                <w:sz w:val="18"/>
                <w:szCs w:val="18"/>
                <w:lang w:bidi="ar"/>
              </w:rPr>
              <w:t xml:space="preserve">文件柜2</w:t>
            </w:r>
            <w:r>
              <w:rPr>
                <w:rFonts w:hint="eastAsia" w:ascii="宋体" w:hAnsi="宋体" w:cs="宋体"/>
                <w:color w:val="000000"/>
                <w:sz w:val="18"/>
                <w:szCs w:val="18"/>
                <w:lang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47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1200*420*2000</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00"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3</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735" w:type="auto"/>
            <w:vAlign w:val="center"/>
            <w:textDirection w:val="lrTb"/>
            <w:noWrap/>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59"/>
              <w:jc w:val="center"/>
              <w:widowControl/>
              <w:rPr>
                <w:rFonts w:hint="eastAsia" w:ascii="宋体" w:hAnsi="宋体" w:cs="宋体"/>
                <w:color w:val="000000"/>
                <w:sz w:val="18"/>
                <w:szCs w:val="18"/>
                <w:lang w:val="zh-CN" w:bidi="zh-CN"/>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val="zh-CN" w:bidi="zh-CN"/>
              </w:rPr>
            </w:r>
            <w:r/>
          </w:p>
        </w:tc>
      </w:tr>
    </w:tbl>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p>
      <w:pPr>
        <w:pStyle w:val="959"/>
        <w:jc w:val="left"/>
        <w:spacing w:before="4" w:after="1"/>
        <w:rPr>
          <w:rFonts w:hint="eastAsia" w:ascii="楷体" w:hAnsi="楷体" w:eastAsia="楷体" w:cs="宋体"/>
          <w:b/>
          <w:bCs/>
          <w:sz w:val="28"/>
          <w:szCs w:val="28"/>
          <w:lang w:bidi="zh-CN"/>
        </w:rPr>
      </w:pPr>
      <w:r>
        <w:rPr>
          <w:rFonts w:hint="eastAsia" w:ascii="楷体" w:hAnsi="楷体" w:eastAsia="楷体" w:cs="宋体"/>
          <w:b/>
          <w:bCs/>
          <w:sz w:val="28"/>
          <w:szCs w:val="28"/>
          <w:lang w:bidi="zh-CN"/>
        </w:rPr>
        <w:t xml:space="preserve">布窗帘和卷帘</w:t>
      </w:r>
      <w:r/>
    </w:p>
    <w:p>
      <w:pPr>
        <w:pStyle w:val="959"/>
        <w:jc w:val="left"/>
        <w:spacing w:before="4" w:after="1"/>
        <w:rPr>
          <w:rFonts w:hint="eastAsia" w:ascii="楷体" w:hAnsi="楷体" w:eastAsia="楷体" w:cs="宋体"/>
          <w:b/>
          <w:bCs/>
          <w:sz w:val="28"/>
          <w:szCs w:val="28"/>
          <w:lang w:val="zh-CN" w:bidi="zh-CN"/>
        </w:rPr>
      </w:pPr>
      <w:r>
        <w:rPr>
          <w:rFonts w:hint="eastAsia" w:ascii="楷体" w:hAnsi="楷体" w:eastAsia="楷体" w:cs="宋体"/>
          <w:b/>
          <w:bCs/>
          <w:sz w:val="28"/>
          <w:szCs w:val="28"/>
          <w:lang w:val="zh-CN" w:bidi="zh-CN"/>
        </w:rPr>
      </w:r>
      <w:r/>
    </w:p>
    <w:tbl>
      <w:tblPr>
        <w:tblW w:w="6340" w:type="dxa"/>
        <w:tblInd w:w="113" w:type="dxa"/>
        <w:tblLayout w:type="fixed"/>
        <w:tblCellMar>
          <w:left w:w="108" w:type="dxa"/>
          <w:top w:w="0" w:type="dxa"/>
          <w:right w:w="108" w:type="dxa"/>
          <w:bottom w:w="0" w:type="dxa"/>
        </w:tblCellMar>
        <w:tblLook w:val="04A0" w:firstRow="1" w:lastRow="0" w:firstColumn="1" w:lastColumn="0" w:noHBand="0" w:noVBand="1"/>
      </w:tblPr>
      <w:tblGrid>
        <w:gridCol w:w="680"/>
        <w:gridCol w:w="1703"/>
        <w:gridCol w:w="1557"/>
        <w:gridCol w:w="2400"/>
      </w:tblGrid>
      <w:tr>
        <w:trPr>
          <w:trHeight w:val="525"/>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位置</w:t>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布窗帘/米</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卷帘/平方</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业务用房1楼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21</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36</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业务用房2楼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113</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02综合楼1楼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68</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02综合楼2楼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86</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02综合楼3楼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102</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45</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02综合楼4楼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73</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60.5</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7</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02综合楼5-8楼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480</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1.82</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02综合楼9楼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29.96</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47.14</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9</w:t>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02综合楼10楼</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64.5</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120</w:t>
            </w:r>
            <w:r/>
          </w:p>
        </w:tc>
      </w:tr>
      <w:tr>
        <w:trPr>
          <w:trHeight w:val="405"/>
        </w:trPr>
        <w:tc>
          <w:tcPr>
            <w:tcBorders>
              <w:top w:val="none" w:color="000000" w:sz="4" w:space="0"/>
              <w:left w:val="single" w:color="000000" w:sz="4" w:space="0"/>
              <w:bottom w:val="single" w:color="000000" w:sz="4" w:space="0"/>
              <w:right w:val="single" w:color="000000" w:sz="4" w:space="0"/>
            </w:tcBorders>
            <w:tcW w:w="68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703"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合计：</w:t>
            </w:r>
            <w:r/>
          </w:p>
        </w:tc>
        <w:tc>
          <w:tcPr>
            <w:tcBorders>
              <w:top w:val="none" w:color="000000" w:sz="4" w:space="0"/>
              <w:left w:val="none" w:color="000000" w:sz="4" w:space="0"/>
              <w:bottom w:val="single" w:color="000000" w:sz="4" w:space="0"/>
              <w:right w:val="single" w:color="000000" w:sz="4" w:space="0"/>
            </w:tcBorders>
            <w:tcW w:w="1557"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759.75</w:t>
            </w:r>
            <w:r/>
          </w:p>
        </w:tc>
        <w:tc>
          <w:tcPr>
            <w:tcBorders>
              <w:top w:val="none" w:color="000000" w:sz="4" w:space="0"/>
              <w:left w:val="none" w:color="000000" w:sz="4" w:space="0"/>
              <w:bottom w:val="single" w:color="000000" w:sz="4" w:space="0"/>
              <w:right w:val="single" w:color="000000" w:sz="4" w:space="0"/>
            </w:tcBorders>
            <w:tcW w:w="2400" w:type="dxa"/>
            <w:vAlign w:val="center"/>
            <w:textDirection w:val="lrTb"/>
            <w:noWrap/>
          </w:tcPr>
          <w:p>
            <w:pPr>
              <w:pStyle w:val="959"/>
              <w:jc w:val="center"/>
              <w:widowControl/>
              <w:rPr>
                <w:rFonts w:hint="eastAsia" w:ascii="宋体" w:hAnsi="宋体" w:cs="宋体"/>
                <w:sz w:val="20"/>
                <w:szCs w:val="20"/>
              </w:rPr>
            </w:pPr>
            <w:r>
              <w:rPr>
                <w:rFonts w:hint="eastAsia" w:ascii="宋体" w:hAnsi="宋体" w:cs="宋体"/>
                <w:sz w:val="20"/>
                <w:szCs w:val="20"/>
              </w:rPr>
              <w:t xml:space="preserve">812.7</w:t>
            </w:r>
            <w:r/>
          </w:p>
        </w:tc>
      </w:tr>
    </w:tbl>
    <w:p>
      <w:pPr>
        <w:pStyle w:val="959"/>
        <w:jc w:val="left"/>
        <w:spacing w:before="6"/>
        <w:rPr>
          <w:rFonts w:hint="eastAsia" w:ascii="楷体" w:hAnsi="楷体" w:eastAsia="楷体" w:cs="宋体"/>
          <w:sz w:val="13"/>
          <w:lang w:val="zh-CN" w:bidi="zh-CN"/>
        </w:rPr>
      </w:pPr>
      <w:r>
        <w:rPr>
          <w:rFonts w:hint="eastAsia" w:ascii="楷体" w:hAnsi="楷体" w:eastAsia="楷体" w:cs="宋体"/>
          <w:sz w:val="13"/>
          <w:lang w:val="zh-CN" w:bidi="zh-CN"/>
        </w:rPr>
      </w:r>
      <w:r/>
    </w:p>
    <w:p>
      <w:pPr>
        <w:pStyle w:val="959"/>
        <w:jc w:val="left"/>
        <w:spacing w:before="6"/>
        <w:rPr>
          <w:rFonts w:hint="eastAsia" w:ascii="楷体" w:hAnsi="楷体" w:eastAsia="楷体" w:cs="宋体"/>
          <w:sz w:val="13"/>
          <w:lang w:val="zh-CN" w:bidi="zh-CN"/>
        </w:rPr>
      </w:pPr>
      <w:r>
        <w:rPr>
          <w:rFonts w:hint="eastAsia" w:ascii="楷体" w:hAnsi="楷体" w:eastAsia="楷体" w:cs="宋体"/>
          <w:sz w:val="13"/>
          <w:lang w:val="zh-CN" w:bidi="zh-CN"/>
        </w:rPr>
      </w:r>
      <w:r/>
    </w:p>
    <w:p>
      <w:pPr>
        <w:pStyle w:val="959"/>
        <w:jc w:val="left"/>
        <w:spacing w:before="6"/>
        <w:rPr>
          <w:rFonts w:hint="eastAsia" w:ascii="楷体" w:hAnsi="楷体" w:eastAsia="楷体" w:cs="宋体"/>
          <w:sz w:val="13"/>
          <w:lang w:val="zh-CN" w:bidi="zh-CN"/>
        </w:rPr>
        <w:sectPr>
          <w:footerReference w:type="default" r:id="rId23"/>
          <w:footnotePr/>
          <w:endnotePr/>
          <w:type w:val="nextPage"/>
          <w:pgSz w:w="11906" w:h="16838" w:orient="portrait"/>
          <w:pgMar w:top="1440" w:right="1800" w:bottom="1440" w:left="1800" w:header="0" w:footer="1231" w:gutter="0"/>
          <w:cols w:num="1" w:sep="0" w:space="720" w:equalWidth="1"/>
          <w:docGrid w:linePitch="360"/>
        </w:sectPr>
      </w:pPr>
      <w:r>
        <w:rPr>
          <w:rFonts w:hint="eastAsia" w:ascii="楷体" w:hAnsi="楷体" w:eastAsia="楷体" w:cs="宋体"/>
          <w:sz w:val="13"/>
          <w:lang w:val="zh-CN" w:bidi="zh-CN"/>
        </w:rPr>
      </w:r>
      <w:r/>
    </w:p>
    <w:p>
      <w:pPr>
        <w:pStyle w:val="959"/>
        <w:jc w:val="left"/>
        <w:spacing w:before="6"/>
        <w:rPr>
          <w:rFonts w:hint="eastAsia" w:ascii="楷体" w:hAnsi="楷体" w:eastAsia="楷体" w:cs="宋体"/>
          <w:sz w:val="13"/>
          <w:lang w:val="zh-CN" w:bidi="zh-CN"/>
        </w:rPr>
      </w:pPr>
      <w:r>
        <w:rPr>
          <w:rFonts w:hint="eastAsia" w:ascii="楷体" w:hAnsi="楷体" w:eastAsia="楷体" w:cs="宋体"/>
          <w:sz w:val="13"/>
          <w:lang w:val="zh-CN" w:bidi="zh-CN"/>
        </w:rPr>
      </w:r>
      <w:r/>
    </w:p>
    <w:p>
      <w:pPr>
        <w:pStyle w:val="959"/>
        <w:numPr>
          <w:ilvl w:val="0"/>
          <w:numId w:val="1"/>
        </w:numPr>
        <w:jc w:val="left"/>
        <w:spacing w:line="360" w:lineRule="auto"/>
        <w:rPr>
          <w:rFonts w:hint="eastAsia" w:ascii="楷体" w:hAnsi="楷体" w:eastAsia="楷体" w:cs="宋体"/>
          <w:b/>
          <w:bCs/>
          <w:sz w:val="24"/>
          <w:lang w:val="zh-CN" w:bidi="zh-CN"/>
        </w:rPr>
        <w:outlineLvl w:val="4"/>
      </w:pPr>
      <w:r>
        <w:rPr>
          <w:rFonts w:hint="eastAsia" w:ascii="楷体" w:hAnsi="楷体" w:eastAsia="楷体" w:cs="宋体"/>
          <w:b/>
          <w:bCs/>
          <w:sz w:val="24"/>
          <w:lang w:val="zh-CN" w:bidi="zh-CN"/>
        </w:rPr>
        <w:t xml:space="preserve">本项目核心产品为：</w:t>
      </w:r>
      <w:r>
        <w:rPr>
          <w:rFonts w:hint="eastAsia" w:ascii="楷体" w:hAnsi="楷体" w:eastAsia="楷体" w:cs="宋体"/>
          <w:b/>
          <w:bCs/>
          <w:color w:val="0000ff"/>
          <w:sz w:val="24"/>
          <w:lang w:bidi="zh-CN"/>
        </w:rPr>
        <w:t xml:space="preserve">办公桌、办公椅、文件柜、办公椅、床、窗帘等。</w:t>
      </w:r>
      <w:r>
        <w:rPr>
          <w:rFonts w:hint="eastAsia" w:ascii="楷体" w:hAnsi="楷体" w:eastAsia="楷体" w:cs="宋体"/>
          <w:b/>
          <w:bCs/>
          <w:sz w:val="24"/>
          <w:lang w:val="zh-CN" w:bidi="zh-CN"/>
        </w:rPr>
      </w:r>
      <w:r/>
    </w:p>
    <w:p>
      <w:pPr>
        <w:pStyle w:val="959"/>
        <w:numPr>
          <w:ilvl w:val="0"/>
          <w:numId w:val="1"/>
        </w:numPr>
        <w:ind w:left="386" w:right="5650"/>
        <w:jc w:val="left"/>
        <w:spacing w:line="422" w:lineRule="auto"/>
        <w:rPr>
          <w:rFonts w:hint="eastAsia" w:ascii="楷体" w:hAnsi="楷体" w:eastAsia="楷体" w:cs="宋体"/>
          <w:b/>
          <w:bCs/>
          <w:sz w:val="24"/>
          <w:lang w:val="zh-CN" w:bidi="zh-CN"/>
        </w:rPr>
        <w:outlineLvl w:val="4"/>
      </w:pPr>
      <w:r>
        <w:rPr>
          <w:rFonts w:hint="eastAsia" w:ascii="楷体" w:hAnsi="楷体" w:eastAsia="楷体" w:cs="宋体"/>
          <w:b/>
          <w:bCs/>
          <w:sz w:val="24"/>
          <w:lang w:val="zh-CN" w:bidi="zh-CN"/>
        </w:rPr>
        <w:t xml:space="preserve">技术要求</w:t>
      </w:r>
      <w:r/>
    </w:p>
    <w:p>
      <w:pPr>
        <w:pStyle w:val="959"/>
        <w:ind w:left="386" w:right="379" w:firstLine="420"/>
        <w:jc w:val="left"/>
        <w:spacing w:before="74" w:line="28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指标按重要性分为“★”、“#”和;◇”。★代表实质性</w:t>
      </w:r>
      <w:r>
        <w:rPr>
          <w:rFonts w:hint="eastAsia" w:ascii="楷体" w:hAnsi="楷体" w:eastAsia="楷体" w:cs="宋体"/>
          <w:b/>
          <w:sz w:val="24"/>
          <w:szCs w:val="22"/>
          <w:lang w:val="zh-CN" w:bidi="zh-CN"/>
        </w:rPr>
        <w:t xml:space="preserve">指标，不满足该指标项将导</w:t>
      </w:r>
      <w:r>
        <w:rPr>
          <w:rFonts w:hint="eastAsia" w:ascii="楷体" w:hAnsi="楷体" w:eastAsia="楷体" w:cs="宋体"/>
          <w:b/>
          <w:sz w:val="24"/>
          <w:szCs w:val="22"/>
          <w:lang w:val="zh-CN" w:bidi="zh-CN"/>
        </w:rPr>
        <w:t xml:space="preserve">致投标无效。#代表重要指标，◇代表一般指标项。</w:t>
      </w:r>
      <w:r/>
    </w:p>
    <w:p>
      <w:pPr>
        <w:pStyle w:val="959"/>
        <w:jc w:val="left"/>
        <w:spacing w:before="9"/>
        <w:rPr>
          <w:rFonts w:hint="eastAsia" w:ascii="楷体" w:hAnsi="楷体" w:eastAsia="楷体" w:cs="宋体"/>
          <w:b/>
          <w:sz w:val="18"/>
          <w:lang w:val="zh-CN" w:bidi="zh-CN"/>
        </w:rPr>
      </w:pPr>
      <w:r>
        <w:rPr>
          <w:rFonts w:hint="eastAsia" w:ascii="楷体" w:hAnsi="楷体" w:eastAsia="楷体" w:cs="宋体"/>
          <w:b/>
          <w:sz w:val="18"/>
          <w:lang w:val="zh-CN" w:bidi="zh-CN"/>
        </w:rPr>
      </w:r>
      <w:r/>
    </w:p>
    <w:p>
      <w:pPr>
        <w:pStyle w:val="959"/>
        <w:numPr>
          <w:ilvl w:val="0"/>
          <w:numId w:val="4"/>
        </w:numPr>
        <w:jc w:val="left"/>
        <w:widowControl/>
        <w:rPr>
          <w:rFonts w:hint="eastAsia" w:ascii="楷体" w:hAnsi="楷体" w:eastAsia="楷体" w:cs="宋体"/>
          <w:b/>
          <w:sz w:val="28"/>
          <w:szCs w:val="28"/>
          <w:lang w:bidi="zh-CN"/>
        </w:rPr>
      </w:pPr>
      <w:r>
        <w:rPr>
          <w:rFonts w:hint="eastAsia" w:ascii="楷体" w:hAnsi="楷体" w:eastAsia="楷体" w:cs="宋体"/>
          <w:b/>
          <w:sz w:val="28"/>
          <w:szCs w:val="28"/>
          <w:lang w:val="zh-CN" w:bidi="zh-CN"/>
        </w:rPr>
        <w:t xml:space="preserve">会议桌</w:t>
      </w:r>
      <w:r>
        <w:rPr>
          <w:rFonts w:hint="eastAsia" w:ascii="楷体" w:hAnsi="楷体" w:eastAsia="楷体" w:cs="宋体"/>
          <w:b/>
          <w:sz w:val="28"/>
          <w:szCs w:val="28"/>
          <w:lang w:bidi="zh-CN"/>
        </w:rPr>
        <w:t xml:space="preserve">1</w:t>
      </w:r>
      <w:r/>
    </w:p>
    <w:p>
      <w:pPr>
        <w:pStyle w:val="959"/>
        <w:jc w:val="left"/>
        <w:widowControl/>
        <w:rPr>
          <w:rFonts w:hint="eastAsia" w:ascii="楷体" w:hAnsi="楷体" w:eastAsia="楷体" w:cs="宋体"/>
          <w:b/>
          <w:sz w:val="28"/>
          <w:szCs w:val="28"/>
          <w:lang w:bidi="zh-CN"/>
        </w:rPr>
      </w:pPr>
      <w:r>
        <w:rPr>
          <w:rFonts w:hint="eastAsia" w:ascii="楷体" w:hAnsi="楷体" w:eastAsia="楷体" w:cs="宋体"/>
          <w:b/>
          <w:sz w:val="28"/>
          <w:szCs w:val="28"/>
          <w:lang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70"/>
        <w:gridCol w:w="709"/>
        <w:gridCol w:w="709"/>
        <w:gridCol w:w="6460"/>
        <w:gridCol w:w="894"/>
      </w:tblGrid>
      <w:tr>
        <w:trPr>
          <w:trHeight w:val="906"/>
        </w:trPr>
        <w:tc>
          <w:tcPr>
            <w:shd w:val="clear" w:color="auto" w:fill="e3e3e3"/>
            <w:tcBorders>
              <w:bottom w:val="single" w:color="000000" w:sz="8" w:space="0"/>
            </w:tcBorders>
            <w:tcW w:w="870"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实质性指标</w:t>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重要指标</w:t>
            </w:r>
            <w:r/>
          </w:p>
        </w:tc>
        <w:tc>
          <w:tcPr>
            <w:shd w:val="clear" w:color="auto" w:fill="e3e3e3"/>
            <w:tcBorders>
              <w:top w:val="single" w:color="808080" w:sz="6" w:space="0"/>
              <w:left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一般指标</w:t>
            </w:r>
            <w:r/>
          </w:p>
        </w:tc>
        <w:tc>
          <w:tcPr>
            <w:shd w:val="clear" w:color="auto" w:fill="e3e3e3"/>
            <w:tcBorders>
              <w:top w:val="single" w:color="808080" w:sz="6" w:space="0"/>
              <w:left w:val="single" w:color="808080" w:sz="6" w:space="0"/>
              <w:bottom w:val="single" w:color="808080" w:sz="8" w:space="0"/>
              <w:right w:val="single" w:color="808080" w:sz="6" w:space="0"/>
            </w:tcBorders>
            <w:tcW w:w="6460" w:type="dxa"/>
            <w:vAlign w:val="center"/>
            <w:textDirection w:val="lrTb"/>
            <w:noWrap w:val="false"/>
          </w:tcPr>
          <w:p>
            <w:pPr>
              <w:pStyle w:val="959"/>
              <w:ind w:left="37" w:right="20"/>
              <w:jc w:val="center"/>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详细技术要求</w:t>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证明材料要求</w:t>
            </w:r>
            <w:r/>
          </w:p>
        </w:tc>
      </w:tr>
      <w:tr>
        <w:trPr>
          <w:trHeight w:val="90"/>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right="62"/>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left="112"/>
              <w:jc w:val="left"/>
              <w:spacing w:before="158"/>
              <w:rPr>
                <w:rFonts w:hint="eastAsia" w:ascii="楷体" w:hAnsi="楷体" w:eastAsia="楷体" w:cs="宋体"/>
                <w:sz w:val="24"/>
                <w:szCs w:val="22"/>
                <w:lang w:bidi="zh-CN"/>
              </w:rPr>
            </w:pPr>
            <w:r>
              <w:rPr>
                <w:rFonts w:hint="eastAsia" w:ascii="楷体" w:hAnsi="楷体" w:eastAsia="楷体" w:cs="宋体"/>
                <w:sz w:val="24"/>
                <w:szCs w:val="22"/>
                <w:lang w:bidi="zh-CN"/>
              </w:rPr>
              <w:t xml:space="preserve">规格：2400*800*760mm</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right="62"/>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left="112"/>
              <w:jc w:val="left"/>
              <w:spacing w:before="158"/>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1、基材：采用优质环保中密度纤维板，防潮性能≥11.5MPa，密度≥0.75g/cm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，静曲强度≥</w:t>
            </w:r>
            <w:r>
              <w:rPr>
                <w:rFonts w:hint="eastAsia" w:ascii="楷体" w:hAnsi="楷体" w:eastAsia="楷体" w:cs="宋体"/>
                <w:sz w:val="20"/>
                <w:szCs w:val="20"/>
                <w:lang w:val="zh-CN" w:bidi="zh-CN"/>
              </w:rPr>
              <w:t xml:space="preserve">40MPa，弹性模量≥5200MPa，内胶合强度≥0.8MPa，表面胶合强度≥1.50MPa，吸水厚度膨胀率≤4.0%，甲醛释放量（1m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气候箱法）≤</w:t>
            </w:r>
            <w:r>
              <w:rPr>
                <w:rFonts w:hint="eastAsia" w:ascii="楷体" w:hAnsi="楷体" w:eastAsia="楷体" w:cs="宋体"/>
                <w:sz w:val="20"/>
                <w:szCs w:val="20"/>
                <w:lang w:val="zh-CN" w:bidi="zh-CN"/>
              </w:rPr>
              <w:t xml:space="preserve">0.005mg/m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，甲苯≤</w:t>
            </w:r>
            <w:r>
              <w:rPr>
                <w:rFonts w:hint="eastAsia" w:ascii="楷体" w:hAnsi="楷体" w:eastAsia="楷体" w:cs="宋体"/>
                <w:sz w:val="20"/>
                <w:szCs w:val="20"/>
                <w:lang w:val="zh-CN" w:bidi="zh-CN"/>
              </w:rPr>
              <w:t xml:space="preserve">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，二甲苯≤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，总挥发性有机化合物（</w:t>
            </w:r>
            <w:r>
              <w:rPr>
                <w:rFonts w:hint="eastAsia" w:ascii="楷体" w:hAnsi="楷体" w:eastAsia="楷体" w:cs="宋体"/>
                <w:sz w:val="20"/>
                <w:szCs w:val="20"/>
                <w:lang w:val="zh-CN" w:bidi="zh-CN"/>
              </w:rPr>
              <w:t xml:space="preserve">TVOC）≤0.4μg/m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，人造板防腐性能评价</w:t>
            </w:r>
            <w:r>
              <w:rPr>
                <w:rFonts w:hint="eastAsia" w:ascii="楷体" w:hAnsi="楷体" w:eastAsia="楷体" w:cs="宋体"/>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3044-2018、GB/T42898-2023标准。</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2"/>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2"/>
                <w:szCs w:val="22"/>
                <w:lang w:val="zh-CN" w:bidi="zh-CN"/>
              </w:rPr>
            </w:pPr>
            <w:r>
              <w:rPr>
                <w:rFonts w:hint="eastAsia" w:ascii="楷体" w:hAnsi="楷体" w:eastAsia="楷体" w:cs="宋体"/>
                <w:sz w:val="20"/>
                <w:szCs w:val="20"/>
                <w:lang w:val="zh-CN" w:bidi="zh-CN"/>
              </w:rPr>
              <w:t xml:space="preserve">2、饰面：</w:t>
            </w:r>
            <w:r>
              <w:rPr>
                <w:rFonts w:hint="eastAsia" w:ascii="楷体" w:hAnsi="楷体" w:eastAsia="楷体" w:cs="宋体"/>
                <w:sz w:val="20"/>
                <w:szCs w:val="20"/>
                <w:lang w:val="zh-CN" w:bidi="zh-CN"/>
              </w:rPr>
              <w:t xml:space="preserve">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、甲苯≤</w:t>
            </w:r>
            <w:r>
              <w:rPr>
                <w:rFonts w:hint="eastAsia" w:ascii="楷体" w:hAnsi="楷体" w:eastAsia="楷体" w:cs="宋体"/>
                <w:sz w:val="20"/>
                <w:szCs w:val="20"/>
                <w:lang w:val="zh-CN" w:bidi="zh-CN"/>
              </w:rPr>
              <w:t xml:space="preserve">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、二甲苯≤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、总挥发性有机化合物（</w:t>
            </w:r>
            <w:r>
              <w:rPr>
                <w:rFonts w:hint="eastAsia" w:ascii="楷体" w:hAnsi="楷体" w:eastAsia="楷体" w:cs="宋体"/>
                <w:sz w:val="20"/>
                <w:szCs w:val="20"/>
                <w:lang w:val="zh-CN" w:bidi="zh-CN"/>
              </w:rPr>
              <w:t xml:space="preserve">TVOC）≤0.4μg/m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，刨切单板和锯切单板外观质量无腐朽、无毛刺、刀痕、锯痕、划痕、无边、角缺损，符合</w:t>
            </w:r>
            <w:r>
              <w:rPr>
                <w:rFonts w:hint="eastAsia" w:ascii="楷体" w:hAnsi="楷体" w:eastAsia="楷体" w:cs="宋体"/>
                <w:sz w:val="20"/>
                <w:szCs w:val="20"/>
                <w:lang w:val="zh-CN" w:bidi="zh-CN"/>
              </w:rPr>
              <w:t xml:space="preserve">GB/T 13010-2020、GB/T 17657-2022、GB/T 35601-2024标准。</w:t>
            </w: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w:t>
            </w:r>
            <w:r>
              <w:rPr>
                <w:rFonts w:hint="eastAsia" w:ascii="楷体" w:hAnsi="楷体" w:eastAsia="楷体" w:cs="宋体"/>
                <w:sz w:val="20"/>
                <w:szCs w:val="20"/>
                <w:lang w:val="zh-CN" w:bidi="zh-CN"/>
              </w:rPr>
              <w:t xml:space="preserve">≤5mg/kg、汞≤0.6mg/kg、锑≤0.5mg/kg、砷≤1mg/kg、钡≤2mg/kg、硒≤1mg/kg，重金属元素含量六价铬≤2mg/kg，急性皮肤刺激性/腐蚀性试验无刺激性，符合GB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right="62"/>
              <w:spacing w:before="12"/>
              <w:rPr>
                <w:rFonts w:hint="eastAsia" w:ascii="楷体" w:hAnsi="楷体" w:eastAsia="楷体" w:cs="宋体"/>
                <w:sz w:val="24"/>
                <w:szCs w:val="22"/>
                <w:lang w:bidi="zh-CN"/>
              </w:rPr>
            </w:pPr>
            <w:r>
              <w:rPr>
                <w:rFonts w:hint="eastAsia" w:ascii="楷体" w:hAnsi="楷体" w:eastAsia="楷体" w:cs="宋体"/>
                <w:sz w:val="24"/>
                <w:szCs w:val="22"/>
                <w:lang w:val="zh-CN" w:bidi="zh-CN"/>
              </w:rPr>
              <w:t xml:space="preserve">◇</w:t>
            </w:r>
            <w:r>
              <w:rPr>
                <w:rFonts w:hint="eastAsia" w:ascii="楷体" w:hAnsi="楷体" w:eastAsia="楷体" w:cs="宋体"/>
                <w:sz w:val="24"/>
                <w:szCs w:val="22"/>
                <w:lang w:bidi="zh-CN"/>
              </w:rPr>
            </w:r>
            <w:r/>
          </w:p>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5、五金配件：采用优质五金配件。</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widowControl/>
        <w:rPr>
          <w:rFonts w:hint="eastAsia" w:ascii="楷体" w:hAnsi="楷体" w:eastAsia="楷体" w:cs="宋体"/>
          <w:b/>
          <w:sz w:val="28"/>
          <w:szCs w:val="28"/>
          <w:lang w:bidi="zh-CN"/>
        </w:rPr>
      </w:pPr>
      <w:r>
        <w:rPr>
          <w:rFonts w:hint="eastAsia" w:ascii="楷体" w:hAnsi="楷体" w:eastAsia="楷体" w:cs="宋体"/>
          <w:b/>
          <w:sz w:val="28"/>
          <w:szCs w:val="28"/>
          <w:lang w:bidi="zh-CN"/>
        </w:rPr>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（二）</w:t>
      </w:r>
      <w:r>
        <w:rPr>
          <w:rFonts w:hint="eastAsia" w:ascii="楷体" w:hAnsi="楷体" w:eastAsia="楷体" w:cs="宋体"/>
          <w:b/>
          <w:sz w:val="24"/>
          <w:szCs w:val="22"/>
          <w:lang w:bidi="zh-CN"/>
        </w:rPr>
        <w:t xml:space="preserve">茶水柜1</w:t>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70"/>
        <w:gridCol w:w="709"/>
        <w:gridCol w:w="709"/>
        <w:gridCol w:w="6460"/>
        <w:gridCol w:w="894"/>
      </w:tblGrid>
      <w:tr>
        <w:trPr>
          <w:trHeight w:val="906"/>
        </w:trPr>
        <w:tc>
          <w:tcPr>
            <w:shd w:val="clear" w:color="auto" w:fill="e3e3e3"/>
            <w:tcBorders>
              <w:bottom w:val="single" w:color="000000" w:sz="8" w:space="0"/>
            </w:tcBorders>
            <w:tcW w:w="870"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实质性指标</w:t>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重要指标</w:t>
            </w:r>
            <w:r/>
          </w:p>
        </w:tc>
        <w:tc>
          <w:tcPr>
            <w:shd w:val="clear" w:color="auto" w:fill="e3e3e3"/>
            <w:tcBorders>
              <w:top w:val="single" w:color="808080" w:sz="6" w:space="0"/>
              <w:left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一般指标</w:t>
            </w:r>
            <w:r/>
          </w:p>
        </w:tc>
        <w:tc>
          <w:tcPr>
            <w:shd w:val="clear" w:color="auto" w:fill="e3e3e3"/>
            <w:tcBorders>
              <w:top w:val="single" w:color="808080" w:sz="6" w:space="0"/>
              <w:left w:val="single" w:color="808080" w:sz="6" w:space="0"/>
              <w:bottom w:val="single" w:color="808080" w:sz="8" w:space="0"/>
              <w:right w:val="single" w:color="808080" w:sz="6" w:space="0"/>
            </w:tcBorders>
            <w:tcW w:w="6460" w:type="dxa"/>
            <w:vAlign w:val="center"/>
            <w:textDirection w:val="lrTb"/>
            <w:noWrap w:val="false"/>
          </w:tcPr>
          <w:p>
            <w:pPr>
              <w:pStyle w:val="959"/>
              <w:ind w:left="37" w:right="20"/>
              <w:jc w:val="center"/>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详细技术要求</w:t>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证明材料要求</w:t>
            </w:r>
            <w:r/>
          </w:p>
        </w:tc>
      </w:tr>
      <w:tr>
        <w:trPr>
          <w:trHeight w:val="90"/>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right="62"/>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left="112"/>
              <w:jc w:val="left"/>
              <w:spacing w:before="158"/>
              <w:rPr>
                <w:rFonts w:hint="eastAsia" w:ascii="楷体" w:hAnsi="楷体" w:eastAsia="楷体" w:cs="宋体"/>
                <w:sz w:val="24"/>
                <w:szCs w:val="22"/>
                <w:lang w:bidi="zh-CN"/>
              </w:rPr>
            </w:pPr>
            <w:r>
              <w:rPr>
                <w:rFonts w:hint="eastAsia" w:ascii="楷体" w:hAnsi="楷体" w:eastAsia="楷体" w:cs="宋体"/>
                <w:sz w:val="24"/>
                <w:szCs w:val="22"/>
                <w:lang w:bidi="zh-CN"/>
              </w:rPr>
              <w:t xml:space="preserve">规格：800*400*880mm</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right="62"/>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left="112"/>
              <w:jc w:val="left"/>
              <w:spacing w:before="158"/>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1、基材：采用优质环保中密度纤维板，防潮性能≥11.5MPa，密度≥0.75g/cm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，静曲强度≥</w:t>
            </w:r>
            <w:r>
              <w:rPr>
                <w:rFonts w:hint="eastAsia" w:ascii="楷体" w:hAnsi="楷体" w:eastAsia="楷体" w:cs="宋体"/>
                <w:sz w:val="20"/>
                <w:szCs w:val="20"/>
                <w:lang w:val="zh-CN" w:bidi="zh-CN"/>
              </w:rPr>
              <w:t xml:space="preserve">40MPa，弹性模量≥5200MPa，内胶合强度≥0.8MPa，表面胶合强度</w:t>
            </w:r>
            <w:r>
              <w:rPr>
                <w:rFonts w:hint="eastAsia" w:ascii="楷体" w:hAnsi="楷体" w:eastAsia="楷体" w:cs="宋体"/>
                <w:sz w:val="20"/>
                <w:szCs w:val="20"/>
                <w:lang w:val="zh-CN" w:bidi="zh-CN"/>
              </w:rPr>
              <w:t xml:space="preserve">≥1.50MPa，吸水厚度膨胀率≤4.0%，甲醛释放量（1m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气候箱法）≤</w:t>
            </w:r>
            <w:r>
              <w:rPr>
                <w:rFonts w:hint="eastAsia" w:ascii="楷体" w:hAnsi="楷体" w:eastAsia="楷体" w:cs="宋体"/>
                <w:sz w:val="20"/>
                <w:szCs w:val="20"/>
                <w:lang w:val="zh-CN" w:bidi="zh-CN"/>
              </w:rPr>
              <w:t xml:space="preserve">0.005mg/m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，甲苯≤</w:t>
            </w:r>
            <w:r>
              <w:rPr>
                <w:rFonts w:hint="eastAsia" w:ascii="楷体" w:hAnsi="楷体" w:eastAsia="楷体" w:cs="宋体"/>
                <w:sz w:val="20"/>
                <w:szCs w:val="20"/>
                <w:lang w:val="zh-CN" w:bidi="zh-CN"/>
              </w:rPr>
              <w:t xml:space="preserve">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，二甲苯≤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，总挥发性有机化合物（</w:t>
            </w:r>
            <w:r>
              <w:rPr>
                <w:rFonts w:hint="eastAsia" w:ascii="楷体" w:hAnsi="楷体" w:eastAsia="楷体" w:cs="宋体"/>
                <w:sz w:val="20"/>
                <w:szCs w:val="20"/>
                <w:lang w:val="zh-CN" w:bidi="zh-CN"/>
              </w:rPr>
              <w:t xml:space="preserve">TVOC）≤0.4μg/m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，人造板防腐性能评价</w:t>
            </w:r>
            <w:r>
              <w:rPr>
                <w:rFonts w:hint="eastAsia" w:ascii="楷体" w:hAnsi="楷体" w:eastAsia="楷体" w:cs="宋体"/>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w:t>
            </w:r>
            <w:r>
              <w:rPr>
                <w:rFonts w:hint="eastAsia" w:ascii="楷体" w:hAnsi="楷体" w:eastAsia="楷体" w:cs="宋体"/>
                <w:sz w:val="20"/>
                <w:szCs w:val="20"/>
                <w:lang w:val="zh-CN" w:bidi="zh-CN"/>
              </w:rPr>
              <w:t xml:space="preserve">024、LY/T3044-2018、GB/T42898-2023标准。</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t xml:space="preserve"> </w:t>
            </w:r>
            <w:r/>
          </w:p>
          <w:p>
            <w:pPr>
              <w:pStyle w:val="959"/>
              <w:jc w:val="left"/>
              <w:rPr>
                <w:rFonts w:hint="eastAsia" w:ascii="宋体" w:hAnsi="宋体" w:cs="宋体"/>
                <w:sz w:val="22"/>
                <w:szCs w:val="22"/>
                <w:lang w:bidi="zh-CN"/>
              </w:rPr>
            </w:pPr>
            <w:r>
              <w:rPr>
                <w:rFonts w:hint="eastAsia" w:ascii="楷体" w:hAnsi="楷体" w:eastAsia="楷体" w:cs="宋体"/>
                <w:szCs w:val="21"/>
                <w:lang w:bidi="zh-CN"/>
              </w:rPr>
              <w:t xml:space="preserve">提供相应检测报告</w:t>
            </w:r>
            <w:r>
              <w:rPr>
                <w:rFonts w:hint="eastAsia" w:ascii="宋体" w:hAnsi="宋体" w:cs="宋体"/>
                <w:sz w:val="22"/>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2"/>
                <w:szCs w:val="22"/>
                <w:lang w:val="zh-CN" w:bidi="zh-CN"/>
              </w:rPr>
            </w:pPr>
            <w:r>
              <w:rPr>
                <w:rFonts w:hint="eastAsia" w:ascii="楷体" w:hAnsi="楷体" w:eastAsia="楷体" w:cs="宋体"/>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、甲苯≤</w:t>
            </w:r>
            <w:r>
              <w:rPr>
                <w:rFonts w:hint="eastAsia" w:ascii="楷体" w:hAnsi="楷体" w:eastAsia="楷体" w:cs="宋体"/>
                <w:sz w:val="20"/>
                <w:szCs w:val="20"/>
                <w:lang w:val="zh-CN" w:bidi="zh-CN"/>
              </w:rPr>
              <w:t xml:space="preserve">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、二</w:t>
            </w:r>
            <w:r>
              <w:rPr>
                <w:rFonts w:hint="eastAsia" w:ascii="楷体" w:hAnsi="楷体" w:eastAsia="楷体" w:cs="楷体"/>
                <w:sz w:val="20"/>
                <w:szCs w:val="20"/>
                <w:lang w:val="zh-CN" w:bidi="zh-CN"/>
              </w:rPr>
              <w:t xml:space="preserve">甲苯≤</w:t>
            </w:r>
            <w:r>
              <w:rPr>
                <w:rFonts w:hint="eastAsia" w:ascii="楷体" w:hAnsi="楷体" w:eastAsia="楷体" w:cs="宋体"/>
                <w:sz w:val="20"/>
                <w:szCs w:val="20"/>
                <w:lang w:val="zh-CN" w:bidi="zh-CN"/>
              </w:rPr>
              <w:t xml:space="preserve">0.2μg/m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、总挥发性有机化合物（</w:t>
            </w:r>
            <w:r>
              <w:rPr>
                <w:rFonts w:hint="eastAsia" w:ascii="楷体" w:hAnsi="楷体" w:eastAsia="楷体" w:cs="宋体"/>
                <w:sz w:val="20"/>
                <w:szCs w:val="20"/>
                <w:lang w:val="zh-CN" w:bidi="zh-CN"/>
              </w:rPr>
              <w:t xml:space="preserve">TVOC）≤0.4μg/m</w:t>
            </w:r>
            <w:r>
              <w:rPr>
                <w:rFonts w:ascii="Calibri" w:hAnsi="Calibri" w:eastAsia="楷体" w:cs="Calibri"/>
                <w:sz w:val="20"/>
                <w:szCs w:val="20"/>
                <w:lang w:val="zh-CN" w:bidi="zh-CN"/>
              </w:rPr>
              <w:t xml:space="preserve">³</w:t>
            </w:r>
            <w:r>
              <w:rPr>
                <w:rFonts w:hint="eastAsia" w:ascii="楷体" w:hAnsi="楷体" w:eastAsia="楷体" w:cs="楷体"/>
                <w:sz w:val="20"/>
                <w:szCs w:val="20"/>
                <w:lang w:val="zh-CN" w:bidi="zh-CN"/>
              </w:rPr>
              <w:t xml:space="preserve">，刨切单板和锯切单板外观质量无腐朽、无毛刺、刀痕、锯痕</w:t>
            </w:r>
            <w:r>
              <w:rPr>
                <w:rFonts w:hint="eastAsia" w:ascii="楷体" w:hAnsi="楷体" w:eastAsia="楷体" w:cs="楷体"/>
                <w:sz w:val="20"/>
                <w:szCs w:val="20"/>
                <w:lang w:val="zh-CN" w:bidi="zh-CN"/>
              </w:rPr>
              <w:t xml:space="preserve">、划痕、无边、角缺损，符合</w:t>
            </w:r>
            <w:r>
              <w:rPr>
                <w:rFonts w:hint="eastAsia" w:ascii="楷体" w:hAnsi="楷体" w:eastAsia="楷体" w:cs="宋体"/>
                <w:sz w:val="20"/>
                <w:szCs w:val="20"/>
                <w:lang w:val="zh-CN" w:bidi="zh-CN"/>
              </w:rPr>
              <w:t xml:space="preserve">GB/T 13010-2020、GB/T 17657-2022、GB/T 35601-2024标准。</w:t>
            </w: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w:t>
            </w:r>
            <w:r>
              <w:rPr>
                <w:rFonts w:hint="eastAsia" w:ascii="楷体" w:hAnsi="楷体" w:eastAsia="楷体" w:cs="宋体"/>
                <w:sz w:val="20"/>
                <w:szCs w:val="20"/>
                <w:lang w:val="zh-CN" w:bidi="zh-CN"/>
              </w:rPr>
              <w:t xml:space="preserve">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sz w:val="20"/>
                <w:szCs w:val="20"/>
                <w:lang w:val="zh-CN" w:bidi="zh-CN"/>
              </w:rPr>
              <w:t xml:space="preserve">。</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70"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left="108" w:right="62"/>
              <w:spacing w:before="12"/>
              <w:rPr>
                <w:rFonts w:hint="eastAsia" w:ascii="楷体" w:hAnsi="楷体" w:eastAsia="楷体" w:cs="宋体"/>
                <w:sz w:val="24"/>
                <w:szCs w:val="22"/>
                <w:lang w:bidi="zh-CN"/>
              </w:rPr>
            </w:pPr>
            <w:r>
              <w:rPr>
                <w:rFonts w:hint="eastAsia" w:ascii="楷体" w:hAnsi="楷体" w:eastAsia="楷体" w:cs="宋体"/>
                <w:sz w:val="24"/>
                <w:szCs w:val="22"/>
                <w:lang w:val="zh-CN" w:bidi="zh-CN"/>
              </w:rPr>
              <w:t xml:space="preserve">◇</w:t>
            </w:r>
            <w:r>
              <w:rPr>
                <w:rFonts w:hint="eastAsia" w:ascii="楷体" w:hAnsi="楷体" w:eastAsia="楷体" w:cs="宋体"/>
                <w:sz w:val="24"/>
                <w:szCs w:val="22"/>
                <w:lang w:bidi="zh-CN"/>
              </w:rPr>
            </w:r>
            <w:r/>
          </w:p>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60" w:type="dxa"/>
            <w:vAlign w:val="center"/>
            <w:textDirection w:val="lrTb"/>
            <w:noWrap w:val="false"/>
          </w:tcPr>
          <w:p>
            <w:pPr>
              <w:pStyle w:val="959"/>
              <w:ind w:firstLine="200"/>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5、五金配件：采用优质五金配件。</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三</w:t>
      </w: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床</w:t>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bl>
      <w:tblPr>
        <w:tblW w:w="978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1"/>
        <w:gridCol w:w="851"/>
        <w:gridCol w:w="708"/>
        <w:gridCol w:w="6408"/>
        <w:gridCol w:w="963"/>
      </w:tblGrid>
      <w:tr>
        <w:trPr>
          <w:trHeight w:val="927"/>
        </w:trPr>
        <w:tc>
          <w:tcPr>
            <w:shd w:val="clear" w:color="auto" w:fill="e3e3e3"/>
            <w:tcBorders>
              <w:bottom w:val="single" w:color="000000" w:sz="8" w:space="0"/>
            </w:tcBorders>
            <w:tcW w:w="851"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实质性指标</w:t>
            </w:r>
            <w:r/>
          </w:p>
        </w:tc>
        <w:tc>
          <w:tcPr>
            <w:shd w:val="clear" w:color="auto" w:fill="e3e3e3"/>
            <w:tcBorders>
              <w:top w:val="single" w:color="808080" w:sz="6" w:space="0"/>
              <w:bottom w:val="single" w:color="808080" w:sz="8" w:space="0"/>
              <w:right w:val="single" w:color="808080" w:sz="6" w:space="0"/>
            </w:tcBorders>
            <w:tcW w:w="851"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重要指标</w:t>
            </w:r>
            <w:r/>
          </w:p>
        </w:tc>
        <w:tc>
          <w:tcPr>
            <w:shd w:val="clear" w:color="auto" w:fill="e3e3e3"/>
            <w:tcBorders>
              <w:top w:val="single" w:color="808080" w:sz="6" w:space="0"/>
              <w:left w:val="single" w:color="808080" w:sz="6" w:space="0"/>
              <w:bottom w:val="single" w:color="808080" w:sz="8" w:space="0"/>
              <w:right w:val="single" w:color="808080" w:sz="6" w:space="0"/>
            </w:tcBorders>
            <w:tcW w:w="708"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一般指标</w:t>
            </w:r>
            <w:r/>
          </w:p>
        </w:tc>
        <w:tc>
          <w:tcPr>
            <w:shd w:val="clear" w:color="auto" w:fill="e3e3e3"/>
            <w:tcBorders>
              <w:top w:val="single" w:color="808080" w:sz="6" w:space="0"/>
              <w:left w:val="single" w:color="808080" w:sz="6" w:space="0"/>
              <w:bottom w:val="single" w:color="808080" w:sz="8" w:space="0"/>
              <w:right w:val="single" w:color="808080" w:sz="6" w:space="0"/>
            </w:tcBorders>
            <w:tcW w:w="6408" w:type="dxa"/>
            <w:vAlign w:val="center"/>
            <w:textDirection w:val="lrTb"/>
            <w:noWrap w:val="false"/>
          </w:tcPr>
          <w:p>
            <w:pPr>
              <w:pStyle w:val="959"/>
              <w:ind w:left="37" w:right="111"/>
              <w:jc w:val="center"/>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详细技术要求</w:t>
            </w:r>
            <w:r/>
          </w:p>
        </w:tc>
        <w:tc>
          <w:tcPr>
            <w:shd w:val="clear" w:color="auto" w:fill="e3e3e3"/>
            <w:tcBorders>
              <w:top w:val="single" w:color="808080" w:sz="6" w:space="0"/>
              <w:left w:val="single" w:color="808080" w:sz="6" w:space="0"/>
              <w:bottom w:val="single" w:color="808080" w:sz="8" w:space="0"/>
              <w:right w:val="single" w:color="808080" w:sz="6" w:space="0"/>
            </w:tcBorders>
            <w:tcW w:w="963" w:type="dxa"/>
            <w:vAlign w:val="center"/>
            <w:textDirection w:val="lrTb"/>
            <w:noWrap w:val="false"/>
          </w:tcPr>
          <w:p>
            <w:pPr>
              <w:pStyle w:val="959"/>
              <w:ind w:right="111"/>
              <w:jc w:val="left"/>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证明材料要求</w:t>
            </w:r>
            <w:r/>
          </w:p>
        </w:tc>
      </w:tr>
      <w:tr>
        <w:trPr>
          <w:trHeight w:val="462"/>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firstLine="660"/>
              <w:jc w:val="left"/>
              <w:rPr>
                <w:rFonts w:hint="eastAsia" w:ascii="楷体" w:hAnsi="楷体" w:eastAsia="楷体" w:cs="宋体"/>
                <w:sz w:val="24"/>
                <w:szCs w:val="22"/>
                <w:lang w:bidi="zh-CN"/>
              </w:rPr>
            </w:pPr>
            <w:r>
              <w:rPr>
                <w:rFonts w:hint="eastAsia" w:ascii="楷体" w:hAnsi="楷体" w:eastAsia="楷体" w:cs="宋体"/>
                <w:sz w:val="22"/>
                <w:szCs w:val="22"/>
                <w:lang w:bidi="zh-CN"/>
              </w:rPr>
              <w:t xml:space="preserve">规格：2025*900*1000mm</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1" w:type="dxa"/>
            <w:vAlign w:val="center"/>
            <w:textDirection w:val="lrTb"/>
            <w:noWrap w:val="false"/>
          </w:tcPr>
          <w:p>
            <w:pPr>
              <w:pStyle w:val="959"/>
              <w:ind w:firstLine="220"/>
              <w:jc w:val="left"/>
              <w:rPr>
                <w:rFonts w:hint="eastAsia" w:ascii="楷体" w:hAnsi="楷体" w:eastAsia="楷体" w:cs="宋体"/>
                <w:sz w:val="22"/>
                <w:szCs w:val="22"/>
                <w:lang w:val="zh-CN" w:bidi="zh-CN"/>
              </w:rPr>
            </w:pPr>
            <w:r>
              <w:rPr>
                <w:rFonts w:hint="eastAsia" w:ascii="楷体" w:hAnsi="楷体" w:eastAsia="楷体" w:cs="宋体"/>
                <w:sz w:val="22"/>
                <w:szCs w:val="22"/>
                <w:lang w:bidi="zh-CN"/>
              </w:rPr>
              <w:t xml:space="preserve">#</w:t>
            </w: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color w:val="000000"/>
                <w:sz w:val="20"/>
                <w:szCs w:val="20"/>
                <w:lang w:val="zh-CN" w:bidi="zh-CN"/>
              </w:rPr>
              <w:t xml:space="preserve">11、基材：采用优质环保刨花板，静曲强度≥20MPa，弹性模量≥3000MPa,内胶合强度≥0.7MPa,表面胶合强度≥1.5MPa,24h吸水厚度膨胀率≤4.0%，握螺钉力板面≥1400N，板边≥1150N，防潮性能≥0.15MPa，甲醛释放量（1m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w:t>
            </w:r>
            <w:r>
              <w:rPr>
                <w:rFonts w:hint="eastAsia" w:ascii="楷体" w:hAnsi="楷体" w:eastAsia="楷体" w:cs="楷体"/>
                <w:color w:val="000000"/>
                <w:sz w:val="20"/>
                <w:szCs w:val="20"/>
                <w:lang w:val="zh-CN" w:bidi="zh-CN"/>
              </w:rPr>
              <w:t xml:space="preserve">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w:t>
            </w:r>
            <w:r>
              <w:rPr>
                <w:rFonts w:hint="eastAsia" w:ascii="楷体" w:hAnsi="楷体" w:eastAsia="楷体" w:cs="宋体"/>
                <w:color w:val="000000"/>
                <w:sz w:val="20"/>
                <w:szCs w:val="20"/>
                <w:lang w:val="zh-CN" w:bidi="zh-CN"/>
              </w:rPr>
              <w:t xml:space="preserve">防腐性能评价1级，符合GB/T 4897-2015、GB/T 39600-2021、LY/T 2230-2013、LY/T 1926-2020、GB/T 35601-2024、LY/T 3044-2018、GB/T 42898-2023标准。</w:t>
            </w: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1" w:type="dxa"/>
            <w:vAlign w:val="center"/>
            <w:textDirection w:val="lrTb"/>
            <w:noWrap w:val="false"/>
          </w:tcPr>
          <w:p>
            <w:pPr>
              <w:pStyle w:val="959"/>
              <w:ind w:firstLine="220"/>
              <w:jc w:val="left"/>
              <w:rPr>
                <w:rFonts w:hint="eastAsia" w:ascii="楷体" w:hAnsi="楷体" w:eastAsia="楷体" w:cs="宋体"/>
                <w:sz w:val="22"/>
                <w:szCs w:val="22"/>
                <w:lang w:bidi="zh-CN"/>
              </w:rPr>
            </w:pPr>
            <w:r>
              <w:rPr>
                <w:rFonts w:hint="eastAsia" w:ascii="楷体" w:hAnsi="楷体" w:eastAsia="楷体" w:cs="宋体"/>
                <w:sz w:val="22"/>
                <w:szCs w:val="22"/>
                <w:lang w:bidi="zh-CN"/>
              </w:rPr>
            </w:r>
            <w:r/>
          </w:p>
        </w:tc>
        <w:tc>
          <w:tcPr>
            <w:tcBorders>
              <w:top w:val="single" w:color="808080" w:sz="8" w:space="0"/>
              <w:left w:val="single" w:color="808080" w:sz="6" w:space="0"/>
              <w:bottom w:val="single" w:color="808080" w:sz="8"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bidi="zh-CN"/>
              </w:rPr>
            </w:pPr>
            <w:r>
              <w:rPr>
                <w:rFonts w:hint="eastAsia" w:ascii="楷体" w:hAnsi="楷体" w:eastAsia="楷体" w:cs="宋体"/>
                <w:sz w:val="24"/>
                <w:szCs w:val="22"/>
                <w:lang w:val="zh-CN" w:bidi="zh-CN"/>
              </w:rPr>
              <w:t xml:space="preserve">◇</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8" w:space="0"/>
              <w:right w:val="single" w:color="808080" w:sz="6" w:space="0"/>
            </w:tcBorders>
            <w:tcW w:w="6408" w:type="dxa"/>
            <w:vAlign w:val="center"/>
            <w:textDirection w:val="lrTb"/>
            <w:noWrap w:val="false"/>
          </w:tcPr>
          <w:p>
            <w:pPr>
              <w:pStyle w:val="959"/>
              <w:ind w:left="112"/>
              <w:jc w:val="left"/>
              <w:spacing w:before="158"/>
              <w:rPr>
                <w:rFonts w:hint="eastAsia" w:ascii="楷体" w:hAnsi="楷体" w:eastAsia="楷体" w:cs="宋体"/>
                <w:color w:val="000000"/>
                <w:sz w:val="20"/>
                <w:szCs w:val="20"/>
                <w:lang w:bidi="ar"/>
              </w:rPr>
            </w:pPr>
            <w:r>
              <w:rPr>
                <w:rFonts w:hint="eastAsia" w:ascii="楷体" w:hAnsi="楷体" w:eastAsia="楷体" w:cs="宋体"/>
                <w:color w:val="000000"/>
                <w:sz w:val="20"/>
                <w:szCs w:val="20"/>
                <w:lang w:bidi="ar"/>
              </w:rPr>
              <w:t xml:space="preserve">2、饰面：采用三聚氰胺饰面纸饰面，外观质量无色差、无污斑、无边角缺损、无裂纹、无漏胶，浸胶量≥175%，挥发物含量≤7.0%，预固化度≥45%，耐磨性能≥9300r，甲醛释放量≤0.1mg/L，可迁移性荧光增白剂的含量≤20</w:t>
            </w:r>
            <w:r>
              <w:rPr>
                <w:rFonts w:hint="eastAsia" w:ascii="楷体" w:hAnsi="楷体" w:eastAsia="楷体" w:cs="宋体"/>
                <w:color w:val="000000"/>
                <w:sz w:val="20"/>
                <w:szCs w:val="20"/>
                <w:lang w:bidi="ar"/>
              </w:rPr>
              <w:t xml:space="preserve">.0mg/kg，符合GB/T 28995-2022、GB/T27741-2018标准。</w:t>
            </w:r>
            <w:r/>
          </w:p>
        </w:tc>
        <w:tc>
          <w:tcPr>
            <w:tcBorders>
              <w:top w:val="single" w:color="808080" w:sz="8" w:space="0"/>
              <w:left w:val="single" w:color="808080" w:sz="6" w:space="0"/>
              <w:bottom w:val="single" w:color="808080" w:sz="8"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08" w:type="dxa"/>
            <w:vAlign w:val="center"/>
            <w:textDirection w:val="lrTb"/>
            <w:noWrap w:val="false"/>
          </w:tcPr>
          <w:p>
            <w:pPr>
              <w:pStyle w:val="959"/>
              <w:ind w:left="112"/>
              <w:jc w:val="left"/>
              <w:spacing w:before="158"/>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g/kg，镉≤0.012mg/kg，铬≤0.022mg/kg，汞≤0.004mg/kg，砷≤0.025mg/kg，钡≤0.025mg/kg，锑≤0.016mg/kg，硒≤0.020mg/kg，邻苯二甲酸酯≤0.001%，多溴联苯≤5mg/kg，多溴联苯醚≤5mg/kg，耐液体性5%乙酸溶液，</w:t>
            </w:r>
            <w:r>
              <w:rPr>
                <w:rFonts w:hint="eastAsia" w:ascii="楷体" w:hAnsi="楷体" w:eastAsia="楷体" w:cs="宋体"/>
                <w:color w:val="000000"/>
                <w:sz w:val="20"/>
                <w:szCs w:val="20"/>
                <w:lang w:val="zh-CN" w:bidi="zh-CN"/>
              </w:rPr>
              <w:t xml:space="preserve">温度23℃，浸泡720h，其他外观无变化，颜色无变化，耐盐雾100h质量变化+0.30%，六价铬≤0.2mg/kg，符合GB/T 11547-2008、GB/T 12000-2017、GB/T 38287-2019标准。</w:t>
            </w:r>
            <w:r/>
          </w:p>
        </w:tc>
        <w:tc>
          <w:tcPr>
            <w:tcBorders>
              <w:top w:val="single" w:color="808080" w:sz="8" w:space="0"/>
              <w:left w:val="single" w:color="808080" w:sz="6" w:space="0"/>
              <w:bottom w:val="single" w:color="808080" w:sz="8" w:space="0"/>
              <w:right w:val="single" w:color="808080" w:sz="6" w:space="0"/>
            </w:tcBorders>
            <w:tcW w:w="963"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902"/>
        </w:trPr>
        <w:tc>
          <w:tcPr>
            <w:tcBorders>
              <w:top w:val="single" w:color="000000" w:sz="8" w:space="0"/>
              <w:left w:val="single" w:color="808080" w:sz="6" w:space="0"/>
              <w:bottom w:val="single" w:color="00000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408" w:type="dxa"/>
            <w:vAlign w:val="center"/>
            <w:textDirection w:val="lrTb"/>
            <w:noWrap w:val="false"/>
          </w:tcPr>
          <w:p>
            <w:pPr>
              <w:pStyle w:val="959"/>
              <w:ind w:left="112"/>
              <w:jc w:val="left"/>
              <w:spacing w:before="158"/>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w:t>
            </w:r>
            <w:r>
              <w:rPr>
                <w:rFonts w:hint="eastAsia" w:ascii="楷体" w:hAnsi="楷体" w:eastAsia="楷体" w:cs="宋体"/>
                <w:color w:val="000000"/>
                <w:sz w:val="20"/>
                <w:szCs w:val="20"/>
                <w:lang w:val="zh-CN" w:bidi="zh-CN"/>
              </w:rPr>
              <w:t xml:space="preserve">5μg/kg，钡≤10μg/kg，汞≤0.15μg/kg，砷≤1.0μg/kg，硒≤1.0μg/kg，锑≤1.0μg/kg，符合GB33372-2020、GB18583-2008、HG/T5989-2021、GB/T32448-2015标准。</w:t>
            </w:r>
            <w:r/>
          </w:p>
        </w:tc>
        <w:tc>
          <w:tcPr>
            <w:tcBorders>
              <w:top w:val="single" w:color="808080" w:sz="8" w:space="0"/>
              <w:left w:val="single" w:color="808080" w:sz="6" w:space="0"/>
              <w:bottom w:val="single" w:color="808080" w:sz="8" w:space="0"/>
              <w:right w:val="single" w:color="808080" w:sz="6" w:space="0"/>
            </w:tcBorders>
            <w:tcW w:w="963"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bidi="zh-CN"/>
              </w:rPr>
            </w:pPr>
            <w:r>
              <w:rPr>
                <w:rFonts w:hint="eastAsia" w:ascii="楷体" w:hAnsi="楷体" w:eastAsia="楷体" w:cs="宋体"/>
                <w:sz w:val="22"/>
                <w:szCs w:val="22"/>
                <w:lang w:bidi="zh-CN"/>
              </w:rPr>
            </w:r>
            <w:r/>
          </w:p>
        </w:tc>
        <w:tc>
          <w:tcPr>
            <w:tcBorders>
              <w:top w:val="single" w:color="808080" w:sz="8" w:space="0"/>
              <w:left w:val="single" w:color="808080" w:sz="6" w:space="0"/>
              <w:bottom w:val="single" w:color="808080" w:sz="6" w:space="0"/>
              <w:right w:val="single" w:color="808080" w:sz="6" w:space="0"/>
            </w:tcBorders>
            <w:tcW w:w="708" w:type="dxa"/>
            <w:vAlign w:val="center"/>
            <w:textDirection w:val="lrTb"/>
            <w:noWrap w:val="false"/>
          </w:tcPr>
          <w:p>
            <w:pPr>
              <w:pStyle w:val="959"/>
              <w:ind w:left="108" w:right="62"/>
              <w:jc w:val="center"/>
              <w:spacing w:before="12"/>
              <w:rPr>
                <w:rFonts w:hint="eastAsia" w:ascii="楷体" w:hAnsi="楷体" w:eastAsia="楷体" w:cs="宋体"/>
                <w:sz w:val="24"/>
                <w:szCs w:val="22"/>
                <w:lang w:bidi="zh-CN"/>
              </w:rPr>
            </w:pPr>
            <w:r>
              <w:rPr>
                <w:rFonts w:hint="eastAsia" w:ascii="楷体" w:hAnsi="楷体" w:eastAsia="楷体" w:cs="宋体"/>
                <w:sz w:val="24"/>
                <w:szCs w:val="22"/>
                <w:lang w:val="zh-CN" w:bidi="zh-CN"/>
              </w:rPr>
              <w:t xml:space="preserve">◇</w:t>
            </w:r>
            <w:r>
              <w:rPr>
                <w:rFonts w:hint="eastAsia" w:ascii="楷体" w:hAnsi="楷体" w:eastAsia="楷体" w:cs="宋体"/>
                <w:sz w:val="24"/>
                <w:szCs w:val="22"/>
                <w:lang w:bidi="zh-CN"/>
              </w:rPr>
            </w:r>
            <w:r/>
          </w:p>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left="112"/>
              <w:jc w:val="left"/>
              <w:spacing w:before="158"/>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四</w:t>
      </w: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床垫</w:t>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tbl>
      <w:tblPr>
        <w:tblW w:w="978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1"/>
        <w:gridCol w:w="709"/>
        <w:gridCol w:w="850"/>
        <w:gridCol w:w="6408"/>
        <w:gridCol w:w="963"/>
      </w:tblGrid>
      <w:tr>
        <w:trPr>
          <w:trHeight w:val="755"/>
        </w:trPr>
        <w:tc>
          <w:tcPr>
            <w:shd w:val="clear" w:color="auto" w:fill="e3e3e3"/>
            <w:tcBorders>
              <w:bottom w:val="single" w:color="000000" w:sz="8" w:space="0"/>
            </w:tcBorders>
            <w:tcW w:w="851" w:type="dxa"/>
            <w:vAlign w:val="center"/>
            <w:textDirection w:val="lrTb"/>
            <w:noWrap w:val="false"/>
          </w:tcPr>
          <w:p>
            <w:pPr>
              <w:pStyle w:val="959"/>
              <w:ind w:right="111"/>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实质性指标</w:t>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408" w:type="dxa"/>
            <w:vAlign w:val="center"/>
            <w:textDirection w:val="lrTb"/>
            <w:noWrap w:val="false"/>
          </w:tcPr>
          <w:p>
            <w:pPr>
              <w:pStyle w:val="959"/>
              <w:ind w:left="37" w:right="20"/>
              <w:jc w:val="center"/>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详细技术要求</w:t>
            </w:r>
            <w:r/>
          </w:p>
        </w:tc>
        <w:tc>
          <w:tcPr>
            <w:shd w:val="clear" w:color="auto" w:fill="e3e3e3"/>
            <w:tcBorders>
              <w:top w:val="single" w:color="808080" w:sz="6" w:space="0"/>
              <w:left w:val="single" w:color="808080" w:sz="6" w:space="0"/>
              <w:bottom w:val="single" w:color="808080" w:sz="8" w:space="0"/>
              <w:right w:val="single" w:color="808080" w:sz="6" w:space="0"/>
            </w:tcBorders>
            <w:tcW w:w="963" w:type="dxa"/>
            <w:vAlign w:val="center"/>
            <w:textDirection w:val="lrTb"/>
            <w:noWrap w:val="false"/>
          </w:tcPr>
          <w:p>
            <w:pPr>
              <w:pStyle w:val="959"/>
              <w:jc w:val="left"/>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证明材料要求</w:t>
            </w:r>
            <w:r/>
          </w:p>
        </w:tc>
      </w:tr>
      <w:tr>
        <w:trPr>
          <w:trHeight w:val="637"/>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left="112"/>
              <w:jc w:val="left"/>
              <w:rPr>
                <w:rFonts w:hint="eastAsia" w:ascii="楷体" w:hAnsi="楷体" w:eastAsia="楷体" w:cs="宋体"/>
                <w:sz w:val="24"/>
                <w:szCs w:val="22"/>
                <w:lang w:bidi="zh-CN"/>
              </w:rPr>
            </w:pPr>
            <w:r>
              <w:rPr>
                <w:rFonts w:hint="eastAsia" w:ascii="楷体" w:hAnsi="楷体" w:eastAsia="楷体" w:cs="宋体"/>
                <w:sz w:val="24"/>
                <w:szCs w:val="22"/>
                <w:lang w:bidi="zh-CN"/>
              </w:rPr>
              <w:t xml:space="preserve">规格：900*2000*200mm</w:t>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r>
      <w:tr>
        <w:trPr>
          <w:trHeight w:val="697"/>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left="112"/>
              <w:jc w:val="left"/>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1、邦尼尔弹簧；</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 w:val="22"/>
                <w:szCs w:val="22"/>
                <w:lang w:val="zh-CN" w:bidi="zh-CN"/>
              </w:rPr>
            </w:r>
            <w:r/>
          </w:p>
        </w:tc>
      </w:tr>
      <w:tr>
        <w:trPr>
          <w:trHeight w:val="617"/>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firstLine="200"/>
              <w:jc w:val="left"/>
              <w:spacing w:before="158"/>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2、三维无胶棉；</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 w:val="22"/>
                <w:szCs w:val="22"/>
                <w:lang w:val="zh-CN" w:bidi="zh-CN"/>
              </w:rPr>
            </w:r>
            <w:r/>
          </w:p>
        </w:tc>
      </w:tr>
      <w:tr>
        <w:trPr>
          <w:trHeight w:val="607"/>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ind w:left="112"/>
              <w:jc w:val="left"/>
              <w:spacing w:before="158"/>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3</w:t>
            </w:r>
            <w:r>
              <w:rPr>
                <w:rFonts w:hint="eastAsia" w:ascii="楷体" w:hAnsi="楷体" w:eastAsia="楷体" w:cs="宋体"/>
                <w:sz w:val="20"/>
                <w:szCs w:val="20"/>
                <w:lang w:val="zh-CN" w:bidi="zh-CN"/>
              </w:rPr>
              <w:t xml:space="preserve">、圆泡海绵；</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sz w:val="24"/>
                <w:szCs w:val="22"/>
                <w:lang w:val="zh-CN" w:bidi="zh-CN"/>
              </w:rPr>
            </w:pPr>
            <w:r>
              <w:rPr>
                <w:rFonts w:hint="eastAsia" w:ascii="楷体" w:hAnsi="楷体" w:eastAsia="楷体" w:cs="宋体"/>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408" w:type="dxa"/>
            <w:vAlign w:val="center"/>
            <w:textDirection w:val="lrTb"/>
            <w:noWrap w:val="false"/>
          </w:tcPr>
          <w:p>
            <w:pPr>
              <w:pStyle w:val="959"/>
              <w:jc w:val="left"/>
              <w:spacing w:before="158"/>
              <w:rPr>
                <w:rFonts w:hint="eastAsia" w:ascii="楷体" w:hAnsi="楷体" w:eastAsia="楷体" w:cs="宋体"/>
                <w:sz w:val="24"/>
                <w:szCs w:val="22"/>
                <w:lang w:bidi="zh-CN"/>
              </w:rPr>
            </w:pPr>
            <w:r>
              <w:rPr>
                <w:rFonts w:hint="eastAsia" w:ascii="楷体" w:hAnsi="楷体" w:eastAsia="楷体" w:cs="宋体"/>
                <w:sz w:val="20"/>
                <w:szCs w:val="20"/>
                <w:lang w:val="zh-CN" w:bidi="zh-CN"/>
              </w:rPr>
              <w:t xml:space="preserve">4、高回弹海绵；</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8" w:space="0"/>
              <w:right w:val="single" w:color="808080" w:sz="6" w:space="0"/>
            </w:tcBorders>
            <w:tcW w:w="963"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 w:val="22"/>
                <w:szCs w:val="22"/>
                <w:lang w:val="zh-CN" w:bidi="zh-CN"/>
              </w:rPr>
            </w:r>
            <w:r/>
          </w:p>
        </w:tc>
      </w:tr>
      <w:tr>
        <w:trPr>
          <w:trHeight w:val="822"/>
        </w:trPr>
        <w:tc>
          <w:tcPr>
            <w:tcBorders>
              <w:top w:val="single" w:color="000000" w:sz="8" w:space="0"/>
              <w:left w:val="single" w:color="808080" w:sz="6" w:space="0"/>
              <w:bottom w:val="single" w:color="808080" w:sz="6" w:space="0"/>
              <w:right w:val="single" w:color="808080" w:sz="6" w:space="0"/>
            </w:tcBorders>
            <w:tcW w:w="851"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sz w:val="22"/>
                <w:szCs w:val="22"/>
                <w:lang w:val="zh-CN" w:bidi="zh-CN"/>
              </w:rPr>
            </w:pPr>
            <w:r>
              <w:rPr>
                <w:rFonts w:hint="eastAsia" w:ascii="楷体" w:hAnsi="楷体" w:eastAsia="楷体" w:cs="宋体"/>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sz w:val="24"/>
                <w:szCs w:val="22"/>
                <w:lang w:bidi="zh-CN"/>
              </w:rPr>
            </w:pPr>
            <w:r>
              <w:rPr>
                <w:rFonts w:hint="eastAsia" w:ascii="楷体" w:hAnsi="楷体" w:eastAsia="楷体" w:cs="宋体"/>
                <w:sz w:val="24"/>
                <w:szCs w:val="22"/>
                <w:lang w:val="zh-CN" w:bidi="zh-CN"/>
              </w:rPr>
              <w:t xml:space="preserve">◇</w:t>
            </w:r>
            <w:r>
              <w:rPr>
                <w:rFonts w:hint="eastAsia" w:ascii="楷体" w:hAnsi="楷体" w:eastAsia="楷体" w:cs="宋体"/>
                <w:sz w:val="24"/>
                <w:szCs w:val="22"/>
                <w:lang w:bidi="zh-CN"/>
              </w:rPr>
            </w:r>
            <w:r/>
          </w:p>
        </w:tc>
        <w:tc>
          <w:tcPr>
            <w:tcBorders>
              <w:top w:val="single" w:color="808080" w:sz="8" w:space="0"/>
              <w:left w:val="single" w:color="808080" w:sz="6" w:space="0"/>
              <w:bottom w:val="single" w:color="808080" w:sz="6" w:space="0"/>
              <w:right w:val="single" w:color="808080" w:sz="6" w:space="0"/>
            </w:tcBorders>
            <w:tcW w:w="6408" w:type="dxa"/>
            <w:vAlign w:val="center"/>
            <w:textDirection w:val="lrTb"/>
            <w:noWrap w:val="false"/>
          </w:tcPr>
          <w:p>
            <w:pPr>
              <w:pStyle w:val="959"/>
              <w:jc w:val="left"/>
              <w:spacing w:before="158"/>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5、天然环保黄麻</w:t>
            </w:r>
            <w:r/>
          </w:p>
        </w:tc>
        <w:tc>
          <w:tcPr>
            <w:tcBorders>
              <w:top w:val="single" w:color="808080" w:sz="8" w:space="0"/>
              <w:left w:val="single" w:color="808080" w:sz="6" w:space="0"/>
              <w:bottom w:val="single" w:color="808080" w:sz="6" w:space="0"/>
              <w:right w:val="single" w:color="808080" w:sz="6" w:space="0"/>
            </w:tcBorders>
            <w:tcW w:w="963"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五</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床头柜</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84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4"/>
        <w:gridCol w:w="738"/>
        <w:gridCol w:w="850"/>
        <w:gridCol w:w="6379"/>
        <w:gridCol w:w="894"/>
      </w:tblGrid>
      <w:tr>
        <w:trPr>
          <w:trHeight w:val="910"/>
        </w:trPr>
        <w:tc>
          <w:tcPr>
            <w:shd w:val="clear" w:color="auto" w:fill="e3e3e3"/>
            <w:tcBorders>
              <w:bottom w:val="single" w:color="000000" w:sz="8" w:space="0"/>
            </w:tcBorders>
            <w:tcW w:w="984"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38"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379"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8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3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379" w:type="dxa"/>
            <w:vAlign w:val="center"/>
            <w:textDirection w:val="lrTb"/>
            <w:noWrap w:val="false"/>
          </w:tcPr>
          <w:p>
            <w:pPr>
              <w:pStyle w:val="959"/>
              <w:ind w:firstLine="60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bidi="zh-CN"/>
              </w:rPr>
              <w:t xml:space="preserve">规格：400W*400D*430H</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8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38"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37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814"/>
        </w:trPr>
        <w:tc>
          <w:tcPr>
            <w:tcBorders>
              <w:top w:val="single" w:color="000000" w:sz="8" w:space="0"/>
              <w:left w:val="single" w:color="808080" w:sz="6" w:space="0"/>
              <w:bottom w:val="single" w:color="000000" w:sz="8" w:space="0"/>
              <w:right w:val="single" w:color="808080" w:sz="6" w:space="0"/>
            </w:tcBorders>
            <w:tcW w:w="98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3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37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w:t>
            </w:r>
            <w:r>
              <w:rPr>
                <w:rFonts w:hint="eastAsia" w:ascii="楷体" w:hAnsi="楷体" w:eastAsia="楷体" w:cs="宋体"/>
                <w:color w:val="000000"/>
                <w:sz w:val="20"/>
                <w:szCs w:val="20"/>
                <w:lang w:val="zh-CN" w:bidi="zh-CN"/>
              </w:rPr>
              <w:t xml:space="preserve">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814"/>
        </w:trPr>
        <w:tc>
          <w:tcPr>
            <w:tcBorders>
              <w:top w:val="single" w:color="000000" w:sz="8" w:space="0"/>
              <w:left w:val="single" w:color="808080" w:sz="6" w:space="0"/>
              <w:bottom w:val="single" w:color="000000" w:sz="8" w:space="0"/>
              <w:right w:val="single" w:color="808080" w:sz="6" w:space="0"/>
            </w:tcBorders>
            <w:tcW w:w="98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38"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37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4、胶水：采用优质环保水性胶粘剂，VOC含量</w:t>
            </w:r>
            <w:r>
              <w:rPr>
                <w:rFonts w:hint="eastAsia" w:ascii="楷体" w:hAnsi="楷体" w:eastAsia="楷体" w:cs="宋体"/>
                <w:color w:val="000000"/>
                <w:sz w:val="20"/>
                <w:szCs w:val="20"/>
                <w:lang w:val="zh-CN" w:bidi="zh-CN"/>
              </w:rPr>
              <w:t xml:space="preserve">≤2g/L，游离甲醛≤0.05g/kg，苯≤0.02g/kg，甲苯+二甲苯≤0.02g/kg，总挥发性有机物≤10g/L，卤代烃≤0.01g/kg，可溶性重金属铅≤2.5μg/kg，铬≤4.0μg/kg，镉≤0.5μg/kg，钡≤10μg/kg，汞≤0.15μg/kg，砷≤1.0μg/kg，硒≤1.0μg/kg，锑≤1.0μg/kg，符合GB33372-2020、GB18583-2008、HG/T5989-2021、GB/T32448-2015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814"/>
        </w:trPr>
        <w:tc>
          <w:tcPr>
            <w:tcBorders>
              <w:top w:val="single" w:color="000000" w:sz="8" w:space="0"/>
              <w:left w:val="single" w:color="808080" w:sz="6" w:space="0"/>
              <w:bottom w:val="single" w:color="000000" w:sz="8" w:space="0"/>
              <w:right w:val="single" w:color="808080" w:sz="6" w:space="0"/>
            </w:tcBorders>
            <w:tcW w:w="98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3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37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bl>
    <w:p>
      <w:pPr>
        <w:pStyle w:val="959"/>
        <w:ind w:firstLine="482"/>
        <w:jc w:val="left"/>
        <w:spacing w:before="1"/>
        <w:rPr>
          <w:rFonts w:hint="eastAsia" w:ascii="楷体" w:hAnsi="楷体" w:eastAsia="楷体" w:cs="宋体"/>
          <w:b/>
          <w:color w:val="000000"/>
          <w:sz w:val="24"/>
          <w:szCs w:val="22"/>
          <w:highlight w:val="yellow"/>
          <w:lang w:val="zh-CN" w:bidi="zh-CN"/>
        </w:rPr>
      </w:pPr>
      <w:r>
        <w:rPr>
          <w:rFonts w:hint="eastAsia" w:ascii="楷体" w:hAnsi="楷体" w:eastAsia="楷体" w:cs="宋体"/>
          <w:b/>
          <w:color w:val="000000"/>
          <w:sz w:val="24"/>
          <w:szCs w:val="22"/>
          <w:highlight w:val="yellow"/>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六</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办公桌1</w:t>
      </w:r>
      <w:r/>
    </w:p>
    <w:p>
      <w:pPr>
        <w:pStyle w:val="959"/>
        <w:jc w:val="left"/>
        <w:rPr>
          <w:rFonts w:hint="eastAsia" w:ascii="楷体" w:hAnsi="楷体" w:eastAsia="楷体" w:cs="宋体"/>
          <w:color w:val="000000"/>
          <w:sz w:val="24"/>
          <w:szCs w:val="22"/>
          <w:highlight w:val="yellow"/>
          <w:lang w:val="zh-CN" w:bidi="zh-CN"/>
        </w:rPr>
      </w:pPr>
      <w:r>
        <w:rPr>
          <w:rFonts w:hint="eastAsia" w:ascii="楷体" w:hAnsi="楷体" w:eastAsia="楷体" w:cs="宋体"/>
          <w:color w:val="000000"/>
          <w:sz w:val="24"/>
          <w:szCs w:val="22"/>
          <w:highlight w:val="yellow"/>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2"/>
        <w:gridCol w:w="709"/>
        <w:gridCol w:w="850"/>
        <w:gridCol w:w="6237"/>
        <w:gridCol w:w="894"/>
      </w:tblGrid>
      <w:tr>
        <w:trPr>
          <w:trHeight w:val="836"/>
        </w:trPr>
        <w:tc>
          <w:tcPr>
            <w:shd w:val="clear" w:color="auto" w:fill="e3e3e3"/>
            <w:tcBorders>
              <w:bottom w:val="single" w:color="000000" w:sz="8" w:space="0"/>
            </w:tcBorders>
            <w:tcW w:w="952"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237"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规格：1600*800*760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3044-2018、GB/T42898-2023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w:t>
            </w:r>
            <w:r>
              <w:rPr>
                <w:rFonts w:hint="eastAsia" w:ascii="楷体" w:hAnsi="楷体" w:eastAsia="楷体" w:cs="宋体"/>
                <w:color w:val="000000"/>
                <w:sz w:val="20"/>
                <w:szCs w:val="20"/>
                <w:lang w:val="zh-CN" w:bidi="zh-CN"/>
              </w:rPr>
              <w:t xml:space="preserve">01-2024标准。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3、油漆：采用优质环保水性底漆、面漆，</w:t>
            </w:r>
            <w:r>
              <w:rPr>
                <w:rFonts w:hint="eastAsia" w:ascii="楷体" w:hAnsi="楷体" w:eastAsia="楷体" w:cs="宋体"/>
                <w:color w:val="000000"/>
                <w:sz w:val="20"/>
                <w:szCs w:val="20"/>
                <w:lang w:val="zh-CN" w:bidi="zh-CN"/>
              </w:rPr>
              <w:t xml:space="preserve">硬度（擦伤）≥2H，VOC含量≤2g/L，甲醛含量≤5mg/kg，总铅含量≤5mg/kg，可溶性重金属含量镉≤1mg/kg、铬≤0.8mg/kg、汞≤0.6mg/kg，乙二醇醚及醚酯总和含量≤5mg/kg，烷基酚聚氧乙烯醚总和含量{限辛基酚聚氧乙烯醚}≤5</w:t>
            </w:r>
            <w:r>
              <w:rPr>
                <w:rFonts w:hint="eastAsia" w:ascii="楷体" w:hAnsi="楷体" w:eastAsia="楷体" w:cs="宋体"/>
                <w:color w:val="000000"/>
                <w:sz w:val="20"/>
                <w:szCs w:val="20"/>
                <w:lang w:val="zh-CN" w:bidi="zh-CN"/>
              </w:rPr>
              <w:t xml:space="preserve">mg/kg，苯系物总和含量≤50mg/kg，苯含量≤50mg/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w:t>
            </w:r>
            <w:r>
              <w:rPr>
                <w:rFonts w:hint="eastAsia" w:ascii="楷体" w:hAnsi="楷体" w:eastAsia="楷体" w:cs="宋体"/>
                <w:color w:val="000000"/>
                <w:sz w:val="20"/>
                <w:szCs w:val="20"/>
                <w:lang w:val="zh-CN" w:bidi="zh-CN"/>
              </w:rPr>
              <w:t xml:space="preserve"> 35602-2017、GB/T 21604-2022标准。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w:t>
            </w:r>
            <w:r>
              <w:rPr>
                <w:rFonts w:hint="eastAsia" w:ascii="楷体" w:hAnsi="楷体" w:eastAsia="楷体" w:cs="宋体"/>
                <w:color w:val="000000"/>
                <w:sz w:val="20"/>
                <w:szCs w:val="20"/>
                <w:lang w:val="zh-CN" w:bidi="zh-CN"/>
              </w:rPr>
              <w:t xml:space="preserve">g，甲苯+二甲苯≤0.02g/kg，VOC含量≤2g/L，热老化拉伸剪切强度≤0.5Mpa</w:t>
            </w:r>
            <w:r>
              <w:rPr>
                <w:rFonts w:hint="eastAsia" w:ascii="楷体" w:hAnsi="楷体" w:eastAsia="楷体" w:cs="宋体"/>
                <w:color w:val="000000"/>
                <w:sz w:val="20"/>
                <w:szCs w:val="20"/>
                <w:lang w:val="zh-CN" w:bidi="zh-CN"/>
              </w:rPr>
              <w:t xml:space="preserve">,符合GB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numPr>
          <w:ilvl w:val="0"/>
          <w:numId w:val="5"/>
        </w:numPr>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办公椅1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2"/>
        <w:gridCol w:w="709"/>
        <w:gridCol w:w="850"/>
        <w:gridCol w:w="6237"/>
        <w:gridCol w:w="894"/>
      </w:tblGrid>
      <w:tr>
        <w:trPr>
          <w:trHeight w:val="823"/>
        </w:trPr>
        <w:tc>
          <w:tcPr>
            <w:shd w:val="clear" w:color="auto" w:fill="e3e3e3"/>
            <w:tcBorders>
              <w:bottom w:val="single" w:color="000000" w:sz="8" w:space="0"/>
            </w:tcBorders>
            <w:tcW w:w="952"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237"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2"/>
                <w:szCs w:val="22"/>
                <w:lang w:val="zh-CN" w:bidi="zh-CN"/>
              </w:rPr>
              <w:t xml:space="preserve">550*470*890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1、饰面：采用优质西皮饰面，耐摩擦色牢度-干擦（500次）≥5级；耐摩擦色牢度-湿擦（250次）≥4级；耐摩擦色牢度-碱性汗液（80次）≥4级；耐光性≥5级；涂层粘着牢度≥2.9N/10mm；耐折牢度（5</w:t>
            </w:r>
            <w:r>
              <w:rPr>
                <w:rFonts w:hint="eastAsia" w:ascii="楷体" w:hAnsi="楷体" w:eastAsia="楷体" w:cs="宋体"/>
                <w:color w:val="000000"/>
                <w:sz w:val="20"/>
                <w:szCs w:val="20"/>
                <w:lang w:val="zh-CN" w:bidi="zh-CN"/>
              </w:rPr>
              <w:t xml:space="preserve">0000次）无裂纹；耐磨性</w:t>
            </w:r>
            <w:r>
              <w:rPr>
                <w:rFonts w:hint="eastAsia" w:ascii="楷体" w:hAnsi="楷体" w:eastAsia="楷体" w:cs="宋体"/>
                <w:color w:val="000000"/>
                <w:sz w:val="20"/>
                <w:szCs w:val="20"/>
                <w:lang w:val="zh-CN" w:bidi="zh-CN"/>
              </w:rPr>
              <w:t xml:space="preserve">无明显损伤、剥落；撕裂力≥36N；气味≤1级；pH≥5.5；游离甲醛≤20mg/kg；挥发性有机物（VOC）≤10mg/kg；可萃取的重金属-铅≤0.012mg/k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w:t>
            </w:r>
            <w:r>
              <w:rPr>
                <w:rFonts w:hint="eastAsia" w:ascii="楷体" w:hAnsi="楷体" w:eastAsia="楷体" w:cs="宋体"/>
                <w:color w:val="000000"/>
                <w:sz w:val="20"/>
                <w:szCs w:val="20"/>
                <w:lang w:val="zh-CN" w:bidi="zh-CN"/>
              </w:rPr>
              <w:t xml:space="preserve">燃Ⅰ级试验；可分解有害芳香胺染料≤5mg/kg；符合GB/T 16799-2018、GB 17927-2024、HJ 507-2009、GB 20400-2006标准。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t xml:space="preserve"> </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裂强度≥2.5N/cm,干热老化后拉伸强度≥180KPa,湿热老化后拉伸强度≥182KPa,灰分≤1.5%，甲醛散发≤0.3mg/kg，甲醛释放量≤</w:t>
            </w:r>
            <w:r>
              <w:rPr>
                <w:rFonts w:hint="eastAsia" w:ascii="楷体" w:hAnsi="楷体" w:eastAsia="楷体" w:cs="宋体"/>
                <w:color w:val="000000"/>
                <w:sz w:val="20"/>
                <w:szCs w:val="20"/>
                <w:lang w:val="zh-CN" w:bidi="zh-CN"/>
              </w:rPr>
              <w:t xml:space="preserve">0.003mg/㎡h，TVOC≤0.005mg/㎡h，燃烧性能HF-1级，电器、家具制品用泡沫塑料燃烧性能等级B1级，符合GB/T10802-2023、QB/T2280-2016、GB/T8332-2008、GB8624-2012标准。</w:t>
            </w:r>
            <w:r/>
          </w:p>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w:t>
            </w:r>
            <w:r>
              <w:rPr>
                <w:rFonts w:hint="eastAsia" w:ascii="楷体" w:hAnsi="楷体" w:eastAsia="楷体" w:cs="楷体"/>
                <w:color w:val="000000"/>
                <w:sz w:val="20"/>
                <w:szCs w:val="20"/>
                <w:lang w:val="zh-CN" w:bidi="zh-CN"/>
              </w:rPr>
              <w:t xml:space="preserve">无虫蛀现象、无树脂囊，符合</w:t>
            </w:r>
            <w:r>
              <w:rPr>
                <w:rFonts w:hint="eastAsia" w:ascii="楷体" w:hAnsi="楷体" w:eastAsia="楷体" w:cs="宋体"/>
                <w:color w:val="000000"/>
                <w:sz w:val="20"/>
                <w:szCs w:val="20"/>
                <w:lang w:val="zh-CN" w:bidi="zh-CN"/>
              </w:rPr>
              <w:t xml:space="preserve">GB/T 3324-2024、GB/T 35601-2024、GB/T 17657-2022标准。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w:t>
            </w:r>
            <w:r>
              <w:rPr>
                <w:rFonts w:hint="eastAsia" w:ascii="楷体" w:hAnsi="楷体" w:eastAsia="楷体" w:cs="宋体"/>
                <w:color w:val="000000"/>
                <w:sz w:val="20"/>
                <w:szCs w:val="20"/>
                <w:lang w:val="zh-CN" w:bidi="zh-CN"/>
              </w:rPr>
              <w:t xml:space="preserve">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w:t>
            </w:r>
            <w:r>
              <w:rPr>
                <w:rFonts w:hint="eastAsia" w:ascii="楷体" w:hAnsi="楷体" w:eastAsia="楷体" w:cs="宋体"/>
                <w:szCs w:val="21"/>
                <w:lang w:bidi="zh-CN"/>
              </w:rPr>
              <w:t xml:space="preserve">供相应检测报告</w:t>
            </w:r>
            <w:r>
              <w:rPr>
                <w:rFonts w:hint="eastAsia" w:ascii="楷体" w:hAnsi="楷体" w:eastAsia="楷体" w:cs="宋体"/>
                <w:sz w:val="28"/>
                <w:szCs w:val="28"/>
                <w:lang w:bidi="zh-CN"/>
              </w:rPr>
              <w:t xml:space="preserve"> </w:t>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（八）</w:t>
      </w:r>
      <w:r>
        <w:rPr>
          <w:rFonts w:hint="eastAsia" w:ascii="楷体" w:hAnsi="楷体" w:eastAsia="楷体" w:cs="宋体"/>
          <w:b/>
          <w:color w:val="000000"/>
          <w:sz w:val="24"/>
          <w:szCs w:val="22"/>
          <w:lang w:bidi="zh-CN"/>
        </w:rPr>
        <w:t xml:space="preserve">指挥桌1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2"/>
        <w:gridCol w:w="709"/>
        <w:gridCol w:w="850"/>
        <w:gridCol w:w="6237"/>
        <w:gridCol w:w="894"/>
      </w:tblGrid>
      <w:tr>
        <w:trPr>
          <w:trHeight w:val="671"/>
        </w:trPr>
        <w:tc>
          <w:tcPr>
            <w:shd w:val="clear" w:color="auto" w:fill="e3e3e3"/>
            <w:tcBorders>
              <w:bottom w:val="single" w:color="000000" w:sz="8" w:space="0"/>
            </w:tcBorders>
            <w:tcW w:w="952" w:type="dxa"/>
            <w:vAlign w:val="center"/>
            <w:textDirection w:val="lrTb"/>
            <w:noWrap w:val="false"/>
          </w:tcPr>
          <w:p>
            <w:pPr>
              <w:pStyle w:val="959"/>
              <w:ind w:right="111"/>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237"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34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规格：4200*850*900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1、台面：采用优质环保中密度纤维板，防潮性能≥11.5MPa，密度≥0.75g/cm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3044-2018、GB/T42898-2023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2、基材：采用优质冷轧钢板，外观性能金属件喷涂（塑）涂层无漏</w:t>
            </w:r>
            <w:r>
              <w:rPr>
                <w:rFonts w:hint="eastAsia" w:ascii="楷体" w:hAnsi="楷体" w:eastAsia="楷体" w:cs="宋体"/>
                <w:color w:val="000000"/>
                <w:sz w:val="20"/>
                <w:szCs w:val="20"/>
                <w:lang w:val="zh-CN" w:bidi="zh-CN"/>
              </w:rPr>
              <w:t xml:space="preserve">漆、锈蚀、脱色、掉色等，光泽均匀、色泽一致，无流挂、疙瘩、皱皮、飞漆等，产品表面理化性能-金属喷漆（塑）涂层冲击高度400mm，无剥落、裂纹、皱纹，耐盐浴划道两侧3mm外，无鼓泡、锈蚀、剥落和起皱等现象，附着力0级，硬度≥5</w:t>
            </w:r>
            <w:r>
              <w:rPr>
                <w:rFonts w:hint="eastAsia" w:ascii="楷体" w:hAnsi="楷体" w:eastAsia="楷体" w:cs="宋体"/>
                <w:color w:val="000000"/>
                <w:sz w:val="20"/>
                <w:szCs w:val="20"/>
                <w:lang w:val="zh-CN" w:bidi="zh-CN"/>
              </w:rPr>
              <w:t xml:space="preserve">H，中性盐雾试验连续喷雾650h，金属表面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3826-1999、QB/T 3832-1999、QB/T 3827-1999、GB/T 10125-2021、GB/T 6461-2002标准。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3、粉末：采用静电喷涂粉末，干附着力≤1级，铅笔硬度（内聚破坏中擦伤）≥3H，耐冲击性（正向冲击）≤50cm，杯突试验≥7mm，弯曲试验≤2mm，光泽≥38，耐磨性（750g/500r）≤13mg，耐酸性【3%（质量分数）盐酸溶液】240h无异常，耐碱性【5</w:t>
            </w:r>
            <w:r>
              <w:rPr>
                <w:rFonts w:hint="eastAsia" w:ascii="楷体" w:hAnsi="楷体" w:eastAsia="楷体" w:cs="宋体"/>
                <w:color w:val="000000"/>
                <w:sz w:val="20"/>
                <w:szCs w:val="20"/>
                <w:lang w:val="zh-CN" w:bidi="zh-CN"/>
              </w:rPr>
              <w:t xml:space="preserve">%（质量分数）氢氧化钠溶液】168h无异常，耐沸水性（2h）无异常，耐盐雾性中性盐雾500h划痕处单向腐蚀蔓延宽度1.0mm，未划痕区无起泡、生锈、开裂、剥落等异常现象，耐湿性500h无异常，耐人工气候老化性500h变色1级，失光1级，无粉化、起泡、开裂、剥落等异常现象，可溶性元素（铅、镉、铬、汞、锑、砷、钡、硒）均未检出，外观色泽均匀，无异物，呈松散粉末状，符合HG/T 2006-2022、GB/T 23994-2009标准。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bl>
    <w:p>
      <w:pPr>
        <w:pStyle w:val="959"/>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九</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指挥桌2</w:t>
      </w:r>
      <w:r/>
    </w:p>
    <w:p>
      <w:pPr>
        <w:pStyle w:val="959"/>
        <w:jc w:val="center"/>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2"/>
        <w:gridCol w:w="709"/>
        <w:gridCol w:w="850"/>
        <w:gridCol w:w="6237"/>
        <w:gridCol w:w="894"/>
      </w:tblGrid>
      <w:tr>
        <w:trPr>
          <w:trHeight w:val="634"/>
        </w:trPr>
        <w:tc>
          <w:tcPr>
            <w:shd w:val="clear" w:color="auto" w:fill="e3e3e3"/>
            <w:tcBorders>
              <w:bottom w:val="single" w:color="000000" w:sz="8" w:space="0"/>
            </w:tcBorders>
            <w:tcW w:w="952" w:type="dxa"/>
            <w:vAlign w:val="center"/>
            <w:textDirection w:val="lrTb"/>
            <w:noWrap w:val="false"/>
          </w:tcPr>
          <w:p>
            <w:pPr>
              <w:pStyle w:val="959"/>
              <w:ind w:right="111"/>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237"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bidi="zh-CN"/>
              </w:rPr>
              <w:t xml:space="preserve">规格：4200*850*900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0"/>
                <w:szCs w:val="20"/>
                <w:lang w:val="zh-CN" w:bidi="zh-CN"/>
              </w:rPr>
              <w:t xml:space="preserve">1、台面：采用优质环保中密度纤维板，防潮性能≥11.5MPa，密度≥0.75g/cm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w:t>
            </w:r>
            <w:r>
              <w:rPr>
                <w:rFonts w:hint="eastAsia" w:ascii="楷体" w:hAnsi="楷体" w:eastAsia="楷体" w:cs="宋体"/>
                <w:color w:val="000000"/>
                <w:sz w:val="20"/>
                <w:szCs w:val="20"/>
                <w:lang w:val="zh-CN" w:bidi="zh-CN"/>
              </w:rPr>
              <w:t xml:space="preserve">合物（TSVOC）的释放量未检出，防霉性能0级，抗菌性能抑菌率99.4%，抗菌等级Ⅰ级，握螺钉力板面≥1300N，板边≥1100N，符合GB/T11718-2021、GB/T39600-2021、LY/T2230-2013、LY/T1926-2020、GB/T35601-2024、LY/T3044-2018、GB/T42898-2023标准。</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2、基材：采用优质冷</w:t>
            </w:r>
            <w:r>
              <w:rPr>
                <w:rFonts w:hint="eastAsia" w:ascii="楷体" w:hAnsi="楷体" w:eastAsia="楷体" w:cs="宋体"/>
                <w:color w:val="000000"/>
                <w:sz w:val="20"/>
                <w:szCs w:val="20"/>
                <w:lang w:val="zh-CN" w:bidi="zh-CN"/>
              </w:rPr>
              <w:t xml:space="preserve">轧钢板，外观性能金属件喷涂（塑）涂层无漏漆、锈蚀、脱色、掉色等，光泽均匀、色泽一致，无流挂、疙瘩、皱皮、飞漆等，产品表</w:t>
            </w:r>
            <w:r>
              <w:rPr>
                <w:rFonts w:hint="eastAsia" w:ascii="楷体" w:hAnsi="楷体" w:eastAsia="楷体" w:cs="宋体"/>
                <w:color w:val="000000"/>
                <w:sz w:val="20"/>
                <w:szCs w:val="20"/>
                <w:lang w:val="zh-CN" w:bidi="zh-CN"/>
              </w:rPr>
              <w:t xml:space="preserve">面理化性能-金属喷漆（塑）涂层冲击高度400mm，无剥落、裂纹、皱纹，耐盐浴划道两侧3mm外，无鼓泡、锈蚀、剥落和起皱等现象，附着力0级，硬度≥5H，中性盐雾试验连续喷雾650h，金属表面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w:t>
            </w:r>
            <w:r>
              <w:rPr>
                <w:rFonts w:hint="eastAsia" w:ascii="楷体" w:hAnsi="楷体" w:eastAsia="楷体" w:cs="宋体"/>
                <w:color w:val="000000"/>
                <w:sz w:val="20"/>
                <w:szCs w:val="20"/>
                <w:lang w:val="zh-CN" w:bidi="zh-CN"/>
              </w:rPr>
              <w:t xml:space="preserve">3826-1999、QB/T 3832-1999、QB/T 3827-1999、GB/T 10125-2021、GB/T 6461-2002标准。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3、粉末：采用静电喷涂粉末，干附着力≤1级，铅笔硬度（内聚破坏中擦伤）≥3H，耐冲击性（正向冲击）≤50cm，杯突试验≥7mm，弯曲试验≤2mm，光泽≥38，耐磨性（750g/500r）≤13mg，耐酸性【3%（质量分数）盐酸溶液】240h无异常，耐碱性【5%（质量分数）氢氧化钠溶液】168h无异常，耐沸水性（2h）无异常，耐盐雾性中性盐雾500h划痕处单向腐蚀蔓延宽度1.0mm，未划痕区无起泡、生锈、开裂、剥落</w:t>
            </w:r>
            <w:r>
              <w:rPr>
                <w:rFonts w:hint="eastAsia" w:ascii="楷体" w:hAnsi="楷体" w:eastAsia="楷体" w:cs="宋体"/>
                <w:color w:val="000000"/>
                <w:sz w:val="20"/>
                <w:szCs w:val="20"/>
                <w:lang w:val="zh-CN" w:bidi="zh-CN"/>
              </w:rPr>
              <w:t xml:space="preserve">等异常现象，耐湿性500h无异常，耐人工气候老化性500h变色1级，失光1级，无粉化、起泡、开裂、剥落等异常现象，可溶性元素（铅、镉、铬、汞、锑、砷、钡、硒）均未检出，外观色泽均匀，无异物，呈松散粉末状，符合HG/T 2006-2022、GB/T 23994-2009标准。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bl>
    <w:p>
      <w:pPr>
        <w:pStyle w:val="959"/>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numPr>
          <w:ilvl w:val="0"/>
          <w:numId w:val="6"/>
        </w:numPr>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bidi="zh-CN"/>
        </w:rPr>
        <w:t xml:space="preserve">办公椅2</w:t>
      </w:r>
      <w:r/>
    </w:p>
    <w:p>
      <w:pPr>
        <w:pStyle w:val="959"/>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52"/>
        <w:gridCol w:w="709"/>
        <w:gridCol w:w="850"/>
        <w:gridCol w:w="6237"/>
        <w:gridCol w:w="894"/>
      </w:tblGrid>
      <w:tr>
        <w:trPr>
          <w:trHeight w:val="723"/>
        </w:trPr>
        <w:tc>
          <w:tcPr>
            <w:shd w:val="clear" w:color="auto" w:fill="e3e3e3"/>
            <w:tcBorders>
              <w:bottom w:val="single" w:color="000000" w:sz="8" w:space="0"/>
            </w:tcBorders>
            <w:tcW w:w="952" w:type="dxa"/>
            <w:vAlign w:val="center"/>
            <w:textDirection w:val="lrTb"/>
            <w:noWrap w:val="false"/>
          </w:tcPr>
          <w:p>
            <w:pPr>
              <w:pStyle w:val="959"/>
              <w:ind w:right="111"/>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709"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50"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237"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717"/>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bidi="zh-CN"/>
              </w:rPr>
              <w:t xml:space="preserve">规格：625*675*1120-1210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1、饰面：采用优质网布，甲醛释放量未检出，染色牢度（耐水、耐酸汗渍、耐碱汗渍、耐干摩擦、耐唾液</w:t>
            </w:r>
            <w:r>
              <w:rPr>
                <w:rFonts w:hint="eastAsia" w:ascii="楷体" w:hAnsi="楷体" w:eastAsia="楷体" w:cs="宋体"/>
                <w:color w:val="000000"/>
                <w:sz w:val="20"/>
                <w:szCs w:val="20"/>
                <w:lang w:val="zh-CN" w:bidi="zh-CN"/>
              </w:rPr>
              <w:t xml:space="preserve">）≥5级，无异味，可分解致癌芳香胺染料未检出，防霉等级0级，抗菌性能抑菌率≥99.9%，具有较好的抗菌效果，五氯苯酚未检出，总铅、总镉均未检出，耐光黄变色牢度4-5级（100h），短链氯化石蜡未检出，抗菌物质溶出性抗菌圈宽度≤2.8mm（微溶出性，培养24h），符合GB 18401-2010、GB/T20944.3-2008、GB/T24346-2009、HJ2546-2016、GB/T35611-2017、GB/T 30669-2014、GB/T 40263-2021、GB/T 31713-2015标准。</w:t>
            </w:r>
            <w:r/>
          </w:p>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2300"/>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裂强度≥2.5N/cm,干热老化后拉伸强度≥180KPa,湿热老化后拉伸强度≥182KPa,灰分≤1.5%，甲醛散发≤0.3mg/kg，甲醛释放量≤0.003m</w:t>
            </w:r>
            <w:r>
              <w:rPr>
                <w:rFonts w:hint="eastAsia" w:ascii="楷体" w:hAnsi="楷体" w:eastAsia="楷体" w:cs="宋体"/>
                <w:color w:val="000000"/>
                <w:sz w:val="20"/>
                <w:szCs w:val="20"/>
                <w:lang w:val="zh-CN" w:bidi="zh-CN"/>
              </w:rPr>
              <w:t xml:space="preserve">g/㎡h，TVOC≤0.005mg/㎡h，燃烧性能HF-1级，电器、家具制品用泡沫塑料燃烧性能等级B1级，符合GB/T10802-2023、QB/T2280-2016、GB/T8332-2008、GB8624-2012标准。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351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3、气压棒：密封性能：气弹簧锁定在任意位置，经72h常温储存后，活塞杆伟产生位移；耐高低温性能：气弹簧经-30℃和60℃高低温储存后，公称力Fa衰减量为3.0%；抗压强度-负载验证冲击：气弹簧经轴向载荷1300N负载验证冲击一次后，力特性不变；侧拉强度：气弹簧</w:t>
            </w:r>
            <w:r>
              <w:rPr>
                <w:rFonts w:hint="eastAsia" w:ascii="楷体" w:hAnsi="楷体" w:eastAsia="楷体" w:cs="宋体"/>
                <w:color w:val="000000"/>
                <w:sz w:val="20"/>
                <w:szCs w:val="20"/>
                <w:lang w:val="zh-CN" w:bidi="zh-CN"/>
              </w:rPr>
              <w:t xml:space="preserve">分别经静态拉背和拉背冲击试验后，立筒和立筒塑料导向套无损坏，外筒与活塞杆无弯曲，气弹簧不失效；抗拉强度：气弹簧经轴向8000N拉力试验后气弹簧未断裂和肢解；耐腐蚀性能：气弹簧立筒涂层经96h中性盐雾试验后，其筒身表面未有气泡、脱皮和腐蚀缺陷，电镀层18h，直径1.5mm，以下锈点≤20点/dm</w:t>
            </w:r>
            <w:r>
              <w:rPr>
                <w:rFonts w:ascii="Calibri" w:hAnsi="Calibri" w:eastAsia="楷体" w:cs="Calibri"/>
                <w:color w:val="000000"/>
                <w:sz w:val="20"/>
                <w:szCs w:val="20"/>
                <w:lang w:val="zh-CN" w:bidi="zh-CN"/>
              </w:rPr>
              <w:t xml:space="preserve">²</w:t>
            </w:r>
            <w:r>
              <w:rPr>
                <w:rFonts w:hint="eastAsia" w:ascii="楷体" w:hAnsi="楷体" w:eastAsia="楷体" w:cs="楷体"/>
                <w:color w:val="000000"/>
                <w:sz w:val="20"/>
                <w:szCs w:val="20"/>
                <w:lang w:val="zh-CN" w:bidi="zh-CN"/>
              </w:rPr>
              <w:t xml:space="preserve">，其中直径＞</w:t>
            </w:r>
            <w:r>
              <w:rPr>
                <w:rFonts w:hint="eastAsia" w:ascii="楷体" w:hAnsi="楷体" w:eastAsia="楷体" w:cs="宋体"/>
                <w:color w:val="000000"/>
                <w:sz w:val="20"/>
                <w:szCs w:val="20"/>
                <w:lang w:val="zh-CN" w:bidi="zh-CN"/>
              </w:rPr>
              <w:t xml:space="preserve">1.0mm锈点不超过5点（距边缘棱角2mm以内的不计）无锈点；外观性能：金属件-电镀件无露底、毛刺、镀层脱落、锈蚀等，无起泡、烧焦、无光泽（整体异色</w:t>
            </w:r>
            <w:r>
              <w:rPr>
                <w:rFonts w:hint="eastAsia" w:ascii="楷体" w:hAnsi="楷体" w:eastAsia="楷体" w:cs="宋体"/>
                <w:color w:val="000000"/>
                <w:sz w:val="20"/>
                <w:szCs w:val="20"/>
                <w:lang w:val="zh-CN" w:bidi="zh-CN"/>
              </w:rPr>
              <w:t xml:space="preserve">）、针孔、裂纹、斑点等，符合GB/T 29525-20</w:t>
            </w:r>
            <w:r>
              <w:rPr>
                <w:rFonts w:hint="eastAsia" w:ascii="楷体" w:hAnsi="楷体" w:eastAsia="楷体" w:cs="宋体"/>
                <w:color w:val="000000"/>
                <w:sz w:val="20"/>
                <w:szCs w:val="20"/>
                <w:lang w:val="zh-CN" w:bidi="zh-CN"/>
              </w:rPr>
              <w:t xml:space="preserve">13、GB/T 3325-2024标准。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2085"/>
        </w:trPr>
        <w:tc>
          <w:tcPr>
            <w:tcBorders>
              <w:top w:val="single" w:color="000000" w:sz="8" w:space="0"/>
              <w:left w:val="single" w:color="808080" w:sz="6" w:space="0"/>
              <w:bottom w:val="single" w:color="000000" w:sz="8"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850"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237" w:type="dxa"/>
            <w:vAlign w:val="center"/>
            <w:textDirection w:val="lrTb"/>
            <w:noWrap w:val="false"/>
          </w:tcPr>
          <w:p>
            <w:pPr>
              <w:pStyle w:val="959"/>
              <w:jc w:val="center"/>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扶手：采用PP塑料，防霉性能等级0级，家具中可迁移有害元素限量（锑、硒、汞、铅、铬、镉、钡、砷）均未检出，多环芳烃苯并[a]芘、18种多环芳烃(PAH)总量未检出，邻苯二甲酸酯（DBP、BBP、DEHP、DNOP、DINP、DIDP）未检出，多溴联苯(PBB)未检出、多溴二苯醚(PBDE)未检出，符合GB18584-2024、GB/T 24128-2018、GB/T 40971-2021、GB/T 40906-2021、GB/T 40908-2021、GB 6675.4-2014标准。</w:t>
            </w:r>
            <w:r/>
          </w:p>
          <w:p>
            <w:pPr>
              <w:pStyle w:val="959"/>
              <w:jc w:val="center"/>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882"/>
        </w:trPr>
        <w:tc>
          <w:tcPr>
            <w:tcBorders>
              <w:top w:val="single" w:color="000000" w:sz="8" w:space="0"/>
              <w:left w:val="single" w:color="808080" w:sz="6" w:space="0"/>
              <w:bottom w:val="single" w:color="808080" w:sz="6" w:space="0"/>
              <w:right w:val="single" w:color="808080" w:sz="6" w:space="0"/>
            </w:tcBorders>
            <w:tcW w:w="952"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709" w:type="dxa"/>
            <w:vAlign w:val="center"/>
            <w:textDirection w:val="lrTb"/>
            <w:noWrap w:val="false"/>
          </w:tcPr>
          <w:p>
            <w:pPr>
              <w:pStyle w:val="959"/>
              <w:jc w:val="center"/>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6" w:space="0"/>
              <w:right w:val="single" w:color="808080" w:sz="6" w:space="0"/>
            </w:tcBorders>
            <w:tcW w:w="850"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6237" w:type="dxa"/>
            <w:vAlign w:val="center"/>
            <w:textDirection w:val="lrTb"/>
            <w:noWrap w:val="false"/>
          </w:tcPr>
          <w:p>
            <w:pPr>
              <w:pStyle w:val="959"/>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5、采用优质万向脚轮。  </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center"/>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numPr>
          <w:ilvl w:val="0"/>
          <w:numId w:val="7"/>
        </w:numPr>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bidi="zh-CN"/>
        </w:rPr>
        <w:t xml:space="preserve">办公椅3</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8"/>
        <w:gridCol w:w="426"/>
        <w:gridCol w:w="848"/>
        <w:gridCol w:w="6807"/>
        <w:gridCol w:w="893"/>
      </w:tblGrid>
      <w:tr>
        <w:trPr>
          <w:trHeight w:val="1158"/>
        </w:trPr>
        <w:tc>
          <w:tcPr>
            <w:shd w:val="clear" w:color="auto" w:fill="e3e3e3"/>
            <w:tcBorders>
              <w:bottom w:val="single" w:color="000000" w:sz="8" w:space="0"/>
            </w:tcBorders>
            <w:tcW w:w="668"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426"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48"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07" w:type="dxa"/>
            <w:vAlign w:val="center"/>
            <w:textDirection w:val="lrTb"/>
            <w:noWrap w:val="false"/>
          </w:tcPr>
          <w:p>
            <w:pPr>
              <w:pStyle w:val="959"/>
              <w:ind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3"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66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42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48"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0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2"/>
                <w:szCs w:val="22"/>
                <w:lang w:val="zh-CN" w:bidi="zh-CN"/>
              </w:rPr>
              <w:t xml:space="preserve">640*630*1020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3"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66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426"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848" w:type="dxa"/>
            <w:vAlign w:val="center"/>
            <w:textDirection w:val="lrTb"/>
            <w:noWrap w:val="false"/>
          </w:tcPr>
          <w:p>
            <w:pPr>
              <w:pStyle w:val="959"/>
              <w:ind w:left="108" w:right="62"/>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0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1、饰面：采用优质网布，甲醛释放量未检出，染色牢度（耐水、耐酸汗渍、耐碱汗渍、耐干摩擦、耐唾液）≥5级，无异味，可分解致癌芳香胺染料未检出，防霉等级0级，抗菌性能抑菌率≥99.9%，具有较好的抗菌效果，五氯苯酚未检出，总铅、总镉均未检出，耐光黄变色牢度4-</w:t>
            </w:r>
            <w:r>
              <w:rPr>
                <w:rFonts w:hint="eastAsia" w:ascii="楷体" w:hAnsi="楷体" w:eastAsia="楷体" w:cs="宋体"/>
                <w:color w:val="000000"/>
                <w:sz w:val="20"/>
                <w:szCs w:val="20"/>
                <w:lang w:val="zh-CN" w:bidi="zh-CN"/>
              </w:rPr>
              <w:t xml:space="preserve">5级（100h），短链氯化石蜡未检出，抗菌物质溶出性抗菌圈宽度≤2.8mm（微溶出性，培养24h），符合GB 18401-2010、GB/T20944.3-2008、GB/T24346-2009、HJ2546-2016、GB/T35611-2017、GB/T 30669-2014、GB/T 40263-2021、GB/T 31713-2015标准。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3"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66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426"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848"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0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2、海绵：采用优质高弹阻燃海绵，回弹率≥60%，75%压缩永久变形≤4.0%，65%25%压</w:t>
            </w:r>
            <w:r>
              <w:rPr>
                <w:rFonts w:hint="eastAsia" w:ascii="楷体" w:hAnsi="楷体" w:eastAsia="楷体" w:cs="宋体"/>
                <w:color w:val="000000"/>
                <w:sz w:val="20"/>
                <w:szCs w:val="20"/>
                <w:lang w:val="zh-CN" w:bidi="zh-CN"/>
              </w:rPr>
              <w:t xml:space="preserve">陷比≥2.0，气味≥10级，恒定负荷反复压陷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3"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66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426"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848"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0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3、扶</w:t>
            </w:r>
            <w:r>
              <w:rPr>
                <w:rFonts w:hint="eastAsia" w:ascii="楷体" w:hAnsi="楷体" w:eastAsia="楷体" w:cs="宋体"/>
                <w:color w:val="000000"/>
                <w:sz w:val="20"/>
                <w:szCs w:val="20"/>
                <w:lang w:val="zh-CN" w:bidi="zh-CN"/>
              </w:rPr>
              <w:t xml:space="preserve">手：采用PP塑料，防霉性能等级0级，家具中可迁移有害元素限量（锑、硒、汞、铅、铬、镉、钡、砷）均未检出，多环芳烃苯并[a]芘、18种多环芳烃(PAH)总量未检出，邻苯二甲酸酯（DBP、BBP、DEHP、DNOP、DINP、DIDP）未检出，多溴联苯(PBB)未检出、多溴二苯醚(PBDE)未检出，符合GB18584-2024、GB/T 24128-2018、GB/T 40971-2021、GB/T 40906-2021、GB/T 40908-2021、GB 6675.4-2014标准。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3"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668"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42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848"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07"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0"/>
                <w:szCs w:val="20"/>
                <w:lang w:val="zh-CN" w:bidi="zh-CN"/>
              </w:rPr>
              <w:t xml:space="preserve">4、弓形架：金属件喷涂层外观无漏漆、锈蚀和脱色、掉色现象，光滑均匀、色泽一致，无流挂、疙瘩、皱皮、飞漆等缺陷，乙酸盐雾试验连续喷雾≥600h，镀（涂）层对基体的保护等级、耐腐蚀等级≥10级，中性盐雾试验连续喷雾≥600h，镀（涂）层对基体的保护等级、耐腐蚀等级≥10级，符合QB/T 3827-1999、QB/T 3826-1999、QB/T 3832-1999标准。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3"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color w:val="000000"/>
                <w:sz w:val="22"/>
                <w:szCs w:val="22"/>
                <w:lang w:val="zh-CN"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十二</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等候椅（3人位）</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82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64"/>
        <w:gridCol w:w="571"/>
        <w:gridCol w:w="585"/>
        <w:gridCol w:w="6720"/>
        <w:gridCol w:w="985"/>
      </w:tblGrid>
      <w:tr>
        <w:trPr>
          <w:trHeight w:val="891"/>
        </w:trPr>
        <w:tc>
          <w:tcPr>
            <w:shd w:val="clear" w:color="auto" w:fill="e3e3e3"/>
            <w:tcBorders>
              <w:bottom w:val="single" w:color="000000" w:sz="8" w:space="0"/>
            </w:tcBorders>
            <w:tcW w:w="964"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720"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985"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6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720" w:type="dxa"/>
            <w:vAlign w:val="center"/>
            <w:textDirection w:val="lrTb"/>
            <w:noWrap w:val="false"/>
          </w:tcPr>
          <w:p>
            <w:pPr>
              <w:pStyle w:val="959"/>
              <w:ind w:left="960" w:hanging="96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2"/>
                <w:szCs w:val="21"/>
                <w:lang w:val="zh-CN" w:bidi="zh-CN"/>
              </w:rPr>
              <w:t xml:space="preserve">1730*630*750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985"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96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720" w:type="dxa"/>
            <w:vAlign w:val="center"/>
            <w:textDirection w:val="lrTb"/>
            <w:noWrap w:val="false"/>
          </w:tcPr>
          <w:p>
            <w:pPr>
              <w:pStyle w:val="959"/>
              <w:ind w:left="800" w:hanging="800"/>
              <w:jc w:val="left"/>
              <w:widowControl/>
              <w:rPr>
                <w:rFonts w:hint="eastAsia" w:ascii="楷体" w:hAnsi="楷体" w:eastAsia="楷体" w:cs="宋体"/>
                <w:color w:val="000000"/>
                <w:sz w:val="24"/>
                <w:szCs w:val="22"/>
                <w:lang w:bidi="zh-CN"/>
              </w:rPr>
            </w:pPr>
            <w:r>
              <w:rPr>
                <w:rFonts w:hint="eastAsia" w:ascii="楷体" w:hAnsi="楷体" w:eastAsia="楷体" w:cs="宋体"/>
                <w:sz w:val="20"/>
                <w:szCs w:val="20"/>
                <w:lang w:val="zh-CN" w:bidi="zh-CN"/>
              </w:rPr>
              <w:t xml:space="preserve">11、基材：采用优质冷轧钢板，外观性能金属件喷涂（塑）涂层无漏漆、锈蚀、脱色、掉色等，光泽均匀、色泽一致，无流挂、疙瘩、皱皮、飞漆等，产品表面理化性能-金属喷漆（塑）涂层冲击高度400mm，无剥落、裂纹、皱纹，耐盐浴</w:t>
            </w:r>
            <w:r>
              <w:rPr>
                <w:rFonts w:hint="eastAsia" w:ascii="楷体" w:hAnsi="楷体" w:eastAsia="楷体" w:cs="宋体"/>
                <w:sz w:val="20"/>
                <w:szCs w:val="20"/>
                <w:lang w:val="zh-CN" w:bidi="zh-CN"/>
              </w:rPr>
              <w:t xml:space="preserve">划道两侧3mm外，无鼓泡、锈蚀、剥落和起皱等现象，附着力0级，硬度≥5H，中性盐雾试验连续喷雾650h，金属表面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3826-1999、QB/T 3832-1999、QB/T 3827-199</w:t>
            </w:r>
            <w:r>
              <w:rPr>
                <w:rFonts w:hint="eastAsia" w:ascii="楷体" w:hAnsi="楷体" w:eastAsia="楷体" w:cs="宋体"/>
                <w:sz w:val="20"/>
                <w:szCs w:val="20"/>
                <w:lang w:val="zh-CN" w:bidi="zh-CN"/>
              </w:rPr>
              <w:t xml:space="preserve">9、GB/T 10125-2021、GB/T 6461-2002标准。</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985"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96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720"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2、粉末：采用静电喷涂粉末，干附着力≤1级，铅笔硬度（内聚破坏中擦伤）≥3H，耐冲击性（正向</w:t>
            </w:r>
            <w:r>
              <w:rPr>
                <w:rFonts w:hint="eastAsia" w:ascii="楷体" w:hAnsi="楷体" w:eastAsia="楷体" w:cs="宋体"/>
                <w:sz w:val="20"/>
                <w:szCs w:val="20"/>
                <w:lang w:val="zh-CN" w:bidi="zh-CN"/>
              </w:rPr>
              <w:t xml:space="preserve">冲击）≤50cm，杯突试验≥7mm，弯曲试验≤2mm，光泽≥38，耐磨性（750g</w:t>
            </w:r>
            <w:r>
              <w:rPr>
                <w:rFonts w:hint="eastAsia" w:ascii="楷体" w:hAnsi="楷体" w:eastAsia="楷体" w:cs="宋体"/>
                <w:sz w:val="20"/>
                <w:szCs w:val="20"/>
                <w:lang w:val="zh-CN" w:bidi="zh-CN"/>
              </w:rPr>
              <w:t xml:space="preserve">/5</w:t>
            </w:r>
            <w:r>
              <w:rPr>
                <w:rFonts w:hint="eastAsia" w:ascii="楷体" w:hAnsi="楷体" w:eastAsia="楷体" w:cs="宋体"/>
                <w:sz w:val="20"/>
                <w:szCs w:val="20"/>
                <w:lang w:val="zh-CN" w:bidi="zh-CN"/>
              </w:rPr>
              <w:t xml:space="preserve">00r）≤13mg，耐酸性【3%（质量分数）盐酸溶液】240h无异常，耐碱性【5%（质量分数）氢氧化钠溶液】168h无异常，耐沸水性（2h）无异常，耐盐雾性中性盐雾500h划痕处单向腐蚀蔓延宽度1.0mm，未划痕区无起泡、生锈、开裂、剥落等异常现象，耐湿性500h无异常，耐人工气候老化性500h变色1级，失光1级，无粉化、起泡、开裂、剥落等异常现象，可溶性元素（铅、镉、铬、汞、锑、砷、钡、硒）均未检出，外观色泽均匀，无异物，呈松散粉末状，符合HG/T 2006-2022、GB/T 23994-2009标准。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985"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bl>
    <w:p>
      <w:pPr>
        <w:pStyle w:val="959"/>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（十三）</w:t>
      </w:r>
      <w:r>
        <w:rPr>
          <w:rFonts w:hint="eastAsia" w:ascii="楷体" w:hAnsi="楷体" w:eastAsia="楷体" w:cs="宋体"/>
          <w:b/>
          <w:color w:val="000000"/>
          <w:sz w:val="24"/>
          <w:szCs w:val="22"/>
          <w:lang w:bidi="zh-CN"/>
        </w:rPr>
        <w:t xml:space="preserve">衣柜1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1151"/>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lang w:bidi="zh-CN"/>
              </w:rPr>
              <w:t xml:space="preserve">规格：</w:t>
            </w:r>
            <w:r>
              <w:rPr>
                <w:rFonts w:hint="eastAsia" w:ascii="楷体" w:hAnsi="楷体" w:eastAsia="楷体" w:cs="宋体"/>
                <w:color w:val="000000"/>
                <w:sz w:val="24"/>
                <w:lang w:val="zh-CN" w:bidi="zh-CN"/>
              </w:rPr>
              <w:t xml:space="preserve">4000*600*2500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600" w:hanging="600"/>
              <w:widowControl/>
              <w:rPr>
                <w:rFonts w:hint="eastAsia" w:ascii="楷体" w:hAnsi="楷体" w:eastAsia="楷体" w:cs="宋体"/>
                <w:color w:val="000000"/>
                <w:sz w:val="24"/>
                <w:lang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rPr>
                <w:rFonts w:hint="eastAsia" w:ascii="楷体" w:hAnsi="楷体" w:eastAsia="楷体" w:cs="宋体"/>
                <w:color w:val="000000"/>
                <w:sz w:val="24"/>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left"/>
              <w:spacing w:before="12"/>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600" w:hanging="600"/>
              <w:jc w:val="left"/>
              <w:widowControl/>
              <w:rPr>
                <w:rFonts w:hint="eastAsia" w:ascii="楷体" w:hAnsi="楷体" w:eastAsia="楷体" w:cs="宋体"/>
                <w:color w:val="000000"/>
                <w:sz w:val="24"/>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4"/>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540" w:hanging="540"/>
              <w:jc w:val="left"/>
              <w:widowControl/>
              <w:rPr>
                <w:rFonts w:hint="eastAsia" w:ascii="楷体" w:hAnsi="楷体" w:eastAsia="楷体" w:cs="宋体"/>
                <w:color w:val="000000"/>
                <w:sz w:val="24"/>
                <w:lang w:bidi="zh-CN"/>
              </w:rPr>
            </w:pPr>
            <w:r>
              <w:rPr>
                <w:rFonts w:hint="eastAsia" w:ascii="楷体" w:hAnsi="楷体" w:eastAsia="楷体" w:cs="宋体"/>
                <w:color w:val="000000"/>
                <w:sz w:val="18"/>
                <w:szCs w:val="18"/>
                <w:lang w:bidi="zh-CN"/>
              </w:rPr>
              <w:t xml:space="preserve">3</w:t>
            </w:r>
            <w:r>
              <w:rPr>
                <w:rFonts w:hint="eastAsia" w:ascii="楷体" w:hAnsi="楷体" w:eastAsia="楷体" w:cs="楷体"/>
                <w:color w:val="000000"/>
                <w:szCs w:val="21"/>
                <w:lang w:bidi="zh-CN"/>
              </w:rPr>
              <w:t xml:space="preserve">、封边：采用PVC封边条封边，甲醛释放量≤0.07mg/L，氯乙烯单体≤0.5mg/kg，可迁移元素可溶性重金属铅≤0.012mg/kg，镉≤0.012mg/kg，铬≤0.022mg/kg，汞≤0</w:t>
            </w:r>
            <w:r>
              <w:rPr>
                <w:rFonts w:hint="eastAsia" w:ascii="楷体" w:hAnsi="楷体" w:eastAsia="楷体" w:cs="楷体"/>
                <w:color w:val="000000"/>
                <w:szCs w:val="21"/>
                <w:lang w:bidi="zh-CN"/>
              </w:rPr>
              <w:t xml:space="preserve">.004mg/kg，砷≤0.0</w:t>
            </w:r>
            <w:r>
              <w:rPr>
                <w:rFonts w:hint="eastAsia" w:ascii="楷体" w:hAnsi="楷体" w:eastAsia="楷体" w:cs="楷体"/>
                <w:color w:val="000000"/>
                <w:szCs w:val="21"/>
                <w:lang w:bidi="zh-CN"/>
              </w:rPr>
              <w:t xml:space="preserve">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4"/>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600" w:hanging="600"/>
              <w:jc w:val="left"/>
              <w:widowControl/>
              <w:rPr>
                <w:rFonts w:hint="eastAsia" w:ascii="楷体" w:hAnsi="楷体" w:eastAsia="楷体" w:cs="宋体"/>
                <w:color w:val="000000"/>
                <w:sz w:val="24"/>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4"/>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600" w:hanging="600"/>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十四</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等</w:t>
      </w:r>
      <w:r>
        <w:rPr>
          <w:rFonts w:hint="eastAsia" w:ascii="楷体" w:hAnsi="楷体" w:eastAsia="楷体" w:cs="宋体"/>
          <w:b/>
          <w:color w:val="000000"/>
          <w:sz w:val="24"/>
          <w:szCs w:val="22"/>
          <w:lang w:bidi="zh-CN"/>
        </w:rPr>
        <w:t xml:space="preserve">候椅（4人位）</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669"/>
        <w:gridCol w:w="1036"/>
      </w:tblGrid>
      <w:tr>
        <w:trPr>
          <w:trHeight w:val="86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669"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669" w:type="dxa"/>
            <w:vAlign w:val="center"/>
            <w:textDirection w:val="lrTb"/>
            <w:noWrap w:val="false"/>
          </w:tcPr>
          <w:p>
            <w:pPr>
              <w:pStyle w:val="959"/>
              <w:ind w:left="960" w:hanging="96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2275*630*750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103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1、基材：采用优质冷轧钢板，外观性能金属件喷涂（塑）涂层无漏漆、锈蚀、脱色、掉色等，光泽均匀、色泽一致，无流挂、疙瘩、皱皮、飞漆等，产品表面理化性能-金属喷漆（塑）涂层冲击高度400mm，无剥落、裂纹、皱纹，耐盐浴划道两侧3mm外，无鼓泡、锈蚀、剥落和起皱等现象，附着力0级，硬度≥5H，中性盐雾试验连续喷雾650h，金属表面涂（镀）层耐腐蚀等级10级，对基体的保护等级10级，乙酸盐雾试验连续喷雾650h，金属表面涂（镀）层耐腐蚀等级10级，对基体的保护等级10级，铜加速乙酸盐雾测试6</w:t>
            </w:r>
            <w:r>
              <w:rPr>
                <w:rFonts w:hint="eastAsia" w:ascii="楷体" w:hAnsi="楷体" w:eastAsia="楷体" w:cs="宋体"/>
                <w:sz w:val="20"/>
                <w:szCs w:val="20"/>
                <w:lang w:val="zh-CN" w:bidi="zh-CN"/>
              </w:rPr>
              <w:t xml:space="preserve">50h，外观评级10级，保护评级10级，弯曲试验无可见裂纹，符合GB/T 232-2024、GB/T 3325-2024、GB/T 6739-2022、QB/T 3826-1999、QB/T 3832-1999、QB/T 3827-1999、GB/T 10125-2021、GB/T 6461-2002标准。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sz w:val="20"/>
                <w:szCs w:val="20"/>
                <w:lang w:val="zh-CN" w:bidi="zh-CN"/>
              </w:rPr>
              <w:t xml:space="preserve">2、粉末：采用静电喷涂粉末，干附着力≤1级，铅笔硬度（</w:t>
            </w:r>
            <w:r>
              <w:rPr>
                <w:rFonts w:hint="eastAsia" w:ascii="楷体" w:hAnsi="楷体" w:eastAsia="楷体" w:cs="宋体"/>
                <w:sz w:val="20"/>
                <w:szCs w:val="20"/>
                <w:lang w:val="zh-CN" w:bidi="zh-CN"/>
              </w:rPr>
              <w:t xml:space="preserve">内聚破坏中擦伤）≥3H，耐冲击性（正向冲击）≤50cm，杯突试验≥7mm，弯曲试验≤2mm，光泽≥38，耐磨性（750g/5</w:t>
            </w:r>
            <w:r>
              <w:rPr>
                <w:rFonts w:hint="eastAsia" w:ascii="楷体" w:hAnsi="楷体" w:eastAsia="楷体" w:cs="宋体"/>
                <w:sz w:val="20"/>
                <w:szCs w:val="20"/>
                <w:lang w:val="zh-CN" w:bidi="zh-CN"/>
              </w:rPr>
              <w:t xml:space="preserve">00r）≤13mg，耐酸性【3%（质量分数）盐酸溶液】240h无异常，耐碱性【5%（质量分数）氢氧化钠溶液】168h无异常，耐沸水性（2h）无异常，耐盐雾性中性盐雾500h划痕处单向腐蚀蔓延宽度1.0mm，未划痕区无起泡、生锈、开裂、剥落等异常现象，耐湿性500h无异常，耐人工气候老化性500h变色1级，失光1级，无粉化、起泡、开裂、剥落等异常现象，可溶性元素（铅、镉、铬、汞、锑、砷、钡、硒）均未检出，外观色泽均匀，无异物，呈松散粉末状，符合HG/T 2006-2022、GB/T 23994-2009标准。</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ff"/>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（十五）</w:t>
      </w:r>
      <w:r>
        <w:rPr>
          <w:rFonts w:hint="eastAsia" w:ascii="楷体" w:hAnsi="楷体" w:eastAsia="楷体" w:cs="宋体"/>
          <w:b/>
          <w:color w:val="000000"/>
          <w:sz w:val="24"/>
          <w:szCs w:val="22"/>
          <w:lang w:bidi="zh-CN"/>
        </w:rPr>
        <w:t xml:space="preserve">文件柜1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669"/>
        <w:gridCol w:w="1036"/>
      </w:tblGrid>
      <w:tr>
        <w:trPr>
          <w:trHeight w:val="105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669"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480*400*430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103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w:t>
            </w:r>
            <w:r>
              <w:rPr>
                <w:rFonts w:hint="eastAsia" w:ascii="楷体" w:hAnsi="楷体" w:eastAsia="楷体" w:cs="宋体"/>
                <w:color w:val="000000"/>
                <w:sz w:val="20"/>
                <w:szCs w:val="20"/>
                <w:lang w:val="zh-CN" w:bidi="zh-CN"/>
              </w:rPr>
              <w:t xml:space="preserve">，板边≥1150N，防潮性能≥0.</w:t>
            </w:r>
            <w:r>
              <w:rPr>
                <w:rFonts w:hint="eastAsia" w:ascii="楷体" w:hAnsi="楷体" w:eastAsia="楷体" w:cs="宋体"/>
                <w:color w:val="000000"/>
                <w:sz w:val="20"/>
                <w:szCs w:val="20"/>
                <w:lang w:val="zh-CN" w:bidi="zh-CN"/>
              </w:rPr>
              <w:t xml:space="preserve">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t xml:space="preserve">3</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w:t>
            </w:r>
            <w:r>
              <w:rPr>
                <w:rFonts w:hint="eastAsia" w:ascii="楷体" w:hAnsi="楷体" w:eastAsia="楷体" w:cs="宋体"/>
                <w:color w:val="000000"/>
                <w:sz w:val="20"/>
                <w:szCs w:val="20"/>
                <w:lang w:val="zh-CN" w:bidi="zh-CN"/>
              </w:rPr>
              <w:t xml:space="preserve">重金属铅≤0.012m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w:t>
            </w:r>
            <w:r>
              <w:rPr>
                <w:rFonts w:hint="eastAsia" w:ascii="楷体" w:hAnsi="楷体" w:eastAsia="楷体" w:cs="宋体"/>
                <w:color w:val="000000"/>
                <w:sz w:val="20"/>
                <w:szCs w:val="20"/>
                <w:lang w:val="zh-CN" w:bidi="zh-CN"/>
              </w:rPr>
              <w:t xml:space="preserve">21、GB/T32448-2015标准。</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669"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1036"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（十六）</w:t>
      </w:r>
      <w:r>
        <w:rPr>
          <w:rFonts w:hint="eastAsia" w:ascii="楷体" w:hAnsi="楷体" w:eastAsia="楷体" w:cs="宋体"/>
          <w:b/>
          <w:color w:val="000000"/>
          <w:sz w:val="24"/>
          <w:szCs w:val="22"/>
          <w:lang w:bidi="zh-CN"/>
        </w:rPr>
        <w:t xml:space="preserve">会议桌2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07"/>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7000*1800*760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w:t>
            </w:r>
            <w:r>
              <w:rPr>
                <w:rFonts w:hint="eastAsia" w:ascii="楷体" w:hAnsi="楷体" w:eastAsia="楷体" w:cs="宋体"/>
                <w:color w:val="000000"/>
                <w:sz w:val="20"/>
                <w:szCs w:val="20"/>
                <w:lang w:val="zh-CN" w:bidi="zh-CN"/>
              </w:rPr>
              <w:t xml:space="preserve">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w:t>
            </w:r>
            <w:r>
              <w:rPr>
                <w:rFonts w:hint="eastAsia" w:ascii="楷体" w:hAnsi="楷体" w:eastAsia="楷体" w:cs="宋体"/>
                <w:color w:val="000000"/>
                <w:sz w:val="20"/>
                <w:szCs w:val="20"/>
                <w:lang w:val="zh-CN" w:bidi="zh-CN"/>
              </w:rPr>
              <w:t xml:space="preserve">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3044-2018、GB/T42898-2023标准。                                               </w:t>
            </w:r>
            <w:r>
              <w:rPr>
                <w:rFonts w:hint="eastAsia" w:ascii="楷体" w:hAnsi="楷体" w:eastAsia="楷体" w:cs="宋体"/>
                <w:color w:val="000000"/>
                <w:sz w:val="20"/>
                <w:szCs w:val="20"/>
                <w:lang w:val="zh-CN" w:bidi="zh-CN"/>
              </w:rPr>
              <w:t xml:space="preserve">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w:t>
            </w:r>
            <w:r>
              <w:rPr>
                <w:rFonts w:hint="eastAsia" w:ascii="楷体" w:hAnsi="楷体" w:eastAsia="楷体" w:cs="宋体"/>
                <w:color w:val="000000"/>
                <w:sz w:val="20"/>
                <w:szCs w:val="20"/>
                <w:lang w:val="zh-CN" w:bidi="zh-CN"/>
              </w:rPr>
              <w:t xml:space="preserve">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w:t>
            </w:r>
            <w:r>
              <w:rPr>
                <w:rFonts w:hint="eastAsia" w:ascii="楷体" w:hAnsi="楷体" w:eastAsia="楷体" w:cs="宋体"/>
                <w:color w:val="000000"/>
                <w:sz w:val="20"/>
                <w:szCs w:val="20"/>
                <w:lang w:val="zh-CN" w:bidi="zh-CN"/>
              </w:rPr>
              <w:t xml:space="preserve">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十七</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茶水柜2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672"/>
        <w:gridCol w:w="6724"/>
        <w:gridCol w:w="894"/>
      </w:tblGrid>
      <w:tr>
        <w:trPr>
          <w:trHeight w:val="978"/>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72"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724"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top"/>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top"/>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672" w:type="dxa"/>
            <w:vAlign w:val="top"/>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724" w:type="dxa"/>
            <w:vAlign w:val="top"/>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规格：1200*400*850</w:t>
            </w:r>
            <w:r>
              <w:rPr>
                <w:rFonts w:ascii="楷体" w:hAnsi="楷体" w:eastAsia="楷体" w:cs="宋体"/>
                <w:color w:val="000000"/>
                <w:sz w:val="20"/>
                <w:szCs w:val="20"/>
                <w:lang w:val="zh-CN" w:bidi="zh-CN"/>
              </w:rPr>
              <w:t xml:space="preserve"> </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top"/>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672"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724"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w:t>
            </w:r>
            <w:r>
              <w:rPr>
                <w:rFonts w:hint="eastAsia" w:ascii="楷体" w:hAnsi="楷体" w:eastAsia="楷体" w:cs="宋体"/>
                <w:color w:val="000000"/>
                <w:sz w:val="20"/>
                <w:szCs w:val="20"/>
                <w:lang w:val="zh-CN" w:bidi="zh-CN"/>
              </w:rPr>
              <w:t xml:space="preserve">，密度≥0.75g/cm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w:t>
            </w:r>
            <w:r>
              <w:rPr>
                <w:rFonts w:hint="eastAsia" w:ascii="楷体" w:hAnsi="楷体" w:eastAsia="楷体" w:cs="宋体"/>
                <w:color w:val="000000"/>
                <w:sz w:val="20"/>
                <w:szCs w:val="20"/>
                <w:lang w:val="zh-CN" w:bidi="zh-CN"/>
              </w:rPr>
              <w:t xml:space="preserve">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w:t>
            </w:r>
            <w:r>
              <w:rPr>
                <w:rFonts w:hint="eastAsia" w:ascii="楷体" w:hAnsi="楷体" w:eastAsia="楷体" w:cs="宋体"/>
                <w:color w:val="000000"/>
                <w:sz w:val="20"/>
                <w:szCs w:val="20"/>
                <w:lang w:val="zh-CN" w:bidi="zh-CN"/>
              </w:rPr>
              <w:t xml:space="preserve">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672"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724"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672"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724"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w:t>
            </w:r>
            <w:r>
              <w:rPr>
                <w:rFonts w:hint="eastAsia" w:ascii="楷体" w:hAnsi="楷体" w:eastAsia="楷体" w:cs="宋体"/>
                <w:color w:val="000000"/>
                <w:sz w:val="20"/>
                <w:szCs w:val="20"/>
                <w:lang w:val="zh-CN" w:bidi="zh-CN"/>
              </w:rPr>
              <w:t xml:space="preserve">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672"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724"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672"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724"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十八</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会议椅1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18"/>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700*635*1000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1、饰面：采用优质西皮饰面，耐摩擦色牢度-干擦（500次）≥5级；耐摩</w:t>
            </w:r>
            <w:r>
              <w:rPr>
                <w:rFonts w:hint="eastAsia" w:ascii="楷体" w:hAnsi="楷体" w:eastAsia="楷体" w:cs="宋体"/>
                <w:color w:val="000000"/>
                <w:sz w:val="20"/>
                <w:szCs w:val="20"/>
                <w:lang w:val="zh-CN" w:bidi="zh-CN"/>
              </w:rPr>
              <w:t xml:space="preserve">擦色牢度-湿擦（250次）≥4级；耐摩擦色牢度-碱性汗液（80次）≥4级；耐光性≥5级；涂层粘着牢度≥2.9N/10mm；耐折牢度（50000次）无裂纹；耐磨性无明显损伤、剥落；撕裂力≥36N；气味≤1级；pH≥5.5；游离甲醛≤20mg/kg；挥发性有机</w:t>
            </w:r>
            <w:r>
              <w:rPr>
                <w:rFonts w:hint="eastAsia" w:ascii="楷体" w:hAnsi="楷体" w:eastAsia="楷体" w:cs="宋体"/>
                <w:color w:val="000000"/>
                <w:sz w:val="20"/>
                <w:szCs w:val="20"/>
                <w:lang w:val="zh-CN" w:bidi="zh-CN"/>
              </w:rPr>
              <w:t xml:space="preserve">物（VOC）≤10mg/kg；可萃取的重金属-铅≤0.012mg/k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w:t>
            </w:r>
            <w:r>
              <w:rPr>
                <w:rFonts w:hint="eastAsia" w:ascii="楷体" w:hAnsi="楷体" w:eastAsia="楷体" w:cs="宋体"/>
                <w:color w:val="000000"/>
                <w:sz w:val="20"/>
                <w:szCs w:val="20"/>
                <w:lang w:val="zh-CN" w:bidi="zh-CN"/>
              </w:rPr>
              <w:t xml:space="preserve">27-2024、HJ 507-2009、GB 20400-2006标准。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w:t>
            </w:r>
            <w:r>
              <w:rPr>
                <w:rFonts w:hint="eastAsia" w:ascii="楷体" w:hAnsi="楷体" w:eastAsia="楷体" w:cs="宋体"/>
                <w:color w:val="000000"/>
                <w:sz w:val="20"/>
                <w:szCs w:val="20"/>
                <w:lang w:val="zh-CN" w:bidi="zh-CN"/>
              </w:rPr>
              <w:t xml:space="preserve">%压缩永久变形≤4.0%，65%25%压陷比≥2.0，气味≥10级，恒定负荷反复压陷疲劳后的40%压陷</w:t>
            </w:r>
            <w:r>
              <w:rPr>
                <w:rFonts w:hint="eastAsia" w:ascii="楷体" w:hAnsi="楷体" w:eastAsia="楷体" w:cs="宋体"/>
                <w:color w:val="000000"/>
                <w:sz w:val="20"/>
                <w:szCs w:val="20"/>
                <w:lang w:val="zh-CN" w:bidi="zh-CN"/>
              </w:rPr>
              <w:t xml:space="preserve">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52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highlight w:val="green"/>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highlight w:val="green"/>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highlight w:val="green"/>
                <w:lang w:val="zh-CN" w:bidi="zh-CN"/>
              </w:rPr>
            </w:pPr>
            <w:r>
              <w:rPr>
                <w:rFonts w:hint="eastAsia" w:ascii="楷体" w:hAnsi="楷体" w:eastAsia="楷体" w:cs="宋体"/>
                <w:color w:val="000000"/>
                <w:sz w:val="24"/>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w:t>
            </w:r>
            <w:r>
              <w:rPr>
                <w:rFonts w:hint="eastAsia" w:ascii="楷体" w:hAnsi="楷体" w:eastAsia="楷体" w:cs="宋体"/>
                <w:color w:val="000000"/>
                <w:sz w:val="20"/>
                <w:szCs w:val="20"/>
                <w:lang w:val="zh-CN" w:bidi="zh-CN"/>
              </w:rPr>
              <w:t xml:space="preserve">/kg，可溶性重金属含量镉≤1mg/kg、铬≤0.8mg/kg、汞≤</w:t>
            </w:r>
            <w:r>
              <w:rPr>
                <w:rFonts w:hint="eastAsia" w:ascii="楷体" w:hAnsi="楷体" w:eastAsia="楷体" w:cs="宋体"/>
                <w:color w:val="000000"/>
                <w:sz w:val="20"/>
                <w:szCs w:val="20"/>
                <w:lang w:val="zh-CN" w:bidi="zh-CN"/>
              </w:rPr>
              <w:t xml:space="preserve">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十九</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询问桌</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97"/>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规格：2000*700*760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w:t>
            </w:r>
            <w:r>
              <w:rPr>
                <w:rFonts w:hint="eastAsia" w:ascii="楷体" w:hAnsi="楷体" w:eastAsia="楷体" w:cs="宋体"/>
                <w:color w:val="000000"/>
                <w:sz w:val="20"/>
                <w:szCs w:val="20"/>
                <w:lang w:val="zh-CN" w:bidi="zh-CN"/>
              </w:rPr>
              <w:t xml:space="preserve">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w:t>
            </w:r>
            <w:r>
              <w:rPr>
                <w:rFonts w:hint="eastAsia" w:ascii="楷体" w:hAnsi="楷体" w:eastAsia="楷体" w:cs="宋体"/>
                <w:color w:val="000000"/>
                <w:sz w:val="20"/>
                <w:szCs w:val="20"/>
                <w:lang w:val="zh-CN" w:bidi="zh-CN"/>
              </w:rPr>
              <w:t xml:space="preserve">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highlight w:val="green"/>
                <w:lang w:val="zh-CN" w:bidi="zh-CN"/>
              </w:rPr>
            </w:pPr>
            <w:r>
              <w:rPr>
                <w:rFonts w:hint="eastAsia" w:ascii="楷体" w:hAnsi="楷体" w:eastAsia="楷体" w:cs="宋体"/>
                <w:color w:val="000000"/>
                <w:sz w:val="24"/>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highlight w:val="green"/>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w:t>
            </w:r>
            <w:r>
              <w:rPr>
                <w:rFonts w:hint="eastAsia" w:ascii="楷体" w:hAnsi="楷体" w:eastAsia="楷体" w:cs="宋体"/>
                <w:color w:val="000000"/>
                <w:sz w:val="20"/>
                <w:szCs w:val="20"/>
                <w:lang w:val="zh-CN" w:bidi="zh-CN"/>
              </w:rPr>
              <w:t xml:space="preserve">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color w:val="000000"/>
                <w:sz w:val="20"/>
                <w:szCs w:val="20"/>
                <w:highlight w:val="green"/>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highlight w:val="green"/>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highlight w:val="green"/>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highlight w:val="green"/>
                <w:lang w:val="zh-CN" w:bidi="zh-CN"/>
              </w:rPr>
            </w:pPr>
            <w:r>
              <w:rPr>
                <w:rFonts w:hint="eastAsia" w:ascii="楷体" w:hAnsi="楷体" w:eastAsia="楷体" w:cs="宋体"/>
                <w:color w:val="000000"/>
                <w:sz w:val="22"/>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highlight w:val="green"/>
                <w:lang w:val="zh-CN"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t xml:space="preserve">5</w:t>
            </w:r>
            <w:r>
              <w:rPr>
                <w:rFonts w:hint="eastAsia" w:ascii="楷体" w:hAnsi="楷体" w:eastAsia="楷体" w:cs="宋体"/>
                <w:color w:val="000000"/>
                <w:sz w:val="24"/>
                <w:szCs w:val="22"/>
                <w:highlight w:val="green"/>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highlight w:val="green"/>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rPr>
                <w:rFonts w:hint="eastAsia" w:ascii="楷体" w:hAnsi="楷体" w:eastAsia="楷体" w:cs="宋体"/>
                <w:color w:val="000000"/>
                <w:sz w:val="20"/>
                <w:szCs w:val="20"/>
                <w:highlight w:val="green"/>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highlight w:val="green"/>
                <w:lang w:bidi="zh-CN"/>
              </w:rPr>
            </w:pPr>
            <w:r>
              <w:rPr>
                <w:rFonts w:hint="eastAsia" w:ascii="楷体" w:hAnsi="楷体" w:eastAsia="楷体" w:cs="宋体"/>
                <w:sz w:val="28"/>
                <w:szCs w:val="28"/>
                <w:highlight w:val="green"/>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w:t>
      </w:r>
      <w:r>
        <w:rPr>
          <w:rFonts w:hint="eastAsia" w:ascii="楷体" w:hAnsi="楷体" w:eastAsia="楷体" w:cs="宋体"/>
          <w:b/>
          <w:color w:val="000000"/>
          <w:sz w:val="24"/>
          <w:szCs w:val="22"/>
          <w:lang w:bidi="zh-CN"/>
        </w:rPr>
        <w:t xml:space="preserve">办公椅4</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3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◇1</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bidi="zh-CN"/>
              </w:rPr>
              <w:t xml:space="preserve">常规</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w:t>
            </w:r>
            <w:r>
              <w:rPr>
                <w:rFonts w:hint="eastAsia" w:ascii="楷体" w:hAnsi="楷体" w:eastAsia="楷体" w:cs="宋体"/>
                <w:color w:val="000000"/>
                <w:sz w:val="20"/>
                <w:szCs w:val="20"/>
                <w:lang w:val="zh-CN" w:bidi="zh-CN"/>
              </w:rPr>
              <w:t xml:space="preserve">0次）≥5级；耐摩擦色牢度-湿擦（250次）≥4级；耐摩擦色牢度-碱性汗液（80次）≥4级；耐光性≥5</w:t>
            </w:r>
            <w:r>
              <w:rPr>
                <w:rFonts w:hint="eastAsia" w:ascii="楷体" w:hAnsi="楷体" w:eastAsia="楷体" w:cs="宋体"/>
                <w:color w:val="000000"/>
                <w:sz w:val="20"/>
                <w:szCs w:val="20"/>
                <w:lang w:val="zh-CN" w:bidi="zh-CN"/>
              </w:rPr>
              <w:t xml:space="preserve">级；涂层粘着牢度≥2.9N/10mm；耐折牢度（50000次）无裂纹；耐磨性无明显损伤、剥落；撕裂力≥36N；气味≤1级；pH≥5.5；游离甲醛≤20mg/kg；挥发性有机物（VOC）≤10mg/kg；可萃取的重金属-铅≤0.012mg/kg；可萃取的重金</w:t>
            </w:r>
            <w:r>
              <w:rPr>
                <w:rFonts w:hint="eastAsia" w:ascii="楷体" w:hAnsi="楷体" w:eastAsia="楷体" w:cs="宋体"/>
                <w:color w:val="000000"/>
                <w:sz w:val="20"/>
                <w:szCs w:val="20"/>
                <w:lang w:val="zh-CN" w:bidi="zh-CN"/>
              </w:rPr>
              <w:t xml:space="preserve">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20400-2006标准。      </w:t>
            </w:r>
            <w:r>
              <w:rPr>
                <w:rFonts w:hint="eastAsia" w:ascii="楷体" w:hAnsi="楷体" w:eastAsia="楷体" w:cs="宋体"/>
                <w:color w:val="000000"/>
                <w:sz w:val="20"/>
                <w:szCs w:val="20"/>
                <w:lang w:val="zh-CN" w:bidi="zh-CN"/>
              </w:rPr>
              <w:t xml:space="preserve">                                                                </w:t>
            </w:r>
            <w:r>
              <w:rPr>
                <w:rFonts w:hint="eastAsia" w:ascii="楷体" w:hAnsi="楷体" w:eastAsia="楷体" w:cs="宋体"/>
                <w:color w:val="000000"/>
                <w:sz w:val="20"/>
                <w:szCs w:val="20"/>
                <w:lang w:val="zh-CN" w:bidi="zh-CN"/>
              </w:rPr>
              <w:t xml:space="preserve">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裂强度≥2.5N/cm,干热老化后拉伸强度≥180KPa,湿热老化后拉伸强度≥182KPa,</w:t>
            </w:r>
            <w:r>
              <w:rPr>
                <w:rFonts w:hint="eastAsia" w:ascii="楷体" w:hAnsi="楷体" w:eastAsia="楷体" w:cs="宋体"/>
                <w:color w:val="000000"/>
                <w:sz w:val="20"/>
                <w:szCs w:val="20"/>
                <w:lang w:val="zh-CN" w:bidi="zh-CN"/>
              </w:rPr>
              <w:t xml:space="preserve">灰分≤1.5%，甲醛散发≤0.3mg/kg，甲醛释放量≤0.003mg/㎡h，TVOC≤0.005mg/㎡h，燃烧性能HF-1级，电器、家具制品用泡沫塑料燃烧性能等级B1级，符合GB/T10802-2023、QB/T2280-2016、GB/T8332-2008、GB8624-2012标准。</w:t>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w:t>
            </w:r>
            <w:r>
              <w:rPr>
                <w:rFonts w:hint="eastAsia" w:ascii="楷体" w:hAnsi="楷体" w:eastAsia="楷体" w:cs="宋体"/>
                <w:color w:val="000000"/>
                <w:sz w:val="20"/>
                <w:szCs w:val="20"/>
                <w:lang w:val="zh-CN" w:bidi="zh-CN"/>
              </w:rPr>
              <w:t xml:space="preserve">/m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二十一</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询问椅</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1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bidi="zh-CN"/>
              </w:rPr>
              <w:t xml:space="preserve">常规</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1、饰面：采用优质西皮饰面，耐摩擦色牢度-干擦（500次）≥5级；耐摩擦色牢度-湿擦（250次）≥4级；耐摩擦色牢度-碱性汗液（80次）≥4级；耐光性≥5级；涂层粘着牢度≥2.9N/1</w:t>
            </w:r>
            <w:r>
              <w:rPr>
                <w:rFonts w:hint="eastAsia" w:ascii="楷体" w:hAnsi="楷体" w:eastAsia="楷体" w:cs="宋体"/>
                <w:color w:val="000000"/>
                <w:sz w:val="20"/>
                <w:szCs w:val="20"/>
                <w:lang w:val="zh-CN" w:bidi="zh-CN"/>
              </w:rPr>
              <w:t xml:space="preserve">0mm；耐折牢度（50000次）无裂</w:t>
            </w:r>
            <w:r>
              <w:rPr>
                <w:rFonts w:hint="eastAsia" w:ascii="楷体" w:hAnsi="楷体" w:eastAsia="楷体" w:cs="宋体"/>
                <w:color w:val="000000"/>
                <w:sz w:val="20"/>
                <w:szCs w:val="20"/>
                <w:lang w:val="zh-CN" w:bidi="zh-CN"/>
              </w:rPr>
              <w:t xml:space="preserve">纹；耐磨性无明显损伤、剥落；撕裂力≥36N；气味≤1级；pH≥5.5；游离甲醛≤20mg/kg；挥发性有机物（VOC）≤10mg/kg；可萃取的重金属-铅≤0.012mg/k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w:t>
            </w:r>
            <w:r>
              <w:rPr>
                <w:rFonts w:hint="eastAsia" w:ascii="楷体" w:hAnsi="楷体" w:eastAsia="楷体" w:cs="宋体"/>
                <w:color w:val="000000"/>
                <w:sz w:val="20"/>
                <w:szCs w:val="20"/>
                <w:lang w:val="zh-CN" w:bidi="zh-CN"/>
              </w:rPr>
              <w:t xml:space="preserve">试样通过阻燃Ⅰ级试验；可分解有害芳香胺染料≤5mg/kg；符合GB/T 16799-2018、GB 17927-2024、HJ 507-2009、GB 20400-2006标准。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裂强度≥2.5N/cm,干热老化后拉伸强度≥180KPa,湿热老化后拉伸强度≥182KPa,灰分≤1.5%，甲醛散发≤0.3mg/kg，甲醛释放量≤0.003mg/㎡h，TVOC≤0.005mg/㎡h，燃烧性能HF-1级，电</w:t>
            </w:r>
            <w:r>
              <w:rPr>
                <w:rFonts w:hint="eastAsia" w:ascii="楷体" w:hAnsi="楷体" w:eastAsia="楷体" w:cs="宋体"/>
                <w:color w:val="000000"/>
                <w:sz w:val="20"/>
                <w:szCs w:val="20"/>
                <w:lang w:val="zh-CN" w:bidi="zh-CN"/>
              </w:rPr>
              <w:t xml:space="preserve">器、家具制品用泡沫塑料燃烧性能等级B1级，符合GB/T10802-2023、QB/T2280-2016、GB/T8332-2008、GB8624-2012标准。</w:t>
            </w:r>
            <w:r/>
          </w:p>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w:t>
            </w:r>
            <w:r>
              <w:rPr>
                <w:rFonts w:hint="eastAsia" w:ascii="楷体" w:hAnsi="楷体" w:eastAsia="楷体" w:cs="宋体"/>
                <w:color w:val="000000"/>
                <w:sz w:val="20"/>
                <w:szCs w:val="20"/>
                <w:lang w:val="zh-CN" w:bidi="zh-CN"/>
              </w:rPr>
              <w:t xml:space="preserve">324-2024、GB/T 35601-2024、GB/T 17657-2022标准。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（二十二）</w:t>
      </w:r>
      <w:r>
        <w:rPr>
          <w:rFonts w:hint="eastAsia" w:ascii="楷体" w:hAnsi="楷体" w:eastAsia="楷体" w:cs="宋体"/>
          <w:b/>
          <w:color w:val="000000"/>
          <w:sz w:val="24"/>
          <w:szCs w:val="22"/>
          <w:lang w:bidi="zh-CN"/>
        </w:rPr>
        <w:t xml:space="preserve">会议桌3</w:t>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97"/>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lang w:bidi="zh-CN"/>
              </w:rPr>
              <w:t xml:space="preserve">规格：</w:t>
            </w:r>
            <w:r>
              <w:rPr>
                <w:rFonts w:hint="eastAsia" w:ascii="楷体" w:hAnsi="楷体" w:eastAsia="楷体" w:cs="宋体"/>
                <w:color w:val="000000"/>
                <w:sz w:val="24"/>
                <w:lang w:val="zh-CN" w:bidi="zh-CN"/>
              </w:rPr>
              <w:t xml:space="preserve">4200*1200*760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w:t>
            </w:r>
            <w:r>
              <w:rPr>
                <w:rFonts w:hint="eastAsia" w:ascii="楷体" w:hAnsi="楷体" w:eastAsia="楷体" w:cs="宋体"/>
                <w:color w:val="000000"/>
                <w:sz w:val="20"/>
                <w:szCs w:val="20"/>
                <w:lang w:val="zh-CN" w:bidi="zh-CN"/>
              </w:rPr>
              <w:t xml:space="preserve">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w:t>
            </w:r>
            <w:r>
              <w:rPr>
                <w:rFonts w:hint="eastAsia" w:ascii="楷体" w:hAnsi="楷体" w:eastAsia="楷体" w:cs="宋体"/>
                <w:color w:val="000000"/>
                <w:sz w:val="20"/>
                <w:szCs w:val="20"/>
                <w:lang w:val="zh-CN" w:bidi="zh-CN"/>
              </w:rPr>
              <w:t xml:space="preserve">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T3044-2018、GB/T42898-2023标准。                                               </w:t>
            </w:r>
            <w:r>
              <w:rPr>
                <w:rFonts w:hint="eastAsia" w:ascii="楷体" w:hAnsi="楷体" w:eastAsia="楷体" w:cs="宋体"/>
                <w:color w:val="000000"/>
                <w:sz w:val="20"/>
                <w:szCs w:val="20"/>
                <w:lang w:val="zh-CN" w:bidi="zh-CN"/>
              </w:rPr>
              <w:t xml:space="preserve">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w:t>
            </w:r>
            <w:r>
              <w:rPr>
                <w:rFonts w:hint="eastAsia" w:ascii="楷体" w:hAnsi="楷体" w:eastAsia="楷体" w:cs="宋体"/>
                <w:color w:val="000000"/>
                <w:sz w:val="20"/>
                <w:szCs w:val="20"/>
                <w:lang w:val="zh-CN" w:bidi="zh-CN"/>
              </w:rPr>
              <w:t xml:space="preserve">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w:t>
            </w:r>
            <w:r>
              <w:rPr>
                <w:rFonts w:hint="eastAsia" w:ascii="楷体" w:hAnsi="楷体" w:eastAsia="楷体" w:cs="宋体"/>
                <w:color w:val="000000"/>
                <w:sz w:val="20"/>
                <w:szCs w:val="20"/>
                <w:lang w:val="zh-CN" w:bidi="zh-CN"/>
              </w:rPr>
              <w:t xml:space="preserve">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（二十三）</w:t>
      </w:r>
      <w:r>
        <w:rPr>
          <w:rFonts w:hint="eastAsia" w:ascii="楷体" w:hAnsi="楷体" w:eastAsia="楷体" w:cs="宋体"/>
          <w:b/>
          <w:color w:val="000000"/>
          <w:sz w:val="24"/>
          <w:szCs w:val="22"/>
          <w:lang w:bidi="zh-CN"/>
        </w:rPr>
        <w:t xml:space="preserve">智能储物柜（人脸识别）</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27"/>
        </w:trPr>
        <w:tc>
          <w:tcPr>
            <w:shd w:val="clear" w:color="auto" w:fill="e3e3e3"/>
            <w:tcBorders>
              <w:bottom w:val="single" w:color="000000" w:sz="8" w:space="0"/>
            </w:tcBorders>
            <w:tcW w:w="781" w:type="dxa"/>
            <w:vAlign w:val="center"/>
            <w:textDirection w:val="lrTb"/>
            <w:noWrap w:val="false"/>
          </w:tcPr>
          <w:p>
            <w:pPr>
              <w:pStyle w:val="959"/>
              <w:ind w:left="142"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850*1800*460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800" w:hanging="800"/>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11、基材：采用优质冷轧钢板，外</w:t>
            </w:r>
            <w:r>
              <w:rPr>
                <w:rFonts w:hint="eastAsia" w:ascii="楷体" w:hAnsi="楷体" w:eastAsia="楷体" w:cs="宋体"/>
                <w:sz w:val="20"/>
                <w:szCs w:val="20"/>
                <w:lang w:val="zh-CN" w:bidi="zh-CN"/>
              </w:rPr>
              <w:t xml:space="preserve">观性能金属件喷涂（塑）涂层无漏漆、锈蚀、脱色、掉色等，光泽均匀、色泽一致，无流挂、疙瘩、皱皮、飞漆等，产品表面理</w:t>
            </w:r>
            <w:r>
              <w:rPr>
                <w:rFonts w:hint="eastAsia" w:ascii="楷体" w:hAnsi="楷体" w:eastAsia="楷体" w:cs="宋体"/>
                <w:sz w:val="20"/>
                <w:szCs w:val="20"/>
                <w:lang w:val="zh-CN" w:bidi="zh-CN"/>
              </w:rPr>
              <w:t xml:space="preserve">化性能-金属喷漆（塑）涂层冲击高度400mm，无剥落、裂纹、皱纹，耐盐浴划道两侧3mm外，无鼓泡、锈蚀、剥落和起皱等现象，附着力0级，硬度≥5</w:t>
            </w:r>
            <w:r>
              <w:rPr>
                <w:rFonts w:hint="eastAsia" w:ascii="楷体" w:hAnsi="楷体" w:eastAsia="楷体" w:cs="宋体"/>
                <w:sz w:val="20"/>
                <w:szCs w:val="20"/>
                <w:lang w:val="zh-CN" w:bidi="zh-CN"/>
              </w:rPr>
              <w:t xml:space="preserve">H，中性盐雾试验连续喷雾650h，金属表面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3826-1999、QB/T 3832-1999、QB/T 3827-1999、GB/T 10125-2021、GB/T 6461-2002标准。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2、粉末：采用静电喷涂粉末，干附着力≤1级，铅笔硬度（内聚破坏中擦伤）≥3H，耐冲击性（正向冲击）≤50cm，杯突试验≥7mm，弯曲试验≤2mm，光泽≥38，耐磨性（750g/500r）≤13mg，耐酸性【3%（质量分数）盐酸溶液】240h无异常，耐碱性【5%（质量分数）氢氧化钠溶液】168h无异常，耐沸水性（2h）无异常，耐盐雾性中性</w:t>
            </w:r>
            <w:r>
              <w:rPr>
                <w:rFonts w:hint="eastAsia" w:ascii="楷体" w:hAnsi="楷体" w:eastAsia="楷体" w:cs="宋体"/>
                <w:sz w:val="20"/>
                <w:szCs w:val="20"/>
                <w:lang w:val="zh-CN" w:bidi="zh-CN"/>
              </w:rPr>
              <w:t xml:space="preserve">盐雾500h划痕处单向腐蚀蔓延宽度1.0mm，未划痕区无起泡、生锈、开裂、剥落等异常现象，耐湿性500h无异常，耐人工气候老化性500h变色1级，失光1级，无粉化、起泡、开裂、剥落等异常现象，可溶性元素（铅、镉、铬、汞、锑、砷、钡、硒）均未检出，外观色泽均匀，无异物，呈松散粉末状，符合HG/T 2006-2022、GB/T 23994-2009标准。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（二十四）卷字保</w:t>
      </w:r>
      <w:r>
        <w:rPr>
          <w:rFonts w:hint="eastAsia" w:ascii="楷体" w:hAnsi="楷体" w:eastAsia="楷体" w:cs="宋体"/>
          <w:b/>
          <w:color w:val="000000"/>
          <w:sz w:val="24"/>
          <w:szCs w:val="22"/>
          <w:lang w:val="zh-CN" w:bidi="zh-CN"/>
        </w:rPr>
        <w:t xml:space="preserve">管柜（指纹识别）</w:t>
      </w:r>
      <w:r>
        <w:rPr>
          <w:rFonts w:hint="eastAsia" w:ascii="楷体" w:hAnsi="楷体" w:eastAsia="楷体" w:cs="宋体"/>
          <w:b/>
          <w:color w:val="000000"/>
          <w:sz w:val="24"/>
          <w:szCs w:val="22"/>
          <w:lang w:bidi="zh-CN"/>
        </w:rPr>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86"/>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850*1800*460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800" w:hanging="800"/>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11、基材：采用优质冷轧钢板，外观性能金属件喷涂（塑）涂层无漏漆、锈蚀、脱色、掉色等，光泽均匀、色泽一致，无流挂、疙瘩、皱皮、飞漆等，产品表面理化性能-金属喷漆（塑）涂层冲击高度400mm，无剥落、裂纹、皱纹，耐盐浴</w:t>
            </w:r>
            <w:r>
              <w:rPr>
                <w:rFonts w:hint="eastAsia" w:ascii="楷体" w:hAnsi="楷体" w:eastAsia="楷体" w:cs="宋体"/>
                <w:sz w:val="20"/>
                <w:szCs w:val="20"/>
                <w:lang w:val="zh-CN" w:bidi="zh-CN"/>
              </w:rPr>
              <w:t xml:space="preserve">划道两侧3mm外，无鼓泡、锈蚀、剥落和起皱等现象，附着力0级，硬度≥5H，中性盐雾试验连续喷雾650h，金属表面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3826-1999、QB/T 3832-1999、QB/T 3827-199</w:t>
            </w:r>
            <w:r>
              <w:rPr>
                <w:rFonts w:hint="eastAsia" w:ascii="楷体" w:hAnsi="楷体" w:eastAsia="楷体" w:cs="宋体"/>
                <w:sz w:val="20"/>
                <w:szCs w:val="20"/>
                <w:lang w:val="zh-CN" w:bidi="zh-CN"/>
              </w:rPr>
              <w:t xml:space="preserve">9、GB/T 10125-2021、GB/T 6461-2002标准。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2、粉末：采用静电喷涂粉末，干附着力≤1级，铅笔硬度（内聚破坏中擦伤）≥3H，耐冲击性（正向</w:t>
            </w:r>
            <w:r>
              <w:rPr>
                <w:rFonts w:hint="eastAsia" w:ascii="楷体" w:hAnsi="楷体" w:eastAsia="楷体" w:cs="宋体"/>
                <w:sz w:val="20"/>
                <w:szCs w:val="20"/>
                <w:lang w:val="zh-CN" w:bidi="zh-CN"/>
              </w:rPr>
              <w:t xml:space="preserve">冲击）≤50cm，杯突试验≥7mm，弯曲试验≤2mm，光泽≥38，耐磨性（750g</w:t>
            </w:r>
            <w:r>
              <w:rPr>
                <w:rFonts w:hint="eastAsia" w:ascii="楷体" w:hAnsi="楷体" w:eastAsia="楷体" w:cs="宋体"/>
                <w:sz w:val="20"/>
                <w:szCs w:val="20"/>
                <w:lang w:val="zh-CN" w:bidi="zh-CN"/>
              </w:rPr>
              <w:t xml:space="preserve">/5</w:t>
            </w:r>
            <w:r>
              <w:rPr>
                <w:rFonts w:hint="eastAsia" w:ascii="楷体" w:hAnsi="楷体" w:eastAsia="楷体" w:cs="宋体"/>
                <w:sz w:val="20"/>
                <w:szCs w:val="20"/>
                <w:lang w:val="zh-CN" w:bidi="zh-CN"/>
              </w:rPr>
              <w:t xml:space="preserve">00r）≤13mg，耐酸性【3%（质量分数）盐酸溶液】240h无异常，耐碱性【5%（质量分数）氢氧化钠溶液】168h无异常，耐沸水性（2h）无异常，耐盐雾性中性盐雾500h划痕处单向腐蚀蔓延宽度1.0mm，未划痕区无起泡、生锈、开裂、剥落等异常现象，耐湿性500h无异常，耐人工气候老化性500h变色1级，失光1级，无粉化、起泡、开裂、剥落等异常现象，可溶性元素（铅、镉、铬、汞、锑、砷、钡、硒）均未检出，外观色泽均匀，无异物，呈松散粉末状，符合HG/T 2006-2022、GB/T 23994-2009标准。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（二十五）卷字保管柜（指纹识别）</w:t>
      </w:r>
      <w:r>
        <w:rPr>
          <w:rFonts w:hint="eastAsia" w:ascii="楷体" w:hAnsi="楷体" w:eastAsia="楷体" w:cs="宋体"/>
          <w:b/>
          <w:color w:val="000000"/>
          <w:sz w:val="24"/>
          <w:szCs w:val="22"/>
          <w:lang w:bidi="zh-CN"/>
        </w:rPr>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67"/>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lang w:bidi="zh-CN"/>
              </w:rPr>
              <w:t xml:space="preserve">规格：</w:t>
            </w:r>
            <w:r>
              <w:rPr>
                <w:rFonts w:hint="eastAsia" w:ascii="楷体" w:hAnsi="楷体" w:eastAsia="楷体" w:cs="宋体"/>
                <w:color w:val="000000"/>
                <w:sz w:val="24"/>
                <w:lang w:val="zh-CN" w:bidi="zh-CN"/>
              </w:rPr>
              <w:t xml:space="preserve">770*1800*460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800" w:hanging="800"/>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11、基材：采用优质冷轧钢板，外观性能金属件喷涂（塑）涂层无漏漆、锈蚀、脱色、掉色等，光泽均匀、色泽一致，无流挂、疙瘩、皱皮、飞漆等，产品表面理化性能-金属喷漆（塑）涂层冲击高度400mm，无剥落、裂纹、皱纹，耐盐浴划道两侧3mm外，无鼓泡、锈蚀、剥落和起皱等现象，附着力0级，硬度≥5H，中性盐雾试验连续喷雾650h，金属表面</w:t>
            </w:r>
            <w:r>
              <w:rPr>
                <w:rFonts w:hint="eastAsia" w:ascii="楷体" w:hAnsi="楷体" w:eastAsia="楷体" w:cs="宋体"/>
                <w:sz w:val="20"/>
                <w:szCs w:val="20"/>
                <w:lang w:val="zh-CN" w:bidi="zh-CN"/>
              </w:rPr>
              <w:t xml:space="preserve">涂（镀）层耐腐蚀等级10级，对基体的保护等级10级，乙酸盐雾试验连续喷雾650h，金属表面涂（镀）层耐腐蚀等级10级，对基体的保护等级10级，铜加速乙酸盐雾测试650h，外观评级10级，保护评级10级，弯曲试验无可见裂纹，符合GB/T 232-2024、GB/T 3325-2024、GB/T 6739-2022、QB/T 3826-1999、QB/T 3832-1999、QB/T 3827-1999、GB/T 10125-2021、GB/T 6461-2002标准。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sz w:val="20"/>
                <w:szCs w:val="20"/>
                <w:lang w:val="zh-CN" w:bidi="zh-CN"/>
              </w:rPr>
              <w:t xml:space="preserve">2、粉末：</w:t>
            </w:r>
            <w:r>
              <w:rPr>
                <w:rFonts w:hint="eastAsia" w:ascii="楷体" w:hAnsi="楷体" w:eastAsia="楷体" w:cs="宋体"/>
                <w:sz w:val="20"/>
                <w:szCs w:val="20"/>
                <w:lang w:val="zh-CN" w:bidi="zh-CN"/>
              </w:rPr>
              <w:t xml:space="preserve">采用静电喷涂粉末，干附着力≤1级，铅笔硬度（内聚破坏中擦伤）≥3H，耐冲击性（正向冲击）≤50cm，杯突试验≥7mm，弯曲试验≤2mm，光泽≥38，耐磨性（750g/500r）≤13mg，耐酸性【3%（质量分数）盐酸溶液】240h无异常，耐碱性【5%（质量分数）氢氧化钠溶液】168h无异常，耐沸水性（2h）无异常，耐盐雾性中性盐雾500h划痕处单向腐蚀蔓延宽度1.0mm，未划痕区无起泡、生锈、开裂、剥落等异常现象，耐湿性500h无异常，耐人工气候老化性500h变色1级，失光1级，无粉化、起泡、开裂、剥落等异</w:t>
            </w:r>
            <w:r>
              <w:rPr>
                <w:rFonts w:hint="eastAsia" w:ascii="楷体" w:hAnsi="楷体" w:eastAsia="楷体" w:cs="宋体"/>
                <w:sz w:val="20"/>
                <w:szCs w:val="20"/>
                <w:lang w:val="zh-CN" w:bidi="zh-CN"/>
              </w:rPr>
              <w:t xml:space="preserve">常现象，可溶性元素（铅、镉、铬、汞、锑、砷、钡、硒）均未检出，外观色泽均匀，无异物，呈松散粉末状，符合HG/T 2006-2022、GB/T 23994-2009标准。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（二十六）沙发（三人位）</w:t>
      </w:r>
      <w:r>
        <w:rPr>
          <w:rFonts w:hint="eastAsia" w:ascii="楷体" w:hAnsi="楷体" w:eastAsia="楷体" w:cs="宋体"/>
          <w:b/>
          <w:color w:val="000000"/>
          <w:sz w:val="24"/>
          <w:szCs w:val="22"/>
          <w:lang w:bidi="zh-CN"/>
        </w:rPr>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47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lang w:bidi="zh-CN"/>
              </w:rPr>
              <w:t xml:space="preserve">规格：</w:t>
            </w:r>
            <w:r>
              <w:rPr>
                <w:rFonts w:hint="eastAsia" w:ascii="楷体" w:hAnsi="楷体" w:eastAsia="楷体" w:cs="宋体"/>
                <w:color w:val="000000"/>
                <w:sz w:val="24"/>
                <w:lang w:val="zh-CN" w:bidi="zh-CN"/>
              </w:rPr>
              <w:t xml:space="preserve">2000*860*840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1、饰面：采用优质西皮饰面，耐摩擦色牢度-干擦（500次）≥5级；耐</w:t>
            </w:r>
            <w:r>
              <w:rPr>
                <w:rFonts w:hint="eastAsia" w:ascii="楷体" w:hAnsi="楷体" w:eastAsia="楷体" w:cs="宋体"/>
                <w:color w:val="000000"/>
                <w:sz w:val="20"/>
                <w:szCs w:val="20"/>
                <w:lang w:val="zh-CN" w:bidi="zh-CN"/>
              </w:rPr>
              <w:t xml:space="preserve">摩擦色牢度-湿擦（250次）≥4级；耐摩擦色牢度-碱性汗液（80次）≥4级；耐光性≥5级；涂层</w:t>
            </w:r>
            <w:r>
              <w:rPr>
                <w:rFonts w:hint="eastAsia" w:ascii="楷体" w:hAnsi="楷体" w:eastAsia="楷体" w:cs="宋体"/>
                <w:color w:val="000000"/>
                <w:sz w:val="20"/>
                <w:szCs w:val="20"/>
                <w:lang w:val="zh-CN" w:bidi="zh-CN"/>
              </w:rPr>
              <w:t xml:space="preserve">粘着牢度≥2.9N/10mm；耐折牢度（50000次）无裂纹；耐磨性无明显损伤、剥落；撕裂力≥36N；气味≤1级；pH≥5.5；游离甲醛≤20mg/kg；挥发性有机物（VOC）≤10mg/kg；可萃取的重金属-铅≤0.012mg/k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w:t>
            </w:r>
            <w:r>
              <w:rPr>
                <w:rFonts w:hint="eastAsia" w:ascii="楷体" w:hAnsi="楷体" w:eastAsia="楷体" w:cs="宋体"/>
                <w:color w:val="000000"/>
                <w:sz w:val="20"/>
                <w:szCs w:val="20"/>
                <w:lang w:val="zh-CN" w:bidi="zh-CN"/>
              </w:rPr>
              <w:t xml:space="preserve">试验后，试样表面和内部未出现任何阴燃、有焰燃烧现象，评定该试样通过阻燃Ⅰ级试验；可分解有害芳香胺染料≤5mg/kg；符合GB/T 16799-2018、GB 17927-2024、HJ 507-2009、GB 20400-2006标准。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2、海绵：采用优质高弹阻燃海绵，回弹率≥60%，75%压缩永久变形≤4.0%，65%25%压陷比≥2.0，气味≥10级，恒定负荷反复压陷疲劳后的40%压陷硬度损失值≤5%，拉伸强度≥180KPa,断裂伸长率≥235%，撕裂强度≥2.</w:t>
            </w:r>
            <w:r>
              <w:rPr>
                <w:rFonts w:hint="eastAsia" w:ascii="楷体" w:hAnsi="楷体" w:eastAsia="楷体" w:cs="宋体"/>
                <w:color w:val="000000"/>
                <w:sz w:val="20"/>
                <w:szCs w:val="20"/>
                <w:lang w:val="zh-CN" w:bidi="zh-CN"/>
              </w:rPr>
              <w:t xml:space="preserve">5N/cm,干热老化后拉伸强度≥180KPa,湿热老化后拉伸强度≥182KPa,灰分≤1.5%，甲醛散发≤0.3mg/kg，甲醛释放量≤0.003mg/㎡h，TVOC≤0.005mg/㎡h，燃烧性能HF-1级，电器、家具制品用泡沫塑料燃烧性能等级B1级，符合GB/T10802-2023、QB/T2280-2016、GB/T8332-2008、GB8624-2012标准。</w:t>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w:t>
            </w:r>
            <w:r>
              <w:rPr>
                <w:rFonts w:hint="eastAsia" w:ascii="楷体" w:hAnsi="楷体" w:eastAsia="楷体" w:cs="宋体"/>
                <w:color w:val="000000"/>
                <w:sz w:val="20"/>
                <w:szCs w:val="20"/>
                <w:lang w:val="zh-CN" w:bidi="zh-CN"/>
              </w:rPr>
              <w:t xml:space="preserve">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w:t>
            </w:r>
            <w:r>
              <w:rPr>
                <w:rFonts w:hint="eastAsia" w:ascii="楷体" w:hAnsi="楷体" w:eastAsia="楷体" w:cs="宋体"/>
                <w:color w:val="000000"/>
                <w:sz w:val="20"/>
                <w:szCs w:val="20"/>
                <w:lang w:val="zh-CN" w:bidi="zh-CN"/>
              </w:rPr>
              <w:t xml:space="preserve">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w:t>
            </w:r>
            <w:r>
              <w:rPr>
                <w:rFonts w:hint="eastAsia" w:ascii="楷体" w:hAnsi="楷体" w:eastAsia="楷体" w:cs="宋体"/>
                <w:color w:val="000000"/>
                <w:sz w:val="20"/>
                <w:szCs w:val="20"/>
                <w:lang w:val="zh-CN" w:bidi="zh-CN"/>
              </w:rPr>
              <w:t xml:space="preserve">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二十七</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办公桌2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2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1600*800*760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w:t>
            </w:r>
            <w:r>
              <w:rPr>
                <w:rFonts w:hint="eastAsia" w:ascii="楷体" w:hAnsi="楷体" w:eastAsia="楷体" w:cs="宋体"/>
                <w:color w:val="000000"/>
                <w:sz w:val="20"/>
                <w:szCs w:val="20"/>
                <w:lang w:val="zh-CN" w:bidi="zh-CN"/>
              </w:rPr>
              <w:t xml:space="preserve">化合物（TSVOC）的释放量未检出，防霉性能0级，抗菌性能抑菌率99.4%，抗菌等级Ⅰ级，握螺钉力板面≥1300N，板边≥1100N，符合GB/T11718-2021、GB/T39600-2021、LY/T2230-2013、LY/T1926-2020、G</w:t>
            </w:r>
            <w:r>
              <w:rPr>
                <w:rFonts w:hint="eastAsia" w:ascii="楷体" w:hAnsi="楷体" w:eastAsia="楷体" w:cs="宋体"/>
                <w:color w:val="000000"/>
                <w:sz w:val="20"/>
                <w:szCs w:val="20"/>
                <w:lang w:val="zh-CN" w:bidi="zh-CN"/>
              </w:rPr>
              <w:t xml:space="preserve">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131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w:t>
            </w:r>
            <w:r>
              <w:rPr>
                <w:rFonts w:hint="eastAsia" w:ascii="楷体" w:hAnsi="楷体" w:eastAsia="楷体" w:cs="宋体"/>
                <w:color w:val="000000"/>
                <w:sz w:val="20"/>
                <w:szCs w:val="20"/>
                <w:lang w:val="zh-CN" w:bidi="zh-CN"/>
              </w:rPr>
              <w:t xml:space="preserve">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135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w:t>
            </w:r>
            <w:r>
              <w:rPr>
                <w:rFonts w:hint="eastAsia" w:ascii="楷体" w:hAnsi="楷体" w:eastAsia="楷体" w:cs="宋体"/>
                <w:color w:val="000000"/>
                <w:sz w:val="20"/>
                <w:szCs w:val="20"/>
                <w:lang w:val="zh-CN" w:bidi="zh-CN"/>
              </w:rPr>
              <w:t xml:space="preserve">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r>
            <w:r/>
          </w:p>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4</w:t>
            </w:r>
            <w:r>
              <w:rPr>
                <w:rFonts w:hint="eastAsia" w:ascii="楷体" w:hAnsi="楷体" w:eastAsia="楷体" w:cs="宋体"/>
                <w:color w:val="000000"/>
                <w:sz w:val="20"/>
                <w:szCs w:val="20"/>
                <w:lang w:val="zh-CN" w:bidi="zh-CN"/>
              </w:rPr>
              <w:t xml:space="preserve">、胶水</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采用优质环保白乳胶</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游离甲醛</w:t>
            </w:r>
            <w:r>
              <w:rPr>
                <w:rFonts w:hint="eastAsia" w:ascii="楷体" w:hAnsi="楷体" w:eastAsia="楷体" w:cs="宋体"/>
                <w:color w:val="000000"/>
                <w:sz w:val="20"/>
                <w:szCs w:val="20"/>
                <w:lang w:bidi="zh-CN"/>
              </w:rPr>
              <w:t xml:space="preserve">≤0.05g/kg，</w:t>
            </w:r>
            <w:r>
              <w:rPr>
                <w:rFonts w:hint="eastAsia" w:ascii="楷体" w:hAnsi="楷体" w:eastAsia="楷体" w:cs="宋体"/>
                <w:color w:val="000000"/>
                <w:sz w:val="20"/>
                <w:szCs w:val="20"/>
                <w:lang w:val="zh-CN" w:bidi="zh-CN"/>
              </w:rPr>
              <w:t xml:space="preserve">苯</w:t>
            </w:r>
            <w:r>
              <w:rPr>
                <w:rFonts w:hint="eastAsia" w:ascii="楷体" w:hAnsi="楷体" w:eastAsia="楷体" w:cs="宋体"/>
                <w:color w:val="000000"/>
                <w:sz w:val="20"/>
                <w:szCs w:val="20"/>
                <w:lang w:bidi="zh-CN"/>
              </w:rPr>
              <w:t xml:space="preserve">≤0.02g/kg，</w:t>
            </w:r>
            <w:r>
              <w:rPr>
                <w:rFonts w:hint="eastAsia" w:ascii="楷体" w:hAnsi="楷体" w:eastAsia="楷体" w:cs="宋体"/>
                <w:color w:val="000000"/>
                <w:sz w:val="20"/>
                <w:szCs w:val="20"/>
                <w:lang w:val="zh-CN" w:bidi="zh-CN"/>
              </w:rPr>
              <w:t xml:space="preserve">甲苯</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二甲苯</w:t>
            </w:r>
            <w:r>
              <w:rPr>
                <w:rFonts w:hint="eastAsia" w:ascii="楷体" w:hAnsi="楷体" w:eastAsia="楷体" w:cs="宋体"/>
                <w:color w:val="000000"/>
                <w:sz w:val="20"/>
                <w:szCs w:val="20"/>
                <w:lang w:bidi="zh-CN"/>
              </w:rPr>
              <w:t xml:space="preserve">≤0.02g/kg，VOC</w:t>
            </w:r>
            <w:r>
              <w:rPr>
                <w:rFonts w:hint="eastAsia" w:ascii="楷体" w:hAnsi="楷体" w:eastAsia="楷体" w:cs="宋体"/>
                <w:color w:val="000000"/>
                <w:sz w:val="20"/>
                <w:szCs w:val="20"/>
                <w:lang w:val="zh-CN" w:bidi="zh-CN"/>
              </w:rPr>
              <w:t xml:space="preserve">含量</w:t>
            </w:r>
            <w:r>
              <w:rPr>
                <w:rFonts w:hint="eastAsia" w:ascii="楷体" w:hAnsi="楷体" w:eastAsia="楷体" w:cs="宋体"/>
                <w:color w:val="000000"/>
                <w:sz w:val="20"/>
                <w:szCs w:val="20"/>
                <w:lang w:bidi="zh-CN"/>
              </w:rPr>
              <w:t xml:space="preserve">≤2g/L，</w:t>
            </w:r>
            <w:r>
              <w:rPr>
                <w:rFonts w:hint="eastAsia" w:ascii="楷体" w:hAnsi="楷体" w:eastAsia="楷体" w:cs="宋体"/>
                <w:color w:val="000000"/>
                <w:sz w:val="20"/>
                <w:szCs w:val="20"/>
                <w:lang w:val="zh-CN" w:bidi="zh-CN"/>
              </w:rPr>
              <w:t xml:space="preserve">热老化拉伸剪切强度</w:t>
            </w:r>
            <w:r>
              <w:rPr>
                <w:rFonts w:hint="eastAsia" w:ascii="楷体" w:hAnsi="楷体" w:eastAsia="楷体" w:cs="宋体"/>
                <w:color w:val="000000"/>
                <w:sz w:val="20"/>
                <w:szCs w:val="20"/>
                <w:lang w:bidi="zh-CN"/>
              </w:rPr>
              <w:t xml:space="preserve">≤0.5Mpa,</w:t>
            </w:r>
            <w:r>
              <w:rPr>
                <w:rFonts w:hint="eastAsia" w:ascii="楷体" w:hAnsi="楷体" w:eastAsia="楷体" w:cs="宋体"/>
                <w:color w:val="000000"/>
                <w:sz w:val="20"/>
                <w:szCs w:val="20"/>
                <w:lang w:val="zh-CN" w:bidi="zh-CN"/>
              </w:rPr>
              <w:t xml:space="preserve">符合</w:t>
            </w:r>
            <w:r>
              <w:rPr>
                <w:rFonts w:hint="eastAsia" w:ascii="楷体" w:hAnsi="楷体" w:eastAsia="楷体" w:cs="宋体"/>
                <w:color w:val="000000"/>
                <w:sz w:val="20"/>
                <w:szCs w:val="20"/>
                <w:lang w:bidi="zh-CN"/>
              </w:rPr>
              <w:t xml:space="preserve">GB 18583-2008</w:t>
            </w:r>
            <w:r>
              <w:rPr>
                <w:rFonts w:hint="eastAsia" w:ascii="楷体" w:hAnsi="楷体" w:eastAsia="楷体" w:cs="宋体"/>
                <w:color w:val="000000"/>
                <w:sz w:val="20"/>
                <w:szCs w:val="20"/>
                <w:lang w:val="zh-CN" w:bidi="zh-CN"/>
              </w:rPr>
              <w:t xml:space="preserve">、</w:t>
            </w:r>
            <w:r>
              <w:rPr>
                <w:rFonts w:hint="eastAsia" w:ascii="楷体" w:hAnsi="楷体" w:eastAsia="楷体" w:cs="宋体"/>
                <w:color w:val="000000"/>
                <w:sz w:val="20"/>
                <w:szCs w:val="20"/>
                <w:lang w:bidi="zh-CN"/>
              </w:rPr>
              <w:t xml:space="preserve">GB 33372-2020</w:t>
            </w:r>
            <w:r>
              <w:rPr>
                <w:rFonts w:hint="eastAsia" w:ascii="楷体" w:hAnsi="楷体" w:eastAsia="楷体" w:cs="宋体"/>
                <w:color w:val="000000"/>
                <w:sz w:val="20"/>
                <w:szCs w:val="20"/>
                <w:lang w:val="zh-CN" w:bidi="zh-CN"/>
              </w:rPr>
              <w:t xml:space="preserve">、</w:t>
            </w:r>
            <w:r>
              <w:rPr>
                <w:rFonts w:hint="eastAsia" w:ascii="楷体" w:hAnsi="楷体" w:eastAsia="楷体" w:cs="宋体"/>
                <w:color w:val="000000"/>
                <w:sz w:val="20"/>
                <w:szCs w:val="20"/>
                <w:lang w:bidi="zh-CN"/>
              </w:rPr>
              <w:t xml:space="preserve">GB/T 35489-2017</w:t>
            </w:r>
            <w:r>
              <w:rPr>
                <w:rFonts w:hint="eastAsia" w:ascii="楷体" w:hAnsi="楷体" w:eastAsia="楷体" w:cs="宋体"/>
                <w:color w:val="000000"/>
                <w:sz w:val="20"/>
                <w:szCs w:val="20"/>
                <w:lang w:val="zh-CN" w:bidi="zh-CN"/>
              </w:rPr>
              <w:t xml:space="preserve">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（二十八）</w:t>
      </w:r>
      <w:r>
        <w:rPr>
          <w:rFonts w:hint="eastAsia" w:ascii="楷体" w:hAnsi="楷体" w:eastAsia="楷体" w:cs="宋体"/>
          <w:b/>
          <w:color w:val="000000"/>
          <w:sz w:val="24"/>
          <w:szCs w:val="22"/>
          <w:lang w:bidi="zh-CN"/>
        </w:rPr>
        <w:t xml:space="preserve">会议桌4</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06"/>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4200*1550*760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w:t>
            </w:r>
            <w:r>
              <w:rPr>
                <w:rFonts w:hint="eastAsia" w:ascii="楷体" w:hAnsi="楷体" w:eastAsia="楷体" w:cs="宋体"/>
                <w:color w:val="000000"/>
                <w:sz w:val="20"/>
                <w:szCs w:val="20"/>
                <w:lang w:val="zh-CN" w:bidi="zh-CN"/>
              </w:rPr>
              <w:t xml:space="preserve">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w:t>
            </w:r>
            <w:r>
              <w:rPr>
                <w:rFonts w:hint="eastAsia" w:ascii="楷体" w:hAnsi="楷体" w:eastAsia="楷体" w:cs="宋体"/>
                <w:color w:val="000000"/>
                <w:sz w:val="20"/>
                <w:szCs w:val="20"/>
                <w:lang w:val="zh-CN" w:bidi="zh-CN"/>
              </w:rPr>
              <w:t xml:space="preserve">、LY/T1926-2020、GB/T35601-2024、LY/T3044-2018、GB/T42898-2023标准。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131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135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w:t>
            </w:r>
            <w:r>
              <w:rPr>
                <w:rFonts w:hint="eastAsia" w:ascii="楷体" w:hAnsi="楷体" w:eastAsia="楷体" w:cs="宋体"/>
                <w:color w:val="000000"/>
                <w:sz w:val="20"/>
                <w:szCs w:val="20"/>
                <w:lang w:val="zh-CN" w:bidi="zh-CN"/>
              </w:rPr>
              <w:t xml:space="preserve">、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r>
            <w:r/>
          </w:p>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4</w:t>
            </w:r>
            <w:r>
              <w:rPr>
                <w:rFonts w:hint="eastAsia" w:ascii="楷体" w:hAnsi="楷体" w:eastAsia="楷体" w:cs="宋体"/>
                <w:color w:val="000000"/>
                <w:sz w:val="20"/>
                <w:szCs w:val="20"/>
                <w:lang w:val="zh-CN" w:bidi="zh-CN"/>
              </w:rPr>
              <w:t xml:space="preserve">、胶水</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采用优质环保白乳胶</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游离甲醛</w:t>
            </w:r>
            <w:r>
              <w:rPr>
                <w:rFonts w:hint="eastAsia" w:ascii="楷体" w:hAnsi="楷体" w:eastAsia="楷体" w:cs="宋体"/>
                <w:color w:val="000000"/>
                <w:sz w:val="20"/>
                <w:szCs w:val="20"/>
                <w:lang w:bidi="zh-CN"/>
              </w:rPr>
              <w:t xml:space="preserve">≤0.05g/kg，</w:t>
            </w:r>
            <w:r>
              <w:rPr>
                <w:rFonts w:hint="eastAsia" w:ascii="楷体" w:hAnsi="楷体" w:eastAsia="楷体" w:cs="宋体"/>
                <w:color w:val="000000"/>
                <w:sz w:val="20"/>
                <w:szCs w:val="20"/>
                <w:lang w:val="zh-CN" w:bidi="zh-CN"/>
              </w:rPr>
              <w:t xml:space="preserve">苯</w:t>
            </w:r>
            <w:r>
              <w:rPr>
                <w:rFonts w:hint="eastAsia" w:ascii="楷体" w:hAnsi="楷体" w:eastAsia="楷体" w:cs="宋体"/>
                <w:color w:val="000000"/>
                <w:sz w:val="20"/>
                <w:szCs w:val="20"/>
                <w:lang w:bidi="zh-CN"/>
              </w:rPr>
              <w:t xml:space="preserve">≤0.02g/kg，</w:t>
            </w:r>
            <w:r>
              <w:rPr>
                <w:rFonts w:hint="eastAsia" w:ascii="楷体" w:hAnsi="楷体" w:eastAsia="楷体" w:cs="宋体"/>
                <w:color w:val="000000"/>
                <w:sz w:val="20"/>
                <w:szCs w:val="20"/>
                <w:lang w:val="zh-CN" w:bidi="zh-CN"/>
              </w:rPr>
              <w:t xml:space="preserve">甲苯</w:t>
            </w:r>
            <w:r>
              <w:rPr>
                <w:rFonts w:hint="eastAsia" w:ascii="楷体" w:hAnsi="楷体" w:eastAsia="楷体" w:cs="宋体"/>
                <w:color w:val="000000"/>
                <w:sz w:val="20"/>
                <w:szCs w:val="20"/>
                <w:lang w:bidi="zh-CN"/>
              </w:rPr>
              <w:t xml:space="preserve">+</w:t>
            </w:r>
            <w:r>
              <w:rPr>
                <w:rFonts w:hint="eastAsia" w:ascii="楷体" w:hAnsi="楷体" w:eastAsia="楷体" w:cs="宋体"/>
                <w:color w:val="000000"/>
                <w:sz w:val="20"/>
                <w:szCs w:val="20"/>
                <w:lang w:val="zh-CN" w:bidi="zh-CN"/>
              </w:rPr>
              <w:t xml:space="preserve">二甲苯</w:t>
            </w:r>
            <w:r>
              <w:rPr>
                <w:rFonts w:hint="eastAsia" w:ascii="楷体" w:hAnsi="楷体" w:eastAsia="楷体" w:cs="宋体"/>
                <w:color w:val="000000"/>
                <w:sz w:val="20"/>
                <w:szCs w:val="20"/>
                <w:lang w:bidi="zh-CN"/>
              </w:rPr>
              <w:t xml:space="preserve">≤0.02g/kg，VOC</w:t>
            </w:r>
            <w:r>
              <w:rPr>
                <w:rFonts w:hint="eastAsia" w:ascii="楷体" w:hAnsi="楷体" w:eastAsia="楷体" w:cs="宋体"/>
                <w:color w:val="000000"/>
                <w:sz w:val="20"/>
                <w:szCs w:val="20"/>
                <w:lang w:val="zh-CN" w:bidi="zh-CN"/>
              </w:rPr>
              <w:t xml:space="preserve">含量</w:t>
            </w:r>
            <w:r>
              <w:rPr>
                <w:rFonts w:hint="eastAsia" w:ascii="楷体" w:hAnsi="楷体" w:eastAsia="楷体" w:cs="宋体"/>
                <w:color w:val="000000"/>
                <w:sz w:val="20"/>
                <w:szCs w:val="20"/>
                <w:lang w:bidi="zh-CN"/>
              </w:rPr>
              <w:t xml:space="preserve">≤2g/L，</w:t>
            </w:r>
            <w:r>
              <w:rPr>
                <w:rFonts w:hint="eastAsia" w:ascii="楷体" w:hAnsi="楷体" w:eastAsia="楷体" w:cs="宋体"/>
                <w:color w:val="000000"/>
                <w:sz w:val="20"/>
                <w:szCs w:val="20"/>
                <w:lang w:val="zh-CN" w:bidi="zh-CN"/>
              </w:rPr>
              <w:t xml:space="preserve">热老化拉伸剪切强度</w:t>
            </w:r>
            <w:r>
              <w:rPr>
                <w:rFonts w:hint="eastAsia" w:ascii="楷体" w:hAnsi="楷体" w:eastAsia="楷体" w:cs="宋体"/>
                <w:color w:val="000000"/>
                <w:sz w:val="20"/>
                <w:szCs w:val="20"/>
                <w:lang w:bidi="zh-CN"/>
              </w:rPr>
              <w:t xml:space="preserve">≤0.5Mpa,</w:t>
            </w:r>
            <w:r>
              <w:rPr>
                <w:rFonts w:hint="eastAsia" w:ascii="楷体" w:hAnsi="楷体" w:eastAsia="楷体" w:cs="宋体"/>
                <w:color w:val="000000"/>
                <w:sz w:val="20"/>
                <w:szCs w:val="20"/>
                <w:lang w:val="zh-CN" w:bidi="zh-CN"/>
              </w:rPr>
              <w:t xml:space="preserve">符合</w:t>
            </w:r>
            <w:r>
              <w:rPr>
                <w:rFonts w:hint="eastAsia" w:ascii="楷体" w:hAnsi="楷体" w:eastAsia="楷体" w:cs="宋体"/>
                <w:color w:val="000000"/>
                <w:sz w:val="20"/>
                <w:szCs w:val="20"/>
                <w:lang w:bidi="zh-CN"/>
              </w:rPr>
              <w:t xml:space="preserve">GB 18583-2008</w:t>
            </w:r>
            <w:r>
              <w:rPr>
                <w:rFonts w:hint="eastAsia" w:ascii="楷体" w:hAnsi="楷体" w:eastAsia="楷体" w:cs="宋体"/>
                <w:color w:val="000000"/>
                <w:sz w:val="20"/>
                <w:szCs w:val="20"/>
                <w:lang w:val="zh-CN" w:bidi="zh-CN"/>
              </w:rPr>
              <w:t xml:space="preserve">、</w:t>
            </w:r>
            <w:r>
              <w:rPr>
                <w:rFonts w:hint="eastAsia" w:ascii="楷体" w:hAnsi="楷体" w:eastAsia="楷体" w:cs="宋体"/>
                <w:color w:val="000000"/>
                <w:sz w:val="20"/>
                <w:szCs w:val="20"/>
                <w:lang w:bidi="zh-CN"/>
              </w:rPr>
              <w:t xml:space="preserve">GB 33372-2020</w:t>
            </w:r>
            <w:r>
              <w:rPr>
                <w:rFonts w:hint="eastAsia" w:ascii="楷体" w:hAnsi="楷体" w:eastAsia="楷体" w:cs="宋体"/>
                <w:color w:val="000000"/>
                <w:sz w:val="20"/>
                <w:szCs w:val="20"/>
                <w:lang w:val="zh-CN" w:bidi="zh-CN"/>
              </w:rPr>
              <w:t xml:space="preserve">、</w:t>
            </w:r>
            <w:r>
              <w:rPr>
                <w:rFonts w:hint="eastAsia" w:ascii="楷体" w:hAnsi="楷体" w:eastAsia="楷体" w:cs="宋体"/>
                <w:color w:val="000000"/>
                <w:sz w:val="20"/>
                <w:szCs w:val="20"/>
                <w:lang w:bidi="zh-CN"/>
              </w:rPr>
              <w:t xml:space="preserve">GB/T 35489-2017</w:t>
            </w:r>
            <w:r>
              <w:rPr>
                <w:rFonts w:hint="eastAsia" w:ascii="楷体" w:hAnsi="楷体" w:eastAsia="楷体" w:cs="宋体"/>
                <w:color w:val="000000"/>
                <w:sz w:val="20"/>
                <w:szCs w:val="20"/>
                <w:lang w:val="zh-CN" w:bidi="zh-CN"/>
              </w:rPr>
              <w:t xml:space="preserve">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71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（二十九）</w:t>
      </w:r>
      <w:r>
        <w:rPr>
          <w:rFonts w:hint="eastAsia" w:ascii="楷体" w:hAnsi="楷体" w:eastAsia="楷体" w:cs="宋体"/>
          <w:b/>
          <w:color w:val="000000"/>
          <w:sz w:val="24"/>
          <w:szCs w:val="22"/>
          <w:lang w:bidi="zh-CN"/>
        </w:rPr>
        <w:t xml:space="preserve">会议椅2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0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700*635*1000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w:t>
            </w:r>
            <w:r>
              <w:rPr>
                <w:rFonts w:hint="eastAsia" w:ascii="楷体" w:hAnsi="楷体" w:eastAsia="楷体" w:cs="宋体"/>
                <w:color w:val="000000"/>
                <w:sz w:val="20"/>
                <w:szCs w:val="20"/>
                <w:lang w:val="zh-CN" w:bidi="zh-CN"/>
              </w:rPr>
              <w:t xml:space="preserve">0次）≥5级；耐摩擦色牢度-湿擦（250次）≥4级；耐摩擦色牢度-碱性汗液（80次）≥4级；耐光性≥5级；涂层粘着牢度≥2.9N/10mm；耐折牢度（50000次）无裂纹；耐磨性无明显损伤、剥落；撕裂力≥36N；气味≤1级；pH≥5.5；游离甲醛≤20mg/kg；挥发性有机物（VOC）≤10mg/kg；可萃取的重金属-铅≤0.012mg/kg；</w:t>
            </w:r>
            <w:r>
              <w:rPr>
                <w:rFonts w:hint="eastAsia" w:ascii="楷体" w:hAnsi="楷体" w:eastAsia="楷体" w:cs="宋体"/>
                <w:color w:val="000000"/>
                <w:sz w:val="20"/>
                <w:szCs w:val="20"/>
                <w:lang w:val="zh-CN" w:bidi="zh-CN"/>
              </w:rPr>
              <w:t xml:space="preserve">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20400-2006标准。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w:t>
            </w:r>
            <w:r>
              <w:rPr>
                <w:rFonts w:hint="eastAsia" w:ascii="楷体" w:hAnsi="楷体" w:eastAsia="楷体" w:cs="宋体"/>
                <w:color w:val="000000"/>
                <w:sz w:val="20"/>
                <w:szCs w:val="20"/>
                <w:lang w:val="zh-CN" w:bidi="zh-CN"/>
              </w:rPr>
              <w:t xml:space="preserve">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4、油漆：采用优质环保水性底漆、面漆，硬度（擦伤）≥2H，VOC含量≤2g/L，甲醛含量≤5mg/kg，总铅含量≤5mg/kg，可溶性重金属含量镉≤1mg/kg、铬≤0.</w:t>
            </w:r>
            <w:r>
              <w:rPr>
                <w:rFonts w:hint="eastAsia" w:ascii="楷体" w:hAnsi="楷体" w:eastAsia="楷体" w:cs="宋体"/>
                <w:color w:val="000000"/>
                <w:sz w:val="20"/>
                <w:szCs w:val="20"/>
                <w:lang w:val="zh-CN" w:bidi="zh-CN"/>
              </w:rPr>
              <w:t xml:space="preserve">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（三十）</w:t>
      </w:r>
      <w:r>
        <w:rPr>
          <w:rFonts w:hint="eastAsia" w:ascii="楷体" w:hAnsi="楷体" w:eastAsia="楷体" w:cs="宋体"/>
          <w:b/>
          <w:color w:val="000000"/>
          <w:sz w:val="24"/>
          <w:szCs w:val="22"/>
          <w:lang w:bidi="zh-CN"/>
        </w:rPr>
        <w:t xml:space="preserve">会议桌5</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5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3800*1550*760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1679"/>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w:t>
            </w:r>
            <w:r>
              <w:rPr>
                <w:rFonts w:hint="eastAsia" w:ascii="楷体" w:hAnsi="楷体" w:eastAsia="楷体" w:cs="宋体"/>
                <w:color w:val="000000"/>
                <w:sz w:val="20"/>
                <w:szCs w:val="20"/>
                <w:lang w:val="zh-CN" w:bidi="zh-CN"/>
              </w:rPr>
              <w:t xml:space="preserve">，表面胶合强度≥1.50MPa，吸水厚度膨胀率≤4.0%，甲醛释放量（1m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w:t>
            </w:r>
            <w:r>
              <w:rPr>
                <w:rFonts w:hint="eastAsia" w:ascii="楷体" w:hAnsi="楷体" w:eastAsia="楷体" w:cs="宋体"/>
                <w:color w:val="000000"/>
                <w:sz w:val="20"/>
                <w:szCs w:val="20"/>
                <w:lang w:val="zh-CN" w:bidi="zh-CN"/>
              </w:rPr>
              <w:t xml:space="preserve">-2020、GB/T35601-2024、LY/T3044-2018、GB/T42898-2023标准。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w:t>
            </w:r>
            <w:r>
              <w:rPr>
                <w:rFonts w:hint="eastAsia" w:ascii="楷体" w:hAnsi="楷体" w:eastAsia="楷体" w:cs="宋体"/>
                <w:color w:val="000000"/>
                <w:sz w:val="20"/>
                <w:szCs w:val="20"/>
                <w:lang w:val="zh-CN" w:bidi="zh-CN"/>
              </w:rPr>
              <w:t xml:space="preserve">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83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w:t>
      </w:r>
      <w:r>
        <w:rPr>
          <w:rFonts w:hint="eastAsia" w:ascii="楷体" w:hAnsi="楷体" w:eastAsia="楷体" w:cs="宋体"/>
          <w:b/>
          <w:color w:val="000000"/>
          <w:sz w:val="24"/>
          <w:szCs w:val="22"/>
          <w:lang w:bidi="zh-CN"/>
        </w:rPr>
        <w:t xml:space="preserve">十一</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主席台1</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100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4"/>
                <w:lang w:val="zh-CN" w:bidi="zh-CN"/>
              </w:rPr>
              <w:t xml:space="preserve">规格：2100*600*760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w:t>
            </w:r>
            <w:r>
              <w:rPr>
                <w:rFonts w:hint="eastAsia" w:ascii="楷体" w:hAnsi="楷体" w:eastAsia="楷体" w:cs="宋体"/>
                <w:color w:val="000000"/>
                <w:sz w:val="20"/>
                <w:szCs w:val="20"/>
                <w:lang w:val="zh-CN" w:bidi="zh-CN"/>
              </w:rPr>
              <w:t xml:space="preserve">≥0.75g/cm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w:t>
            </w:r>
            <w:r>
              <w:rPr>
                <w:rFonts w:hint="eastAsia" w:ascii="楷体" w:hAnsi="楷体" w:eastAsia="楷体" w:cs="宋体"/>
                <w:color w:val="000000"/>
                <w:sz w:val="20"/>
                <w:szCs w:val="20"/>
                <w:lang w:val="zh-CN" w:bidi="zh-CN"/>
              </w:rPr>
              <w:t xml:space="preserve">1718-2021、GB/T39600-2021、LY/T2230-2013、LY/T1926-2020、GB/T35601-2024、LY/T3044-2018、GB/T42898-2023标准。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w:t>
            </w:r>
            <w:r>
              <w:rPr>
                <w:rFonts w:hint="eastAsia" w:ascii="楷体" w:hAnsi="楷体" w:eastAsia="楷体" w:cs="宋体"/>
                <w:color w:val="000000"/>
                <w:sz w:val="20"/>
                <w:szCs w:val="20"/>
                <w:lang w:val="zh-CN" w:bidi="zh-CN"/>
              </w:rPr>
              <w:t xml:space="preserve">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r>
            <w:r/>
          </w:p>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三十二</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主席台2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6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1400*600*7</w:t>
            </w:r>
            <w:r>
              <w:rPr>
                <w:rFonts w:hint="eastAsia" w:ascii="楷体" w:hAnsi="楷体" w:eastAsia="楷体" w:cs="宋体"/>
                <w:color w:val="000000"/>
                <w:sz w:val="24"/>
                <w:lang w:val="zh-CN" w:bidi="zh-CN"/>
              </w:rPr>
              <w:t xml:space="preserve">60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w:t>
            </w:r>
            <w:r>
              <w:rPr>
                <w:rFonts w:hint="eastAsia" w:ascii="楷体" w:hAnsi="楷体" w:eastAsia="楷体" w:cs="宋体"/>
                <w:color w:val="000000"/>
                <w:sz w:val="20"/>
                <w:szCs w:val="20"/>
                <w:lang w:val="zh-CN" w:bidi="zh-CN"/>
              </w:rPr>
              <w:t xml:space="preserve">性能抑菌率99.4%，抗菌等级Ⅰ级，握螺钉力板面≥1300N，板边≥1100N，符合GB/T11718-2021、GB/T39600-2021、LY/T2230-2013、LY/T1926-2020、GB/T35601-2024、LY/T3044-2018、GB/T42898-2023标准。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tabs>
                <w:tab w:val="left" w:pos="468" w:leader="none"/>
              </w:tabs>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tab/>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w:t>
            </w:r>
            <w:r>
              <w:rPr>
                <w:rFonts w:hint="eastAsia" w:ascii="楷体" w:hAnsi="楷体" w:eastAsia="楷体" w:cs="宋体"/>
                <w:color w:val="000000"/>
                <w:sz w:val="20"/>
                <w:szCs w:val="20"/>
                <w:lang w:val="zh-CN" w:bidi="zh-CN"/>
              </w:rPr>
              <w:t xml:space="preserve">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w:t>
      </w:r>
      <w:r>
        <w:rPr>
          <w:rFonts w:hint="eastAsia" w:ascii="楷体" w:hAnsi="楷体" w:eastAsia="楷体" w:cs="宋体"/>
          <w:b/>
          <w:color w:val="000000"/>
          <w:sz w:val="24"/>
          <w:szCs w:val="22"/>
          <w:lang w:bidi="zh-CN"/>
        </w:rPr>
        <w:t xml:space="preserve">十三</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会议椅3</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1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规格：980*940*500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4级；耐光性≥5级；涂层粘着牢度≥2.9N/10mm；耐折牢度（50000次）无裂纹；耐磨性无明显损伤、剥落；撕裂力≥36N；气味≤1级；pH≥5.5；游离甲醛≤20mg/kg；挥发性有机物（VOC）≤10mg/kg；可萃取的重金属-铅≤0.012mg/k</w:t>
            </w:r>
            <w:r>
              <w:rPr>
                <w:rFonts w:hint="eastAsia" w:ascii="楷体" w:hAnsi="楷体" w:eastAsia="楷体" w:cs="宋体"/>
                <w:color w:val="000000"/>
                <w:sz w:val="20"/>
                <w:szCs w:val="20"/>
                <w:lang w:val="zh-CN" w:bidi="zh-CN"/>
              </w:rPr>
              <w:t xml:space="preserve">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20400-2006标</w:t>
            </w:r>
            <w:r>
              <w:rPr>
                <w:rFonts w:hint="eastAsia" w:ascii="楷体" w:hAnsi="楷体" w:eastAsia="楷体" w:cs="宋体"/>
                <w:color w:val="000000"/>
                <w:sz w:val="20"/>
                <w:szCs w:val="20"/>
                <w:lang w:val="zh-CN" w:bidi="zh-CN"/>
              </w:rPr>
              <w:t xml:space="preserve">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w:t>
            </w:r>
            <w:r>
              <w:rPr>
                <w:rFonts w:hint="eastAsia" w:ascii="楷体" w:hAnsi="楷体" w:eastAsia="楷体" w:cs="宋体"/>
                <w:color w:val="000000"/>
                <w:sz w:val="20"/>
                <w:szCs w:val="20"/>
                <w:lang w:val="zh-CN" w:bidi="zh-CN"/>
              </w:rPr>
              <w:t xml:space="preserve">陷比≥2.0，气味≥10级，恒定负荷反复压陷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color w:val="0000ff"/>
                <w:sz w:val="28"/>
                <w:szCs w:val="28"/>
                <w:lang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sz w:val="20"/>
                <w:szCs w:val="20"/>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ff"/>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ff"/>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三十四</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班椅</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9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2"/>
                <w:szCs w:val="22"/>
                <w:lang w:val="zh-CN" w:bidi="zh-CN"/>
              </w:rPr>
              <w:t xml:space="preserve">700*635*1000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4级；耐光性≥5级；涂层粘着牢度≥2.9N/10mm；耐折牢度（50000次）无裂纹；耐磨性无明显损伤、剥落；撕裂力≥36N；气味≤1级；pH≥5.5；游离甲醛≤20mg/kg；挥发性有机物（VOC）≤10mg/kg；可萃取的重金属-铅≤0.012mg/kg；</w:t>
            </w:r>
            <w:r>
              <w:rPr>
                <w:rFonts w:hint="eastAsia" w:ascii="楷体" w:hAnsi="楷体" w:eastAsia="楷体" w:cs="宋体"/>
                <w:color w:val="000000"/>
                <w:sz w:val="20"/>
                <w:szCs w:val="20"/>
                <w:lang w:val="zh-CN" w:bidi="zh-CN"/>
              </w:rPr>
              <w:t xml:space="preserve">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20400-2006标准。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w:t>
            </w:r>
            <w:r>
              <w:rPr>
                <w:rFonts w:hint="eastAsia" w:ascii="楷体" w:hAnsi="楷体" w:eastAsia="楷体" w:cs="宋体"/>
                <w:color w:val="000000"/>
                <w:sz w:val="20"/>
                <w:szCs w:val="20"/>
                <w:lang w:val="zh-CN" w:bidi="zh-CN"/>
              </w:rPr>
              <w:t xml:space="preserve">%25%压</w:t>
            </w:r>
            <w:r>
              <w:rPr>
                <w:rFonts w:hint="eastAsia" w:ascii="楷体" w:hAnsi="楷体" w:eastAsia="楷体" w:cs="宋体"/>
                <w:color w:val="000000"/>
                <w:sz w:val="20"/>
                <w:szCs w:val="20"/>
                <w:lang w:val="zh-CN" w:bidi="zh-CN"/>
              </w:rPr>
              <w:t xml:space="preserve">陷比≥2.0，气味≥10级，恒定负荷反复压陷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w:t>
            </w:r>
            <w:r>
              <w:rPr>
                <w:rFonts w:hint="eastAsia" w:ascii="楷体" w:hAnsi="楷体" w:eastAsia="楷体" w:cs="宋体"/>
                <w:color w:val="000000"/>
                <w:sz w:val="20"/>
                <w:szCs w:val="20"/>
                <w:lang w:val="zh-CN" w:bidi="zh-CN"/>
              </w:rPr>
              <w:t xml:space="preserve">mg/kg，可溶性重金属含量镉≤1mg/kg、铬≤0.8mg/kg、汞≤0.6mg/kg，乙二醇醚及醚酯总和含量≤5mg/kg，烷基酚聚氧乙烯醚总和含量{限辛基酚聚氧乙烯醚}≤5mg/kg，苯系物总和含量≤50mg/kg，苯含量≤50mg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（三十五）</w:t>
      </w:r>
      <w:r>
        <w:rPr>
          <w:rFonts w:hint="eastAsia" w:ascii="楷体" w:hAnsi="楷体" w:eastAsia="楷体" w:cs="宋体"/>
          <w:b/>
          <w:color w:val="000000"/>
          <w:sz w:val="24"/>
          <w:szCs w:val="22"/>
          <w:lang w:bidi="zh-CN"/>
        </w:rPr>
        <w:t xml:space="preserve">班前椅</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3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960" w:hanging="96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bidi="zh-CN"/>
              </w:rPr>
              <w:t xml:space="preserve">常规</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w:t>
            </w:r>
            <w:r>
              <w:rPr>
                <w:rFonts w:hint="eastAsia" w:ascii="楷体" w:hAnsi="楷体" w:eastAsia="楷体" w:cs="宋体"/>
                <w:color w:val="000000"/>
                <w:sz w:val="20"/>
                <w:szCs w:val="20"/>
                <w:lang w:val="zh-CN" w:bidi="zh-CN"/>
              </w:rPr>
              <w:t xml:space="preserve">≥4级；耐光性≥5级；涂层粘着牢度≥2.9N/10mm；耐折牢度（50000次）无裂纹；耐磨性无明显损伤、剥落；撕裂力≥36N；气味≤1级；pH≥5.5；游离甲醛≤20mg/kg；挥发性有机物（VOC）≤10mg/kg；可萃取的重金属-铅≤0.012mg/kg；</w:t>
            </w:r>
            <w:r>
              <w:rPr>
                <w:rFonts w:hint="eastAsia" w:ascii="楷体" w:hAnsi="楷体" w:eastAsia="楷体" w:cs="宋体"/>
                <w:color w:val="000000"/>
                <w:sz w:val="20"/>
                <w:szCs w:val="20"/>
                <w:lang w:val="zh-CN" w:bidi="zh-CN"/>
              </w:rPr>
              <w:t xml:space="preserve">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20400-2006标准。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1044"/>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2、海绵：采用优质高弹阻燃海绵，回弹率≥60%，75%压缩永久变形≤4.0%，65%25%压陷比≥2.0，气味≥10级，恒定负荷反复压陷疲劳后的40%压陷硬度损失值≤5%，拉伸强度≥180KPa,断裂伸长率≥235%，撕</w:t>
            </w:r>
            <w:r>
              <w:rPr>
                <w:rFonts w:hint="eastAsia" w:ascii="楷体" w:hAnsi="楷体" w:eastAsia="楷体" w:cs="宋体"/>
                <w:color w:val="000000"/>
                <w:sz w:val="20"/>
                <w:szCs w:val="20"/>
                <w:lang w:val="zh-CN" w:bidi="zh-CN"/>
              </w:rPr>
              <w:t xml:space="preserve">裂强度≥2.5N/cm,干热老化后拉伸强度≥180KPa,湿热老化后拉伸强度≥182KPa,灰分≤1.5%，甲醛散发≤0.3mg/kg，甲醛释放量≤0.003mg/㎡h，TVOC≤0.005mg/㎡h，燃烧性能HF-1级，电器、家具制品用泡沫塑料燃烧性能等级B1级，符合GB/T10802-2023、QB/T2280-2016、GB/T8332-2008、GB8624-2012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879"/>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548"/>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g、铬≤0.8mg/kg、汞≤0.6mg/kg，乙二醇醚及醚酯总和含量≤5mg/kg，烷基酚聚氧</w:t>
            </w:r>
            <w:r>
              <w:rPr>
                <w:rFonts w:hint="eastAsia" w:ascii="楷体" w:hAnsi="楷体" w:eastAsia="楷体" w:cs="宋体"/>
                <w:color w:val="000000"/>
                <w:sz w:val="20"/>
                <w:szCs w:val="20"/>
                <w:lang w:val="zh-CN" w:bidi="zh-CN"/>
              </w:rPr>
              <w:t xml:space="preserve">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（三十六）</w:t>
      </w:r>
      <w:r>
        <w:rPr>
          <w:rFonts w:hint="eastAsia" w:ascii="楷体" w:hAnsi="楷体" w:eastAsia="楷体" w:cs="宋体"/>
          <w:b/>
          <w:color w:val="000000"/>
          <w:sz w:val="24"/>
          <w:szCs w:val="22"/>
          <w:lang w:bidi="zh-CN"/>
        </w:rPr>
        <w:t xml:space="preserve">班台</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06"/>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宋体" w:hAnsi="宋体" w:cs="宋体"/>
                <w:sz w:val="24"/>
              </w:rPr>
            </w:pPr>
            <w:r>
              <w:rPr>
                <w:rFonts w:hint="eastAsia" w:ascii="楷体" w:hAnsi="楷体" w:eastAsia="楷体" w:cs="宋体"/>
                <w:color w:val="000000"/>
                <w:sz w:val="24"/>
                <w:szCs w:val="22"/>
                <w:lang w:bidi="zh-CN"/>
              </w:rPr>
              <w:t xml:space="preserve">规格：</w:t>
            </w:r>
            <w:r>
              <w:rPr>
                <w:rFonts w:hint="eastAsia" w:ascii="宋体" w:hAnsi="宋体" w:cs="宋体"/>
                <w:sz w:val="22"/>
                <w:szCs w:val="22"/>
                <w:lang w:val="zh-CN" w:bidi="zh-CN"/>
              </w:rPr>
              <w:t xml:space="preserve">2000*1000*760</w:t>
            </w:r>
            <w:r>
              <w:rPr>
                <w:rFonts w:hint="eastAsia" w:ascii="楷体" w:hAnsi="楷体" w:eastAsia="楷体" w:cs="宋体"/>
                <w:bCs/>
                <w:sz w:val="24"/>
                <w:szCs w:val="22"/>
                <w:lang w:bidi="zh-CN"/>
              </w:rPr>
              <w:t xml:space="preserve">mm</w:t>
            </w:r>
            <w:r>
              <w:rPr>
                <w:rFonts w:hint="eastAsia" w:ascii="宋体" w:hAnsi="宋体" w:cs="宋体"/>
                <w:sz w:val="24"/>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楷体"/>
                <w:color w:val="000000"/>
                <w:sz w:val="20"/>
                <w:szCs w:val="20"/>
                <w:lang w:val="zh-CN" w:bidi="zh-CN"/>
              </w:rPr>
              <w:t xml:space="preserve">≤</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w:t>
            </w:r>
            <w:r>
              <w:rPr>
                <w:rFonts w:hint="eastAsia" w:ascii="楷体" w:hAnsi="楷体" w:eastAsia="楷体" w:cs="宋体"/>
                <w:color w:val="000000"/>
                <w:sz w:val="20"/>
                <w:szCs w:val="20"/>
                <w:lang w:val="zh-CN" w:bidi="zh-CN"/>
              </w:rPr>
              <w:t xml:space="preserve">：采用优质实木皮饰面，甲醛释放量（干燥器法）≤0.07mg/L，表面粗糙度刨切单板表面粗糙度-阔叶树环孔材轮廓的最大高度Rz≤25μm、轮廓的算术平均偏差Ra≤5μm，挥发性有机化合物释放浓度（7d）-苯≤0.2μg/m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w:t>
            </w:r>
            <w:r>
              <w:rPr>
                <w:rFonts w:hint="eastAsia" w:ascii="楷体" w:hAnsi="楷体" w:eastAsia="楷体" w:cs="宋体"/>
                <w:color w:val="000000"/>
                <w:sz w:val="20"/>
                <w:szCs w:val="20"/>
                <w:lang w:val="zh-CN" w:bidi="zh-CN"/>
              </w:rPr>
              <w:t xml:space="preserve">≤5mg/kg、汞≤0.6mg/kg、锑≤0.5mg/kg、砷≤1mg/kg、钡≤2mg/kg、硒≤1mg/kg，重金属元素含量六价铬≤2mg/kg，急性皮肤刺激性/腐蚀性试验无刺激性，符合GB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highlight w:val="yellow"/>
          <w:lang w:val="zh-CN" w:bidi="zh-CN"/>
        </w:rPr>
      </w:pPr>
      <w:r>
        <w:rPr>
          <w:rFonts w:hint="eastAsia" w:ascii="楷体" w:hAnsi="楷体" w:eastAsia="楷体" w:cs="宋体"/>
          <w:sz w:val="24"/>
          <w:szCs w:val="22"/>
          <w:highlight w:val="yellow"/>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（三十七）</w:t>
      </w:r>
      <w:r>
        <w:rPr>
          <w:rFonts w:hint="eastAsia" w:ascii="楷体" w:hAnsi="楷体" w:eastAsia="楷体" w:cs="宋体"/>
          <w:b/>
          <w:color w:val="000000"/>
          <w:sz w:val="24"/>
          <w:szCs w:val="22"/>
          <w:lang w:bidi="zh-CN"/>
        </w:rPr>
        <w:t xml:space="preserve">会议桌6</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61"/>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3600*1360*760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w:t>
            </w:r>
            <w:r>
              <w:rPr>
                <w:rFonts w:hint="eastAsia" w:ascii="楷体" w:hAnsi="楷体" w:eastAsia="楷体" w:cs="宋体"/>
                <w:color w:val="000000"/>
                <w:sz w:val="20"/>
                <w:szCs w:val="20"/>
                <w:lang w:val="zh-CN" w:bidi="zh-CN"/>
              </w:rPr>
              <w:t xml:space="preserve">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w:t>
            </w:r>
            <w:r>
              <w:rPr>
                <w:rFonts w:hint="eastAsia" w:ascii="楷体" w:hAnsi="楷体" w:eastAsia="楷体" w:cs="宋体"/>
                <w:color w:val="000000"/>
                <w:sz w:val="20"/>
                <w:szCs w:val="20"/>
                <w:lang w:val="zh-CN" w:bidi="zh-CN"/>
              </w:rPr>
              <w:t xml:space="preserve">926-2020、GB/T35601-2024、LY/T3044-2018、GB/T42898-2023标准。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w:t>
            </w:r>
            <w:r>
              <w:rPr>
                <w:rFonts w:hint="eastAsia" w:ascii="楷体" w:hAnsi="楷体" w:eastAsia="楷体" w:cs="宋体"/>
                <w:color w:val="000000"/>
                <w:sz w:val="20"/>
                <w:szCs w:val="20"/>
                <w:lang w:val="zh-CN" w:bidi="zh-CN"/>
              </w:rPr>
              <w:t xml:space="preserve">≤50mg/kg、乙苯含量≤50mg/kg，可溶性元素铅≤5mg/kg、镉≤1mg/kg、铬≤5mg/kg、汞≤0.6mg/kg、锑≤0.5mg/kg、砷≤1mg/kg、钡≤2mg/kg、硒≤1mg/kg，重金属元素含量六价铬≤2mg/kg，急性皮肤刺激性/腐蚀性试验无刺激性，符合GB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highlight w:val="yellow"/>
          <w:lang w:val="zh-CN" w:bidi="zh-CN"/>
        </w:rPr>
      </w:pPr>
      <w:r>
        <w:rPr>
          <w:rFonts w:hint="eastAsia" w:ascii="楷体" w:hAnsi="楷体" w:eastAsia="楷体" w:cs="宋体"/>
          <w:sz w:val="24"/>
          <w:szCs w:val="22"/>
          <w:highlight w:val="yellow"/>
          <w:lang w:val="zh-CN" w:bidi="zh-CN"/>
        </w:rPr>
      </w:r>
      <w:r/>
    </w:p>
    <w:p>
      <w:pPr>
        <w:pStyle w:val="959"/>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（三十八）</w:t>
      </w:r>
      <w:r>
        <w:rPr>
          <w:rFonts w:hint="eastAsia" w:ascii="楷体" w:hAnsi="楷体" w:eastAsia="楷体" w:cs="宋体"/>
          <w:b/>
          <w:sz w:val="24"/>
          <w:szCs w:val="22"/>
          <w:lang w:bidi="zh-CN"/>
        </w:rPr>
        <w:t xml:space="preserve">茶几</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11"/>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960" w:hanging="960"/>
              <w:jc w:val="left"/>
              <w:widowControl/>
              <w:rPr>
                <w:rFonts w:hint="eastAsia" w:ascii="楷体" w:hAnsi="楷体" w:eastAsia="楷体" w:cs="宋体"/>
                <w:color w:val="ff0000"/>
                <w:sz w:val="24"/>
                <w:szCs w:val="22"/>
                <w:lang w:bidi="zh-CN"/>
              </w:rPr>
            </w:pPr>
            <w:r>
              <w:rPr>
                <w:rFonts w:hint="eastAsia" w:ascii="楷体" w:hAnsi="楷体" w:eastAsia="楷体" w:cs="宋体"/>
                <w:color w:val="000000"/>
                <w:sz w:val="24"/>
                <w:lang w:val="zh-CN" w:bidi="zh-CN"/>
              </w:rPr>
              <w:t xml:space="preserve">规格：1200*600*450</w:t>
            </w:r>
            <w:r>
              <w:rPr>
                <w:rFonts w:hint="eastAsia" w:ascii="楷体" w:hAnsi="楷体" w:eastAsia="楷体" w:cs="宋体"/>
                <w:color w:val="000000"/>
                <w:sz w:val="24"/>
                <w:lang w:bidi="zh-CN"/>
              </w:rPr>
              <w:t xml:space="preserve">mm</w:t>
            </w:r>
            <w:r>
              <w:rPr>
                <w:rFonts w:hint="eastAsia" w:ascii="楷体" w:hAnsi="楷体" w:eastAsia="楷体" w:cs="宋体"/>
                <w:color w:val="ff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90"/>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ff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w:t>
            </w:r>
            <w:r>
              <w:rPr>
                <w:rFonts w:hint="eastAsia" w:ascii="楷体" w:hAnsi="楷体" w:eastAsia="楷体" w:cs="宋体"/>
                <w:color w:val="000000"/>
                <w:sz w:val="20"/>
                <w:szCs w:val="20"/>
                <w:lang w:val="zh-CN" w:bidi="zh-CN"/>
              </w:rPr>
              <w:t xml:space="preserve">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w:t>
            </w:r>
            <w:r>
              <w:rPr>
                <w:rFonts w:hint="eastAsia" w:ascii="楷体" w:hAnsi="楷体" w:eastAsia="楷体" w:cs="宋体"/>
                <w:color w:val="000000"/>
                <w:sz w:val="20"/>
                <w:szCs w:val="20"/>
                <w:lang w:val="zh-CN" w:bidi="zh-CN"/>
              </w:rPr>
              <w:t xml:space="preserve">718-2021、GB/T39600-2021、LY/T2230-2013、LY/T1926-2020、GB/T35601-2024、LY/T3044-2018、GB/T42898-2023标准。                                                                                                                                                              </w:t>
            </w:r>
            <w:r>
              <w:rPr>
                <w:rFonts w:hint="eastAsia" w:ascii="楷体" w:hAnsi="楷体" w:eastAsia="楷体" w:cs="宋体"/>
                <w:color w:val="000000"/>
                <w:sz w:val="20"/>
                <w:szCs w:val="20"/>
                <w:lang w:val="zh-CN" w:bidi="zh-CN"/>
              </w:rPr>
              <w:t xml:space="preserve">                                                                      </w:t>
            </w:r>
            <w:r>
              <w:rPr>
                <w:rFonts w:hint="eastAsia" w:ascii="楷体" w:hAnsi="楷体" w:eastAsia="楷体" w:cs="宋体"/>
                <w:color w:val="ff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704"/>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w:t>
            </w:r>
            <w:r>
              <w:rPr>
                <w:rFonts w:hint="eastAsia" w:ascii="楷体" w:hAnsi="楷体" w:eastAsia="楷体" w:cs="宋体"/>
                <w:color w:val="000000"/>
                <w:sz w:val="20"/>
                <w:szCs w:val="20"/>
                <w:lang w:val="zh-CN" w:bidi="zh-CN"/>
              </w:rPr>
              <w:t xml:space="preserve">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三十九</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文件柜3</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8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1800*420*200</w:t>
            </w:r>
            <w:r>
              <w:rPr>
                <w:rFonts w:hint="eastAsia" w:ascii="楷体" w:hAnsi="楷体" w:eastAsia="楷体" w:cs="宋体"/>
                <w:color w:val="000000"/>
                <w:sz w:val="24"/>
                <w:lang w:val="zh-CN" w:bidi="zh-CN"/>
              </w:rPr>
              <w:t xml:space="preserve">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w:t>
            </w:r>
            <w:r>
              <w:rPr>
                <w:rFonts w:hint="eastAsia" w:ascii="楷体" w:hAnsi="楷体" w:eastAsia="楷体" w:cs="宋体"/>
                <w:color w:val="000000"/>
                <w:sz w:val="20"/>
                <w:szCs w:val="20"/>
                <w:lang w:val="zh-CN" w:bidi="zh-CN"/>
              </w:rPr>
              <w:t xml:space="preserve">能抑菌率99.4%，抗菌等级Ⅰ级，握螺钉力板面≥1300N，板边≥1100N，符合GB/T11718-2021、GB/T39600-2021、LY/T2230-2013、LY/T1926-2020、GB/T35601-2024、LY/T3044-2018、GB/T42898-2023标准。                                                                                                               </w:t>
            </w:r>
            <w:r>
              <w:rPr>
                <w:rFonts w:hint="eastAsia" w:ascii="楷体" w:hAnsi="楷体" w:eastAsia="楷体" w:cs="宋体"/>
                <w:color w:val="000000"/>
                <w:sz w:val="20"/>
                <w:szCs w:val="20"/>
                <w:lang w:val="zh-CN" w:bidi="zh-CN"/>
              </w:rPr>
              <w:t xml:space="preserve">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w:t>
            </w:r>
            <w:r>
              <w:rPr>
                <w:rFonts w:hint="eastAsia" w:ascii="楷体" w:hAnsi="楷体" w:eastAsia="楷体" w:cs="宋体"/>
                <w:color w:val="000000"/>
                <w:sz w:val="20"/>
                <w:szCs w:val="20"/>
                <w:lang w:val="zh-CN" w:bidi="zh-CN"/>
              </w:rPr>
              <w:t xml:space="preserve">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四十</w:t>
      </w: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沙发（单人位）</w:t>
      </w:r>
      <w:r/>
    </w:p>
    <w:p>
      <w:pPr>
        <w:pStyle w:val="959"/>
        <w:ind w:firstLine="482"/>
        <w:jc w:val="left"/>
        <w:spacing w:before="1"/>
        <w:rPr>
          <w:rFonts w:hint="eastAsia" w:ascii="楷体" w:hAnsi="楷体" w:eastAsia="楷体" w:cs="宋体"/>
          <w:b/>
          <w:sz w:val="24"/>
          <w:szCs w:val="22"/>
          <w:highlight w:val="yellow"/>
          <w:lang w:bidi="zh-CN"/>
        </w:rPr>
      </w:pPr>
      <w:r>
        <w:rPr>
          <w:rFonts w:hint="eastAsia" w:ascii="楷体" w:hAnsi="楷体" w:eastAsia="楷体" w:cs="宋体"/>
          <w:b/>
          <w:sz w:val="24"/>
          <w:szCs w:val="22"/>
          <w:highlight w:val="yellow"/>
          <w:lang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905"/>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w:t>
            </w:r>
            <w:r>
              <w:rPr>
                <w:rFonts w:hint="eastAsia" w:ascii="楷体" w:hAnsi="楷体" w:eastAsia="楷体" w:cs="宋体"/>
                <w:b/>
                <w:sz w:val="24"/>
                <w:szCs w:val="22"/>
                <w:lang w:val="zh-CN" w:bidi="zh-CN"/>
              </w:rPr>
              <w:t xml:space="preserve">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ff0000"/>
                <w:sz w:val="24"/>
                <w:szCs w:val="22"/>
                <w:lang w:bidi="zh-CN"/>
              </w:rPr>
            </w:pPr>
            <w:r>
              <w:rPr>
                <w:rFonts w:hint="eastAsia" w:ascii="楷体" w:hAnsi="楷体" w:eastAsia="楷体" w:cs="宋体"/>
                <w:sz w:val="24"/>
                <w:szCs w:val="22"/>
                <w:lang w:bidi="zh-CN"/>
              </w:rPr>
              <w:t xml:space="preserve">规格：</w:t>
            </w:r>
            <w:r>
              <w:rPr>
                <w:rFonts w:hint="eastAsia" w:ascii="楷体" w:hAnsi="楷体" w:eastAsia="楷体" w:cs="宋体"/>
                <w:sz w:val="22"/>
                <w:szCs w:val="22"/>
                <w:lang w:val="zh-CN" w:bidi="zh-CN"/>
              </w:rPr>
              <w:t xml:space="preserve">1000*860*840</w:t>
            </w:r>
            <w:r>
              <w:rPr>
                <w:rFonts w:hint="eastAsia" w:ascii="楷体" w:hAnsi="楷体" w:eastAsia="楷体" w:cs="宋体"/>
                <w:bCs/>
                <w:sz w:val="24"/>
                <w:szCs w:val="22"/>
                <w:lang w:bidi="zh-CN"/>
              </w:rPr>
              <w:t xml:space="preserve"> mm</w:t>
            </w:r>
            <w:r>
              <w:rPr>
                <w:rFonts w:hint="eastAsia" w:ascii="楷体" w:hAnsi="楷体" w:eastAsia="楷体" w:cs="宋体"/>
                <w:color w:val="ff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1、饰面：采用优质西皮饰面，耐摩擦色牢度-干擦（500次）≥5级；耐摩擦色牢度-湿擦（250次）≥4级；耐摩擦色牢度-碱性汗液（80次）≥4级；耐光性≥5级；涂层粘着牢度≥2.9N/10mm；耐折牢度（50000次）无裂纹；耐磨性无明显损伤、剥落；撕裂力≥36N；气味≤1级；pH≥5.5；游离甲醛≤20mg/kg；挥发性有机物（VOC）≤10mg/kg；可萃取的重金属-铅≤0.012mg</w:t>
            </w:r>
            <w:r>
              <w:rPr>
                <w:rFonts w:hint="eastAsia" w:ascii="楷体" w:hAnsi="楷体" w:eastAsia="楷体" w:cs="宋体"/>
                <w:color w:val="000000"/>
                <w:sz w:val="20"/>
                <w:szCs w:val="20"/>
                <w:lang w:val="zh-CN" w:bidi="zh-CN"/>
              </w:rPr>
              <w:t xml:space="preserve">/kg；可萃取的重金属-镉≤0.022mg/kg；感官要求：全张革厚薄基本均匀，无油腻感，革身平整、柔软、丰满有弹性，正面革无裂面、无管皱，无松面；理化性能-禁用偶氮染料≤5mg/kg；产品中有害物质限量-可萃取的重金属：六价铬≤3.0mg/kg；阻燃性能安全技术要求：香烟点火源引燃试验后，试样表面和内部未出现任何阴燃、有焰燃烧现象，评定该试样通过阻燃Ⅰ级试验；可分解有害芳香胺染料≤5mg/kg；符合GB/T 16799-2018、GB 17927-2024、HJ 507-2009、GB 20400-200</w:t>
            </w:r>
            <w:r>
              <w:rPr>
                <w:rFonts w:hint="eastAsia" w:ascii="楷体" w:hAnsi="楷体" w:eastAsia="楷体" w:cs="宋体"/>
                <w:color w:val="000000"/>
                <w:sz w:val="20"/>
                <w:szCs w:val="20"/>
                <w:lang w:val="zh-CN" w:bidi="zh-CN"/>
              </w:rPr>
              <w:t xml:space="preserve">6标准。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2、海绵：采用优质高弹阻燃海绵，回弹率≥60%，75%压缩永久变形≤4.0%，65%25%压</w:t>
            </w:r>
            <w:r>
              <w:rPr>
                <w:rFonts w:hint="eastAsia" w:ascii="楷体" w:hAnsi="楷体" w:eastAsia="楷体" w:cs="宋体"/>
                <w:color w:val="000000"/>
                <w:sz w:val="20"/>
                <w:szCs w:val="20"/>
                <w:lang w:val="zh-CN" w:bidi="zh-CN"/>
              </w:rPr>
              <w:t xml:space="preserve">陷比≥2.0，气味≥10级，恒定负荷反复压陷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符合GB/T10802-2023、QB/T2280-2016、GB/T8332-2008、GB8624-2012标准。</w:t>
            </w:r>
            <w:r/>
          </w:p>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3、框</w:t>
            </w:r>
            <w:r>
              <w:rPr>
                <w:rFonts w:hint="eastAsia" w:ascii="楷体" w:hAnsi="楷体" w:eastAsia="楷体" w:cs="宋体"/>
                <w:color w:val="000000"/>
                <w:sz w:val="20"/>
                <w:szCs w:val="20"/>
                <w:lang w:val="zh-CN" w:bidi="zh-CN"/>
              </w:rPr>
              <w:t xml:space="preserve">架：采用实木框架，挥发性有机化合物释放浓度（7d）苯≤2μg/m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TVOC）≤20μg/m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，甲醛释放限量≤</w:t>
            </w:r>
            <w:r>
              <w:rPr>
                <w:rFonts w:hint="eastAsia" w:ascii="楷体" w:hAnsi="楷体" w:eastAsia="楷体" w:cs="宋体"/>
                <w:color w:val="000000"/>
                <w:sz w:val="20"/>
                <w:szCs w:val="20"/>
                <w:lang w:val="zh-CN" w:bidi="zh-CN"/>
              </w:rPr>
              <w:t xml:space="preserve">0.02mg/m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，木材外观无贯通裂缝、无虫蛀现象、无树脂囊，符合</w:t>
            </w:r>
            <w:r>
              <w:rPr>
                <w:rFonts w:hint="eastAsia" w:ascii="楷体" w:hAnsi="楷体" w:eastAsia="楷体" w:cs="宋体"/>
                <w:color w:val="000000"/>
                <w:sz w:val="20"/>
                <w:szCs w:val="20"/>
                <w:lang w:val="zh-CN" w:bidi="zh-CN"/>
              </w:rPr>
              <w:t xml:space="preserve">GB/T 3324-2024、GB/T 35601-2024、GB/T 17657-2022标准。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4、油漆：采用优质环保水性底漆、面漆，硬度（擦伤）≥2H，VOC含量≤2g/L，甲醛含量≤5mg/kg，总铅含量≤5mg/kg，可溶性重金属含量镉≤1mg/k</w:t>
            </w:r>
            <w:r>
              <w:rPr>
                <w:rFonts w:hint="eastAsia" w:ascii="楷体" w:hAnsi="楷体" w:eastAsia="楷体" w:cs="宋体"/>
                <w:color w:val="000000"/>
                <w:sz w:val="20"/>
                <w:szCs w:val="20"/>
                <w:lang w:val="zh-CN" w:bidi="zh-CN"/>
              </w:rPr>
              <w:t xml:space="preserve">g、铬≤0.8mg/kg、汞≤0.6mg/kg，乙二醇醚及醚酯总和含量≤5mg/kg，烷基酚聚氧乙烯醚总和含量{限辛基酚聚氧乙烯醚}≤5mg/kg，苯系物总和含量≤50mg/kg，苯含量≤50mg/kg、甲苯含量≤50mg/kg、二甲苯含量≤50mg/kg、乙苯含量≤50mg/kg，可溶性元素铅≤5mg/kg、镉≤1mg/kg、铬≤5mg/kg、汞≤0.6mg/kg、锑≤0.5mg/kg、砷≤1mg/kg、钡≤2mg/kg、硒≤1mg/kg，重金属元素含量六价铬≤2mg/kg，急性皮肤刺激性/腐蚀性试验无刺</w:t>
            </w:r>
            <w:r>
              <w:rPr>
                <w:rFonts w:hint="eastAsia" w:ascii="楷体" w:hAnsi="楷体" w:eastAsia="楷体" w:cs="宋体"/>
                <w:color w:val="000000"/>
                <w:sz w:val="20"/>
                <w:szCs w:val="20"/>
                <w:lang w:val="zh-CN" w:bidi="zh-CN"/>
              </w:rPr>
              <w:t xml:space="preserve">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四十一</w:t>
      </w:r>
      <w:r>
        <w:rPr>
          <w:rFonts w:hint="eastAsia" w:ascii="楷体" w:hAnsi="楷体" w:eastAsia="楷体" w:cs="宋体"/>
          <w:b/>
          <w:color w:val="000000"/>
          <w:sz w:val="24"/>
          <w:szCs w:val="22"/>
          <w:lang w:val="zh-CN" w:bidi="zh-CN"/>
        </w:rPr>
        <w:t xml:space="preserve">）</w:t>
      </w:r>
      <w:r>
        <w:rPr>
          <w:rFonts w:hint="eastAsia" w:ascii="楷体" w:hAnsi="楷体" w:eastAsia="楷体" w:cs="宋体"/>
          <w:b/>
          <w:color w:val="000000"/>
          <w:sz w:val="24"/>
          <w:szCs w:val="22"/>
          <w:lang w:bidi="zh-CN"/>
        </w:rPr>
        <w:t xml:space="preserve">方几</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30"/>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660" w:hanging="660"/>
              <w:jc w:val="left"/>
              <w:widowControl/>
              <w:rPr>
                <w:rFonts w:hint="eastAsia" w:ascii="楷体" w:hAnsi="楷体" w:eastAsia="楷体" w:cs="宋体"/>
                <w:color w:val="000000"/>
                <w:sz w:val="24"/>
                <w:szCs w:val="22"/>
                <w:lang w:val="zh-CN" w:bidi="zh-CN"/>
              </w:rPr>
            </w:pPr>
            <w:r>
              <w:rPr>
                <w:rFonts w:hint="eastAsia" w:ascii="楷体" w:hAnsi="楷体" w:eastAsia="楷体" w:cs="宋体"/>
                <w:color w:val="000000"/>
                <w:sz w:val="22"/>
                <w:szCs w:val="22"/>
                <w:lang w:bidi="zh-CN"/>
              </w:rPr>
              <w:t xml:space="preserve">规格：</w:t>
            </w:r>
            <w:r>
              <w:rPr>
                <w:rFonts w:hint="eastAsia" w:ascii="楷体" w:hAnsi="楷体" w:eastAsia="楷体" w:cs="宋体"/>
                <w:color w:val="000000"/>
                <w:sz w:val="22"/>
                <w:szCs w:val="22"/>
                <w:lang w:val="zh-CN" w:bidi="zh-CN"/>
              </w:rPr>
              <w:t xml:space="preserve">600*600*450</w:t>
            </w:r>
            <w:r>
              <w:rPr>
                <w:rFonts w:hint="eastAsia" w:ascii="楷体" w:hAnsi="楷体" w:eastAsia="楷体" w:cs="宋体"/>
                <w:bCs/>
                <w:sz w:val="24"/>
                <w:szCs w:val="22"/>
                <w:lang w:bidi="zh-CN"/>
              </w:rPr>
              <w:t xml:space="preserve"> mm</w:t>
            </w: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w:t>
            </w:r>
            <w:r>
              <w:rPr>
                <w:rFonts w:hint="eastAsia" w:ascii="楷体" w:hAnsi="楷体" w:eastAsia="楷体" w:cs="宋体"/>
                <w:color w:val="000000"/>
                <w:sz w:val="20"/>
                <w:szCs w:val="20"/>
                <w:lang w:val="zh-CN" w:bidi="zh-CN"/>
              </w:rPr>
              <w:t xml:space="preserve">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w:t>
            </w:r>
            <w:r>
              <w:rPr>
                <w:rFonts w:hint="eastAsia" w:ascii="楷体" w:hAnsi="楷体" w:eastAsia="楷体" w:cs="宋体"/>
                <w:color w:val="000000"/>
                <w:sz w:val="20"/>
                <w:szCs w:val="20"/>
                <w:lang w:val="zh-CN" w:bidi="zh-CN"/>
              </w:rPr>
              <w:t xml:space="preserve">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w:t>
            </w:r>
            <w:r>
              <w:rPr>
                <w:rFonts w:hint="eastAsia" w:ascii="楷体" w:hAnsi="楷体" w:eastAsia="楷体" w:cs="宋体"/>
                <w:color w:val="000000"/>
                <w:sz w:val="20"/>
                <w:szCs w:val="20"/>
                <w:lang w:val="zh-CN" w:bidi="zh-CN"/>
              </w:rPr>
              <w:t xml:space="preserve">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highlight w:val="yellow"/>
          <w:lang w:val="zh-CN" w:bidi="zh-CN"/>
        </w:rPr>
      </w:pPr>
      <w:r>
        <w:rPr>
          <w:rFonts w:hint="eastAsia" w:ascii="楷体" w:hAnsi="楷体" w:eastAsia="楷体" w:cs="宋体"/>
          <w:sz w:val="24"/>
          <w:szCs w:val="22"/>
          <w:highlight w:val="yellow"/>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（四十二）</w:t>
      </w:r>
      <w:r>
        <w:rPr>
          <w:rFonts w:hint="eastAsia" w:ascii="楷体" w:hAnsi="楷体" w:eastAsia="楷体" w:cs="宋体"/>
          <w:b/>
          <w:color w:val="000000"/>
          <w:sz w:val="24"/>
          <w:szCs w:val="22"/>
          <w:lang w:bidi="zh-CN"/>
        </w:rPr>
        <w:t xml:space="preserve">办公桌3</w:t>
      </w:r>
      <w:r/>
    </w:p>
    <w:p>
      <w:pPr>
        <w:pStyle w:val="959"/>
        <w:jc w:val="left"/>
        <w:rPr>
          <w:rFonts w:hint="eastAsia" w:ascii="楷体" w:hAnsi="楷体" w:eastAsia="楷体" w:cs="宋体"/>
          <w:color w:val="000000"/>
          <w:sz w:val="24"/>
          <w:szCs w:val="22"/>
          <w:highlight w:val="yellow"/>
          <w:lang w:val="zh-CN" w:bidi="zh-CN"/>
        </w:rPr>
      </w:pPr>
      <w:r>
        <w:rPr>
          <w:rFonts w:hint="eastAsia" w:ascii="楷体" w:hAnsi="楷体" w:eastAsia="楷体" w:cs="宋体"/>
          <w:color w:val="000000"/>
          <w:sz w:val="24"/>
          <w:szCs w:val="22"/>
          <w:highlight w:val="yellow"/>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51"/>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720" w:hanging="72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1200*600*760</w:t>
            </w:r>
            <w:r>
              <w:rPr>
                <w:rFonts w:hint="eastAsia" w:ascii="楷体" w:hAnsi="楷体" w:eastAsia="楷体" w:cs="宋体"/>
                <w:color w:val="000000"/>
                <w:sz w:val="24"/>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w:t>
            </w:r>
            <w:r>
              <w:rPr>
                <w:rFonts w:hint="eastAsia" w:ascii="楷体" w:hAnsi="楷体" w:eastAsia="楷体" w:cs="宋体"/>
                <w:color w:val="000000"/>
                <w:sz w:val="20"/>
                <w:szCs w:val="20"/>
                <w:lang w:val="zh-CN" w:bidi="zh-CN"/>
              </w:rPr>
              <w:t xml:space="preserve">-2015、GB/T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g/kg，镉≤0.012mg/kg，铬≤0.022mg/kg，汞≤0.004mg/kg，砷≤0.025mg/kg，钡≤0.025mg/kg，锑≤0.016mg/kg，硒≤0.020mg/kg，邻苯二甲酸酯≤0.001%，多溴联苯≤5mg/kg，多溴联苯醚≤5mg/kg，耐液体性5%乙酸溶液，温度23℃，浸泡720h，其他外观无变化，</w:t>
            </w:r>
            <w:r>
              <w:rPr>
                <w:rFonts w:hint="eastAsia" w:ascii="楷体" w:hAnsi="楷体" w:eastAsia="楷体" w:cs="宋体"/>
                <w:color w:val="000000"/>
                <w:sz w:val="20"/>
                <w:szCs w:val="20"/>
                <w:lang w:val="zh-CN" w:bidi="zh-CN"/>
              </w:rPr>
              <w:t xml:space="preserve">颜色无变化，耐盐雾100h质量变化+0.30%，六价铬≤0.2mg/kg，符合GB/T 11547-2008、GB/T 12000-2017、GB/T 38287-2019标准。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61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（四十三）</w:t>
      </w:r>
      <w:r>
        <w:rPr>
          <w:rFonts w:hint="eastAsia" w:ascii="楷体" w:hAnsi="楷体" w:eastAsia="楷体" w:cs="宋体"/>
          <w:b/>
          <w:color w:val="000000"/>
          <w:sz w:val="24"/>
          <w:szCs w:val="22"/>
          <w:lang w:bidi="zh-CN"/>
        </w:rPr>
        <w:t xml:space="preserve">办公桌4</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77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lang w:bidi="zh-CN"/>
              </w:rPr>
              <w:t xml:space="preserve">规格：</w:t>
            </w:r>
            <w:r>
              <w:rPr>
                <w:rFonts w:hint="eastAsia" w:ascii="楷体" w:hAnsi="楷体" w:eastAsia="楷体" w:cs="宋体"/>
                <w:color w:val="000000"/>
                <w:sz w:val="24"/>
                <w:lang w:val="zh-CN" w:bidi="zh-CN"/>
              </w:rPr>
              <w:t xml:space="preserve">1200W*600D*750H</w:t>
            </w:r>
            <w:r>
              <w:rPr>
                <w:rFonts w:hint="eastAsia" w:ascii="楷体" w:hAnsi="楷体" w:eastAsia="楷体" w:cs="宋体"/>
                <w:color w:val="000000"/>
                <w:sz w:val="24"/>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w:t>
            </w:r>
            <w:r>
              <w:rPr>
                <w:rFonts w:hint="eastAsia" w:ascii="楷体" w:hAnsi="楷体" w:eastAsia="楷体" w:cs="宋体"/>
                <w:color w:val="000000"/>
                <w:sz w:val="20"/>
                <w:szCs w:val="20"/>
                <w:lang w:val="zh-CN" w:bidi="zh-CN"/>
              </w:rPr>
              <w:t xml:space="preserve">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w:t>
            </w:r>
            <w:r>
              <w:rPr>
                <w:rFonts w:hint="eastAsia" w:ascii="楷体" w:hAnsi="楷体" w:eastAsia="楷体" w:cs="宋体"/>
                <w:color w:val="000000"/>
                <w:sz w:val="20"/>
                <w:szCs w:val="20"/>
                <w:lang w:val="zh-CN" w:bidi="zh-CN"/>
              </w:rPr>
              <w:t xml:space="preserve">硒≤1.0μg/kg，锑≤1.0μg/kg，符合GB33372-2020、GB18583-2008、HG/T5989-2021、GB/T32448-2015标准。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（四十四）</w:t>
      </w:r>
      <w:r>
        <w:rPr>
          <w:rFonts w:hint="eastAsia" w:ascii="楷体" w:hAnsi="楷体" w:eastAsia="楷体" w:cs="宋体"/>
          <w:b/>
          <w:color w:val="000000"/>
          <w:sz w:val="24"/>
          <w:szCs w:val="22"/>
          <w:lang w:bidi="zh-CN"/>
        </w:rPr>
        <w:t xml:space="preserve">会议桌7</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879"/>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lang w:bidi="zh-CN"/>
              </w:rPr>
            </w:pPr>
            <w:r>
              <w:rPr>
                <w:rFonts w:hint="eastAsia" w:ascii="楷体" w:hAnsi="楷体" w:eastAsia="楷体" w:cs="宋体"/>
                <w:color w:val="000000"/>
                <w:sz w:val="24"/>
                <w:lang w:bidi="zh-CN"/>
              </w:rPr>
              <w:t xml:space="preserve">规格：4500*1680*780mm</w:t>
            </w:r>
            <w:r/>
          </w:p>
          <w:p>
            <w:pPr>
              <w:pStyle w:val="959"/>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w:t>
            </w:r>
            <w:r>
              <w:rPr>
                <w:rFonts w:hint="eastAsia" w:ascii="楷体" w:hAnsi="楷体" w:eastAsia="楷体" w:cs="宋体"/>
                <w:color w:val="000000"/>
                <w:sz w:val="20"/>
                <w:szCs w:val="20"/>
                <w:lang w:val="zh-CN" w:bidi="zh-CN"/>
              </w:rPr>
              <w:t xml:space="preserve">-2013、LY/T1926-2020、GB/T35601-2024、LY/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w:t>
            </w:r>
            <w:r>
              <w:rPr>
                <w:rFonts w:hint="eastAsia" w:ascii="楷体" w:hAnsi="楷体" w:eastAsia="楷体" w:cs="楷体"/>
                <w:color w:val="000000"/>
                <w:sz w:val="20"/>
                <w:szCs w:val="20"/>
                <w:lang w:val="zh-CN" w:bidi="zh-CN"/>
              </w:rPr>
              <w:t xml:space="preserve">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278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948"/>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75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lang w:val="zh-CN" w:bidi="zh-CN"/>
        </w:rPr>
      </w:pPr>
      <w:r>
        <w:rPr>
          <w:rFonts w:hint="eastAsia" w:ascii="楷体" w:hAnsi="楷体" w:eastAsia="楷体" w:cs="宋体"/>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（四十五）</w:t>
      </w:r>
      <w:r>
        <w:rPr>
          <w:rFonts w:hint="eastAsia" w:ascii="楷体" w:hAnsi="楷体" w:eastAsia="楷体" w:cs="宋体"/>
          <w:b/>
          <w:color w:val="000000"/>
          <w:sz w:val="24"/>
          <w:szCs w:val="22"/>
          <w:lang w:bidi="zh-CN"/>
        </w:rPr>
        <w:t xml:space="preserve">文件柜4</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548"/>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规格：900*420*2000mm</w:t>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w:t>
            </w:r>
            <w:r>
              <w:rPr>
                <w:rFonts w:hint="eastAsia" w:ascii="楷体" w:hAnsi="楷体" w:eastAsia="楷体" w:cs="宋体"/>
                <w:color w:val="000000"/>
                <w:sz w:val="20"/>
                <w:szCs w:val="20"/>
                <w:lang w:val="zh-CN" w:bidi="zh-CN"/>
              </w:rPr>
              <w:t xml:space="preserve">100N，符合GB/T11718-2021、GB/T39600-2021、LY/T2230-2013、LY/T1926-2020、GB/T35601-2024、LY/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w:t>
            </w:r>
            <w:r>
              <w:rPr>
                <w:rFonts w:hint="eastAsia" w:ascii="楷体" w:hAnsi="楷体" w:eastAsia="楷体" w:cs="宋体"/>
                <w:color w:val="000000"/>
                <w:sz w:val="20"/>
                <w:szCs w:val="20"/>
                <w:lang w:val="zh-CN" w:bidi="zh-CN"/>
              </w:rPr>
              <w:t xml:space="preserve">.4μg/m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w:t>
            </w:r>
            <w:r>
              <w:rPr>
                <w:rFonts w:hint="eastAsia" w:ascii="楷体" w:hAnsi="楷体" w:eastAsia="楷体" w:cs="宋体"/>
                <w:color w:val="000000"/>
                <w:sz w:val="20"/>
                <w:szCs w:val="20"/>
                <w:lang w:val="zh-CN" w:bidi="zh-CN"/>
              </w:rPr>
              <w:t xml:space="preserve">醚}≤5mg/kg，苯系物总和含量≤50mg/kg，苯含量≤50mg/kg、甲苯含量≤50mg/kg、二甲苯含量≤50mg/kg、乙苯含量≤50mg/kg，可溶性元素铅≤5mg/kg、镉≤1mg/kg、铬≤5mg/kg、汞≤0.6mg/kg、锑≤0.5mg/kg、砷≤1mg/kg、钡≤2mg/kg、硒≤1mg/kg，重金属元素含量六价铬≤2mg/kg，急性皮肤刺激性/腐蚀性试验无刺激性，符合GB 18581-2020、HJ 2537-2014、GB/T 23994-2009、GB/T 23999-2009、</w:t>
            </w:r>
            <w:r>
              <w:rPr>
                <w:rFonts w:hint="eastAsia" w:ascii="楷体" w:hAnsi="楷体" w:eastAsia="楷体" w:cs="宋体"/>
                <w:color w:val="000000"/>
                <w:sz w:val="20"/>
                <w:szCs w:val="20"/>
                <w:lang w:val="zh-CN" w:bidi="zh-CN"/>
              </w:rPr>
              <w:t xml:space="preserve">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jc w:val="left"/>
        <w:rPr>
          <w:rFonts w:hint="eastAsia" w:ascii="楷体" w:hAnsi="楷体" w:eastAsia="楷体" w:cs="宋体"/>
          <w:sz w:val="24"/>
          <w:szCs w:val="22"/>
          <w:highlight w:val="yellow"/>
          <w:lang w:val="zh-CN" w:bidi="zh-CN"/>
        </w:rPr>
      </w:pPr>
      <w:r>
        <w:rPr>
          <w:rFonts w:hint="eastAsia" w:ascii="楷体" w:hAnsi="楷体" w:eastAsia="楷体" w:cs="宋体"/>
          <w:sz w:val="24"/>
          <w:szCs w:val="22"/>
          <w:highlight w:val="yellow"/>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（四十六）</w:t>
      </w:r>
      <w:r>
        <w:rPr>
          <w:rFonts w:hint="eastAsia" w:ascii="楷体" w:hAnsi="楷体" w:eastAsia="楷体" w:cs="宋体"/>
          <w:b/>
          <w:color w:val="000000"/>
          <w:sz w:val="24"/>
          <w:szCs w:val="22"/>
          <w:lang w:bidi="zh-CN"/>
        </w:rPr>
        <w:t xml:space="preserve">衣柜2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80" w:hanging="48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4"/>
                <w:szCs w:val="22"/>
                <w:lang w:bidi="zh-CN"/>
              </w:rPr>
              <w:t xml:space="preserve">规格：</w:t>
            </w:r>
            <w:r>
              <w:rPr>
                <w:rFonts w:hint="eastAsia" w:ascii="楷体" w:hAnsi="楷体" w:eastAsia="楷体" w:cs="宋体"/>
                <w:color w:val="000000"/>
                <w:sz w:val="24"/>
                <w:lang w:val="zh-CN" w:bidi="zh-CN"/>
              </w:rPr>
              <w:t xml:space="preserve">2740*600*2500</w:t>
            </w:r>
            <w:r>
              <w:rPr>
                <w:rFonts w:hint="eastAsia" w:ascii="楷体" w:hAnsi="楷体" w:eastAsia="楷体" w:cs="宋体"/>
                <w:color w:val="000000"/>
                <w:sz w:val="24"/>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w:t>
            </w:r>
            <w:r>
              <w:rPr>
                <w:rFonts w:hint="eastAsia" w:ascii="楷体" w:hAnsi="楷体" w:eastAsia="楷体" w:cs="宋体"/>
                <w:color w:val="000000"/>
                <w:sz w:val="20"/>
                <w:szCs w:val="20"/>
                <w:lang w:val="zh-CN" w:bidi="zh-CN"/>
              </w:rPr>
              <w:t xml:space="preserve">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g/kg，镉≤0.012mg/kg，铬≤0.022mg/kg，汞≤0.004mg/kg，砷≤0.025mg/kg，钡≤0.025mg/kg，锑≤0.016mg/kg，硒≤0.020mg/kg，邻苯二甲酸酯≤0.001%，多溴</w:t>
            </w:r>
            <w:r>
              <w:rPr>
                <w:rFonts w:hint="eastAsia" w:ascii="楷体" w:hAnsi="楷体" w:eastAsia="楷体" w:cs="宋体"/>
                <w:color w:val="000000"/>
                <w:sz w:val="20"/>
                <w:szCs w:val="20"/>
                <w:lang w:val="zh-CN" w:bidi="zh-CN"/>
              </w:rPr>
              <w:t xml:space="preserve">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jc w:val="left"/>
        <w:spacing w:before="60" w:line="36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（四十七）</w:t>
      </w:r>
      <w:r>
        <w:rPr>
          <w:rFonts w:hint="eastAsia" w:ascii="楷体" w:hAnsi="楷体" w:eastAsia="楷体" w:cs="宋体"/>
          <w:b/>
          <w:color w:val="000000"/>
          <w:sz w:val="24"/>
          <w:szCs w:val="22"/>
          <w:lang w:bidi="zh-CN"/>
        </w:rPr>
        <w:t xml:space="preserve">衣柜3</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w:t>
            </w:r>
            <w:r>
              <w:rPr>
                <w:rFonts w:hint="eastAsia" w:ascii="楷体" w:hAnsi="楷体" w:eastAsia="楷体" w:cs="宋体"/>
                <w:color w:val="000000"/>
                <w:sz w:val="22"/>
                <w:szCs w:val="22"/>
                <w:lang w:val="zh-CN" w:bidi="zh-CN"/>
              </w:rPr>
              <w:t xml:space="preserve">2690*600*2500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w:t>
            </w:r>
            <w:r>
              <w:rPr>
                <w:rFonts w:hint="eastAsia" w:ascii="楷体" w:hAnsi="楷体" w:eastAsia="楷体" w:cs="宋体"/>
                <w:color w:val="000000"/>
                <w:sz w:val="20"/>
                <w:szCs w:val="20"/>
                <w:lang w:val="zh-CN" w:bidi="zh-CN"/>
              </w:rPr>
              <w:t xml:space="preserve">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w:t>
            </w:r>
            <w:r>
              <w:rPr>
                <w:rFonts w:hint="eastAsia" w:ascii="楷体" w:hAnsi="楷体" w:eastAsia="楷体" w:cs="宋体"/>
                <w:color w:val="000000"/>
                <w:sz w:val="20"/>
                <w:szCs w:val="20"/>
                <w:lang w:val="zh-CN" w:bidi="zh-CN"/>
              </w:rPr>
              <w:t xml:space="preserve">.0μg/kg，镉≤0.5μg/kg，钡≤10μg/kg，汞≤0.15μg/kg，砷≤1.0μg/kg，硒≤1.0μg/kg，锑≤1.0μg/kg，符合GB33372-2020、GB18583-2008、HG/T5989-2021、GB/T32448-2015标准。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firstLine="482"/>
        <w:jc w:val="left"/>
        <w:spacing w:before="1"/>
        <w:rPr>
          <w:rFonts w:hint="eastAsia" w:ascii="楷体" w:hAnsi="楷体" w:eastAsia="楷体" w:cs="宋体"/>
          <w:b/>
          <w:color w:val="000000"/>
          <w:sz w:val="24"/>
          <w:szCs w:val="22"/>
          <w:lang w:val="zh-CN" w:bidi="zh-CN"/>
        </w:rPr>
      </w:pPr>
      <w:r>
        <w:rPr>
          <w:rFonts w:hint="eastAsia" w:ascii="楷体" w:hAnsi="楷体" w:eastAsia="楷体" w:cs="宋体"/>
          <w:b/>
          <w:color w:val="000000"/>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（四十八）</w:t>
      </w:r>
      <w:r>
        <w:rPr>
          <w:rFonts w:hint="eastAsia" w:ascii="楷体" w:hAnsi="楷体" w:eastAsia="楷体" w:cs="宋体"/>
          <w:b/>
          <w:color w:val="000000"/>
          <w:sz w:val="24"/>
          <w:szCs w:val="22"/>
          <w:lang w:bidi="zh-CN"/>
        </w:rPr>
        <w:t xml:space="preserve">书桌</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w:t>
            </w:r>
            <w:r>
              <w:rPr>
                <w:rFonts w:hint="eastAsia" w:ascii="楷体" w:hAnsi="楷体" w:eastAsia="楷体" w:cs="宋体"/>
                <w:color w:val="000000"/>
                <w:sz w:val="22"/>
                <w:szCs w:val="22"/>
                <w:lang w:val="zh-CN" w:bidi="zh-CN"/>
              </w:rPr>
              <w:t xml:space="preserve">1200W*600D*750H</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w:t>
            </w:r>
            <w:r>
              <w:rPr>
                <w:rFonts w:hint="eastAsia" w:ascii="楷体" w:hAnsi="楷体" w:eastAsia="楷体" w:cs="宋体"/>
                <w:color w:val="000000"/>
                <w:sz w:val="20"/>
                <w:szCs w:val="20"/>
                <w:lang w:val="zh-CN" w:bidi="zh-CN"/>
              </w:rPr>
              <w:t xml:space="preserve">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g/kg，镉≤0.012mg/kg，铬≤0.022mg/kg，汞≤0.004mg/kg，砷≤0.025mg/kg，钡≤0.025mg/kg，锑≤0.016mg/kg，硒≤0.020mg/kg，邻苯二甲酸酯≤0.001%，多溴联苯≤5mg/kg，多溴联苯醚≤5mg/kg，耐液体性5%乙酸溶液，温度23℃</w:t>
            </w:r>
            <w:r>
              <w:rPr>
                <w:rFonts w:hint="eastAsia" w:ascii="楷体" w:hAnsi="楷体" w:eastAsia="楷体" w:cs="宋体"/>
                <w:color w:val="000000"/>
                <w:sz w:val="20"/>
                <w:szCs w:val="20"/>
                <w:lang w:val="zh-CN" w:bidi="zh-CN"/>
              </w:rPr>
              <w:t xml:space="preserve">，浸泡720h，其他外观无变化，颜色无变化，耐盐雾100h质量变化+0.30%，六价铬≤0.2mg/kg，符合GB/T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jc w:val="left"/>
        <w:spacing w:before="60" w:line="36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（四十九）</w:t>
      </w:r>
      <w:r>
        <w:rPr>
          <w:rFonts w:hint="eastAsia" w:ascii="楷体" w:hAnsi="楷体" w:eastAsia="楷体" w:cs="宋体"/>
          <w:b/>
          <w:color w:val="000000"/>
          <w:sz w:val="24"/>
          <w:szCs w:val="22"/>
          <w:lang w:bidi="zh-CN"/>
        </w:rPr>
        <w:t xml:space="preserve">椅子</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规格：常规</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bidi="zh-CN"/>
              </w:rPr>
              <w:t xml:space="preserve">1、饰面：采用优质网布，甲醛释放量未检出，染色牢度（耐水、耐酸汗渍、耐碱汗渍、耐干摩擦、耐唾液）≥5</w:t>
            </w:r>
            <w:r>
              <w:rPr>
                <w:rFonts w:hint="eastAsia" w:ascii="楷体" w:hAnsi="楷体" w:eastAsia="楷体" w:cs="宋体"/>
                <w:color w:val="000000"/>
                <w:sz w:val="20"/>
                <w:szCs w:val="20"/>
                <w:lang w:bidi="zh-CN"/>
              </w:rPr>
              <w:t xml:space="preserve">级，无异味，可分解致癌芳香胺染料未检出，防霉等级0级，抗菌性能抑菌率≥99.9%，具有较好的抗菌效果，五氯苯酚未检出，总铅、总镉均未检出，耐光黄变色牢度4-5级（100h），短链氯化石蜡未检出，抗菌物质溶出性抗菌圈宽度≤2.8mm（微溶出性，培养24h），符合GB 18401-2010、GB/T20944.3-2008、GB/T24346-2009、HJ2546-2016、GB/T35611-2017、GB/T 30669-2014、GB/T 40263-2021、GB/T 31713-2015标准。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2、海绵：采用优质高弹阻燃海绵，回弹率≥60%，75%压缩永久变形≤4.0%，65%25%压陷比≥2.0，气味≥10级，恒定负荷反复压陷疲劳后的40%压陷硬度损失值≤5%，拉伸强度≥180KPa,断裂伸长率≥235%，撕裂强度≥2.5N/cm,干热老化后拉伸强度≥180KPa,湿热老化后拉伸强度≥182KPa,灰分≤1.5%，甲醛散发≤0.3mg/kg，甲醛释放量≤0.003mg/㎡h，TVOC≤0.005mg/㎡h，燃烧性能HF-1级，电器、家具制品用泡沫塑料燃烧性能等级B1级，</w:t>
            </w:r>
            <w:r>
              <w:rPr>
                <w:rFonts w:hint="eastAsia" w:ascii="楷体" w:hAnsi="楷体" w:eastAsia="楷体" w:cs="宋体"/>
                <w:color w:val="000000"/>
                <w:sz w:val="20"/>
                <w:szCs w:val="20"/>
                <w:lang w:bidi="zh-CN"/>
              </w:rPr>
              <w:t xml:space="preserve">符合GB/T10802-2023、QB/T2280-2016、GB/T8332-2008、GB8624-2012标准。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3、扶手：采用PP塑料，防霉性能等级0级，家具中可迁移有害元素限量（锑、硒、汞、铅、铬、镉、钡、砷）均未检出，多环芳烃苯并[a]芘、18种多环芳烃(PAH)总量未检出，邻苯二甲酸酯（DBP、BBP、DEHP、DNOP、DINP、DIDP）未检出，多溴联苯(PBB)未检出、多溴二苯醚(PBDE)未检出，符合GB18584-2024、GB/T 24128-2018、GB/T 40971-2021、GB/T 40906-2021、GB/T 40908-2021、GB 6675.4-2014标准。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4、弓形架：金属件喷涂层外观无漏漆、锈蚀和脱色、掉色现象，光滑均匀、色泽一致，无流挂、疙瘩、皱皮、飞漆等缺陷，乙酸盐雾试验连续喷雾≥600h，镀（涂）层对基体的保护等级、耐腐蚀等级≥10级，中性盐雾试验连续喷雾≥600h，镀（涂）层对基体的保护等级、耐腐蚀等级≥10级，符合QB/T 3827-1999、QB/T 3826-1999、QB/T 383</w:t>
            </w:r>
            <w:r>
              <w:rPr>
                <w:rFonts w:hint="eastAsia" w:ascii="楷体" w:hAnsi="楷体" w:eastAsia="楷体" w:cs="宋体"/>
                <w:color w:val="000000"/>
                <w:sz w:val="20"/>
                <w:szCs w:val="20"/>
                <w:lang w:bidi="zh-CN"/>
              </w:rPr>
              <w:t xml:space="preserve">2-1999标准。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jc w:val="left"/>
        <w:spacing w:before="60" w:line="36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r>
      <w:r/>
    </w:p>
    <w:p>
      <w:pPr>
        <w:pStyle w:val="959"/>
        <w:ind w:firstLine="482"/>
        <w:jc w:val="left"/>
        <w:spacing w:before="1"/>
        <w:rPr>
          <w:rFonts w:hint="eastAsia" w:ascii="楷体" w:hAnsi="楷体" w:eastAsia="楷体" w:cs="宋体"/>
          <w:b/>
          <w:color w:val="000000"/>
          <w:sz w:val="24"/>
          <w:szCs w:val="22"/>
          <w:lang w:bidi="zh-CN"/>
        </w:rPr>
      </w:pPr>
      <w:r>
        <w:rPr>
          <w:rFonts w:hint="eastAsia" w:ascii="楷体" w:hAnsi="楷体" w:eastAsia="楷体" w:cs="宋体"/>
          <w:b/>
          <w:color w:val="000000"/>
          <w:sz w:val="24"/>
          <w:szCs w:val="22"/>
          <w:lang w:val="zh-CN" w:bidi="zh-CN"/>
        </w:rPr>
        <w:t xml:space="preserve">（五十）</w:t>
      </w:r>
      <w:r>
        <w:rPr>
          <w:rFonts w:hint="eastAsia" w:ascii="楷体" w:hAnsi="楷体" w:eastAsia="楷体" w:cs="宋体"/>
          <w:b/>
          <w:color w:val="000000"/>
          <w:sz w:val="24"/>
          <w:szCs w:val="22"/>
          <w:lang w:bidi="zh-CN"/>
        </w:rPr>
        <w:t xml:space="preserve">书桌2</w:t>
      </w:r>
      <w:r/>
    </w:p>
    <w:p>
      <w:pPr>
        <w:pStyle w:val="959"/>
        <w:jc w:val="left"/>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637"/>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w:t>
            </w:r>
            <w:r>
              <w:rPr>
                <w:rFonts w:hint="eastAsia" w:ascii="楷体" w:hAnsi="楷体" w:eastAsia="楷体" w:cs="宋体"/>
                <w:color w:val="000000"/>
                <w:sz w:val="22"/>
                <w:szCs w:val="22"/>
                <w:lang w:val="zh-CN" w:bidi="zh-CN"/>
              </w:rPr>
              <w:t xml:space="preserve">3500*800*760</w:t>
            </w:r>
            <w:r>
              <w:rPr>
                <w:rFonts w:hint="eastAsia" w:ascii="楷体" w:hAnsi="楷体" w:eastAsia="楷体" w:cs="宋体"/>
                <w:bCs/>
                <w:sz w:val="24"/>
                <w:szCs w:val="22"/>
                <w:lang w:bidi="zh-CN"/>
              </w:rPr>
              <w:t xml:space="preserve">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2375"/>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bidi="zh-CN"/>
              </w:rPr>
              <w:t xml:space="preserve">1、台面：采用优质环保实木多层板，静曲强度（顺纹）≥24MPa，静曲强度（横纹）≥20MPa，弹性模量（顺纹）≥5000MPa，弹性模量（横纹）≥3500MPa，甲醛释放量（1m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气候箱法）≤</w:t>
            </w:r>
            <w:r>
              <w:rPr>
                <w:rFonts w:hint="eastAsia" w:ascii="楷体" w:hAnsi="楷体" w:eastAsia="楷体" w:cs="宋体"/>
                <w:color w:val="000000"/>
                <w:sz w:val="20"/>
                <w:szCs w:val="20"/>
                <w:lang w:bidi="zh-CN"/>
              </w:rPr>
              <w:t xml:space="preserve">0.01mg/m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，苯≤</w:t>
            </w:r>
            <w:r>
              <w:rPr>
                <w:rFonts w:hint="eastAsia" w:ascii="楷体" w:hAnsi="楷体" w:eastAsia="楷体" w:cs="宋体"/>
                <w:color w:val="000000"/>
                <w:sz w:val="20"/>
                <w:szCs w:val="20"/>
                <w:lang w:bidi="zh-CN"/>
              </w:rPr>
              <w:t xml:space="preserve">0.2μg/m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，甲苯≤</w:t>
            </w:r>
            <w:r>
              <w:rPr>
                <w:rFonts w:hint="eastAsia" w:ascii="楷体" w:hAnsi="楷体" w:eastAsia="楷体" w:cs="宋体"/>
                <w:color w:val="000000"/>
                <w:sz w:val="20"/>
                <w:szCs w:val="20"/>
                <w:lang w:bidi="zh-CN"/>
              </w:rPr>
              <w:t xml:space="preserve">0.4μg/m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，二甲苯≤</w:t>
            </w:r>
            <w:r>
              <w:rPr>
                <w:rFonts w:hint="eastAsia" w:ascii="楷体" w:hAnsi="楷体" w:eastAsia="楷体" w:cs="宋体"/>
                <w:color w:val="000000"/>
                <w:sz w:val="20"/>
                <w:szCs w:val="20"/>
                <w:lang w:bidi="zh-CN"/>
              </w:rPr>
              <w:t xml:space="preserve">0.2μg/m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，总挥发性有机化合物（</w:t>
            </w:r>
            <w:r>
              <w:rPr>
                <w:rFonts w:hint="eastAsia" w:ascii="楷体" w:hAnsi="楷体" w:eastAsia="楷体" w:cs="宋体"/>
                <w:color w:val="000000"/>
                <w:sz w:val="20"/>
                <w:szCs w:val="20"/>
                <w:lang w:bidi="zh-CN"/>
              </w:rPr>
              <w:t xml:space="preserve">TVOC）≤0.4μg/m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，防霉性能</w:t>
            </w:r>
            <w:r>
              <w:rPr>
                <w:rFonts w:hint="eastAsia" w:ascii="楷体" w:hAnsi="楷体" w:eastAsia="楷体" w:cs="宋体"/>
                <w:color w:val="000000"/>
                <w:sz w:val="20"/>
                <w:szCs w:val="20"/>
                <w:lang w:bidi="zh-CN"/>
              </w:rPr>
              <w:t xml:space="preserve">0级，抗菌性能抑菌率≥99.4%、抗菌等级Ⅰ级，总半挥发性有机化合物（TSVOC）的释放量≤20μg/（㎡·h），人造板防腐性能评价1级，符合GB/T9846-2015、GB/T39600-2021、LY/T2230-2013、LY/T1926-2020、GB/T35601-2024、LY/T3044-2018、GB/T42898-2023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color w:val="000000"/>
                <w:sz w:val="22"/>
                <w:szCs w:val="22"/>
                <w:lang w:val="zh-CN" w:bidi="zh-CN"/>
              </w:rPr>
            </w:r>
            <w:r/>
          </w:p>
        </w:tc>
      </w:tr>
      <w:tr>
        <w:trPr>
          <w:trHeight w:val="7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2、采用金属桌架。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val="zh-CN" w:bidi="zh-CN"/>
        </w:rPr>
        <w:t xml:space="preserve">（</w:t>
      </w:r>
      <w:r>
        <w:rPr>
          <w:rFonts w:hint="eastAsia" w:ascii="楷体" w:hAnsi="楷体" w:eastAsia="楷体" w:cs="宋体"/>
          <w:b/>
          <w:sz w:val="24"/>
          <w:szCs w:val="22"/>
          <w:lang w:bidi="zh-CN"/>
        </w:rPr>
        <w:t xml:space="preserve">五十一）书桌3</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规格：2000*600*760mm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bidi="zh-CN"/>
              </w:rPr>
              <w:t xml:space="preserve">1、台面：采用优质环保实木多层板，静曲强度（顺纹）≥24MPa，静曲强度（横纹）≥20MPa，弹性模量（顺纹）≥5000MPa，弹性模量（横纹）≥3500MPa，甲醛释放量（1m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气候箱法）≤</w:t>
            </w:r>
            <w:r>
              <w:rPr>
                <w:rFonts w:hint="eastAsia" w:ascii="楷体" w:hAnsi="楷体" w:eastAsia="楷体" w:cs="宋体"/>
                <w:color w:val="000000"/>
                <w:sz w:val="20"/>
                <w:szCs w:val="20"/>
                <w:lang w:bidi="zh-CN"/>
              </w:rPr>
              <w:t xml:space="preserve">0.01mg/m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，苯≤</w:t>
            </w:r>
            <w:r>
              <w:rPr>
                <w:rFonts w:hint="eastAsia" w:ascii="楷体" w:hAnsi="楷体" w:eastAsia="楷体" w:cs="宋体"/>
                <w:color w:val="000000"/>
                <w:sz w:val="20"/>
                <w:szCs w:val="20"/>
                <w:lang w:bidi="zh-CN"/>
              </w:rPr>
              <w:t xml:space="preserve">0.2μg/m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，甲苯≤</w:t>
            </w:r>
            <w:r>
              <w:rPr>
                <w:rFonts w:hint="eastAsia" w:ascii="楷体" w:hAnsi="楷体" w:eastAsia="楷体" w:cs="宋体"/>
                <w:color w:val="000000"/>
                <w:sz w:val="20"/>
                <w:szCs w:val="20"/>
                <w:lang w:bidi="zh-CN"/>
              </w:rPr>
              <w:t xml:space="preserve">0.4μg/m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，二甲苯≤</w:t>
            </w:r>
            <w:r>
              <w:rPr>
                <w:rFonts w:hint="eastAsia" w:ascii="楷体" w:hAnsi="楷体" w:eastAsia="楷体" w:cs="宋体"/>
                <w:color w:val="000000"/>
                <w:sz w:val="20"/>
                <w:szCs w:val="20"/>
                <w:lang w:bidi="zh-CN"/>
              </w:rPr>
              <w:t xml:space="preserve">0.2μg/m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，总挥发性有机化合物（</w:t>
            </w:r>
            <w:r>
              <w:rPr>
                <w:rFonts w:hint="eastAsia" w:ascii="楷体" w:hAnsi="楷体" w:eastAsia="楷体" w:cs="宋体"/>
                <w:color w:val="000000"/>
                <w:sz w:val="20"/>
                <w:szCs w:val="20"/>
                <w:lang w:bidi="zh-CN"/>
              </w:rPr>
              <w:t xml:space="preserve">TVOC）≤0.4μg/m</w:t>
            </w:r>
            <w:r>
              <w:rPr>
                <w:rFonts w:ascii="Calibri" w:hAnsi="Calibri" w:eastAsia="楷体" w:cs="Calibri"/>
                <w:color w:val="000000"/>
                <w:sz w:val="20"/>
                <w:szCs w:val="20"/>
                <w:lang w:bidi="zh-CN"/>
              </w:rPr>
              <w:t xml:space="preserve">³</w:t>
            </w:r>
            <w:r>
              <w:rPr>
                <w:rFonts w:hint="eastAsia" w:ascii="楷体" w:hAnsi="楷体" w:eastAsia="楷体" w:cs="楷体"/>
                <w:color w:val="000000"/>
                <w:sz w:val="20"/>
                <w:szCs w:val="20"/>
                <w:lang w:bidi="zh-CN"/>
              </w:rPr>
              <w:t xml:space="preserve">，防霉性能</w:t>
            </w:r>
            <w:r>
              <w:rPr>
                <w:rFonts w:hint="eastAsia" w:ascii="楷体" w:hAnsi="楷体" w:eastAsia="楷体" w:cs="宋体"/>
                <w:color w:val="000000"/>
                <w:sz w:val="20"/>
                <w:szCs w:val="20"/>
                <w:lang w:bidi="zh-CN"/>
              </w:rPr>
              <w:t xml:space="preserve">0级，抗菌性能抑菌率≥99.4%、抗菌等级Ⅰ级，总半挥发性有机化合物（TSVOC）的释放量≤20μg/（㎡·h），人造板防腐性能评价1级，符合GB/T9846-2015、GB/T39600-2021、LY/T2230-2013、LY/T1926-2020、GB/T35601-2024、LY/T3044-2018、GB/T42898-2023标准。</w:t>
            </w:r>
            <w:r>
              <w:rPr>
                <w:rFonts w:hint="eastAsia" w:ascii="楷体" w:hAnsi="楷体" w:eastAsia="楷体" w:cs="宋体"/>
                <w:color w:val="000000"/>
                <w:sz w:val="20"/>
                <w:szCs w:val="20"/>
                <w:lang w:val="zh-CN"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 w:val="28"/>
                <w:szCs w:val="28"/>
                <w:lang w:bidi="zh-CN"/>
              </w:rPr>
              <w:t xml:space="preserve"> </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bidi="zh-CN"/>
              </w:rPr>
              <w:t xml:space="preserve">2、采用金属桌架。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(五十二）衣柜5F（24组）</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规格：105.88平方</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w:t>
            </w:r>
            <w:r>
              <w:rPr>
                <w:rFonts w:hint="eastAsia" w:ascii="楷体" w:hAnsi="楷体" w:eastAsia="楷体" w:cs="宋体"/>
                <w:color w:val="000000"/>
                <w:sz w:val="20"/>
                <w:szCs w:val="20"/>
                <w:lang w:val="zh-CN" w:bidi="zh-CN"/>
              </w:rPr>
              <w:t xml:space="preserve">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w:t>
            </w:r>
            <w:r>
              <w:rPr>
                <w:rFonts w:hint="eastAsia" w:ascii="楷体" w:hAnsi="楷体" w:eastAsia="楷体" w:cs="宋体"/>
                <w:color w:val="000000"/>
                <w:sz w:val="20"/>
                <w:szCs w:val="20"/>
                <w:lang w:val="zh-CN" w:bidi="zh-CN"/>
              </w:rPr>
              <w:t xml:space="preserve">释放量≤0.07mg/L，氯乙烯单体≤0.5mg/kg，可迁移元素可溶性重金属铅≤0.012m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w:t>
            </w:r>
            <w:r>
              <w:rPr>
                <w:rFonts w:hint="eastAsia" w:ascii="楷体" w:hAnsi="楷体" w:eastAsia="楷体" w:cs="宋体"/>
                <w:color w:val="000000"/>
                <w:sz w:val="20"/>
                <w:szCs w:val="20"/>
                <w:lang w:val="zh-CN" w:bidi="zh-CN"/>
              </w:rPr>
              <w:t xml:space="preserve">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（五十三）衣柜6F（25组）</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规格：129.96平方</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w:t>
            </w:r>
            <w:r>
              <w:rPr>
                <w:rFonts w:hint="eastAsia" w:ascii="楷体" w:hAnsi="楷体" w:eastAsia="楷体" w:cs="宋体"/>
                <w:color w:val="000000"/>
                <w:sz w:val="20"/>
                <w:szCs w:val="20"/>
                <w:lang w:val="zh-CN" w:bidi="zh-CN"/>
              </w:rPr>
              <w:t xml:space="preserve">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w:t>
            </w:r>
            <w:r>
              <w:rPr>
                <w:rFonts w:hint="eastAsia" w:ascii="楷体" w:hAnsi="楷体" w:eastAsia="楷体" w:cs="宋体"/>
                <w:color w:val="000000"/>
                <w:sz w:val="20"/>
                <w:szCs w:val="20"/>
                <w:lang w:val="zh-CN" w:bidi="zh-CN"/>
              </w:rPr>
              <w:t xml:space="preserve">mg/kg，可迁移元素可溶性重金属铅≤0.012m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w:t>
            </w:r>
            <w:r>
              <w:rPr>
                <w:rFonts w:hint="eastAsia" w:ascii="楷体" w:hAnsi="楷体" w:eastAsia="楷体" w:cs="宋体"/>
                <w:color w:val="000000"/>
                <w:sz w:val="20"/>
                <w:szCs w:val="20"/>
                <w:lang w:val="zh-CN" w:bidi="zh-CN"/>
              </w:rPr>
              <w:t xml:space="preserve">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（五十四）衣柜7F（27组）</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规格：143.17平方</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w:t>
            </w:r>
            <w:r>
              <w:rPr>
                <w:rFonts w:hint="eastAsia" w:ascii="楷体" w:hAnsi="楷体" w:eastAsia="楷体" w:cs="宋体"/>
                <w:color w:val="000000"/>
                <w:sz w:val="20"/>
                <w:szCs w:val="20"/>
                <w:lang w:val="zh-CN" w:bidi="zh-CN"/>
              </w:rPr>
              <w:t xml:space="preserve">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w:t>
            </w:r>
            <w:r>
              <w:rPr>
                <w:rFonts w:hint="eastAsia" w:ascii="楷体" w:hAnsi="楷体" w:eastAsia="楷体" w:cs="宋体"/>
                <w:color w:val="000000"/>
                <w:sz w:val="20"/>
                <w:szCs w:val="20"/>
                <w:lang w:val="zh-CN" w:bidi="zh-CN"/>
              </w:rPr>
              <w:t xml:space="preserve">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w:t>
            </w:r>
            <w:r>
              <w:rPr>
                <w:rFonts w:hint="eastAsia" w:ascii="楷体" w:hAnsi="楷体" w:eastAsia="楷体" w:cs="宋体"/>
                <w:color w:val="000000"/>
                <w:sz w:val="20"/>
                <w:szCs w:val="20"/>
                <w:lang w:val="zh-CN" w:bidi="zh-CN"/>
              </w:rPr>
              <w:t xml:space="preserve">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(五十五)衣柜8F（21组）</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规格：133.43平方</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w:t>
            </w:r>
            <w:r>
              <w:rPr>
                <w:rFonts w:hint="eastAsia" w:ascii="楷体" w:hAnsi="楷体" w:eastAsia="楷体" w:cs="宋体"/>
                <w:szCs w:val="21"/>
                <w:lang w:bidi="zh-CN"/>
              </w:rPr>
              <w:t xml:space="preserve">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w:t>
            </w:r>
            <w:r>
              <w:rPr>
                <w:rFonts w:hint="eastAsia" w:ascii="楷体" w:hAnsi="楷体" w:eastAsia="楷体" w:cs="宋体"/>
                <w:color w:val="000000"/>
                <w:sz w:val="20"/>
                <w:szCs w:val="20"/>
                <w:lang w:val="zh-CN" w:bidi="zh-CN"/>
              </w:rPr>
              <w:t xml:space="preserve">g/kg，镉≤0.012mg/kg，铬≤0.022mg/kg，汞≤0.004mg/kg，砷≤0.025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1896"/>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w:t>
            </w:r>
            <w:r>
              <w:rPr>
                <w:rFonts w:hint="eastAsia" w:ascii="楷体" w:hAnsi="楷体" w:eastAsia="楷体" w:cs="宋体"/>
                <w:color w:val="000000"/>
                <w:sz w:val="20"/>
                <w:szCs w:val="20"/>
                <w:lang w:val="zh-CN" w:bidi="zh-CN"/>
              </w:rPr>
              <w:t xml:space="preserve">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94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(五十六）衣柜4</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规格：10.61平方</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1、基材：采用优质环保刨花板，静曲强度≥20MPa，弹性模量≥3000MPa,内胶合强度≥0.7MPa,表面胶合强度≥1.5MPa,24h吸水厚度膨胀率≤4.0%，握螺钉力板面≥1400N，板边≥1150N，防潮性能≥0.15MPa，甲醛释放量（1m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楷体"/>
                <w:color w:val="000000"/>
                <w:sz w:val="20"/>
                <w:szCs w:val="20"/>
                <w:lang w:val="zh-CN" w:bidi="zh-CN"/>
              </w:rPr>
              <w:t xml:space="preserve">≤</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，防霉性能</w:t>
            </w:r>
            <w:r>
              <w:rPr>
                <w:rFonts w:hint="eastAsia" w:ascii="楷体" w:hAnsi="楷体" w:eastAsia="楷体" w:cs="宋体"/>
                <w:color w:val="000000"/>
                <w:sz w:val="20"/>
                <w:szCs w:val="20"/>
                <w:lang w:val="zh-CN" w:bidi="zh-CN"/>
              </w:rPr>
              <w:t xml:space="preserve">0级，抗菌性能抑菌率≥99.2%，抗菌等级Ⅰ级，总半挥发性有机化合物（TSVOC）的释放量≤20μg/（㎡·h），人造板防腐性能评价1级，符合GB/T 4897-2015、GB/T 39600-2021、LY/T 2230-2013、LY/T 1926-2020、GB/T 35601-2024、LY/T 3044-2018、GB/T 42898-2023标准。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饰面：采用三聚氰胺饰面纸饰面，外观质量无色差、无污斑、无边角缺损、无裂纹、无漏胶，浸胶量≥175%，挥发物含量≤7.0%，预固化度≥45%，耐磨性能≥9300r，甲醛释放量≤0.1mg/L，可迁移性荧光增白剂的含量≤20.0mg/kg，符合GB/T 28995-2022、GB/T27741-2018标准。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3、封边：采用PVC封边条封边，甲醛释放量≤0.07mg/L，氯乙烯单体≤0.5mg/kg，可迁移元素可溶性重金属铅≤0.012mg/kg，镉≤0.012mg/kg，铬≤0.022mg/kg，汞≤0.004mg/kg，砷≤0.</w:t>
            </w:r>
            <w:r>
              <w:rPr>
                <w:rFonts w:hint="eastAsia" w:ascii="楷体" w:hAnsi="楷体" w:eastAsia="楷体" w:cs="宋体"/>
                <w:color w:val="000000"/>
                <w:sz w:val="20"/>
                <w:szCs w:val="20"/>
                <w:lang w:val="zh-CN" w:bidi="zh-CN"/>
              </w:rPr>
              <w:t xml:space="preserve">025mg/kg，钡≤0.025mg/kg，锑≤0.016mg/kg，硒≤0.020mg/kg，邻苯二甲酸酯≤0.001%，多溴联苯≤5mg/kg，多溴联苯醚≤5mg/kg，耐液体性5%乙酸溶液，温度23℃，浸泡720h，其他外观无变化，颜色无变化，耐盐雾100h质量变化+0.30%，六价铬≤0.2mg/kg，符合GB/T 11547-2008、GB/T 12000-2017、GB/T 38287-2019标准。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4、胶水：采用优质环保水性胶粘剂，VOC含量≤2g/L，游离甲醛≤0.05g/kg，苯≤0.02g/kg，甲苯+二甲苯≤0.02g/kg，总挥发性有机物≤10g/L，卤代烃≤0.01g/kg，可溶性重金属铅≤2.5μg/kg，铬≤4.0μg/kg，镉≤0.5μg/kg，钡≤10μg/kg，汞≤0.15μg/kg，砷≤1.0μg/kg，硒≤1.0μg/kg，锑≤1.0μg/kg，符合GB33372-2020、GB18583-2008、HG/T5989-2021、GB/T32448-2015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5、五金配件：采用优质五金配件。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（五十七</w:t>
      </w:r>
      <w:r>
        <w:rPr>
          <w:rFonts w:hint="eastAsia" w:ascii="楷体" w:hAnsi="楷体" w:eastAsia="楷体" w:cs="宋体"/>
          <w:b/>
          <w:sz w:val="24"/>
          <w:szCs w:val="22"/>
          <w:lang w:bidi="zh-CN"/>
        </w:rPr>
        <w:t xml:space="preserve">）餐桌</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规格：直径1600mm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1、基材：采用橡胶木实木，甲醛释放量≤0.01mg/m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，木材硬度端面≥</w:t>
            </w:r>
            <w:r>
              <w:rPr>
                <w:rFonts w:hint="eastAsia" w:ascii="楷体" w:hAnsi="楷体" w:eastAsia="楷体" w:cs="宋体"/>
                <w:color w:val="000000"/>
                <w:sz w:val="20"/>
                <w:szCs w:val="20"/>
                <w:lang w:val="zh-CN" w:bidi="zh-CN"/>
              </w:rPr>
              <w:t xml:space="preserve">6500N，弦面≥6300N，径面≥6100N，抗弯弹性模量≥11300MPa，抗菌性能（不低于6项菌种）抑菌率≥99.9%，防霉菌性能（不低于6项霉菌）等级为0级，符合、QB/T4371-2012、JC/T 2039-2010、GB/T 1927.10-2021标准。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2、油漆：采用优质环保水性底漆、面漆</w:t>
            </w:r>
            <w:r>
              <w:rPr>
                <w:rFonts w:hint="eastAsia" w:ascii="楷体" w:hAnsi="楷体" w:eastAsia="楷体" w:cs="宋体"/>
                <w:color w:val="000000"/>
                <w:sz w:val="20"/>
                <w:szCs w:val="20"/>
                <w:lang w:val="zh-CN" w:bidi="zh-CN"/>
              </w:rPr>
              <w:t xml:space="preserve">，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5mg/kg、汞≤0.6mg/kg、锑≤0.5mg/kg</w:t>
            </w:r>
            <w:r>
              <w:rPr>
                <w:rFonts w:hint="eastAsia" w:ascii="楷体" w:hAnsi="楷体" w:eastAsia="楷体" w:cs="宋体"/>
                <w:color w:val="000000"/>
                <w:sz w:val="20"/>
                <w:szCs w:val="20"/>
                <w:lang w:val="zh-CN" w:bidi="zh-CN"/>
              </w:rPr>
              <w:t xml:space="preserve">、砷≤1mg/kg、钡≤2mg/kg、硒≤1mg/kg，重金属元素含量六价铬≤2mg/kg，急性皮肤刺激性/腐蚀性试验无刺激性，符合GB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（五十八）餐椅</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规格：直径1600mm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1317"/>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1、基材：采用橡胶木实木，甲醛释放量≤0.01mg/m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，木材硬度端面≥</w:t>
            </w:r>
            <w:r>
              <w:rPr>
                <w:rFonts w:hint="eastAsia" w:ascii="楷体" w:hAnsi="楷体" w:eastAsia="楷体" w:cs="宋体"/>
                <w:color w:val="000000"/>
                <w:sz w:val="20"/>
                <w:szCs w:val="20"/>
                <w:lang w:val="zh-CN" w:bidi="zh-CN"/>
              </w:rPr>
              <w:t xml:space="preserve">6500N，弦面≥6300N，径面≥6100N，抗弯弹性模量≥11300MPa，抗菌性能（不低于6项菌种）抑菌率≥99.9%，防霉菌性能（不低于6项霉菌）等级为0级，符合、QB/T4371-2012、JC/T 2039-2010、GB/T 1927.10-2021标准。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295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2、油漆：采用优质环保水性底漆、面漆，硬度（擦伤）≥2H，VOC含量≤2g/L，甲醛含量≤5mg/kg，总铅含量≤5mg/kg，可溶性重金属含量镉≤</w:t>
            </w:r>
            <w:r>
              <w:rPr>
                <w:rFonts w:hint="eastAsia" w:ascii="楷体" w:hAnsi="楷体" w:eastAsia="楷体" w:cs="宋体"/>
                <w:color w:val="000000"/>
                <w:sz w:val="20"/>
                <w:szCs w:val="20"/>
                <w:lang w:val="zh-CN" w:bidi="zh-CN"/>
              </w:rPr>
              <w:t xml:space="preserve">1mg/kg、铬≤0.8mg/kg、汞≤0.6mg/kg，乙二醇醚及醚酯总和含量≤5mg/kg，烷基酚聚氧乙烯醚总和含量{限辛基酚聚氧乙烯醚}≤5mg/kg，苯系物总和含量≤50mg/kg，苯含量≤50mg</w:t>
            </w:r>
            <w:r>
              <w:rPr>
                <w:rFonts w:hint="eastAsia" w:ascii="楷体" w:hAnsi="楷体" w:eastAsia="楷体" w:cs="宋体"/>
                <w:color w:val="000000"/>
                <w:sz w:val="20"/>
                <w:szCs w:val="20"/>
                <w:lang w:val="zh-CN" w:bidi="zh-CN"/>
              </w:rPr>
              <w:t xml:space="preserve">/kg、甲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（五十九）茶水柜3</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规格：直径1600mm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1、基材：采用橡胶木实木，甲醛释放量≤0.01mg/m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，木材硬度端面≥</w:t>
            </w:r>
            <w:r>
              <w:rPr>
                <w:rFonts w:hint="eastAsia" w:ascii="楷体" w:hAnsi="楷体" w:eastAsia="楷体" w:cs="宋体"/>
                <w:color w:val="000000"/>
                <w:sz w:val="20"/>
                <w:szCs w:val="20"/>
                <w:lang w:val="zh-CN" w:bidi="zh-CN"/>
              </w:rPr>
              <w:t xml:space="preserve">6500N，弦面≥6300N，径</w:t>
            </w:r>
            <w:r>
              <w:rPr>
                <w:rFonts w:hint="eastAsia" w:ascii="楷体" w:hAnsi="楷体" w:eastAsia="楷体" w:cs="宋体"/>
                <w:color w:val="000000"/>
                <w:sz w:val="20"/>
                <w:szCs w:val="20"/>
                <w:lang w:val="zh-CN" w:bidi="zh-CN"/>
              </w:rPr>
              <w:t xml:space="preserve">面≥6100N，抗弯弹性模量≥11300MPa，抗菌性能（不低于6项菌种）抑菌率≥99.9%，防霉菌性能（不低于6项霉菌）等级为0级，符合、QB/T4371-2012、JC/T 2039-2010、GB/T 1927.10-2021标准。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270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油漆：采用优质环保水性底漆、面漆，硬度（擦伤）≥2H，VOC含量≤2g/L，甲醛含量≤5mg/kg，总铅含量≤5mg/kg，可溶性重金属含量镉≤1mg/kg、铬≤0.8mg/kg、汞≤0.6mg/kg，乙二醇醚及醚酯总和含量≤5mg/kg，烷基酚聚氧乙</w:t>
            </w:r>
            <w:r>
              <w:rPr>
                <w:rFonts w:hint="eastAsia" w:ascii="楷体" w:hAnsi="楷体" w:eastAsia="楷体" w:cs="宋体"/>
                <w:color w:val="000000"/>
                <w:sz w:val="20"/>
                <w:szCs w:val="20"/>
                <w:lang w:val="zh-CN" w:bidi="zh-CN"/>
              </w:rPr>
              <w:t xml:space="preserve">烯醚总和含量{限辛基酚聚氧乙烯醚}≤5mg/kg，苯系物总和含量≤50mg/kg，苯含量≤50mg/kg、甲苯含量≤50mg/kg、二甲苯含量≤50mg/kg、乙苯含量≤50mg/kg，可溶性元素铅≤5mg/kg、镉≤1mg/kg、铬≤5mg/kg、汞≤0.6mg/kg、锑≤0.5mg/kg、砷≤1mg/kg、钡≤2mg/kg、硒≤1mg/kg，重金属元素含量六价铬≤2mg/kg，急性皮肤刺激性/腐蚀性试验无刺激性，符合GB 18581-2020、HJ 2537-2014、GB/T 23994-2009、G</w:t>
            </w:r>
            <w:r>
              <w:rPr>
                <w:rFonts w:hint="eastAsia" w:ascii="楷体" w:hAnsi="楷体" w:eastAsia="楷体" w:cs="宋体"/>
                <w:color w:val="000000"/>
                <w:sz w:val="20"/>
                <w:szCs w:val="20"/>
                <w:lang w:val="zh-CN" w:bidi="zh-CN"/>
              </w:rPr>
              <w:t xml:space="preserve">B/T 23999-2009、GB/T 35602-2017、GB/T 21604-2022标准。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57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（六十）方桌</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643"/>
        </w:trPr>
        <w:tc>
          <w:tcPr>
            <w:shd w:val="clear" w:color="auto" w:fill="e3e3e3"/>
            <w:tcBorders>
              <w:bottom w:val="single" w:color="000000" w:sz="8"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6"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val="zh-CN" w:bidi="zh-CN"/>
              </w:rPr>
            </w:r>
            <w:r/>
          </w:p>
        </w:tc>
      </w:tr>
      <w:tr>
        <w:trPr>
          <w:trHeight w:val="462"/>
        </w:trPr>
        <w:tc>
          <w:tcPr>
            <w:tcBorders>
              <w:top w:val="single" w:color="000000" w:sz="8" w:space="0"/>
              <w:left w:val="single" w:color="808080" w:sz="6" w:space="0"/>
              <w:bottom w:val="single" w:color="808080" w:sz="6"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6"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6"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规格：800*800*750</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6"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1、基材：采用橡胶木实木，甲醛释放量≤0.01mg/m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，木材硬度端面≥</w:t>
            </w:r>
            <w:r>
              <w:rPr>
                <w:rFonts w:hint="eastAsia" w:ascii="楷体" w:hAnsi="楷体" w:eastAsia="楷体" w:cs="宋体"/>
                <w:color w:val="000000"/>
                <w:sz w:val="20"/>
                <w:szCs w:val="20"/>
                <w:lang w:val="zh-CN" w:bidi="zh-CN"/>
              </w:rPr>
              <w:t xml:space="preserve">6500N，弦面≥6300N，径面≥6100N，抗弯弹性模量≥11300MPa，抗菌性能（不低于6项菌种）抑菌率≥99.9%，防霉菌性能（不低于6项霉菌）等级为0级，符合、QB/T4371-2012、JC/T 2039-2010、GB/T 1927.10-2021标准。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r>
      <w:tr>
        <w:trPr>
          <w:trHeight w:val="2823"/>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t xml:space="preserve">  #</w:t>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2、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w:t>
            </w:r>
            <w:r>
              <w:rPr>
                <w:rFonts w:hint="eastAsia" w:ascii="楷体" w:hAnsi="楷体" w:eastAsia="楷体" w:cs="宋体"/>
                <w:color w:val="000000"/>
                <w:sz w:val="20"/>
                <w:szCs w:val="20"/>
                <w:lang w:val="zh-CN" w:bidi="zh-CN"/>
              </w:rPr>
              <w:t xml:space="preserve">苯含量≤50mg/kg、二甲苯含量≤50mg/kg、乙苯含量≤50mg/kg，可溶性元素铅≤5mg/kg、镉≤1mg/kg、铬≤5mg/kg、汞≤0.6mg/kg、锑≤0.5mg/kg、砷≤1mg/kg、钡≤2mg/kg、硒≤1mg/kg，重金属元素含量六价铬≤2mg/kg，急性皮肤刺激性/腐蚀性试验无刺激性，符合GB 18581-2020、HJ 2537-2014、GB/T 23994-2009、GB/T 23999-2009、GB/T 35602-2017、GB/T 21604-2022标准。</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bidi="zh-CN"/>
              </w:rPr>
            </w:pPr>
            <w:r>
              <w:rPr>
                <w:rFonts w:hint="eastAsia" w:ascii="楷体" w:hAnsi="楷体" w:eastAsia="楷体" w:cs="宋体"/>
                <w:color w:val="000000"/>
                <w:sz w:val="24"/>
                <w:szCs w:val="22"/>
                <w:lang w:val="zh-CN" w:bidi="zh-CN"/>
              </w:rPr>
              <w:t xml:space="preserve">◇</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bidi="zh-CN"/>
              </w:rPr>
            </w:pPr>
            <w:r>
              <w:rPr>
                <w:rFonts w:hint="eastAsia" w:ascii="楷体" w:hAnsi="楷体" w:eastAsia="楷体" w:cs="宋体"/>
                <w:color w:val="000000"/>
                <w:sz w:val="20"/>
                <w:szCs w:val="20"/>
                <w:lang w:val="zh-CN" w:bidi="zh-CN"/>
              </w:rPr>
              <w:t xml:space="preserve">3、五金配件：采用优质五金配件。</w:t>
            </w:r>
            <w:r>
              <w:rPr>
                <w:rFonts w:hint="eastAsia" w:ascii="楷体" w:hAnsi="楷体" w:eastAsia="楷体" w:cs="宋体"/>
                <w:color w:val="000000"/>
                <w:sz w:val="20"/>
                <w:szCs w:val="20"/>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（六十一）条桌1</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462"/>
        </w:trPr>
        <w:tc>
          <w:tcPr>
            <w:shd w:val="clear" w:color="auto" w:fill="e3e3e3"/>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规格：1200*400*760mm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w:t>
            </w:r>
            <w:r>
              <w:rPr>
                <w:rFonts w:hint="eastAsia" w:ascii="楷体" w:hAnsi="楷体" w:eastAsia="楷体" w:cs="宋体"/>
                <w:color w:val="000000"/>
                <w:sz w:val="20"/>
                <w:szCs w:val="20"/>
                <w:lang w:val="zh-CN" w:bidi="zh-CN"/>
              </w:rPr>
              <w:t xml:space="preserve">/m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t xml:space="preserve"> </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w:t>
            </w:r>
            <w:r>
              <w:rPr>
                <w:rFonts w:hint="eastAsia" w:ascii="楷体" w:hAnsi="楷体" w:eastAsia="楷体" w:cs="宋体"/>
                <w:color w:val="000000"/>
                <w:sz w:val="20"/>
                <w:szCs w:val="20"/>
                <w:lang w:val="zh-CN" w:bidi="zh-CN"/>
              </w:rPr>
              <w:t xml:space="preserve">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w:t>
            </w:r>
            <w:r>
              <w:rPr>
                <w:rFonts w:hint="eastAsia" w:ascii="楷体" w:hAnsi="楷体" w:eastAsia="楷体" w:cs="宋体"/>
                <w:color w:val="000000"/>
                <w:sz w:val="20"/>
                <w:szCs w:val="20"/>
                <w:lang w:val="zh-CN" w:bidi="zh-CN"/>
              </w:rPr>
              <w:t xml:space="preserve">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kg、镉≤1mg/kg、铬≤5mg/kg、汞≤0.6mg/kg、锑≤0.5mg/kg、</w:t>
            </w:r>
            <w:r>
              <w:rPr>
                <w:rFonts w:hint="eastAsia" w:ascii="楷体" w:hAnsi="楷体" w:eastAsia="楷体" w:cs="宋体"/>
                <w:color w:val="000000"/>
                <w:sz w:val="20"/>
                <w:szCs w:val="20"/>
                <w:lang w:val="zh-CN" w:bidi="zh-CN"/>
              </w:rPr>
              <w:t xml:space="preserve">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firstLine="228"/>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t xml:space="preserve"> (六十二）条桌2</w:t>
      </w:r>
      <w:r/>
    </w:p>
    <w:tbl>
      <w:tblPr>
        <w:tblW w:w="96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1"/>
        <w:gridCol w:w="571"/>
        <w:gridCol w:w="585"/>
        <w:gridCol w:w="6811"/>
        <w:gridCol w:w="894"/>
      </w:tblGrid>
      <w:tr>
        <w:trPr>
          <w:trHeight w:val="462"/>
        </w:trPr>
        <w:tc>
          <w:tcPr>
            <w:shd w:val="clear" w:color="auto" w:fill="e3e3e3"/>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ind w:right="111"/>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实质性指标</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rPr>
                <w:rFonts w:hint="eastAsia" w:ascii="楷体" w:hAnsi="楷体" w:eastAsia="楷体" w:cs="宋体"/>
                <w:b/>
                <w:color w:val="000000"/>
                <w:sz w:val="24"/>
                <w:szCs w:val="22"/>
                <w:lang w:bidi="zh-CN"/>
              </w:rPr>
            </w:pPr>
            <w:r>
              <w:rPr>
                <w:rFonts w:hint="eastAsia" w:ascii="楷体" w:hAnsi="楷体" w:eastAsia="楷体" w:cs="宋体"/>
                <w:b/>
                <w:sz w:val="24"/>
                <w:szCs w:val="22"/>
                <w:lang w:val="zh-CN" w:bidi="zh-CN"/>
              </w:rPr>
              <w:t xml:space="preserve">重要指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一般指</w:t>
            </w:r>
            <w:r>
              <w:rPr>
                <w:rFonts w:hint="eastAsia" w:ascii="楷体" w:hAnsi="楷体" w:eastAsia="楷体" w:cs="宋体"/>
                <w:b/>
                <w:sz w:val="24"/>
                <w:szCs w:val="22"/>
                <w:lang w:val="zh-CN" w:bidi="zh-CN"/>
              </w:rPr>
              <w:t xml:space="preserve">标</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37" w:right="20"/>
              <w:jc w:val="center"/>
              <w:rPr>
                <w:rFonts w:hint="eastAsia" w:ascii="楷体" w:hAnsi="楷体" w:eastAsia="楷体" w:cs="宋体"/>
                <w:b/>
                <w:color w:val="000000"/>
                <w:sz w:val="24"/>
                <w:szCs w:val="22"/>
                <w:lang w:val="zh-CN" w:bidi="zh-CN"/>
              </w:rPr>
            </w:pPr>
            <w:r>
              <w:rPr>
                <w:rFonts w:hint="eastAsia" w:ascii="楷体" w:hAnsi="楷体" w:eastAsia="楷体" w:cs="宋体"/>
                <w:b/>
                <w:sz w:val="24"/>
                <w:szCs w:val="22"/>
                <w:lang w:val="zh-CN" w:bidi="zh-CN"/>
              </w:rPr>
              <w:t xml:space="preserve">详细技术要求</w:t>
            </w:r>
            <w:r>
              <w:rPr>
                <w:rFonts w:hint="eastAsia" w:ascii="楷体" w:hAnsi="楷体" w:eastAsia="楷体" w:cs="宋体"/>
                <w:b/>
                <w:color w:val="000000"/>
                <w:sz w:val="24"/>
                <w:szCs w:val="22"/>
                <w:lang w:val="zh-CN" w:bidi="zh-CN"/>
              </w:rPr>
            </w:r>
            <w:r/>
          </w:p>
        </w:tc>
        <w:tc>
          <w:tcPr>
            <w:shd w:val="clear" w:color="auto" w:fill="e3e3e3"/>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b/>
                <w:color w:val="000000"/>
                <w:sz w:val="24"/>
                <w:szCs w:val="22"/>
                <w:lang w:bidi="zh-CN"/>
              </w:rPr>
            </w:pPr>
            <w:r>
              <w:rPr>
                <w:rFonts w:hint="eastAsia" w:ascii="楷体" w:hAnsi="楷体" w:eastAsia="楷体" w:cs="宋体"/>
                <w:b/>
                <w:sz w:val="24"/>
                <w:szCs w:val="22"/>
                <w:lang w:val="zh-CN" w:bidi="zh-CN"/>
              </w:rPr>
              <w:t xml:space="preserve">证明材料要求</w:t>
            </w:r>
            <w:r>
              <w:rPr>
                <w:rFonts w:hint="eastAsia" w:ascii="楷体" w:hAnsi="楷体" w:eastAsia="楷体" w:cs="宋体"/>
                <w:b/>
                <w:color w:val="000000"/>
                <w:sz w:val="24"/>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12"/>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ind w:left="440" w:hanging="440"/>
              <w:jc w:val="left"/>
              <w:widowControl/>
              <w:rPr>
                <w:rFonts w:hint="eastAsia" w:ascii="楷体" w:hAnsi="楷体" w:eastAsia="楷体" w:cs="宋体"/>
                <w:color w:val="000000"/>
                <w:sz w:val="24"/>
                <w:szCs w:val="22"/>
                <w:lang w:bidi="zh-CN"/>
              </w:rPr>
            </w:pPr>
            <w:r>
              <w:rPr>
                <w:rFonts w:hint="eastAsia" w:ascii="楷体" w:hAnsi="楷体" w:eastAsia="楷体" w:cs="宋体"/>
                <w:color w:val="000000"/>
                <w:sz w:val="22"/>
                <w:szCs w:val="22"/>
                <w:lang w:bidi="zh-CN"/>
              </w:rPr>
              <w:t xml:space="preserve">规格：1200*400*760mm</w:t>
            </w:r>
            <w:r>
              <w:rPr>
                <w:rFonts w:hint="eastAsia" w:ascii="楷体" w:hAnsi="楷体" w:eastAsia="楷体" w:cs="宋体"/>
                <w:color w:val="000000"/>
                <w:sz w:val="24"/>
                <w:szCs w:val="22"/>
                <w:lang w:bidi="zh-CN"/>
              </w:rPr>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bidi="zh-CN"/>
              </w:rPr>
            </w:pPr>
            <w:r>
              <w:rPr>
                <w:rFonts w:hint="eastAsia" w:ascii="楷体" w:hAnsi="楷体" w:eastAsia="楷体" w:cs="宋体"/>
                <w:color w:val="000000"/>
                <w:sz w:val="22"/>
                <w:szCs w:val="22"/>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1、基材：采用优质环保中密度纤维板，防潮性能≥11.5MPa，密度≥0.75g/cm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，静曲强度≥</w:t>
            </w:r>
            <w:r>
              <w:rPr>
                <w:rFonts w:hint="eastAsia" w:ascii="楷体" w:hAnsi="楷体" w:eastAsia="楷体" w:cs="宋体"/>
                <w:color w:val="000000"/>
                <w:sz w:val="20"/>
                <w:szCs w:val="20"/>
                <w:lang w:val="zh-CN" w:bidi="zh-CN"/>
              </w:rPr>
              <w:t xml:space="preserve">40MPa，弹性模量≥5200MPa，内胶合强度≥0.8MPa，表面胶合强度≥1.50MPa，吸水厚度膨胀率≤4.0%，</w:t>
            </w:r>
            <w:r>
              <w:rPr>
                <w:rFonts w:hint="eastAsia" w:ascii="楷体" w:hAnsi="楷体" w:eastAsia="楷体" w:cs="宋体"/>
                <w:color w:val="000000"/>
                <w:sz w:val="20"/>
                <w:szCs w:val="20"/>
                <w:lang w:val="zh-CN" w:bidi="zh-CN"/>
              </w:rPr>
              <w:t xml:space="preserve">甲醛释放量（1m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气候箱法）≤</w:t>
            </w:r>
            <w:r>
              <w:rPr>
                <w:rFonts w:hint="eastAsia" w:ascii="楷体" w:hAnsi="楷体" w:eastAsia="楷体" w:cs="宋体"/>
                <w:color w:val="000000"/>
                <w:sz w:val="20"/>
                <w:szCs w:val="20"/>
                <w:lang w:val="zh-CN" w:bidi="zh-CN"/>
              </w:rPr>
              <w:t xml:space="preserve">0.005mg/m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，人造板防腐性能评价</w:t>
            </w:r>
            <w:r>
              <w:rPr>
                <w:rFonts w:hint="eastAsia" w:ascii="楷体" w:hAnsi="楷体" w:eastAsia="楷体" w:cs="宋体"/>
                <w:color w:val="000000"/>
                <w:sz w:val="20"/>
                <w:szCs w:val="20"/>
                <w:lang w:val="zh-CN" w:bidi="zh-CN"/>
              </w:rPr>
              <w:t xml:space="preserve">1级，总半挥发性有机化合物（TSVOC）的释放量未检出，防霉性能0级，抗菌性能抑菌率99.4%，抗菌等级Ⅰ级，握螺钉力板面≥1300N，板边≥1100N，符合GB/T11718-2021、GB/T39600-2021、LY/T2230-2013、LY/T1926-2020、GB/T35601-2024、LY/</w:t>
            </w:r>
            <w:r>
              <w:rPr>
                <w:rFonts w:hint="eastAsia" w:ascii="楷体" w:hAnsi="楷体" w:eastAsia="楷体" w:cs="宋体"/>
                <w:color w:val="000000"/>
                <w:sz w:val="20"/>
                <w:szCs w:val="20"/>
                <w:lang w:val="zh-CN" w:bidi="zh-CN"/>
              </w:rPr>
              <w:t xml:space="preserve">T3044-2018、GB/T42898-2023标准。                                                                                                                                                                                                                                    </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szCs w:val="21"/>
                <w:lang w:bidi="zh-CN"/>
              </w:rPr>
              <w:t xml:space="preserve">提供相应</w:t>
            </w:r>
            <w:r>
              <w:rPr>
                <w:rFonts w:hint="eastAsia" w:ascii="楷体" w:hAnsi="楷体" w:eastAsia="楷体" w:cs="宋体"/>
                <w:szCs w:val="21"/>
                <w:lang w:bidi="zh-CN"/>
              </w:rPr>
              <w:t xml:space="preserve">检测报告</w:t>
            </w:r>
            <w:r>
              <w:rPr>
                <w:rFonts w:hint="eastAsia" w:ascii="楷体" w:hAnsi="楷体" w:eastAsia="楷体" w:cs="宋体"/>
                <w:color w:val="000000"/>
                <w:sz w:val="22"/>
                <w:szCs w:val="22"/>
                <w:lang w:val="zh-CN"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ind w:firstLine="220"/>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2、饰面：采用优质实木皮饰面，甲醛释放量（干燥器法）≤0.07mg/L，表面粗糙度刨切单板表面粗糙度-阔叶树环孔材轮廓的最大高度Rz≤25μm、轮廓的算术平均偏差Ra≤5μm，挥发性有机化合物释放浓度（7d）-苯≤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、甲苯≤</w:t>
            </w:r>
            <w:r>
              <w:rPr>
                <w:rFonts w:hint="eastAsia" w:ascii="楷体" w:hAnsi="楷体" w:eastAsia="楷体" w:cs="宋体"/>
                <w:color w:val="000000"/>
                <w:sz w:val="20"/>
                <w:szCs w:val="20"/>
                <w:lang w:val="zh-CN" w:bidi="zh-CN"/>
              </w:rPr>
              <w:t xml:space="preserve">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、二甲苯≤</w:t>
            </w:r>
            <w:r>
              <w:rPr>
                <w:rFonts w:hint="eastAsia" w:ascii="楷体" w:hAnsi="楷体" w:eastAsia="楷体" w:cs="宋体"/>
                <w:color w:val="000000"/>
                <w:sz w:val="20"/>
                <w:szCs w:val="20"/>
                <w:lang w:val="zh-CN" w:bidi="zh-CN"/>
              </w:rPr>
              <w:t xml:space="preserve">0.2μg/m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、总挥发性有机化合物（</w:t>
            </w:r>
            <w:r>
              <w:rPr>
                <w:rFonts w:hint="eastAsia" w:ascii="楷体" w:hAnsi="楷体" w:eastAsia="楷体" w:cs="宋体"/>
                <w:color w:val="000000"/>
                <w:sz w:val="20"/>
                <w:szCs w:val="20"/>
                <w:lang w:val="zh-CN" w:bidi="zh-CN"/>
              </w:rPr>
              <w:t xml:space="preserve">TVOC）≤0.4μg/m</w:t>
            </w:r>
            <w:r>
              <w:rPr>
                <w:rFonts w:ascii="Calibri" w:hAnsi="Calibri" w:eastAsia="楷体" w:cs="Calibri"/>
                <w:color w:val="000000"/>
                <w:sz w:val="20"/>
                <w:szCs w:val="20"/>
                <w:lang w:val="zh-CN" w:bidi="zh-CN"/>
              </w:rPr>
              <w:t xml:space="preserve">³</w:t>
            </w:r>
            <w:r>
              <w:rPr>
                <w:rFonts w:hint="eastAsia" w:ascii="楷体" w:hAnsi="楷体" w:eastAsia="楷体" w:cs="楷体"/>
                <w:color w:val="000000"/>
                <w:sz w:val="20"/>
                <w:szCs w:val="20"/>
                <w:lang w:val="zh-CN" w:bidi="zh-CN"/>
              </w:rPr>
              <w:t xml:space="preserve">，刨切单板和锯切单板外观质量无腐朽、无毛刺、刀痕、锯痕、划痕、无边、角缺损，符合</w:t>
            </w:r>
            <w:r>
              <w:rPr>
                <w:rFonts w:hint="eastAsia" w:ascii="楷体" w:hAnsi="楷体" w:eastAsia="楷体" w:cs="宋体"/>
                <w:color w:val="000000"/>
                <w:sz w:val="20"/>
                <w:szCs w:val="20"/>
                <w:lang w:val="zh-CN" w:bidi="zh-CN"/>
              </w:rPr>
              <w:t xml:space="preserve">GB/T 13010-2020、GB/T 17657-2022、GB/T 35601-2024标准。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bidi="zh-CN"/>
              </w:rPr>
              <w:t xml:space="preserve"> #</w:t>
            </w: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3、油漆：采用优质环保水性底漆、面漆，硬度（擦伤）≥2H，VOC含量≤2g/L，甲醛含量≤5mg/kg，总铅含量≤5mg/kg，可溶性重金属含量镉≤1mg/kg、铬≤0.8mg/kg、汞≤0.6mg/kg，乙二醇醚及醚酯总和含量≤5mg/kg，烷基酚聚氧乙烯醚总和含量{限辛基酚聚氧乙烯醚}≤5mg/kg，苯系物总和含量≤50mg/kg，苯含量≤50mg/kg、甲苯含量≤50mg/kg、二甲苯含量≤50mg/kg、乙苯含量≤50mg/kg，可溶性元素铅≤5mg</w:t>
            </w:r>
            <w:r>
              <w:rPr>
                <w:rFonts w:hint="eastAsia" w:ascii="楷体" w:hAnsi="楷体" w:eastAsia="楷体" w:cs="宋体"/>
                <w:color w:val="000000"/>
                <w:sz w:val="20"/>
                <w:szCs w:val="20"/>
                <w:lang w:val="zh-CN" w:bidi="zh-CN"/>
              </w:rPr>
              <w:t xml:space="preserve">/kg、镉≤1mg/kg、铬≤5mg/kg、汞≤0.6mg/kg、锑≤0.5mg/kg、砷≤1mg/kg、钡≤2mg/kg、硒≤1mg/kg，重金属元素含量六价铬≤2mg/kg，急性皮肤刺激性/腐蚀性试验无刺激性，符合GB 18581-2020、HJ 2537-2014、GB/T 23994-2009、GB/T 23999-2009、GB/T 35602-2017、GB/T 21604-2022标准。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Cs w:val="21"/>
                <w:lang w:bidi="zh-CN"/>
              </w:rPr>
              <w:t xml:space="preserve">提供相应检测报告</w:t>
            </w: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4、胶水：采用优质环保白乳胶，游离甲醛≤0.05g/kg，苯≤0.02g/kg，甲苯+二甲苯≤0.02g/kg，VOC含量≤2g/L，热老化拉伸剪切强度≤0.5Mpa,符合GB 18583-2008、GB 33372-2020、GB/T 35489-2017标准。</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r>
        <w:trPr>
          <w:trHeight w:val="462"/>
        </w:trPr>
        <w:tc>
          <w:tcPr>
            <w:tcBorders>
              <w:top w:val="single" w:color="000000" w:sz="8" w:space="0"/>
              <w:left w:val="single" w:color="808080" w:sz="6" w:space="0"/>
              <w:bottom w:val="single" w:color="000000" w:sz="8" w:space="0"/>
              <w:right w:val="single" w:color="808080" w:sz="6" w:space="0"/>
            </w:tcBorders>
            <w:tcW w:w="78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71" w:type="dxa"/>
            <w:vAlign w:val="center"/>
            <w:textDirection w:val="lrTb"/>
            <w:noWrap w:val="false"/>
          </w:tcPr>
          <w:p>
            <w:pPr>
              <w:pStyle w:val="959"/>
              <w:jc w:val="left"/>
              <w:rPr>
                <w:rFonts w:hint="eastAsia" w:ascii="楷体" w:hAnsi="楷体" w:eastAsia="楷体" w:cs="宋体"/>
                <w:color w:val="000000"/>
                <w:sz w:val="22"/>
                <w:szCs w:val="22"/>
                <w:lang w:val="zh-CN" w:bidi="zh-CN"/>
              </w:rPr>
            </w:pPr>
            <w:r>
              <w:rPr>
                <w:rFonts w:hint="eastAsia" w:ascii="楷体" w:hAnsi="楷体" w:eastAsia="楷体" w:cs="宋体"/>
                <w:color w:val="000000"/>
                <w:sz w:val="22"/>
                <w:szCs w:val="22"/>
                <w:lang w:val="zh-CN" w:bidi="zh-CN"/>
              </w:rPr>
            </w:r>
            <w:r/>
          </w:p>
        </w:tc>
        <w:tc>
          <w:tcPr>
            <w:tcBorders>
              <w:top w:val="single" w:color="808080" w:sz="8" w:space="0"/>
              <w:left w:val="single" w:color="808080" w:sz="6" w:space="0"/>
              <w:bottom w:val="single" w:color="808080" w:sz="8" w:space="0"/>
              <w:right w:val="single" w:color="808080" w:sz="6" w:space="0"/>
            </w:tcBorders>
            <w:tcW w:w="585" w:type="dxa"/>
            <w:vAlign w:val="center"/>
            <w:textDirection w:val="lrTb"/>
            <w:noWrap w:val="false"/>
          </w:tcPr>
          <w:p>
            <w:pPr>
              <w:pStyle w:val="959"/>
              <w:ind w:left="108" w:right="62"/>
              <w:jc w:val="center"/>
              <w:spacing w:before="30"/>
              <w:rPr>
                <w:rFonts w:hint="eastAsia" w:ascii="楷体" w:hAnsi="楷体" w:eastAsia="楷体" w:cs="宋体"/>
                <w:color w:val="000000"/>
                <w:sz w:val="24"/>
                <w:szCs w:val="22"/>
                <w:lang w:val="zh-CN" w:bidi="zh-CN"/>
              </w:rPr>
            </w:pPr>
            <w:r>
              <w:rPr>
                <w:rFonts w:hint="eastAsia" w:ascii="楷体" w:hAnsi="楷体" w:eastAsia="楷体" w:cs="宋体"/>
                <w:color w:val="000000"/>
                <w:sz w:val="24"/>
                <w:szCs w:val="22"/>
                <w:lang w:val="zh-CN" w:bidi="zh-CN"/>
              </w:rPr>
              <w:t xml:space="preserve">◇</w:t>
            </w:r>
            <w:r/>
          </w:p>
        </w:tc>
        <w:tc>
          <w:tcPr>
            <w:tcBorders>
              <w:top w:val="single" w:color="808080" w:sz="8" w:space="0"/>
              <w:left w:val="single" w:color="808080" w:sz="6" w:space="0"/>
              <w:bottom w:val="single" w:color="808080" w:sz="8" w:space="0"/>
              <w:right w:val="single" w:color="808080" w:sz="6" w:space="0"/>
            </w:tcBorders>
            <w:tcW w:w="6811" w:type="dxa"/>
            <w:vAlign w:val="center"/>
            <w:textDirection w:val="lrTb"/>
            <w:noWrap w:val="false"/>
          </w:tcPr>
          <w:p>
            <w:pPr>
              <w:pStyle w:val="959"/>
              <w:jc w:val="left"/>
              <w:widowControl/>
              <w:rPr>
                <w:rFonts w:hint="eastAsia" w:ascii="楷体" w:hAnsi="楷体" w:eastAsia="楷体" w:cs="宋体"/>
                <w:color w:val="000000"/>
                <w:sz w:val="20"/>
                <w:szCs w:val="20"/>
                <w:lang w:val="zh-CN" w:bidi="zh-CN"/>
              </w:rPr>
            </w:pPr>
            <w:r>
              <w:rPr>
                <w:rFonts w:hint="eastAsia" w:ascii="楷体" w:hAnsi="楷体" w:eastAsia="楷体" w:cs="宋体"/>
                <w:color w:val="000000"/>
                <w:sz w:val="20"/>
                <w:szCs w:val="20"/>
                <w:lang w:val="zh-CN" w:bidi="zh-CN"/>
              </w:rPr>
              <w:t xml:space="preserve">5、五金配件：采用优质五金配件。</w:t>
            </w:r>
            <w:r/>
          </w:p>
        </w:tc>
        <w:tc>
          <w:tcPr>
            <w:tcBorders>
              <w:top w:val="single" w:color="808080" w:sz="8" w:space="0"/>
              <w:left w:val="single" w:color="808080" w:sz="6" w:space="0"/>
              <w:bottom w:val="single" w:color="808080" w:sz="8" w:space="0"/>
              <w:right w:val="single" w:color="808080" w:sz="6" w:space="0"/>
            </w:tcBorders>
            <w:tcW w:w="894" w:type="dxa"/>
            <w:vAlign w:val="center"/>
            <w:textDirection w:val="lrTb"/>
            <w:noWrap w:val="false"/>
          </w:tcPr>
          <w:p>
            <w:pPr>
              <w:pStyle w:val="959"/>
              <w:jc w:val="left"/>
              <w:rPr>
                <w:rFonts w:hint="eastAsia" w:ascii="楷体" w:hAnsi="楷体" w:eastAsia="楷体" w:cs="宋体"/>
                <w:sz w:val="28"/>
                <w:szCs w:val="28"/>
                <w:lang w:bidi="zh-CN"/>
              </w:rPr>
            </w:pPr>
            <w:r>
              <w:rPr>
                <w:rFonts w:hint="eastAsia" w:ascii="楷体" w:hAnsi="楷体" w:eastAsia="楷体" w:cs="宋体"/>
                <w:sz w:val="28"/>
                <w:szCs w:val="28"/>
                <w:lang w:bidi="zh-CN"/>
              </w:rPr>
            </w:r>
            <w:r/>
          </w:p>
        </w:tc>
      </w:tr>
    </w:tbl>
    <w:p>
      <w:pPr>
        <w:pStyle w:val="959"/>
        <w:ind w:right="377"/>
        <w:jc w:val="left"/>
        <w:spacing w:before="60" w:line="360" w:lineRule="auto"/>
        <w:rPr>
          <w:rFonts w:hint="eastAsia" w:ascii="楷体" w:hAnsi="楷体" w:eastAsia="楷体" w:cs="宋体"/>
          <w:b/>
          <w:sz w:val="24"/>
          <w:szCs w:val="22"/>
          <w:lang w:bidi="zh-CN"/>
        </w:rPr>
      </w:pPr>
      <w:r>
        <w:rPr>
          <w:rFonts w:hint="eastAsia" w:ascii="楷体" w:hAnsi="楷体" w:eastAsia="楷体" w:cs="宋体"/>
          <w:b/>
          <w:sz w:val="24"/>
          <w:szCs w:val="22"/>
          <w:lang w:bidi="zh-CN"/>
        </w:rPr>
      </w:r>
      <w:r/>
    </w:p>
    <w:p>
      <w:pPr>
        <w:pStyle w:val="959"/>
        <w:ind w:right="377"/>
        <w:jc w:val="left"/>
        <w:spacing w:before="60" w:line="360" w:lineRule="auto"/>
        <w:rPr>
          <w:rFonts w:hint="eastAsia" w:ascii="楷体" w:hAnsi="楷体" w:eastAsia="楷体" w:cs="宋体"/>
          <w:b/>
          <w:sz w:val="24"/>
          <w:szCs w:val="22"/>
          <w:lang w:val="zh-CN" w:bidi="zh-CN"/>
        </w:rPr>
      </w:pPr>
      <w:r>
        <w:rPr>
          <w:rFonts w:hint="eastAsia" w:ascii="楷体" w:hAnsi="楷体" w:eastAsia="楷体" w:cs="宋体"/>
          <w:b/>
          <w:sz w:val="24"/>
          <w:szCs w:val="22"/>
          <w:lang w:val="zh-CN" w:bidi="zh-CN"/>
        </w:rPr>
        <w:t xml:space="preserve">“证明材料”要求如有要求，投标人未提供有效证明材料或证明材料中内容与所填报</w:t>
      </w:r>
      <w:r>
        <w:rPr>
          <w:rFonts w:hint="eastAsia" w:ascii="楷体" w:hAnsi="楷体" w:eastAsia="楷体" w:cs="宋体"/>
          <w:b/>
          <w:sz w:val="24"/>
          <w:szCs w:val="22"/>
          <w:lang w:val="zh-CN" w:bidi="zh-CN"/>
        </w:rPr>
        <w:t xml:space="preserve">指标不一致的，该指标按不满足处理。</w:t>
      </w:r>
      <w:r/>
    </w:p>
    <w:p>
      <w:pPr>
        <w:pStyle w:val="959"/>
        <w:jc w:val="left"/>
        <w:spacing w:line="360" w:lineRule="auto"/>
        <w:widowControl/>
        <w:rPr>
          <w:rFonts w:hint="eastAsia" w:ascii="楷体" w:hAnsi="楷体" w:eastAsia="楷体" w:cs="宋体"/>
          <w:sz w:val="22"/>
          <w:szCs w:val="22"/>
          <w:lang w:val="zh-CN" w:bidi="zh-CN"/>
        </w:rPr>
      </w:pPr>
      <w:r>
        <w:rPr>
          <w:rFonts w:hint="eastAsia" w:ascii="楷体" w:hAnsi="楷体" w:eastAsia="楷体" w:cs="宋体"/>
          <w:b/>
          <w:bCs/>
          <w:color w:val="000000"/>
          <w:sz w:val="24"/>
          <w:lang w:bidi="ar"/>
        </w:rPr>
        <w:t xml:space="preserve">四.采购标的需执行的国家相关标准、行业标准、地方标准或者其他标准、规范；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 28281-2002 </w:t>
      </w:r>
      <w:r>
        <w:rPr>
          <w:rFonts w:hint="eastAsia" w:ascii="楷体" w:hAnsi="楷体" w:eastAsia="楷体" w:cs="宋体"/>
          <w:color w:val="000000"/>
          <w:sz w:val="24"/>
          <w:lang w:bidi="ar"/>
        </w:rPr>
        <w:t xml:space="preserve">塑料家具中有害物质限量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 18584-2001 </w:t>
      </w:r>
      <w:r>
        <w:rPr>
          <w:rFonts w:hint="eastAsia" w:ascii="楷体" w:hAnsi="楷体" w:eastAsia="楷体" w:cs="宋体"/>
          <w:color w:val="000000"/>
          <w:sz w:val="24"/>
          <w:lang w:bidi="ar"/>
        </w:rPr>
        <w:t xml:space="preserve">室内</w:t>
      </w:r>
      <w:r>
        <w:rPr>
          <w:rFonts w:hint="eastAsia" w:ascii="楷体" w:hAnsi="楷体" w:eastAsia="楷体" w:cs="宋体"/>
          <w:color w:val="000000"/>
          <w:sz w:val="24"/>
          <w:lang w:bidi="ar"/>
        </w:rPr>
        <w:t xml:space="preserve">装饰装修材料    木家具中有害物质限量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3324-2017 </w:t>
      </w:r>
      <w:r>
        <w:rPr>
          <w:rFonts w:hint="eastAsia" w:ascii="楷体" w:hAnsi="楷体" w:eastAsia="楷体" w:cs="宋体"/>
          <w:color w:val="000000"/>
          <w:sz w:val="24"/>
          <w:lang w:bidi="ar"/>
        </w:rPr>
        <w:t xml:space="preserve">木家具通用技术条件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3325-2017 </w:t>
      </w:r>
      <w:r>
        <w:rPr>
          <w:rFonts w:hint="eastAsia" w:ascii="楷体" w:hAnsi="楷体" w:eastAsia="楷体" w:cs="宋体"/>
          <w:color w:val="000000"/>
          <w:sz w:val="24"/>
          <w:lang w:bidi="ar"/>
        </w:rPr>
        <w:t xml:space="preserve">金属家具通用技术条件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35607-2017 </w:t>
      </w:r>
      <w:r>
        <w:rPr>
          <w:rFonts w:hint="eastAsia" w:ascii="楷体" w:hAnsi="楷体" w:eastAsia="楷体" w:cs="宋体"/>
          <w:color w:val="000000"/>
          <w:sz w:val="24"/>
          <w:lang w:bidi="ar"/>
        </w:rPr>
        <w:t xml:space="preserve">绿色产品评价家具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QB/T 2280-2016 </w:t>
      </w:r>
      <w:r>
        <w:rPr>
          <w:rFonts w:hint="eastAsia" w:ascii="楷体" w:hAnsi="楷体" w:eastAsia="楷体" w:cs="宋体"/>
          <w:color w:val="000000"/>
          <w:sz w:val="24"/>
          <w:lang w:bidi="ar"/>
        </w:rPr>
        <w:t xml:space="preserve">办公家具 办公椅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QB/T 2602-2013 </w:t>
      </w:r>
      <w:r>
        <w:rPr>
          <w:rFonts w:hint="eastAsia" w:ascii="楷体" w:hAnsi="楷体" w:eastAsia="楷体" w:cs="宋体"/>
          <w:color w:val="000000"/>
          <w:sz w:val="24"/>
          <w:lang w:bidi="ar"/>
        </w:rPr>
        <w:t xml:space="preserve">影剧院公共座椅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QB/T 1952.1-2012 </w:t>
      </w:r>
      <w:r>
        <w:rPr>
          <w:rFonts w:hint="eastAsia" w:ascii="楷体" w:hAnsi="楷体" w:eastAsia="楷体" w:cs="宋体"/>
          <w:color w:val="000000"/>
          <w:sz w:val="24"/>
          <w:lang w:bidi="ar"/>
        </w:rPr>
        <w:t xml:space="preserve">软体家具 沙发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11718-2009 </w:t>
      </w:r>
      <w:r>
        <w:rPr>
          <w:rFonts w:hint="eastAsia" w:ascii="楷体" w:hAnsi="楷体" w:eastAsia="楷体" w:cs="宋体"/>
          <w:color w:val="000000"/>
          <w:sz w:val="24"/>
          <w:lang w:bidi="ar"/>
        </w:rPr>
        <w:t xml:space="preserve">中密度纤维板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13010-2006 </w:t>
      </w:r>
      <w:r>
        <w:rPr>
          <w:rFonts w:hint="eastAsia" w:ascii="楷体" w:hAnsi="楷体" w:eastAsia="楷体" w:cs="宋体"/>
          <w:color w:val="000000"/>
          <w:sz w:val="24"/>
          <w:lang w:bidi="ar"/>
        </w:rPr>
        <w:t xml:space="preserve">刨切单板</w:t>
      </w:r>
      <w:r>
        <w:rPr>
          <w:rFonts w:hint="eastAsia" w:ascii="楷体" w:hAnsi="楷体" w:eastAsia="楷体" w:cs="宋体"/>
          <w:color w:val="000000"/>
          <w:sz w:val="18"/>
          <w:szCs w:val="18"/>
          <w:lang w:bidi="ar"/>
        </w:rPr>
        <w:t xml:space="preserve">７０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QB/T 4463-2013 </w:t>
      </w:r>
      <w:r>
        <w:rPr>
          <w:rFonts w:hint="eastAsia" w:ascii="楷体" w:hAnsi="楷体" w:eastAsia="楷体" w:cs="宋体"/>
          <w:color w:val="000000"/>
          <w:sz w:val="24"/>
          <w:lang w:bidi="ar"/>
        </w:rPr>
        <w:t xml:space="preserve">家具用封边条技术要求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 18581-2009 </w:t>
      </w:r>
      <w:r>
        <w:rPr>
          <w:rFonts w:hint="eastAsia" w:ascii="楷体" w:hAnsi="楷体" w:eastAsia="楷体" w:cs="宋体"/>
          <w:color w:val="000000"/>
          <w:sz w:val="24"/>
          <w:lang w:bidi="ar"/>
        </w:rPr>
        <w:t xml:space="preserve">室内装饰装修材料   溶剂型木器涂料中有害物质限量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HJ/T 414-2007 </w:t>
      </w:r>
      <w:r>
        <w:rPr>
          <w:rFonts w:hint="eastAsia" w:ascii="楷体" w:hAnsi="楷体" w:eastAsia="楷体" w:cs="宋体"/>
          <w:color w:val="000000"/>
          <w:sz w:val="24"/>
          <w:lang w:bidi="ar"/>
        </w:rPr>
        <w:t xml:space="preserve">环境标志产品认证技术要求  室内装饰装修用溶剂型木器涂料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 18583-2008 </w:t>
      </w:r>
      <w:r>
        <w:rPr>
          <w:rFonts w:hint="eastAsia" w:ascii="楷体" w:hAnsi="楷体" w:eastAsia="楷体" w:cs="宋体"/>
          <w:color w:val="000000"/>
          <w:sz w:val="24"/>
          <w:lang w:bidi="ar"/>
        </w:rPr>
        <w:t xml:space="preserve">室内装饰装修材料   胶粘剂中有害物质限量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 18580-2017 </w:t>
      </w:r>
      <w:r>
        <w:rPr>
          <w:rFonts w:hint="eastAsia" w:ascii="楷体" w:hAnsi="楷体" w:eastAsia="楷体" w:cs="宋体"/>
          <w:color w:val="000000"/>
          <w:sz w:val="24"/>
          <w:lang w:bidi="ar"/>
        </w:rPr>
        <w:t xml:space="preserve">室内装饰装修材料  人造板及其制品中甲醛释放限量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HJ 571-2010 </w:t>
      </w:r>
      <w:r>
        <w:rPr>
          <w:rFonts w:hint="eastAsia" w:ascii="楷体" w:hAnsi="楷体" w:eastAsia="楷体" w:cs="宋体"/>
          <w:color w:val="000000"/>
          <w:sz w:val="24"/>
          <w:lang w:bidi="ar"/>
        </w:rPr>
        <w:t xml:space="preserve">环境标志产品认证技术要求  人造板及其制品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16799-2008 </w:t>
      </w:r>
      <w:r>
        <w:rPr>
          <w:rFonts w:hint="eastAsia" w:ascii="楷体" w:hAnsi="楷体" w:eastAsia="楷体" w:cs="宋体"/>
          <w:color w:val="000000"/>
          <w:sz w:val="24"/>
          <w:lang w:bidi="ar"/>
        </w:rPr>
        <w:t xml:space="preserve">家具用皮革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10802-2006 </w:t>
      </w:r>
      <w:r>
        <w:rPr>
          <w:rFonts w:hint="eastAsia" w:ascii="楷体" w:hAnsi="楷体" w:eastAsia="楷体" w:cs="宋体"/>
          <w:color w:val="000000"/>
          <w:sz w:val="24"/>
          <w:lang w:bidi="ar"/>
        </w:rPr>
        <w:t xml:space="preserve">通用软质聚醚型聚氨酯泡沫塑料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GB/T 2482</w:t>
      </w:r>
      <w:r>
        <w:rPr>
          <w:rFonts w:ascii="楷体" w:hAnsi="楷体" w:eastAsia="楷体"/>
          <w:color w:val="000000"/>
          <w:sz w:val="24"/>
          <w:lang w:bidi="ar"/>
        </w:rPr>
        <w:t xml:space="preserve">0-2009 </w:t>
      </w:r>
      <w:r>
        <w:rPr>
          <w:rFonts w:hint="eastAsia" w:ascii="楷体" w:hAnsi="楷体" w:eastAsia="楷体" w:cs="宋体"/>
          <w:color w:val="000000"/>
          <w:sz w:val="24"/>
          <w:lang w:bidi="ar"/>
        </w:rPr>
        <w:t xml:space="preserve">实验室家具通用技术条件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sz w:val="22"/>
          <w:szCs w:val="22"/>
          <w:lang w:val="zh-CN" w:bidi="zh-CN"/>
        </w:rPr>
      </w:pPr>
      <w:r>
        <w:rPr>
          <w:rFonts w:ascii="楷体" w:hAnsi="楷体" w:eastAsia="楷体"/>
          <w:color w:val="000000"/>
          <w:sz w:val="24"/>
          <w:lang w:bidi="ar"/>
        </w:rPr>
        <w:t xml:space="preserve">QB/T 3832-1999 </w:t>
      </w:r>
      <w:r>
        <w:rPr>
          <w:rFonts w:hint="eastAsia" w:ascii="楷体" w:hAnsi="楷体" w:eastAsia="楷体" w:cs="宋体"/>
          <w:color w:val="000000"/>
          <w:sz w:val="24"/>
          <w:lang w:bidi="ar"/>
        </w:rPr>
        <w:t xml:space="preserve">轻工产品金属镀层腐蚀试验结果的评价 </w:t>
      </w:r>
      <w:r>
        <w:rPr>
          <w:rFonts w:hint="eastAsia" w:ascii="楷体" w:hAnsi="楷体" w:eastAsia="楷体" w:cs="宋体"/>
          <w:sz w:val="22"/>
          <w:szCs w:val="22"/>
          <w:lang w:val="zh-CN" w:bidi="zh-CN"/>
        </w:rPr>
      </w:r>
      <w:r/>
    </w:p>
    <w:p>
      <w:pPr>
        <w:pStyle w:val="959"/>
        <w:jc w:val="left"/>
        <w:spacing w:line="360" w:lineRule="auto"/>
        <w:widowControl/>
        <w:rPr>
          <w:rFonts w:hint="eastAsia" w:ascii="楷体" w:hAnsi="楷体" w:eastAsia="楷体" w:cs="宋体"/>
          <w:color w:val="000000"/>
          <w:sz w:val="24"/>
          <w:lang w:bidi="ar"/>
        </w:rPr>
      </w:pPr>
      <w:r>
        <w:rPr>
          <w:rFonts w:hint="eastAsia" w:ascii="楷体" w:hAnsi="楷体" w:eastAsia="楷体" w:cs="宋体"/>
          <w:color w:val="000000"/>
          <w:sz w:val="24"/>
          <w:lang w:bidi="ar"/>
        </w:rPr>
        <w:t xml:space="preserve">QB/T 3827-1999 轻工产品金属镀层和化学处理层的耐腐蚀试验方法 乙酸盐雾试验（ASS）</w:t>
      </w:r>
      <w:r/>
    </w:p>
    <w:p>
      <w:pPr>
        <w:pStyle w:val="959"/>
        <w:jc w:val="left"/>
        <w:spacing w:before="41" w:line="360" w:lineRule="auto"/>
        <w:rPr>
          <w:rFonts w:hint="eastAsia" w:ascii="楷体" w:hAnsi="楷体" w:eastAsia="楷体" w:cs="宋体"/>
          <w:b/>
          <w:sz w:val="24"/>
          <w:lang w:val="zh-CN" w:bidi="zh-CN"/>
        </w:rPr>
      </w:pPr>
      <w:r>
        <w:rPr>
          <w:rFonts w:hint="eastAsia" w:ascii="楷体" w:hAnsi="楷体" w:eastAsia="楷体" w:cs="宋体"/>
          <w:b/>
          <w:sz w:val="24"/>
          <w:lang w:bidi="zh-CN"/>
        </w:rPr>
        <w:t xml:space="preserve">五</w:t>
      </w:r>
      <w:r>
        <w:rPr>
          <w:rFonts w:hint="eastAsia" w:ascii="楷体" w:hAnsi="楷体" w:eastAsia="楷体" w:cs="宋体"/>
          <w:b/>
          <w:sz w:val="24"/>
          <w:lang w:val="zh-CN" w:bidi="zh-CN"/>
        </w:rPr>
        <w:t xml:space="preserve">.交付（实施）的时间（期限）和地点（范围）</w:t>
      </w:r>
      <w:r/>
    </w:p>
    <w:p>
      <w:pPr>
        <w:pStyle w:val="959"/>
        <w:numPr>
          <w:ilvl w:val="0"/>
          <w:numId w:val="2"/>
        </w:numPr>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采购项目交付或者实施的时间：合同签订后</w:t>
      </w:r>
      <w:r>
        <w:rPr>
          <w:rFonts w:hint="eastAsia" w:ascii="楷体" w:hAnsi="楷体" w:eastAsia="楷体" w:cs="宋体"/>
          <w:bCs/>
          <w:sz w:val="24"/>
          <w:lang w:bidi="zh-CN"/>
        </w:rPr>
        <w:t xml:space="preserve">30</w:t>
      </w:r>
      <w:r>
        <w:rPr>
          <w:rFonts w:hint="eastAsia" w:ascii="楷体" w:hAnsi="楷体" w:eastAsia="楷体" w:cs="宋体"/>
          <w:bCs/>
          <w:sz w:val="24"/>
          <w:lang w:val="zh-CN" w:bidi="zh-CN"/>
        </w:rPr>
        <w:t xml:space="preserve">天内送货安装完成。</w:t>
      </w:r>
      <w:r/>
    </w:p>
    <w:p>
      <w:pPr>
        <w:pStyle w:val="959"/>
        <w:numPr>
          <w:ilvl w:val="0"/>
          <w:numId w:val="2"/>
        </w:numPr>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采购项目交付或者实施地点：供应商负责将货物运到采购人指定地点和楼层，由供应商负责办理运输和装卸等，费用由供应商负责，由采购人组织验收，检验不合格或不符合质量要求，供应商除无条件退货、返工外，还应承担采购人的一切损失。</w:t>
      </w:r>
      <w:r/>
    </w:p>
    <w:p>
      <w:pPr>
        <w:pStyle w:val="959"/>
        <w:jc w:val="left"/>
        <w:spacing w:before="228" w:line="360" w:lineRule="auto"/>
        <w:rPr>
          <w:rFonts w:hint="eastAsia" w:ascii="楷体" w:hAnsi="楷体" w:eastAsia="楷体" w:cs="宋体"/>
          <w:bCs/>
          <w:sz w:val="24"/>
          <w:lang w:val="zh-CN" w:bidi="zh-CN"/>
        </w:rPr>
        <w:outlineLvl w:val="4"/>
      </w:pPr>
      <w:r>
        <w:rPr>
          <w:rFonts w:hint="eastAsia" w:ascii="楷体" w:hAnsi="楷体" w:eastAsia="楷体" w:cs="宋体"/>
          <w:b/>
          <w:sz w:val="24"/>
          <w:lang w:bidi="zh-CN"/>
        </w:rPr>
        <w:t xml:space="preserve">六</w:t>
      </w:r>
      <w:r>
        <w:rPr>
          <w:rFonts w:hint="eastAsia" w:ascii="楷体" w:hAnsi="楷体" w:eastAsia="楷体" w:cs="宋体"/>
          <w:b/>
          <w:sz w:val="24"/>
          <w:lang w:val="zh-CN" w:bidi="zh-CN"/>
        </w:rPr>
        <w:t xml:space="preserve">.售后服务要求</w:t>
      </w:r>
      <w:r>
        <w:rPr>
          <w:rFonts w:hint="eastAsia" w:ascii="楷体" w:hAnsi="楷体" w:eastAsia="楷体" w:cs="宋体"/>
          <w:bCs/>
          <w:sz w:val="24"/>
          <w:lang w:val="zh-CN" w:bidi="zh-CN"/>
        </w:rPr>
      </w:r>
      <w:r/>
    </w:p>
    <w:p>
      <w:pPr>
        <w:pStyle w:val="959"/>
        <w:ind w:firstLine="480"/>
        <w:jc w:val="left"/>
        <w:spacing w:before="4"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1.</w:t>
      </w:r>
      <w:r>
        <w:rPr>
          <w:rFonts w:hint="eastAsia" w:ascii="楷体" w:hAnsi="楷体" w:eastAsia="楷体" w:cs="宋体"/>
          <w:bCs/>
          <w:sz w:val="24"/>
          <w:lang w:val="zh-CN" w:bidi="zh-CN"/>
        </w:rPr>
        <w:t xml:space="preserve">质保要求：供应商报价时须承诺所供货物的免费质保期为</w:t>
      </w:r>
      <w:r>
        <w:rPr>
          <w:rFonts w:hint="eastAsia" w:ascii="楷体" w:hAnsi="楷体" w:eastAsia="楷体" w:cs="宋体"/>
          <w:bCs/>
          <w:color w:val="ee0000"/>
          <w:sz w:val="24"/>
          <w:lang w:val="zh-CN" w:bidi="zh-CN"/>
        </w:rPr>
        <w:t xml:space="preserve">二年（含)以上</w:t>
      </w:r>
      <w:r>
        <w:rPr>
          <w:rFonts w:hint="eastAsia" w:ascii="楷体" w:hAnsi="楷体" w:eastAsia="楷体" w:cs="宋体"/>
          <w:bCs/>
          <w:sz w:val="24"/>
          <w:lang w:val="zh-CN" w:bidi="zh-CN"/>
        </w:rPr>
        <w:t xml:space="preserve">（自验收报告签字确认日起，开始进入质保期）。</w:t>
      </w:r>
      <w:r/>
    </w:p>
    <w:p>
      <w:pPr>
        <w:pStyle w:val="959"/>
        <w:ind w:firstLine="480"/>
        <w:jc w:val="left"/>
        <w:spacing w:before="4"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2、</w:t>
      </w:r>
      <w:r>
        <w:rPr>
          <w:rFonts w:hint="eastAsia" w:ascii="楷体" w:hAnsi="楷体" w:eastAsia="楷体" w:cs="宋体"/>
          <w:bCs/>
          <w:sz w:val="24"/>
          <w:lang w:val="zh-CN" w:bidi="zh-CN"/>
        </w:rPr>
        <w:t xml:space="preserve">售后服务要求:供应商接到保修请求，维修应在2小时内响应，4小时内维修人员到达现场，必要时应向采购人提供应急备用设备。质保期后，供应商提供终生服务，保证零配件的供给。</w:t>
      </w:r>
      <w:r/>
    </w:p>
    <w:p>
      <w:pPr>
        <w:pStyle w:val="959"/>
        <w:ind w:firstLine="480"/>
        <w:jc w:val="left"/>
        <w:spacing w:before="4"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3、</w:t>
      </w:r>
      <w:r>
        <w:rPr>
          <w:rFonts w:hint="eastAsia" w:ascii="楷体" w:hAnsi="楷体" w:eastAsia="楷体" w:cs="宋体"/>
          <w:bCs/>
          <w:sz w:val="24"/>
          <w:lang w:val="zh-CN" w:bidi="zh-CN"/>
        </w:rPr>
        <w:t xml:space="preserve">所供的设备提供优质的“三包”服务，对本次采购的所有产品及配件、辅件在质保周期内，中标人应确保货物的正常使用，如有质量问题，须提供上门维修服务。</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4、</w:t>
      </w:r>
      <w:r>
        <w:rPr>
          <w:rFonts w:hint="eastAsia" w:ascii="楷体" w:hAnsi="楷体" w:eastAsia="楷体" w:cs="宋体"/>
          <w:bCs/>
          <w:sz w:val="24"/>
          <w:lang w:val="zh-CN" w:bidi="zh-CN"/>
        </w:rPr>
        <w:t xml:space="preserve">供货商应保证所供货物是全新的，未使用</w:t>
      </w:r>
      <w:r>
        <w:rPr>
          <w:rFonts w:hint="eastAsia" w:ascii="楷体" w:hAnsi="楷体" w:eastAsia="楷体" w:cs="宋体"/>
          <w:bCs/>
          <w:sz w:val="24"/>
          <w:lang w:val="zh-CN" w:bidi="zh-CN"/>
        </w:rPr>
        <w:t xml:space="preserve">过的，并且是非长期积压的库存商品，完全符合合同约定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 </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5、</w:t>
      </w:r>
      <w:r>
        <w:rPr>
          <w:rFonts w:hint="eastAsia" w:ascii="楷体" w:hAnsi="楷体" w:eastAsia="楷体" w:cs="宋体"/>
          <w:bCs/>
          <w:sz w:val="24"/>
          <w:lang w:val="zh-CN" w:bidi="zh-CN"/>
        </w:rPr>
        <w:t xml:space="preserve">成交供应商供给采购方的货物及自己使用的工具，进入采购方现场后的保管，由成交供应商自行负责；成交供应商在采购方现场安装人员的安全、保险、食宿、交通等，由成交供应商自行负责。</w:t>
      </w:r>
      <w:r/>
    </w:p>
    <w:p>
      <w:pPr>
        <w:pStyle w:val="959"/>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
          <w:sz w:val="24"/>
          <w:lang w:bidi="zh-CN"/>
        </w:rPr>
        <w:t xml:space="preserve">七</w:t>
      </w:r>
      <w:r>
        <w:rPr>
          <w:rFonts w:hint="eastAsia" w:ascii="楷体" w:hAnsi="楷体" w:eastAsia="楷体" w:cs="宋体"/>
          <w:b/>
          <w:sz w:val="24"/>
          <w:lang w:val="zh-CN" w:bidi="zh-CN"/>
        </w:rPr>
        <w:t xml:space="preserve">.采购标的需满足的服务标准、期限、效率等要求；</w:t>
      </w:r>
      <w:r>
        <w:rPr>
          <w:rFonts w:hint="eastAsia" w:ascii="楷体" w:hAnsi="楷体" w:eastAsia="楷体" w:cs="宋体"/>
          <w:bCs/>
          <w:sz w:val="24"/>
          <w:lang w:val="zh-CN" w:bidi="zh-CN"/>
        </w:rPr>
      </w:r>
      <w:r/>
    </w:p>
    <w:p>
      <w:pPr>
        <w:pStyle w:val="959"/>
        <w:ind w:firstLine="480"/>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Cs/>
          <w:sz w:val="24"/>
          <w:lang w:val="zh-CN" w:bidi="zh-CN"/>
        </w:rPr>
        <w:t xml:space="preserve">1、成交供应商应保证提供的产品和所提供的技术资料是合法取得，并享有完整的知识产权，不会因为采购人的使用而被责令停止使用、追偿或者要求赔偿，如出现上述问题，一切经济损失和法律责任均由中标供应商承担。</w:t>
      </w:r>
      <w:r/>
    </w:p>
    <w:p>
      <w:pPr>
        <w:pStyle w:val="959"/>
        <w:ind w:firstLine="480"/>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Cs/>
          <w:sz w:val="24"/>
          <w:lang w:val="zh-CN" w:bidi="zh-CN"/>
        </w:rPr>
        <w:t xml:space="preserve">2、中标人必须负责整个项目的运输、安装、调试、试运行等，完成后交付采购人使用，除采购人明确提出需要的变更增加外，不再增加任何费用，中标人应确保货物能安全、正常运行并达到采购人的要求。</w:t>
      </w:r>
      <w:r/>
    </w:p>
    <w:p>
      <w:pPr>
        <w:pStyle w:val="959"/>
        <w:ind w:firstLine="480"/>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Cs/>
          <w:sz w:val="24"/>
          <w:lang w:val="zh-CN" w:bidi="zh-CN"/>
        </w:rPr>
        <w:t xml:space="preserve">3、投标人必须做出货物交付后的维修、保养及售后服务的方案及书面承诺。</w:t>
      </w:r>
      <w:r/>
    </w:p>
    <w:p>
      <w:pPr>
        <w:pStyle w:val="959"/>
        <w:ind w:firstLine="480"/>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Cs/>
          <w:sz w:val="24"/>
          <w:lang w:val="zh-CN" w:bidi="zh-CN"/>
        </w:rPr>
        <w:t xml:space="preserve">4、合同履行过程中，中标人自行承担履约行为所引起的一切责任。</w:t>
      </w:r>
      <w:r/>
    </w:p>
    <w:p>
      <w:pPr>
        <w:pStyle w:val="959"/>
        <w:ind w:firstLine="480"/>
        <w:jc w:val="left"/>
        <w:spacing w:before="173" w:line="360" w:lineRule="auto"/>
        <w:rPr>
          <w:rFonts w:hint="eastAsia" w:ascii="楷体" w:hAnsi="楷体" w:eastAsia="楷体" w:cs="宋体"/>
          <w:bCs/>
          <w:sz w:val="24"/>
          <w:lang w:val="zh-CN" w:bidi="zh-CN"/>
        </w:rPr>
        <w:outlineLvl w:val="3"/>
      </w:pPr>
      <w:r>
        <w:rPr>
          <w:rFonts w:hint="eastAsia" w:ascii="楷体" w:hAnsi="楷体" w:eastAsia="楷体" w:cs="宋体"/>
          <w:bCs/>
          <w:sz w:val="24"/>
          <w:lang w:val="zh-CN" w:bidi="zh-CN"/>
        </w:rPr>
        <w:t xml:space="preserve">5、应针对本项</w:t>
      </w:r>
      <w:r>
        <w:rPr>
          <w:rFonts w:hint="eastAsia" w:ascii="楷体" w:hAnsi="楷体" w:eastAsia="楷体" w:cs="宋体"/>
          <w:bCs/>
          <w:sz w:val="24"/>
          <w:lang w:val="zh-CN" w:bidi="zh-CN"/>
        </w:rPr>
        <w:t xml:space="preserve">目指定专人作为售后联系人，负责协调产品销售以及售后问题。</w:t>
      </w:r>
      <w:r/>
    </w:p>
    <w:p>
      <w:pPr>
        <w:pStyle w:val="959"/>
        <w:jc w:val="left"/>
        <w:spacing w:line="360" w:lineRule="auto"/>
        <w:rPr>
          <w:rFonts w:hint="eastAsia" w:ascii="楷体" w:hAnsi="楷体" w:eastAsia="楷体" w:cs="宋体"/>
          <w:b/>
          <w:sz w:val="24"/>
          <w:lang w:val="zh-CN" w:bidi="zh-CN"/>
        </w:rPr>
      </w:pPr>
      <w:r>
        <w:rPr>
          <w:rFonts w:hint="eastAsia" w:ascii="楷体" w:hAnsi="楷体" w:eastAsia="楷体" w:cs="宋体"/>
          <w:b/>
          <w:sz w:val="24"/>
          <w:lang w:bidi="zh-CN"/>
        </w:rPr>
        <w:t xml:space="preserve">八</w:t>
      </w:r>
      <w:r>
        <w:rPr>
          <w:rFonts w:hint="eastAsia" w:ascii="楷体" w:hAnsi="楷体" w:eastAsia="楷体" w:cs="宋体"/>
          <w:b/>
          <w:sz w:val="24"/>
          <w:lang w:val="zh-CN" w:bidi="zh-CN"/>
        </w:rPr>
        <w:t xml:space="preserve">.采购标的的验收标准；</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 </w:t>
      </w:r>
      <w:r>
        <w:rPr>
          <w:rFonts w:hint="eastAsia" w:ascii="楷体" w:hAnsi="楷体" w:eastAsia="楷体" w:cs="宋体"/>
          <w:bCs/>
          <w:sz w:val="24"/>
          <w:lang w:bidi="zh-CN"/>
        </w:rPr>
        <w:t xml:space="preserve">   </w:t>
      </w:r>
      <w:r>
        <w:rPr>
          <w:rFonts w:hint="eastAsia" w:ascii="楷体" w:hAnsi="楷体" w:eastAsia="楷体" w:cs="宋体"/>
          <w:bCs/>
          <w:sz w:val="24"/>
          <w:lang w:val="zh-CN" w:bidi="zh-CN"/>
        </w:rPr>
        <w:t xml:space="preserve">1、采购设备须满足招标清单中的规格尺寸及技术参数要求，且不影响使用功能。采</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购人有权对于所交货物进行抽样检测，抽检结果不符合要求的，检测中造成被检货物损</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坏，责任由供应商承担；抽检结果符合要求的，检测中造成被检货物损坏，责任由采购方</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承担；抽检结果不符合要求的，采购人可拒收该批货物，供应商应承担延迟交货或解除合</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同而给采购人造成的全部损失（损失的具体范围以合同为准）。</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2</w:t>
      </w:r>
      <w:r>
        <w:rPr>
          <w:rFonts w:hint="eastAsia" w:ascii="楷体" w:hAnsi="楷体" w:eastAsia="楷体" w:cs="宋体"/>
          <w:bCs/>
          <w:sz w:val="24"/>
          <w:lang w:val="zh-CN" w:bidi="zh-CN"/>
        </w:rPr>
        <w:t xml:space="preserve">、货物到现场安装完毕后开始验收，所供应的设备必须是制造商原装出厂的、全新的、包装完好，外观无瑕疵、配件齐全、结构无松动，各项技术指标完全符合招标清单技术要求、符合国家有关质量检测、环保标准。双方共同进行到货验收，并签署到货验收表。投标人应根据招标文件要求及本项目特点，制订项目验收方案。验收方案要体现项目的全过程质量管理，并制定专人或成立验收小组，对包括货物进场、货物安装过程、系统调试等实施验收控制并进行全过程记录，收集包括设备合格证、技术文档等的全套材料，确保货物设备及项目达到招标文件及投标人各项承诺要求。</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r>
      <w:r/>
    </w:p>
    <w:p>
      <w:pPr>
        <w:pStyle w:val="959"/>
        <w:jc w:val="left"/>
        <w:spacing w:line="360" w:lineRule="auto"/>
        <w:rPr>
          <w:rFonts w:hint="eastAsia" w:ascii="楷体" w:hAnsi="楷体" w:eastAsia="楷体" w:cs="宋体"/>
          <w:b/>
          <w:sz w:val="24"/>
          <w:lang w:val="zh-CN" w:bidi="zh-CN"/>
        </w:rPr>
      </w:pPr>
      <w:r>
        <w:rPr>
          <w:rFonts w:hint="eastAsia" w:ascii="楷体" w:hAnsi="楷体" w:eastAsia="楷体" w:cs="宋体"/>
          <w:b/>
          <w:sz w:val="24"/>
          <w:lang w:val="zh-CN" w:bidi="zh-CN"/>
        </w:rPr>
        <w:t xml:space="preserve">九.其他要求</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1、上述技术参数及功能要求中</w:t>
      </w:r>
      <w:r>
        <w:rPr>
          <w:rFonts w:hint="eastAsia" w:ascii="楷体" w:hAnsi="楷体" w:eastAsia="楷体" w:cs="宋体"/>
          <w:bCs/>
          <w:sz w:val="24"/>
          <w:lang w:val="zh-CN" w:bidi="zh-CN"/>
        </w:rPr>
        <w:t xml:space="preserve">如出现具体产品的品牌、型号、参数等，仅供投标人更好地理解采购人对设备的需求，不能理解为唯一指定，只要优或相当于其技术参数或功能要求的，均可视为响应。</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 </w:t>
      </w:r>
      <w:r>
        <w:rPr>
          <w:rFonts w:hint="eastAsia" w:ascii="楷体" w:hAnsi="楷体" w:eastAsia="楷体" w:cs="宋体"/>
          <w:bCs/>
          <w:sz w:val="24"/>
          <w:lang w:bidi="zh-CN"/>
        </w:rPr>
        <w:t xml:space="preserve">   </w:t>
      </w:r>
      <w:r>
        <w:rPr>
          <w:rFonts w:hint="eastAsia" w:ascii="楷体" w:hAnsi="楷体" w:eastAsia="楷体" w:cs="宋体"/>
          <w:bCs/>
          <w:sz w:val="24"/>
          <w:lang w:val="zh-CN" w:bidi="zh-CN"/>
        </w:rPr>
        <w:t xml:space="preserve">2、以上技术规格和要求必须逐条响应，提供所投产品的具体参数值</w:t>
      </w:r>
      <w:r>
        <w:rPr>
          <w:rFonts w:hint="eastAsia" w:ascii="楷体" w:hAnsi="楷体" w:eastAsia="楷体" w:cs="宋体"/>
          <w:bCs/>
          <w:sz w:val="24"/>
          <w:lang w:bidi="zh-CN"/>
        </w:rPr>
        <w:t xml:space="preserve">和相关</w:t>
      </w:r>
      <w:r>
        <w:rPr>
          <w:rFonts w:hint="eastAsia" w:ascii="楷体" w:hAnsi="楷体" w:eastAsia="楷体" w:cs="宋体"/>
          <w:bCs/>
          <w:sz w:val="24"/>
          <w:lang w:val="zh-CN" w:bidi="zh-CN"/>
        </w:rPr>
        <w:t xml:space="preserve">内容。</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3、投标人投报的设备应符合国家对于相关设备的生产、销售、检验的标准和规定，符合行业主管部门的规定。</w:t>
      </w:r>
      <w:r/>
    </w:p>
    <w:p>
      <w:pPr>
        <w:pStyle w:val="959"/>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 </w:t>
      </w:r>
      <w:r>
        <w:rPr>
          <w:rFonts w:hint="eastAsia" w:ascii="楷体" w:hAnsi="楷体" w:eastAsia="楷体" w:cs="宋体"/>
          <w:bCs/>
          <w:sz w:val="24"/>
          <w:lang w:bidi="zh-CN"/>
        </w:rPr>
        <w:t xml:space="preserve">   </w:t>
      </w:r>
      <w:r>
        <w:rPr>
          <w:rFonts w:hint="eastAsia" w:ascii="楷体" w:hAnsi="楷体" w:eastAsia="楷体" w:cs="宋体"/>
          <w:bCs/>
          <w:sz w:val="24"/>
          <w:lang w:val="zh-CN" w:bidi="zh-CN"/>
        </w:rPr>
        <w:t xml:space="preserve">4、除采购人明确提出需要的变更外，采购人不再增加任何费用。</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val="zh-CN" w:bidi="zh-CN"/>
        </w:rPr>
        <w:t xml:space="preserve">5、投标人负责本次所有采购设备的送货、搬运及安装等。本次报价应包含安装、搬运、维保服务及设备安装所需的配件和辅材等所有费用。</w:t>
      </w:r>
      <w:r/>
    </w:p>
    <w:p>
      <w:pPr>
        <w:pStyle w:val="959"/>
        <w:ind w:firstLine="480"/>
        <w:jc w:val="left"/>
        <w:spacing w:line="360" w:lineRule="auto"/>
        <w:rPr>
          <w:rFonts w:hint="eastAsia" w:ascii="楷体" w:hAnsi="楷体" w:eastAsia="楷体" w:cs="宋体"/>
          <w:bCs/>
          <w:sz w:val="24"/>
          <w:lang w:val="zh-CN" w:bidi="zh-CN"/>
        </w:rPr>
      </w:pPr>
      <w:r>
        <w:rPr>
          <w:rFonts w:hint="eastAsia" w:ascii="楷体" w:hAnsi="楷体" w:eastAsia="楷体" w:cs="宋体"/>
          <w:bCs/>
          <w:sz w:val="24"/>
          <w:lang w:bidi="zh-CN"/>
        </w:rPr>
        <w:t xml:space="preserve">6、</w:t>
      </w:r>
      <w:r>
        <w:rPr>
          <w:rFonts w:hint="eastAsia" w:ascii="楷体" w:hAnsi="楷体" w:eastAsia="楷体" w:cs="宋体"/>
          <w:bCs/>
          <w:sz w:val="24"/>
          <w:lang w:val="zh-CN" w:bidi="zh-CN"/>
        </w:rPr>
        <w:t xml:space="preserve">验收标准：符合国家标准。</w:t>
      </w:r>
      <w:r/>
    </w:p>
    <w:p>
      <w:pPr>
        <w:pStyle w:val="959"/>
        <w:ind w:firstLine="480"/>
        <w:jc w:val="left"/>
        <w:spacing w:line="360" w:lineRule="auto"/>
        <w:rPr>
          <w:rFonts w:hint="eastAsia" w:ascii="楷体" w:hAnsi="楷体" w:eastAsia="楷体" w:cs="宋体"/>
          <w:bCs/>
          <w:sz w:val="24"/>
          <w:u w:val="single"/>
          <w:lang w:val="zh-CN" w:bidi="zh-CN"/>
        </w:rPr>
      </w:pPr>
      <w:r>
        <w:rPr>
          <w:rFonts w:hint="eastAsia" w:ascii="楷体" w:hAnsi="楷体" w:eastAsia="楷体" w:cs="宋体"/>
          <w:bCs/>
          <w:sz w:val="24"/>
          <w:u w:val="single"/>
          <w:lang w:bidi="zh-CN"/>
        </w:rPr>
        <w:t xml:space="preserve">7、</w:t>
      </w:r>
      <w:bookmarkStart w:id="78" w:name="OLE_LINK2"/>
      <w:r>
        <w:rPr>
          <w:rFonts w:hint="eastAsia" w:ascii="楷体" w:hAnsi="楷体" w:eastAsia="楷体" w:cs="宋体"/>
          <w:bCs/>
          <w:sz w:val="24"/>
          <w:u w:val="single"/>
          <w:lang w:val="zh-CN" w:bidi="zh-CN"/>
        </w:rPr>
        <w:t xml:space="preserve">付款条件： 签订合同后付定金30%、验收合格后付总合同70%、审计结束后付总合同97%、余款3%质保期满付清</w:t>
      </w:r>
      <w:bookmarkEnd w:id="78"/>
      <w:r>
        <w:rPr>
          <w:rFonts w:hint="eastAsia" w:ascii="楷体" w:hAnsi="楷体" w:eastAsia="楷体" w:cs="宋体"/>
          <w:bCs/>
          <w:sz w:val="24"/>
          <w:u w:val="single"/>
          <w:lang w:val="zh-CN" w:bidi="zh-CN"/>
        </w:rPr>
        <w:t xml:space="preserve">。</w:t>
      </w:r>
      <w:r>
        <w:rPr>
          <w:rFonts w:hint="eastAsia" w:ascii="楷体" w:hAnsi="楷体" w:eastAsia="楷体" w:cs="宋体"/>
          <w:bCs/>
          <w:sz w:val="24"/>
          <w:u w:val="single"/>
          <w:lang w:val="zh-CN" w:bidi="zh-CN"/>
        </w:rPr>
      </w:r>
      <w:r/>
    </w:p>
    <w:p>
      <w:pPr>
        <w:pStyle w:val="959"/>
        <w:spacing w:line="560" w:lineRule="exact"/>
        <w:rPr>
          <w:rFonts w:hint="eastAsia" w:ascii="楷体" w:hAnsi="楷体" w:eastAsia="楷体" w:cs="楷体"/>
          <w:sz w:val="28"/>
          <w:szCs w:val="28"/>
        </w:rPr>
        <w:sectPr>
          <w:footerReference w:type="default" r:id="rId24"/>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s="楷体"/>
          <w:sz w:val="28"/>
          <w:szCs w:val="28"/>
        </w:rPr>
      </w:r>
      <w:r/>
    </w:p>
    <w:p>
      <w:pPr>
        <w:pStyle w:val="978"/>
        <w:ind w:firstLine="0"/>
      </w:pPr>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第五部分    </w:t>
      </w:r>
      <w:bookmarkStart w:id="79" w:name="_Toc100386076"/>
      <w:r/>
      <w:bookmarkStart w:id="80" w:name="_Toc98669372"/>
      <w:r/>
      <w:bookmarkStart w:id="81" w:name="_Toc76955302"/>
      <w:r/>
      <w:bookmarkStart w:id="82" w:name="_Toc20821546"/>
      <w:r/>
      <w:bookmarkStart w:id="83" w:name="_Toc98669730"/>
      <w:r>
        <w:rPr>
          <w:rFonts w:hint="eastAsia" w:ascii="楷体" w:hAnsi="楷体" w:eastAsia="楷体"/>
          <w:sz w:val="36"/>
          <w:szCs w:val="36"/>
        </w:rPr>
        <w:t xml:space="preserve">评标办法和标准</w:t>
      </w:r>
      <w:r/>
    </w:p>
    <w:p>
      <w:pPr>
        <w:pStyle w:val="121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7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w:t>
      </w:r>
      <w:r>
        <w:rPr>
          <w:rFonts w:hint="eastAsia" w:ascii="楷体" w:hAnsi="楷体" w:eastAsia="楷体"/>
          <w:color w:val="000000"/>
          <w:sz w:val="24"/>
        </w:rPr>
        <w:t xml:space="preserve">选评标组长，采购人代表不得担任组长；</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78"/>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978"/>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97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1219"/>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pStyle w:val="959"/>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w:t>
      </w:r>
      <w:r>
        <w:rPr>
          <w:rFonts w:hint="eastAsia" w:ascii="楷体" w:hAnsi="楷体" w:eastAsia="楷体"/>
          <w:sz w:val="24"/>
        </w:rPr>
        <w:t xml:space="preserve">门报告评标中发现的违法行为。</w:t>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pStyle w:val="959"/>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（4）对需要专业判断</w:t>
      </w:r>
      <w:r>
        <w:rPr>
          <w:rFonts w:hint="eastAsia" w:ascii="楷体" w:hAnsi="楷体" w:eastAsia="楷体"/>
          <w:sz w:val="24"/>
        </w:rPr>
        <w:t xml:space="preserve">的主观评审因素协商评分；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w:t>
      </w:r>
      <w:r>
        <w:rPr>
          <w:rFonts w:hint="eastAsia" w:ascii="楷体" w:hAnsi="楷体" w:eastAsia="楷体"/>
          <w:sz w:val="24"/>
        </w:rPr>
        <w:t xml:space="preserve">标的有关资料以及授标建议等，均不得向投标人以及与评标无关的其他人员透露。</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pStyle w:val="959"/>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sz w:val="24"/>
          <w:u w:val="single"/>
        </w:rPr>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pStyle w:val="959"/>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pStyle w:val="959"/>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pStyle w:val="959"/>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sz w:val="30"/>
          <w:szCs w:val="30"/>
        </w:rPr>
        <w:t xml:space="preserve"> </w:t>
      </w:r>
      <w:r>
        <w:rPr>
          <w:rFonts w:hint="eastAsia" w:ascii="楷体" w:hAnsi="楷体" w:eastAsia="楷体"/>
          <w:b/>
          <w:sz w:val="30"/>
          <w:szCs w:val="30"/>
        </w:rPr>
      </w:r>
      <w:r/>
    </w:p>
    <w:p>
      <w:pPr>
        <w:pStyle w:val="959"/>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 </w:t>
      </w:r>
      <w:r/>
    </w:p>
    <w:p>
      <w:pPr>
        <w:pStyle w:val="959"/>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rPr>
          <w:rFonts w:hint="eastAsia" w:ascii="楷体" w:hAnsi="楷体" w:eastAsia="楷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2647"/>
        <w:gridCol w:w="5152"/>
      </w:tblGrid>
      <w:tr>
        <w:trPr/>
        <w:tc>
          <w:tcPr>
            <w:tcW w:w="424" w:type="pct"/>
            <w:vAlign w:val="top"/>
            <w:textDirection w:val="lrTb"/>
            <w:noWrap w:val="false"/>
          </w:tcPr>
          <w:p>
            <w:pPr>
              <w:pStyle w:val="959"/>
              <w:jc w:val="center"/>
              <w:rPr>
                <w:rFonts w:hint="eastAsia" w:ascii="楷体" w:hAnsi="楷体" w:eastAsia="楷体"/>
                <w:b/>
                <w:sz w:val="24"/>
              </w:rPr>
            </w:pPr>
            <w:r>
              <w:rPr>
                <w:rFonts w:hint="eastAsia" w:ascii="楷体" w:hAnsi="楷体" w:eastAsia="楷体"/>
                <w:b/>
                <w:sz w:val="24"/>
              </w:rPr>
              <w:t xml:space="preserve">序号</w:t>
            </w:r>
            <w:r/>
          </w:p>
        </w:tc>
        <w:tc>
          <w:tcPr>
            <w:tcW w:w="1553" w:type="pct"/>
            <w:vAlign w:val="center"/>
            <w:textDirection w:val="lrTb"/>
            <w:noWrap w:val="false"/>
          </w:tcPr>
          <w:p>
            <w:pPr>
              <w:pStyle w:val="959"/>
              <w:rPr>
                <w:rFonts w:hint="eastAsia" w:ascii="楷体" w:hAnsi="楷体" w:eastAsia="楷体"/>
                <w:b/>
                <w:sz w:val="24"/>
              </w:rPr>
            </w:pPr>
            <w:r>
              <w:rPr>
                <w:rFonts w:hint="eastAsia" w:ascii="楷体" w:hAnsi="楷体" w:eastAsia="楷体"/>
                <w:b/>
                <w:sz w:val="24"/>
              </w:rPr>
              <w:t xml:space="preserve">审查要素</w:t>
            </w:r>
            <w:r/>
          </w:p>
        </w:tc>
        <w:tc>
          <w:tcPr>
            <w:tcW w:w="3023" w:type="pct"/>
            <w:vAlign w:val="top"/>
            <w:textDirection w:val="lrTb"/>
            <w:noWrap w:val="false"/>
          </w:tcPr>
          <w:p>
            <w:pPr>
              <w:pStyle w:val="959"/>
              <w:jc w:val="center"/>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1</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具有独立承担民事责任的能力</w:t>
            </w:r>
            <w:r/>
          </w:p>
        </w:tc>
        <w:tc>
          <w:tcPr>
            <w:tcW w:w="3023" w:type="pct"/>
            <w:vAlign w:val="top"/>
            <w:textDirection w:val="lrTb"/>
            <w:noWrap w:val="false"/>
          </w:tcPr>
          <w:p>
            <w:pPr>
              <w:pStyle w:val="959"/>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rPr>
                <w:rFonts w:hint="eastAsia" w:ascii="楷体" w:hAnsi="楷体" w:eastAsia="楷体"/>
                <w:sz w:val="24"/>
              </w:rPr>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2</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023" w:type="pct"/>
            <w:vAlign w:val="center"/>
            <w:textDirection w:val="lrTb"/>
            <w:noWrap w:val="false"/>
          </w:tcPr>
          <w:p>
            <w:pPr>
              <w:pStyle w:val="959"/>
              <w:rPr>
                <w:rFonts w:hint="eastAsia" w:ascii="楷体" w:hAnsi="楷体" w:eastAsia="楷体"/>
                <w:b/>
                <w:sz w:val="24"/>
              </w:rPr>
            </w:pPr>
            <w:r>
              <w:rPr>
                <w:rFonts w:hint="eastAsia" w:ascii="楷体" w:hAnsi="楷体" w:eastAsia="楷体"/>
                <w:sz w:val="24"/>
              </w:rPr>
              <w:t xml:space="preserve">202</w:t>
            </w:r>
            <w:r>
              <w:rPr>
                <w:rFonts w:hint="eastAsia" w:ascii="楷体" w:hAnsi="楷体" w:eastAsia="楷体"/>
                <w:sz w:val="24"/>
              </w:rPr>
              <w:t xml:space="preserve">5</w:t>
            </w:r>
            <w:r>
              <w:rPr>
                <w:rFonts w:hint="eastAsia" w:ascii="楷体" w:hAnsi="楷体" w:eastAsia="楷体"/>
                <w:sz w:val="24"/>
              </w:rPr>
              <w:t xml:space="preserve">度财务报告（成立不满一年的提供至少一个月），或银行出具的资信证明，或财政部门认可的政府采购专业担保机构出具的投标担保函等或资格承诺函。</w:t>
            </w:r>
            <w:r>
              <w:rPr>
                <w:rFonts w:hint="eastAsia" w:ascii="楷体" w:hAnsi="楷体" w:eastAsia="楷体"/>
                <w:b/>
                <w:sz w:val="24"/>
              </w:rPr>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3</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02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4</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02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5</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023" w:type="pct"/>
            <w:vAlign w:val="center"/>
            <w:textDirection w:val="lrTb"/>
            <w:noWrap w:val="false"/>
          </w:tcPr>
          <w:p>
            <w:pPr>
              <w:pStyle w:val="959"/>
              <w:rPr>
                <w:rFonts w:hint="eastAsia" w:ascii="楷体" w:hAnsi="楷体" w:eastAsia="楷体"/>
                <w:sz w:val="24"/>
                <w:szCs w:val="28"/>
              </w:rPr>
            </w:pPr>
            <w:r>
              <w:rPr>
                <w:rFonts w:hint="eastAsia" w:ascii="楷体" w:hAnsi="楷体" w:eastAsia="楷体"/>
                <w:sz w:val="24"/>
              </w:rPr>
              <w:t xml:space="preserve">（1）投标函或资格承诺函。</w:t>
            </w:r>
            <w:r>
              <w:rPr>
                <w:rFonts w:hint="eastAsia" w:ascii="楷体" w:hAnsi="楷体" w:eastAsia="楷体"/>
                <w:sz w:val="24"/>
                <w:szCs w:val="28"/>
              </w:rPr>
            </w:r>
            <w:r/>
          </w:p>
          <w:p>
            <w:pPr>
              <w:pStyle w:val="959"/>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w:t>
            </w:r>
            <w:r>
              <w:rPr>
                <w:rFonts w:hint="eastAsia" w:ascii="楷体" w:hAnsi="楷体" w:eastAsia="楷体"/>
                <w:sz w:val="24"/>
              </w:rPr>
              <w:t xml:space="preserve">行为名单，以现场查询为准。</w:t>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6</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法律、行政法规规定的其他条件</w:t>
            </w:r>
            <w:r/>
          </w:p>
        </w:tc>
        <w:tc>
          <w:tcPr>
            <w:tcW w:w="3023" w:type="pct"/>
            <w:vAlign w:val="center"/>
            <w:textDirection w:val="lrTb"/>
            <w:noWrap w:val="false"/>
          </w:tcPr>
          <w:p>
            <w:pPr>
              <w:pStyle w:val="959"/>
              <w:rPr>
                <w:rFonts w:hint="eastAsia" w:ascii="楷体" w:hAnsi="楷体" w:eastAsia="楷体"/>
                <w:sz w:val="24"/>
              </w:rPr>
            </w:pPr>
            <w:r>
              <w:rPr>
                <w:rFonts w:hint="eastAsia" w:ascii="楷体" w:hAnsi="楷体" w:eastAsia="楷体"/>
                <w:sz w:val="24"/>
                <w:szCs w:val="28"/>
              </w:rPr>
              <w:t xml:space="preserve">无</w:t>
            </w:r>
            <w:r>
              <w:rPr>
                <w:rFonts w:hint="eastAsia" w:ascii="楷体" w:hAnsi="楷体" w:eastAsia="楷体"/>
                <w:sz w:val="24"/>
              </w:rPr>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7</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023" w:type="pct"/>
            <w:vAlign w:val="center"/>
            <w:textDirection w:val="lrTb"/>
            <w:noWrap w:val="false"/>
          </w:tcPr>
          <w:p>
            <w:pPr>
              <w:pStyle w:val="959"/>
              <w:rPr>
                <w:rFonts w:hint="eastAsia" w:ascii="楷体" w:hAnsi="楷体" w:eastAsia="楷体"/>
                <w:sz w:val="24"/>
                <w:szCs w:val="28"/>
              </w:rPr>
            </w:pPr>
            <w:r>
              <w:rPr>
                <w:rFonts w:hint="eastAsia" w:ascii="楷体" w:hAnsi="楷体" w:eastAsia="楷体"/>
                <w:sz w:val="24"/>
                <w:szCs w:val="28"/>
              </w:rPr>
              <w:t xml:space="preserve">本项目专门面向中小微企业采购</w:t>
            </w:r>
            <w:r>
              <w:rPr>
                <w:rFonts w:hint="eastAsia" w:ascii="楷体" w:hAnsi="楷体" w:eastAsia="楷体"/>
                <w:sz w:val="24"/>
              </w:rPr>
              <w:t xml:space="preserve">，提供中小企业声明函</w:t>
            </w:r>
            <w:r>
              <w:rPr>
                <w:rFonts w:hint="eastAsia" w:ascii="楷体" w:hAnsi="楷体" w:eastAsia="楷体"/>
                <w:sz w:val="24"/>
                <w:szCs w:val="28"/>
              </w:rPr>
            </w:r>
            <w:r/>
          </w:p>
        </w:tc>
      </w:tr>
      <w:tr>
        <w:trPr/>
        <w:tc>
          <w:tcPr>
            <w:tcW w:w="424"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8</w:t>
            </w:r>
            <w:r/>
          </w:p>
        </w:tc>
        <w:tc>
          <w:tcPr>
            <w:tcW w:w="1553" w:type="pct"/>
            <w:vAlign w:val="center"/>
            <w:textDirection w:val="lrTb"/>
            <w:noWrap w:val="false"/>
          </w:tcPr>
          <w:p>
            <w:pPr>
              <w:pStyle w:val="959"/>
              <w:rPr>
                <w:rFonts w:hint="eastAsia" w:ascii="楷体" w:hAnsi="楷体" w:eastAsia="楷体"/>
                <w:sz w:val="24"/>
              </w:rPr>
            </w:pPr>
            <w:r>
              <w:rPr>
                <w:rFonts w:hint="eastAsia" w:ascii="楷体" w:hAnsi="楷体" w:eastAsia="楷体"/>
                <w:sz w:val="24"/>
                <w:szCs w:val="28"/>
              </w:rPr>
              <w:t xml:space="preserve">本项目的特定资格要求</w:t>
            </w:r>
            <w:r>
              <w:rPr>
                <w:rFonts w:hint="eastAsia" w:ascii="楷体" w:hAnsi="楷体" w:eastAsia="楷体"/>
                <w:sz w:val="24"/>
              </w:rPr>
            </w:r>
            <w:r/>
          </w:p>
        </w:tc>
        <w:tc>
          <w:tcPr>
            <w:tcW w:w="3023" w:type="pct"/>
            <w:vAlign w:val="center"/>
            <w:textDirection w:val="lrTb"/>
            <w:noWrap w:val="false"/>
          </w:tcPr>
          <w:p>
            <w:pPr>
              <w:pStyle w:val="959"/>
              <w:rPr>
                <w:rFonts w:hint="eastAsia" w:ascii="楷体" w:hAnsi="楷体" w:eastAsia="楷体"/>
                <w:sz w:val="24"/>
              </w:rPr>
            </w:pPr>
            <w:r>
              <w:rPr>
                <w:rFonts w:hint="eastAsia" w:ascii="楷体" w:hAnsi="楷体" w:eastAsia="楷体"/>
                <w:sz w:val="24"/>
                <w:szCs w:val="28"/>
              </w:rPr>
              <w:t xml:space="preserve">无</w:t>
            </w:r>
            <w:r>
              <w:rPr>
                <w:rFonts w:hint="eastAsia" w:ascii="楷体" w:hAnsi="楷体" w:eastAsia="楷体"/>
                <w:sz w:val="24"/>
              </w:rPr>
              <w:t xml:space="preserve"> </w:t>
            </w:r>
            <w:r/>
          </w:p>
        </w:tc>
      </w:tr>
    </w:tbl>
    <w:p>
      <w:pPr>
        <w:pStyle w:val="959"/>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7.1 评标委员会将对符合资格的投标人的投标文件进行符合性审查，审查内容主要是投标文件的有效性和对招标文件的响应程度，以确定是否满足招标文件的实质性要求。</w:t>
      </w:r>
      <w:r/>
    </w:p>
    <w:p>
      <w:pPr>
        <w:pStyle w:val="967"/>
        <w:ind w:firstLine="480"/>
        <w:rPr>
          <w:rFonts w:hint="eastAsia"/>
        </w:rPr>
      </w:pPr>
      <w:r>
        <w:rPr>
          <w:rFonts w:hint="eastAsia"/>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378"/>
        <w:gridCol w:w="4327"/>
      </w:tblGrid>
      <w:tr>
        <w:trPr/>
        <w:tc>
          <w:tcPr>
            <w:tcW w:w="479" w:type="pct"/>
            <w:vAlign w:val="top"/>
            <w:textDirection w:val="lrTb"/>
            <w:noWrap w:val="false"/>
          </w:tcPr>
          <w:p>
            <w:pPr>
              <w:pStyle w:val="959"/>
              <w:jc w:val="center"/>
              <w:rPr>
                <w:rFonts w:hint="eastAsia" w:ascii="楷体" w:hAnsi="楷体" w:eastAsia="楷体"/>
                <w:b/>
                <w:sz w:val="24"/>
              </w:rPr>
            </w:pPr>
            <w:r>
              <w:rPr>
                <w:rFonts w:hint="eastAsia" w:ascii="楷体" w:hAnsi="楷体" w:eastAsia="楷体"/>
                <w:b/>
                <w:sz w:val="24"/>
              </w:rPr>
              <w:t xml:space="preserve">序号</w:t>
            </w:r>
            <w:r/>
          </w:p>
        </w:tc>
        <w:tc>
          <w:tcPr>
            <w:tcW w:w="1982" w:type="pct"/>
            <w:vAlign w:val="top"/>
            <w:textDirection w:val="lrTb"/>
            <w:noWrap w:val="false"/>
          </w:tcPr>
          <w:p>
            <w:pPr>
              <w:pStyle w:val="959"/>
              <w:jc w:val="center"/>
              <w:rPr>
                <w:rFonts w:hint="eastAsia" w:ascii="楷体" w:hAnsi="楷体" w:eastAsia="楷体"/>
                <w:b/>
                <w:sz w:val="24"/>
              </w:rPr>
            </w:pPr>
            <w:r>
              <w:rPr>
                <w:rFonts w:hint="eastAsia" w:ascii="楷体" w:hAnsi="楷体" w:eastAsia="楷体"/>
                <w:b/>
                <w:sz w:val="24"/>
              </w:rPr>
              <w:t xml:space="preserve">审查要素</w:t>
            </w:r>
            <w:r/>
          </w:p>
        </w:tc>
        <w:tc>
          <w:tcPr>
            <w:tcW w:w="2539" w:type="pct"/>
            <w:vAlign w:val="top"/>
            <w:textDirection w:val="lrTb"/>
            <w:noWrap w:val="false"/>
          </w:tcPr>
          <w:p>
            <w:pPr>
              <w:pStyle w:val="959"/>
              <w:jc w:val="center"/>
              <w:rPr>
                <w:rFonts w:hint="eastAsia" w:ascii="楷体" w:hAnsi="楷体" w:eastAsia="楷体"/>
                <w:b/>
                <w:sz w:val="24"/>
              </w:rPr>
            </w:pPr>
            <w:r>
              <w:rPr>
                <w:rFonts w:hint="eastAsia" w:ascii="楷体" w:hAnsi="楷体" w:eastAsia="楷体"/>
                <w:b/>
                <w:sz w:val="24"/>
              </w:rPr>
              <w:t xml:space="preserve">审查内容</w:t>
            </w:r>
            <w:r/>
          </w:p>
        </w:tc>
      </w:tr>
      <w:tr>
        <w:trPr>
          <w:cantSplit/>
        </w:trPr>
        <w:tc>
          <w:tcPr>
            <w:tcW w:w="479" w:type="pct"/>
            <w:vAlign w:val="center"/>
            <w:vMerge w:val="restart"/>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1</w:t>
            </w:r>
            <w:r/>
          </w:p>
        </w:tc>
        <w:tc>
          <w:tcPr>
            <w:tcBorders>
              <w:right w:val="single" w:color="000000" w:sz="4" w:space="0"/>
            </w:tcBorders>
            <w:tcW w:w="1982" w:type="pct"/>
            <w:vAlign w:val="center"/>
            <w:vMerge w:val="restart"/>
            <w:textDirection w:val="lrTb"/>
            <w:noWrap w:val="false"/>
          </w:tcPr>
          <w:p>
            <w:pPr>
              <w:pStyle w:val="959"/>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rPr>
                <w:rFonts w:hint="eastAsia" w:ascii="楷体" w:hAnsi="楷体" w:eastAsia="楷体"/>
                <w:sz w:val="24"/>
              </w:rPr>
            </w:r>
            <w:r/>
          </w:p>
        </w:tc>
        <w:tc>
          <w:tcPr>
            <w:tcBorders>
              <w:left w:val="single" w:color="000000" w:sz="4" w:space="0"/>
              <w:bottom w:val="single" w:color="000000" w:sz="4" w:space="0"/>
            </w:tcBorders>
            <w:tcW w:w="2539"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投标文件的有效电子签章。</w:t>
            </w:r>
            <w:r/>
          </w:p>
        </w:tc>
      </w:tr>
      <w:tr>
        <w:trPr>
          <w:cantSplit/>
          <w:trHeight w:val="569"/>
        </w:trPr>
        <w:tc>
          <w:tcPr>
            <w:tcW w:w="479" w:type="pct"/>
            <w:vAlign w:val="center"/>
            <w:vMerge w:val="continue"/>
            <w:textDirection w:val="lrTb"/>
            <w:noWrap w:val="false"/>
          </w:tcPr>
          <w:p>
            <w:pPr>
              <w:pStyle w:val="959"/>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2" w:type="pct"/>
            <w:vAlign w:val="center"/>
            <w:vMerge w:val="continue"/>
            <w:textDirection w:val="lrTb"/>
            <w:noWrap w:val="false"/>
          </w:tcPr>
          <w:p>
            <w:pPr>
              <w:pStyle w:val="959"/>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投标报价。</w:t>
            </w:r>
            <w:r/>
          </w:p>
        </w:tc>
      </w:tr>
      <w:tr>
        <w:trPr>
          <w:cantSplit/>
          <w:trHeight w:val="602"/>
        </w:trPr>
        <w:tc>
          <w:tcPr>
            <w:tcW w:w="479" w:type="pct"/>
            <w:vAlign w:val="center"/>
            <w:vMerge w:val="continue"/>
            <w:textDirection w:val="lrTb"/>
            <w:noWrap w:val="false"/>
          </w:tcPr>
          <w:p>
            <w:pPr>
              <w:pStyle w:val="959"/>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2" w:type="pct"/>
            <w:vAlign w:val="center"/>
            <w:vMerge w:val="continue"/>
            <w:textDirection w:val="lrTb"/>
            <w:noWrap w:val="false"/>
          </w:tcPr>
          <w:p>
            <w:pPr>
              <w:pStyle w:val="959"/>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959"/>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cantSplit/>
          <w:trHeight w:val="602"/>
        </w:trPr>
        <w:tc>
          <w:tcPr>
            <w:tcW w:w="479" w:type="pct"/>
            <w:vAlign w:val="center"/>
            <w:vMerge w:val="continue"/>
            <w:textDirection w:val="lrTb"/>
            <w:noWrap w:val="false"/>
          </w:tcPr>
          <w:p>
            <w:pPr>
              <w:pStyle w:val="959"/>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2" w:type="pct"/>
            <w:vAlign w:val="center"/>
            <w:vMerge w:val="continue"/>
            <w:textDirection w:val="lrTb"/>
            <w:noWrap w:val="false"/>
          </w:tcPr>
          <w:p>
            <w:pPr>
              <w:pStyle w:val="959"/>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供应商为委托人缴纳的社保证明材料（如有委托人）</w:t>
            </w:r>
            <w:r/>
          </w:p>
        </w:tc>
      </w:tr>
      <w:tr>
        <w:trPr>
          <w:trHeight w:val="1424"/>
        </w:trPr>
        <w:tc>
          <w:tcPr>
            <w:tcW w:w="479" w:type="pct"/>
            <w:vAlign w:val="center"/>
            <w:textDirection w:val="lrTb"/>
            <w:noWrap w:val="false"/>
          </w:tcPr>
          <w:p>
            <w:pPr>
              <w:pStyle w:val="959"/>
              <w:jc w:val="center"/>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pStyle w:val="959"/>
              <w:rPr>
                <w:rFonts w:hint="eastAsia" w:ascii="楷体" w:hAnsi="楷体" w:eastAsia="楷体"/>
                <w:sz w:val="24"/>
              </w:rPr>
            </w:pPr>
            <w:r>
              <w:rPr>
                <w:rFonts w:hint="eastAsia" w:ascii="楷体" w:hAnsi="楷体" w:eastAsia="楷体"/>
                <w:sz w:val="24"/>
              </w:rPr>
              <w:t xml:space="preserve">对招标文件响应程度</w:t>
            </w:r>
            <w:r/>
          </w:p>
        </w:tc>
        <w:tc>
          <w:tcPr>
            <w:tcW w:w="2539" w:type="pct"/>
            <w:vAlign w:val="top"/>
            <w:textDirection w:val="lrTb"/>
            <w:noWrap w:val="false"/>
          </w:tcPr>
          <w:p>
            <w:pPr>
              <w:pStyle w:val="959"/>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pStyle w:val="959"/>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79"/>
      <w:r/>
      <w:bookmarkEnd w:id="80"/>
      <w:r/>
      <w:bookmarkEnd w:id="81"/>
      <w:r/>
      <w:bookmarkEnd w:id="82"/>
      <w:r/>
      <w:bookmarkEnd w:id="83"/>
      <w:r>
        <w:rPr>
          <w:rFonts w:hint="eastAsia" w:ascii="楷体" w:hAnsi="楷体" w:eastAsia="楷体"/>
          <w:b/>
          <w:sz w:val="30"/>
          <w:szCs w:val="30"/>
        </w:rPr>
      </w:r>
      <w:r/>
    </w:p>
    <w:p>
      <w:pPr>
        <w:pStyle w:val="959"/>
        <w:ind w:firstLine="480"/>
        <w:jc w:val="left"/>
        <w:spacing w:line="360" w:lineRule="auto"/>
        <w:widowControl/>
        <w:rPr>
          <w:rFonts w:hint="eastAsia" w:ascii="楷体" w:hAnsi="楷体" w:eastAsia="楷体"/>
          <w:b/>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p>
      <w:pPr>
        <w:pStyle w:val="959"/>
        <w:rPr>
          <w:rFonts w:hint="eastAsia"/>
        </w:rPr>
      </w:pPr>
      <w:r>
        <w:rPr>
          <w:rFonts w:hint="eastAsia"/>
        </w:rPr>
      </w:r>
      <w:r/>
    </w:p>
    <w:tbl>
      <w:tblPr>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021"/>
        <w:gridCol w:w="2148"/>
        <w:gridCol w:w="2002"/>
        <w:gridCol w:w="2148"/>
      </w:tblGrid>
      <w:tr>
        <w:trPr>
          <w:trHeight w:val="450"/>
        </w:trPr>
        <w:tc>
          <w:tcPr>
            <w:tcBorders>
              <w:top w:val="single" w:color="000000" w:sz="6" w:space="0"/>
              <w:left w:val="single" w:color="000000" w:sz="6" w:space="0"/>
              <w:bottom w:val="single" w:color="000000" w:sz="6" w:space="0"/>
              <w:right w:val="single" w:color="000000" w:sz="6" w:space="0"/>
            </w:tcBorders>
            <w:tcW w:w="1215"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评分项目</w:t>
            </w:r>
            <w:r/>
          </w:p>
        </w:tc>
        <w:tc>
          <w:tcPr>
            <w:tcBorders>
              <w:top w:val="single" w:color="000000" w:sz="6" w:space="0"/>
              <w:left w:val="single" w:color="000000" w:sz="6" w:space="0"/>
              <w:bottom w:val="single" w:color="000000" w:sz="6" w:space="0"/>
              <w:right w:val="single" w:color="000000" w:sz="6" w:space="0"/>
            </w:tcBorders>
            <w:tcW w:w="1290"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技术评估</w:t>
            </w:r>
            <w:r/>
          </w:p>
        </w:tc>
        <w:tc>
          <w:tcPr>
            <w:tcBorders>
              <w:top w:val="single" w:color="000000" w:sz="6" w:space="0"/>
              <w:left w:val="single" w:color="000000" w:sz="6" w:space="0"/>
              <w:bottom w:val="single" w:color="000000" w:sz="6" w:space="0"/>
              <w:right w:val="single" w:color="000000" w:sz="6" w:space="0"/>
            </w:tcBorders>
            <w:tcW w:w="1203"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商务评估</w:t>
            </w:r>
            <w:r/>
          </w:p>
        </w:tc>
        <w:tc>
          <w:tcPr>
            <w:tcBorders>
              <w:top w:val="single" w:color="000000" w:sz="6" w:space="0"/>
              <w:left w:val="single" w:color="000000" w:sz="6" w:space="0"/>
              <w:bottom w:val="single" w:color="000000" w:sz="6" w:space="0"/>
              <w:right w:val="single" w:color="000000" w:sz="6" w:space="0"/>
            </w:tcBorders>
            <w:tcW w:w="1290"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价格评估</w:t>
            </w:r>
            <w:r/>
          </w:p>
        </w:tc>
      </w:tr>
      <w:tr>
        <w:trPr>
          <w:trHeight w:val="450"/>
        </w:trPr>
        <w:tc>
          <w:tcPr>
            <w:tcBorders>
              <w:top w:val="single" w:color="000000" w:sz="6" w:space="0"/>
              <w:left w:val="single" w:color="000000" w:sz="6" w:space="0"/>
              <w:bottom w:val="single" w:color="000000" w:sz="6" w:space="0"/>
              <w:right w:val="single" w:color="000000" w:sz="6" w:space="0"/>
            </w:tcBorders>
            <w:tcW w:w="1215"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分值</w:t>
            </w:r>
            <w:r/>
          </w:p>
        </w:tc>
        <w:tc>
          <w:tcPr>
            <w:tcBorders>
              <w:top w:val="single" w:color="000000" w:sz="6" w:space="0"/>
              <w:left w:val="single" w:color="000000" w:sz="6" w:space="0"/>
              <w:bottom w:val="single" w:color="000000" w:sz="6" w:space="0"/>
              <w:right w:val="single" w:color="000000" w:sz="6" w:space="0"/>
            </w:tcBorders>
            <w:tcW w:w="1290"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38</w:t>
            </w:r>
            <w:r/>
          </w:p>
        </w:tc>
        <w:tc>
          <w:tcPr>
            <w:tcBorders>
              <w:top w:val="single" w:color="000000" w:sz="6" w:space="0"/>
              <w:left w:val="single" w:color="000000" w:sz="6" w:space="0"/>
              <w:bottom w:val="single" w:color="000000" w:sz="6" w:space="0"/>
              <w:right w:val="single" w:color="000000" w:sz="6" w:space="0"/>
            </w:tcBorders>
            <w:tcW w:w="1203"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12</w:t>
            </w:r>
            <w:r/>
          </w:p>
        </w:tc>
        <w:tc>
          <w:tcPr>
            <w:tcBorders>
              <w:top w:val="single" w:color="000000" w:sz="6" w:space="0"/>
              <w:left w:val="single" w:color="000000" w:sz="6" w:space="0"/>
              <w:bottom w:val="single" w:color="000000" w:sz="6" w:space="0"/>
              <w:right w:val="single" w:color="000000" w:sz="6" w:space="0"/>
            </w:tcBorders>
            <w:tcW w:w="1290" w:type="pct"/>
            <w:vAlign w:val="center"/>
            <w:textDirection w:val="lrTb"/>
            <w:noWrap w:val="false"/>
          </w:tcPr>
          <w:p>
            <w:pPr>
              <w:pStyle w:val="959"/>
              <w:jc w:val="center"/>
              <w:rPr>
                <w:rFonts w:hint="eastAsia" w:ascii="楷体" w:hAnsi="楷体" w:eastAsia="楷体" w:cs="等线"/>
                <w:sz w:val="24"/>
              </w:rPr>
            </w:pPr>
            <w:r>
              <w:rPr>
                <w:rFonts w:hint="eastAsia" w:ascii="楷体" w:hAnsi="楷体" w:eastAsia="楷体" w:cs="等线"/>
                <w:sz w:val="24"/>
              </w:rPr>
              <w:t xml:space="preserve">50</w:t>
            </w:r>
            <w:r/>
          </w:p>
        </w:tc>
      </w:tr>
    </w:tbl>
    <w:p>
      <w:pPr>
        <w:pStyle w:val="959"/>
        <w:jc w:val="left"/>
        <w:spacing w:after="160" w:line="360" w:lineRule="auto"/>
        <w:rPr>
          <w:rFonts w:hint="eastAsia" w:ascii="楷体" w:hAnsi="楷体" w:eastAsia="楷体" w:cs="宋体"/>
          <w:sz w:val="24"/>
        </w:rPr>
      </w:pPr>
      <w:r>
        <w:rPr>
          <w:rFonts w:hint="eastAsia" w:ascii="楷体" w:hAnsi="楷体" w:eastAsia="楷体" w:cs="宋体"/>
          <w:sz w:val="24"/>
        </w:rPr>
        <w:t xml:space="preserve">（一）技术评估</w:t>
      </w:r>
      <w:r/>
    </w:p>
    <w:tbl>
      <w:tblPr>
        <w:tblW w:w="5046"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60"/>
        <w:gridCol w:w="1073"/>
        <w:gridCol w:w="5958"/>
        <w:gridCol w:w="808"/>
      </w:tblGrid>
      <w:tr>
        <w:trPr>
          <w:trHeight w:val="90"/>
        </w:trPr>
        <w:tc>
          <w:tcPr>
            <w:tcBorders>
              <w:top w:val="single" w:color="000000" w:sz="6" w:space="0"/>
              <w:left w:val="single" w:color="000000" w:sz="6" w:space="0"/>
              <w:bottom w:val="single" w:color="000000" w:sz="6" w:space="0"/>
              <w:right w:val="single" w:color="000000" w:sz="6" w:space="0"/>
            </w:tcBorders>
            <w:tcW w:w="33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63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评审因素</w:t>
            </w:r>
            <w:r/>
          </w:p>
        </w:tc>
        <w:tc>
          <w:tcPr>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评审细则</w:t>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分值</w:t>
            </w:r>
            <w:r/>
          </w:p>
        </w:tc>
      </w:tr>
      <w:tr>
        <w:trPr>
          <w:trHeight w:val="358"/>
        </w:trPr>
        <w:tc>
          <w:tcPr>
            <w:gridSpan w:val="3"/>
            <w:tcBorders>
              <w:top w:val="single" w:color="000000" w:sz="6" w:space="0"/>
              <w:left w:val="single" w:color="000000" w:sz="6" w:space="0"/>
              <w:bottom w:val="single" w:color="000000" w:sz="6" w:space="0"/>
              <w:right w:val="single" w:color="000000" w:sz="6" w:space="0"/>
            </w:tcBorders>
            <w:tcW w:w="451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技术</w:t>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25</w:t>
            </w:r>
            <w:r/>
          </w:p>
        </w:tc>
      </w:tr>
      <w:tr>
        <w:trPr>
          <w:trHeight w:val="266"/>
        </w:trPr>
        <w:tc>
          <w:tcPr>
            <w:tcBorders>
              <w:top w:val="single" w:color="000000" w:sz="6" w:space="0"/>
              <w:left w:val="single" w:color="000000" w:sz="6" w:space="0"/>
              <w:bottom w:val="single" w:color="000000" w:sz="6" w:space="0"/>
              <w:right w:val="single" w:color="000000" w:sz="6" w:space="0"/>
            </w:tcBorders>
            <w:tcW w:w="33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63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技术参数响应</w:t>
            </w:r>
            <w:r/>
          </w:p>
        </w:tc>
        <w:tc>
          <w:tcPr>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pStyle w:val="959"/>
              <w:rPr>
                <w:rFonts w:hint="eastAsia" w:ascii="楷体" w:hAnsi="楷体" w:eastAsia="楷体" w:cs="宋体"/>
                <w:sz w:val="24"/>
              </w:rPr>
            </w:pPr>
            <w:r>
              <w:rPr>
                <w:rFonts w:hint="eastAsia" w:ascii="楷体" w:hAnsi="楷体" w:eastAsia="楷体" w:cs="宋体"/>
                <w:sz w:val="24"/>
              </w:rPr>
              <w:t xml:space="preserve">评标委员会根据招标文件中的评审要点，对投标文件的技术参数等的响应情况进行评分，依据《技术要求响应及偏离表》等进行评价。</w:t>
            </w:r>
            <w:r/>
          </w:p>
          <w:p>
            <w:pPr>
              <w:pStyle w:val="959"/>
              <w:rPr>
                <w:rFonts w:hint="eastAsia" w:ascii="楷体" w:hAnsi="楷体" w:eastAsia="楷体" w:cs="宋体"/>
                <w:sz w:val="24"/>
              </w:rPr>
            </w:pPr>
            <w:r>
              <w:rPr>
                <w:rFonts w:hint="eastAsia" w:ascii="楷体" w:hAnsi="楷体" w:eastAsia="楷体" w:cs="宋体"/>
                <w:sz w:val="24"/>
              </w:rPr>
              <w:t xml:space="preserve">“#”代表重要指标，每</w:t>
            </w:r>
            <w:r>
              <w:rPr>
                <w:rFonts w:hint="eastAsia" w:ascii="楷体" w:hAnsi="楷体" w:eastAsia="楷体" w:cs="宋体"/>
                <w:sz w:val="24"/>
              </w:rPr>
              <w:t xml:space="preserve">负偏离一项扣1分。</w:t>
            </w:r>
            <w:r/>
          </w:p>
          <w:p>
            <w:pPr>
              <w:pStyle w:val="959"/>
              <w:rPr>
                <w:rFonts w:hint="eastAsia" w:ascii="楷体" w:hAnsi="楷体" w:eastAsia="楷体" w:cs="宋体"/>
                <w:sz w:val="24"/>
              </w:rPr>
            </w:pPr>
            <w:r>
              <w:rPr>
                <w:rFonts w:hint="eastAsia" w:ascii="楷体" w:hAnsi="楷体" w:eastAsia="楷体" w:cs="宋体"/>
                <w:sz w:val="24"/>
              </w:rPr>
              <w:t xml:space="preserve">【注：产品清单中带“#”提供相应证明材料，必须在投标文件中提供符合要求的证明材料并加盖投标人公章，证明材料无提供、缺漏、模糊或没有按要求盖章等未能有效证明是否满足相应参数要求的，该项条款将视为不满足。】</w:t>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25</w:t>
            </w:r>
            <w:r/>
          </w:p>
        </w:tc>
      </w:tr>
      <w:tr>
        <w:trPr>
          <w:trHeight w:val="397"/>
        </w:trPr>
        <w:tc>
          <w:tcPr>
            <w:gridSpan w:val="3"/>
            <w:tcBorders>
              <w:top w:val="single" w:color="000000" w:sz="6" w:space="0"/>
              <w:left w:val="single" w:color="000000" w:sz="6" w:space="0"/>
              <w:bottom w:val="single" w:color="000000" w:sz="6" w:space="0"/>
              <w:right w:val="single" w:color="000000" w:sz="6" w:space="0"/>
            </w:tcBorders>
            <w:tcW w:w="451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质量保证</w:t>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19</w:t>
            </w:r>
            <w:r/>
          </w:p>
        </w:tc>
      </w:tr>
      <w:tr>
        <w:trPr>
          <w:trHeight w:val="680"/>
        </w:trPr>
        <w:tc>
          <w:tcPr>
            <w:tcBorders>
              <w:top w:val="single" w:color="000000" w:sz="6" w:space="0"/>
              <w:left w:val="single" w:color="000000" w:sz="6" w:space="0"/>
              <w:bottom w:val="single" w:color="000000" w:sz="6" w:space="0"/>
              <w:right w:val="single" w:color="000000" w:sz="6" w:space="0"/>
            </w:tcBorders>
            <w:tcW w:w="33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2.1</w:t>
            </w:r>
            <w:r/>
          </w:p>
        </w:tc>
        <w:tc>
          <w:tcPr>
            <w:tcBorders>
              <w:top w:val="single" w:color="000000" w:sz="6" w:space="0"/>
              <w:left w:val="single" w:color="000000" w:sz="6" w:space="0"/>
              <w:bottom w:val="single" w:color="000000" w:sz="6" w:space="0"/>
              <w:right w:val="single" w:color="000000" w:sz="6" w:space="0"/>
            </w:tcBorders>
            <w:tcW w:w="639" w:type="pct"/>
            <w:vAlign w:val="center"/>
            <w:textDirection w:val="lrTb"/>
            <w:noWrap w:val="false"/>
          </w:tcPr>
          <w:p>
            <w:pPr>
              <w:pStyle w:val="959"/>
              <w:jc w:val="left"/>
              <w:widowControl/>
              <w:rPr>
                <w:rFonts w:hint="eastAsia" w:ascii="楷体" w:hAnsi="楷体" w:eastAsia="楷体"/>
              </w:rPr>
            </w:pPr>
            <w:r>
              <w:rPr>
                <w:rFonts w:ascii="楷体" w:hAnsi="楷体" w:eastAsia="楷体" w:cs="仿宋"/>
                <w:color w:val="000000"/>
                <w:sz w:val="24"/>
                <w:lang w:bidi="ar"/>
              </w:rPr>
              <w:t xml:space="preserve">供货实施方案</w:t>
            </w:r>
            <w:r>
              <w:rPr>
                <w:rFonts w:hint="eastAsia" w:ascii="楷体" w:hAnsi="楷体" w:eastAsia="楷体"/>
              </w:rPr>
            </w:r>
            <w:r/>
          </w:p>
          <w:p>
            <w:pPr>
              <w:pStyle w:val="959"/>
              <w:jc w:val="center"/>
              <w:rPr>
                <w:rFonts w:hint="eastAsia" w:ascii="楷体" w:hAnsi="楷体" w:eastAsia="楷体" w:cs="宋体"/>
                <w:sz w:val="24"/>
              </w:rPr>
            </w:pPr>
            <w:r>
              <w:rPr>
                <w:rFonts w:hint="eastAsia" w:ascii="楷体" w:hAnsi="楷体" w:eastAsia="楷体" w:cs="宋体"/>
                <w:sz w:val="24"/>
              </w:rPr>
            </w:r>
            <w:r/>
          </w:p>
        </w:tc>
        <w:tc>
          <w:tcPr>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pStyle w:val="959"/>
              <w:jc w:val="left"/>
              <w:widowControl/>
              <w:rPr>
                <w:rFonts w:hint="eastAsia" w:ascii="楷体" w:hAnsi="楷体" w:eastAsia="楷体"/>
              </w:rPr>
            </w:pPr>
            <w:r>
              <w:rPr>
                <w:rFonts w:ascii="楷体" w:hAnsi="楷体" w:eastAsia="楷体" w:cs="仿宋"/>
                <w:color w:val="000000"/>
                <w:sz w:val="24"/>
                <w:lang w:bidi="ar"/>
              </w:rPr>
              <w:t xml:space="preserve">根据投标人提供的供货实施方案进行评审，内容包括但 </w:t>
            </w:r>
            <w:r>
              <w:rPr>
                <w:rFonts w:hint="eastAsia" w:ascii="楷体" w:hAnsi="楷体" w:eastAsia="楷体"/>
              </w:rPr>
            </w:r>
            <w:r/>
          </w:p>
          <w:p>
            <w:pPr>
              <w:pStyle w:val="959"/>
              <w:jc w:val="left"/>
              <w:widowControl/>
              <w:rPr>
                <w:rFonts w:hint="eastAsia" w:ascii="楷体" w:hAnsi="楷体" w:eastAsia="楷体"/>
              </w:rPr>
            </w:pPr>
            <w:r>
              <w:rPr>
                <w:rFonts w:hint="eastAsia" w:ascii="楷体" w:hAnsi="楷体" w:eastAsia="楷体" w:cs="仿宋"/>
                <w:color w:val="000000"/>
                <w:sz w:val="24"/>
                <w:lang w:bidi="ar"/>
              </w:rPr>
              <w:t xml:space="preserve">不限于 1、进度计划及产能保障；2、货物配送能力；3、包装、贮存、运输方案；4、供货验收方案，上述 4 项内容中每有一项内容分析完整、与项目需求吻合、思路清晰、层次细化，有具体详细的阐述且符合项目要求的得1分，最高得 4分； 上述四项内容每有一项缺项扣 1分</w:t>
            </w:r>
            <w:r>
              <w:rPr>
                <w:rFonts w:hint="eastAsia" w:ascii="楷体" w:hAnsi="楷体" w:eastAsia="楷体" w:cs="仿宋"/>
                <w:color w:val="000000"/>
                <w:lang w:bidi="ar"/>
              </w:rPr>
              <w:t xml:space="preserve">,</w:t>
            </w:r>
            <w:r>
              <w:rPr>
                <w:rFonts w:hint="eastAsia" w:ascii="楷体" w:hAnsi="楷体" w:eastAsia="楷体" w:cs="仿宋"/>
                <w:color w:val="000000"/>
                <w:sz w:val="24"/>
                <w:lang w:bidi="ar"/>
              </w:rPr>
              <w:t xml:space="preserve">有一项存在一处缺陷扣 1 分，扣完为止。注：“缺项”指某一项要求的内容未提供；“缺陷”指以下任意一种情形：方案内容不切合行业实际、不符合国家法规政策；或方案内容凭空编造，与实际情况不符，存在偏差；或方案内容过于简略；或存在与项目无关的文字内容；或内容不适用项目实际情况；或套用其他项目方案；或前后内容互相矛盾。</w:t>
            </w:r>
            <w:r>
              <w:rPr>
                <w:rFonts w:hint="eastAsia" w:ascii="楷体" w:hAnsi="楷体" w:eastAsia="楷体"/>
              </w:rPr>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4</w:t>
            </w:r>
            <w:r/>
          </w:p>
        </w:tc>
      </w:tr>
      <w:tr>
        <w:trPr>
          <w:trHeight w:val="838"/>
        </w:trPr>
        <w:tc>
          <w:tcPr>
            <w:tcBorders>
              <w:top w:val="single" w:color="000000" w:sz="6" w:space="0"/>
              <w:left w:val="single" w:color="000000" w:sz="6" w:space="0"/>
              <w:bottom w:val="single" w:color="000000" w:sz="6" w:space="0"/>
              <w:right w:val="single" w:color="000000" w:sz="6" w:space="0"/>
            </w:tcBorders>
            <w:tcW w:w="33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2.2</w:t>
            </w:r>
            <w:r/>
          </w:p>
        </w:tc>
        <w:tc>
          <w:tcPr>
            <w:tcBorders>
              <w:top w:val="single" w:color="000000" w:sz="6" w:space="0"/>
              <w:left w:val="single" w:color="000000" w:sz="6" w:space="0"/>
              <w:bottom w:val="single" w:color="000000" w:sz="6" w:space="0"/>
              <w:right w:val="single" w:color="000000" w:sz="6" w:space="0"/>
            </w:tcBorders>
            <w:tcW w:w="63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售后服务方案</w:t>
            </w:r>
            <w:r/>
          </w:p>
        </w:tc>
        <w:tc>
          <w:tcPr>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pStyle w:val="959"/>
              <w:jc w:val="left"/>
              <w:widowControl/>
              <w:rPr>
                <w:rFonts w:hint="eastAsia" w:ascii="楷体" w:hAnsi="楷体" w:eastAsia="楷体"/>
              </w:rPr>
            </w:pPr>
            <w:r>
              <w:rPr>
                <w:rFonts w:ascii="楷体" w:hAnsi="楷体" w:eastAsia="楷体" w:cs="仿宋"/>
                <w:color w:val="000000"/>
                <w:sz w:val="24"/>
                <w:lang w:bidi="ar"/>
              </w:rPr>
              <w:t xml:space="preserve">售后服务方案内容须包含：1、售后服务承诺， 2、服务</w:t>
            </w:r>
            <w:r>
              <w:rPr>
                <w:rFonts w:hint="eastAsia" w:ascii="楷体" w:hAnsi="楷体" w:eastAsia="楷体" w:cs="仿宋"/>
                <w:color w:val="000000"/>
                <w:sz w:val="24"/>
                <w:lang w:bidi="ar"/>
              </w:rPr>
              <w:t xml:space="preserve">保障及响应时间，3、具体的保养方案，4、回</w:t>
            </w:r>
            <w:r>
              <w:rPr>
                <w:rFonts w:hint="eastAsia" w:ascii="楷体" w:hAnsi="楷体" w:eastAsia="楷体" w:cs="仿宋"/>
                <w:color w:val="000000"/>
                <w:sz w:val="24"/>
                <w:lang w:bidi="ar"/>
              </w:rPr>
              <w:t xml:space="preserve">访、巡检方案，5、质保期以外的保修服务方案。 上述 5 项内容中每有一项内容分析完整、与项目</w:t>
            </w:r>
            <w:r>
              <w:rPr>
                <w:rFonts w:hint="eastAsia" w:ascii="楷体" w:hAnsi="楷体" w:eastAsia="楷体" w:cs="仿宋"/>
                <w:color w:val="000000"/>
                <w:sz w:val="24"/>
                <w:lang w:bidi="ar"/>
              </w:rPr>
              <w:t xml:space="preserve">需求吻合、思路清晰、层次细化，有具体详细的阐述且符合项目要求的得 1 分，最高得 5分； 上述五项内容每有一项缺项扣 1分。每有一项存在一处缺陷扣 0.5 分，扣完为止。注：“缺项”指某一项要求的内容未提供；“缺陷”指以下任意一种情形：方案内容不切合行业实际、不符合国家法规政策；或方案内容凭空编造，与实际情况不符，存在偏差；或方案内容过于简略；或存在与项目无关的文字内容；或内容不适用项目实际情况；或内容逻辑存在漏洞或原理错误；或地点区域错误；或套用其他项目方案；或前后内容互相矛盾；或专业领域知识阐述有误等。</w:t>
            </w:r>
            <w:r>
              <w:rPr>
                <w:rFonts w:hint="eastAsia" w:ascii="楷体" w:hAnsi="楷体" w:eastAsia="楷体"/>
              </w:rPr>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5</w:t>
            </w:r>
            <w:r/>
          </w:p>
        </w:tc>
      </w:tr>
      <w:tr>
        <w:trPr>
          <w:trHeight w:val="838"/>
        </w:trPr>
        <w:tc>
          <w:tcPr>
            <w:tcBorders>
              <w:top w:val="single" w:color="000000" w:sz="6" w:space="0"/>
              <w:left w:val="single" w:color="000000" w:sz="6" w:space="0"/>
              <w:bottom w:val="single" w:color="000000" w:sz="6" w:space="0"/>
              <w:right w:val="single" w:color="000000" w:sz="6" w:space="0"/>
            </w:tcBorders>
            <w:tcW w:w="33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2.3</w:t>
            </w:r>
            <w:r/>
          </w:p>
        </w:tc>
        <w:tc>
          <w:tcPr>
            <w:tcBorders>
              <w:top w:val="single" w:color="000000" w:sz="6" w:space="0"/>
              <w:left w:val="single" w:color="000000" w:sz="6" w:space="0"/>
              <w:bottom w:val="single" w:color="000000" w:sz="6" w:space="0"/>
              <w:right w:val="single" w:color="000000" w:sz="6" w:space="0"/>
            </w:tcBorders>
            <w:tcW w:w="639" w:type="pct"/>
            <w:vAlign w:val="center"/>
            <w:textDirection w:val="lrTb"/>
            <w:noWrap w:val="false"/>
          </w:tcPr>
          <w:p>
            <w:pPr>
              <w:pStyle w:val="959"/>
              <w:jc w:val="left"/>
              <w:widowControl/>
              <w:rPr>
                <w:rFonts w:hint="eastAsia" w:ascii="楷体" w:hAnsi="楷体" w:eastAsia="楷体"/>
              </w:rPr>
            </w:pPr>
            <w:r>
              <w:rPr>
                <w:rFonts w:ascii="楷体" w:hAnsi="楷体" w:eastAsia="楷体" w:cs="仿宋"/>
                <w:color w:val="000000"/>
                <w:sz w:val="24"/>
                <w:lang w:bidi="ar"/>
              </w:rPr>
              <w:t xml:space="preserve">质量保障措施</w:t>
            </w:r>
            <w:r>
              <w:rPr>
                <w:rFonts w:hint="eastAsia" w:ascii="楷体" w:hAnsi="楷体" w:eastAsia="楷体"/>
              </w:rPr>
            </w:r>
            <w:r/>
          </w:p>
          <w:p>
            <w:pPr>
              <w:pStyle w:val="959"/>
              <w:jc w:val="center"/>
              <w:rPr>
                <w:rFonts w:hint="eastAsia" w:ascii="楷体" w:hAnsi="楷体" w:eastAsia="楷体" w:cs="宋体"/>
                <w:sz w:val="24"/>
              </w:rPr>
            </w:pPr>
            <w:r>
              <w:rPr>
                <w:rFonts w:hint="eastAsia" w:ascii="楷体" w:hAnsi="楷体" w:eastAsia="楷体" w:cs="宋体"/>
                <w:sz w:val="24"/>
              </w:rPr>
            </w:r>
            <w:r/>
          </w:p>
        </w:tc>
        <w:tc>
          <w:tcPr>
            <w:tcBorders>
              <w:top w:val="single" w:color="000000" w:sz="6" w:space="0"/>
              <w:left w:val="single" w:color="000000" w:sz="6" w:space="0"/>
              <w:bottom w:val="single" w:color="000000" w:sz="6" w:space="0"/>
              <w:right w:val="single" w:color="000000" w:sz="6" w:space="0"/>
            </w:tcBorders>
            <w:tcW w:w="3547" w:type="pct"/>
            <w:vAlign w:val="center"/>
            <w:textDirection w:val="lrTb"/>
            <w:noWrap w:val="false"/>
          </w:tcPr>
          <w:p>
            <w:pPr>
              <w:pStyle w:val="959"/>
              <w:jc w:val="left"/>
              <w:widowControl/>
              <w:rPr>
                <w:rFonts w:hint="eastAsia" w:ascii="楷体" w:hAnsi="楷体" w:eastAsia="楷体"/>
              </w:rPr>
            </w:pPr>
            <w:r>
              <w:rPr>
                <w:rFonts w:ascii="楷体" w:hAnsi="楷体" w:eastAsia="楷体" w:cs="仿宋"/>
                <w:color w:val="000000"/>
                <w:sz w:val="24"/>
                <w:lang w:bidi="ar"/>
              </w:rPr>
              <w:t xml:space="preserve">根据投标人提供的具体质量保证措施进行评审，内容包 </w:t>
            </w:r>
            <w:r>
              <w:rPr>
                <w:rFonts w:hint="eastAsia" w:ascii="楷体" w:hAnsi="楷体" w:eastAsia="楷体"/>
              </w:rPr>
            </w:r>
            <w:r/>
          </w:p>
          <w:p>
            <w:pPr>
              <w:pStyle w:val="959"/>
              <w:jc w:val="left"/>
              <w:widowControl/>
              <w:rPr>
                <w:rFonts w:hint="eastAsia" w:ascii="楷体" w:hAnsi="楷体" w:eastAsia="楷体"/>
              </w:rPr>
            </w:pPr>
            <w:r>
              <w:rPr>
                <w:rFonts w:hint="eastAsia" w:ascii="楷体" w:hAnsi="楷体" w:eastAsia="楷体" w:cs="仿宋"/>
                <w:color w:val="000000"/>
                <w:sz w:val="24"/>
                <w:lang w:bidi="ar"/>
              </w:rPr>
              <w:t xml:space="preserve">括但不限于：1、质量保证承诺；2、甲醛控制方案；3、产品质量管控方案；4、质量保证体系与措施,上述四项内容中每有一项内容分析完整、与项目需求吻合、思路清晰、层次细化，有具体详细的阐述且符合项目要求的得 1分，最高得 4分；上述四项内容每有一项缺项扣 1</w:t>
            </w:r>
            <w:r>
              <w:rPr>
                <w:rFonts w:hint="eastAsia" w:ascii="楷体" w:hAnsi="楷体" w:eastAsia="楷体"/>
              </w:rPr>
              <w:t xml:space="preserve">分</w:t>
            </w:r>
            <w:r>
              <w:rPr>
                <w:rFonts w:hint="eastAsia" w:ascii="楷体" w:hAnsi="楷体" w:eastAsia="楷体" w:cs="仿宋"/>
                <w:color w:val="000000"/>
                <w:sz w:val="24"/>
                <w:lang w:bidi="ar"/>
              </w:rPr>
              <w:t xml:space="preserve">质量保障措施。每有一项存在一处缺陷扣 1 分，扣完为止。注：“缺项”指某一项要求的</w:t>
            </w:r>
            <w:r>
              <w:rPr>
                <w:rFonts w:hint="eastAsia" w:ascii="楷体" w:hAnsi="楷体" w:eastAsia="楷体" w:cs="仿宋"/>
                <w:color w:val="000000"/>
                <w:sz w:val="24"/>
                <w:lang w:bidi="ar"/>
              </w:rPr>
              <w:t xml:space="preserve">内容未提供；“缺陷”指以下任意一种情形：方案内容不切合行业实际、不符合国家法规政策；或方案内容凭空编造，与实际情况不符，存在偏差；或方案内容过于简略；或存在与项目无关的文字内容；或内容不适用项目实际情况；或套用其他项目方案；或前后内容互相矛盾。</w:t>
            </w:r>
            <w:r>
              <w:rPr>
                <w:rFonts w:hint="eastAsia" w:ascii="楷体" w:hAnsi="楷体" w:eastAsia="楷体"/>
              </w:rPr>
            </w:r>
            <w:r/>
          </w:p>
        </w:tc>
        <w:tc>
          <w:tcPr>
            <w:tcBorders>
              <w:top w:val="single" w:color="000000" w:sz="6" w:space="0"/>
              <w:left w:val="single" w:color="000000" w:sz="6" w:space="0"/>
              <w:bottom w:val="single" w:color="000000" w:sz="6" w:space="0"/>
              <w:right w:val="single" w:color="000000" w:sz="6" w:space="0"/>
            </w:tcBorders>
            <w:tcW w:w="48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4</w:t>
            </w:r>
            <w:r/>
          </w:p>
        </w:tc>
      </w:tr>
    </w:tbl>
    <w:p>
      <w:pPr>
        <w:pStyle w:val="959"/>
        <w:jc w:val="left"/>
        <w:spacing w:after="160" w:line="360" w:lineRule="auto"/>
        <w:rPr>
          <w:rFonts w:hint="eastAsia" w:ascii="楷体" w:hAnsi="楷体" w:eastAsia="楷体" w:cs="等线"/>
          <w:sz w:val="24"/>
        </w:rPr>
      </w:pPr>
      <w:r>
        <w:rPr>
          <w:rFonts w:hint="eastAsia" w:ascii="楷体" w:hAnsi="楷体" w:eastAsia="楷体" w:cs="等线"/>
          <w:sz w:val="24"/>
        </w:rPr>
        <w:t xml:space="preserve">（二）商务评估</w:t>
      </w:r>
      <w:r/>
    </w:p>
    <w:tbl>
      <w:tblPr>
        <w:tblW w:w="5014"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95"/>
        <w:gridCol w:w="1021"/>
        <w:gridCol w:w="5990"/>
        <w:gridCol w:w="639"/>
      </w:tblGrid>
      <w:tr>
        <w:trPr>
          <w:trHeight w:val="461"/>
        </w:trPr>
        <w:tc>
          <w:tcPr>
            <w:tcBorders>
              <w:top w:val="single" w:color="000000" w:sz="6" w:space="0"/>
              <w:left w:val="single" w:color="000000" w:sz="6" w:space="0"/>
              <w:bottom w:val="single" w:color="000000" w:sz="6" w:space="0"/>
              <w:right w:val="single" w:color="000000" w:sz="6" w:space="0"/>
            </w:tcBorders>
            <w:tcW w:w="416"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评审因素</w:t>
            </w:r>
            <w:r/>
          </w:p>
        </w:tc>
        <w:tc>
          <w:tcPr>
            <w:tcBorders>
              <w:top w:val="single" w:color="000000" w:sz="6" w:space="0"/>
              <w:left w:val="single" w:color="000000" w:sz="6" w:space="0"/>
              <w:bottom w:val="single" w:color="000000" w:sz="6" w:space="0"/>
              <w:right w:val="single" w:color="000000" w:sz="6" w:space="0"/>
            </w:tcBorders>
            <w:tcW w:w="3589"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评审细则</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分值</w:t>
            </w:r>
            <w:r/>
          </w:p>
        </w:tc>
      </w:tr>
      <w:tr>
        <w:trPr>
          <w:trHeight w:val="411"/>
        </w:trPr>
        <w:tc>
          <w:tcPr>
            <w:gridSpan w:val="3"/>
            <w:tcBorders>
              <w:top w:val="single" w:color="000000" w:sz="6" w:space="0"/>
              <w:left w:val="single" w:color="000000" w:sz="6" w:space="0"/>
              <w:bottom w:val="single" w:color="000000" w:sz="6" w:space="0"/>
              <w:right w:val="single" w:color="000000" w:sz="6" w:space="0"/>
            </w:tcBorders>
            <w:tcW w:w="4617"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业绩</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3</w:t>
            </w:r>
            <w:r/>
          </w:p>
        </w:tc>
      </w:tr>
      <w:tr>
        <w:trPr>
          <w:trHeight w:val="541"/>
        </w:trPr>
        <w:tc>
          <w:tcPr>
            <w:tcBorders>
              <w:top w:val="single" w:color="000000" w:sz="6" w:space="0"/>
              <w:left w:val="single" w:color="000000" w:sz="6" w:space="0"/>
              <w:bottom w:val="single" w:color="000000" w:sz="6" w:space="0"/>
              <w:right w:val="single" w:color="000000" w:sz="6" w:space="0"/>
            </w:tcBorders>
            <w:tcW w:w="416"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业绩</w:t>
            </w:r>
            <w:r/>
          </w:p>
        </w:tc>
        <w:tc>
          <w:tcPr>
            <w:tcBorders>
              <w:top w:val="single" w:color="000000" w:sz="6" w:space="0"/>
              <w:left w:val="single" w:color="000000" w:sz="6" w:space="0"/>
              <w:bottom w:val="single" w:color="000000" w:sz="6" w:space="0"/>
              <w:right w:val="single" w:color="000000" w:sz="6" w:space="0"/>
            </w:tcBorders>
            <w:tcW w:w="3589" w:type="pct"/>
            <w:vAlign w:val="center"/>
            <w:textDirection w:val="lrTb"/>
            <w:noWrap w:val="false"/>
          </w:tcPr>
          <w:p>
            <w:pPr>
              <w:pStyle w:val="959"/>
              <w:rPr>
                <w:rFonts w:hint="eastAsia" w:ascii="楷体" w:hAnsi="楷体" w:eastAsia="楷体" w:cs="宋体"/>
                <w:sz w:val="24"/>
              </w:rPr>
            </w:pPr>
            <w:r>
              <w:rPr>
                <w:rFonts w:hint="eastAsia" w:ascii="楷体" w:hAnsi="楷体" w:eastAsia="楷体" w:cs="宋体"/>
                <w:sz w:val="24"/>
              </w:rPr>
              <w:t xml:space="preserve">投标人2023年1月1日以来承担过类似项目业绩进行评分。</w:t>
            </w:r>
            <w:r/>
          </w:p>
          <w:p>
            <w:pPr>
              <w:pStyle w:val="959"/>
              <w:jc w:val="left"/>
              <w:rPr>
                <w:rFonts w:hint="eastAsia" w:ascii="楷体" w:hAnsi="楷体" w:eastAsia="楷体" w:cs="宋体"/>
                <w:sz w:val="24"/>
              </w:rPr>
            </w:pPr>
            <w:r>
              <w:rPr>
                <w:rFonts w:hint="eastAsia" w:ascii="楷体" w:hAnsi="楷体" w:eastAsia="楷体" w:cs="宋体"/>
                <w:sz w:val="24"/>
              </w:rPr>
              <w:t xml:space="preserve">具有类似业绩的，每提供一个得1分，最多得3分。</w:t>
            </w:r>
            <w:r/>
          </w:p>
          <w:p>
            <w:pPr>
              <w:pStyle w:val="959"/>
              <w:jc w:val="left"/>
              <w:rPr>
                <w:rFonts w:hint="eastAsia" w:ascii="楷体" w:hAnsi="楷体" w:eastAsia="楷体" w:cs="宋体"/>
                <w:sz w:val="24"/>
              </w:rPr>
            </w:pPr>
            <w:r>
              <w:rPr>
                <w:rFonts w:hint="eastAsia" w:ascii="楷体" w:hAnsi="楷体" w:eastAsia="楷体" w:cs="宋体"/>
                <w:sz w:val="24"/>
              </w:rPr>
              <w:t xml:space="preserve">以上成功案例是指已经验收合格的。须提供中标通知书、合同和验收报告原件扫描件加盖公章，否则不得分。</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3</w:t>
            </w:r>
            <w:r/>
          </w:p>
        </w:tc>
      </w:tr>
      <w:tr>
        <w:trPr>
          <w:trHeight w:val="206"/>
        </w:trPr>
        <w:tc>
          <w:tcPr>
            <w:gridSpan w:val="3"/>
            <w:tcBorders>
              <w:top w:val="single" w:color="000000" w:sz="6" w:space="0"/>
              <w:left w:val="single" w:color="000000" w:sz="6" w:space="0"/>
              <w:bottom w:val="single" w:color="000000" w:sz="6" w:space="0"/>
              <w:right w:val="single" w:color="000000" w:sz="6" w:space="0"/>
            </w:tcBorders>
            <w:tcW w:w="4617"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环保评价</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6</w:t>
            </w:r>
            <w:r/>
          </w:p>
        </w:tc>
      </w:tr>
      <w:tr>
        <w:trPr>
          <w:trHeight w:val="6864"/>
        </w:trPr>
        <w:tc>
          <w:tcPr>
            <w:tcBorders>
              <w:top w:val="single" w:color="000000" w:sz="6" w:space="0"/>
              <w:left w:val="single" w:color="000000" w:sz="6" w:space="0"/>
              <w:right w:val="single" w:color="000000" w:sz="6" w:space="0"/>
            </w:tcBorders>
            <w:tcW w:w="416"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2.1</w:t>
            </w:r>
            <w:r/>
          </w:p>
          <w:p>
            <w:pPr>
              <w:pStyle w:val="959"/>
              <w:jc w:val="center"/>
              <w:rPr>
                <w:rFonts w:hint="eastAsia" w:ascii="楷体" w:hAnsi="楷体" w:eastAsia="楷体" w:cs="宋体"/>
                <w:sz w:val="24"/>
              </w:rPr>
            </w:pPr>
            <w:r>
              <w:rPr>
                <w:rFonts w:hint="eastAsia" w:ascii="楷体" w:hAnsi="楷体" w:eastAsia="楷体" w:cs="宋体"/>
                <w:sz w:val="24"/>
              </w:rPr>
              <w:t xml:space="preserve"> </w:t>
            </w:r>
            <w:r/>
          </w:p>
        </w:tc>
        <w:tc>
          <w:tcPr>
            <w:tcBorders>
              <w:top w:val="single" w:color="000000" w:sz="6" w:space="0"/>
              <w:left w:val="single" w:color="000000" w:sz="6" w:space="0"/>
              <w:right w:val="single" w:color="000000" w:sz="6" w:space="0"/>
            </w:tcBorders>
            <w:tcW w:w="61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 产品认证证书</w:t>
            </w:r>
            <w:r/>
          </w:p>
          <w:p>
            <w:pPr>
              <w:pStyle w:val="959"/>
              <w:jc w:val="center"/>
              <w:rPr>
                <w:rFonts w:hint="eastAsia" w:ascii="楷体" w:hAnsi="楷体" w:eastAsia="楷体" w:cs="宋体"/>
                <w:sz w:val="24"/>
              </w:rPr>
            </w:pPr>
            <w:r>
              <w:rPr>
                <w:rFonts w:hint="eastAsia" w:ascii="楷体" w:hAnsi="楷体" w:eastAsia="楷体" w:cs="宋体"/>
                <w:sz w:val="24"/>
              </w:rPr>
              <w:t xml:space="preserve"> </w:t>
            </w:r>
            <w:r/>
          </w:p>
        </w:tc>
        <w:tc>
          <w:tcPr>
            <w:tcBorders>
              <w:top w:val="single" w:color="000000" w:sz="6" w:space="0"/>
              <w:left w:val="single" w:color="000000" w:sz="6" w:space="0"/>
              <w:right w:val="single" w:color="000000" w:sz="6" w:space="0"/>
            </w:tcBorders>
            <w:tcW w:w="3589" w:type="pct"/>
            <w:vAlign w:val="center"/>
            <w:textDirection w:val="lrTb"/>
            <w:noWrap w:val="false"/>
          </w:tcPr>
          <w:p>
            <w:pPr>
              <w:pStyle w:val="959"/>
              <w:ind w:firstLine="480"/>
              <w:jc w:val="left"/>
              <w:rPr>
                <w:rFonts w:hint="eastAsia" w:ascii="楷体" w:hAnsi="楷体" w:eastAsia="楷体" w:cs="宋体"/>
                <w:sz w:val="24"/>
              </w:rPr>
            </w:pPr>
            <w:r>
              <w:rPr>
                <w:rFonts w:hint="eastAsia" w:ascii="楷体" w:hAnsi="楷体" w:eastAsia="楷体" w:cs="宋体"/>
                <w:sz w:val="24"/>
              </w:rPr>
              <w:t xml:space="preserve">1、所投产品获得中国环境标志产品认证证书。（认证证书中产品类别包含清单产品：每提供1项产品得0.5分，满分2分）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（提供以上证明材料原件扫描件并提供全国认证认可信息公共服务平台截图加盖公章，否则不得分）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2、供应商具有有效的中国绿色产品认证证书，认证单元需包含：木家具（人造板家具）、木家具（实木家具）、金属家具、软体家具（沙发）、软体家具（椅类）、软体家具（床垫），满足得1分，不提供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3、供应商具有有效的中国环保产品认证证书，</w:t>
            </w:r>
            <w:r>
              <w:rPr>
                <w:rFonts w:hint="eastAsia" w:ascii="楷体" w:hAnsi="楷体" w:eastAsia="楷体" w:cs="宋体"/>
                <w:sz w:val="24"/>
              </w:rPr>
              <w:t xml:space="preserve">认证单元需包含：木制办公家具、木制公寓家具、金属办公家具、软体家具/沙发、软体家具-床垫，满足得1分，不提供不得分。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4、供应商具有有效的家具产品Ⅲ型环境声明认证证书，认证单元需包含：木家具（桌台类、柜架类、椅凳类、床类）、金属家具（椅凳类、柜架类）、软体家具（椅凳类、沙发类、床垫类），满足得1分，不提供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5、供应商具有有效的家具产品人类工效学认证证书，认证单元需包含：桌台类、柜架类、椅凳类、沙发类、床类、床垫类，满足得1分，不提供不得分。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注：以上提供证书扫描件加盖公章及在</w:t>
            </w:r>
            <w:bookmarkStart w:id="84" w:name="_Hlk182315723"/>
            <w:r>
              <w:rPr>
                <w:rFonts w:hint="eastAsia" w:ascii="楷体" w:hAnsi="楷体" w:eastAsia="楷体" w:cs="宋体"/>
                <w:sz w:val="24"/>
              </w:rPr>
              <w:t xml:space="preserve">全国认证认可信息公共服务平台</w:t>
            </w:r>
            <w:bookmarkEnd w:id="84"/>
            <w:r>
              <w:rPr>
                <w:rFonts w:hint="eastAsia" w:ascii="楷体" w:hAnsi="楷体" w:eastAsia="楷体" w:cs="宋体"/>
                <w:sz w:val="24"/>
              </w:rPr>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rPr>
              <w:fldChar w:fldCharType="begin"/>
            </w:r>
            <w:r>
              <w:rPr>
                <w:rFonts w:ascii="楷体" w:hAnsi="楷体" w:eastAsia="楷体"/>
              </w:rPr>
              <w:instrText xml:space="preserve">HYPERLINK "http://cx.cnca.cn/CertECloud/index/index/page" \o "http://cx.cnca.cn/CertECloud/index/index/page"</w:instrText>
            </w:r>
            <w:r>
              <w:rPr>
                <w:rFonts w:ascii="楷体" w:hAnsi="楷体" w:eastAsia="楷体"/>
              </w:rPr>
              <w:fldChar w:fldCharType="separate"/>
            </w:r>
            <w:r>
              <w:rPr>
                <w:rFonts w:hint="eastAsia" w:ascii="楷体" w:hAnsi="楷体" w:eastAsia="楷体" w:cs="宋体"/>
                <w:sz w:val="24"/>
              </w:rPr>
              <w:t xml:space="preserve">http://cx.cnca.cn/CertECloud/index/index/page</w:t>
            </w:r>
            <w:r>
              <w:rPr>
                <w:rFonts w:ascii="楷体" w:hAnsi="楷体" w:eastAsia="楷体"/>
              </w:rPr>
              <w:fldChar w:fldCharType="end"/>
            </w:r>
            <w:r>
              <w:rPr>
                <w:rFonts w:hint="eastAsia" w:ascii="楷体" w:hAnsi="楷体" w:eastAsia="楷体" w:cs="宋体"/>
                <w:sz w:val="24"/>
              </w:rPr>
              <w:t xml:space="preserve">）的查询截图，提供不符或未提供不得分。如发现弄虚作假行为将取消投标资格并上报有关部门处理。</w:t>
            </w:r>
            <w:r/>
          </w:p>
        </w:tc>
        <w:tc>
          <w:tcPr>
            <w:tcBorders>
              <w:top w:val="single" w:color="000000" w:sz="6" w:space="0"/>
              <w:left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highlight w:val="yellow"/>
              </w:rPr>
            </w:pPr>
            <w:r>
              <w:rPr>
                <w:rFonts w:hint="eastAsia" w:ascii="楷体" w:hAnsi="楷体" w:eastAsia="楷体" w:cs="宋体"/>
                <w:sz w:val="24"/>
              </w:rPr>
              <w:t xml:space="preserve">6</w:t>
            </w:r>
            <w:r>
              <w:rPr>
                <w:rFonts w:hint="eastAsia" w:ascii="楷体" w:hAnsi="楷体" w:eastAsia="楷体" w:cs="宋体"/>
                <w:sz w:val="24"/>
                <w:highlight w:val="yellow"/>
              </w:rPr>
            </w:r>
            <w:r/>
          </w:p>
        </w:tc>
      </w:tr>
      <w:tr>
        <w:trPr>
          <w:trHeight w:val="432"/>
        </w:trPr>
        <w:tc>
          <w:tcPr>
            <w:gridSpan w:val="3"/>
            <w:tcBorders>
              <w:top w:val="single" w:color="000000" w:sz="6" w:space="0"/>
              <w:left w:val="single" w:color="000000" w:sz="6" w:space="0"/>
              <w:bottom w:val="single" w:color="000000" w:sz="6" w:space="0"/>
              <w:right w:val="single" w:color="000000" w:sz="6" w:space="0"/>
            </w:tcBorders>
            <w:tcW w:w="4617"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认证证书</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3</w:t>
            </w:r>
            <w:r/>
          </w:p>
        </w:tc>
      </w:tr>
      <w:tr>
        <w:trPr>
          <w:trHeight w:val="666"/>
        </w:trPr>
        <w:tc>
          <w:tcPr>
            <w:tcBorders>
              <w:top w:val="single" w:color="000000" w:sz="6" w:space="0"/>
              <w:left w:val="single" w:color="000000" w:sz="6" w:space="0"/>
              <w:bottom w:val="single" w:color="000000" w:sz="6" w:space="0"/>
              <w:right w:val="single" w:color="000000" w:sz="6" w:space="0"/>
            </w:tcBorders>
            <w:tcW w:w="416"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3.1</w:t>
            </w:r>
            <w:r/>
          </w:p>
        </w:tc>
        <w:tc>
          <w:tcPr>
            <w:tcBorders>
              <w:top w:val="single" w:color="000000" w:sz="6" w:space="0"/>
              <w:left w:val="single" w:color="000000" w:sz="6" w:space="0"/>
              <w:bottom w:val="single" w:color="000000" w:sz="6" w:space="0"/>
              <w:right w:val="single" w:color="000000" w:sz="6" w:space="0"/>
            </w:tcBorders>
            <w:tcW w:w="61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体系认证证书</w:t>
            </w:r>
            <w:r/>
          </w:p>
        </w:tc>
        <w:tc>
          <w:tcPr>
            <w:tcBorders>
              <w:top w:val="single" w:color="000000" w:sz="6" w:space="0"/>
              <w:left w:val="single" w:color="000000" w:sz="6" w:space="0"/>
              <w:bottom w:val="single" w:color="000000" w:sz="6" w:space="0"/>
              <w:right w:val="single" w:color="000000" w:sz="6" w:space="0"/>
            </w:tcBorders>
            <w:tcW w:w="3589" w:type="pct"/>
            <w:vAlign w:val="center"/>
            <w:textDirection w:val="lrTb"/>
            <w:noWrap w:val="false"/>
          </w:tcPr>
          <w:p>
            <w:pPr>
              <w:pStyle w:val="959"/>
              <w:ind w:firstLine="480"/>
              <w:jc w:val="left"/>
              <w:rPr>
                <w:rFonts w:hint="eastAsia" w:ascii="楷体" w:hAnsi="楷体" w:eastAsia="楷体" w:cs="宋体"/>
                <w:sz w:val="24"/>
              </w:rPr>
            </w:pPr>
            <w:r>
              <w:rPr>
                <w:rFonts w:hint="eastAsia" w:ascii="楷体" w:hAnsi="楷体" w:eastAsia="楷体" w:cs="宋体"/>
                <w:sz w:val="24"/>
              </w:rPr>
              <w:t xml:space="preserve">供应商具有有效的质量管理体系、职业健康安全管理体系和环</w:t>
            </w:r>
            <w:r>
              <w:rPr>
                <w:rFonts w:hint="eastAsia" w:ascii="楷体" w:hAnsi="楷体" w:eastAsia="楷体" w:cs="宋体"/>
                <w:sz w:val="24"/>
              </w:rPr>
              <w:t xml:space="preserve">境管理体系认证证书，每具备一项得1分，最高得3分。注：1、以上证书证明材料须提供原件扫描件加盖公章，未提供不得分。</w:t>
            </w:r>
            <w:r/>
          </w:p>
          <w:p>
            <w:pPr>
              <w:pStyle w:val="959"/>
              <w:ind w:firstLine="480"/>
              <w:jc w:val="left"/>
              <w:rPr>
                <w:rFonts w:hint="eastAsia" w:ascii="楷体" w:hAnsi="楷体" w:eastAsia="楷体" w:cs="宋体"/>
                <w:sz w:val="24"/>
              </w:rPr>
            </w:pPr>
            <w:r>
              <w:rPr>
                <w:rFonts w:hint="eastAsia" w:ascii="楷体" w:hAnsi="楷体" w:eastAsia="楷体" w:cs="宋体"/>
                <w:sz w:val="24"/>
              </w:rPr>
              <w:t xml:space="preserve">（体系认证证书须可在全国认证认可信息公告服务平台http://cx.cnca.cn/CertECloud/index/index/page查询，并在响应文件内提供网上查询截图，否则不得分）</w:t>
            </w:r>
            <w:r/>
          </w:p>
        </w:tc>
        <w:tc>
          <w:tcPr>
            <w:tcBorders>
              <w:top w:val="single" w:color="000000" w:sz="6" w:space="0"/>
              <w:left w:val="single" w:color="000000" w:sz="6" w:space="0"/>
              <w:bottom w:val="single" w:color="000000" w:sz="6" w:space="0"/>
              <w:right w:val="single" w:color="000000" w:sz="6" w:space="0"/>
            </w:tcBorders>
            <w:tcW w:w="383"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3</w:t>
            </w:r>
            <w:r/>
          </w:p>
        </w:tc>
      </w:tr>
    </w:tbl>
    <w:p>
      <w:pPr>
        <w:pStyle w:val="959"/>
        <w:jc w:val="left"/>
        <w:spacing w:after="160" w:line="278" w:lineRule="auto"/>
        <w:rPr>
          <w:rFonts w:hint="eastAsia" w:ascii="楷体" w:hAnsi="楷体" w:eastAsia="楷体" w:cs="等线"/>
          <w:sz w:val="24"/>
        </w:rPr>
      </w:pPr>
      <w:r>
        <w:rPr>
          <w:rFonts w:hint="eastAsia" w:ascii="楷体" w:hAnsi="楷体" w:eastAsia="楷体" w:cs="等线"/>
          <w:sz w:val="24"/>
        </w:rPr>
        <w:t xml:space="preserve">（三）价格评估</w:t>
      </w:r>
      <w:r/>
    </w:p>
    <w:tbl>
      <w:tblPr>
        <w:tblW w:w="5006"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19"/>
        <w:gridCol w:w="1003"/>
        <w:gridCol w:w="6007"/>
        <w:gridCol w:w="603"/>
      </w:tblGrid>
      <w:tr>
        <w:trPr>
          <w:trHeight w:val="452"/>
        </w:trPr>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序号</w:t>
            </w:r>
            <w:r/>
          </w:p>
        </w:tc>
        <w:tc>
          <w:tcPr>
            <w:tcBorders>
              <w:top w:val="single" w:color="000000" w:sz="6" w:space="0"/>
              <w:left w:val="single" w:color="000000" w:sz="6" w:space="0"/>
              <w:bottom w:val="single" w:color="000000" w:sz="6" w:space="0"/>
              <w:right w:val="single" w:color="000000" w:sz="6" w:space="0"/>
            </w:tcBorders>
            <w:tcW w:w="60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评审因素</w:t>
            </w:r>
            <w:r/>
          </w:p>
        </w:tc>
        <w:tc>
          <w:tcPr>
            <w:tcBorders>
              <w:top w:val="single" w:color="000000" w:sz="6" w:space="0"/>
              <w:left w:val="single" w:color="000000" w:sz="6" w:space="0"/>
              <w:bottom w:val="single" w:color="000000" w:sz="6" w:space="0"/>
              <w:right w:val="single" w:color="000000" w:sz="6" w:space="0"/>
            </w:tcBorders>
            <w:tcW w:w="3604"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评审细则</w:t>
            </w:r>
            <w:r/>
          </w:p>
        </w:tc>
        <w:tc>
          <w:tcPr>
            <w:tcBorders>
              <w:top w:val="single" w:color="000000" w:sz="6" w:space="0"/>
              <w:left w:val="single" w:color="000000" w:sz="6" w:space="0"/>
              <w:bottom w:val="single" w:color="000000" w:sz="6" w:space="0"/>
              <w:right w:val="single" w:color="000000" w:sz="6" w:space="0"/>
            </w:tcBorders>
            <w:tcW w:w="36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分值</w:t>
            </w:r>
            <w:r/>
          </w:p>
        </w:tc>
      </w:tr>
      <w:tr>
        <w:trPr>
          <w:trHeight w:val="465"/>
        </w:trPr>
        <w:tc>
          <w:tcPr>
            <w:gridSpan w:val="3"/>
            <w:tcBorders>
              <w:top w:val="single" w:color="000000" w:sz="6" w:space="0"/>
              <w:left w:val="single" w:color="000000" w:sz="6" w:space="0"/>
              <w:bottom w:val="single" w:color="000000" w:sz="6" w:space="0"/>
              <w:right w:val="single" w:color="000000" w:sz="6" w:space="0"/>
            </w:tcBorders>
            <w:tcW w:w="4637"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投标报价得分</w:t>
            </w:r>
            <w:r/>
          </w:p>
        </w:tc>
        <w:tc>
          <w:tcPr>
            <w:tcBorders>
              <w:top w:val="single" w:color="000000" w:sz="6" w:space="0"/>
              <w:left w:val="single" w:color="000000" w:sz="6" w:space="0"/>
              <w:bottom w:val="single" w:color="000000" w:sz="6" w:space="0"/>
              <w:right w:val="single" w:color="000000" w:sz="6" w:space="0"/>
            </w:tcBorders>
            <w:tcW w:w="36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50</w:t>
            </w:r>
            <w:r/>
          </w:p>
        </w:tc>
      </w:tr>
      <w:tr>
        <w:trPr>
          <w:trHeight w:val="90"/>
        </w:trPr>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60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投标报价</w:t>
            </w:r>
            <w:r/>
          </w:p>
        </w:tc>
        <w:tc>
          <w:tcPr>
            <w:tcBorders>
              <w:top w:val="single" w:color="000000" w:sz="6" w:space="0"/>
              <w:left w:val="single" w:color="000000" w:sz="6" w:space="0"/>
              <w:bottom w:val="single" w:color="000000" w:sz="6" w:space="0"/>
              <w:right w:val="single" w:color="000000" w:sz="6" w:space="0"/>
            </w:tcBorders>
            <w:tcW w:w="3604" w:type="pct"/>
            <w:vAlign w:val="center"/>
            <w:textDirection w:val="lrTb"/>
            <w:noWrap w:val="false"/>
          </w:tcPr>
          <w:p>
            <w:pPr>
              <w:pStyle w:val="959"/>
              <w:rPr>
                <w:rFonts w:hint="eastAsia" w:ascii="楷体" w:hAnsi="楷体" w:eastAsia="楷体" w:cs="宋体"/>
                <w:sz w:val="24"/>
              </w:rPr>
            </w:pPr>
            <w:r>
              <w:rPr>
                <w:rFonts w:hint="eastAsia" w:ascii="楷体" w:hAnsi="楷体" w:eastAsia="楷体" w:cs="宋体"/>
                <w:sz w:val="24"/>
              </w:rPr>
              <w:t xml:space="preserve">综合评分法中的价格分采用低价优先法计算，即满足招标文件要求且投标价格最低的投标报价为评标基准价，其价格分为满分50分。其他投标人的价格分统一按照下列公式计算：投标报价得分=(评标基准价／投标报价)×50。</w:t>
            </w:r>
            <w:r/>
          </w:p>
        </w:tc>
        <w:tc>
          <w:tcPr>
            <w:tcBorders>
              <w:top w:val="single" w:color="000000" w:sz="6" w:space="0"/>
              <w:left w:val="single" w:color="000000" w:sz="6" w:space="0"/>
              <w:bottom w:val="single" w:color="000000" w:sz="6" w:space="0"/>
              <w:right w:val="single" w:color="000000" w:sz="6" w:space="0"/>
            </w:tcBorders>
            <w:tcW w:w="362" w:type="pct"/>
            <w:vAlign w:val="center"/>
            <w:textDirection w:val="lrTb"/>
            <w:noWrap w:val="false"/>
          </w:tcPr>
          <w:p>
            <w:pPr>
              <w:pStyle w:val="959"/>
              <w:jc w:val="center"/>
              <w:rPr>
                <w:rFonts w:hint="eastAsia" w:ascii="楷体" w:hAnsi="楷体" w:eastAsia="楷体" w:cs="宋体"/>
                <w:sz w:val="24"/>
              </w:rPr>
            </w:pPr>
            <w:r>
              <w:rPr>
                <w:rFonts w:hint="eastAsia" w:ascii="楷体" w:hAnsi="楷体" w:eastAsia="楷体" w:cs="宋体"/>
                <w:sz w:val="24"/>
              </w:rPr>
              <w:t xml:space="preserve">50</w:t>
            </w:r>
            <w:r/>
          </w:p>
        </w:tc>
      </w:tr>
    </w:tbl>
    <w:p>
      <w:pPr>
        <w:pStyle w:val="959"/>
        <w:rPr>
          <w:rFonts w:hint="eastAsia" w:ascii="楷体" w:hAnsi="楷体" w:eastAsia="楷体"/>
          <w:szCs w:val="22"/>
        </w:rPr>
      </w:pPr>
      <w:r>
        <w:rPr>
          <w:rFonts w:hint="eastAsia" w:ascii="楷体" w:hAnsi="楷体" w:eastAsia="楷体"/>
          <w:szCs w:val="22"/>
        </w:rPr>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1219"/>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w:t>
      </w:r>
      <w:r>
        <w:rPr>
          <w:rFonts w:hint="eastAsia" w:ascii="楷体" w:hAnsi="楷体" w:eastAsia="楷体"/>
          <w:sz w:val="24"/>
        </w:rPr>
        <w:t xml:space="preserve">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pStyle w:val="959"/>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5" w:name="_Toc100386064"/>
      <w:r/>
      <w:bookmarkEnd w:id="85"/>
      <w:r/>
      <w:bookmarkStart w:id="86" w:name="_Toc20732998"/>
      <w:r/>
      <w:bookmarkEnd w:id="86"/>
      <w:r/>
      <w:bookmarkStart w:id="87" w:name="_Toc98669719"/>
      <w:r/>
      <w:bookmarkEnd w:id="87"/>
      <w:r/>
      <w:bookmarkStart w:id="88" w:name="_Toc92168030"/>
      <w:r/>
      <w:bookmarkEnd w:id="88"/>
      <w:r/>
      <w:bookmarkStart w:id="89" w:name="_Toc98669361"/>
      <w:r/>
      <w:bookmarkEnd w:id="89"/>
      <w:r>
        <w:rPr>
          <w:rFonts w:hint="eastAsia" w:ascii="楷体" w:hAnsi="楷体" w:eastAsia="楷体"/>
          <w:sz w:val="24"/>
        </w:rPr>
      </w:r>
      <w:r/>
    </w:p>
    <w:p>
      <w:pPr>
        <w:pStyle w:val="121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pStyle w:val="959"/>
        <w:ind w:firstLine="420"/>
        <w:jc w:val="left"/>
        <w:spacing w:line="360" w:lineRule="auto"/>
        <w:widowControl/>
        <w:rPr>
          <w:rFonts w:hint="eastAsia" w:ascii="楷体" w:hAnsi="楷体" w:eastAsia="楷体"/>
          <w:sz w:val="24"/>
        </w:rPr>
        <w:sectPr>
          <w:footerReference w:type="first" r:id="rId25"/>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w:t>
      </w:r>
      <w:r>
        <w:rPr>
          <w:rFonts w:hint="eastAsia" w:ascii="楷体" w:hAnsi="楷体" w:eastAsia="楷体"/>
          <w:sz w:val="24"/>
        </w:rPr>
        <w:t xml:space="preserve">的，按投标报价由低到高顺序排列。得分且投标报价相同的并列。投标文件满足招标文件全部实质性要求，且按照评审因素的量化指标评审得分最高的投标人为排名第一的中标候选人。</w:t>
      </w:r>
      <w:r/>
    </w:p>
    <w:p>
      <w:pPr>
        <w:pStyle w:val="959"/>
        <w:ind w:firstLine="420"/>
        <w:jc w:val="left"/>
        <w:spacing w:line="360" w:lineRule="auto"/>
        <w:widowControl/>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r>
      <w:r/>
    </w:p>
    <w:p>
      <w:pPr>
        <w:pStyle w:val="1219"/>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第六部分    投标文件（格式）</w:t>
      </w:r>
      <w:r/>
    </w:p>
    <w:p>
      <w:pPr>
        <w:pStyle w:val="959"/>
        <w:jc w:val="center"/>
        <w:spacing w:line="360" w:lineRule="auto"/>
        <w:rPr>
          <w:rFonts w:hint="eastAsia" w:ascii="楷体" w:hAnsi="楷体" w:eastAsia="楷体"/>
          <w:b/>
          <w:sz w:val="72"/>
        </w:rPr>
      </w:pPr>
      <w:r>
        <w:rPr>
          <w:rFonts w:hint="eastAsia" w:ascii="楷体" w:hAnsi="楷体" w:eastAsia="楷体"/>
          <w:b/>
          <w:sz w:val="72"/>
        </w:rPr>
      </w:r>
      <w:r/>
    </w:p>
    <w:p>
      <w:pPr>
        <w:pStyle w:val="959"/>
        <w:jc w:val="center"/>
        <w:spacing w:line="360" w:lineRule="auto"/>
        <w:rPr>
          <w:rFonts w:hint="eastAsia" w:ascii="楷体" w:hAnsi="楷体" w:eastAsia="楷体"/>
          <w:sz w:val="72"/>
        </w:rPr>
      </w:pPr>
      <w:r>
        <w:rPr>
          <w:rFonts w:hint="eastAsia" w:ascii="楷体" w:hAnsi="楷体" w:eastAsia="楷体"/>
          <w:b/>
          <w:sz w:val="72"/>
        </w:rPr>
        <w:t xml:space="preserve">投   标   文   件</w:t>
      </w:r>
      <w:r>
        <w:rPr>
          <w:rFonts w:hint="eastAsia" w:ascii="楷体" w:hAnsi="楷体" w:eastAsia="楷体"/>
          <w:sz w:val="72"/>
        </w:rPr>
      </w:r>
      <w:r/>
    </w:p>
    <w:p>
      <w:pPr>
        <w:pStyle w:val="959"/>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959"/>
        <w:ind w:firstLine="643"/>
        <w:spacing w:line="360" w:lineRule="auto"/>
        <w:rPr>
          <w:rFonts w:hint="eastAsia" w:ascii="楷体" w:hAnsi="楷体" w:eastAsia="楷体"/>
          <w:b/>
          <w:sz w:val="32"/>
        </w:rPr>
      </w:pPr>
      <w:r>
        <w:rPr>
          <w:rFonts w:hint="eastAsia" w:ascii="楷体" w:hAnsi="楷体" w:eastAsia="楷体"/>
          <w:b/>
          <w:sz w:val="32"/>
        </w:rPr>
      </w:r>
      <w:r/>
    </w:p>
    <w:p>
      <w:pPr>
        <w:pStyle w:val="959"/>
        <w:ind w:firstLine="643"/>
        <w:spacing w:line="360" w:lineRule="auto"/>
        <w:rPr>
          <w:rFonts w:hint="eastAsia" w:ascii="楷体" w:hAnsi="楷体" w:eastAsia="楷体"/>
          <w:b/>
          <w:sz w:val="32"/>
        </w:rPr>
      </w:pPr>
      <w:r>
        <w:rPr>
          <w:rFonts w:hint="eastAsia" w:ascii="楷体" w:hAnsi="楷体" w:eastAsia="楷体"/>
          <w:b/>
          <w:sz w:val="32"/>
        </w:rPr>
      </w:r>
      <w:r/>
    </w:p>
    <w:p>
      <w:pPr>
        <w:pStyle w:val="959"/>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rPr>
          <w:rFonts w:hint="eastAsia" w:ascii="楷体" w:hAnsi="楷体" w:eastAsia="楷体"/>
          <w:b/>
          <w:sz w:val="32"/>
        </w:rPr>
      </w:r>
      <w:r/>
    </w:p>
    <w:p>
      <w:pPr>
        <w:pStyle w:val="959"/>
        <w:ind w:firstLine="560"/>
        <w:jc w:val="center"/>
        <w:spacing w:line="360" w:lineRule="auto"/>
        <w:rPr>
          <w:rFonts w:hint="eastAsia" w:ascii="楷体" w:hAnsi="楷体" w:eastAsia="楷体"/>
          <w:sz w:val="28"/>
        </w:rPr>
      </w:pPr>
      <w:r>
        <w:rPr>
          <w:rFonts w:hint="eastAsia" w:ascii="楷体" w:hAnsi="楷体" w:eastAsia="楷体"/>
          <w:sz w:val="28"/>
        </w:rPr>
      </w:r>
      <w:r/>
    </w:p>
    <w:p>
      <w:pPr>
        <w:pStyle w:val="959"/>
        <w:ind w:firstLine="560"/>
        <w:jc w:val="center"/>
        <w:spacing w:line="360" w:lineRule="auto"/>
        <w:rPr>
          <w:rFonts w:hint="eastAsia" w:ascii="楷体" w:hAnsi="楷体" w:eastAsia="楷体"/>
          <w:sz w:val="28"/>
        </w:rPr>
      </w:pPr>
      <w:r>
        <w:rPr>
          <w:rFonts w:hint="eastAsia" w:ascii="楷体" w:hAnsi="楷体" w:eastAsia="楷体"/>
          <w:sz w:val="28"/>
        </w:rPr>
      </w:r>
      <w:r/>
    </w:p>
    <w:p>
      <w:pPr>
        <w:pStyle w:val="959"/>
        <w:ind w:firstLine="560"/>
        <w:jc w:val="center"/>
        <w:spacing w:line="360" w:lineRule="auto"/>
        <w:rPr>
          <w:rFonts w:hint="eastAsia" w:ascii="楷体" w:hAnsi="楷体" w:eastAsia="楷体"/>
          <w:sz w:val="28"/>
        </w:rPr>
      </w:pPr>
      <w:r>
        <w:rPr>
          <w:rFonts w:hint="eastAsia" w:ascii="楷体" w:hAnsi="楷体" w:eastAsia="楷体"/>
          <w:sz w:val="28"/>
        </w:rPr>
      </w:r>
      <w:r/>
    </w:p>
    <w:p>
      <w:pPr>
        <w:pStyle w:val="959"/>
        <w:ind w:firstLine="562"/>
        <w:jc w:val="center"/>
        <w:spacing w:line="360" w:lineRule="auto"/>
        <w:rPr>
          <w:rFonts w:hint="eastAsia" w:ascii="楷体" w:hAnsi="楷体" w:eastAsia="楷体"/>
          <w:b/>
          <w:sz w:val="28"/>
        </w:rPr>
      </w:pPr>
      <w:r>
        <w:rPr>
          <w:rFonts w:hint="eastAsia" w:ascii="楷体" w:hAnsi="楷体" w:eastAsia="楷体"/>
          <w:b/>
          <w:sz w:val="28"/>
        </w:rPr>
      </w:r>
      <w:r/>
    </w:p>
    <w:p>
      <w:pPr>
        <w:pStyle w:val="959"/>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rPr>
          <w:rFonts w:hint="eastAsia" w:ascii="楷体" w:hAnsi="楷体" w:eastAsia="楷体"/>
          <w:b/>
          <w:sz w:val="32"/>
          <w:szCs w:val="32"/>
        </w:rPr>
      </w:r>
      <w:r/>
    </w:p>
    <w:p>
      <w:pPr>
        <w:pStyle w:val="1030"/>
        <w:ind w:firstLine="643"/>
        <w:spacing w:line="360" w:lineRule="auto"/>
        <w:rPr>
          <w:rFonts w:hint="eastAsia" w:ascii="楷体" w:hAnsi="楷体" w:eastAsia="楷体"/>
          <w:b/>
          <w:sz w:val="32"/>
        </w:rPr>
      </w:pPr>
      <w:r>
        <w:rPr>
          <w:rFonts w:hint="eastAsia" w:ascii="楷体" w:hAnsi="楷体" w:eastAsia="楷体"/>
          <w:b/>
          <w:sz w:val="32"/>
        </w:rPr>
      </w:r>
      <w:r/>
    </w:p>
    <w:p>
      <w:pPr>
        <w:pStyle w:val="1030"/>
        <w:ind w:firstLine="643"/>
        <w:spacing w:line="360" w:lineRule="auto"/>
        <w:rPr>
          <w:rFonts w:hint="eastAsia" w:ascii="楷体" w:hAnsi="楷体" w:eastAsia="楷体"/>
          <w:b/>
          <w:sz w:val="32"/>
        </w:rPr>
      </w:pPr>
      <w:r>
        <w:rPr>
          <w:rFonts w:hint="eastAsia" w:ascii="楷体" w:hAnsi="楷体" w:eastAsia="楷体"/>
          <w:b/>
          <w:sz w:val="32"/>
        </w:rPr>
      </w:r>
      <w:r/>
    </w:p>
    <w:p>
      <w:pPr>
        <w:pStyle w:val="959"/>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rPr>
          <w:rFonts w:hint="eastAsia" w:ascii="楷体" w:hAnsi="楷体" w:eastAsia="楷体"/>
          <w:b/>
          <w:sz w:val="32"/>
        </w:rPr>
      </w:r>
      <w:r/>
    </w:p>
    <w:p>
      <w:pPr>
        <w:pStyle w:val="959"/>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959"/>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959"/>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p>
    <w:p>
      <w:pPr>
        <w:pStyle w:val="959"/>
        <w:jc w:val="center"/>
        <w:spacing w:line="360" w:lineRule="auto"/>
        <w:rPr>
          <w:rFonts w:hint="eastAsia" w:ascii="楷体" w:hAnsi="楷体" w:eastAsia="楷体"/>
          <w:sz w:val="32"/>
        </w:rPr>
      </w:pPr>
      <w:r>
        <w:rPr>
          <w:rFonts w:hint="eastAsia" w:ascii="楷体" w:hAnsi="楷体" w:eastAsia="楷体"/>
          <w:sz w:val="32"/>
        </w:rPr>
        <w:t xml:space="preserve">一、资格部分</w:t>
      </w:r>
      <w:r/>
    </w:p>
    <w:p>
      <w:pPr>
        <w:pStyle w:val="967"/>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pStyle w:val="959"/>
        <w:spacing w:line="360" w:lineRule="auto"/>
        <w:rPr>
          <w:rFonts w:hint="eastAsia"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1030"/>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994"/>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5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2" o:spid="_x0000_s152" style="position:absolute;left:0;text-align:left;z-index:251658245;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5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3" o:spid="_x0000_s153" style="position:absolute;left:0;text-align:left;z-index:524288;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5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4" o:spid="_x0000_s154" style="position:absolute;left:0;text-align:left;z-index:251658241;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5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5" o:spid="_x0000_s155" style="position:absolute;left:0;text-align:left;z-index:251658242;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sz w:val="28"/>
          <w:szCs w:val="28"/>
        </w:rPr>
      </w:r>
      <w:r/>
    </w:p>
    <w:p>
      <w:pPr>
        <w:pStyle w:val="959"/>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6" o:spid="_x0000_s156"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7" o:spid="_x0000_s157"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rPr>
          <w:rFonts w:hint="eastAsia" w:ascii="楷体" w:hAnsi="楷体" w:eastAsia="楷体"/>
          <w:sz w:val="28"/>
          <w:szCs w:val="28"/>
        </w:rPr>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w:t>
      </w:r>
      <w:r>
        <w:rPr>
          <w:rFonts w:hint="eastAsia" w:ascii="楷体" w:hAnsi="楷体" w:eastAsia="楷体"/>
          <w:sz w:val="28"/>
          <w:szCs w:val="28"/>
        </w:rPr>
        <w:t xml:space="preserve">标日期起遵循本招标文件，并在规定的投标有效期期满之前均具有约束力。</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pStyle w:val="959"/>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994"/>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sz w:val="24"/>
          <w:u w:val="single"/>
        </w:rPr>
        <w:t xml:space="preserve">××</w:t>
      </w:r>
      <w:r>
        <w:rPr>
          <w:rFonts w:hint="eastAsia" w:ascii="楷体" w:hAnsi="楷体" w:eastAsia="楷体"/>
          <w:sz w:val="28"/>
          <w:szCs w:val="24"/>
        </w:rPr>
        <w:t xml:space="preserve">                  电话： </w:t>
      </w:r>
      <w:r>
        <w:rPr>
          <w:rFonts w:hint="eastAsia" w:ascii="楷体" w:hAnsi="楷体" w:eastAsia="楷体"/>
          <w:b/>
          <w:color w:val="5b9bd5"/>
          <w:sz w:val="24"/>
          <w:u w:val="single"/>
        </w:rPr>
        <w:t xml:space="preserve">××</w:t>
      </w:r>
      <w:r>
        <w:rPr>
          <w:rFonts w:hint="eastAsia" w:ascii="楷体" w:hAnsi="楷体" w:eastAsia="楷体"/>
          <w:sz w:val="28"/>
          <w:szCs w:val="24"/>
        </w:rPr>
        <w:t xml:space="preserve">  </w:t>
      </w:r>
      <w:r/>
    </w:p>
    <w:p>
      <w:pPr>
        <w:pStyle w:val="994"/>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sz w:val="24"/>
          <w:u w:val="single"/>
        </w:rPr>
        <w:t xml:space="preserve">××</w:t>
      </w:r>
      <w:r>
        <w:rPr>
          <w:rFonts w:hint="eastAsia" w:ascii="楷体" w:hAnsi="楷体" w:eastAsia="楷体"/>
          <w:color w:val="5b9bd5"/>
          <w:sz w:val="28"/>
          <w:szCs w:val="24"/>
        </w:rPr>
        <w:t xml:space="preserve">  </w:t>
      </w:r>
      <w:r>
        <w:rPr>
          <w:rFonts w:hint="eastAsia" w:ascii="楷体" w:hAnsi="楷体" w:eastAsia="楷体"/>
          <w:sz w:val="28"/>
          <w:szCs w:val="24"/>
        </w:rPr>
        <w:t xml:space="preserve">                 邮政编码：</w:t>
      </w:r>
      <w:r>
        <w:rPr>
          <w:rFonts w:hint="eastAsia" w:ascii="楷体" w:hAnsi="楷体" w:eastAsia="楷体"/>
          <w:b/>
          <w:color w:val="5b9bd5"/>
          <w:sz w:val="24"/>
          <w:u w:val="single"/>
        </w:rPr>
        <w:t xml:space="preserve">××</w:t>
      </w:r>
      <w:r>
        <w:rPr>
          <w:rFonts w:hint="eastAsia" w:ascii="楷体" w:hAnsi="楷体" w:eastAsia="楷体"/>
          <w:sz w:val="28"/>
          <w:szCs w:val="24"/>
        </w:rPr>
      </w:r>
      <w:r/>
    </w:p>
    <w:p>
      <w:pPr>
        <w:pStyle w:val="994"/>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sz w:val="24"/>
          <w:u w:val="single"/>
        </w:rPr>
        <w:t xml:space="preserve">××</w:t>
      </w:r>
      <w:r>
        <w:rPr>
          <w:rFonts w:hint="eastAsia" w:ascii="楷体" w:hAnsi="楷体" w:eastAsia="楷体"/>
          <w:sz w:val="28"/>
          <w:szCs w:val="24"/>
        </w:rPr>
      </w:r>
      <w:r/>
    </w:p>
    <w:p>
      <w:pPr>
        <w:pStyle w:val="994"/>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sz w:val="24"/>
          <w:u w:val="single"/>
        </w:rPr>
        <w:t xml:space="preserve">××   </w:t>
      </w:r>
      <w:r>
        <w:rPr>
          <w:rFonts w:hint="eastAsia" w:ascii="楷体" w:hAnsi="楷体" w:eastAsia="楷体"/>
          <w:sz w:val="28"/>
          <w:szCs w:val="24"/>
        </w:rPr>
      </w:r>
      <w:r/>
    </w:p>
    <w:p>
      <w:pPr>
        <w:pStyle w:val="994"/>
        <w:ind w:right="1060" w:firstLine="560"/>
        <w:jc w:val="right"/>
        <w:spacing w:line="360" w:lineRule="auto"/>
        <w:rPr>
          <w:rFonts w:hint="eastAsia" w:ascii="楷体" w:hAnsi="楷体" w:eastAsia="楷体"/>
          <w:sz w:val="28"/>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rPr>
        <w:t xml:space="preserve">日期： </w:t>
      </w:r>
      <w:r>
        <w:rPr>
          <w:rFonts w:hint="eastAsia" w:ascii="楷体" w:hAnsi="楷体" w:eastAsia="楷体"/>
          <w:b/>
          <w:color w:val="5b9bd5"/>
          <w:sz w:val="24"/>
          <w:u w:val="single"/>
        </w:rPr>
        <w:t xml:space="preserve">××××</w:t>
      </w:r>
      <w:r>
        <w:rPr>
          <w:rFonts w:hint="eastAsia" w:ascii="楷体" w:hAnsi="楷体" w:eastAsia="楷体"/>
          <w:sz w:val="28"/>
        </w:rPr>
        <w:t xml:space="preserve">年</w:t>
      </w:r>
      <w:r>
        <w:rPr>
          <w:rFonts w:hint="eastAsia" w:ascii="楷体" w:hAnsi="楷体" w:eastAsia="楷体"/>
          <w:b/>
          <w:color w:val="5b9bd5"/>
          <w:sz w:val="24"/>
          <w:u w:val="single"/>
        </w:rPr>
        <w:t xml:space="preserve">××</w:t>
      </w:r>
      <w:r>
        <w:rPr>
          <w:rFonts w:hint="eastAsia" w:ascii="楷体" w:hAnsi="楷体" w:eastAsia="楷体"/>
          <w:sz w:val="28"/>
        </w:rPr>
        <w:t xml:space="preserve">月</w:t>
      </w:r>
      <w:r>
        <w:rPr>
          <w:rFonts w:hint="eastAsia" w:ascii="楷体" w:hAnsi="楷体" w:eastAsia="楷体"/>
          <w:b/>
          <w:color w:val="5b9bd5"/>
          <w:sz w:val="24"/>
          <w:u w:val="single"/>
        </w:rPr>
        <w:t xml:space="preserve">××</w:t>
      </w:r>
      <w:r>
        <w:rPr>
          <w:rFonts w:hint="eastAsia" w:ascii="楷体" w:hAnsi="楷体" w:eastAsia="楷体"/>
          <w:sz w:val="28"/>
        </w:rPr>
        <w:t xml:space="preserve">日</w:t>
        <w:br w:type="page" w:clear="all"/>
      </w:r>
      <w:r/>
    </w:p>
    <w:p>
      <w:pPr>
        <w:pStyle w:val="967"/>
        <w:ind w:firstLine="643"/>
        <w:spacing w:line="360" w:lineRule="auto"/>
        <w:rPr>
          <w:rFonts w:hint="eastAsia" w:ascii="楷体" w:hAnsi="楷体" w:eastAsia="楷体"/>
          <w:sz w:val="32"/>
        </w:rPr>
      </w:pPr>
      <w:r>
        <w:rPr>
          <w:rFonts w:hint="eastAsia" w:ascii="楷体" w:hAnsi="楷体" w:eastAsia="楷体"/>
          <w:sz w:val="32"/>
        </w:rPr>
        <w:t xml:space="preserve">（二）独立承担民事责任的能力</w:t>
      </w:r>
      <w:r/>
    </w:p>
    <w:p>
      <w:pPr>
        <w:pStyle w:val="959"/>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p>
    <w:p>
      <w:pPr>
        <w:pStyle w:val="967"/>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pStyle w:val="959"/>
        <w:jc w:val="left"/>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提供202</w:t>
      </w:r>
      <w:r>
        <w:rPr>
          <w:rFonts w:hint="eastAsia" w:ascii="楷体" w:hAnsi="楷体" w:eastAsia="楷体"/>
          <w:sz w:val="28"/>
          <w:szCs w:val="28"/>
        </w:rPr>
        <w:t xml:space="preserve">5</w:t>
      </w:r>
      <w:r>
        <w:rPr>
          <w:rFonts w:hint="eastAsia" w:ascii="楷体" w:hAnsi="楷体" w:eastAsia="楷体"/>
          <w:sz w:val="28"/>
          <w:szCs w:val="28"/>
        </w:rPr>
        <w:t xml:space="preserve">年度财务报告、成立不满一年的提供至少一个月财务报告，或银行出具的资信证明，或财政部门认可的政府采购专业担保机构出具的投标担保函等，</w:t>
      </w:r>
      <w:r>
        <w:rPr>
          <w:rFonts w:hint="eastAsia" w:ascii="楷体" w:hAnsi="楷体" w:eastAsia="楷体"/>
          <w:sz w:val="28"/>
          <w:szCs w:val="28"/>
        </w:rPr>
        <w:t xml:space="preserve">或提供</w:t>
      </w:r>
      <w:bookmarkStart w:id="90" w:name="_Hlk131494070"/>
      <w:r>
        <w:rPr>
          <w:rFonts w:hint="eastAsia" w:ascii="楷体" w:hAnsi="楷体" w:eastAsia="楷体"/>
          <w:sz w:val="28"/>
          <w:szCs w:val="28"/>
        </w:rPr>
        <w:t xml:space="preserve">资格承诺函</w:t>
      </w:r>
      <w:bookmarkEnd w:id="90"/>
      <w:r/>
      <w:bookmarkStart w:id="91" w:name="_Hlk131494108"/>
      <w:r>
        <w:rPr>
          <w:rFonts w:hint="eastAsia" w:ascii="楷体" w:hAnsi="楷体" w:eastAsia="楷体"/>
          <w:sz w:val="28"/>
          <w:szCs w:val="28"/>
        </w:rPr>
        <w:t xml:space="preserve">（见本部分（六）资格承诺函）</w:t>
      </w:r>
      <w:bookmarkEnd w:id="91"/>
      <w:r>
        <w:rPr>
          <w:rFonts w:hint="eastAsia" w:ascii="楷体" w:hAnsi="楷体" w:eastAsia="楷体"/>
          <w:sz w:val="28"/>
          <w:szCs w:val="28"/>
        </w:rPr>
        <w:t xml:space="preserve">。</w:t>
      </w:r>
      <w:r/>
    </w:p>
    <w:p>
      <w:pPr>
        <w:pStyle w:val="967"/>
        <w:numPr>
          <w:ilvl w:val="0"/>
          <w:numId w:val="3"/>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298"/>
        <w:gridCol w:w="1256"/>
        <w:gridCol w:w="1396"/>
        <w:gridCol w:w="366"/>
        <w:gridCol w:w="358"/>
        <w:gridCol w:w="878"/>
        <w:gridCol w:w="828"/>
        <w:gridCol w:w="268"/>
        <w:gridCol w:w="857"/>
        <w:gridCol w:w="1266"/>
      </w:tblGrid>
      <w:tr>
        <w:trPr>
          <w:trHeight w:val="506"/>
        </w:trPr>
        <w:tc>
          <w:tcPr>
            <w:gridSpan w:val="2"/>
            <w:shd w:val="clear" w:color="auto" w:fill="d9d9d9"/>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978"/>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Borders>
              <w:bottom w:val="single" w:color="000000" w:sz="4" w:space="0"/>
            </w:tcBorders>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000000" w:sz="4" w:space="0"/>
            </w:tcBorders>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tcBorders>
              <w:bottom w:val="single" w:color="000000" w:sz="4" w:space="0"/>
            </w:tcBorders>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Borders>
              <w:bottom w:val="single" w:color="000000" w:sz="4" w:space="0"/>
            </w:tcBorders>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000000" w:sz="4" w:space="0"/>
            </w:tcBorders>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000000" w:sz="4" w:space="0"/>
            </w:tcBorders>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color w:val="5b9bd5"/>
                <w:sz w:val="24"/>
                <w:u w:val="single"/>
              </w:rPr>
              <w:t xml:space="preserve">××××</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615"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t xml:space="preserve">公司</w:t>
            </w:r>
            <w:r>
              <w:rPr>
                <w:rFonts w:hint="eastAsia" w:ascii="楷体" w:hAnsi="楷体" w:eastAsia="楷体"/>
                <w:b/>
                <w:color w:val="6600ff"/>
                <w:sz w:val="24"/>
                <w:u w:val="single"/>
              </w:rPr>
              <w:t xml:space="preserve">××××</w:t>
            </w:r>
            <w:r>
              <w:rPr>
                <w:rFonts w:hint="eastAsia" w:ascii="楷体" w:hAnsi="楷体" w:eastAsia="楷体"/>
                <w:sz w:val="24"/>
              </w:rPr>
              <w:t xml:space="preserve">年度后获得的荣誉及表彰情况</w:t>
            </w:r>
            <w:r/>
          </w:p>
        </w:tc>
        <w:tc>
          <w:tcPr>
            <w:gridSpan w:val="8"/>
            <w:tcW w:w="3648" w:type="pct"/>
            <w:vAlign w:val="center"/>
            <w:textDirection w:val="lrTb"/>
            <w:noWrap w:val="false"/>
          </w:tcPr>
          <w:p>
            <w:pPr>
              <w:pStyle w:val="97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rPr>
                <w:rFonts w:hint="eastAsia" w:ascii="楷体" w:hAnsi="楷体" w:eastAsia="楷体"/>
                <w:b/>
                <w:sz w:val="24"/>
              </w:rPr>
            </w:r>
            <w:r/>
          </w:p>
        </w:tc>
        <w:tc>
          <w:tcPr>
            <w:gridSpan w:val="2"/>
            <w:shd w:val="clear" w:color="auto" w:fill="ffffff"/>
            <w:tcW w:w="72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44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44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2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000000" w:sz="4" w:space="0"/>
            </w:tcBorders>
            <w:tcW w:w="440" w:type="pct"/>
            <w:vAlign w:val="center"/>
            <w:textDirection w:val="lrTb"/>
            <w:noWrap w:val="false"/>
          </w:tcPr>
          <w:p>
            <w:pPr>
              <w:pStyle w:val="978"/>
              <w:ind w:firstLine="0"/>
              <w:jc w:val="center"/>
              <w:spacing w:line="360" w:lineRule="auto"/>
              <w:rPr>
                <w:rFonts w:hint="eastAsia" w:ascii="楷体" w:hAnsi="楷体" w:eastAsia="楷体"/>
                <w:b/>
                <w:sz w:val="24"/>
              </w:rPr>
            </w:pPr>
            <w:r>
              <w:rPr>
                <w:rFonts w:ascii="楷体" w:hAnsi="楷体" w:eastAsia="楷体"/>
                <w:b/>
                <w:sz w:val="24"/>
              </w:rPr>
              <w:t xml:space="preserve">…</w:t>
            </w:r>
            <w:r>
              <w:rPr>
                <w:rFonts w:hint="eastAsia" w:ascii="楷体" w:hAnsi="楷体" w:eastAsia="楷体"/>
                <w:b/>
                <w:sz w:val="24"/>
              </w:rPr>
            </w:r>
            <w:r/>
          </w:p>
        </w:tc>
        <w:tc>
          <w:tcPr>
            <w:gridSpan w:val="4"/>
            <w:shd w:val="clear" w:color="auto" w:fill="ffffff"/>
            <w:tcBorders>
              <w:bottom w:val="single" w:color="000000" w:sz="4" w:space="0"/>
            </w:tcBorders>
            <w:tcW w:w="194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000000" w:sz="4" w:space="0"/>
            </w:tcBorders>
            <w:tcW w:w="72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000000" w:sz="4" w:space="0"/>
            </w:tcBorders>
            <w:tcW w:w="486"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000000" w:sz="4" w:space="0"/>
            </w:tcBorders>
            <w:tcW w:w="66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000000" w:sz="4" w:space="0"/>
            </w:tcBorders>
            <w:tcW w:w="743"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978"/>
              <w:ind w:firstLine="0"/>
              <w:jc w:val="center"/>
              <w:spacing w:line="360" w:lineRule="auto"/>
              <w:rPr>
                <w:rFonts w:hint="eastAsia" w:ascii="楷体" w:hAnsi="楷体" w:eastAsia="楷体"/>
                <w:b/>
                <w:sz w:val="24"/>
              </w:rPr>
            </w:pPr>
            <w:r>
              <w:rPr>
                <w:rFonts w:hint="eastAsia" w:ascii="楷体" w:hAnsi="楷体" w:eastAsia="楷体"/>
                <w:b/>
                <w:sz w:val="24"/>
              </w:rPr>
              <w:t xml:space="preserve"> </w:t>
            </w:r>
            <w:r/>
          </w:p>
        </w:tc>
      </w:tr>
    </w:tbl>
    <w:p>
      <w:pPr>
        <w:pStyle w:val="959"/>
        <w:jc w:val="left"/>
        <w:widowControl/>
        <w:rPr>
          <w:rFonts w:hint="eastAsia" w:ascii="楷体" w:hAnsi="楷体" w:eastAsia="楷体"/>
          <w:b/>
          <w:sz w:val="32"/>
          <w:szCs w:val="20"/>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2"/>
          <w:szCs w:val="20"/>
        </w:rPr>
      </w:r>
      <w:r/>
    </w:p>
    <w:p>
      <w:pPr>
        <w:pStyle w:val="967"/>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67"/>
        <w:jc w:val="left"/>
        <w:spacing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suppressLineNumbers/>
      </w:pPr>
      <w:r>
        <w:rPr>
          <w:rFonts w:hint="eastAsia" w:ascii="楷体" w:hAnsi="楷体" w:eastAsia="楷体"/>
          <w:b w:val="0"/>
          <w:bCs/>
          <w:sz w:val="28"/>
          <w:szCs w:val="28"/>
        </w:rPr>
        <w:t xml:space="preserve">提供参加本次</w:t>
      </w:r>
      <w:r>
        <w:rPr>
          <w:rFonts w:hint="eastAsia" w:ascii="楷体" w:hAnsi="楷体" w:eastAsia="楷体"/>
          <w:b w:val="0"/>
          <w:bCs/>
          <w:sz w:val="28"/>
          <w:szCs w:val="28"/>
        </w:rPr>
        <w:t xml:space="preserve">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967"/>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967"/>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rPr>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hint="eastAsia" w:ascii="Calibri" w:hAnsi="Calibri" w:eastAsia="楷体" w:cs="Calibri"/>
          <w:b w:val="0"/>
          <w:bCs/>
          <w:sz w:val="28"/>
          <w:szCs w:val="28"/>
        </w:rPr>
        <w:t xml:space="preserve"> </w:t>
      </w:r>
      <w:r>
        <w:rPr>
          <w:rFonts w:hint="eastAsia" w:ascii="楷体" w:hAnsi="楷体" w:eastAsia="楷体"/>
          <w:b w:val="0"/>
          <w:bCs/>
          <w:sz w:val="28"/>
          <w:szCs w:val="28"/>
        </w:rPr>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hint="eastAsia" w:ascii="Calibri" w:hAnsi="Calibri" w:eastAsia="楷体" w:cs="Calibri"/>
          <w:b w:val="0"/>
          <w:bCs/>
          <w:sz w:val="28"/>
          <w:szCs w:val="28"/>
        </w:rPr>
        <w:t xml:space="preserve"> </w:t>
      </w:r>
      <w:r>
        <w:rPr>
          <w:rFonts w:hint="eastAsia" w:ascii="楷体" w:hAnsi="楷体" w:eastAsia="楷体"/>
          <w:b w:val="0"/>
          <w:bCs/>
          <w:sz w:val="28"/>
          <w:szCs w:val="28"/>
        </w:rPr>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6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967"/>
        <w:ind w:firstLine="560"/>
        <w:jc w:val="both"/>
        <w:spacing w:before="0" w:after="0"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219"/>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（七）法律、行政法规规定的其他条件</w:t>
      </w:r>
      <w:r/>
    </w:p>
    <w:p>
      <w:pPr>
        <w:pStyle w:val="1219"/>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（八）落实政府采购政策需满足的资格要求</w:t>
      </w:r>
      <w:r/>
    </w:p>
    <w:p>
      <w:pPr>
        <w:pStyle w:val="1219"/>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（九）本</w:t>
      </w:r>
      <w:r>
        <w:rPr>
          <w:rFonts w:hint="eastAsia" w:ascii="楷体" w:hAnsi="楷体" w:eastAsia="楷体"/>
        </w:rPr>
        <w:t xml:space="preserve">项目的特定资格要求</w:t>
      </w:r>
      <w:r/>
    </w:p>
    <w:p>
      <w:pPr>
        <w:pStyle w:val="1219"/>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rPr>
          <w:rFonts w:hint="eastAsia" w:ascii="楷体" w:hAnsi="楷体" w:eastAsia="楷体"/>
          <w:sz w:val="36"/>
          <w:szCs w:val="36"/>
          <w:u w:val="single"/>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sz w:val="28"/>
          <w:szCs w:val="28"/>
          <w:u w:val="single"/>
        </w:rPr>
        <w:t xml:space="preserve">×××（）姓名</w:t>
      </w:r>
      <w:r>
        <w:rPr>
          <w:rFonts w:hint="eastAsia" w:ascii="楷体" w:hAnsi="楷体" w:eastAsia="楷体"/>
          <w:sz w:val="28"/>
          <w:szCs w:val="28"/>
        </w:rPr>
        <w:t xml:space="preserve">同志，性别</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，居民身份证号</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pStyle w:val="959"/>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pStyle w:val="959"/>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pStyle w:val="959"/>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pStyle w:val="959"/>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pStyle w:val="959"/>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pStyle w:val="959"/>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pStyle w:val="959"/>
        <w:ind w:firstLine="562"/>
        <w:spacing w:line="360" w:lineRule="auto"/>
        <w:tabs>
          <w:tab w:val="left" w:pos="7290" w:leader="none"/>
        </w:tabs>
        <w:rPr>
          <w:rFonts w:hint="eastAsia"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rPr>
          <w:rFonts w:hint="eastAsia" w:ascii="楷体" w:hAnsi="楷体" w:eastAsia="楷体"/>
          <w:b/>
          <w:sz w:val="28"/>
          <w:szCs w:val="28"/>
          <w:u w:val="single"/>
        </w:rPr>
      </w:r>
      <w:r/>
    </w:p>
    <w:p>
      <w:pPr>
        <w:pStyle w:val="1219"/>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rPr>
          <w:rFonts w:hint="eastAsia" w:ascii="楷体" w:hAnsi="楷体" w:eastAsia="楷体"/>
          <w:b w:val="0"/>
          <w:sz w:val="15"/>
          <w:szCs w:val="15"/>
        </w:rPr>
      </w:r>
      <w:r/>
    </w:p>
    <w:p>
      <w:pPr>
        <w:pStyle w:val="959"/>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sz w:val="28"/>
          <w:szCs w:val="28"/>
          <w:u w:val="single"/>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b/>
          <w:color w:val="5b9bd5"/>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sz w:val="28"/>
          <w:szCs w:val="28"/>
          <w:u w:val="single"/>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pStyle w:val="959"/>
        <w:ind w:firstLine="560"/>
        <w:spacing w:line="360" w:lineRule="auto"/>
        <w:tabs>
          <w:tab w:val="left" w:pos="5560" w:leader="none"/>
        </w:tabs>
        <w:rPr>
          <w:rFonts w:hint="eastAsia" w:ascii="楷体" w:hAnsi="楷体" w:eastAsia="楷体"/>
          <w:sz w:val="28"/>
          <w:szCs w:val="28"/>
        </w:rPr>
      </w:pPr>
      <w:r>
        <w:rPr>
          <w:rFonts w:hint="eastAsia" w:ascii="楷体" w:hAnsi="楷体" w:eastAsia="楷体"/>
          <w:sz w:val="28"/>
          <w:szCs w:val="28"/>
        </w:rPr>
        <w:tab/>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rPr>
          <w:rFonts w:hint="eastAsia" w:ascii="楷体" w:hAnsi="楷体" w:eastAsia="楷体"/>
          <w:sz w:val="28"/>
          <w:szCs w:val="28"/>
          <w:u w:val="single"/>
        </w:rPr>
        <w:t xml:space="preserve">       </w:t>
      </w: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959"/>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法定代表人签字或盖章：          </w:t>
      </w:r>
      <w:r>
        <w:rPr>
          <w:rFonts w:hint="eastAsia" w:ascii="楷体" w:hAnsi="楷体" w:eastAsia="楷体"/>
          <w:sz w:val="28"/>
          <w:szCs w:val="28"/>
          <w:u w:val="single"/>
        </w:rPr>
      </w:r>
      <w:r/>
    </w:p>
    <w:p>
      <w:pPr>
        <w:pStyle w:val="959"/>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pStyle w:val="959"/>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投标人名称（公章）：</w:t>
      </w:r>
      <w:r/>
    </w:p>
    <w:p>
      <w:pPr>
        <w:pStyle w:val="959"/>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日     期：</w:t>
      </w:r>
      <w:r>
        <w:rPr>
          <w:rFonts w:hint="eastAsia" w:ascii="楷体" w:hAnsi="楷体" w:eastAsia="楷体"/>
          <w:sz w:val="28"/>
          <w:szCs w:val="28"/>
          <w:u w:val="single"/>
        </w:rPr>
      </w:r>
      <w:r/>
    </w:p>
    <w:p>
      <w:pPr>
        <w:pStyle w:val="959"/>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pStyle w:val="959"/>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rPr>
          <w:rFonts w:hint="eastAsia" w:ascii="楷体" w:hAnsi="楷体" w:eastAsia="楷体"/>
          <w:sz w:val="28"/>
          <w:u w:val="single"/>
        </w:rPr>
      </w:r>
      <w:r/>
    </w:p>
    <w:p>
      <w:pPr>
        <w:pStyle w:val="967"/>
        <w:ind w:firstLine="562"/>
        <w:jc w:val="left"/>
        <w:keepLines w:val="0"/>
        <w:keepNext w:val="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967"/>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967"/>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pStyle w:val="959"/>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sz w:val="24"/>
                <w:u w:val="single"/>
              </w:rPr>
              <w:t xml:space="preserve">××××</w:t>
            </w:r>
            <w:r>
              <w:rPr>
                <w:rFonts w:hint="eastAsia" w:ascii="楷体" w:hAnsi="楷体" w:eastAsia="楷体" w:cs="宋体"/>
                <w:sz w:val="32"/>
                <w:szCs w:val="32"/>
              </w:rPr>
            </w:r>
            <w:r/>
          </w:p>
        </w:tc>
      </w:tr>
      <w:tr>
        <w:trPr>
          <w:trHeight w:val="1664"/>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959"/>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959"/>
              <w:ind w:firstLine="720"/>
              <w:jc w:val="center"/>
              <w:widowControl/>
              <w:rPr>
                <w:rFonts w:ascii="楷体" w:hAnsi="楷体" w:eastAsia="楷体" w:cs="宋体"/>
                <w:sz w:val="36"/>
                <w:szCs w:val="36"/>
              </w:rPr>
            </w:pPr>
            <w:r>
              <w:rPr>
                <w:rFonts w:hint="eastAsia" w:ascii="楷体" w:hAnsi="楷体" w:eastAsia="楷体" w:cs="宋体"/>
                <w:sz w:val="36"/>
                <w:szCs w:val="36"/>
              </w:rPr>
              <w:t xml:space="preserve">金额（大写）：</w:t>
            </w:r>
            <w:r>
              <w:rPr>
                <w:rFonts w:hint="eastAsia" w:ascii="楷体" w:hAnsi="楷体" w:eastAsia="楷体" w:cs="宋体"/>
                <w:sz w:val="36"/>
                <w:szCs w:val="36"/>
                <w:u w:val="single"/>
              </w:rPr>
              <w:t xml:space="preserve">      </w:t>
            </w:r>
            <w:r>
              <w:rPr>
                <w:rFonts w:hint="eastAsia" w:ascii="楷体" w:hAnsi="楷体" w:eastAsia="楷体" w:cs="宋体"/>
                <w:sz w:val="36"/>
                <w:szCs w:val="36"/>
              </w:rPr>
              <w:t xml:space="preserve">元人民币      </w:t>
            </w:r>
            <w:r>
              <w:rPr>
                <w:rFonts w:ascii="楷体" w:hAnsi="楷体" w:eastAsia="楷体" w:cs="宋体"/>
                <w:sz w:val="36"/>
                <w:szCs w:val="36"/>
              </w:rPr>
            </w:r>
            <w:r/>
          </w:p>
          <w:p>
            <w:pPr>
              <w:pStyle w:val="967"/>
              <w:spacing w:line="240" w:lineRule="auto"/>
              <w:rPr>
                <w:rFonts w:hint="eastAsia"/>
              </w:rPr>
            </w:pPr>
            <w:r>
              <w:rPr>
                <w:rFonts w:hint="eastAsia" w:ascii="宋体" w:hAnsi="宋体" w:eastAsia="楷体" w:cs="宋体"/>
                <w:szCs w:val="44"/>
              </w:rPr>
              <w:t xml:space="preserve">      ¥</w:t>
            </w:r>
            <w:r>
              <w:rPr>
                <w:rFonts w:hint="eastAsia" w:ascii="楷体" w:hAnsi="楷体" w:eastAsia="楷体" w:cs="宋体"/>
                <w:szCs w:val="44"/>
              </w:rPr>
              <w:t xml:space="preserve">：</w:t>
            </w:r>
            <w:r>
              <w:rPr>
                <w:rFonts w:hint="eastAsia" w:ascii="宋体" w:hAnsi="宋体"/>
                <w:color w:val="5b9bd5"/>
                <w:sz w:val="24"/>
                <w:u w:val="single"/>
              </w:rPr>
              <w:t xml:space="preserve">××××××××</w:t>
            </w:r>
            <w:r>
              <w:rPr>
                <w:rFonts w:hint="eastAsia" w:ascii="楷体" w:hAnsi="楷体" w:eastAsia="楷体" w:cs="宋体"/>
                <w:szCs w:val="44"/>
              </w:rPr>
              <w:t xml:space="preserve">元</w:t>
            </w:r>
            <w:r>
              <w:rPr>
                <w:rFonts w:hint="eastAsia"/>
              </w:rPr>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pStyle w:val="959"/>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供货期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pStyle w:val="959"/>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t xml:space="preserve"> </w:t>
            </w:r>
            <w:r/>
          </w:p>
        </w:tc>
      </w:tr>
    </w:tbl>
    <w:p>
      <w:pPr>
        <w:pStyle w:val="992"/>
        <w:ind w:firstLine="482"/>
        <w:spacing w:line="360" w:lineRule="auto"/>
        <w:rPr>
          <w:rFonts w:hint="eastAsia" w:ascii="楷体" w:hAnsi="楷体" w:eastAsia="楷体"/>
          <w:b/>
          <w:sz w:val="24"/>
        </w:rPr>
      </w:pPr>
      <w:r>
        <w:rPr>
          <w:rFonts w:hint="eastAsia" w:ascii="楷体" w:hAnsi="楷体" w:eastAsia="楷体"/>
          <w:b/>
          <w:sz w:val="24"/>
        </w:rPr>
      </w:r>
      <w:r/>
    </w:p>
    <w:p>
      <w:pPr>
        <w:pStyle w:val="992"/>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99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99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92"/>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sz w:val="24"/>
          <w:u w:val="single"/>
        </w:rPr>
        <w:t xml:space="preserve">××××</w:t>
      </w:r>
      <w:r>
        <w:rPr>
          <w:rFonts w:hint="eastAsia" w:ascii="楷体" w:hAnsi="楷体" w:eastAsia="楷体"/>
          <w:sz w:val="30"/>
        </w:rPr>
      </w:r>
      <w:r/>
    </w:p>
    <w:p>
      <w:pPr>
        <w:pStyle w:val="992"/>
        <w:ind w:left="840" w:firstLine="560"/>
        <w:jc w:val="right"/>
        <w:spacing w:line="360" w:lineRule="auto"/>
        <w:rPr>
          <w:rFonts w:hint="eastAsia" w:ascii="楷体" w:hAnsi="楷体" w:eastAsia="楷体"/>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楷体" w:hAnsi="楷体" w:eastAsia="楷体"/>
        </w:rPr>
        <w:t xml:space="preserve">日期：</w:t>
      </w:r>
      <w:r>
        <w:rPr>
          <w:rFonts w:hint="eastAsia" w:ascii="楷体" w:hAnsi="楷体" w:eastAsia="楷体"/>
          <w:b/>
          <w:color w:val="5b9bd5"/>
          <w:sz w:val="24"/>
          <w:u w:val="single"/>
        </w:rPr>
        <w:t xml:space="preserve">××××</w:t>
      </w:r>
      <w:r>
        <w:rPr>
          <w:rFonts w:hint="eastAsia" w:ascii="楷体" w:hAnsi="楷体" w:eastAsia="楷体"/>
        </w:rPr>
        <w:t xml:space="preserve">年</w:t>
      </w:r>
      <w:r>
        <w:rPr>
          <w:rFonts w:hint="eastAsia" w:ascii="楷体" w:hAnsi="楷体" w:eastAsia="楷体"/>
          <w:b/>
          <w:color w:val="5b9bd5"/>
          <w:sz w:val="24"/>
          <w:u w:val="single"/>
        </w:rPr>
        <w:t xml:space="preserve">××</w:t>
      </w:r>
      <w:r>
        <w:rPr>
          <w:rFonts w:hint="eastAsia" w:ascii="楷体" w:hAnsi="楷体" w:eastAsia="楷体"/>
        </w:rPr>
        <w:t xml:space="preserve">月</w:t>
      </w:r>
      <w:r>
        <w:rPr>
          <w:rFonts w:hint="eastAsia" w:ascii="楷体" w:hAnsi="楷体" w:eastAsia="楷体"/>
          <w:b/>
          <w:color w:val="5b9bd5"/>
          <w:sz w:val="24"/>
          <w:u w:val="single"/>
        </w:rPr>
        <w:t xml:space="preserve">××</w:t>
      </w:r>
      <w:r>
        <w:rPr>
          <w:rFonts w:hint="eastAsia" w:ascii="楷体" w:hAnsi="楷体" w:eastAsia="楷体"/>
        </w:rPr>
        <w:t xml:space="preserve">日</w:t>
      </w:r>
      <w:r/>
    </w:p>
    <w:p>
      <w:pPr>
        <w:pStyle w:val="992"/>
        <w:ind w:left="840" w:firstLine="600"/>
        <w:jc w:val="right"/>
        <w:spacing w:line="360" w:lineRule="auto"/>
        <w:rPr>
          <w:rFonts w:hint="eastAsia" w:ascii="楷体" w:hAnsi="楷体" w:eastAsia="楷体"/>
          <w:sz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30"/>
        </w:rPr>
      </w:r>
      <w:r/>
    </w:p>
    <w:p>
      <w:pPr>
        <w:pStyle w:val="967"/>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rPr>
          <w:rFonts w:hint="eastAsia" w:ascii="楷体" w:hAnsi="楷体" w:eastAsia="楷体"/>
          <w:sz w:val="36"/>
          <w:szCs w:val="36"/>
        </w:rPr>
      </w:r>
      <w:r/>
    </w:p>
    <w:tbl>
      <w:tblPr>
        <w:tblW w:w="910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413"/>
        <w:gridCol w:w="1281"/>
        <w:gridCol w:w="867"/>
        <w:gridCol w:w="125"/>
        <w:gridCol w:w="1559"/>
        <w:gridCol w:w="1559"/>
        <w:gridCol w:w="1560"/>
      </w:tblGrid>
      <w:tr>
        <w:trPr>
          <w:trHeight w:val="594"/>
        </w:trPr>
        <w:tc>
          <w:tcPr>
            <w:gridSpan w:val="8"/>
            <w:tcW w:w="9102"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一、货物部分</w:t>
            </w:r>
            <w:r/>
          </w:p>
        </w:tc>
      </w:tr>
      <w:tr>
        <w:trPr>
          <w:trHeight w:val="594"/>
        </w:trPr>
        <w:tc>
          <w:tcPr>
            <w:tcBorders>
              <w:right w:val="single" w:color="000000" w:sz="4" w:space="0"/>
            </w:tcBorders>
            <w:tcW w:w="738"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序号</w:t>
            </w:r>
            <w:r/>
          </w:p>
        </w:tc>
        <w:tc>
          <w:tcPr>
            <w:tcBorders>
              <w:left w:val="single" w:color="000000" w:sz="4" w:space="0"/>
              <w:right w:val="single" w:color="000000" w:sz="4" w:space="0"/>
            </w:tcBorders>
            <w:tcW w:w="1413"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标的名称</w:t>
            </w:r>
            <w:r/>
          </w:p>
        </w:tc>
        <w:tc>
          <w:tcPr>
            <w:tcBorders>
              <w:left w:val="single" w:color="000000" w:sz="4" w:space="0"/>
              <w:right w:val="single" w:color="000000" w:sz="4" w:space="0"/>
            </w:tcBorders>
            <w:tcW w:w="1281"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品牌型号</w:t>
            </w:r>
            <w:r/>
          </w:p>
        </w:tc>
        <w:tc>
          <w:tcPr>
            <w:gridSpan w:val="2"/>
            <w:tcBorders>
              <w:right w:val="single" w:color="000000" w:sz="4" w:space="0"/>
            </w:tcBorders>
            <w:tcW w:w="992"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数量</w:t>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单价（元）</w:t>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合计（元）</w:t>
            </w:r>
            <w:r/>
          </w:p>
        </w:tc>
        <w:tc>
          <w:tcPr>
            <w:tcBorders>
              <w:left w:val="single" w:color="000000" w:sz="4" w:space="0"/>
            </w:tcBorders>
            <w:tcW w:w="1560"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免费质保期</w:t>
            </w:r>
            <w:r/>
          </w:p>
        </w:tc>
      </w:tr>
      <w:tr>
        <w:trPr>
          <w:trHeight w:val="594"/>
        </w:trPr>
        <w:tc>
          <w:tcPr>
            <w:tcBorders>
              <w:right w:val="single" w:color="000000" w:sz="4" w:space="0"/>
            </w:tcBorders>
            <w:tcW w:w="738"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t xml:space="preserve">1</w:t>
            </w:r>
            <w:r/>
          </w:p>
        </w:tc>
        <w:tc>
          <w:tcPr>
            <w:tcBorders>
              <w:left w:val="single" w:color="000000" w:sz="4" w:space="0"/>
              <w:right w:val="single" w:color="000000" w:sz="4" w:space="0"/>
            </w:tcBorders>
            <w:tcW w:w="1413" w:type="dxa"/>
            <w:vAlign w:val="center"/>
            <w:textDirection w:val="lrTb"/>
            <w:noWrap w:val="false"/>
          </w:tcPr>
          <w:p>
            <w:pPr>
              <w:pStyle w:val="959"/>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000000" w:sz="4" w:space="0"/>
            </w:tcBorders>
            <w:tcW w:w="992" w:type="dxa"/>
            <w:vAlign w:val="center"/>
            <w:textDirection w:val="lrTb"/>
            <w:noWrap w:val="false"/>
          </w:tcPr>
          <w:p>
            <w:pPr>
              <w:pStyle w:val="959"/>
              <w:jc w:val="cente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tcBorders>
            <w:tcW w:w="1560" w:type="dxa"/>
            <w:vAlign w:val="top"/>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Borders>
              <w:right w:val="single" w:color="000000" w:sz="4" w:space="0"/>
            </w:tcBorders>
            <w:tcW w:w="738"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t xml:space="preserve">2</w:t>
            </w:r>
            <w:r/>
          </w:p>
        </w:tc>
        <w:tc>
          <w:tcPr>
            <w:tcBorders>
              <w:left w:val="single" w:color="000000" w:sz="4" w:space="0"/>
              <w:right w:val="single" w:color="000000" w:sz="4" w:space="0"/>
            </w:tcBorders>
            <w:tcW w:w="1413" w:type="dxa"/>
            <w:vAlign w:val="center"/>
            <w:textDirection w:val="lrTb"/>
            <w:noWrap w:val="false"/>
          </w:tcPr>
          <w:p>
            <w:pPr>
              <w:pStyle w:val="959"/>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000000" w:sz="4" w:space="0"/>
            </w:tcBorders>
            <w:tcW w:w="992" w:type="dxa"/>
            <w:vAlign w:val="center"/>
            <w:textDirection w:val="lrTb"/>
            <w:noWrap w:val="false"/>
          </w:tcPr>
          <w:p>
            <w:pPr>
              <w:pStyle w:val="959"/>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tcBorders>
            <w:tcW w:w="1560" w:type="dxa"/>
            <w:vAlign w:val="top"/>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Borders>
              <w:right w:val="single" w:color="000000" w:sz="4" w:space="0"/>
            </w:tcBorders>
            <w:tcW w:w="738"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t xml:space="preserve">3</w:t>
            </w:r>
            <w:r/>
          </w:p>
        </w:tc>
        <w:tc>
          <w:tcPr>
            <w:tcBorders>
              <w:left w:val="single" w:color="000000" w:sz="4" w:space="0"/>
              <w:right w:val="single" w:color="000000" w:sz="4" w:space="0"/>
            </w:tcBorders>
            <w:tcW w:w="1413" w:type="dxa"/>
            <w:vAlign w:val="center"/>
            <w:textDirection w:val="lrTb"/>
            <w:noWrap w:val="false"/>
          </w:tcPr>
          <w:p>
            <w:pPr>
              <w:pStyle w:val="959"/>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p>
        </w:tc>
        <w:tc>
          <w:tcPr>
            <w:tcBorders>
              <w:left w:val="single" w:color="000000" w:sz="4" w:space="0"/>
              <w:right w:val="single" w:color="000000" w:sz="4" w:space="0"/>
            </w:tcBorders>
            <w:tcW w:w="1281"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gridSpan w:val="2"/>
            <w:tcBorders>
              <w:right w:val="single" w:color="000000" w:sz="4" w:space="0"/>
            </w:tcBorders>
            <w:tcW w:w="992" w:type="dxa"/>
            <w:vAlign w:val="center"/>
            <w:textDirection w:val="lrTb"/>
            <w:noWrap w:val="false"/>
          </w:tcPr>
          <w:p>
            <w:pPr>
              <w:pStyle w:val="959"/>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right w:val="single" w:color="000000" w:sz="4" w:space="0"/>
            </w:tcBorders>
            <w:tcW w:w="1559" w:type="dxa"/>
            <w:vAlign w:val="center"/>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c>
          <w:tcPr>
            <w:tcBorders>
              <w:left w:val="single" w:color="000000" w:sz="4" w:space="0"/>
            </w:tcBorders>
            <w:tcW w:w="1560" w:type="dxa"/>
            <w:vAlign w:val="top"/>
            <w:textDirection w:val="lrTb"/>
            <w:noWrap w:val="false"/>
          </w:tcPr>
          <w:p>
            <w:pPr>
              <w:pStyle w:val="959"/>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102" w:type="dxa"/>
            <w:vAlign w:val="center"/>
            <w:textDirection w:val="lrTb"/>
            <w:noWrap w:val="false"/>
          </w:tcPr>
          <w:p>
            <w:pPr>
              <w:pStyle w:val="959"/>
              <w:jc w:val="center"/>
              <w:rPr>
                <w:rFonts w:hint="eastAsia" w:ascii="楷体" w:hAnsi="楷体" w:eastAsia="楷体"/>
                <w:b/>
                <w:color w:val="5b9bd5"/>
                <w:sz w:val="24"/>
              </w:rPr>
            </w:pPr>
            <w:r>
              <w:rPr>
                <w:rFonts w:hint="eastAsia" w:ascii="楷体" w:hAnsi="楷体" w:eastAsia="楷体"/>
                <w:b/>
                <w:color w:val="5b9bd5"/>
                <w:sz w:val="24"/>
              </w:rPr>
              <w:t xml:space="preserve">货物部分小计：     元</w:t>
            </w:r>
            <w:r/>
          </w:p>
        </w:tc>
      </w:tr>
      <w:tr>
        <w:trPr/>
        <w:tc>
          <w:tcPr>
            <w:gridSpan w:val="4"/>
            <w:tcW w:w="4299" w:type="dxa"/>
            <w:vAlign w:val="top"/>
            <w:textDirection w:val="lrTb"/>
            <w:noWrap w:val="false"/>
          </w:tcPr>
          <w:p>
            <w:pPr>
              <w:pStyle w:val="959"/>
              <w:rPr>
                <w:rFonts w:hint="eastAsia" w:ascii="楷体" w:hAnsi="楷体" w:eastAsia="楷体"/>
                <w:b/>
                <w:sz w:val="24"/>
              </w:rPr>
            </w:pPr>
            <w:r>
              <w:rPr>
                <w:rFonts w:hint="eastAsia" w:ascii="楷体" w:hAnsi="楷体" w:eastAsia="楷体"/>
                <w:b/>
                <w:color w:val="5b9bd5"/>
                <w:sz w:val="24"/>
              </w:rPr>
              <w:t xml:space="preserve">其它与项目有关的费用</w:t>
            </w:r>
            <w:r>
              <w:rPr>
                <w:rFonts w:hint="eastAsia" w:ascii="楷体" w:hAnsi="楷体" w:eastAsia="楷体"/>
                <w:b/>
                <w:i/>
                <w:iCs/>
                <w:color w:val="5b9bd5"/>
                <w:sz w:val="24"/>
              </w:rPr>
              <w:t xml:space="preserve">（可编辑）</w:t>
            </w:r>
            <w:r>
              <w:rPr>
                <w:rFonts w:hint="eastAsia" w:ascii="楷体" w:hAnsi="楷体" w:eastAsia="楷体"/>
                <w:b/>
                <w:sz w:val="24"/>
              </w:rPr>
            </w:r>
            <w:r/>
          </w:p>
        </w:tc>
        <w:tc>
          <w:tcPr>
            <w:gridSpan w:val="4"/>
            <w:tcW w:w="4803" w:type="dxa"/>
            <w:vAlign w:val="top"/>
            <w:textDirection w:val="lrTb"/>
            <w:noWrap w:val="false"/>
          </w:tcPr>
          <w:p>
            <w:pPr>
              <w:pStyle w:val="959"/>
              <w:jc w:val="center"/>
              <w:rPr>
                <w:rFonts w:hint="eastAsia" w:ascii="楷体" w:hAnsi="楷体" w:eastAsia="楷体"/>
                <w:color w:val="5b9bd5"/>
                <w:sz w:val="24"/>
              </w:rPr>
            </w:pPr>
            <w:r>
              <w:rPr>
                <w:rFonts w:hint="eastAsia" w:ascii="楷体" w:hAnsi="楷体" w:eastAsia="楷体" w:cs="楷体"/>
                <w:b/>
                <w:color w:val="5b9bd5"/>
                <w:sz w:val="24"/>
              </w:rPr>
              <w:t xml:space="preserve">元</w:t>
            </w:r>
            <w:r>
              <w:rPr>
                <w:rFonts w:hint="eastAsia" w:ascii="楷体" w:hAnsi="楷体" w:eastAsia="楷体"/>
                <w:color w:val="5b9bd5"/>
                <w:sz w:val="24"/>
              </w:rPr>
            </w:r>
            <w:r/>
          </w:p>
        </w:tc>
      </w:tr>
      <w:tr>
        <w:trPr/>
        <w:tc>
          <w:tcPr>
            <w:gridSpan w:val="4"/>
            <w:tcW w:w="4299" w:type="dxa"/>
            <w:vAlign w:val="top"/>
            <w:textDirection w:val="lrTb"/>
            <w:noWrap w:val="false"/>
          </w:tcPr>
          <w:p>
            <w:pPr>
              <w:pStyle w:val="959"/>
              <w:rPr>
                <w:rFonts w:hint="eastAsia" w:ascii="楷体" w:hAnsi="楷体" w:eastAsia="楷体"/>
                <w:b/>
                <w:color w:val="5b9bd5"/>
                <w:sz w:val="24"/>
              </w:rPr>
            </w:pPr>
            <w:r>
              <w:rPr>
                <w:rFonts w:hint="eastAsia" w:ascii="楷体" w:hAnsi="楷体" w:eastAsia="楷体"/>
                <w:b/>
                <w:color w:val="5b9bd5"/>
                <w:sz w:val="24"/>
              </w:rPr>
              <w:t xml:space="preserve">项目总报价</w:t>
            </w:r>
            <w:r/>
          </w:p>
        </w:tc>
        <w:tc>
          <w:tcPr>
            <w:gridSpan w:val="4"/>
            <w:tcW w:w="4803" w:type="dxa"/>
            <w:vAlign w:val="top"/>
            <w:textDirection w:val="lrTb"/>
            <w:noWrap w:val="false"/>
          </w:tcPr>
          <w:p>
            <w:pPr>
              <w:pStyle w:val="959"/>
              <w:jc w:val="center"/>
              <w:rPr>
                <w:rFonts w:hint="eastAsia" w:ascii="楷体" w:hAnsi="楷体" w:eastAsia="楷体"/>
                <w:color w:val="5b9bd5"/>
                <w:sz w:val="24"/>
              </w:rPr>
            </w:pPr>
            <w:r>
              <w:rPr>
                <w:rFonts w:hint="eastAsia" w:ascii="楷体" w:hAnsi="楷体" w:eastAsia="楷体" w:cs="楷体"/>
                <w:b/>
                <w:color w:val="5b9bd5"/>
                <w:sz w:val="24"/>
              </w:rPr>
              <w:t xml:space="preserve">元</w:t>
            </w:r>
            <w:r>
              <w:rPr>
                <w:rFonts w:hint="eastAsia" w:ascii="楷体" w:hAnsi="楷体" w:eastAsia="楷体"/>
                <w:color w:val="5b9bd5"/>
                <w:sz w:val="24"/>
              </w:rPr>
            </w:r>
            <w:r/>
          </w:p>
        </w:tc>
      </w:tr>
    </w:tbl>
    <w:p>
      <w:pPr>
        <w:pStyle w:val="959"/>
        <w:spacing w:line="360" w:lineRule="auto"/>
        <w:rPr>
          <w:rFonts w:hint="eastAsia" w:ascii="楷体" w:hAnsi="楷体" w:eastAsia="楷体"/>
          <w:b/>
          <w:sz w:val="24"/>
        </w:rPr>
      </w:pPr>
      <w:r>
        <w:rPr>
          <w:rFonts w:hint="eastAsia" w:ascii="楷体" w:hAnsi="楷体" w:eastAsia="楷体"/>
          <w:b/>
          <w:sz w:val="24"/>
        </w:rPr>
      </w:r>
      <w:r/>
    </w:p>
    <w:p>
      <w:pPr>
        <w:pStyle w:val="959"/>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w:t>
      </w:r>
      <w:r>
        <w:rPr>
          <w:rFonts w:hint="eastAsia" w:ascii="楷体" w:hAnsi="楷体" w:eastAsia="楷体"/>
          <w:b/>
          <w:sz w:val="24"/>
          <w:u w:val="single"/>
        </w:rPr>
        <w:t xml:space="preserve">求填写</w:t>
      </w:r>
      <w:r>
        <w:rPr>
          <w:rFonts w:hint="eastAsia" w:ascii="楷体" w:hAnsi="楷体" w:eastAsia="楷体"/>
          <w:sz w:val="24"/>
          <w:u w:val="single"/>
        </w:rPr>
        <w:t xml:space="preserve">。</w:t>
      </w:r>
      <w:r>
        <w:rPr>
          <w:rFonts w:hint="eastAsia" w:ascii="楷体" w:hAnsi="楷体" w:eastAsia="楷体"/>
          <w:b/>
          <w:sz w:val="24"/>
          <w:u w:val="single"/>
        </w:rPr>
      </w:r>
      <w:r/>
    </w:p>
    <w:p>
      <w:pPr>
        <w:pStyle w:val="959"/>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959"/>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pStyle w:val="959"/>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pStyle w:val="959"/>
        <w:ind w:left="-283" w:firstLine="480"/>
        <w:spacing w:line="360" w:lineRule="auto"/>
        <w:rPr>
          <w:rFonts w:hint="eastAsia" w:ascii="楷体" w:hAnsi="楷体" w:eastAsia="楷体"/>
          <w:bCs/>
          <w:sz w:val="24"/>
          <w:u w:val="single"/>
        </w:rPr>
        <w:sectPr>
          <w:footerReference w:type="first" r:id="rId26"/>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br w:type="page" w:clear="all"/>
      </w:r>
      <w:r/>
    </w:p>
    <w:p>
      <w:pPr>
        <w:pStyle w:val="978"/>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rPr>
          <w:rFonts w:hint="eastAsia" w:ascii="楷体" w:hAnsi="楷体" w:eastAsia="楷体"/>
          <w:b/>
          <w:sz w:val="32"/>
          <w:szCs w:val="32"/>
        </w:rPr>
      </w:r>
      <w:r/>
    </w:p>
    <w:p>
      <w:pPr>
        <w:pStyle w:val="2504"/>
        <w:ind w:firstLine="480"/>
        <w:spacing w:line="360" w:lineRule="auto"/>
        <w:rPr>
          <w:rFonts w:hint="eastAsia" w:ascii="楷体" w:hAnsi="楷体" w:eastAsia="楷体"/>
          <w:color w:val="5b9bd5"/>
          <w:sz w:val="24"/>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5b9bd5"/>
          <w:sz w:val="24"/>
          <w:u w:val="single"/>
        </w:rPr>
        <w:t xml:space="preserve"> </w:t>
      </w:r>
      <w:r/>
    </w:p>
    <w:p>
      <w:pPr>
        <w:pStyle w:val="959"/>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pStyle w:val="959"/>
        <w:jc w:val="center"/>
        <w:widowControl/>
        <w:rPr>
          <w:rFonts w:hint="eastAsia" w:ascii="楷体" w:hAnsi="楷体" w:eastAsia="楷体"/>
          <w:b/>
          <w:sz w:val="32"/>
          <w:szCs w:val="32"/>
        </w:rPr>
      </w:pPr>
      <w:r>
        <w:rPr>
          <w:rFonts w:hint="eastAsia" w:ascii="楷体" w:hAnsi="楷体" w:eastAsia="楷体"/>
          <w:b/>
          <w:sz w:val="32"/>
          <w:szCs w:val="32"/>
        </w:rPr>
      </w:r>
      <w:r/>
    </w:p>
    <w:p>
      <w:pPr>
        <w:pStyle w:val="959"/>
        <w:ind w:firstLine="480"/>
        <w:spacing w:line="360" w:lineRule="auto"/>
        <w:rPr>
          <w:rFonts w:hint="eastAsia" w:ascii="楷体" w:hAnsi="楷体" w:eastAsia="楷体"/>
          <w:color w:val="000000"/>
          <w:sz w:val="24"/>
          <w:u w:val="single"/>
        </w:rPr>
      </w:pPr>
      <w:r/>
      <w:bookmarkStart w:id="92" w:name="_Toc100386081"/>
      <w:r>
        <w:rPr>
          <w:rFonts w:hint="eastAsia" w:ascii="楷体" w:hAnsi="楷体" w:eastAsia="楷体"/>
          <w:color w:val="000000"/>
          <w:sz w:val="24"/>
          <w:u w:val="single"/>
        </w:rPr>
      </w:r>
      <w:r/>
    </w:p>
    <w:p>
      <w:pPr>
        <w:pStyle w:val="959"/>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pStyle w:val="959"/>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rPr>
        <w:t xml:space="preserve">           </w:t>
      </w:r>
      <w:r/>
    </w:p>
    <w:p>
      <w:pPr>
        <w:pStyle w:val="959"/>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sectPr>
      </w:pPr>
      <w:r/>
      <w:bookmarkEnd w:id="92"/>
      <w:r>
        <w:rPr>
          <w:rFonts w:hint="eastAsia" w:ascii="楷体" w:hAnsi="楷体" w:eastAsia="楷体"/>
          <w:sz w:val="28"/>
        </w:rPr>
      </w:r>
      <w:r/>
    </w:p>
    <w:p>
      <w:pPr>
        <w:pStyle w:val="978"/>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978"/>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（一）中小企业声明函（货物类）</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本公司（联合体）郑重声明，根据《政府采购促进中小企业发展管理办法》（财库﹝2020﹞46 号）的规定，本公司（联合体）参加</w:t>
      </w:r>
      <w:r>
        <w:rPr>
          <w:rFonts w:hint="eastAsia" w:ascii="楷体" w:hAnsi="楷体" w:eastAsia="楷体"/>
          <w:spacing w:val="6"/>
          <w:sz w:val="28"/>
          <w:szCs w:val="28"/>
          <w:u w:val="single"/>
        </w:rPr>
        <w:t xml:space="preserve">（单位名称）</w:t>
      </w:r>
      <w:r>
        <w:rPr>
          <w:rFonts w:hint="eastAsia" w:ascii="楷体" w:hAnsi="楷体" w:eastAsia="楷体"/>
          <w:spacing w:val="6"/>
          <w:sz w:val="28"/>
          <w:szCs w:val="28"/>
        </w:rPr>
        <w:t xml:space="preserve">的</w:t>
      </w:r>
      <w:r>
        <w:rPr>
          <w:rFonts w:hint="eastAsia" w:ascii="楷体" w:hAnsi="楷体" w:eastAsia="楷体"/>
          <w:spacing w:val="6"/>
          <w:sz w:val="28"/>
          <w:szCs w:val="28"/>
          <w:u w:val="single"/>
        </w:rPr>
        <w:t xml:space="preserve">（项目名称）</w:t>
      </w:r>
      <w:r>
        <w:rPr>
          <w:rFonts w:hint="eastAsia" w:ascii="楷体" w:hAnsi="楷体" w:eastAsia="楷体"/>
          <w:spacing w:val="6"/>
          <w:sz w:val="28"/>
          <w:szCs w:val="28"/>
        </w:rPr>
        <w:t xml:space="preserve">采购活动，提供的货物全部由符合政策要求的中小企业制造。相关企业（含联合体中的中小企业、签订分包意向协议的中小企业）的具体情况如下：  </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1.</w:t>
      </w:r>
      <w:r>
        <w:rPr>
          <w:rFonts w:hint="eastAsia" w:ascii="楷体" w:hAnsi="楷体" w:eastAsia="楷体"/>
          <w:spacing w:val="6"/>
          <w:sz w:val="28"/>
          <w:szCs w:val="28"/>
          <w:u w:val="single"/>
        </w:rPr>
        <w:t xml:space="preserve">（标的名称）</w:t>
      </w:r>
      <w:r>
        <w:rPr>
          <w:rFonts w:hint="eastAsia" w:ascii="楷体" w:hAnsi="楷体" w:eastAsia="楷体"/>
          <w:spacing w:val="6"/>
          <w:sz w:val="28"/>
          <w:szCs w:val="28"/>
        </w:rPr>
        <w:t xml:space="preserve">，属于</w:t>
      </w:r>
      <w:r>
        <w:rPr>
          <w:rFonts w:hint="eastAsia" w:ascii="楷体" w:hAnsi="楷体" w:eastAsia="楷体"/>
          <w:spacing w:val="6"/>
          <w:sz w:val="28"/>
          <w:szCs w:val="28"/>
          <w:u w:val="single"/>
        </w:rPr>
        <w:t xml:space="preserve">（采购文件中明确的所属行业）</w:t>
      </w:r>
      <w:r>
        <w:rPr>
          <w:rFonts w:hint="eastAsia" w:ascii="楷体" w:hAnsi="楷体" w:eastAsia="楷体"/>
          <w:spacing w:val="6"/>
          <w:sz w:val="28"/>
          <w:szCs w:val="28"/>
        </w:rPr>
        <w:t xml:space="preserve">行业；制造商为</w:t>
      </w:r>
      <w:r>
        <w:rPr>
          <w:rFonts w:hint="eastAsia" w:ascii="楷体" w:hAnsi="楷体" w:eastAsia="楷体"/>
          <w:spacing w:val="6"/>
          <w:sz w:val="28"/>
          <w:szCs w:val="28"/>
          <w:u w:val="single"/>
        </w:rPr>
        <w:t xml:space="preserve">（企业名称）</w:t>
      </w:r>
      <w:r>
        <w:rPr>
          <w:rFonts w:hint="eastAsia" w:ascii="楷体" w:hAnsi="楷体" w:eastAsia="楷体"/>
          <w:spacing w:val="6"/>
          <w:sz w:val="28"/>
          <w:szCs w:val="28"/>
        </w:rPr>
        <w:t xml:space="preserve">，从业人员</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人，营业收入为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万元，资产总额为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万元，属于</w:t>
      </w:r>
      <w:bookmarkStart w:id="93" w:name="_Hlk133157441"/>
      <w:r>
        <w:rPr>
          <w:rFonts w:hint="eastAsia" w:ascii="楷体" w:hAnsi="楷体" w:eastAsia="楷体"/>
          <w:spacing w:val="6"/>
          <w:sz w:val="28"/>
          <w:szCs w:val="28"/>
          <w:u w:val="single"/>
        </w:rPr>
        <w:t xml:space="preserve">（中型企业、小型企业、微型企业）</w:t>
      </w:r>
      <w:bookmarkEnd w:id="93"/>
      <w:r>
        <w:rPr>
          <w:rFonts w:hint="eastAsia" w:ascii="楷体" w:hAnsi="楷体" w:eastAsia="楷体"/>
          <w:spacing w:val="6"/>
          <w:sz w:val="28"/>
          <w:szCs w:val="28"/>
        </w:rPr>
        <w:t xml:space="preserve">；  </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2.</w:t>
      </w:r>
      <w:r>
        <w:rPr>
          <w:rFonts w:hint="eastAsia" w:ascii="楷体" w:hAnsi="楷体" w:eastAsia="楷体"/>
          <w:spacing w:val="6"/>
          <w:sz w:val="28"/>
          <w:szCs w:val="28"/>
          <w:u w:val="single"/>
        </w:rPr>
        <w:t xml:space="preserve"> （标的名称）</w:t>
      </w:r>
      <w:r>
        <w:rPr>
          <w:rFonts w:hint="eastAsia" w:ascii="楷体" w:hAnsi="楷体" w:eastAsia="楷体"/>
          <w:spacing w:val="6"/>
          <w:sz w:val="28"/>
          <w:szCs w:val="28"/>
        </w:rPr>
        <w:t xml:space="preserve">，属于</w:t>
      </w:r>
      <w:r>
        <w:rPr>
          <w:rFonts w:hint="eastAsia" w:ascii="楷体" w:hAnsi="楷体" w:eastAsia="楷体"/>
          <w:spacing w:val="6"/>
          <w:sz w:val="28"/>
          <w:szCs w:val="28"/>
          <w:u w:val="single"/>
        </w:rPr>
        <w:t xml:space="preserve">（</w:t>
      </w:r>
      <w:bookmarkStart w:id="94" w:name="_Hlk136503202"/>
      <w:r>
        <w:rPr>
          <w:rFonts w:hint="eastAsia" w:ascii="楷体" w:hAnsi="楷体" w:eastAsia="楷体"/>
          <w:spacing w:val="6"/>
          <w:sz w:val="28"/>
          <w:szCs w:val="28"/>
          <w:u w:val="single"/>
        </w:rPr>
        <w:t xml:space="preserve">采购文件中明确的所属行业</w:t>
      </w:r>
      <w:bookmarkEnd w:id="94"/>
      <w:r>
        <w:rPr>
          <w:rFonts w:hint="eastAsia" w:ascii="楷体" w:hAnsi="楷体" w:eastAsia="楷体"/>
          <w:spacing w:val="6"/>
          <w:sz w:val="28"/>
          <w:szCs w:val="28"/>
          <w:u w:val="single"/>
        </w:rPr>
        <w:t xml:space="preserve">）</w:t>
      </w:r>
      <w:r>
        <w:rPr>
          <w:rFonts w:hint="eastAsia" w:ascii="楷体" w:hAnsi="楷体" w:eastAsia="楷体"/>
          <w:spacing w:val="6"/>
          <w:sz w:val="28"/>
          <w:szCs w:val="28"/>
        </w:rPr>
        <w:t xml:space="preserve">行业；制造商为</w:t>
      </w:r>
      <w:r>
        <w:rPr>
          <w:rFonts w:hint="eastAsia" w:ascii="楷体" w:hAnsi="楷体" w:eastAsia="楷体"/>
          <w:spacing w:val="6"/>
          <w:sz w:val="28"/>
          <w:szCs w:val="28"/>
          <w:u w:val="single"/>
        </w:rPr>
        <w:t xml:space="preserve">（企业名称）</w:t>
      </w:r>
      <w:r>
        <w:rPr>
          <w:rFonts w:hint="eastAsia" w:ascii="楷体" w:hAnsi="楷体" w:eastAsia="楷体"/>
          <w:spacing w:val="6"/>
          <w:sz w:val="28"/>
          <w:szCs w:val="28"/>
        </w:rPr>
        <w:t xml:space="preserve">，从业人员</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人，营业收入为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万元，资产总额为</w:t>
      </w:r>
      <w:r>
        <w:rPr>
          <w:rFonts w:hint="eastAsia" w:ascii="楷体" w:hAnsi="楷体" w:eastAsia="楷体"/>
          <w:spacing w:val="6"/>
          <w:sz w:val="28"/>
          <w:szCs w:val="28"/>
          <w:u w:val="single"/>
        </w:rPr>
        <w:t xml:space="preserve">  </w:t>
      </w:r>
      <w:r>
        <w:rPr>
          <w:rFonts w:hint="eastAsia" w:ascii="楷体" w:hAnsi="楷体" w:eastAsia="楷体"/>
          <w:spacing w:val="6"/>
          <w:sz w:val="28"/>
          <w:szCs w:val="28"/>
        </w:rPr>
        <w:t xml:space="preserve">万元，属于</w:t>
      </w:r>
      <w:r>
        <w:rPr>
          <w:rFonts w:hint="eastAsia" w:ascii="楷体" w:hAnsi="楷体" w:eastAsia="楷体"/>
          <w:spacing w:val="6"/>
          <w:sz w:val="28"/>
          <w:szCs w:val="28"/>
          <w:u w:val="single"/>
        </w:rPr>
        <w:t xml:space="preserve">（中型企业、小型企业、微型企业）</w:t>
      </w:r>
      <w:r>
        <w:rPr>
          <w:rFonts w:hint="eastAsia" w:ascii="楷体" w:hAnsi="楷体" w:eastAsia="楷体"/>
          <w:spacing w:val="6"/>
          <w:sz w:val="28"/>
          <w:szCs w:val="28"/>
        </w:rPr>
        <w:t xml:space="preserve">；</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  ……  </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以上企业，不属于大企业的分支机构，不存在控股股东为大企业的情形，也不存在与大企业的负责人为同一人的情形。</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本企业对上述声明内容的真实性负责。如有虚假，将依法承担相应责任。  </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企业名称（盖章）：  </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日 期：</w:t>
      </w:r>
      <w:r/>
    </w:p>
    <w:p>
      <w:pPr>
        <w:pStyle w:val="978"/>
        <w:ind w:firstLine="584"/>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注：</w:t>
      </w:r>
      <w:bookmarkStart w:id="95" w:name="_Hlk136448448"/>
      <w:r>
        <w:rPr>
          <w:rFonts w:hint="eastAsia" w:ascii="楷体" w:hAnsi="楷体" w:eastAsia="楷体"/>
          <w:spacing w:val="6"/>
          <w:sz w:val="28"/>
          <w:szCs w:val="28"/>
        </w:rPr>
        <w:t xml:space="preserve">1</w:t>
      </w:r>
      <w:r>
        <w:rPr>
          <w:rFonts w:ascii="楷体" w:hAnsi="楷体" w:eastAsia="楷体"/>
          <w:spacing w:val="6"/>
          <w:sz w:val="28"/>
          <w:szCs w:val="28"/>
        </w:rPr>
        <w:t xml:space="preserve">.从业人员、营业收入、资产总额填报上一年度数据，无上一年度数据的新成立企业可不填报。</w:t>
      </w:r>
      <w:bookmarkEnd w:id="95"/>
      <w:r>
        <w:rPr>
          <w:rFonts w:hint="eastAsia" w:ascii="楷体" w:hAnsi="楷体" w:eastAsia="楷体"/>
          <w:spacing w:val="6"/>
          <w:sz w:val="28"/>
          <w:szCs w:val="28"/>
        </w:rPr>
      </w:r>
      <w:r/>
    </w:p>
    <w:p>
      <w:pPr>
        <w:pStyle w:val="978"/>
        <w:ind w:firstLine="1168"/>
        <w:jc w:val="left"/>
        <w:spacing w:line="560" w:lineRule="exact"/>
        <w:rPr>
          <w:rFonts w:hint="eastAsia" w:ascii="楷体" w:hAnsi="楷体" w:eastAsia="楷体"/>
          <w:spacing w:val="6"/>
          <w:sz w:val="28"/>
          <w:szCs w:val="28"/>
        </w:rPr>
      </w:pPr>
      <w:r>
        <w:rPr>
          <w:rFonts w:hint="eastAsia" w:ascii="楷体" w:hAnsi="楷体" w:eastAsia="楷体"/>
          <w:spacing w:val="6"/>
          <w:sz w:val="28"/>
          <w:szCs w:val="28"/>
        </w:rPr>
        <w:t xml:space="preserve">2</w:t>
      </w:r>
      <w:r>
        <w:rPr>
          <w:rFonts w:ascii="楷体" w:hAnsi="楷体" w:eastAsia="楷体"/>
          <w:spacing w:val="6"/>
          <w:sz w:val="28"/>
          <w:szCs w:val="28"/>
        </w:rPr>
        <w:t xml:space="preserve">.</w:t>
      </w:r>
      <w:r>
        <w:rPr>
          <w:rFonts w:hint="eastAsia" w:ascii="楷体" w:hAnsi="楷体" w:eastAsia="楷体"/>
          <w:spacing w:val="6"/>
          <w:sz w:val="28"/>
          <w:szCs w:val="28"/>
        </w:rPr>
        <w:t xml:space="preserve">本声明函中“属于（中型企业、小型企业、微型企业）”的内容，必须且只能选择其中之一填写。</w:t>
      </w:r>
      <w:r/>
    </w:p>
    <w:p>
      <w:pPr>
        <w:pStyle w:val="978"/>
        <w:ind w:firstLine="584"/>
        <w:jc w:val="left"/>
        <w:spacing w:line="560" w:lineRule="exact"/>
        <w:rPr>
          <w:rFonts w:hint="eastAsia" w:ascii="楷体" w:hAnsi="楷体" w:eastAsia="楷体" w:cs="Arial"/>
          <w:spacing w:val="6"/>
          <w:sz w:val="28"/>
          <w:szCs w:val="28"/>
        </w:rPr>
        <w:sectPr>
          <w:footerReference w:type="first" r:id="rId27"/>
          <w:footnotePr/>
          <w:endnotePr/>
          <w:type w:val="continuous"/>
          <w:pgSz w:w="11906" w:h="16838" w:orient="portrait"/>
          <w:pgMar w:top="1440" w:right="1800" w:bottom="1440" w:left="1800" w:header="851" w:footer="992" w:gutter="0"/>
          <w:cols w:num="1" w:sep="0" w:space="720" w:equalWidth="1"/>
          <w:docGrid w:linePitch="360"/>
        </w:sectPr>
      </w:pPr>
      <w:r/>
      <w:bookmarkStart w:id="96" w:name="_Hlk136448662"/>
      <w:r>
        <w:rPr>
          <w:rFonts w:ascii="楷体" w:hAnsi="楷体" w:eastAsia="楷体"/>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96"/>
      <w:r>
        <w:rPr>
          <w:rFonts w:ascii="楷体" w:hAnsi="楷体" w:eastAsia="楷体" w:cs="Arial"/>
          <w:spacing w:val="6"/>
          <w:sz w:val="28"/>
          <w:szCs w:val="28"/>
        </w:rPr>
        <w:t xml:space="preserve">。</w:t>
      </w:r>
      <w:r>
        <w:rPr>
          <w:rFonts w:hint="eastAsia" w:ascii="楷体" w:hAnsi="楷体" w:eastAsia="楷体" w:cs="Arial"/>
          <w:spacing w:val="6"/>
          <w:sz w:val="28"/>
          <w:szCs w:val="28"/>
        </w:rPr>
        <w:br w:type="page" w:clear="all"/>
      </w:r>
      <w:r/>
    </w:p>
    <w:p>
      <w:pPr>
        <w:pStyle w:val="959"/>
        <w:ind w:left="2111"/>
        <w:spacing w:before="313" w:line="226" w:lineRule="auto"/>
        <w:rPr>
          <w:rFonts w:hint="eastAsia"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rPr>
          <w:rFonts w:hint="eastAsia" w:ascii="宋体" w:hAnsi="宋体" w:cs="宋体"/>
          <w:color w:val="000000"/>
          <w:sz w:val="29"/>
          <w:szCs w:val="29"/>
        </w:rPr>
      </w:r>
      <w:r/>
    </w:p>
    <w:p>
      <w:pPr>
        <w:pStyle w:val="959"/>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rPr>
          <w:rFonts w:hint="eastAsia" w:ascii="宋体" w:hAnsi="宋体" w:cs="宋体"/>
          <w:color w:val="000000"/>
          <w:sz w:val="24"/>
        </w:rPr>
      </w:r>
      <w:r/>
    </w:p>
    <w:p>
      <w:pPr>
        <w:pStyle w:val="959"/>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w:t>
      </w:r>
      <w:r>
        <w:rPr>
          <w:rFonts w:ascii="宋体" w:hAnsi="宋体" w:cs="宋体"/>
          <w:color w:val="000000"/>
          <w:spacing w:val="6"/>
          <w:sz w:val="24"/>
        </w:rPr>
        <w:t xml:space="preserve">的项目所属行业为准。</w:t>
      </w:r>
      <w:r>
        <w:rPr>
          <w:rFonts w:hint="eastAsia" w:ascii="宋体" w:hAnsi="宋体" w:cs="宋体"/>
          <w:color w:val="000000"/>
          <w:sz w:val="24"/>
        </w:rPr>
      </w:r>
      <w:r/>
    </w:p>
    <w:p>
      <w:pPr>
        <w:pStyle w:val="959"/>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rPr>
          <w:rFonts w:hint="eastAsia" w:ascii="宋体" w:hAnsi="宋体" w:cs="宋体"/>
          <w:color w:val="000000"/>
          <w:sz w:val="24"/>
        </w:rPr>
      </w:r>
      <w:r/>
    </w:p>
    <w:p>
      <w:pPr>
        <w:pStyle w:val="959"/>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rPr>
          <w:rFonts w:hint="eastAsia" w:ascii="宋体" w:hAnsi="宋体" w:cs="宋体"/>
          <w:color w:val="000000"/>
          <w:sz w:val="24"/>
        </w:rPr>
      </w:r>
      <w:r/>
    </w:p>
    <w:p>
      <w:pPr>
        <w:pStyle w:val="959"/>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rPr>
          <w:rFonts w:hint="eastAsia" w:ascii="宋体" w:hAnsi="宋体" w:cs="宋体"/>
          <w:color w:val="000000"/>
          <w:sz w:val="24"/>
        </w:rPr>
      </w:r>
      <w:r/>
    </w:p>
    <w:p>
      <w:pPr>
        <w:pStyle w:val="959"/>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rPr>
          <w:rFonts w:hint="eastAsia" w:ascii="宋体" w:hAnsi="宋体" w:cs="宋体"/>
          <w:b/>
          <w:color w:val="000000"/>
          <w:sz w:val="24"/>
        </w:rPr>
      </w:r>
      <w:r/>
    </w:p>
    <w:p>
      <w:pPr>
        <w:pStyle w:val="959"/>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rPr>
          <w:rFonts w:hint="eastAsia" w:ascii="宋体" w:hAnsi="宋体" w:cs="宋体"/>
          <w:color w:val="000000"/>
          <w:sz w:val="24"/>
        </w:rPr>
      </w:r>
      <w:r/>
    </w:p>
    <w:p>
      <w:pPr>
        <w:pStyle w:val="959"/>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rPr>
          <w:rFonts w:hint="eastAsia" w:ascii="宋体" w:hAnsi="宋体" w:cs="宋体"/>
          <w:color w:val="000000"/>
          <w:sz w:val="24"/>
        </w:rPr>
      </w:r>
      <w:r/>
    </w:p>
    <w:p>
      <w:pPr>
        <w:pStyle w:val="959"/>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w:t>
      </w:r>
      <w:r>
        <w:rPr>
          <w:rFonts w:ascii="宋体" w:hAnsi="宋体" w:cs="宋体"/>
          <w:color w:val="000000"/>
          <w:spacing w:val="9"/>
          <w:sz w:val="24"/>
        </w:rPr>
        <w:t xml:space="preserve">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rPr>
          <w:rFonts w:hint="eastAsia" w:ascii="宋体" w:hAnsi="宋体" w:cs="宋体"/>
          <w:color w:val="000000"/>
          <w:sz w:val="24"/>
        </w:rPr>
      </w:r>
      <w:r/>
    </w:p>
    <w:p>
      <w:pPr>
        <w:pStyle w:val="959"/>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rPr>
          <w:rFonts w:hint="eastAsia" w:ascii="宋体" w:hAnsi="宋体" w:cs="宋体"/>
          <w:color w:val="000000"/>
          <w:sz w:val="24"/>
        </w:rPr>
      </w:r>
      <w:r/>
    </w:p>
    <w:p>
      <w:pPr>
        <w:pStyle w:val="959"/>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rPr>
          <w:rFonts w:hint="eastAsia" w:ascii="宋体" w:hAnsi="宋体" w:cs="宋体"/>
          <w:color w:val="000000"/>
          <w:sz w:val="24"/>
        </w:rPr>
      </w:r>
      <w:r/>
    </w:p>
    <w:p>
      <w:pPr>
        <w:pStyle w:val="959"/>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pacing w:val="5"/>
          <w:sz w:val="24"/>
        </w:rPr>
      </w:r>
      <w:r/>
    </w:p>
    <w:p>
      <w:pPr>
        <w:pStyle w:val="959"/>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rPr>
          <w:rFonts w:hint="eastAsia" w:ascii="宋体" w:hAnsi="宋体" w:cs="宋体"/>
          <w:color w:val="000000"/>
          <w:sz w:val="24"/>
        </w:rPr>
      </w:r>
      <w:r/>
    </w:p>
    <w:p>
      <w:pPr>
        <w:pStyle w:val="959"/>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w:t>
      </w:r>
      <w:r>
        <w:rPr>
          <w:rFonts w:ascii="宋体" w:hAnsi="宋体" w:cs="宋体"/>
          <w:color w:val="000000"/>
          <w:spacing w:val="6"/>
          <w:sz w:val="24"/>
        </w:rPr>
        <w:t xml:space="preserve">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rPr>
          <w:rFonts w:hint="eastAsia" w:ascii="宋体" w:hAnsi="宋体" w:cs="宋体"/>
          <w:color w:val="000000"/>
          <w:sz w:val="24"/>
        </w:rPr>
      </w:r>
      <w:r/>
    </w:p>
    <w:p>
      <w:pPr>
        <w:pStyle w:val="959"/>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w:t>
      </w:r>
      <w:r>
        <w:rPr>
          <w:rFonts w:ascii="宋体" w:hAnsi="宋体" w:cs="宋体"/>
          <w:color w:val="000000"/>
          <w:spacing w:val="2"/>
          <w:sz w:val="24"/>
        </w:rPr>
        <w:t xml:space="preserve">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hint="eastAsia" w:ascii="宋体" w:hAnsi="宋体" w:cs="宋体"/>
          <w:color w:val="000000"/>
          <w:sz w:val="24"/>
        </w:rPr>
      </w:r>
      <w:r/>
    </w:p>
    <w:p>
      <w:pPr>
        <w:pStyle w:val="959"/>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w:t>
      </w:r>
      <w:r>
        <w:rPr>
          <w:rFonts w:ascii="宋体" w:hAnsi="宋体" w:cs="宋体"/>
          <w:color w:val="000000"/>
          <w:spacing w:val="2"/>
          <w:sz w:val="24"/>
        </w:rPr>
        <w:t xml:space="preserve">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rPr>
          <w:rFonts w:hint="eastAsia" w:ascii="宋体" w:hAnsi="宋体" w:cs="宋体"/>
          <w:color w:val="000000"/>
          <w:sz w:val="24"/>
        </w:rPr>
      </w:r>
      <w:r/>
    </w:p>
    <w:p>
      <w:pPr>
        <w:pStyle w:val="959"/>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rPr>
          <w:rFonts w:hint="eastAsia" w:ascii="宋体" w:hAnsi="宋体" w:cs="宋体"/>
          <w:color w:val="000000"/>
          <w:sz w:val="24"/>
        </w:rPr>
      </w:r>
      <w:r/>
    </w:p>
    <w:p>
      <w:pPr>
        <w:pStyle w:val="959"/>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rPr>
          <w:rFonts w:hint="eastAsia" w:ascii="宋体" w:hAnsi="宋体" w:cs="宋体"/>
          <w:color w:val="000000"/>
          <w:sz w:val="24"/>
        </w:rPr>
      </w:r>
      <w:r/>
    </w:p>
    <w:p>
      <w:pPr>
        <w:pStyle w:val="959"/>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rPr>
          <w:rFonts w:hint="eastAsia" w:ascii="宋体" w:hAnsi="宋体" w:cs="宋体"/>
          <w:color w:val="000000"/>
          <w:sz w:val="24"/>
        </w:rPr>
      </w:r>
      <w:r/>
    </w:p>
    <w:p>
      <w:pPr>
        <w:pStyle w:val="959"/>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w:t>
      </w:r>
      <w:r>
        <w:rPr>
          <w:rFonts w:ascii="宋体" w:hAnsi="宋体" w:cs="宋体"/>
          <w:color w:val="000000"/>
          <w:spacing w:val="5"/>
          <w:sz w:val="24"/>
        </w:rPr>
        <w:t xml:space="preserve">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rPr>
          <w:rFonts w:hint="eastAsia" w:ascii="宋体" w:hAnsi="宋体" w:cs="宋体"/>
          <w:color w:val="000000"/>
          <w:sz w:val="24"/>
        </w:rPr>
      </w:r>
      <w:r/>
    </w:p>
    <w:p>
      <w:pPr>
        <w:pStyle w:val="959"/>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rPr>
          <w:rFonts w:hint="eastAsia" w:ascii="宋体" w:hAnsi="宋体" w:cs="宋体"/>
          <w:color w:val="000000"/>
          <w:sz w:val="24"/>
        </w:rPr>
      </w:r>
      <w:r/>
    </w:p>
    <w:p>
      <w:pPr>
        <w:pStyle w:val="959"/>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rPr>
          <w:rFonts w:hint="eastAsia" w:ascii="宋体" w:hAnsi="宋体" w:cs="宋体"/>
          <w:color w:val="000000"/>
          <w:sz w:val="24"/>
        </w:rPr>
      </w:r>
      <w:r/>
    </w:p>
    <w:p>
      <w:pPr>
        <w:pStyle w:val="959"/>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rPr>
          <w:rFonts w:hint="eastAsia" w:ascii="宋体" w:hAnsi="宋体" w:cs="宋体"/>
          <w:color w:val="000000"/>
          <w:sz w:val="24"/>
        </w:rPr>
      </w:r>
      <w:r/>
    </w:p>
    <w:p>
      <w:pPr>
        <w:pStyle w:val="959"/>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rPr>
          <w:rFonts w:hint="eastAsia" w:ascii="宋体" w:hAnsi="宋体" w:cs="宋体"/>
          <w:color w:val="000000"/>
          <w:sz w:val="24"/>
        </w:rPr>
      </w:r>
      <w:r/>
    </w:p>
    <w:p>
      <w:pPr>
        <w:pStyle w:val="959"/>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rPr>
          <w:rFonts w:hint="eastAsia" w:ascii="宋体" w:hAnsi="宋体" w:cs="宋体"/>
          <w:color w:val="000000"/>
          <w:sz w:val="24"/>
        </w:rPr>
      </w:r>
      <w:r/>
    </w:p>
    <w:p>
      <w:pPr>
        <w:pStyle w:val="959"/>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rPr>
          <w:rFonts w:hint="eastAsia" w:ascii="宋体" w:hAnsi="宋体" w:cs="宋体"/>
          <w:color w:val="000000"/>
          <w:sz w:val="24"/>
        </w:rPr>
      </w:r>
      <w:r/>
    </w:p>
    <w:p>
      <w:pPr>
        <w:pStyle w:val="959"/>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w:t>
      </w:r>
      <w:r>
        <w:rPr>
          <w:rFonts w:ascii="宋体" w:hAnsi="宋体" w:cs="宋体"/>
          <w:color w:val="000000"/>
          <w:spacing w:val="6"/>
          <w:sz w:val="24"/>
        </w:rPr>
        <w:t xml:space="preserve">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rPr>
          <w:rFonts w:ascii="Arial" w:hAnsi="Arial" w:cs="Arial"/>
          <w:color w:val="000000"/>
          <w:sz w:val="24"/>
        </w:rPr>
      </w:r>
      <w:r/>
    </w:p>
    <w:p>
      <w:pPr>
        <w:pStyle w:val="959"/>
        <w:jc w:val="left"/>
        <w:spacing w:line="560" w:lineRule="exact"/>
        <w:widowControl/>
        <w:rPr>
          <w:rFonts w:hint="eastAsia" w:ascii="楷体" w:hAnsi="楷体" w:eastAsia="楷体"/>
          <w:spacing w:val="6"/>
          <w:sz w:val="28"/>
          <w:szCs w:val="28"/>
        </w:rPr>
      </w:pPr>
      <w:r>
        <w:rPr>
          <w:rFonts w:hint="eastAsia" w:ascii="楷体" w:hAnsi="楷体" w:eastAsia="楷体"/>
          <w:spacing w:val="6"/>
          <w:sz w:val="28"/>
          <w:szCs w:val="28"/>
        </w:rPr>
      </w:r>
      <w:r/>
    </w:p>
    <w:p>
      <w:pPr>
        <w:pStyle w:val="978"/>
        <w:ind w:firstLine="584"/>
        <w:jc w:val="left"/>
        <w:spacing w:line="560" w:lineRule="exact"/>
        <w:rPr>
          <w:rFonts w:hint="eastAsia" w:ascii="楷体" w:hAnsi="楷体" w:eastAsia="楷体" w:cs="Arial"/>
          <w:spacing w:val="6"/>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s="Arial"/>
          <w:spacing w:val="6"/>
          <w:sz w:val="28"/>
          <w:szCs w:val="28"/>
        </w:rPr>
      </w:r>
      <w:r/>
    </w:p>
    <w:p>
      <w:pPr>
        <w:pStyle w:val="959"/>
        <w:ind w:firstLine="723"/>
        <w:jc w:val="center"/>
        <w:spacing w:before="30" w:after="30" w:line="560" w:lineRule="atLeast"/>
        <w:shd w:val="clear" w:color="auto" w:fill="ffffff"/>
        <w:widowControl/>
        <w:rPr>
          <w:rFonts w:hint="eastAsia" w:ascii="宋体" w:hAnsi="宋体" w:eastAsia="等线" w:cs="仿宋"/>
          <w:color w:val="000000"/>
          <w:sz w:val="36"/>
          <w:szCs w:val="36"/>
        </w:rPr>
      </w:pPr>
      <w:r>
        <w:rPr>
          <w:rFonts w:hint="eastAsia" w:ascii="楷体" w:hAnsi="楷体" w:eastAsia="楷体"/>
          <w:b/>
          <w:sz w:val="32"/>
          <w:szCs w:val="32"/>
        </w:rPr>
        <w:t xml:space="preserve">（三）</w:t>
      </w:r>
      <w:r>
        <w:rPr>
          <w:rFonts w:hint="eastAsia" w:ascii="宋体" w:hAnsi="宋体" w:eastAsia="等线" w:cs="仿宋"/>
          <w:b/>
          <w:bCs/>
          <w:color w:val="000000"/>
          <w:sz w:val="36"/>
          <w:szCs w:val="36"/>
          <w:shd w:val="clear" w:color="auto" w:fill="ffffff"/>
        </w:rPr>
        <w:t xml:space="preserve">关于符合本国产品标准的声明函</w:t>
      </w:r>
      <w:r>
        <w:rPr>
          <w:rFonts w:hint="eastAsia" w:ascii="宋体" w:hAnsi="宋体" w:eastAsia="等线" w:cs="仿宋"/>
          <w:color w:val="000000"/>
          <w:sz w:val="36"/>
          <w:szCs w:val="36"/>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宋体"/>
          <w:color w:val="000000"/>
          <w:sz w:val="28"/>
          <w:szCs w:val="28"/>
          <w:shd w:val="clear" w:color="auto" w:fill="ffffff"/>
        </w:rPr>
        <w:t xml:space="preserve"> </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1.</w:t>
      </w:r>
      <w:r>
        <w:rPr>
          <w:rFonts w:hint="eastAsia" w:ascii="宋体" w:hAnsi="宋体" w:cs="仿宋"/>
          <w:sz w:val="28"/>
          <w:szCs w:val="28"/>
          <w:u w:val="single"/>
          <w:shd w:val="clear" w:color="auto" w:fill="ffffff"/>
        </w:rPr>
        <w:t xml:space="preserve">（产品名称1）1</w:t>
      </w:r>
      <w:r>
        <w:rPr>
          <w:rFonts w:hint="eastAsia" w:ascii="宋体" w:hAnsi="宋体" w:cs="仿宋"/>
          <w:color w:val="000000"/>
          <w:sz w:val="28"/>
          <w:szCs w:val="28"/>
          <w:shd w:val="clear" w:color="auto" w:fill="ffffff"/>
        </w:rPr>
        <w:t xml:space="preserve">，生产厂为</w:t>
      </w:r>
      <w:r>
        <w:rPr>
          <w:rFonts w:hint="eastAsia" w:ascii="宋体" w:hAnsi="宋体" w:cs="仿宋"/>
          <w:sz w:val="28"/>
          <w:szCs w:val="28"/>
          <w:u w:val="single"/>
          <w:shd w:val="clear" w:color="auto" w:fill="ffffff"/>
        </w:rPr>
        <w:t xml:space="preserve">（厂名）2</w:t>
      </w:r>
      <w:r>
        <w:rPr>
          <w:rFonts w:hint="eastAsia" w:ascii="宋体" w:hAnsi="宋体" w:cs="仿宋"/>
          <w:color w:val="000000"/>
          <w:sz w:val="28"/>
          <w:szCs w:val="28"/>
          <w:shd w:val="clear" w:color="auto" w:fill="ffffff"/>
        </w:rPr>
        <w:t xml:space="preserve">，厂址为</w:t>
      </w:r>
      <w:r>
        <w:rPr>
          <w:rFonts w:hint="eastAsia" w:ascii="宋体" w:hAnsi="宋体" w:cs="仿宋"/>
          <w:sz w:val="28"/>
          <w:szCs w:val="28"/>
          <w:u w:val="single"/>
          <w:shd w:val="clear" w:color="auto" w:fill="ffffff"/>
        </w:rPr>
        <w:t xml:space="preserve">（生产厂址）</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的中国境内生产的组件成本占比≥</w:t>
      </w:r>
      <w:r>
        <w:rPr>
          <w:rFonts w:hint="eastAsia" w:ascii="宋体" w:hAnsi="宋体" w:cs="仿宋"/>
          <w:sz w:val="28"/>
          <w:szCs w:val="28"/>
          <w:u w:val="single"/>
          <w:shd w:val="clear" w:color="auto" w:fill="ffffff"/>
        </w:rPr>
        <w:t xml:space="preserve">（规定比例）3</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（关键组件）4</w:t>
      </w:r>
      <w:r>
        <w:rPr>
          <w:rFonts w:hint="eastAsia" w:ascii="宋体" w:hAnsi="宋体" w:cs="仿宋"/>
          <w:color w:val="000000"/>
          <w:sz w:val="28"/>
          <w:szCs w:val="28"/>
          <w:shd w:val="clear" w:color="auto" w:fill="ffffff"/>
        </w:rPr>
        <w:t xml:space="preserve">在中国境内生产。</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（关键工序）5</w:t>
      </w:r>
      <w:r>
        <w:rPr>
          <w:rFonts w:hint="eastAsia" w:ascii="宋体" w:hAnsi="宋体" w:cs="仿宋"/>
          <w:color w:val="000000"/>
          <w:sz w:val="28"/>
          <w:szCs w:val="28"/>
          <w:shd w:val="clear" w:color="auto" w:fill="ffffff"/>
        </w:rPr>
        <w:t xml:space="preserve">在中国境内完成。</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2.</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，生产厂为</w:t>
      </w:r>
      <w:r>
        <w:rPr>
          <w:rFonts w:hint="eastAsia" w:ascii="宋体" w:hAnsi="宋体" w:cs="仿宋"/>
          <w:sz w:val="28"/>
          <w:szCs w:val="28"/>
          <w:u w:val="single"/>
          <w:shd w:val="clear" w:color="auto" w:fill="ffffff"/>
        </w:rPr>
        <w:t xml:space="preserve">（厂名）</w:t>
      </w:r>
      <w:r>
        <w:rPr>
          <w:rFonts w:hint="eastAsia" w:ascii="宋体" w:hAnsi="宋体" w:cs="仿宋"/>
          <w:color w:val="000000"/>
          <w:sz w:val="28"/>
          <w:szCs w:val="28"/>
          <w:shd w:val="clear" w:color="auto" w:fill="ffffff"/>
        </w:rPr>
        <w:t xml:space="preserve">，厂址为</w:t>
      </w:r>
      <w:r>
        <w:rPr>
          <w:rFonts w:hint="eastAsia" w:ascii="宋体" w:hAnsi="宋体" w:cs="仿宋"/>
          <w:sz w:val="28"/>
          <w:szCs w:val="28"/>
          <w:u w:val="single"/>
          <w:shd w:val="clear" w:color="auto" w:fill="ffffff"/>
        </w:rPr>
        <w:t xml:space="preserve">（生产厂址</w:t>
      </w:r>
      <w:r>
        <w:rPr>
          <w:rFonts w:hint="eastAsia" w:ascii="宋体" w:hAnsi="宋体" w:cs="仿宋"/>
          <w:sz w:val="28"/>
          <w:szCs w:val="28"/>
          <w:shd w:val="clear" w:color="auto" w:fill="ffffff"/>
        </w:rPr>
        <w:t xml:space="preserve">）</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的中国境内生产的组件成本占比≥</w:t>
      </w:r>
      <w:r>
        <w:rPr>
          <w:rFonts w:hint="eastAsia" w:ascii="宋体" w:hAnsi="宋体" w:cs="仿宋"/>
          <w:sz w:val="28"/>
          <w:szCs w:val="28"/>
          <w:u w:val="single"/>
          <w:shd w:val="clear" w:color="auto" w:fill="ffffff"/>
        </w:rPr>
        <w:t xml:space="preserve">（规定比例）</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（关键组件）</w:t>
      </w:r>
      <w:r>
        <w:rPr>
          <w:rFonts w:hint="eastAsia" w:ascii="宋体" w:hAnsi="宋体" w:cs="仿宋"/>
          <w:color w:val="000000"/>
          <w:sz w:val="28"/>
          <w:szCs w:val="28"/>
          <w:shd w:val="clear" w:color="auto" w:fill="ffffff"/>
        </w:rPr>
        <w:t xml:space="preserve">在中国境内生产。</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（关键工序）</w:t>
      </w:r>
      <w:r>
        <w:rPr>
          <w:rFonts w:hint="eastAsia" w:ascii="宋体" w:hAnsi="宋体" w:cs="仿宋"/>
          <w:color w:val="000000"/>
          <w:sz w:val="28"/>
          <w:szCs w:val="28"/>
          <w:shd w:val="clear" w:color="auto" w:fill="ffffff"/>
        </w:rPr>
        <w:t xml:space="preserve">在中国境内完成。</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本公司（单位）对上述声明内容的真实性负责。如有虚假，愿承担相应法律责任。</w:t>
      </w:r>
      <w:r>
        <w:rPr>
          <w:rFonts w:hint="eastAsia" w:ascii="宋体" w:hAnsi="宋体" w:cs="仿宋"/>
          <w:sz w:val="28"/>
          <w:szCs w:val="28"/>
        </w:rPr>
      </w:r>
      <w:r/>
    </w:p>
    <w:p>
      <w:pPr>
        <w:pStyle w:val="959"/>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宋体"/>
          <w:color w:val="000000"/>
          <w:sz w:val="28"/>
          <w:szCs w:val="28"/>
          <w:shd w:val="clear" w:color="auto" w:fill="ffffff"/>
        </w:rPr>
        <w:t xml:space="preserve"> </w:t>
      </w:r>
      <w:r>
        <w:rPr>
          <w:rFonts w:hint="eastAsia" w:ascii="宋体" w:hAnsi="宋体" w:cs="仿宋"/>
          <w:sz w:val="28"/>
          <w:szCs w:val="28"/>
        </w:rPr>
      </w:r>
      <w:r/>
    </w:p>
    <w:p>
      <w:pPr>
        <w:pStyle w:val="959"/>
        <w:ind w:firstLine="560"/>
        <w:jc w:val="right"/>
        <w:spacing w:before="30" w:after="30" w:line="560" w:lineRule="atLeast"/>
        <w:shd w:val="clear" w:color="auto" w:fill="ffffff"/>
        <w:widowControl/>
        <w:rPr>
          <w:rFonts w:hint="eastAsia" w:ascii="宋体" w:hAnsi="宋体" w:cs="仿宋"/>
          <w:sz w:val="28"/>
          <w:szCs w:val="28"/>
        </w:rPr>
      </w:pPr>
      <w:r>
        <w:rPr>
          <w:rFonts w:hint="eastAsia" w:ascii="宋体" w:hAnsi="MS Mincho" w:eastAsia="MS Mincho" w:cs="MS Mincho"/>
          <w:color w:val="000000"/>
          <w:sz w:val="28"/>
          <w:szCs w:val="28"/>
          <w:shd w:val="clear" w:color="auto" w:fill="ffffff"/>
        </w:rPr>
        <w:t xml:space="preserve">        </w:t>
      </w:r>
      <w:r>
        <w:rPr>
          <w:rFonts w:hint="eastAsia" w:ascii="宋体" w:hAnsi="宋体" w:cs="仿宋"/>
          <w:color w:val="000000"/>
          <w:sz w:val="28"/>
          <w:szCs w:val="28"/>
          <w:shd w:val="clear" w:color="auto" w:fill="ffffff"/>
        </w:rPr>
        <w:t xml:space="preserve">公司（单位）名称（盖章）：　</w:t>
      </w:r>
      <w:r>
        <w:rPr>
          <w:rFonts w:hint="eastAsia" w:ascii="宋体" w:hAnsi="宋体" w:cs="仿宋"/>
          <w:sz w:val="28"/>
          <w:szCs w:val="28"/>
        </w:rPr>
      </w:r>
      <w:r/>
    </w:p>
    <w:p>
      <w:pPr>
        <w:pStyle w:val="959"/>
        <w:ind w:firstLine="560"/>
        <w:jc w:val="right"/>
        <w:spacing w:before="30" w:after="30" w:line="560" w:lineRule="atLeast"/>
        <w:shd w:val="clear" w:color="auto" w:fill="ffffff"/>
        <w:widowControl/>
        <w:rPr>
          <w:rFonts w:hint="eastAsia" w:ascii="宋体" w:hAnsi="宋体" w:cs="仿宋"/>
          <w:sz w:val="24"/>
        </w:rPr>
      </w:pPr>
      <w:r>
        <w:rPr>
          <w:rFonts w:hint="eastAsia" w:ascii="宋体" w:hAnsi="宋体" w:eastAsia="MS Mincho" w:cs="MS Mincho"/>
          <w:color w:val="000000"/>
          <w:sz w:val="24"/>
          <w:shd w:val="clear" w:color="auto" w:fill="ffffff"/>
        </w:rPr>
        <w:t xml:space="preserve">         </w:t>
      </w:r>
      <w:r>
        <w:rPr>
          <w:rFonts w:hint="eastAsia" w:ascii="宋体" w:hAnsi="宋体" w:cs="仿宋"/>
          <w:color w:val="000000"/>
          <w:sz w:val="24"/>
          <w:shd w:val="clear" w:color="auto" w:fill="ffffff"/>
        </w:rPr>
        <w:t xml:space="preserve">日</w:t>
      </w:r>
      <w:r>
        <w:rPr>
          <w:rFonts w:hint="eastAsia" w:ascii="宋体" w:hAnsi="宋体" w:eastAsia="MS Mincho" w:cs="MS Mincho"/>
          <w:color w:val="000000"/>
          <w:sz w:val="24"/>
          <w:shd w:val="clear" w:color="auto" w:fill="ffffff"/>
        </w:rPr>
        <w:t xml:space="preserve">  </w:t>
      </w:r>
      <w:r>
        <w:rPr>
          <w:rFonts w:hint="eastAsia" w:ascii="宋体" w:hAnsi="宋体" w:cs="仿宋"/>
          <w:color w:val="000000"/>
          <w:sz w:val="24"/>
          <w:shd w:val="clear" w:color="auto" w:fill="ffffff"/>
        </w:rPr>
        <w:t xml:space="preserve">月　</w:t>
      </w:r>
      <w:r>
        <w:rPr>
          <w:rFonts w:hint="eastAsia" w:ascii="宋体" w:hAnsi="宋体" w:eastAsia="MS Mincho" w:cs="MS Mincho"/>
          <w:color w:val="000000"/>
          <w:sz w:val="24"/>
          <w:shd w:val="clear" w:color="auto" w:fill="ffffff"/>
        </w:rPr>
        <w:t xml:space="preserve">  </w:t>
      </w:r>
      <w:r>
        <w:rPr>
          <w:rFonts w:hint="eastAsia" w:ascii="宋体" w:hAnsi="宋体" w:cs="仿宋"/>
          <w:color w:val="000000"/>
          <w:sz w:val="24"/>
          <w:shd w:val="clear" w:color="auto" w:fill="ffffff"/>
        </w:rPr>
        <w:t xml:space="preserve">年　</w:t>
      </w:r>
      <w:r>
        <w:rPr>
          <w:rFonts w:hint="eastAsia" w:ascii="宋体" w:hAnsi="宋体" w:eastAsia="MS Mincho" w:cs="MS Mincho"/>
          <w:color w:val="000000"/>
          <w:sz w:val="24"/>
          <w:shd w:val="clear" w:color="auto" w:fill="ffffff"/>
        </w:rPr>
        <w:t xml:space="preserve">     </w:t>
      </w:r>
      <w:r>
        <w:rPr>
          <w:rFonts w:hint="eastAsia" w:ascii="宋体" w:hAnsi="宋体" w:cs="仿宋"/>
          <w:color w:val="000000"/>
          <w:sz w:val="24"/>
          <w:shd w:val="clear" w:color="auto" w:fill="ffffff"/>
        </w:rPr>
        <w:t xml:space="preserve">日期：　</w:t>
      </w:r>
      <w:r>
        <w:rPr>
          <w:rFonts w:hint="eastAsia" w:ascii="宋体" w:hAnsi="宋体" w:cs="仿宋"/>
          <w:sz w:val="24"/>
        </w:rPr>
      </w:r>
      <w:r/>
    </w:p>
    <w:p>
      <w:pPr>
        <w:pStyle w:val="959"/>
        <w:ind w:firstLine="560"/>
        <w:jc w:val="left"/>
        <w:spacing w:before="30" w:after="30" w:line="560" w:lineRule="atLeast"/>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__________________</w:t>
      </w:r>
      <w:r>
        <w:rPr>
          <w:rFonts w:hint="eastAsia" w:ascii="宋体" w:hAnsi="宋体" w:cs="仿宋"/>
          <w:sz w:val="24"/>
        </w:rPr>
      </w:r>
      <w:r/>
    </w:p>
    <w:p>
      <w:pPr>
        <w:pStyle w:val="959"/>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1.产品如有型号，请在“产品名称”栏一并填写。</w:t>
      </w:r>
      <w:r>
        <w:rPr>
          <w:rFonts w:hint="eastAsia" w:ascii="宋体" w:hAnsi="宋体" w:cs="仿宋"/>
          <w:sz w:val="24"/>
        </w:rPr>
      </w:r>
      <w:r/>
    </w:p>
    <w:p>
      <w:pPr>
        <w:pStyle w:val="959"/>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2.生产厂名与厂址应与生产厂营业执</w:t>
      </w:r>
      <w:r>
        <w:rPr>
          <w:rFonts w:hint="eastAsia" w:ascii="宋体" w:hAnsi="宋体" w:cs="仿宋"/>
          <w:color w:val="000000"/>
          <w:sz w:val="24"/>
          <w:shd w:val="clear" w:color="auto" w:fill="ffffff"/>
        </w:rPr>
        <w:t xml:space="preserve">照载明的相关信息保持一致。</w:t>
      </w:r>
      <w:r>
        <w:rPr>
          <w:rFonts w:hint="eastAsia" w:ascii="宋体" w:hAnsi="宋体" w:cs="仿宋"/>
          <w:sz w:val="24"/>
        </w:rPr>
      </w:r>
      <w:r/>
    </w:p>
    <w:p>
      <w:pPr>
        <w:pStyle w:val="959"/>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3.该产品的中国境内生产的组件成本占比相关要求实施前，“规定比例”栏可不填，下同。</w:t>
      </w:r>
      <w:r>
        <w:rPr>
          <w:rFonts w:hint="eastAsia" w:ascii="宋体" w:hAnsi="宋体" w:cs="仿宋"/>
          <w:sz w:val="24"/>
        </w:rPr>
      </w:r>
      <w:r/>
    </w:p>
    <w:p>
      <w:pPr>
        <w:pStyle w:val="959"/>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4.该产品的关键组件要求实施前，“关键组件”栏可不填，下同。</w:t>
      </w:r>
      <w:r>
        <w:rPr>
          <w:rFonts w:hint="eastAsia" w:ascii="宋体" w:hAnsi="宋体" w:cs="仿宋"/>
          <w:sz w:val="24"/>
        </w:rPr>
      </w:r>
      <w:r/>
    </w:p>
    <w:p>
      <w:pPr>
        <w:pStyle w:val="959"/>
        <w:ind w:left="100"/>
        <w:jc w:val="left"/>
        <w:spacing w:before="50" w:line="360" w:lineRule="auto"/>
        <w:rPr>
          <w:rFonts w:ascii="楷体" w:hAnsi="楷体" w:eastAsia="楷体" w:cs="Arial"/>
          <w:spacing w:val="6"/>
          <w:sz w:val="28"/>
          <w:szCs w:val="28"/>
        </w:rPr>
        <w:outlineLvl w:val="2"/>
      </w:pPr>
      <w:r>
        <w:rPr>
          <w:rFonts w:hint="eastAsia" w:ascii="宋体" w:hAnsi="宋体" w:cs="仿宋"/>
          <w:color w:val="000000"/>
          <w:sz w:val="24"/>
          <w:shd w:val="clear" w:color="auto" w:fill="ffffff"/>
        </w:rPr>
        <w:t xml:space="preserve">5.该产品的关键工序要求实施前，“关键工序”栏可不填，下同。</w:t>
      </w:r>
      <w:r>
        <w:rPr>
          <w:rFonts w:ascii="楷体" w:hAnsi="楷体" w:eastAsia="楷体" w:cs="Arial"/>
          <w:spacing w:val="6"/>
          <w:sz w:val="28"/>
          <w:szCs w:val="28"/>
        </w:rPr>
      </w:r>
      <w:r/>
    </w:p>
    <w:p>
      <w:pPr>
        <w:pStyle w:val="978"/>
        <w:ind w:firstLine="584"/>
        <w:jc w:val="left"/>
        <w:spacing w:line="560" w:lineRule="exact"/>
        <w:rPr>
          <w:rFonts w:ascii="楷体" w:hAnsi="楷体" w:eastAsia="楷体" w:cs="Arial"/>
          <w:spacing w:val="6"/>
          <w:sz w:val="28"/>
          <w:szCs w:val="28"/>
        </w:rPr>
      </w:pPr>
      <w:r>
        <w:rPr>
          <w:rFonts w:ascii="楷体" w:hAnsi="楷体" w:eastAsia="楷体" w:cs="Arial"/>
          <w:spacing w:val="6"/>
          <w:sz w:val="28"/>
          <w:szCs w:val="28"/>
        </w:rPr>
      </w:r>
      <w:r/>
    </w:p>
    <w:p>
      <w:pPr>
        <w:pStyle w:val="978"/>
        <w:ind w:firstLine="584"/>
        <w:jc w:val="left"/>
        <w:spacing w:line="560" w:lineRule="exact"/>
        <w:rPr>
          <w:rFonts w:hint="eastAsia" w:ascii="楷体" w:hAnsi="楷体" w:eastAsia="楷体" w:cs="Arial"/>
          <w:spacing w:val="6"/>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s="Arial"/>
          <w:spacing w:val="6"/>
          <w:sz w:val="28"/>
          <w:szCs w:val="28"/>
        </w:rPr>
      </w:r>
      <w:r/>
    </w:p>
    <w:p>
      <w:pPr>
        <w:pStyle w:val="959"/>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（四）按招标文件要求投标人所能提供的</w:t>
      </w:r>
      <w:r>
        <w:rPr>
          <w:rFonts w:ascii="楷体" w:hAnsi="楷体" w:eastAsia="楷体"/>
          <w:b/>
          <w:sz w:val="32"/>
          <w:szCs w:val="32"/>
        </w:rPr>
        <w:t xml:space="preserve">其他文件</w:t>
      </w:r>
      <w:r>
        <w:rPr>
          <w:rFonts w:hint="eastAsia" w:ascii="楷体" w:hAnsi="楷体" w:eastAsia="楷体"/>
          <w:b/>
          <w:sz w:val="32"/>
          <w:szCs w:val="32"/>
        </w:rPr>
      </w:r>
      <w:r/>
    </w:p>
    <w:p>
      <w:pPr>
        <w:pStyle w:val="959"/>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隶书">
    <w:panose1 w:val="020105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Comic Sans MS">
    <w:panose1 w:val="030F0702030302020204"/>
  </w:font>
  <w:font w:name="华文细黑">
    <w:panose1 w:val="0201060004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pPr>
    <w:r/>
    <w:r/>
  </w:p>
  <w:p>
    <w:pPr>
      <w:pStyle w:val="12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spacing w:before="120"/>
      <w:rPr>
        <w:rStyle w:val="1057"/>
      </w:rPr>
      <w:framePr w:wrap="around" w:vAnchor="text" w:hAnchor="margin" w:xAlign="center" w:y="1"/>
    </w:pPr>
    <w:r>
      <w:fldChar w:fldCharType="begin"/>
    </w:r>
    <w:r>
      <w:rPr>
        <w:rStyle w:val="1057"/>
      </w:rPr>
      <w:instrText xml:space="preserve">PAGE  </w:instrText>
    </w:r>
    <w:r>
      <w:fldChar w:fldCharType="separate"/>
    </w:r>
    <w:r>
      <w:fldChar w:fldCharType="end"/>
    </w:r>
    <w:r>
      <w:rPr>
        <w:rStyle w:val="1057"/>
      </w:rPr>
    </w:r>
    <w:r/>
  </w:p>
  <w:p>
    <w:pPr>
      <w:pStyle w:val="1235"/>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pPr>
    <w:r>
      <w:fldChar w:fldCharType="begin"/>
    </w:r>
    <w:r>
      <w:instrText xml:space="preserve">PAGE   \* MERGEFORMAT</w:instrText>
    </w:r>
    <w:r>
      <w:fldChar w:fldCharType="separate"/>
    </w:r>
    <w:r>
      <w:rPr>
        <w:lang w:val="zh-CN"/>
      </w:rPr>
      <w:t xml:space="preserve">3</w:t>
    </w:r>
    <w:r>
      <w:fldChar w:fldCharType="end"/>
    </w:r>
    <w:r/>
  </w:p>
  <w:p>
    <w:pPr>
      <w:pStyle w:val="12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rPr>
        <w:rFonts w:ascii="Arial" w:hAnsi="Arial" w:cs="Arial"/>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ind w:firstLine="360"/>
      <w:spacing w:before="120" w:after="1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rPr>
    </w:pPr>
    <w:r>
      <w:fldChar w:fldCharType="begin"/>
    </w:r>
    <w:r>
      <w:instrText xml:space="preserve">PAGE   \* MERGEFORMAT</w:instrText>
    </w:r>
    <w:r>
      <w:fldChar w:fldCharType="separate"/>
    </w:r>
    <w:r>
      <w:t xml:space="preserve">2</w:t>
    </w:r>
    <w:r>
      <w:fldChar w:fldCharType="end"/>
    </w:r>
    <w:r>
      <w:rPr>
        <w:rFonts w:hint="eastAsia"/>
      </w:rPr>
    </w:r>
    <w:r/>
  </w:p>
  <w:p>
    <w:pPr>
      <w:pStyle w:val="992"/>
      <w:spacing w:line="14" w:lineRule="auto"/>
      <w:rPr>
        <w:rFonts w:hint="eastAsia"/>
        <w:sz w:val="20"/>
      </w:rPr>
    </w:pPr>
    <w:r>
      <w:rPr>
        <w:rFonts w:hint="eastAsia"/>
        <w:sz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rPr>
    </w:pPr>
    <w:r>
      <w:fldChar w:fldCharType="begin"/>
    </w:r>
    <w:r>
      <w:instrText xml:space="preserve">PAGE   \* MERGEFORMAT</w:instrText>
    </w:r>
    <w:r>
      <w:fldChar w:fldCharType="separate"/>
    </w:r>
    <w:r>
      <w:t xml:space="preserve">2</w:t>
    </w:r>
    <w:r>
      <w:fldChar w:fldCharType="end"/>
    </w:r>
    <w:r>
      <w:rPr>
        <w:rFonts w:hint="eastAsia"/>
      </w:rPr>
    </w:r>
    <w:r/>
  </w:p>
  <w:p>
    <w:pPr>
      <w:pStyle w:val="992"/>
      <w:spacing w:line="14" w:lineRule="auto"/>
      <w:rPr>
        <w:rFonts w:hint="eastAsia"/>
        <w:sz w:val="20"/>
      </w:rPr>
    </w:pPr>
    <w:r>
      <w:rPr>
        <w:rFonts w:hint="eastAsia"/>
        <w:sz w:val="2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1"/>
                          </w:pPr>
                          <w:r>
                            <w:fldChar w:fldCharType="begin"/>
                          </w:r>
                          <w:r>
                            <w:instrText xml:space="preserve"> PAGE  \* MERGEFORMAT </w:instrText>
                          </w:r>
                          <w:r>
                            <w:fldChar w:fldCharType="separate"/>
                          </w:r>
                          <w:r>
                            <w:t xml:space="preserve">1</w:t>
                          </w:r>
                          <w:r>
                            <w:fldChar w:fldCharType="end"/>
                          </w:r>
                          <w:r/>
                        </w:p>
                        <w:p>
                          <w:pPr>
                            <w:pStyle w:val="9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1"/>
                    </w:pPr>
                    <w:r>
                      <w:fldChar w:fldCharType="begin"/>
                    </w:r>
                    <w:r>
                      <w:instrText xml:space="preserve"> PAGE  \* MERGEFORMAT </w:instrText>
                    </w:r>
                    <w:r>
                      <w:fldChar w:fldCharType="separate"/>
                    </w:r>
                    <w:r>
                      <w:t xml:space="preserve">1</w:t>
                    </w:r>
                    <w:r>
                      <w:fldChar w:fldCharType="end"/>
                    </w:r>
                    <w:r/>
                  </w:p>
                  <w:p>
                    <w:pPr>
                      <w:pStyle w:val="959"/>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fldChar w:fldCharType="begin"/>
    </w:r>
    <w:r>
      <w:rPr>
        <w:rStyle w:val="1057"/>
      </w:rPr>
      <w:instrText xml:space="preserve"> PAGE </w:instrText>
    </w:r>
    <w:r>
      <w:fldChar w:fldCharType="separate"/>
    </w:r>
    <w:r>
      <w:rPr>
        <w:rStyle w:val="1057"/>
      </w:rPr>
      <w:t xml:space="preserve">2</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pPr>
    <w:r>
      <w:fldChar w:fldCharType="begin"/>
    </w:r>
    <w:r>
      <w:rPr>
        <w:rStyle w:val="1057"/>
      </w:rPr>
      <w:instrText xml:space="preserve"> PAGE </w:instrText>
    </w:r>
    <w:r>
      <w:fldChar w:fldCharType="separate"/>
    </w:r>
    <w:r>
      <w:rPr>
        <w:rStyle w:val="1057"/>
        <w:rFonts w:hint="eastAsia"/>
      </w:rPr>
      <w:t xml:space="preserve">６８</w:t>
    </w:r>
    <w:r>
      <w:fldChar w:fldCharType="end"/>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jc w:val="center"/>
    </w:pPr>
    <w:r>
      <w:fldChar w:fldCharType="begin"/>
    </w:r>
    <w:r>
      <w:rPr>
        <w:rStyle w:val="1057"/>
      </w:rPr>
      <w:instrText xml:space="preserve"> PAGE </w:instrText>
    </w:r>
    <w:r>
      <w:fldChar w:fldCharType="separate"/>
    </w:r>
    <w:r>
      <w:rPr>
        <w:rStyle w:val="105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959"/>
      </w:pPr>
      <w:rPr>
        <w:rFonts w:hint="eastAsia"/>
      </w:rPr>
    </w:lvl>
    <w:lvl w:ilvl="1">
      <w:start w:val="1"/>
      <w:numFmt w:val="bullet"/>
      <w:isLgl w:val="false"/>
      <w:suff w:val="tab"/>
      <w:lvlText w:val="o"/>
      <w:lvlJc w:val="left"/>
      <w:pPr>
        <w:pStyle w:val="959"/>
        <w:ind w:left="1440" w:hanging="360"/>
      </w:pPr>
      <w:rPr>
        <w:rFonts w:ascii="Courier New" w:hAnsi="Courier New" w:eastAsia="Courier New" w:cs="Courier New"/>
      </w:rPr>
    </w:lvl>
    <w:lvl w:ilvl="2">
      <w:start w:val="1"/>
      <w:numFmt w:val="bullet"/>
      <w:isLgl w:val="false"/>
      <w:suff w:val="tab"/>
      <w:lvlText w:val="§"/>
      <w:lvlJc w:val="left"/>
      <w:pPr>
        <w:pStyle w:val="959"/>
        <w:ind w:left="2160" w:hanging="360"/>
      </w:pPr>
      <w:rPr>
        <w:rFonts w:ascii="Wingdings" w:hAnsi="Wingdings" w:eastAsia="Wingdings" w:cs="Wingdings"/>
      </w:rPr>
    </w:lvl>
    <w:lvl w:ilvl="3">
      <w:start w:val="1"/>
      <w:numFmt w:val="bullet"/>
      <w:isLgl w:val="false"/>
      <w:suff w:val="tab"/>
      <w:lvlText w:val="·"/>
      <w:lvlJc w:val="left"/>
      <w:pPr>
        <w:pStyle w:val="959"/>
        <w:ind w:left="2880" w:hanging="360"/>
      </w:pPr>
      <w:rPr>
        <w:rFonts w:ascii="Symbol" w:hAnsi="Symbol" w:eastAsia="Symbol" w:cs="Symbol"/>
      </w:rPr>
    </w:lvl>
    <w:lvl w:ilvl="4">
      <w:start w:val="1"/>
      <w:numFmt w:val="bullet"/>
      <w:isLgl w:val="false"/>
      <w:suff w:val="tab"/>
      <w:lvlText w:val="o"/>
      <w:lvlJc w:val="left"/>
      <w:pPr>
        <w:pStyle w:val="959"/>
        <w:ind w:left="3600" w:hanging="360"/>
      </w:pPr>
      <w:rPr>
        <w:rFonts w:ascii="Courier New" w:hAnsi="Courier New" w:eastAsia="Courier New" w:cs="Courier New"/>
      </w:rPr>
    </w:lvl>
    <w:lvl w:ilvl="5">
      <w:start w:val="1"/>
      <w:numFmt w:val="bullet"/>
      <w:isLgl w:val="false"/>
      <w:suff w:val="tab"/>
      <w:lvlText w:val="§"/>
      <w:lvlJc w:val="left"/>
      <w:pPr>
        <w:pStyle w:val="959"/>
        <w:ind w:left="4320" w:hanging="360"/>
      </w:pPr>
      <w:rPr>
        <w:rFonts w:ascii="Wingdings" w:hAnsi="Wingdings" w:eastAsia="Wingdings" w:cs="Wingdings"/>
      </w:rPr>
    </w:lvl>
    <w:lvl w:ilvl="6">
      <w:start w:val="1"/>
      <w:numFmt w:val="bullet"/>
      <w:isLgl w:val="false"/>
      <w:suff w:val="tab"/>
      <w:lvlText w:val="·"/>
      <w:lvlJc w:val="left"/>
      <w:pPr>
        <w:pStyle w:val="959"/>
        <w:ind w:left="5040" w:hanging="360"/>
      </w:pPr>
      <w:rPr>
        <w:rFonts w:ascii="Symbol" w:hAnsi="Symbol" w:eastAsia="Symbol" w:cs="Symbol"/>
      </w:rPr>
    </w:lvl>
    <w:lvl w:ilvl="7">
      <w:start w:val="1"/>
      <w:numFmt w:val="bullet"/>
      <w:isLgl w:val="false"/>
      <w:suff w:val="tab"/>
      <w:lvlText w:val="o"/>
      <w:lvlJc w:val="left"/>
      <w:pPr>
        <w:pStyle w:val="959"/>
        <w:ind w:left="5760" w:hanging="360"/>
      </w:pPr>
      <w:rPr>
        <w:rFonts w:ascii="Courier New" w:hAnsi="Courier New" w:eastAsia="Courier New" w:cs="Courier New"/>
      </w:rPr>
    </w:lvl>
    <w:lvl w:ilvl="8">
      <w:start w:val="1"/>
      <w:numFmt w:val="bullet"/>
      <w:isLgl w:val="false"/>
      <w:suff w:val="tab"/>
      <w:lvlText w:val="§"/>
      <w:lvlJc w:val="left"/>
      <w:pPr>
        <w:pStyle w:val="959"/>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5"/>
  </w:num>
  <w:num w:numId="4">
    <w:abstractNumId w:val="4"/>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1">
    <w:name w:val="List Paragraph"/>
    <w:basedOn w:val="959"/>
    <w:uiPriority w:val="34"/>
    <w:qFormat/>
    <w:pPr>
      <w:contextualSpacing/>
      <w:ind w:left="720"/>
    </w:pPr>
  </w:style>
  <w:style w:type="paragraph" w:styleId="922">
    <w:name w:val="No Spacing"/>
    <w:uiPriority w:val="1"/>
    <w:qFormat/>
    <w:pPr>
      <w:spacing w:before="0" w:after="0" w:line="240" w:lineRule="auto"/>
    </w:pPr>
  </w:style>
  <w:style w:type="paragraph" w:styleId="923">
    <w:name w:val="Title"/>
    <w:basedOn w:val="959"/>
    <w:next w:val="959"/>
    <w:link w:val="1080"/>
    <w:uiPriority w:val="10"/>
    <w:qFormat/>
    <w:pPr>
      <w:contextualSpacing/>
      <w:spacing w:before="300" w:after="200"/>
    </w:pPr>
    <w:rPr>
      <w:sz w:val="48"/>
      <w:szCs w:val="48"/>
    </w:rPr>
  </w:style>
  <w:style w:type="paragraph" w:styleId="924">
    <w:name w:val="Subtitle"/>
    <w:basedOn w:val="959"/>
    <w:next w:val="959"/>
    <w:link w:val="1081"/>
    <w:uiPriority w:val="11"/>
    <w:qFormat/>
    <w:pPr>
      <w:spacing w:before="200" w:after="200"/>
    </w:pPr>
    <w:rPr>
      <w:sz w:val="24"/>
      <w:szCs w:val="24"/>
    </w:rPr>
  </w:style>
  <w:style w:type="paragraph" w:styleId="925">
    <w:name w:val="Quote"/>
    <w:basedOn w:val="959"/>
    <w:next w:val="959"/>
    <w:link w:val="926"/>
    <w:uiPriority w:val="29"/>
    <w:qFormat/>
    <w:pPr>
      <w:ind w:left="720" w:right="720"/>
    </w:pPr>
    <w:rPr>
      <w:i/>
    </w:rPr>
  </w:style>
  <w:style w:type="character" w:styleId="926">
    <w:name w:val="Quote Char"/>
    <w:link w:val="925"/>
    <w:uiPriority w:val="29"/>
    <w:rPr>
      <w:i/>
    </w:rPr>
  </w:style>
  <w:style w:type="paragraph" w:styleId="927">
    <w:name w:val="Intense Quote"/>
    <w:basedOn w:val="959"/>
    <w:next w:val="959"/>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name w:val="Intense Quote Char"/>
    <w:link w:val="927"/>
    <w:uiPriority w:val="30"/>
    <w:rPr>
      <w:i/>
    </w:rPr>
  </w:style>
  <w:style w:type="paragraph" w:styleId="929">
    <w:name w:val="Header"/>
    <w:basedOn w:val="959"/>
    <w:link w:val="1086"/>
    <w:uiPriority w:val="99"/>
    <w:unhideWhenUsed/>
    <w:pPr>
      <w:spacing w:after="0" w:line="240" w:lineRule="auto"/>
      <w:tabs>
        <w:tab w:val="center" w:pos="7143" w:leader="none"/>
        <w:tab w:val="right" w:pos="14287" w:leader="none"/>
      </w:tabs>
    </w:pPr>
  </w:style>
  <w:style w:type="paragraph" w:styleId="930">
    <w:name w:val="Footer"/>
    <w:basedOn w:val="959"/>
    <w:link w:val="1088"/>
    <w:uiPriority w:val="99"/>
    <w:unhideWhenUsed/>
    <w:pPr>
      <w:spacing w:after="0" w:line="240" w:lineRule="auto"/>
      <w:tabs>
        <w:tab w:val="center" w:pos="7143" w:leader="none"/>
        <w:tab w:val="right" w:pos="14287" w:leader="none"/>
      </w:tabs>
    </w:pPr>
  </w:style>
  <w:style w:type="paragraph" w:styleId="931">
    <w:name w:val="Caption"/>
    <w:basedOn w:val="959"/>
    <w:next w:val="959"/>
    <w:uiPriority w:val="35"/>
    <w:semiHidden/>
    <w:unhideWhenUsed/>
    <w:qFormat/>
    <w:pPr>
      <w:spacing w:line="276" w:lineRule="auto"/>
    </w:pPr>
    <w:rPr>
      <w:b/>
      <w:bCs/>
      <w:color w:val="4f81bd" w:themeColor="accent1"/>
      <w:sz w:val="18"/>
      <w:szCs w:val="18"/>
    </w:rPr>
  </w:style>
  <w:style w:type="table" w:styleId="9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52">
    <w:name w:val="Hyperlink"/>
    <w:uiPriority w:val="99"/>
    <w:unhideWhenUsed/>
    <w:rPr>
      <w:color w:val="0000ff" w:themeColor="hyperlink"/>
      <w:u w:val="single"/>
    </w:rPr>
  </w:style>
  <w:style w:type="paragraph" w:styleId="953">
    <w:name w:val="footnote text"/>
    <w:basedOn w:val="959"/>
    <w:link w:val="1214"/>
    <w:uiPriority w:val="99"/>
    <w:semiHidden/>
    <w:unhideWhenUsed/>
    <w:pPr>
      <w:spacing w:after="40" w:line="240" w:lineRule="auto"/>
    </w:pPr>
    <w:rPr>
      <w:sz w:val="18"/>
    </w:rPr>
  </w:style>
  <w:style w:type="character" w:styleId="954">
    <w:name w:val="footnote reference"/>
    <w:uiPriority w:val="99"/>
    <w:unhideWhenUsed/>
    <w:rPr>
      <w:vertAlign w:val="superscript"/>
    </w:rPr>
  </w:style>
  <w:style w:type="paragraph" w:styleId="955">
    <w:name w:val="endnote text"/>
    <w:basedOn w:val="959"/>
    <w:link w:val="1215"/>
    <w:uiPriority w:val="99"/>
    <w:semiHidden/>
    <w:unhideWhenUsed/>
    <w:pPr>
      <w:spacing w:after="0" w:line="240" w:lineRule="auto"/>
    </w:pPr>
    <w:rPr>
      <w:sz w:val="20"/>
    </w:rPr>
  </w:style>
  <w:style w:type="character" w:styleId="956">
    <w:name w:val="endnote reference"/>
    <w:uiPriority w:val="99"/>
    <w:semiHidden/>
    <w:unhideWhenUsed/>
    <w:rPr>
      <w:vertAlign w:val="superscript"/>
    </w:r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67"/>
    <w:link w:val="959"/>
    <w:qFormat/>
    <w:pPr>
      <w:jc w:val="both"/>
      <w:widowControl w:val="off"/>
    </w:pPr>
    <w:rPr>
      <w:sz w:val="21"/>
      <w:szCs w:val="24"/>
      <w:lang w:val="en-US" w:eastAsia="zh-CN" w:bidi="ar-SA"/>
    </w:rPr>
  </w:style>
  <w:style w:type="paragraph" w:styleId="960">
    <w:name w:val="标题 2"/>
    <w:basedOn w:val="959"/>
    <w:next w:val="959"/>
    <w:link w:val="969"/>
    <w:uiPriority w:val="1"/>
    <w:qFormat/>
    <w:pPr>
      <w:jc w:val="center"/>
      <w:keepLines/>
      <w:keepNext/>
      <w:spacing w:before="260" w:after="260" w:line="416" w:lineRule="auto"/>
      <w:outlineLvl w:val="1"/>
    </w:pPr>
    <w:rPr>
      <w:rFonts w:ascii="幼圆" w:hAnsi="Arial" w:eastAsia="楷体_GB2312"/>
      <w:b/>
      <w:sz w:val="44"/>
      <w:szCs w:val="20"/>
    </w:rPr>
  </w:style>
  <w:style w:type="paragraph" w:styleId="961">
    <w:name w:val="标题 4"/>
    <w:basedOn w:val="959"/>
    <w:next w:val="959"/>
    <w:link w:val="959"/>
    <w:uiPriority w:val="1"/>
    <w:qFormat/>
    <w:pPr>
      <w:ind w:left="836"/>
      <w:jc w:val="left"/>
      <w:outlineLvl w:val="3"/>
    </w:pPr>
    <w:rPr>
      <w:rFonts w:ascii="宋体" w:hAnsi="宋体" w:cs="宋体"/>
      <w:b/>
      <w:bCs/>
      <w:sz w:val="30"/>
      <w:szCs w:val="30"/>
      <w:lang w:val="zh-CN" w:bidi="zh-CN"/>
    </w:rPr>
  </w:style>
  <w:style w:type="paragraph" w:styleId="962">
    <w:name w:val="标题 5"/>
    <w:basedOn w:val="959"/>
    <w:next w:val="959"/>
    <w:link w:val="970"/>
    <w:uiPriority w:val="1"/>
    <w:qFormat/>
    <w:pPr>
      <w:keepLines/>
      <w:keepNext/>
      <w:spacing w:before="280" w:after="290" w:line="376" w:lineRule="auto"/>
      <w:outlineLvl w:val="4"/>
    </w:pPr>
    <w:rPr>
      <w:b/>
      <w:bCs/>
      <w:sz w:val="28"/>
      <w:szCs w:val="28"/>
    </w:rPr>
  </w:style>
  <w:style w:type="paragraph" w:styleId="963">
    <w:name w:val="标题 6"/>
    <w:basedOn w:val="959"/>
    <w:next w:val="959"/>
    <w:link w:val="959"/>
    <w:uiPriority w:val="1"/>
    <w:qFormat/>
    <w:pPr>
      <w:ind w:left="246"/>
      <w:jc w:val="left"/>
      <w:spacing w:before="2"/>
      <w:outlineLvl w:val="5"/>
    </w:pPr>
    <w:rPr>
      <w:rFonts w:ascii="宋体" w:hAnsi="宋体" w:cs="宋体"/>
      <w:b/>
      <w:bCs/>
      <w:sz w:val="24"/>
      <w:lang w:val="zh-CN" w:bidi="zh-CN"/>
    </w:rPr>
  </w:style>
  <w:style w:type="character" w:styleId="964">
    <w:name w:val="默认段落字体"/>
    <w:next w:val="964"/>
    <w:link w:val="959"/>
    <w:uiPriority w:val="1"/>
    <w:unhideWhenUsed/>
  </w:style>
  <w:style w:type="table" w:styleId="965">
    <w:name w:val="普通表格"/>
    <w:next w:val="965"/>
    <w:link w:val="959"/>
    <w:uiPriority w:val="99"/>
    <w:unhideWhenUsed/>
    <w:tblPr/>
  </w:style>
  <w:style w:type="numbering" w:styleId="966">
    <w:name w:val="无列表"/>
    <w:next w:val="966"/>
    <w:link w:val="959"/>
    <w:uiPriority w:val="99"/>
    <w:semiHidden/>
    <w:unhideWhenUsed/>
  </w:style>
  <w:style w:type="paragraph" w:styleId="967">
    <w:name w:val="Heading 2"/>
    <w:basedOn w:val="959"/>
    <w:next w:val="959"/>
    <w:link w:val="968"/>
    <w:uiPriority w:val="9"/>
    <w:qFormat/>
    <w:pPr>
      <w:jc w:val="center"/>
      <w:keepLines/>
      <w:keepNext/>
      <w:spacing w:before="260" w:after="260" w:line="416" w:lineRule="auto"/>
      <w:outlineLvl w:val="1"/>
    </w:pPr>
    <w:rPr>
      <w:rFonts w:ascii="幼圆" w:hAnsi="Arial" w:eastAsia="楷体_GB2312"/>
      <w:b/>
      <w:sz w:val="44"/>
      <w:szCs w:val="20"/>
    </w:rPr>
  </w:style>
  <w:style w:type="character" w:styleId="968">
    <w:name w:val="标题 2 字符2"/>
    <w:next w:val="968"/>
    <w:link w:val="967"/>
    <w:uiPriority w:val="9"/>
    <w:qFormat/>
    <w:rPr>
      <w:rFonts w:ascii="幼圆" w:hAnsi="Arial" w:eastAsia="楷体_GB2312" w:cs="Times New Roman"/>
      <w:b/>
      <w:sz w:val="44"/>
      <w:szCs w:val="20"/>
    </w:rPr>
  </w:style>
  <w:style w:type="character" w:styleId="969">
    <w:name w:val="标题 2 字符3"/>
    <w:next w:val="969"/>
    <w:link w:val="960"/>
    <w:rPr>
      <w:rFonts w:ascii="幼圆" w:hAnsi="Arial" w:eastAsia="楷体_GB2312"/>
      <w:b/>
      <w:sz w:val="44"/>
    </w:rPr>
  </w:style>
  <w:style w:type="character" w:styleId="970">
    <w:name w:val="标题 5 字符1"/>
    <w:next w:val="970"/>
    <w:link w:val="962"/>
    <w:uiPriority w:val="9"/>
    <w:semiHidden/>
    <w:rPr>
      <w:b/>
      <w:bCs/>
      <w:sz w:val="28"/>
      <w:szCs w:val="28"/>
    </w:rPr>
  </w:style>
  <w:style w:type="paragraph" w:styleId="971">
    <w:name w:val="toc 7"/>
    <w:basedOn w:val="959"/>
    <w:next w:val="959"/>
    <w:link w:val="959"/>
    <w:uiPriority w:val="39"/>
    <w:qFormat/>
    <w:pPr>
      <w:ind w:left="1260"/>
      <w:jc w:val="left"/>
    </w:pPr>
    <w:rPr>
      <w:rFonts w:ascii="Calibri" w:hAnsi="Calibri"/>
      <w:sz w:val="18"/>
      <w:szCs w:val="18"/>
    </w:rPr>
  </w:style>
  <w:style w:type="paragraph" w:styleId="972">
    <w:name w:val="列表编号 2"/>
    <w:basedOn w:val="959"/>
    <w:next w:val="972"/>
    <w:link w:val="959"/>
    <w:unhideWhenUsed/>
    <w:qFormat/>
    <w:pPr>
      <w:ind w:left="425" w:hanging="425"/>
      <w:spacing w:line="300" w:lineRule="auto"/>
      <w:tabs>
        <w:tab w:val="left" w:pos="425" w:leader="none"/>
        <w:tab w:val="left" w:pos="567" w:leader="none"/>
      </w:tabs>
    </w:pPr>
    <w:rPr>
      <w:sz w:val="28"/>
      <w:szCs w:val="20"/>
    </w:rPr>
  </w:style>
  <w:style w:type="paragraph" w:styleId="973">
    <w:name w:val="注释标题"/>
    <w:basedOn w:val="959"/>
    <w:next w:val="959"/>
    <w:link w:val="974"/>
    <w:qFormat/>
    <w:pPr>
      <w:jc w:val="center"/>
    </w:pPr>
    <w:rPr>
      <w:rFonts w:ascii="等线" w:hAnsi="等线" w:eastAsia="Arial" w:cs="Arial"/>
    </w:rPr>
  </w:style>
  <w:style w:type="character" w:styleId="974">
    <w:name w:val="注释标题 字符1"/>
    <w:next w:val="974"/>
    <w:link w:val="973"/>
    <w:uiPriority w:val="99"/>
    <w:semiHidden/>
    <w:qFormat/>
    <w:rPr>
      <w:rFonts w:ascii="Times New Roman" w:hAnsi="Times New Roman" w:eastAsia="宋体" w:cs="Times New Roman"/>
      <w:szCs w:val="24"/>
    </w:rPr>
  </w:style>
  <w:style w:type="paragraph" w:styleId="975">
    <w:name w:val="索引 8"/>
    <w:basedOn w:val="959"/>
    <w:next w:val="959"/>
    <w:link w:val="959"/>
    <w:qFormat/>
    <w:pPr>
      <w:ind w:left="1680" w:hanging="210"/>
      <w:jc w:val="left"/>
    </w:pPr>
    <w:rPr>
      <w:rFonts w:ascii="Calibri" w:hAnsi="Calibri"/>
      <w:sz w:val="20"/>
      <w:szCs w:val="20"/>
    </w:rPr>
  </w:style>
  <w:style w:type="paragraph" w:styleId="976">
    <w:name w:val="列表编号"/>
    <w:basedOn w:val="977"/>
    <w:next w:val="976"/>
    <w:link w:val="959"/>
    <w:qFormat/>
    <w:pPr>
      <w:ind w:left="720" w:right="720" w:hanging="360"/>
      <w:spacing w:before="120" w:after="240" w:line="240" w:lineRule="atLeast"/>
      <w:widowControl/>
    </w:pPr>
    <w:rPr>
      <w:rFonts w:ascii="宋体" w:hAnsi="Garamond"/>
      <w:spacing w:val="-5"/>
      <w:sz w:val="24"/>
      <w:szCs w:val="20"/>
    </w:rPr>
  </w:style>
  <w:style w:type="paragraph" w:styleId="977">
    <w:name w:val="列表"/>
    <w:basedOn w:val="959"/>
    <w:next w:val="977"/>
    <w:link w:val="959"/>
    <w:qFormat/>
    <w:pPr>
      <w:ind w:left="200" w:hanging="200"/>
    </w:pPr>
  </w:style>
  <w:style w:type="paragraph" w:styleId="978">
    <w:name w:val="正文缩进"/>
    <w:basedOn w:val="959"/>
    <w:next w:val="978"/>
    <w:link w:val="979"/>
    <w:unhideWhenUsed/>
    <w:qFormat/>
    <w:pPr>
      <w:ind w:firstLine="420"/>
    </w:pPr>
  </w:style>
  <w:style w:type="character" w:styleId="979">
    <w:name w:val="正文缩进 字符"/>
    <w:next w:val="979"/>
    <w:link w:val="978"/>
    <w:qFormat/>
    <w:rPr>
      <w:rFonts w:ascii="Times New Roman" w:hAnsi="Times New Roman" w:eastAsia="宋体" w:cs="Times New Roman"/>
      <w:szCs w:val="24"/>
    </w:rPr>
  </w:style>
  <w:style w:type="paragraph" w:styleId="980">
    <w:name w:val="索引 5"/>
    <w:basedOn w:val="959"/>
    <w:next w:val="959"/>
    <w:link w:val="959"/>
    <w:qFormat/>
    <w:pPr>
      <w:ind w:left="1050" w:hanging="210"/>
      <w:jc w:val="left"/>
    </w:pPr>
    <w:rPr>
      <w:rFonts w:ascii="Calibri" w:hAnsi="Calibri"/>
      <w:sz w:val="20"/>
      <w:szCs w:val="20"/>
    </w:rPr>
  </w:style>
  <w:style w:type="paragraph" w:styleId="981">
    <w:name w:val="列表项目符号"/>
    <w:basedOn w:val="959"/>
    <w:next w:val="981"/>
    <w:link w:val="959"/>
    <w:uiPriority w:val="99"/>
    <w:unhideWhenUsed/>
    <w:qFormat/>
    <w:pPr>
      <w:contextualSpacing/>
      <w:ind w:left="1236" w:hanging="1236"/>
      <w:tabs>
        <w:tab w:val="left" w:pos="360" w:leader="none"/>
      </w:tabs>
    </w:pPr>
    <w:rPr>
      <w:rFonts w:ascii="Calibri" w:hAnsi="Calibri"/>
      <w:szCs w:val="22"/>
    </w:rPr>
  </w:style>
  <w:style w:type="paragraph" w:styleId="982">
    <w:name w:val="文档结构图"/>
    <w:basedOn w:val="959"/>
    <w:next w:val="982"/>
    <w:link w:val="983"/>
    <w:uiPriority w:val="99"/>
    <w:qFormat/>
    <w:rPr>
      <w:rFonts w:ascii="宋体" w:hAnsi="等线" w:eastAsia="Arial" w:cs="Arial"/>
      <w:sz w:val="18"/>
      <w:szCs w:val="18"/>
    </w:rPr>
  </w:style>
  <w:style w:type="character" w:styleId="983">
    <w:name w:val="文档结构图 字符"/>
    <w:next w:val="983"/>
    <w:link w:val="982"/>
    <w:uiPriority w:val="99"/>
    <w:qFormat/>
    <w:rPr>
      <w:rFonts w:ascii="宋体" w:hAnsi="Times New Roman" w:eastAsia="宋体" w:cs="Times New Roman"/>
      <w:sz w:val="18"/>
      <w:szCs w:val="18"/>
    </w:rPr>
  </w:style>
  <w:style w:type="paragraph" w:styleId="984">
    <w:name w:val="批注文字"/>
    <w:basedOn w:val="959"/>
    <w:next w:val="984"/>
    <w:link w:val="985"/>
    <w:qFormat/>
    <w:pPr>
      <w:jc w:val="left"/>
    </w:pPr>
    <w:rPr>
      <w:rFonts w:ascii="Calibri" w:hAnsi="Calibri" w:eastAsia="Arial" w:cs="Arial"/>
      <w:szCs w:val="22"/>
    </w:rPr>
  </w:style>
  <w:style w:type="character" w:styleId="985">
    <w:name w:val="批注文字 字符"/>
    <w:next w:val="985"/>
    <w:link w:val="984"/>
    <w:qFormat/>
    <w:rPr>
      <w:rFonts w:ascii="Times New Roman" w:hAnsi="Times New Roman" w:eastAsia="宋体" w:cs="Times New Roman"/>
      <w:szCs w:val="24"/>
    </w:rPr>
  </w:style>
  <w:style w:type="paragraph" w:styleId="986">
    <w:name w:val="索引 6"/>
    <w:basedOn w:val="959"/>
    <w:next w:val="959"/>
    <w:link w:val="959"/>
    <w:qFormat/>
    <w:pPr>
      <w:ind w:left="1260" w:hanging="210"/>
      <w:jc w:val="left"/>
    </w:pPr>
    <w:rPr>
      <w:rFonts w:ascii="Calibri" w:hAnsi="Calibri"/>
      <w:sz w:val="20"/>
      <w:szCs w:val="20"/>
    </w:rPr>
  </w:style>
  <w:style w:type="paragraph" w:styleId="987">
    <w:name w:val="称呼"/>
    <w:basedOn w:val="959"/>
    <w:next w:val="959"/>
    <w:link w:val="988"/>
    <w:unhideWhenUsed/>
    <w:qFormat/>
    <w:pPr>
      <w:ind w:firstLine="560"/>
      <w:spacing w:line="500" w:lineRule="exact"/>
    </w:pPr>
    <w:rPr>
      <w:rFonts w:ascii="Arial" w:hAnsi="Arial" w:eastAsia="方正仿宋_GBK" w:cs="Arial"/>
      <w:szCs w:val="22"/>
    </w:rPr>
  </w:style>
  <w:style w:type="character" w:styleId="988">
    <w:name w:val="称呼 字符"/>
    <w:next w:val="988"/>
    <w:link w:val="987"/>
    <w:uiPriority w:val="99"/>
    <w:semiHidden/>
    <w:qFormat/>
    <w:rPr>
      <w:rFonts w:ascii="Times New Roman" w:hAnsi="Times New Roman" w:eastAsia="宋体" w:cs="Times New Roman"/>
      <w:szCs w:val="24"/>
    </w:rPr>
  </w:style>
  <w:style w:type="paragraph" w:styleId="989">
    <w:name w:val="正文文本 3"/>
    <w:basedOn w:val="959"/>
    <w:next w:val="989"/>
    <w:link w:val="990"/>
    <w:qFormat/>
    <w:rPr>
      <w:rFonts w:ascii="仿宋_GB2312" w:hAnsi="Arial" w:eastAsia="仿宋_GB2312" w:cs="Arial"/>
      <w:sz w:val="32"/>
      <w:szCs w:val="22"/>
    </w:rPr>
  </w:style>
  <w:style w:type="character" w:styleId="990">
    <w:name w:val="正文文本 3 字符"/>
    <w:next w:val="990"/>
    <w:link w:val="989"/>
    <w:qFormat/>
    <w:rPr>
      <w:rFonts w:ascii="Times New Roman" w:hAnsi="Times New Roman" w:eastAsia="宋体" w:cs="Times New Roman"/>
      <w:sz w:val="16"/>
      <w:szCs w:val="16"/>
    </w:rPr>
  </w:style>
  <w:style w:type="paragraph" w:styleId="991">
    <w:name w:val="列表项目符号 3"/>
    <w:basedOn w:val="959"/>
    <w:next w:val="991"/>
    <w:link w:val="959"/>
    <w:uiPriority w:val="99"/>
    <w:unhideWhenUsed/>
    <w:qFormat/>
    <w:pPr>
      <w:contextualSpacing/>
      <w:ind w:left="1236" w:hanging="1236"/>
      <w:tabs>
        <w:tab w:val="left" w:pos="1200" w:leader="none"/>
      </w:tabs>
    </w:pPr>
  </w:style>
  <w:style w:type="paragraph" w:styleId="992">
    <w:name w:val="正文文本"/>
    <w:basedOn w:val="959"/>
    <w:next w:val="992"/>
    <w:link w:val="993"/>
    <w:uiPriority w:val="1"/>
    <w:qFormat/>
    <w:rPr>
      <w:rFonts w:ascii="楷体_GB2312" w:hAnsi="Arial" w:eastAsia="楷体_GB2312" w:cs="Arial"/>
      <w:sz w:val="28"/>
      <w:szCs w:val="22"/>
    </w:rPr>
  </w:style>
  <w:style w:type="character" w:styleId="993">
    <w:name w:val="正文文本 字符"/>
    <w:next w:val="993"/>
    <w:link w:val="992"/>
    <w:uiPriority w:val="1"/>
    <w:qFormat/>
    <w:rPr>
      <w:rFonts w:ascii="Times New Roman" w:hAnsi="Times New Roman" w:eastAsia="宋体" w:cs="Times New Roman"/>
      <w:szCs w:val="24"/>
    </w:rPr>
  </w:style>
  <w:style w:type="paragraph" w:styleId="994">
    <w:name w:val="正文文本缩进"/>
    <w:basedOn w:val="959"/>
    <w:next w:val="994"/>
    <w:link w:val="995"/>
    <w:qFormat/>
    <w:pPr>
      <w:ind w:firstLine="645"/>
    </w:pPr>
    <w:rPr>
      <w:rFonts w:ascii="楷体_GB2312" w:hAnsi="等线" w:eastAsia="楷体_GB2312" w:cs="Arial"/>
      <w:sz w:val="32"/>
      <w:szCs w:val="22"/>
    </w:rPr>
  </w:style>
  <w:style w:type="character" w:styleId="995">
    <w:name w:val="正文文本缩进 字符"/>
    <w:next w:val="995"/>
    <w:link w:val="994"/>
    <w:qFormat/>
    <w:rPr>
      <w:rFonts w:ascii="Times New Roman" w:hAnsi="Times New Roman" w:eastAsia="宋体" w:cs="Times New Roman"/>
      <w:szCs w:val="24"/>
    </w:rPr>
  </w:style>
  <w:style w:type="paragraph" w:styleId="996">
    <w:name w:val="列表编号 3"/>
    <w:basedOn w:val="959"/>
    <w:next w:val="996"/>
    <w:link w:val="959"/>
    <w:qFormat/>
    <w:pPr>
      <w:ind w:left="720" w:hanging="720"/>
      <w:tabs>
        <w:tab w:val="left" w:pos="1200" w:leader="none"/>
      </w:tabs>
    </w:pPr>
  </w:style>
  <w:style w:type="paragraph" w:styleId="997">
    <w:name w:val="列表 2"/>
    <w:basedOn w:val="959"/>
    <w:next w:val="997"/>
    <w:link w:val="959"/>
    <w:uiPriority w:val="99"/>
    <w:unhideWhenUsed/>
    <w:qFormat/>
    <w:pPr>
      <w:ind w:left="100" w:hanging="200"/>
      <w:spacing w:line="500" w:lineRule="exact"/>
    </w:pPr>
    <w:rPr>
      <w:rFonts w:ascii="Arial" w:hAnsi="Arial" w:eastAsia="仿宋" w:cs="Arial"/>
      <w:sz w:val="28"/>
    </w:rPr>
  </w:style>
  <w:style w:type="paragraph" w:styleId="998">
    <w:name w:val="文本块"/>
    <w:basedOn w:val="959"/>
    <w:next w:val="998"/>
    <w:link w:val="959"/>
    <w:qFormat/>
    <w:pPr>
      <w:ind w:left="630" w:right="630"/>
      <w:jc w:val="center"/>
    </w:pPr>
    <w:rPr>
      <w:rFonts w:ascii="宋体"/>
      <w:b/>
      <w:sz w:val="32"/>
    </w:rPr>
  </w:style>
  <w:style w:type="paragraph" w:styleId="999">
    <w:name w:val="列表项目符号 2"/>
    <w:basedOn w:val="959"/>
    <w:next w:val="999"/>
    <w:link w:val="959"/>
    <w:qFormat/>
    <w:pPr>
      <w:ind w:left="1236" w:hanging="1236"/>
      <w:tabs>
        <w:tab w:val="left" w:pos="780" w:leader="none"/>
      </w:tabs>
    </w:pPr>
  </w:style>
  <w:style w:type="paragraph" w:styleId="1000">
    <w:name w:val="HTML 地址"/>
    <w:basedOn w:val="959"/>
    <w:next w:val="1000"/>
    <w:link w:val="1001"/>
    <w:qFormat/>
    <w:rPr>
      <w:rFonts w:ascii="等线" w:hAnsi="等线" w:eastAsia="Arial" w:cs="Arial"/>
      <w:i/>
      <w:iCs/>
    </w:rPr>
  </w:style>
  <w:style w:type="character" w:styleId="1001">
    <w:name w:val="HTML 地址 字符1"/>
    <w:next w:val="1001"/>
    <w:link w:val="1000"/>
    <w:uiPriority w:val="99"/>
    <w:semiHidden/>
    <w:qFormat/>
    <w:rPr>
      <w:rFonts w:ascii="Times New Roman" w:hAnsi="Times New Roman" w:eastAsia="宋体" w:cs="Times New Roman"/>
      <w:i/>
      <w:iCs/>
      <w:szCs w:val="24"/>
    </w:rPr>
  </w:style>
  <w:style w:type="paragraph" w:styleId="1002">
    <w:name w:val="索引 4"/>
    <w:basedOn w:val="959"/>
    <w:next w:val="959"/>
    <w:link w:val="959"/>
    <w:unhideWhenUsed/>
    <w:qFormat/>
    <w:pPr>
      <w:ind w:left="600"/>
    </w:pPr>
  </w:style>
  <w:style w:type="paragraph" w:styleId="1003">
    <w:name w:val="toc 5"/>
    <w:basedOn w:val="959"/>
    <w:next w:val="959"/>
    <w:link w:val="959"/>
    <w:uiPriority w:val="39"/>
    <w:qFormat/>
    <w:pPr>
      <w:ind w:left="840"/>
      <w:jc w:val="left"/>
    </w:pPr>
    <w:rPr>
      <w:rFonts w:ascii="Calibri" w:hAnsi="Calibri"/>
      <w:sz w:val="18"/>
      <w:szCs w:val="18"/>
    </w:rPr>
  </w:style>
  <w:style w:type="paragraph" w:styleId="1004">
    <w:name w:val="toc 3"/>
    <w:basedOn w:val="959"/>
    <w:next w:val="959"/>
    <w:link w:val="959"/>
    <w:uiPriority w:val="39"/>
    <w:unhideWhenUsed/>
    <w:qFormat/>
    <w:pPr>
      <w:ind w:left="840"/>
    </w:pPr>
  </w:style>
  <w:style w:type="paragraph" w:styleId="1005">
    <w:name w:val="纯文本"/>
    <w:basedOn w:val="959"/>
    <w:next w:val="1005"/>
    <w:link w:val="1006"/>
    <w:qFormat/>
    <w:rPr>
      <w:rFonts w:ascii="宋体" w:hAnsi="Courier New" w:eastAsia="Arial" w:cs="Courier New"/>
      <w:szCs w:val="21"/>
    </w:rPr>
  </w:style>
  <w:style w:type="character" w:styleId="1006">
    <w:name w:val="纯文本 字符"/>
    <w:next w:val="1006"/>
    <w:link w:val="1005"/>
    <w:qFormat/>
    <w:rPr>
      <w:rFonts w:ascii="宋体" w:hAnsi="Courier New" w:eastAsia="宋体" w:cs="Courier New"/>
      <w:szCs w:val="21"/>
    </w:rPr>
  </w:style>
  <w:style w:type="paragraph" w:styleId="1007">
    <w:name w:val="列表项目符号 5"/>
    <w:basedOn w:val="959"/>
    <w:next w:val="1007"/>
    <w:link w:val="959"/>
    <w:qFormat/>
    <w:pPr>
      <w:spacing w:line="312" w:lineRule="atLeast"/>
    </w:pPr>
    <w:rPr>
      <w:szCs w:val="20"/>
    </w:rPr>
  </w:style>
  <w:style w:type="paragraph" w:styleId="1008">
    <w:name w:val="toc 8"/>
    <w:basedOn w:val="959"/>
    <w:next w:val="959"/>
    <w:link w:val="959"/>
    <w:uiPriority w:val="39"/>
    <w:qFormat/>
    <w:pPr>
      <w:ind w:left="1470"/>
      <w:jc w:val="left"/>
    </w:pPr>
    <w:rPr>
      <w:rFonts w:ascii="Calibri" w:hAnsi="Calibri"/>
      <w:sz w:val="18"/>
      <w:szCs w:val="18"/>
    </w:rPr>
  </w:style>
  <w:style w:type="paragraph" w:styleId="1009">
    <w:name w:val="索引 3"/>
    <w:basedOn w:val="959"/>
    <w:next w:val="959"/>
    <w:link w:val="959"/>
    <w:qFormat/>
    <w:pPr>
      <w:ind w:left="630" w:hanging="210"/>
      <w:jc w:val="left"/>
    </w:pPr>
    <w:rPr>
      <w:rFonts w:ascii="Calibri" w:hAnsi="Calibri"/>
      <w:sz w:val="20"/>
      <w:szCs w:val="20"/>
    </w:rPr>
  </w:style>
  <w:style w:type="paragraph" w:styleId="1010">
    <w:name w:val="日期"/>
    <w:basedOn w:val="959"/>
    <w:next w:val="959"/>
    <w:link w:val="1011"/>
    <w:qFormat/>
    <w:pPr>
      <w:ind w:left="100"/>
    </w:pPr>
    <w:rPr>
      <w:rFonts w:ascii="仿宋_GB2312" w:hAnsi="等线" w:eastAsia="仿宋_GB2312" w:cs="Arial"/>
      <w:b/>
      <w:sz w:val="36"/>
    </w:rPr>
  </w:style>
  <w:style w:type="character" w:styleId="1011">
    <w:name w:val="日期 字符"/>
    <w:next w:val="1011"/>
    <w:link w:val="1010"/>
    <w:qFormat/>
    <w:rPr>
      <w:rFonts w:ascii="Times New Roman" w:hAnsi="Times New Roman" w:eastAsia="宋体" w:cs="Times New Roman"/>
      <w:szCs w:val="24"/>
    </w:rPr>
  </w:style>
  <w:style w:type="paragraph" w:styleId="1012">
    <w:name w:val="正文文本缩进 2"/>
    <w:basedOn w:val="959"/>
    <w:next w:val="1012"/>
    <w:link w:val="1013"/>
    <w:qFormat/>
    <w:pPr>
      <w:ind w:firstLine="560"/>
      <w:spacing w:line="520" w:lineRule="exact"/>
    </w:pPr>
    <w:rPr>
      <w:rFonts w:ascii="楷体_GB2312" w:hAnsi="等线" w:eastAsia="楷体_GB2312" w:cs="Arial"/>
      <w:sz w:val="28"/>
      <w:szCs w:val="28"/>
    </w:rPr>
  </w:style>
  <w:style w:type="character" w:styleId="1013">
    <w:name w:val="正文文本缩进 2 字符"/>
    <w:next w:val="1013"/>
    <w:link w:val="1012"/>
    <w:qFormat/>
    <w:rPr>
      <w:rFonts w:ascii="Times New Roman" w:hAnsi="Times New Roman" w:eastAsia="宋体" w:cs="Times New Roman"/>
      <w:szCs w:val="24"/>
    </w:rPr>
  </w:style>
  <w:style w:type="paragraph" w:styleId="1014">
    <w:name w:val="尾注文本"/>
    <w:basedOn w:val="959"/>
    <w:next w:val="1014"/>
    <w:link w:val="1015"/>
    <w:qFormat/>
    <w:pPr>
      <w:jc w:val="left"/>
    </w:pPr>
    <w:rPr>
      <w:rFonts w:ascii="等线" w:hAnsi="等线" w:eastAsia="Arial" w:cs="Arial"/>
      <w:lang w:val="zh-CN"/>
    </w:rPr>
  </w:style>
  <w:style w:type="character" w:styleId="1015">
    <w:name w:val="尾注文本 字符"/>
    <w:next w:val="1015"/>
    <w:link w:val="1014"/>
    <w:qFormat/>
    <w:rPr>
      <w:rFonts w:ascii="Times New Roman" w:hAnsi="Times New Roman" w:eastAsia="宋体" w:cs="Times New Roman"/>
      <w:szCs w:val="24"/>
    </w:rPr>
  </w:style>
  <w:style w:type="paragraph" w:styleId="1016">
    <w:name w:val="批注框文本"/>
    <w:basedOn w:val="959"/>
    <w:next w:val="1016"/>
    <w:link w:val="1017"/>
    <w:qFormat/>
    <w:rPr>
      <w:rFonts w:ascii="等线" w:hAnsi="等线" w:eastAsia="Arial" w:cs="Arial"/>
      <w:sz w:val="18"/>
      <w:szCs w:val="18"/>
    </w:rPr>
  </w:style>
  <w:style w:type="character" w:styleId="1017">
    <w:name w:val="批注框文本 字符"/>
    <w:next w:val="1017"/>
    <w:link w:val="1016"/>
    <w:qFormat/>
    <w:rPr>
      <w:rFonts w:ascii="Times New Roman" w:hAnsi="Times New Roman" w:eastAsia="宋体" w:cs="Times New Roman"/>
      <w:sz w:val="18"/>
      <w:szCs w:val="18"/>
    </w:rPr>
  </w:style>
  <w:style w:type="paragraph" w:styleId="1018">
    <w:name w:val="页脚"/>
    <w:basedOn w:val="959"/>
    <w:next w:val="1018"/>
    <w:link w:val="959"/>
    <w:uiPriority w:val="99"/>
    <w:unhideWhenUsed/>
    <w:qFormat/>
    <w:pPr>
      <w:jc w:val="left"/>
      <w:tabs>
        <w:tab w:val="center" w:pos="4153" w:leader="none"/>
        <w:tab w:val="right" w:pos="8306" w:leader="none"/>
      </w:tabs>
    </w:pPr>
    <w:rPr>
      <w:sz w:val="18"/>
      <w:szCs w:val="18"/>
    </w:rPr>
  </w:style>
  <w:style w:type="paragraph" w:styleId="1019">
    <w:name w:val="页眉"/>
    <w:basedOn w:val="959"/>
    <w:next w:val="1019"/>
    <w:link w:val="102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020">
    <w:name w:val="页眉 字符3"/>
    <w:next w:val="1020"/>
    <w:link w:val="1019"/>
    <w:rPr>
      <w:sz w:val="18"/>
      <w:szCs w:val="24"/>
    </w:rPr>
  </w:style>
  <w:style w:type="paragraph" w:styleId="1021">
    <w:name w:val="toc 1"/>
    <w:basedOn w:val="959"/>
    <w:next w:val="959"/>
    <w:link w:val="959"/>
    <w:uiPriority w:val="39"/>
    <w:qFormat/>
    <w:pPr>
      <w:jc w:val="left"/>
      <w:spacing w:before="120" w:after="120"/>
    </w:pPr>
    <w:rPr>
      <w:rFonts w:ascii="Calibri" w:hAnsi="Calibri"/>
      <w:b/>
      <w:bCs/>
      <w:caps/>
      <w:sz w:val="20"/>
      <w:szCs w:val="20"/>
    </w:rPr>
  </w:style>
  <w:style w:type="paragraph" w:styleId="1022">
    <w:name w:val="toc 4"/>
    <w:basedOn w:val="959"/>
    <w:next w:val="959"/>
    <w:link w:val="959"/>
    <w:uiPriority w:val="39"/>
    <w:qFormat/>
    <w:pPr>
      <w:ind w:left="630"/>
      <w:jc w:val="left"/>
    </w:pPr>
    <w:rPr>
      <w:rFonts w:ascii="Calibri" w:hAnsi="Calibri"/>
      <w:sz w:val="18"/>
      <w:szCs w:val="18"/>
    </w:rPr>
  </w:style>
  <w:style w:type="paragraph" w:styleId="1023">
    <w:name w:val="索引标题"/>
    <w:basedOn w:val="959"/>
    <w:next w:val="1024"/>
    <w:link w:val="959"/>
    <w:unhideWhenUsed/>
    <w:qFormat/>
    <w:pPr>
      <w:spacing w:line="300" w:lineRule="auto"/>
    </w:pPr>
    <w:rPr>
      <w:rFonts w:eastAsia="楷体_GB2312"/>
      <w:sz w:val="24"/>
    </w:rPr>
  </w:style>
  <w:style w:type="paragraph" w:styleId="1024">
    <w:name w:val="索引 1"/>
    <w:basedOn w:val="959"/>
    <w:next w:val="959"/>
    <w:link w:val="959"/>
    <w:unhideWhenUsed/>
    <w:qFormat/>
  </w:style>
  <w:style w:type="paragraph" w:styleId="1025">
    <w:name w:val="副标题"/>
    <w:basedOn w:val="959"/>
    <w:next w:val="959"/>
    <w:link w:val="1026"/>
    <w:qFormat/>
    <w:pPr>
      <w:jc w:val="center"/>
      <w:spacing w:before="240" w:after="60" w:line="312" w:lineRule="auto"/>
      <w:outlineLvl w:val="1"/>
    </w:pPr>
    <w:rPr>
      <w:rFonts w:ascii="等线" w:hAnsi="等线" w:eastAsia="Arial" w:cs="Arial"/>
      <w:b/>
      <w:bCs/>
      <w:sz w:val="32"/>
      <w:szCs w:val="32"/>
    </w:rPr>
  </w:style>
  <w:style w:type="character" w:styleId="1026">
    <w:name w:val="副标题 字符"/>
    <w:next w:val="1026"/>
    <w:link w:val="1025"/>
    <w:uiPriority w:val="11"/>
    <w:qFormat/>
    <w:rPr>
      <w:rFonts w:ascii="等线 Light" w:hAnsi="等线 Light" w:eastAsia="宋体" w:cs="Arial"/>
      <w:b/>
      <w:bCs/>
      <w:sz w:val="32"/>
      <w:szCs w:val="32"/>
    </w:rPr>
  </w:style>
  <w:style w:type="paragraph" w:styleId="1027">
    <w:name w:val="脚注文本"/>
    <w:basedOn w:val="959"/>
    <w:next w:val="1027"/>
    <w:link w:val="1028"/>
    <w:unhideWhenUsed/>
    <w:qFormat/>
    <w:pPr>
      <w:jc w:val="left"/>
    </w:pPr>
    <w:rPr>
      <w:rFonts w:ascii="Calibri" w:hAnsi="Calibri" w:eastAsia="Arial" w:cs="Arial"/>
      <w:sz w:val="18"/>
      <w:szCs w:val="18"/>
    </w:rPr>
  </w:style>
  <w:style w:type="character" w:styleId="1028">
    <w:name w:val="脚注文本 字符1"/>
    <w:next w:val="1028"/>
    <w:link w:val="1027"/>
    <w:uiPriority w:val="99"/>
    <w:semiHidden/>
    <w:qFormat/>
    <w:rPr>
      <w:rFonts w:ascii="Times New Roman" w:hAnsi="Times New Roman" w:eastAsia="宋体" w:cs="Times New Roman"/>
      <w:sz w:val="18"/>
      <w:szCs w:val="18"/>
    </w:rPr>
  </w:style>
  <w:style w:type="paragraph" w:styleId="1029">
    <w:name w:val="toc 6"/>
    <w:basedOn w:val="959"/>
    <w:next w:val="959"/>
    <w:link w:val="959"/>
    <w:uiPriority w:val="39"/>
    <w:qFormat/>
    <w:pPr>
      <w:ind w:left="1050"/>
      <w:jc w:val="left"/>
    </w:pPr>
    <w:rPr>
      <w:rFonts w:ascii="Calibri" w:hAnsi="Calibri"/>
      <w:sz w:val="18"/>
      <w:szCs w:val="18"/>
    </w:rPr>
  </w:style>
  <w:style w:type="paragraph" w:styleId="1030">
    <w:name w:val="正文文本缩进 3"/>
    <w:basedOn w:val="959"/>
    <w:next w:val="1030"/>
    <w:link w:val="1031"/>
    <w:qFormat/>
    <w:pPr>
      <w:ind w:left="520" w:firstLine="425"/>
      <w:jc w:val="center"/>
    </w:pPr>
    <w:rPr>
      <w:rFonts w:ascii="方正行楷简体" w:hAnsi="Arial" w:eastAsia="方正行楷简体" w:cs="Arial"/>
      <w:sz w:val="36"/>
      <w:szCs w:val="22"/>
    </w:rPr>
  </w:style>
  <w:style w:type="character" w:styleId="1031">
    <w:name w:val="正文文本缩进 3 字符"/>
    <w:next w:val="1031"/>
    <w:link w:val="1030"/>
    <w:qFormat/>
    <w:rPr>
      <w:rFonts w:ascii="Times New Roman" w:hAnsi="Times New Roman" w:eastAsia="宋体" w:cs="Times New Roman"/>
      <w:sz w:val="16"/>
      <w:szCs w:val="16"/>
    </w:rPr>
  </w:style>
  <w:style w:type="paragraph" w:styleId="1032">
    <w:name w:val="索引 7"/>
    <w:basedOn w:val="959"/>
    <w:next w:val="959"/>
    <w:link w:val="959"/>
    <w:qFormat/>
    <w:pPr>
      <w:ind w:left="1470" w:hanging="210"/>
      <w:jc w:val="left"/>
    </w:pPr>
    <w:rPr>
      <w:rFonts w:ascii="Calibri" w:hAnsi="Calibri"/>
      <w:sz w:val="20"/>
      <w:szCs w:val="20"/>
    </w:rPr>
  </w:style>
  <w:style w:type="paragraph" w:styleId="1033">
    <w:name w:val="索引 9"/>
    <w:basedOn w:val="959"/>
    <w:next w:val="959"/>
    <w:link w:val="959"/>
    <w:qFormat/>
    <w:pPr>
      <w:ind w:left="1890" w:hanging="210"/>
      <w:jc w:val="left"/>
    </w:pPr>
    <w:rPr>
      <w:rFonts w:ascii="Calibri" w:hAnsi="Calibri"/>
      <w:sz w:val="20"/>
      <w:szCs w:val="20"/>
    </w:rPr>
  </w:style>
  <w:style w:type="paragraph" w:styleId="1034">
    <w:name w:val="图表目录"/>
    <w:basedOn w:val="959"/>
    <w:next w:val="959"/>
    <w:link w:val="959"/>
    <w:unhideWhenUsed/>
    <w:qFormat/>
    <w:pPr>
      <w:ind w:left="420" w:hanging="420"/>
      <w:jc w:val="left"/>
      <w:spacing w:line="500" w:lineRule="exact"/>
    </w:pPr>
    <w:rPr>
      <w:rFonts w:ascii="Calibri" w:hAnsi="Calibri" w:eastAsia="仿宋"/>
      <w:smallCaps/>
      <w:sz w:val="20"/>
      <w:szCs w:val="20"/>
    </w:rPr>
  </w:style>
  <w:style w:type="paragraph" w:styleId="1035">
    <w:name w:val="toc 2"/>
    <w:basedOn w:val="959"/>
    <w:next w:val="959"/>
    <w:link w:val="959"/>
    <w:uiPriority w:val="39"/>
    <w:unhideWhenUsed/>
    <w:qFormat/>
    <w:pPr>
      <w:ind w:left="420"/>
    </w:pPr>
  </w:style>
  <w:style w:type="paragraph" w:styleId="1036">
    <w:name w:val="toc 9"/>
    <w:basedOn w:val="959"/>
    <w:next w:val="959"/>
    <w:link w:val="959"/>
    <w:uiPriority w:val="39"/>
    <w:unhideWhenUsed/>
    <w:qFormat/>
    <w:pPr>
      <w:ind w:left="3360"/>
    </w:pPr>
  </w:style>
  <w:style w:type="paragraph" w:styleId="1037">
    <w:name w:val="正文文本 2"/>
    <w:basedOn w:val="959"/>
    <w:next w:val="1037"/>
    <w:link w:val="1038"/>
    <w:qFormat/>
    <w:pPr>
      <w:spacing w:after="120" w:line="480" w:lineRule="auto"/>
    </w:pPr>
    <w:rPr>
      <w:rFonts w:ascii="等线" w:hAnsi="等线" w:eastAsia="Arial" w:cs="Arial"/>
    </w:rPr>
  </w:style>
  <w:style w:type="character" w:styleId="1038">
    <w:name w:val="正文文本 2 字符"/>
    <w:next w:val="1038"/>
    <w:link w:val="1037"/>
    <w:qFormat/>
    <w:rPr>
      <w:rFonts w:ascii="Times New Roman" w:hAnsi="Times New Roman" w:eastAsia="宋体" w:cs="Times New Roman"/>
      <w:szCs w:val="24"/>
    </w:rPr>
  </w:style>
  <w:style w:type="paragraph" w:styleId="1039">
    <w:name w:val="HTML 预设格式"/>
    <w:basedOn w:val="959"/>
    <w:next w:val="1039"/>
    <w:link w:val="1040"/>
    <w:qFormat/>
    <w:rPr>
      <w:rFonts w:ascii="Courier New" w:hAnsi="Courier New" w:eastAsia="Arial" w:cs="Courier New"/>
      <w:szCs w:val="22"/>
    </w:rPr>
  </w:style>
  <w:style w:type="character" w:styleId="1040">
    <w:name w:val="HTML 预设格式 字符1"/>
    <w:next w:val="1040"/>
    <w:link w:val="1039"/>
    <w:uiPriority w:val="99"/>
    <w:semiHidden/>
    <w:qFormat/>
    <w:rPr>
      <w:rFonts w:ascii="Courier New" w:hAnsi="Courier New" w:eastAsia="宋体" w:cs="Courier New"/>
      <w:sz w:val="20"/>
      <w:szCs w:val="20"/>
    </w:rPr>
  </w:style>
  <w:style w:type="paragraph" w:styleId="1041">
    <w:name w:val="普通(网站)"/>
    <w:basedOn w:val="959"/>
    <w:next w:val="1041"/>
    <w:link w:val="1042"/>
    <w:qFormat/>
    <w:pPr>
      <w:jc w:val="left"/>
      <w:spacing w:before="100" w:beforeAutospacing="1" w:after="100" w:afterAutospacing="1"/>
      <w:widowControl/>
    </w:pPr>
    <w:rPr>
      <w:rFonts w:ascii="宋体" w:hAnsi="宋体" w:eastAsia="Arial" w:cs="宋体"/>
      <w:color w:val="000000"/>
      <w:sz w:val="24"/>
    </w:rPr>
  </w:style>
  <w:style w:type="character" w:styleId="1042">
    <w:name w:val="普通(网站) 字符"/>
    <w:next w:val="1042"/>
    <w:link w:val="1041"/>
    <w:qFormat/>
    <w:rPr>
      <w:rFonts w:ascii="宋体" w:hAnsi="宋体" w:cs="宋体"/>
      <w:color w:val="000000"/>
      <w:sz w:val="24"/>
      <w:szCs w:val="24"/>
    </w:rPr>
  </w:style>
  <w:style w:type="paragraph" w:styleId="1043">
    <w:name w:val="索引 2"/>
    <w:basedOn w:val="959"/>
    <w:next w:val="959"/>
    <w:link w:val="959"/>
    <w:qFormat/>
    <w:pPr>
      <w:ind w:left="420" w:hanging="210"/>
      <w:jc w:val="left"/>
    </w:pPr>
    <w:rPr>
      <w:rFonts w:ascii="Calibri" w:hAnsi="Calibri"/>
      <w:sz w:val="20"/>
      <w:szCs w:val="20"/>
    </w:rPr>
  </w:style>
  <w:style w:type="paragraph" w:styleId="1044">
    <w:name w:val="标题"/>
    <w:basedOn w:val="959"/>
    <w:next w:val="959"/>
    <w:link w:val="1045"/>
    <w:uiPriority w:val="10"/>
    <w:qFormat/>
    <w:pPr>
      <w:jc w:val="center"/>
      <w:spacing w:before="240" w:after="60"/>
      <w:outlineLvl w:val="0"/>
    </w:pPr>
    <w:rPr>
      <w:rFonts w:ascii="Cambria" w:hAnsi="Cambria" w:eastAsia="Arial" w:cs="Arial"/>
      <w:b/>
      <w:bCs/>
      <w:sz w:val="32"/>
      <w:szCs w:val="32"/>
    </w:rPr>
  </w:style>
  <w:style w:type="character" w:styleId="1045">
    <w:name w:val="标题 字符"/>
    <w:next w:val="1045"/>
    <w:link w:val="1044"/>
    <w:uiPriority w:val="10"/>
    <w:qFormat/>
    <w:rPr>
      <w:rFonts w:ascii="等线 Light" w:hAnsi="等线 Light" w:eastAsia="宋体" w:cs="Arial"/>
      <w:b/>
      <w:bCs/>
      <w:sz w:val="32"/>
      <w:szCs w:val="32"/>
    </w:rPr>
  </w:style>
  <w:style w:type="paragraph" w:styleId="1046">
    <w:name w:val="批注主题"/>
    <w:basedOn w:val="984"/>
    <w:next w:val="984"/>
    <w:link w:val="1047"/>
    <w:uiPriority w:val="99"/>
    <w:qFormat/>
    <w:rPr>
      <w:b/>
      <w:bCs/>
    </w:rPr>
  </w:style>
  <w:style w:type="character" w:styleId="1047">
    <w:name w:val="批注主题 字符"/>
    <w:next w:val="1047"/>
    <w:link w:val="1046"/>
    <w:uiPriority w:val="99"/>
    <w:qFormat/>
    <w:rPr>
      <w:rFonts w:ascii="Times New Roman" w:hAnsi="Times New Roman" w:eastAsia="宋体" w:cs="Times New Roman"/>
      <w:b/>
      <w:bCs/>
      <w:szCs w:val="24"/>
    </w:rPr>
  </w:style>
  <w:style w:type="paragraph" w:styleId="1048">
    <w:name w:val="正文文本首行缩进"/>
    <w:basedOn w:val="992"/>
    <w:next w:val="1048"/>
    <w:link w:val="1049"/>
    <w:unhideWhenUsed/>
    <w:qFormat/>
    <w:pPr>
      <w:ind w:firstLine="420"/>
      <w:spacing w:after="120"/>
    </w:pPr>
    <w:rPr>
      <w:rFonts w:ascii="Arial" w:eastAsia="Arial"/>
      <w:sz w:val="21"/>
      <w:szCs w:val="21"/>
    </w:rPr>
  </w:style>
  <w:style w:type="character" w:styleId="1049">
    <w:name w:val="正文文本首行缩进 字符"/>
    <w:next w:val="1049"/>
    <w:link w:val="1048"/>
    <w:uiPriority w:val="99"/>
    <w:semiHidden/>
    <w:qFormat/>
    <w:rPr>
      <w:rFonts w:ascii="Times New Roman" w:hAnsi="Times New Roman" w:eastAsia="宋体" w:cs="Times New Roman"/>
      <w:szCs w:val="24"/>
    </w:rPr>
  </w:style>
  <w:style w:type="paragraph" w:styleId="1050">
    <w:name w:val="正文文本首行缩进 2"/>
    <w:basedOn w:val="994"/>
    <w:next w:val="1050"/>
    <w:link w:val="1051"/>
    <w:unhideWhenUsed/>
    <w:qFormat/>
    <w:pPr>
      <w:ind w:left="420" w:firstLine="420"/>
      <w:spacing w:after="120"/>
    </w:pPr>
    <w:rPr>
      <w:rFonts w:ascii="Arial" w:hAnsi="Arial" w:eastAsia="方正仿宋_GBK" w:cs="Arial"/>
      <w:sz w:val="21"/>
      <w:szCs w:val="24"/>
    </w:rPr>
  </w:style>
  <w:style w:type="character" w:styleId="1051">
    <w:name w:val="正文文本首行缩进 2 字符"/>
    <w:next w:val="1051"/>
    <w:link w:val="1050"/>
    <w:uiPriority w:val="99"/>
    <w:semiHidden/>
    <w:qFormat/>
    <w:rPr>
      <w:rFonts w:ascii="Times New Roman" w:hAnsi="Times New Roman" w:eastAsia="宋体" w:cs="Times New Roman"/>
      <w:szCs w:val="24"/>
    </w:rPr>
  </w:style>
  <w:style w:type="table" w:styleId="1052">
    <w:name w:val="网格型"/>
    <w:basedOn w:val="965"/>
    <w:next w:val="1052"/>
    <w:link w:val="959"/>
    <w:uiPriority w:val="59"/>
    <w:unhideWhenUsed/>
    <w:qFormat/>
    <w:tblPr/>
  </w:style>
  <w:style w:type="table" w:styleId="1053">
    <w:name w:val="表格主题"/>
    <w:basedOn w:val="965"/>
    <w:next w:val="1053"/>
    <w:link w:val="959"/>
    <w:qFormat/>
    <w:pPr>
      <w:jc w:val="both"/>
      <w:widowControl w:val="off"/>
    </w:pPr>
    <w:tblPr/>
  </w:style>
  <w:style w:type="table" w:styleId="1054">
    <w:name w:val="典雅型"/>
    <w:basedOn w:val="965"/>
    <w:next w:val="1054"/>
    <w:link w:val="959"/>
    <w:unhideWhenUsed/>
    <w:qFormat/>
    <w:pPr>
      <w:jc w:val="both"/>
      <w:widowControl w:val="off"/>
    </w:pPr>
    <w:tblPr/>
  </w:style>
  <w:style w:type="character" w:styleId="1055">
    <w:name w:val="要点"/>
    <w:next w:val="1055"/>
    <w:link w:val="959"/>
    <w:uiPriority w:val="22"/>
    <w:qFormat/>
    <w:rPr>
      <w:b/>
      <w:bCs/>
    </w:rPr>
  </w:style>
  <w:style w:type="character" w:styleId="1056">
    <w:name w:val="尾注引用"/>
    <w:next w:val="1056"/>
    <w:link w:val="959"/>
    <w:qFormat/>
    <w:rPr>
      <w:vertAlign w:val="superscript"/>
    </w:rPr>
  </w:style>
  <w:style w:type="character" w:styleId="1057">
    <w:name w:val="页码"/>
    <w:next w:val="1057"/>
    <w:link w:val="959"/>
    <w:qFormat/>
  </w:style>
  <w:style w:type="character" w:styleId="1058">
    <w:name w:val="访问过的超链接"/>
    <w:next w:val="1058"/>
    <w:link w:val="959"/>
    <w:uiPriority w:val="99"/>
    <w:unhideWhenUsed/>
    <w:qFormat/>
    <w:rPr>
      <w:color w:val="954f72"/>
      <w:u w:val="single"/>
    </w:rPr>
  </w:style>
  <w:style w:type="character" w:styleId="1059">
    <w:name w:val="强调"/>
    <w:next w:val="1059"/>
    <w:link w:val="959"/>
    <w:qFormat/>
    <w:rPr>
      <w:color w:val="cc0000"/>
    </w:rPr>
  </w:style>
  <w:style w:type="character" w:styleId="1060">
    <w:name w:val="HTML 定义"/>
    <w:next w:val="1060"/>
    <w:link w:val="959"/>
    <w:unhideWhenUsed/>
    <w:qFormat/>
  </w:style>
  <w:style w:type="character" w:styleId="1061">
    <w:name w:val="HTML 打字机"/>
    <w:next w:val="1061"/>
    <w:link w:val="959"/>
    <w:unhideWhenUsed/>
    <w:qFormat/>
    <w:rPr>
      <w:rFonts w:ascii="Courier New" w:hAnsi="Courier New" w:eastAsia="Courier New" w:cs="Courier New"/>
      <w:sz w:val="24"/>
      <w:szCs w:val="24"/>
    </w:rPr>
  </w:style>
  <w:style w:type="character" w:styleId="1062">
    <w:name w:val="HTML 缩写"/>
    <w:next w:val="1062"/>
    <w:link w:val="959"/>
    <w:qFormat/>
  </w:style>
  <w:style w:type="character" w:styleId="1063">
    <w:name w:val="HTML 变量"/>
    <w:next w:val="1063"/>
    <w:link w:val="959"/>
    <w:unhideWhenUsed/>
    <w:qFormat/>
  </w:style>
  <w:style w:type="character" w:styleId="1064">
    <w:name w:val="超链接"/>
    <w:next w:val="1064"/>
    <w:link w:val="959"/>
    <w:qFormat/>
    <w:rPr>
      <w:color w:val="0000ff"/>
      <w:u w:val="none"/>
    </w:rPr>
  </w:style>
  <w:style w:type="character" w:styleId="1065">
    <w:name w:val="HTML 代码"/>
    <w:next w:val="1065"/>
    <w:link w:val="959"/>
    <w:unhideWhenUsed/>
    <w:qFormat/>
    <w:rPr>
      <w:rFonts w:ascii="Courier New" w:hAnsi="Courier New" w:eastAsia="Courier New" w:cs="Courier New"/>
      <w:sz w:val="24"/>
      <w:szCs w:val="24"/>
    </w:rPr>
  </w:style>
  <w:style w:type="character" w:styleId="1066">
    <w:name w:val="批注引用"/>
    <w:next w:val="1066"/>
    <w:link w:val="959"/>
    <w:uiPriority w:val="99"/>
    <w:qFormat/>
    <w:rPr>
      <w:sz w:val="21"/>
      <w:szCs w:val="21"/>
    </w:rPr>
  </w:style>
  <w:style w:type="character" w:styleId="1067">
    <w:name w:val="HTML 引文"/>
    <w:next w:val="1067"/>
    <w:link w:val="959"/>
    <w:unhideWhenUsed/>
    <w:qFormat/>
  </w:style>
  <w:style w:type="character" w:styleId="1068">
    <w:name w:val="脚注引用"/>
    <w:next w:val="1068"/>
    <w:link w:val="959"/>
    <w:unhideWhenUsed/>
    <w:qFormat/>
    <w:rPr>
      <w:vertAlign w:val="superscript"/>
    </w:rPr>
  </w:style>
  <w:style w:type="character" w:styleId="1069">
    <w:name w:val="HTML 键盘"/>
    <w:next w:val="1069"/>
    <w:link w:val="959"/>
    <w:unhideWhenUsed/>
    <w:qFormat/>
    <w:rPr>
      <w:rFonts w:ascii="Courier New" w:hAnsi="Courier New" w:eastAsia="Courier New" w:cs="Courier New"/>
      <w:sz w:val="24"/>
      <w:szCs w:val="24"/>
    </w:rPr>
  </w:style>
  <w:style w:type="character" w:styleId="1070">
    <w:name w:val="HTML 样本"/>
    <w:next w:val="1070"/>
    <w:link w:val="959"/>
    <w:unhideWhenUsed/>
    <w:qFormat/>
    <w:rPr>
      <w:rFonts w:ascii="Courier New" w:hAnsi="Courier New" w:eastAsia="Courier New" w:cs="Courier New"/>
    </w:rPr>
  </w:style>
  <w:style w:type="character" w:styleId="1071">
    <w:name w:val="Heading 1 Char"/>
    <w:next w:val="1071"/>
    <w:link w:val="959"/>
    <w:uiPriority w:val="9"/>
    <w:rPr>
      <w:rFonts w:ascii="Arial" w:hAnsi="Arial" w:eastAsia="Arial" w:cs="Arial"/>
      <w:sz w:val="40"/>
      <w:szCs w:val="40"/>
    </w:rPr>
  </w:style>
  <w:style w:type="character" w:styleId="1072">
    <w:name w:val="Heading 2 Char"/>
    <w:next w:val="1072"/>
    <w:link w:val="959"/>
    <w:uiPriority w:val="9"/>
    <w:rPr>
      <w:rFonts w:ascii="Arial" w:hAnsi="Arial" w:eastAsia="Arial" w:cs="Arial"/>
      <w:sz w:val="34"/>
    </w:rPr>
  </w:style>
  <w:style w:type="character" w:styleId="1073">
    <w:name w:val="Heading 3 Char"/>
    <w:next w:val="1073"/>
    <w:link w:val="959"/>
    <w:uiPriority w:val="9"/>
    <w:rPr>
      <w:rFonts w:ascii="Arial" w:hAnsi="Arial" w:eastAsia="Arial" w:cs="Arial"/>
      <w:sz w:val="30"/>
      <w:szCs w:val="30"/>
    </w:rPr>
  </w:style>
  <w:style w:type="character" w:styleId="1074">
    <w:name w:val="Heading 4 Char"/>
    <w:next w:val="1074"/>
    <w:link w:val="959"/>
    <w:uiPriority w:val="9"/>
    <w:rPr>
      <w:rFonts w:ascii="Arial" w:hAnsi="Arial" w:eastAsia="Arial" w:cs="Arial"/>
      <w:b/>
      <w:bCs/>
      <w:sz w:val="26"/>
      <w:szCs w:val="26"/>
    </w:rPr>
  </w:style>
  <w:style w:type="character" w:styleId="1075">
    <w:name w:val="Heading 5 Char"/>
    <w:next w:val="1075"/>
    <w:link w:val="959"/>
    <w:uiPriority w:val="9"/>
    <w:rPr>
      <w:rFonts w:ascii="Arial" w:hAnsi="Arial" w:eastAsia="Arial" w:cs="Arial"/>
      <w:b/>
      <w:bCs/>
      <w:sz w:val="24"/>
      <w:szCs w:val="24"/>
    </w:rPr>
  </w:style>
  <w:style w:type="character" w:styleId="1076">
    <w:name w:val="Heading 6 Char"/>
    <w:next w:val="1076"/>
    <w:link w:val="959"/>
    <w:uiPriority w:val="9"/>
    <w:rPr>
      <w:rFonts w:ascii="Arial" w:hAnsi="Arial" w:eastAsia="Arial" w:cs="Arial"/>
      <w:b/>
      <w:bCs/>
      <w:sz w:val="22"/>
      <w:szCs w:val="22"/>
    </w:rPr>
  </w:style>
  <w:style w:type="character" w:styleId="1077">
    <w:name w:val="Heading 7 Char"/>
    <w:next w:val="1077"/>
    <w:link w:val="959"/>
    <w:uiPriority w:val="9"/>
    <w:rPr>
      <w:rFonts w:ascii="Arial" w:hAnsi="Arial" w:eastAsia="Arial" w:cs="Arial"/>
      <w:b/>
      <w:bCs/>
      <w:i/>
      <w:iCs/>
      <w:sz w:val="22"/>
      <w:szCs w:val="22"/>
    </w:rPr>
  </w:style>
  <w:style w:type="character" w:styleId="1078">
    <w:name w:val="Heading 8 Char"/>
    <w:next w:val="1078"/>
    <w:link w:val="959"/>
    <w:uiPriority w:val="9"/>
    <w:rPr>
      <w:rFonts w:ascii="Arial" w:hAnsi="Arial" w:eastAsia="Arial" w:cs="Arial"/>
      <w:i/>
      <w:iCs/>
      <w:sz w:val="22"/>
      <w:szCs w:val="22"/>
    </w:rPr>
  </w:style>
  <w:style w:type="character" w:styleId="1079">
    <w:name w:val="Heading 9 Char"/>
    <w:next w:val="1079"/>
    <w:link w:val="959"/>
    <w:uiPriority w:val="9"/>
    <w:rPr>
      <w:rFonts w:ascii="Arial" w:hAnsi="Arial" w:eastAsia="Arial" w:cs="Arial"/>
      <w:i/>
      <w:iCs/>
      <w:sz w:val="21"/>
      <w:szCs w:val="21"/>
    </w:rPr>
  </w:style>
  <w:style w:type="character" w:styleId="1080">
    <w:name w:val="Title Char"/>
    <w:next w:val="1080"/>
    <w:link w:val="959"/>
    <w:uiPriority w:val="10"/>
    <w:rPr>
      <w:sz w:val="48"/>
      <w:szCs w:val="48"/>
    </w:rPr>
  </w:style>
  <w:style w:type="character" w:styleId="1081">
    <w:name w:val="Subtitle Char"/>
    <w:next w:val="1081"/>
    <w:link w:val="959"/>
    <w:uiPriority w:val="11"/>
    <w:rPr>
      <w:sz w:val="24"/>
      <w:szCs w:val="24"/>
    </w:rPr>
  </w:style>
  <w:style w:type="paragraph" w:styleId="1082">
    <w:name w:val="引用"/>
    <w:basedOn w:val="959"/>
    <w:next w:val="959"/>
    <w:link w:val="1083"/>
    <w:uiPriority w:val="29"/>
    <w:qFormat/>
    <w:pPr>
      <w:ind w:left="720" w:right="720"/>
    </w:pPr>
    <w:rPr>
      <w:i/>
    </w:rPr>
  </w:style>
  <w:style w:type="character" w:styleId="1083">
    <w:name w:val="引用 字符2"/>
    <w:next w:val="1083"/>
    <w:link w:val="1082"/>
    <w:uiPriority w:val="29"/>
    <w:rPr>
      <w:i/>
    </w:rPr>
  </w:style>
  <w:style w:type="paragraph" w:styleId="1084">
    <w:name w:val="明显引用"/>
    <w:basedOn w:val="959"/>
    <w:next w:val="959"/>
    <w:link w:val="10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5">
    <w:name w:val="明显引用 字符2"/>
    <w:next w:val="1085"/>
    <w:link w:val="1084"/>
    <w:uiPriority w:val="30"/>
    <w:rPr>
      <w:i/>
    </w:rPr>
  </w:style>
  <w:style w:type="character" w:styleId="1086">
    <w:name w:val="Header Char"/>
    <w:next w:val="1086"/>
    <w:link w:val="959"/>
    <w:uiPriority w:val="99"/>
  </w:style>
  <w:style w:type="character" w:styleId="1087">
    <w:name w:val="Footer Char"/>
    <w:next w:val="1087"/>
    <w:link w:val="959"/>
    <w:uiPriority w:val="99"/>
  </w:style>
  <w:style w:type="character" w:styleId="1088">
    <w:name w:val="Caption Char"/>
    <w:next w:val="1088"/>
    <w:link w:val="959"/>
    <w:uiPriority w:val="99"/>
  </w:style>
  <w:style w:type="table" w:styleId="1089">
    <w:name w:val="Table Grid Light"/>
    <w:basedOn w:val="965"/>
    <w:next w:val="1089"/>
    <w:link w:val="959"/>
    <w:uiPriority w:val="59"/>
    <w:pPr>
      <w:spacing w:after="0" w:line="240" w:lineRule="auto"/>
    </w:pPr>
    <w:tblPr/>
  </w:style>
  <w:style w:type="table" w:styleId="1090">
    <w:name w:val="无格式表格 1"/>
    <w:basedOn w:val="965"/>
    <w:next w:val="1090"/>
    <w:link w:val="959"/>
    <w:uiPriority w:val="59"/>
    <w:pPr>
      <w:spacing w:after="0" w:line="240" w:lineRule="auto"/>
    </w:pPr>
    <w:tblPr/>
  </w:style>
  <w:style w:type="table" w:styleId="1091">
    <w:name w:val="无格式表格 2"/>
    <w:basedOn w:val="965"/>
    <w:next w:val="1091"/>
    <w:link w:val="959"/>
    <w:uiPriority w:val="59"/>
    <w:pPr>
      <w:spacing w:after="0" w:line="240" w:lineRule="auto"/>
    </w:pPr>
    <w:tblPr/>
  </w:style>
  <w:style w:type="table" w:styleId="1092">
    <w:name w:val="无格式表格 3"/>
    <w:basedOn w:val="965"/>
    <w:next w:val="1092"/>
    <w:link w:val="959"/>
    <w:uiPriority w:val="99"/>
    <w:pPr>
      <w:spacing w:after="0" w:line="240" w:lineRule="auto"/>
    </w:pPr>
    <w:tblPr/>
  </w:style>
  <w:style w:type="table" w:styleId="1093">
    <w:name w:val="无格式表格 4"/>
    <w:basedOn w:val="965"/>
    <w:next w:val="1093"/>
    <w:link w:val="959"/>
    <w:uiPriority w:val="99"/>
    <w:pPr>
      <w:spacing w:after="0" w:line="240" w:lineRule="auto"/>
    </w:pPr>
    <w:tblPr/>
  </w:style>
  <w:style w:type="table" w:styleId="1094">
    <w:name w:val="无格式表格 5"/>
    <w:basedOn w:val="965"/>
    <w:next w:val="1094"/>
    <w:link w:val="959"/>
    <w:uiPriority w:val="99"/>
    <w:pPr>
      <w:spacing w:after="0" w:line="240" w:lineRule="auto"/>
    </w:pPr>
    <w:tblPr/>
  </w:style>
  <w:style w:type="table" w:styleId="1095">
    <w:name w:val="网格表 1 浅色"/>
    <w:basedOn w:val="965"/>
    <w:next w:val="1095"/>
    <w:link w:val="959"/>
    <w:uiPriority w:val="99"/>
    <w:pPr>
      <w:spacing w:after="0" w:line="240" w:lineRule="auto"/>
    </w:pPr>
    <w:tblPr/>
  </w:style>
  <w:style w:type="table" w:styleId="1096">
    <w:name w:val="Grid Table 1 Light - Accent 1"/>
    <w:basedOn w:val="965"/>
    <w:next w:val="1096"/>
    <w:link w:val="959"/>
    <w:uiPriority w:val="99"/>
    <w:pPr>
      <w:spacing w:after="0" w:line="240" w:lineRule="auto"/>
    </w:pPr>
    <w:tblPr/>
  </w:style>
  <w:style w:type="table" w:styleId="1097">
    <w:name w:val="Grid Table 1 Light - Accent 2"/>
    <w:basedOn w:val="965"/>
    <w:next w:val="1097"/>
    <w:link w:val="959"/>
    <w:uiPriority w:val="99"/>
    <w:pPr>
      <w:spacing w:after="0" w:line="240" w:lineRule="auto"/>
    </w:pPr>
    <w:tblPr/>
  </w:style>
  <w:style w:type="table" w:styleId="1098">
    <w:name w:val="Grid Table 1 Light - Accent 3"/>
    <w:basedOn w:val="965"/>
    <w:next w:val="1098"/>
    <w:link w:val="959"/>
    <w:uiPriority w:val="99"/>
    <w:pPr>
      <w:spacing w:after="0" w:line="240" w:lineRule="auto"/>
    </w:pPr>
    <w:tblPr/>
  </w:style>
  <w:style w:type="table" w:styleId="1099">
    <w:name w:val="Grid Table 1 Light - Accent 4"/>
    <w:basedOn w:val="965"/>
    <w:next w:val="1099"/>
    <w:link w:val="959"/>
    <w:uiPriority w:val="99"/>
    <w:pPr>
      <w:spacing w:after="0" w:line="240" w:lineRule="auto"/>
    </w:pPr>
    <w:tblPr/>
  </w:style>
  <w:style w:type="table" w:styleId="1100">
    <w:name w:val="Grid Table 1 Light - Accent 5"/>
    <w:basedOn w:val="965"/>
    <w:next w:val="1100"/>
    <w:link w:val="959"/>
    <w:uiPriority w:val="99"/>
    <w:pPr>
      <w:spacing w:after="0" w:line="240" w:lineRule="auto"/>
    </w:pPr>
    <w:tblPr/>
  </w:style>
  <w:style w:type="table" w:styleId="1101">
    <w:name w:val="Grid Table 1 Light - Accent 6"/>
    <w:basedOn w:val="965"/>
    <w:next w:val="1101"/>
    <w:link w:val="959"/>
    <w:uiPriority w:val="99"/>
    <w:pPr>
      <w:spacing w:after="0" w:line="240" w:lineRule="auto"/>
    </w:pPr>
    <w:tblPr/>
  </w:style>
  <w:style w:type="table" w:styleId="1102">
    <w:name w:val="网格表 2"/>
    <w:basedOn w:val="965"/>
    <w:next w:val="1102"/>
    <w:link w:val="959"/>
    <w:uiPriority w:val="99"/>
    <w:pPr>
      <w:spacing w:after="0" w:line="240" w:lineRule="auto"/>
    </w:pPr>
    <w:tblPr/>
  </w:style>
  <w:style w:type="table" w:styleId="1103">
    <w:name w:val="Grid Table 2 - Accent 1"/>
    <w:basedOn w:val="965"/>
    <w:next w:val="1103"/>
    <w:link w:val="959"/>
    <w:uiPriority w:val="99"/>
    <w:pPr>
      <w:spacing w:after="0" w:line="240" w:lineRule="auto"/>
    </w:pPr>
    <w:tblPr/>
  </w:style>
  <w:style w:type="table" w:styleId="1104">
    <w:name w:val="Grid Table 2 - Accent 2"/>
    <w:basedOn w:val="965"/>
    <w:next w:val="1104"/>
    <w:link w:val="959"/>
    <w:uiPriority w:val="99"/>
    <w:pPr>
      <w:spacing w:after="0" w:line="240" w:lineRule="auto"/>
    </w:pPr>
    <w:tblPr/>
  </w:style>
  <w:style w:type="table" w:styleId="1105">
    <w:name w:val="Grid Table 2 - Accent 3"/>
    <w:basedOn w:val="965"/>
    <w:next w:val="1105"/>
    <w:link w:val="959"/>
    <w:uiPriority w:val="99"/>
    <w:pPr>
      <w:spacing w:after="0" w:line="240" w:lineRule="auto"/>
    </w:pPr>
    <w:tblPr/>
  </w:style>
  <w:style w:type="table" w:styleId="1106">
    <w:name w:val="Grid Table 2 - Accent 4"/>
    <w:basedOn w:val="965"/>
    <w:next w:val="1106"/>
    <w:link w:val="959"/>
    <w:uiPriority w:val="99"/>
    <w:pPr>
      <w:spacing w:after="0" w:line="240" w:lineRule="auto"/>
    </w:pPr>
    <w:tblPr/>
  </w:style>
  <w:style w:type="table" w:styleId="1107">
    <w:name w:val="Grid Table 2 - Accent 5"/>
    <w:basedOn w:val="965"/>
    <w:next w:val="1107"/>
    <w:link w:val="959"/>
    <w:uiPriority w:val="99"/>
    <w:pPr>
      <w:spacing w:after="0" w:line="240" w:lineRule="auto"/>
    </w:pPr>
    <w:tblPr/>
  </w:style>
  <w:style w:type="table" w:styleId="1108">
    <w:name w:val="Grid Table 2 - Accent 6"/>
    <w:basedOn w:val="965"/>
    <w:next w:val="1108"/>
    <w:link w:val="959"/>
    <w:uiPriority w:val="99"/>
    <w:pPr>
      <w:spacing w:after="0" w:line="240" w:lineRule="auto"/>
    </w:pPr>
    <w:tblPr/>
  </w:style>
  <w:style w:type="table" w:styleId="1109">
    <w:name w:val="网格表 3"/>
    <w:basedOn w:val="965"/>
    <w:next w:val="1109"/>
    <w:link w:val="959"/>
    <w:uiPriority w:val="99"/>
    <w:pPr>
      <w:spacing w:after="0" w:line="240" w:lineRule="auto"/>
    </w:pPr>
    <w:tblPr/>
  </w:style>
  <w:style w:type="table" w:styleId="1110">
    <w:name w:val="Grid Table 3 - Accent 1"/>
    <w:basedOn w:val="965"/>
    <w:next w:val="1110"/>
    <w:link w:val="959"/>
    <w:uiPriority w:val="99"/>
    <w:pPr>
      <w:spacing w:after="0" w:line="240" w:lineRule="auto"/>
    </w:pPr>
    <w:tblPr/>
  </w:style>
  <w:style w:type="table" w:styleId="1111">
    <w:name w:val="Grid Table 3 - Accent 2"/>
    <w:basedOn w:val="965"/>
    <w:next w:val="1111"/>
    <w:link w:val="959"/>
    <w:uiPriority w:val="99"/>
    <w:pPr>
      <w:spacing w:after="0" w:line="240" w:lineRule="auto"/>
    </w:pPr>
    <w:tblPr/>
  </w:style>
  <w:style w:type="table" w:styleId="1112">
    <w:name w:val="Grid Table 3 - Accent 3"/>
    <w:basedOn w:val="965"/>
    <w:next w:val="1112"/>
    <w:link w:val="959"/>
    <w:uiPriority w:val="99"/>
    <w:pPr>
      <w:spacing w:after="0" w:line="240" w:lineRule="auto"/>
    </w:pPr>
    <w:tblPr/>
  </w:style>
  <w:style w:type="table" w:styleId="1113">
    <w:name w:val="Grid Table 3 - Accent 4"/>
    <w:basedOn w:val="965"/>
    <w:next w:val="1113"/>
    <w:link w:val="959"/>
    <w:uiPriority w:val="99"/>
    <w:pPr>
      <w:spacing w:after="0" w:line="240" w:lineRule="auto"/>
    </w:pPr>
    <w:tblPr/>
  </w:style>
  <w:style w:type="table" w:styleId="1114">
    <w:name w:val="Grid Table 3 - Accent 5"/>
    <w:basedOn w:val="965"/>
    <w:next w:val="1114"/>
    <w:link w:val="959"/>
    <w:uiPriority w:val="99"/>
    <w:pPr>
      <w:spacing w:after="0" w:line="240" w:lineRule="auto"/>
    </w:pPr>
    <w:tblPr/>
  </w:style>
  <w:style w:type="table" w:styleId="1115">
    <w:name w:val="Grid Table 3 - Accent 6"/>
    <w:basedOn w:val="965"/>
    <w:next w:val="1115"/>
    <w:link w:val="959"/>
    <w:uiPriority w:val="99"/>
    <w:pPr>
      <w:spacing w:after="0" w:line="240" w:lineRule="auto"/>
    </w:pPr>
    <w:tblPr/>
  </w:style>
  <w:style w:type="table" w:styleId="1116">
    <w:name w:val="网格表 4"/>
    <w:basedOn w:val="965"/>
    <w:next w:val="1116"/>
    <w:link w:val="959"/>
    <w:uiPriority w:val="59"/>
    <w:pPr>
      <w:spacing w:after="0" w:line="240" w:lineRule="auto"/>
    </w:pPr>
    <w:tblPr/>
  </w:style>
  <w:style w:type="table" w:styleId="1117">
    <w:name w:val="Grid Table 4 - Accent 1"/>
    <w:basedOn w:val="965"/>
    <w:next w:val="1117"/>
    <w:link w:val="959"/>
    <w:uiPriority w:val="59"/>
    <w:pPr>
      <w:spacing w:after="0" w:line="240" w:lineRule="auto"/>
    </w:pPr>
    <w:tblPr/>
  </w:style>
  <w:style w:type="table" w:styleId="1118">
    <w:name w:val="Grid Table 4 - Accent 2"/>
    <w:basedOn w:val="965"/>
    <w:next w:val="1118"/>
    <w:link w:val="959"/>
    <w:uiPriority w:val="59"/>
    <w:pPr>
      <w:spacing w:after="0" w:line="240" w:lineRule="auto"/>
    </w:pPr>
    <w:tblPr/>
  </w:style>
  <w:style w:type="table" w:styleId="1119">
    <w:name w:val="Grid Table 4 - Accent 3"/>
    <w:basedOn w:val="965"/>
    <w:next w:val="1119"/>
    <w:link w:val="959"/>
    <w:uiPriority w:val="59"/>
    <w:pPr>
      <w:spacing w:after="0" w:line="240" w:lineRule="auto"/>
    </w:pPr>
    <w:tblPr/>
  </w:style>
  <w:style w:type="table" w:styleId="1120">
    <w:name w:val="Grid Table 4 - Accent 4"/>
    <w:basedOn w:val="965"/>
    <w:next w:val="1120"/>
    <w:link w:val="959"/>
    <w:uiPriority w:val="59"/>
    <w:pPr>
      <w:spacing w:after="0" w:line="240" w:lineRule="auto"/>
    </w:pPr>
    <w:tblPr/>
  </w:style>
  <w:style w:type="table" w:styleId="1121">
    <w:name w:val="Grid Table 4 - Accent 5"/>
    <w:basedOn w:val="965"/>
    <w:next w:val="1121"/>
    <w:link w:val="959"/>
    <w:uiPriority w:val="59"/>
    <w:pPr>
      <w:spacing w:after="0" w:line="240" w:lineRule="auto"/>
    </w:pPr>
    <w:tblPr/>
  </w:style>
  <w:style w:type="table" w:styleId="1122">
    <w:name w:val="Grid Table 4 - Accent 6"/>
    <w:basedOn w:val="965"/>
    <w:next w:val="1122"/>
    <w:link w:val="959"/>
    <w:uiPriority w:val="59"/>
    <w:pPr>
      <w:spacing w:after="0" w:line="240" w:lineRule="auto"/>
    </w:pPr>
    <w:tblPr/>
  </w:style>
  <w:style w:type="table" w:styleId="1123">
    <w:name w:val="网格表 5 深色"/>
    <w:basedOn w:val="965"/>
    <w:next w:val="1123"/>
    <w:link w:val="959"/>
    <w:uiPriority w:val="99"/>
    <w:pPr>
      <w:spacing w:after="0" w:line="240" w:lineRule="auto"/>
    </w:pPr>
    <w:tblPr/>
  </w:style>
  <w:style w:type="table" w:styleId="1124">
    <w:name w:val="Grid Table 5 Dark- Accent 1"/>
    <w:basedOn w:val="965"/>
    <w:next w:val="1124"/>
    <w:link w:val="959"/>
    <w:uiPriority w:val="99"/>
    <w:pPr>
      <w:spacing w:after="0" w:line="240" w:lineRule="auto"/>
    </w:pPr>
    <w:tblPr/>
  </w:style>
  <w:style w:type="table" w:styleId="1125">
    <w:name w:val="Grid Table 5 Dark - Accent 2"/>
    <w:basedOn w:val="965"/>
    <w:next w:val="1125"/>
    <w:link w:val="959"/>
    <w:uiPriority w:val="99"/>
    <w:pPr>
      <w:spacing w:after="0" w:line="240" w:lineRule="auto"/>
    </w:pPr>
    <w:tblPr/>
  </w:style>
  <w:style w:type="table" w:styleId="1126">
    <w:name w:val="Grid Table 5 Dark - Accent 3"/>
    <w:basedOn w:val="965"/>
    <w:next w:val="1126"/>
    <w:link w:val="959"/>
    <w:uiPriority w:val="99"/>
    <w:pPr>
      <w:spacing w:after="0" w:line="240" w:lineRule="auto"/>
    </w:pPr>
    <w:tblPr/>
  </w:style>
  <w:style w:type="table" w:styleId="1127">
    <w:name w:val="Grid Table 5 Dark- Accent 4"/>
    <w:basedOn w:val="965"/>
    <w:next w:val="1127"/>
    <w:link w:val="959"/>
    <w:uiPriority w:val="99"/>
    <w:pPr>
      <w:spacing w:after="0" w:line="240" w:lineRule="auto"/>
    </w:pPr>
    <w:tblPr/>
  </w:style>
  <w:style w:type="table" w:styleId="1128">
    <w:name w:val="Grid Table 5 Dark - Accent 5"/>
    <w:basedOn w:val="965"/>
    <w:next w:val="1128"/>
    <w:link w:val="959"/>
    <w:uiPriority w:val="99"/>
    <w:pPr>
      <w:spacing w:after="0" w:line="240" w:lineRule="auto"/>
    </w:pPr>
    <w:tblPr/>
  </w:style>
  <w:style w:type="table" w:styleId="1129">
    <w:name w:val="Grid Table 5 Dark - Accent 6"/>
    <w:basedOn w:val="965"/>
    <w:next w:val="1129"/>
    <w:link w:val="959"/>
    <w:uiPriority w:val="99"/>
    <w:pPr>
      <w:spacing w:after="0" w:line="240" w:lineRule="auto"/>
    </w:pPr>
    <w:tblPr/>
  </w:style>
  <w:style w:type="table" w:styleId="1130">
    <w:name w:val="网格表 6 彩色"/>
    <w:basedOn w:val="965"/>
    <w:next w:val="1130"/>
    <w:link w:val="959"/>
    <w:uiPriority w:val="99"/>
    <w:pPr>
      <w:spacing w:after="0" w:line="240" w:lineRule="auto"/>
    </w:pPr>
    <w:tblPr/>
  </w:style>
  <w:style w:type="table" w:styleId="1131">
    <w:name w:val="Grid Table 6 Colorful - Accent 1"/>
    <w:basedOn w:val="965"/>
    <w:next w:val="1131"/>
    <w:link w:val="959"/>
    <w:uiPriority w:val="99"/>
    <w:pPr>
      <w:spacing w:after="0" w:line="240" w:lineRule="auto"/>
    </w:pPr>
    <w:tblPr/>
  </w:style>
  <w:style w:type="table" w:styleId="1132">
    <w:name w:val="Grid Table 6 Colorful - Accent 2"/>
    <w:basedOn w:val="965"/>
    <w:next w:val="1132"/>
    <w:link w:val="959"/>
    <w:uiPriority w:val="99"/>
    <w:pPr>
      <w:spacing w:after="0" w:line="240" w:lineRule="auto"/>
    </w:pPr>
    <w:tblPr/>
  </w:style>
  <w:style w:type="table" w:styleId="1133">
    <w:name w:val="Grid Table 6 Colorful - Accent 3"/>
    <w:basedOn w:val="965"/>
    <w:next w:val="1133"/>
    <w:link w:val="959"/>
    <w:uiPriority w:val="99"/>
    <w:pPr>
      <w:spacing w:after="0" w:line="240" w:lineRule="auto"/>
    </w:pPr>
    <w:tblPr/>
  </w:style>
  <w:style w:type="table" w:styleId="1134">
    <w:name w:val="Grid Table 6 Colorful - Accent 4"/>
    <w:basedOn w:val="965"/>
    <w:next w:val="1134"/>
    <w:link w:val="959"/>
    <w:uiPriority w:val="99"/>
    <w:pPr>
      <w:spacing w:after="0" w:line="240" w:lineRule="auto"/>
    </w:pPr>
    <w:tblPr/>
  </w:style>
  <w:style w:type="table" w:styleId="1135">
    <w:name w:val="Grid Table 6 Colorful - Accent 5"/>
    <w:basedOn w:val="965"/>
    <w:next w:val="1135"/>
    <w:link w:val="959"/>
    <w:uiPriority w:val="99"/>
    <w:pPr>
      <w:spacing w:after="0" w:line="240" w:lineRule="auto"/>
    </w:pPr>
    <w:tblPr/>
  </w:style>
  <w:style w:type="table" w:styleId="1136">
    <w:name w:val="Grid Table 6 Colorful - Accent 6"/>
    <w:basedOn w:val="965"/>
    <w:next w:val="1136"/>
    <w:link w:val="959"/>
    <w:uiPriority w:val="99"/>
    <w:pPr>
      <w:spacing w:after="0" w:line="240" w:lineRule="auto"/>
    </w:pPr>
    <w:tblPr/>
  </w:style>
  <w:style w:type="table" w:styleId="1137">
    <w:name w:val="网格表 7 彩色"/>
    <w:basedOn w:val="965"/>
    <w:next w:val="1137"/>
    <w:link w:val="959"/>
    <w:uiPriority w:val="99"/>
    <w:pPr>
      <w:spacing w:after="0" w:line="240" w:lineRule="auto"/>
    </w:pPr>
    <w:tblPr/>
  </w:style>
  <w:style w:type="table" w:styleId="1138">
    <w:name w:val="Grid Table 7 Colorful - Accent 1"/>
    <w:basedOn w:val="965"/>
    <w:next w:val="1138"/>
    <w:link w:val="959"/>
    <w:uiPriority w:val="99"/>
    <w:pPr>
      <w:spacing w:after="0" w:line="240" w:lineRule="auto"/>
    </w:pPr>
    <w:tblPr/>
  </w:style>
  <w:style w:type="table" w:styleId="1139">
    <w:name w:val="Grid Table 7 Colorful - Accent 2"/>
    <w:basedOn w:val="965"/>
    <w:next w:val="1139"/>
    <w:link w:val="959"/>
    <w:uiPriority w:val="99"/>
    <w:pPr>
      <w:spacing w:after="0" w:line="240" w:lineRule="auto"/>
    </w:pPr>
    <w:tblPr/>
  </w:style>
  <w:style w:type="table" w:styleId="1140">
    <w:name w:val="Grid Table 7 Colorful - Accent 3"/>
    <w:basedOn w:val="965"/>
    <w:next w:val="1140"/>
    <w:link w:val="959"/>
    <w:uiPriority w:val="99"/>
    <w:pPr>
      <w:spacing w:after="0" w:line="240" w:lineRule="auto"/>
    </w:pPr>
    <w:tblPr/>
  </w:style>
  <w:style w:type="table" w:styleId="1141">
    <w:name w:val="Grid Table 7 Colorful - Accent 4"/>
    <w:basedOn w:val="965"/>
    <w:next w:val="1141"/>
    <w:link w:val="959"/>
    <w:uiPriority w:val="99"/>
    <w:pPr>
      <w:spacing w:after="0" w:line="240" w:lineRule="auto"/>
    </w:pPr>
    <w:tblPr/>
  </w:style>
  <w:style w:type="table" w:styleId="1142">
    <w:name w:val="Grid Table 7 Colorful - Accent 5"/>
    <w:basedOn w:val="965"/>
    <w:next w:val="1142"/>
    <w:link w:val="959"/>
    <w:uiPriority w:val="99"/>
    <w:pPr>
      <w:spacing w:after="0" w:line="240" w:lineRule="auto"/>
    </w:pPr>
    <w:tblPr/>
  </w:style>
  <w:style w:type="table" w:styleId="1143">
    <w:name w:val="Grid Table 7 Colorful - Accent 6"/>
    <w:basedOn w:val="965"/>
    <w:next w:val="1143"/>
    <w:link w:val="959"/>
    <w:uiPriority w:val="99"/>
    <w:pPr>
      <w:spacing w:after="0" w:line="240" w:lineRule="auto"/>
    </w:pPr>
    <w:tblPr/>
  </w:style>
  <w:style w:type="table" w:styleId="1144">
    <w:name w:val="清单表 1 浅色"/>
    <w:basedOn w:val="965"/>
    <w:next w:val="1144"/>
    <w:link w:val="959"/>
    <w:uiPriority w:val="99"/>
    <w:pPr>
      <w:spacing w:after="0" w:line="240" w:lineRule="auto"/>
    </w:pPr>
    <w:tblPr/>
  </w:style>
  <w:style w:type="table" w:styleId="1145">
    <w:name w:val="List Table 1 Light - Accent 1"/>
    <w:basedOn w:val="965"/>
    <w:next w:val="1145"/>
    <w:link w:val="959"/>
    <w:uiPriority w:val="99"/>
    <w:pPr>
      <w:spacing w:after="0" w:line="240" w:lineRule="auto"/>
    </w:pPr>
    <w:tblPr/>
  </w:style>
  <w:style w:type="table" w:styleId="1146">
    <w:name w:val="List Table 1 Light - Accent 2"/>
    <w:basedOn w:val="965"/>
    <w:next w:val="1146"/>
    <w:link w:val="959"/>
    <w:uiPriority w:val="99"/>
    <w:pPr>
      <w:spacing w:after="0" w:line="240" w:lineRule="auto"/>
    </w:pPr>
    <w:tblPr/>
  </w:style>
  <w:style w:type="table" w:styleId="1147">
    <w:name w:val="List Table 1 Light - Accent 3"/>
    <w:basedOn w:val="965"/>
    <w:next w:val="1147"/>
    <w:link w:val="959"/>
    <w:uiPriority w:val="99"/>
    <w:pPr>
      <w:spacing w:after="0" w:line="240" w:lineRule="auto"/>
    </w:pPr>
    <w:tblPr/>
  </w:style>
  <w:style w:type="table" w:styleId="1148">
    <w:name w:val="List Table 1 Light - Accent 4"/>
    <w:basedOn w:val="965"/>
    <w:next w:val="1148"/>
    <w:link w:val="959"/>
    <w:uiPriority w:val="99"/>
    <w:pPr>
      <w:spacing w:after="0" w:line="240" w:lineRule="auto"/>
    </w:pPr>
    <w:tblPr/>
  </w:style>
  <w:style w:type="table" w:styleId="1149">
    <w:name w:val="List Table 1 Light - Accent 5"/>
    <w:basedOn w:val="965"/>
    <w:next w:val="1149"/>
    <w:link w:val="959"/>
    <w:uiPriority w:val="99"/>
    <w:pPr>
      <w:spacing w:after="0" w:line="240" w:lineRule="auto"/>
    </w:pPr>
    <w:tblPr/>
  </w:style>
  <w:style w:type="table" w:styleId="1150">
    <w:name w:val="List Table 1 Light - Accent 6"/>
    <w:basedOn w:val="965"/>
    <w:next w:val="1150"/>
    <w:link w:val="959"/>
    <w:uiPriority w:val="99"/>
    <w:pPr>
      <w:spacing w:after="0" w:line="240" w:lineRule="auto"/>
    </w:pPr>
    <w:tblPr/>
  </w:style>
  <w:style w:type="table" w:styleId="1151">
    <w:name w:val="清单表 2"/>
    <w:basedOn w:val="965"/>
    <w:next w:val="1151"/>
    <w:link w:val="959"/>
    <w:uiPriority w:val="99"/>
    <w:pPr>
      <w:spacing w:after="0" w:line="240" w:lineRule="auto"/>
    </w:pPr>
    <w:tblPr/>
  </w:style>
  <w:style w:type="table" w:styleId="1152">
    <w:name w:val="List Table 2 - Accent 1"/>
    <w:basedOn w:val="965"/>
    <w:next w:val="1152"/>
    <w:link w:val="959"/>
    <w:uiPriority w:val="99"/>
    <w:pPr>
      <w:spacing w:after="0" w:line="240" w:lineRule="auto"/>
    </w:pPr>
    <w:tblPr/>
  </w:style>
  <w:style w:type="table" w:styleId="1153">
    <w:name w:val="List Table 2 - Accent 2"/>
    <w:basedOn w:val="965"/>
    <w:next w:val="1153"/>
    <w:link w:val="959"/>
    <w:uiPriority w:val="99"/>
    <w:pPr>
      <w:spacing w:after="0" w:line="240" w:lineRule="auto"/>
    </w:pPr>
    <w:tblPr/>
  </w:style>
  <w:style w:type="table" w:styleId="1154">
    <w:name w:val="List Table 2 - Accent 3"/>
    <w:basedOn w:val="965"/>
    <w:next w:val="1154"/>
    <w:link w:val="959"/>
    <w:uiPriority w:val="99"/>
    <w:pPr>
      <w:spacing w:after="0" w:line="240" w:lineRule="auto"/>
    </w:pPr>
    <w:tblPr/>
  </w:style>
  <w:style w:type="table" w:styleId="1155">
    <w:name w:val="List Table 2 - Accent 4"/>
    <w:basedOn w:val="965"/>
    <w:next w:val="1155"/>
    <w:link w:val="959"/>
    <w:uiPriority w:val="99"/>
    <w:pPr>
      <w:spacing w:after="0" w:line="240" w:lineRule="auto"/>
    </w:pPr>
    <w:tblPr/>
  </w:style>
  <w:style w:type="table" w:styleId="1156">
    <w:name w:val="List Table 2 - Accent 5"/>
    <w:basedOn w:val="965"/>
    <w:next w:val="1156"/>
    <w:link w:val="959"/>
    <w:uiPriority w:val="99"/>
    <w:pPr>
      <w:spacing w:after="0" w:line="240" w:lineRule="auto"/>
    </w:pPr>
    <w:tblPr/>
  </w:style>
  <w:style w:type="table" w:styleId="1157">
    <w:name w:val="List Table 2 - Accent 6"/>
    <w:basedOn w:val="965"/>
    <w:next w:val="1157"/>
    <w:link w:val="959"/>
    <w:uiPriority w:val="99"/>
    <w:pPr>
      <w:spacing w:after="0" w:line="240" w:lineRule="auto"/>
    </w:pPr>
    <w:tblPr/>
  </w:style>
  <w:style w:type="table" w:styleId="1158">
    <w:name w:val="清单表 3"/>
    <w:basedOn w:val="965"/>
    <w:next w:val="1158"/>
    <w:link w:val="959"/>
    <w:uiPriority w:val="99"/>
    <w:pPr>
      <w:spacing w:after="0" w:line="240" w:lineRule="auto"/>
    </w:pPr>
    <w:tblPr/>
  </w:style>
  <w:style w:type="table" w:styleId="1159">
    <w:name w:val="List Table 3 - Accent 1"/>
    <w:basedOn w:val="965"/>
    <w:next w:val="1159"/>
    <w:link w:val="959"/>
    <w:uiPriority w:val="99"/>
    <w:pPr>
      <w:spacing w:after="0" w:line="240" w:lineRule="auto"/>
    </w:pPr>
    <w:tblPr/>
  </w:style>
  <w:style w:type="table" w:styleId="1160">
    <w:name w:val="List Table 3 - Accent 2"/>
    <w:basedOn w:val="965"/>
    <w:next w:val="1160"/>
    <w:link w:val="959"/>
    <w:uiPriority w:val="99"/>
    <w:pPr>
      <w:spacing w:after="0" w:line="240" w:lineRule="auto"/>
    </w:pPr>
    <w:tblPr/>
  </w:style>
  <w:style w:type="table" w:styleId="1161">
    <w:name w:val="List Table 3 - Accent 3"/>
    <w:basedOn w:val="965"/>
    <w:next w:val="1161"/>
    <w:link w:val="959"/>
    <w:uiPriority w:val="99"/>
    <w:pPr>
      <w:spacing w:after="0" w:line="240" w:lineRule="auto"/>
    </w:pPr>
    <w:tblPr/>
  </w:style>
  <w:style w:type="table" w:styleId="1162">
    <w:name w:val="List Table 3 - Accent 4"/>
    <w:basedOn w:val="965"/>
    <w:next w:val="1162"/>
    <w:link w:val="959"/>
    <w:uiPriority w:val="99"/>
    <w:pPr>
      <w:spacing w:after="0" w:line="240" w:lineRule="auto"/>
    </w:pPr>
    <w:tblPr/>
  </w:style>
  <w:style w:type="table" w:styleId="1163">
    <w:name w:val="List Table 3 - Accent 5"/>
    <w:basedOn w:val="965"/>
    <w:next w:val="1163"/>
    <w:link w:val="959"/>
    <w:uiPriority w:val="99"/>
    <w:pPr>
      <w:spacing w:after="0" w:line="240" w:lineRule="auto"/>
    </w:pPr>
    <w:tblPr/>
  </w:style>
  <w:style w:type="table" w:styleId="1164">
    <w:name w:val="List Table 3 - Accent 6"/>
    <w:basedOn w:val="965"/>
    <w:next w:val="1164"/>
    <w:link w:val="959"/>
    <w:uiPriority w:val="99"/>
    <w:pPr>
      <w:spacing w:after="0" w:line="240" w:lineRule="auto"/>
    </w:pPr>
    <w:tblPr/>
  </w:style>
  <w:style w:type="table" w:styleId="1165">
    <w:name w:val="清单表 4"/>
    <w:basedOn w:val="965"/>
    <w:next w:val="1165"/>
    <w:link w:val="959"/>
    <w:uiPriority w:val="99"/>
    <w:pPr>
      <w:spacing w:after="0" w:line="240" w:lineRule="auto"/>
    </w:pPr>
    <w:tblPr/>
  </w:style>
  <w:style w:type="table" w:styleId="1166">
    <w:name w:val="List Table 4 - Accent 1"/>
    <w:basedOn w:val="965"/>
    <w:next w:val="1166"/>
    <w:link w:val="959"/>
    <w:uiPriority w:val="99"/>
    <w:pPr>
      <w:spacing w:after="0" w:line="240" w:lineRule="auto"/>
    </w:pPr>
    <w:tblPr/>
  </w:style>
  <w:style w:type="table" w:styleId="1167">
    <w:name w:val="List Table 4 - Accent 2"/>
    <w:basedOn w:val="965"/>
    <w:next w:val="1167"/>
    <w:link w:val="959"/>
    <w:uiPriority w:val="99"/>
    <w:pPr>
      <w:spacing w:after="0" w:line="240" w:lineRule="auto"/>
    </w:pPr>
    <w:tblPr/>
  </w:style>
  <w:style w:type="table" w:styleId="1168">
    <w:name w:val="List Table 4 - Accent 3"/>
    <w:basedOn w:val="965"/>
    <w:next w:val="1168"/>
    <w:link w:val="959"/>
    <w:uiPriority w:val="99"/>
    <w:pPr>
      <w:spacing w:after="0" w:line="240" w:lineRule="auto"/>
    </w:pPr>
    <w:tblPr/>
  </w:style>
  <w:style w:type="table" w:styleId="1169">
    <w:name w:val="List Table 4 - Accent 4"/>
    <w:basedOn w:val="965"/>
    <w:next w:val="1169"/>
    <w:link w:val="959"/>
    <w:uiPriority w:val="99"/>
    <w:pPr>
      <w:spacing w:after="0" w:line="240" w:lineRule="auto"/>
    </w:pPr>
    <w:tblPr/>
  </w:style>
  <w:style w:type="table" w:styleId="1170">
    <w:name w:val="List Table 4 - Accent 5"/>
    <w:basedOn w:val="965"/>
    <w:next w:val="1170"/>
    <w:link w:val="959"/>
    <w:uiPriority w:val="99"/>
    <w:pPr>
      <w:spacing w:after="0" w:line="240" w:lineRule="auto"/>
    </w:pPr>
    <w:tblPr/>
  </w:style>
  <w:style w:type="table" w:styleId="1171">
    <w:name w:val="List Table 4 - Accent 6"/>
    <w:basedOn w:val="965"/>
    <w:next w:val="1171"/>
    <w:link w:val="959"/>
    <w:uiPriority w:val="99"/>
    <w:pPr>
      <w:spacing w:after="0" w:line="240" w:lineRule="auto"/>
    </w:pPr>
    <w:tblPr/>
  </w:style>
  <w:style w:type="table" w:styleId="1172">
    <w:name w:val="清单表 5 深色"/>
    <w:basedOn w:val="965"/>
    <w:next w:val="1172"/>
    <w:link w:val="959"/>
    <w:uiPriority w:val="99"/>
    <w:pPr>
      <w:spacing w:after="0" w:line="240" w:lineRule="auto"/>
    </w:pPr>
    <w:tblPr/>
  </w:style>
  <w:style w:type="table" w:styleId="1173">
    <w:name w:val="List Table 5 Dark - Accent 1"/>
    <w:basedOn w:val="965"/>
    <w:next w:val="1173"/>
    <w:link w:val="959"/>
    <w:uiPriority w:val="99"/>
    <w:pPr>
      <w:spacing w:after="0" w:line="240" w:lineRule="auto"/>
    </w:pPr>
    <w:tblPr/>
  </w:style>
  <w:style w:type="table" w:styleId="1174">
    <w:name w:val="List Table 5 Dark - Accent 2"/>
    <w:basedOn w:val="965"/>
    <w:next w:val="1174"/>
    <w:link w:val="959"/>
    <w:uiPriority w:val="99"/>
    <w:pPr>
      <w:spacing w:after="0" w:line="240" w:lineRule="auto"/>
    </w:pPr>
    <w:tblPr/>
  </w:style>
  <w:style w:type="table" w:styleId="1175">
    <w:name w:val="List Table 5 Dark - Accent 3"/>
    <w:basedOn w:val="965"/>
    <w:next w:val="1175"/>
    <w:link w:val="959"/>
    <w:uiPriority w:val="99"/>
    <w:pPr>
      <w:spacing w:after="0" w:line="240" w:lineRule="auto"/>
    </w:pPr>
    <w:tblPr/>
  </w:style>
  <w:style w:type="table" w:styleId="1176">
    <w:name w:val="List Table 5 Dark - Accent 4"/>
    <w:basedOn w:val="965"/>
    <w:next w:val="1176"/>
    <w:link w:val="959"/>
    <w:uiPriority w:val="99"/>
    <w:pPr>
      <w:spacing w:after="0" w:line="240" w:lineRule="auto"/>
    </w:pPr>
    <w:tblPr/>
  </w:style>
  <w:style w:type="table" w:styleId="1177">
    <w:name w:val="List Table 5 Dark - Accent 5"/>
    <w:basedOn w:val="965"/>
    <w:next w:val="1177"/>
    <w:link w:val="959"/>
    <w:uiPriority w:val="99"/>
    <w:pPr>
      <w:spacing w:after="0" w:line="240" w:lineRule="auto"/>
    </w:pPr>
    <w:tblPr/>
  </w:style>
  <w:style w:type="table" w:styleId="1178">
    <w:name w:val="List Table 5 Dark - Accent 6"/>
    <w:basedOn w:val="965"/>
    <w:next w:val="1178"/>
    <w:link w:val="959"/>
    <w:uiPriority w:val="99"/>
    <w:pPr>
      <w:spacing w:after="0" w:line="240" w:lineRule="auto"/>
    </w:pPr>
    <w:tblPr/>
  </w:style>
  <w:style w:type="table" w:styleId="1179">
    <w:name w:val="清单表 6 彩色"/>
    <w:basedOn w:val="965"/>
    <w:next w:val="1179"/>
    <w:link w:val="959"/>
    <w:uiPriority w:val="99"/>
    <w:pPr>
      <w:spacing w:after="0" w:line="240" w:lineRule="auto"/>
    </w:pPr>
    <w:tblPr/>
  </w:style>
  <w:style w:type="table" w:styleId="1180">
    <w:name w:val="List Table 6 Colorful - Accent 1"/>
    <w:basedOn w:val="965"/>
    <w:next w:val="1180"/>
    <w:link w:val="959"/>
    <w:uiPriority w:val="99"/>
    <w:pPr>
      <w:spacing w:after="0" w:line="240" w:lineRule="auto"/>
    </w:pPr>
    <w:tblPr/>
  </w:style>
  <w:style w:type="table" w:styleId="1181">
    <w:name w:val="List Table 6 Colorful - Accent 2"/>
    <w:basedOn w:val="965"/>
    <w:next w:val="1181"/>
    <w:link w:val="959"/>
    <w:uiPriority w:val="99"/>
    <w:pPr>
      <w:spacing w:after="0" w:line="240" w:lineRule="auto"/>
    </w:pPr>
    <w:tblPr/>
  </w:style>
  <w:style w:type="table" w:styleId="1182">
    <w:name w:val="List Table 6 Colorful - Accent 3"/>
    <w:basedOn w:val="965"/>
    <w:next w:val="1182"/>
    <w:link w:val="959"/>
    <w:uiPriority w:val="99"/>
    <w:pPr>
      <w:spacing w:after="0" w:line="240" w:lineRule="auto"/>
    </w:pPr>
    <w:tblPr/>
  </w:style>
  <w:style w:type="table" w:styleId="1183">
    <w:name w:val="List Table 6 Colorful - Accent 4"/>
    <w:basedOn w:val="965"/>
    <w:next w:val="1183"/>
    <w:link w:val="959"/>
    <w:uiPriority w:val="99"/>
    <w:pPr>
      <w:spacing w:after="0" w:line="240" w:lineRule="auto"/>
    </w:pPr>
    <w:tblPr/>
  </w:style>
  <w:style w:type="table" w:styleId="1184">
    <w:name w:val="List Table 6 Colorful - Accent 5"/>
    <w:basedOn w:val="965"/>
    <w:next w:val="1184"/>
    <w:link w:val="959"/>
    <w:uiPriority w:val="99"/>
    <w:pPr>
      <w:spacing w:after="0" w:line="240" w:lineRule="auto"/>
    </w:pPr>
    <w:tblPr/>
  </w:style>
  <w:style w:type="table" w:styleId="1185">
    <w:name w:val="List Table 6 Colorful - Accent 6"/>
    <w:basedOn w:val="965"/>
    <w:next w:val="1185"/>
    <w:link w:val="959"/>
    <w:uiPriority w:val="99"/>
    <w:pPr>
      <w:spacing w:after="0" w:line="240" w:lineRule="auto"/>
    </w:pPr>
    <w:tblPr/>
  </w:style>
  <w:style w:type="table" w:styleId="1186">
    <w:name w:val="清单表 7 彩色"/>
    <w:basedOn w:val="965"/>
    <w:next w:val="1186"/>
    <w:link w:val="959"/>
    <w:uiPriority w:val="99"/>
    <w:pPr>
      <w:spacing w:after="0" w:line="240" w:lineRule="auto"/>
    </w:pPr>
    <w:tblPr/>
  </w:style>
  <w:style w:type="table" w:styleId="1187">
    <w:name w:val="List Table 7 Colorful - Accent 1"/>
    <w:basedOn w:val="965"/>
    <w:next w:val="1187"/>
    <w:link w:val="959"/>
    <w:uiPriority w:val="99"/>
    <w:pPr>
      <w:spacing w:after="0" w:line="240" w:lineRule="auto"/>
    </w:pPr>
    <w:tblPr/>
  </w:style>
  <w:style w:type="table" w:styleId="1188">
    <w:name w:val="List Table 7 Colorful - Accent 2"/>
    <w:basedOn w:val="965"/>
    <w:next w:val="1188"/>
    <w:link w:val="959"/>
    <w:uiPriority w:val="99"/>
    <w:pPr>
      <w:spacing w:after="0" w:line="240" w:lineRule="auto"/>
    </w:pPr>
    <w:tblPr/>
  </w:style>
  <w:style w:type="table" w:styleId="1189">
    <w:name w:val="List Table 7 Colorful - Accent 3"/>
    <w:basedOn w:val="965"/>
    <w:next w:val="1189"/>
    <w:link w:val="959"/>
    <w:uiPriority w:val="99"/>
    <w:pPr>
      <w:spacing w:after="0" w:line="240" w:lineRule="auto"/>
    </w:pPr>
    <w:tblPr/>
  </w:style>
  <w:style w:type="table" w:styleId="1190">
    <w:name w:val="List Table 7 Colorful - Accent 4"/>
    <w:basedOn w:val="965"/>
    <w:next w:val="1190"/>
    <w:link w:val="959"/>
    <w:uiPriority w:val="99"/>
    <w:pPr>
      <w:spacing w:after="0" w:line="240" w:lineRule="auto"/>
    </w:pPr>
    <w:tblPr/>
  </w:style>
  <w:style w:type="table" w:styleId="1191">
    <w:name w:val="List Table 7 Colorful - Accent 5"/>
    <w:basedOn w:val="965"/>
    <w:next w:val="1191"/>
    <w:link w:val="959"/>
    <w:uiPriority w:val="99"/>
    <w:pPr>
      <w:spacing w:after="0" w:line="240" w:lineRule="auto"/>
    </w:pPr>
    <w:tblPr/>
  </w:style>
  <w:style w:type="table" w:styleId="1192">
    <w:name w:val="List Table 7 Colorful - Accent 6"/>
    <w:basedOn w:val="965"/>
    <w:next w:val="1192"/>
    <w:link w:val="959"/>
    <w:uiPriority w:val="99"/>
    <w:pPr>
      <w:spacing w:after="0" w:line="240" w:lineRule="auto"/>
    </w:pPr>
    <w:tblPr/>
  </w:style>
  <w:style w:type="table" w:styleId="1193">
    <w:name w:val="Lined - Accent"/>
    <w:basedOn w:val="965"/>
    <w:next w:val="1193"/>
    <w:link w:val="959"/>
    <w:uiPriority w:val="99"/>
    <w:pPr>
      <w:spacing w:after="0" w:line="240" w:lineRule="auto"/>
    </w:pPr>
    <w:rPr>
      <w:color w:val="404040"/>
    </w:rPr>
    <w:tblPr/>
  </w:style>
  <w:style w:type="table" w:styleId="1194">
    <w:name w:val="Lined - Accent 1"/>
    <w:basedOn w:val="965"/>
    <w:next w:val="1194"/>
    <w:link w:val="959"/>
    <w:uiPriority w:val="99"/>
    <w:pPr>
      <w:spacing w:after="0" w:line="240" w:lineRule="auto"/>
    </w:pPr>
    <w:rPr>
      <w:color w:val="404040"/>
    </w:rPr>
    <w:tblPr/>
  </w:style>
  <w:style w:type="table" w:styleId="1195">
    <w:name w:val="Lined - Accent 2"/>
    <w:basedOn w:val="965"/>
    <w:next w:val="1195"/>
    <w:link w:val="959"/>
    <w:uiPriority w:val="99"/>
    <w:pPr>
      <w:spacing w:after="0" w:line="240" w:lineRule="auto"/>
    </w:pPr>
    <w:rPr>
      <w:color w:val="404040"/>
    </w:rPr>
    <w:tblPr/>
  </w:style>
  <w:style w:type="table" w:styleId="1196">
    <w:name w:val="Lined - Accent 3"/>
    <w:basedOn w:val="965"/>
    <w:next w:val="1196"/>
    <w:link w:val="959"/>
    <w:uiPriority w:val="99"/>
    <w:pPr>
      <w:spacing w:after="0" w:line="240" w:lineRule="auto"/>
    </w:pPr>
    <w:rPr>
      <w:color w:val="404040"/>
    </w:rPr>
    <w:tblPr/>
  </w:style>
  <w:style w:type="table" w:styleId="1197">
    <w:name w:val="Lined - Accent 4"/>
    <w:basedOn w:val="965"/>
    <w:next w:val="1197"/>
    <w:link w:val="959"/>
    <w:uiPriority w:val="99"/>
    <w:pPr>
      <w:spacing w:after="0" w:line="240" w:lineRule="auto"/>
    </w:pPr>
    <w:rPr>
      <w:color w:val="404040"/>
    </w:rPr>
    <w:tblPr/>
  </w:style>
  <w:style w:type="table" w:styleId="1198">
    <w:name w:val="Lined - Accent 5"/>
    <w:basedOn w:val="965"/>
    <w:next w:val="1198"/>
    <w:link w:val="959"/>
    <w:uiPriority w:val="99"/>
    <w:pPr>
      <w:spacing w:after="0" w:line="240" w:lineRule="auto"/>
    </w:pPr>
    <w:rPr>
      <w:color w:val="404040"/>
    </w:rPr>
    <w:tblPr/>
  </w:style>
  <w:style w:type="table" w:styleId="1199">
    <w:name w:val="Lined - Accent 6"/>
    <w:basedOn w:val="965"/>
    <w:next w:val="1199"/>
    <w:link w:val="959"/>
    <w:uiPriority w:val="99"/>
    <w:pPr>
      <w:spacing w:after="0" w:line="240" w:lineRule="auto"/>
    </w:pPr>
    <w:rPr>
      <w:color w:val="404040"/>
    </w:rPr>
    <w:tblPr/>
  </w:style>
  <w:style w:type="table" w:styleId="1200">
    <w:name w:val="Bordered &amp; Lined - Accent"/>
    <w:basedOn w:val="965"/>
    <w:next w:val="1200"/>
    <w:link w:val="959"/>
    <w:uiPriority w:val="99"/>
    <w:pPr>
      <w:spacing w:after="0" w:line="240" w:lineRule="auto"/>
    </w:pPr>
    <w:rPr>
      <w:color w:val="404040"/>
    </w:rPr>
    <w:tblPr/>
  </w:style>
  <w:style w:type="table" w:styleId="1201">
    <w:name w:val="Bordered &amp; Lined - Accent 1"/>
    <w:basedOn w:val="965"/>
    <w:next w:val="1201"/>
    <w:link w:val="959"/>
    <w:uiPriority w:val="99"/>
    <w:pPr>
      <w:spacing w:after="0" w:line="240" w:lineRule="auto"/>
    </w:pPr>
    <w:rPr>
      <w:color w:val="404040"/>
    </w:rPr>
    <w:tblPr/>
  </w:style>
  <w:style w:type="table" w:styleId="1202">
    <w:name w:val="Bordered &amp; Lined - Accent 2"/>
    <w:basedOn w:val="965"/>
    <w:next w:val="1202"/>
    <w:link w:val="959"/>
    <w:uiPriority w:val="99"/>
    <w:pPr>
      <w:spacing w:after="0" w:line="240" w:lineRule="auto"/>
    </w:pPr>
    <w:rPr>
      <w:color w:val="404040"/>
    </w:rPr>
    <w:tblPr/>
  </w:style>
  <w:style w:type="table" w:styleId="1203">
    <w:name w:val="Bordered &amp; Lined - Accent 3"/>
    <w:basedOn w:val="965"/>
    <w:next w:val="1203"/>
    <w:link w:val="959"/>
    <w:uiPriority w:val="99"/>
    <w:pPr>
      <w:spacing w:after="0" w:line="240" w:lineRule="auto"/>
    </w:pPr>
    <w:rPr>
      <w:color w:val="404040"/>
    </w:rPr>
    <w:tblPr/>
  </w:style>
  <w:style w:type="table" w:styleId="1204">
    <w:name w:val="Bordered &amp; Lined - Accent 4"/>
    <w:basedOn w:val="965"/>
    <w:next w:val="1204"/>
    <w:link w:val="959"/>
    <w:uiPriority w:val="99"/>
    <w:pPr>
      <w:spacing w:after="0" w:line="240" w:lineRule="auto"/>
    </w:pPr>
    <w:rPr>
      <w:color w:val="404040"/>
    </w:rPr>
    <w:tblPr/>
  </w:style>
  <w:style w:type="table" w:styleId="1205">
    <w:name w:val="Bordered &amp; Lined - Accent 5"/>
    <w:basedOn w:val="965"/>
    <w:next w:val="1205"/>
    <w:link w:val="959"/>
    <w:uiPriority w:val="99"/>
    <w:pPr>
      <w:spacing w:after="0" w:line="240" w:lineRule="auto"/>
    </w:pPr>
    <w:rPr>
      <w:color w:val="404040"/>
    </w:rPr>
    <w:tblPr/>
  </w:style>
  <w:style w:type="table" w:styleId="1206">
    <w:name w:val="Bordered &amp; Lined - Accent 6"/>
    <w:basedOn w:val="965"/>
    <w:next w:val="1206"/>
    <w:link w:val="959"/>
    <w:uiPriority w:val="99"/>
    <w:pPr>
      <w:spacing w:after="0" w:line="240" w:lineRule="auto"/>
    </w:pPr>
    <w:rPr>
      <w:color w:val="404040"/>
    </w:rPr>
    <w:tblPr/>
  </w:style>
  <w:style w:type="table" w:styleId="1207">
    <w:name w:val="Bordered"/>
    <w:basedOn w:val="965"/>
    <w:next w:val="1207"/>
    <w:link w:val="959"/>
    <w:uiPriority w:val="99"/>
    <w:pPr>
      <w:spacing w:after="0" w:line="240" w:lineRule="auto"/>
    </w:pPr>
    <w:tblPr/>
  </w:style>
  <w:style w:type="table" w:styleId="1208">
    <w:name w:val="Bordered - Accent 1"/>
    <w:basedOn w:val="965"/>
    <w:next w:val="1208"/>
    <w:link w:val="959"/>
    <w:uiPriority w:val="99"/>
    <w:pPr>
      <w:spacing w:after="0" w:line="240" w:lineRule="auto"/>
    </w:pPr>
    <w:tblPr/>
  </w:style>
  <w:style w:type="table" w:styleId="1209">
    <w:name w:val="Bordered - Accent 2"/>
    <w:basedOn w:val="965"/>
    <w:next w:val="1209"/>
    <w:link w:val="959"/>
    <w:uiPriority w:val="99"/>
    <w:pPr>
      <w:spacing w:after="0" w:line="240" w:lineRule="auto"/>
    </w:pPr>
    <w:tblPr/>
  </w:style>
  <w:style w:type="table" w:styleId="1210">
    <w:name w:val="Bordered - Accent 3"/>
    <w:basedOn w:val="965"/>
    <w:next w:val="1210"/>
    <w:link w:val="959"/>
    <w:uiPriority w:val="99"/>
    <w:pPr>
      <w:spacing w:after="0" w:line="240" w:lineRule="auto"/>
    </w:pPr>
    <w:tblPr/>
  </w:style>
  <w:style w:type="table" w:styleId="1211">
    <w:name w:val="Bordered - Accent 4"/>
    <w:basedOn w:val="965"/>
    <w:next w:val="1211"/>
    <w:link w:val="959"/>
    <w:uiPriority w:val="99"/>
    <w:pPr>
      <w:spacing w:after="0" w:line="240" w:lineRule="auto"/>
    </w:pPr>
    <w:tblPr/>
  </w:style>
  <w:style w:type="table" w:styleId="1212">
    <w:name w:val="Bordered - Accent 5"/>
    <w:basedOn w:val="965"/>
    <w:next w:val="1212"/>
    <w:link w:val="959"/>
    <w:uiPriority w:val="99"/>
    <w:pPr>
      <w:spacing w:after="0" w:line="240" w:lineRule="auto"/>
    </w:pPr>
    <w:tblPr/>
  </w:style>
  <w:style w:type="table" w:styleId="1213">
    <w:name w:val="Bordered - Accent 6"/>
    <w:basedOn w:val="965"/>
    <w:next w:val="1213"/>
    <w:link w:val="959"/>
    <w:uiPriority w:val="99"/>
    <w:pPr>
      <w:spacing w:after="0" w:line="240" w:lineRule="auto"/>
    </w:pPr>
    <w:tblPr/>
  </w:style>
  <w:style w:type="character" w:styleId="1214">
    <w:name w:val="Footnote Text Char"/>
    <w:next w:val="1214"/>
    <w:link w:val="959"/>
    <w:uiPriority w:val="99"/>
    <w:rPr>
      <w:sz w:val="18"/>
    </w:rPr>
  </w:style>
  <w:style w:type="character" w:styleId="1215">
    <w:name w:val="Endnote Text Char"/>
    <w:next w:val="1215"/>
    <w:link w:val="959"/>
    <w:uiPriority w:val="99"/>
    <w:rPr>
      <w:sz w:val="20"/>
    </w:rPr>
  </w:style>
  <w:style w:type="paragraph" w:styleId="1216">
    <w:name w:val="TOC 标题"/>
    <w:next w:val="1216"/>
    <w:link w:val="959"/>
    <w:uiPriority w:val="39"/>
    <w:qFormat/>
    <w:rPr>
      <w:lang w:val="en-US" w:eastAsia="zh-CN" w:bidi="ar-SA"/>
    </w:rPr>
  </w:style>
  <w:style w:type="paragraph" w:styleId="1217">
    <w:name w:val="Heading 1"/>
    <w:basedOn w:val="959"/>
    <w:next w:val="959"/>
    <w:link w:val="1218"/>
    <w:qFormat/>
    <w:pPr>
      <w:keepNext/>
      <w:outlineLvl w:val="0"/>
    </w:pPr>
    <w:rPr>
      <w:rFonts w:ascii="楷体_GB2312" w:eastAsia="楷体_GB2312"/>
      <w:sz w:val="28"/>
      <w:szCs w:val="20"/>
    </w:rPr>
  </w:style>
  <w:style w:type="character" w:styleId="1218">
    <w:name w:val="标题 1 字符"/>
    <w:next w:val="1218"/>
    <w:link w:val="1217"/>
    <w:qFormat/>
    <w:rPr>
      <w:rFonts w:ascii="楷体_GB2312" w:hAnsi="Times New Roman" w:eastAsia="楷体_GB2312" w:cs="Times New Roman"/>
      <w:sz w:val="28"/>
      <w:szCs w:val="20"/>
    </w:rPr>
  </w:style>
  <w:style w:type="paragraph" w:styleId="1219">
    <w:name w:val="Heading 3"/>
    <w:basedOn w:val="959"/>
    <w:next w:val="978"/>
    <w:link w:val="1220"/>
    <w:uiPriority w:val="9"/>
    <w:qFormat/>
    <w:pPr>
      <w:keepLines/>
      <w:keepNext/>
      <w:spacing w:before="260" w:after="260" w:line="416" w:lineRule="auto"/>
      <w:outlineLvl w:val="2"/>
    </w:pPr>
    <w:rPr>
      <w:b/>
      <w:sz w:val="32"/>
      <w:szCs w:val="20"/>
    </w:rPr>
  </w:style>
  <w:style w:type="character" w:styleId="1220">
    <w:name w:val="标题 3 字符2"/>
    <w:next w:val="1220"/>
    <w:link w:val="1219"/>
    <w:uiPriority w:val="9"/>
    <w:qFormat/>
    <w:rPr>
      <w:rFonts w:ascii="Times New Roman" w:hAnsi="Times New Roman" w:eastAsia="宋体" w:cs="Times New Roman"/>
      <w:b/>
      <w:sz w:val="32"/>
      <w:szCs w:val="20"/>
    </w:rPr>
  </w:style>
  <w:style w:type="paragraph" w:styleId="1221">
    <w:name w:val="Heading 4"/>
    <w:basedOn w:val="959"/>
    <w:next w:val="959"/>
    <w:link w:val="1222"/>
    <w:qFormat/>
    <w:pPr>
      <w:keepLines/>
      <w:keepNext/>
      <w:spacing w:before="280" w:after="290" w:line="376" w:lineRule="auto"/>
      <w:outlineLvl w:val="3"/>
    </w:pPr>
    <w:rPr>
      <w:rFonts w:ascii="Arial" w:hAnsi="Arial" w:eastAsia="黑体"/>
      <w:b/>
      <w:bCs/>
      <w:sz w:val="28"/>
      <w:szCs w:val="28"/>
    </w:rPr>
  </w:style>
  <w:style w:type="character" w:styleId="1222">
    <w:name w:val="标题 4 字符"/>
    <w:next w:val="1222"/>
    <w:link w:val="1221"/>
    <w:uiPriority w:val="1"/>
    <w:qFormat/>
    <w:rPr>
      <w:rFonts w:ascii="Arial" w:hAnsi="Arial" w:eastAsia="黑体" w:cs="Times New Roman"/>
      <w:b/>
      <w:bCs/>
      <w:sz w:val="28"/>
      <w:szCs w:val="28"/>
    </w:rPr>
  </w:style>
  <w:style w:type="paragraph" w:styleId="1223">
    <w:name w:val="Heading 5"/>
    <w:basedOn w:val="959"/>
    <w:next w:val="978"/>
    <w:link w:val="1224"/>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224">
    <w:name w:val="标题 5 字符"/>
    <w:next w:val="1224"/>
    <w:link w:val="1223"/>
    <w:uiPriority w:val="1"/>
    <w:qFormat/>
    <w:rPr>
      <w:rFonts w:ascii="宋体" w:hAnsi="Times New Roman" w:eastAsia="宋体" w:cs="Times New Roman"/>
      <w:b/>
      <w:spacing w:val="-2"/>
      <w:position w:val="-6"/>
      <w:sz w:val="28"/>
      <w:szCs w:val="20"/>
    </w:rPr>
  </w:style>
  <w:style w:type="paragraph" w:styleId="1225">
    <w:name w:val="Heading 6"/>
    <w:basedOn w:val="959"/>
    <w:next w:val="978"/>
    <w:link w:val="1226"/>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226">
    <w:name w:val="标题 6 字符"/>
    <w:next w:val="1226"/>
    <w:link w:val="1225"/>
    <w:uiPriority w:val="1"/>
    <w:qFormat/>
    <w:rPr>
      <w:rFonts w:ascii="Arial" w:hAnsi="Arial" w:eastAsia="黑体" w:cs="Times New Roman"/>
      <w:b/>
      <w:spacing w:val="-2"/>
      <w:position w:val="-6"/>
      <w:sz w:val="24"/>
      <w:szCs w:val="20"/>
    </w:rPr>
  </w:style>
  <w:style w:type="paragraph" w:styleId="1227">
    <w:name w:val="Heading 7"/>
    <w:basedOn w:val="959"/>
    <w:next w:val="978"/>
    <w:link w:val="122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228">
    <w:name w:val="标题 7 字符"/>
    <w:next w:val="1228"/>
    <w:link w:val="1227"/>
    <w:qFormat/>
    <w:rPr>
      <w:rFonts w:ascii="宋体" w:hAnsi="Times New Roman" w:eastAsia="宋体" w:cs="Times New Roman"/>
      <w:b/>
      <w:spacing w:val="-2"/>
      <w:position w:val="-6"/>
      <w:sz w:val="24"/>
      <w:szCs w:val="20"/>
    </w:rPr>
  </w:style>
  <w:style w:type="paragraph" w:styleId="1229">
    <w:name w:val="Heading 8"/>
    <w:basedOn w:val="959"/>
    <w:next w:val="978"/>
    <w:link w:val="123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230">
    <w:name w:val="标题 8 字符"/>
    <w:next w:val="1230"/>
    <w:link w:val="1229"/>
    <w:qFormat/>
    <w:rPr>
      <w:rFonts w:ascii="Arial" w:hAnsi="Arial" w:eastAsia="黑体" w:cs="Times New Roman"/>
      <w:spacing w:val="-2"/>
      <w:position w:val="-6"/>
      <w:sz w:val="24"/>
      <w:szCs w:val="20"/>
    </w:rPr>
  </w:style>
  <w:style w:type="paragraph" w:styleId="1231">
    <w:name w:val="Heading 9"/>
    <w:basedOn w:val="959"/>
    <w:next w:val="978"/>
    <w:link w:val="123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232">
    <w:name w:val="标题 9 字符"/>
    <w:next w:val="1232"/>
    <w:link w:val="1231"/>
    <w:qFormat/>
    <w:rPr>
      <w:rFonts w:ascii="Arial" w:hAnsi="Arial" w:eastAsia="黑体" w:cs="Times New Roman"/>
      <w:spacing w:val="-2"/>
      <w:position w:val="-6"/>
      <w:sz w:val="28"/>
      <w:szCs w:val="20"/>
    </w:rPr>
  </w:style>
  <w:style w:type="paragraph" w:styleId="1233">
    <w:name w:val="Caption1"/>
    <w:basedOn w:val="959"/>
    <w:next w:val="959"/>
    <w:link w:val="1234"/>
    <w:uiPriority w:val="35"/>
    <w:qFormat/>
    <w:rPr>
      <w:rFonts w:ascii="Cambria" w:hAnsi="Cambria" w:eastAsia="黑体" w:cs="Arial"/>
      <w:szCs w:val="22"/>
    </w:rPr>
  </w:style>
  <w:style w:type="character" w:styleId="1234">
    <w:name w:val="题注 字符"/>
    <w:next w:val="1234"/>
    <w:link w:val="1233"/>
    <w:qFormat/>
    <w:rPr>
      <w:rFonts w:ascii="Cambria" w:hAnsi="Cambria" w:eastAsia="黑体"/>
    </w:rPr>
  </w:style>
  <w:style w:type="paragraph" w:styleId="1235">
    <w:name w:val="Footer1"/>
    <w:basedOn w:val="959"/>
    <w:next w:val="1235"/>
    <w:link w:val="1236"/>
    <w:uiPriority w:val="99"/>
    <w:unhideWhenUsed/>
    <w:qFormat/>
    <w:pPr>
      <w:jc w:val="left"/>
      <w:tabs>
        <w:tab w:val="center" w:pos="4153" w:leader="none"/>
        <w:tab w:val="right" w:pos="8306" w:leader="none"/>
      </w:tabs>
    </w:pPr>
    <w:rPr>
      <w:sz w:val="18"/>
      <w:szCs w:val="18"/>
    </w:rPr>
  </w:style>
  <w:style w:type="character" w:styleId="1236">
    <w:name w:val="页脚 字符2"/>
    <w:next w:val="1236"/>
    <w:link w:val="1235"/>
    <w:uiPriority w:val="99"/>
    <w:qFormat/>
    <w:rPr>
      <w:rFonts w:ascii="Times New Roman" w:hAnsi="Times New Roman" w:eastAsia="宋体" w:cs="Times New Roman"/>
      <w:sz w:val="18"/>
      <w:szCs w:val="18"/>
    </w:rPr>
  </w:style>
  <w:style w:type="paragraph" w:styleId="1237">
    <w:name w:val="Header1"/>
    <w:basedOn w:val="959"/>
    <w:next w:val="1237"/>
    <w:link w:val="123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38">
    <w:name w:val="页眉 字符2"/>
    <w:next w:val="1238"/>
    <w:link w:val="1237"/>
    <w:uiPriority w:val="99"/>
    <w:qFormat/>
    <w:rPr>
      <w:rFonts w:ascii="Times New Roman" w:hAnsi="Times New Roman" w:eastAsia="宋体" w:cs="Times New Roman"/>
      <w:sz w:val="18"/>
      <w:szCs w:val="18"/>
    </w:rPr>
  </w:style>
  <w:style w:type="paragraph" w:styleId="1239">
    <w:name w:val="列表段落"/>
    <w:basedOn w:val="959"/>
    <w:next w:val="1239"/>
    <w:link w:val="1240"/>
    <w:uiPriority w:val="34"/>
    <w:qFormat/>
    <w:pPr>
      <w:ind w:firstLine="420"/>
    </w:pPr>
  </w:style>
  <w:style w:type="character" w:styleId="1240">
    <w:name w:val="列表段落 字符2"/>
    <w:next w:val="1240"/>
    <w:link w:val="1239"/>
    <w:uiPriority w:val="34"/>
    <w:qFormat/>
    <w:rPr>
      <w:rFonts w:ascii="Times New Roman" w:hAnsi="Times New Roman" w:eastAsia="宋体" w:cs="Times New Roman"/>
      <w:szCs w:val="24"/>
    </w:rPr>
  </w:style>
  <w:style w:type="paragraph" w:styleId="1241">
    <w:name w:val="_Style 18"/>
    <w:basedOn w:val="959"/>
    <w:next w:val="1239"/>
    <w:link w:val="959"/>
    <w:uiPriority w:val="34"/>
    <w:qFormat/>
    <w:pPr>
      <w:ind w:firstLine="420"/>
    </w:pPr>
    <w:rPr>
      <w:rFonts w:ascii="Calibri" w:hAnsi="Calibri"/>
      <w:szCs w:val="22"/>
    </w:rPr>
  </w:style>
  <w:style w:type="character" w:styleId="1242">
    <w:name w:val="htd0"/>
    <w:next w:val="1242"/>
    <w:link w:val="959"/>
    <w:qFormat/>
  </w:style>
  <w:style w:type="character" w:styleId="1243">
    <w:name w:val="标题 1 Char"/>
    <w:next w:val="1243"/>
    <w:link w:val="959"/>
    <w:qFormat/>
    <w:rPr>
      <w:rFonts w:ascii="Times New Roman" w:hAnsi="Times New Roman" w:eastAsia="宋体" w:cs="Times New Roman"/>
      <w:b/>
      <w:bCs/>
      <w:sz w:val="44"/>
      <w:szCs w:val="44"/>
    </w:rPr>
  </w:style>
  <w:style w:type="character" w:styleId="1244">
    <w:name w:val="标题 3 Char"/>
    <w:next w:val="1244"/>
    <w:link w:val="959"/>
    <w:uiPriority w:val="9"/>
    <w:qFormat/>
    <w:rPr>
      <w:rFonts w:ascii="Times New Roman" w:hAnsi="Times New Roman" w:eastAsia="宋体" w:cs="Times New Roman"/>
      <w:b/>
      <w:bCs/>
      <w:sz w:val="32"/>
      <w:szCs w:val="32"/>
    </w:rPr>
  </w:style>
  <w:style w:type="character" w:styleId="1245">
    <w:name w:val="标题 4 Char"/>
    <w:next w:val="1245"/>
    <w:link w:val="959"/>
    <w:qFormat/>
    <w:rPr>
      <w:rFonts w:ascii="等线 Light" w:hAnsi="等线 Light" w:eastAsia="Arial" w:cs="Arial"/>
      <w:b/>
      <w:bCs/>
      <w:sz w:val="28"/>
      <w:szCs w:val="28"/>
    </w:rPr>
  </w:style>
  <w:style w:type="character" w:styleId="1246">
    <w:name w:val="标题 5 Char"/>
    <w:next w:val="1246"/>
    <w:link w:val="959"/>
    <w:uiPriority w:val="9"/>
    <w:semiHidden/>
    <w:qFormat/>
    <w:rPr>
      <w:rFonts w:ascii="Times New Roman" w:hAnsi="Times New Roman" w:eastAsia="宋体" w:cs="Times New Roman"/>
      <w:b/>
      <w:bCs/>
      <w:sz w:val="28"/>
      <w:szCs w:val="28"/>
    </w:rPr>
  </w:style>
  <w:style w:type="character" w:styleId="1247">
    <w:name w:val="标题 6 Char"/>
    <w:next w:val="1247"/>
    <w:link w:val="959"/>
    <w:uiPriority w:val="9"/>
    <w:semiHidden/>
    <w:qFormat/>
    <w:rPr>
      <w:rFonts w:ascii="等线 Light" w:hAnsi="等线 Light" w:eastAsia="Arial" w:cs="Arial"/>
      <w:b/>
      <w:bCs/>
      <w:sz w:val="24"/>
      <w:szCs w:val="24"/>
    </w:rPr>
  </w:style>
  <w:style w:type="character" w:styleId="1248">
    <w:name w:val="标题 7 Char"/>
    <w:next w:val="1248"/>
    <w:link w:val="959"/>
    <w:uiPriority w:val="9"/>
    <w:semiHidden/>
    <w:qFormat/>
    <w:rPr>
      <w:rFonts w:ascii="Times New Roman" w:hAnsi="Times New Roman" w:eastAsia="宋体" w:cs="Times New Roman"/>
      <w:b/>
      <w:bCs/>
      <w:sz w:val="24"/>
      <w:szCs w:val="24"/>
    </w:rPr>
  </w:style>
  <w:style w:type="character" w:styleId="1249">
    <w:name w:val="标题 8 Char"/>
    <w:next w:val="1249"/>
    <w:link w:val="959"/>
    <w:uiPriority w:val="9"/>
    <w:semiHidden/>
    <w:qFormat/>
    <w:rPr>
      <w:rFonts w:ascii="等线 Light" w:hAnsi="等线 Light" w:eastAsia="Arial" w:cs="Arial"/>
      <w:sz w:val="24"/>
      <w:szCs w:val="24"/>
    </w:rPr>
  </w:style>
  <w:style w:type="character" w:styleId="1250">
    <w:name w:val="标题 9 Char"/>
    <w:next w:val="1250"/>
    <w:link w:val="959"/>
    <w:uiPriority w:val="9"/>
    <w:semiHidden/>
    <w:qFormat/>
    <w:rPr>
      <w:rFonts w:ascii="等线 Light" w:hAnsi="等线 Light" w:eastAsia="Arial" w:cs="Arial"/>
      <w:szCs w:val="21"/>
    </w:rPr>
  </w:style>
  <w:style w:type="paragraph" w:styleId="1251">
    <w:name w:val="_Style 31"/>
    <w:basedOn w:val="959"/>
    <w:next w:val="1239"/>
    <w:link w:val="959"/>
    <w:uiPriority w:val="34"/>
    <w:qFormat/>
    <w:pPr>
      <w:ind w:firstLine="420"/>
    </w:pPr>
    <w:rPr>
      <w:rFonts w:ascii="Calibri" w:hAnsi="Calibri"/>
      <w:szCs w:val="22"/>
    </w:rPr>
  </w:style>
  <w:style w:type="character" w:styleId="1252">
    <w:name w:val="style31"/>
    <w:next w:val="1252"/>
    <w:link w:val="959"/>
    <w:qFormat/>
    <w:rPr>
      <w:sz w:val="21"/>
      <w:szCs w:val="21"/>
    </w:rPr>
  </w:style>
  <w:style w:type="character" w:styleId="1253">
    <w:name w:val="页脚 字符"/>
    <w:next w:val="1253"/>
    <w:link w:val="959"/>
    <w:uiPriority w:val="99"/>
    <w:qFormat/>
    <w:rPr>
      <w:sz w:val="18"/>
    </w:rPr>
  </w:style>
  <w:style w:type="character" w:styleId="1254">
    <w:name w:val="正文文本缩进 Char4"/>
    <w:next w:val="1254"/>
    <w:link w:val="959"/>
    <w:qFormat/>
    <w:rPr>
      <w:rFonts w:ascii="楷体_GB2312" w:eastAsia="楷体_GB2312"/>
      <w:sz w:val="32"/>
    </w:rPr>
  </w:style>
  <w:style w:type="character" w:styleId="1255">
    <w:name w:val="普通文字 Char Char Char"/>
    <w:next w:val="1255"/>
    <w:link w:val="959"/>
    <w:qFormat/>
    <w:rPr>
      <w:rFonts w:ascii="宋体" w:hAnsi="Courier New" w:eastAsia="宋体" w:cs="Courier New"/>
      <w:sz w:val="21"/>
      <w:szCs w:val="21"/>
      <w:lang w:val="en-US" w:eastAsia="zh-CN" w:bidi="ar-SA"/>
    </w:rPr>
  </w:style>
  <w:style w:type="character" w:styleId="1256">
    <w:name w:val="段落 Char1"/>
    <w:next w:val="1256"/>
    <w:link w:val="1257"/>
    <w:qFormat/>
    <w:rPr>
      <w:rFonts w:eastAsia="仿宋_GB2312"/>
      <w:sz w:val="24"/>
      <w:szCs w:val="24"/>
    </w:rPr>
  </w:style>
  <w:style w:type="paragraph" w:styleId="1257">
    <w:name w:val="段落"/>
    <w:next w:val="1257"/>
    <w:link w:val="1256"/>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258">
    <w:name w:val="批注框文本 Char4"/>
    <w:next w:val="1258"/>
    <w:link w:val="959"/>
    <w:qFormat/>
    <w:rPr>
      <w:sz w:val="18"/>
      <w:szCs w:val="18"/>
    </w:rPr>
  </w:style>
  <w:style w:type="character" w:styleId="1259">
    <w:name w:val="纯文本 Char3"/>
    <w:next w:val="1259"/>
    <w:link w:val="959"/>
    <w:qFormat/>
    <w:rPr>
      <w:rFonts w:ascii="宋体" w:hAnsi="Courier New" w:cs="Courier New"/>
      <w:szCs w:val="21"/>
    </w:rPr>
  </w:style>
  <w:style w:type="character" w:styleId="1260">
    <w:name w:val="_正文段落 Char Char"/>
    <w:next w:val="1260"/>
    <w:link w:val="1261"/>
    <w:qFormat/>
    <w:rPr>
      <w:rFonts w:ascii="宋体" w:hAnsi="宋体"/>
      <w:sz w:val="24"/>
      <w:szCs w:val="28"/>
    </w:rPr>
  </w:style>
  <w:style w:type="paragraph" w:styleId="1261">
    <w:name w:val="_正文段落"/>
    <w:basedOn w:val="959"/>
    <w:next w:val="1261"/>
    <w:link w:val="1260"/>
    <w:qFormat/>
    <w:pPr>
      <w:ind w:firstLine="480"/>
      <w:spacing w:line="360" w:lineRule="auto"/>
    </w:pPr>
    <w:rPr>
      <w:rFonts w:ascii="宋体" w:hAnsi="宋体" w:eastAsia="Arial" w:cs="Arial"/>
      <w:sz w:val="24"/>
      <w:szCs w:val="28"/>
    </w:rPr>
  </w:style>
  <w:style w:type="character" w:styleId="1262">
    <w:name w:val="正文文本 Char4"/>
    <w:next w:val="1262"/>
    <w:link w:val="959"/>
    <w:qFormat/>
    <w:rPr>
      <w:rFonts w:ascii="楷体_GB2312" w:hAnsi="Arial" w:eastAsia="楷体_GB2312"/>
      <w:sz w:val="28"/>
    </w:rPr>
  </w:style>
  <w:style w:type="character" w:styleId="1263">
    <w:name w:val="标题 2 字符"/>
    <w:next w:val="1263"/>
    <w:link w:val="959"/>
    <w:uiPriority w:val="1"/>
    <w:qFormat/>
    <w:rPr>
      <w:rFonts w:ascii="幼圆" w:hAnsi="Arial" w:eastAsia="楷体_GB2312"/>
      <w:b/>
      <w:sz w:val="44"/>
    </w:rPr>
  </w:style>
  <w:style w:type="character" w:styleId="1264">
    <w:name w:val="font"/>
    <w:next w:val="1264"/>
    <w:link w:val="959"/>
    <w:qFormat/>
  </w:style>
  <w:style w:type="character" w:styleId="1265">
    <w:name w:val="pt9-hui-line201"/>
    <w:next w:val="1265"/>
    <w:link w:val="959"/>
    <w:qFormat/>
    <w:rPr>
      <w:color w:val="333333"/>
      <w:spacing w:val="300"/>
      <w:sz w:val="18"/>
      <w:szCs w:val="18"/>
      <w:u w:val="none"/>
    </w:rPr>
  </w:style>
  <w:style w:type="character" w:styleId="1266">
    <w:name w:val="正文文本缩进 2 Char4"/>
    <w:next w:val="1266"/>
    <w:link w:val="959"/>
    <w:qFormat/>
    <w:rPr>
      <w:rFonts w:ascii="楷体_GB2312" w:eastAsia="楷体_GB2312"/>
      <w:sz w:val="28"/>
      <w:szCs w:val="28"/>
    </w:rPr>
  </w:style>
  <w:style w:type="character" w:styleId="1267">
    <w:name w:val="批注主题 Char4"/>
    <w:next w:val="1267"/>
    <w:link w:val="959"/>
    <w:uiPriority w:val="99"/>
    <w:qFormat/>
    <w:rPr>
      <w:rFonts w:ascii="Calibri" w:hAnsi="Calibri"/>
      <w:b/>
      <w:bCs/>
    </w:rPr>
  </w:style>
  <w:style w:type="character" w:styleId="1268">
    <w:name w:val="批注文字 Char4"/>
    <w:next w:val="1268"/>
    <w:link w:val="959"/>
    <w:uiPriority w:val="99"/>
    <w:qFormat/>
    <w:rPr>
      <w:rFonts w:ascii="Calibri" w:hAnsi="Calibri"/>
    </w:rPr>
  </w:style>
  <w:style w:type="character" w:styleId="1269">
    <w:name w:val="样式 正文文本缩进 + 左  0 字符 Char Char"/>
    <w:next w:val="1269"/>
    <w:link w:val="1270"/>
    <w:qFormat/>
    <w:rPr>
      <w:rFonts w:cs="宋体"/>
      <w:sz w:val="24"/>
    </w:rPr>
  </w:style>
  <w:style w:type="paragraph" w:styleId="1270">
    <w:name w:val="样式 正文文本缩进 + 左  0 字符"/>
    <w:basedOn w:val="994"/>
    <w:next w:val="1270"/>
    <w:link w:val="1269"/>
    <w:qFormat/>
    <w:pPr>
      <w:ind w:firstLine="250"/>
      <w:spacing w:line="360" w:lineRule="auto"/>
    </w:pPr>
    <w:rPr>
      <w:rFonts w:ascii="等线" w:eastAsia="Arial" w:cs="宋体"/>
      <w:sz w:val="24"/>
    </w:rPr>
  </w:style>
  <w:style w:type="character" w:styleId="1271">
    <w:name w:val="带缩进的正文 Char Char"/>
    <w:next w:val="1271"/>
    <w:link w:val="1272"/>
    <w:qFormat/>
    <w:rPr>
      <w:rFonts w:ascii="Calibri" w:hAnsi="Calibri"/>
      <w:sz w:val="24"/>
    </w:rPr>
  </w:style>
  <w:style w:type="paragraph" w:styleId="1272">
    <w:name w:val="带缩进的正文"/>
    <w:basedOn w:val="959"/>
    <w:next w:val="1272"/>
    <w:link w:val="1271"/>
    <w:qFormat/>
    <w:pPr>
      <w:ind w:firstLine="480"/>
      <w:spacing w:line="360" w:lineRule="auto"/>
    </w:pPr>
    <w:rPr>
      <w:rFonts w:ascii="Calibri" w:hAnsi="Calibri" w:eastAsia="Arial" w:cs="Arial"/>
      <w:sz w:val="24"/>
      <w:szCs w:val="22"/>
    </w:rPr>
  </w:style>
  <w:style w:type="character" w:styleId="1273">
    <w:name w:val="bodybold1"/>
    <w:next w:val="1273"/>
    <w:link w:val="959"/>
    <w:qFormat/>
    <w:rPr>
      <w:rFonts w:ascii="Taipei" w:hAnsi="Taipei"/>
      <w:b/>
      <w:bCs/>
      <w:color w:val="0066ff"/>
      <w:sz w:val="26"/>
      <w:szCs w:val="26"/>
      <w:u w:val="none"/>
    </w:rPr>
  </w:style>
  <w:style w:type="character" w:styleId="1274">
    <w:name w:val="flname8"/>
    <w:next w:val="1274"/>
    <w:link w:val="959"/>
    <w:qFormat/>
  </w:style>
  <w:style w:type="character" w:styleId="1275">
    <w:name w:val="正文（首行缩进两字） Char Char"/>
    <w:next w:val="1275"/>
    <w:link w:val="959"/>
    <w:qFormat/>
    <w:rPr>
      <w:rFonts w:eastAsia="宋体"/>
      <w:sz w:val="24"/>
      <w:lang w:val="en-US" w:eastAsia="zh-CN" w:bidi="ar-SA"/>
    </w:rPr>
  </w:style>
  <w:style w:type="character" w:styleId="1276">
    <w:name w:val="标题 3 Char Char"/>
    <w:next w:val="1276"/>
    <w:link w:val="959"/>
    <w:qFormat/>
    <w:rPr>
      <w:rFonts w:eastAsia="宋体"/>
      <w:b/>
      <w:sz w:val="32"/>
      <w:lang w:val="en-US" w:eastAsia="zh-CN" w:bidi="ar-SA"/>
    </w:rPr>
  </w:style>
  <w:style w:type="character" w:styleId="1277">
    <w:name w:val="样式6 Char Char"/>
    <w:next w:val="1277"/>
    <w:link w:val="1278"/>
    <w:qFormat/>
    <w:rPr>
      <w:rFonts w:ascii="宋体" w:hAnsi="宋体"/>
      <w:sz w:val="28"/>
      <w:szCs w:val="28"/>
    </w:rPr>
  </w:style>
  <w:style w:type="paragraph" w:styleId="1278">
    <w:name w:val="样式6"/>
    <w:basedOn w:val="959"/>
    <w:next w:val="1278"/>
    <w:link w:val="1277"/>
    <w:qFormat/>
    <w:pPr>
      <w:ind w:left="980" w:hanging="420"/>
      <w:spacing w:line="360" w:lineRule="auto"/>
    </w:pPr>
    <w:rPr>
      <w:rFonts w:ascii="宋体" w:hAnsi="宋体" w:eastAsia="Arial" w:cs="Arial"/>
      <w:sz w:val="28"/>
      <w:szCs w:val="28"/>
    </w:rPr>
  </w:style>
  <w:style w:type="character" w:styleId="1279">
    <w:name w:val="页眉 字符"/>
    <w:next w:val="1279"/>
    <w:link w:val="959"/>
    <w:qFormat/>
    <w:rPr>
      <w:sz w:val="18"/>
      <w:szCs w:val="18"/>
    </w:rPr>
  </w:style>
  <w:style w:type="character" w:styleId="1280">
    <w:name w:val="WW8Num11z1"/>
    <w:next w:val="1280"/>
    <w:link w:val="959"/>
    <w:qFormat/>
    <w:rPr>
      <w:rFonts w:ascii="Wingdings" w:hAnsi="Wingdings"/>
    </w:rPr>
  </w:style>
  <w:style w:type="character" w:styleId="1281">
    <w:name w:val="样式 正文缩进 + 首行缩进:  2 字符 Char Char"/>
    <w:next w:val="1281"/>
    <w:link w:val="1282"/>
    <w:qFormat/>
    <w:rPr>
      <w:rFonts w:cs="宋体"/>
      <w:sz w:val="24"/>
    </w:rPr>
  </w:style>
  <w:style w:type="paragraph" w:styleId="1282">
    <w:name w:val="样式 正文缩进 + 首行缩进:  2 字符"/>
    <w:basedOn w:val="978"/>
    <w:next w:val="1282"/>
    <w:link w:val="1281"/>
    <w:qFormat/>
    <w:pPr>
      <w:ind w:firstLine="200"/>
      <w:spacing w:line="360" w:lineRule="auto"/>
    </w:pPr>
    <w:rPr>
      <w:rFonts w:ascii="等线" w:hAnsi="等线" w:eastAsia="Arial" w:cs="宋体"/>
      <w:sz w:val="24"/>
      <w:szCs w:val="22"/>
    </w:rPr>
  </w:style>
  <w:style w:type="character" w:styleId="1283">
    <w:name w:val="彩色网格 - 强调文字颜色 1 Char"/>
    <w:next w:val="1283"/>
    <w:link w:val="1284"/>
    <w:qFormat/>
    <w:rPr>
      <w:rFonts w:eastAsia="方正仿宋_GBK"/>
      <w:i/>
      <w:iCs/>
      <w:color w:val="000000"/>
      <w:szCs w:val="24"/>
    </w:rPr>
  </w:style>
  <w:style w:type="paragraph" w:styleId="1284">
    <w:name w:val="彩色网格 - 强调文字颜色 11"/>
    <w:basedOn w:val="959"/>
    <w:next w:val="959"/>
    <w:link w:val="1283"/>
    <w:qFormat/>
    <w:pPr>
      <w:ind w:firstLine="560"/>
      <w:spacing w:line="360" w:lineRule="auto"/>
    </w:pPr>
    <w:rPr>
      <w:rFonts w:ascii="等线" w:hAnsi="等线" w:eastAsia="方正仿宋_GBK" w:cs="Arial"/>
      <w:i/>
      <w:iCs/>
      <w:color w:val="000000"/>
    </w:rPr>
  </w:style>
  <w:style w:type="character" w:styleId="1285">
    <w:name w:val="文档结构图 Char3"/>
    <w:next w:val="1285"/>
    <w:link w:val="959"/>
    <w:uiPriority w:val="99"/>
    <w:qFormat/>
    <w:rPr>
      <w:rFonts w:ascii="宋体"/>
      <w:sz w:val="18"/>
      <w:szCs w:val="18"/>
    </w:rPr>
  </w:style>
  <w:style w:type="character" w:styleId="1286">
    <w:name w:val="正文首行缩进 2 Char3"/>
    <w:next w:val="1286"/>
    <w:link w:val="959"/>
    <w:semiHidden/>
    <w:qFormat/>
    <w:rPr>
      <w:rFonts w:ascii="Arial" w:hAnsi="Arial" w:eastAsia="方正仿宋_GBK" w:cs="Arial"/>
      <w:szCs w:val="24"/>
    </w:rPr>
  </w:style>
  <w:style w:type="character" w:styleId="1287">
    <w:name w:val="样式7 Char Char"/>
    <w:next w:val="1287"/>
    <w:link w:val="1288"/>
    <w:qFormat/>
    <w:rPr>
      <w:rFonts w:ascii="宋体" w:hAnsi="宋体"/>
      <w:sz w:val="28"/>
      <w:szCs w:val="28"/>
    </w:rPr>
  </w:style>
  <w:style w:type="paragraph" w:styleId="1288">
    <w:name w:val="样式7"/>
    <w:basedOn w:val="959"/>
    <w:next w:val="1288"/>
    <w:link w:val="1287"/>
    <w:qFormat/>
    <w:pPr>
      <w:ind w:left="980" w:hanging="420"/>
      <w:spacing w:line="360" w:lineRule="auto"/>
    </w:pPr>
    <w:rPr>
      <w:rFonts w:ascii="宋体" w:hAnsi="宋体" w:eastAsia="Arial" w:cs="Arial"/>
      <w:sz w:val="28"/>
      <w:szCs w:val="28"/>
    </w:rPr>
  </w:style>
  <w:style w:type="character" w:styleId="1289">
    <w:name w:val="WW-Absatz-Standardschriftart11"/>
    <w:next w:val="1289"/>
    <w:link w:val="959"/>
    <w:qFormat/>
  </w:style>
  <w:style w:type="character" w:styleId="1290">
    <w:name w:val="正文文本 3 Char3"/>
    <w:next w:val="1290"/>
    <w:link w:val="959"/>
    <w:qFormat/>
    <w:rPr>
      <w:rFonts w:ascii="仿宋_GB2312" w:hAnsi="Arial" w:eastAsia="仿宋_GB2312"/>
      <w:sz w:val="32"/>
    </w:rPr>
  </w:style>
  <w:style w:type="character" w:styleId="1291">
    <w:name w:val="WW8Num34z2"/>
    <w:next w:val="1291"/>
    <w:link w:val="959"/>
    <w:qFormat/>
    <w:rPr>
      <w:rFonts w:ascii="StarSymbol" w:hAnsi="StarSymbol" w:cs="StarSymbol"/>
      <w:sz w:val="18"/>
      <w:szCs w:val="18"/>
    </w:rPr>
  </w:style>
  <w:style w:type="character" w:styleId="1292">
    <w:name w:val="日期 Char4"/>
    <w:next w:val="1292"/>
    <w:link w:val="959"/>
    <w:qFormat/>
    <w:rPr>
      <w:rFonts w:ascii="仿宋_GB2312" w:eastAsia="仿宋_GB2312"/>
      <w:b/>
      <w:sz w:val="36"/>
      <w:szCs w:val="24"/>
    </w:rPr>
  </w:style>
  <w:style w:type="character" w:styleId="1293">
    <w:name w:val="正文文本缩进 3 字符1"/>
    <w:next w:val="1293"/>
    <w:link w:val="959"/>
    <w:uiPriority w:val="99"/>
    <w:qFormat/>
    <w:rPr>
      <w:rFonts w:ascii="宋体" w:hAnsi="Times New Roman" w:eastAsia="方正仿宋_GBK" w:cs="Times New Roman"/>
      <w:sz w:val="16"/>
      <w:szCs w:val="16"/>
    </w:rPr>
  </w:style>
  <w:style w:type="character" w:styleId="1294">
    <w:name w:val="正文文本缩进 3 Char3"/>
    <w:next w:val="1294"/>
    <w:link w:val="959"/>
    <w:qFormat/>
    <w:rPr>
      <w:rFonts w:ascii="方正行楷简体" w:hAnsi="Arial" w:eastAsia="方正行楷简体"/>
      <w:sz w:val="36"/>
    </w:rPr>
  </w:style>
  <w:style w:type="character" w:styleId="1295">
    <w:name w:val="WW8Num6z1"/>
    <w:next w:val="1295"/>
    <w:link w:val="959"/>
    <w:qFormat/>
    <w:rPr>
      <w:rFonts w:ascii="Wingdings" w:hAnsi="Wingdings"/>
    </w:rPr>
  </w:style>
  <w:style w:type="character" w:styleId="1296">
    <w:name w:val="正文文本 2 Char3"/>
    <w:next w:val="1296"/>
    <w:link w:val="959"/>
    <w:qFormat/>
    <w:rPr>
      <w:szCs w:val="24"/>
    </w:rPr>
  </w:style>
  <w:style w:type="character" w:styleId="1297">
    <w:name w:val="WW8Num32z2"/>
    <w:next w:val="1297"/>
    <w:link w:val="959"/>
    <w:qFormat/>
    <w:rPr>
      <w:rFonts w:ascii="StarSymbol" w:hAnsi="StarSymbol" w:cs="StarSymbol"/>
      <w:sz w:val="18"/>
      <w:szCs w:val="18"/>
    </w:rPr>
  </w:style>
  <w:style w:type="character" w:styleId="1298">
    <w:name w:val="列表段落 字符1"/>
    <w:next w:val="1298"/>
    <w:link w:val="959"/>
    <w:uiPriority w:val="34"/>
    <w:qFormat/>
    <w:rPr>
      <w:rFonts w:ascii="Calibri" w:hAnsi="Calibri"/>
      <w:sz w:val="21"/>
      <w:szCs w:val="22"/>
    </w:rPr>
  </w:style>
  <w:style w:type="character" w:styleId="1299">
    <w:name w:val="WW8Num28z0"/>
    <w:next w:val="1299"/>
    <w:link w:val="959"/>
    <w:qFormat/>
    <w:rPr>
      <w:rFonts w:ascii="Wingdings" w:hAnsi="Wingdings" w:cs="StarSymbol"/>
      <w:sz w:val="18"/>
      <w:szCs w:val="18"/>
    </w:rPr>
  </w:style>
  <w:style w:type="character" w:styleId="1300">
    <w:name w:val="WW8Num2z2"/>
    <w:next w:val="1300"/>
    <w:link w:val="959"/>
    <w:qFormat/>
    <w:rPr>
      <w:rFonts w:ascii="StarSymbol" w:hAnsi="StarSymbol" w:cs="StarSymbol"/>
      <w:sz w:val="18"/>
      <w:szCs w:val="18"/>
    </w:rPr>
  </w:style>
  <w:style w:type="character" w:styleId="1301">
    <w:name w:val="apple-converted-space"/>
    <w:next w:val="1301"/>
    <w:link w:val="959"/>
    <w:qFormat/>
  </w:style>
  <w:style w:type="character" w:styleId="1302">
    <w:name w:val="WW8Num35z2"/>
    <w:next w:val="1302"/>
    <w:link w:val="959"/>
    <w:qFormat/>
    <w:rPr>
      <w:rFonts w:ascii="StarSymbol" w:hAnsi="StarSymbol" w:cs="StarSymbol"/>
      <w:sz w:val="18"/>
      <w:szCs w:val="18"/>
    </w:rPr>
  </w:style>
  <w:style w:type="character" w:styleId="1303">
    <w:name w:val="标题 Char3"/>
    <w:next w:val="1303"/>
    <w:link w:val="959"/>
    <w:uiPriority w:val="10"/>
    <w:qFormat/>
    <w:rPr>
      <w:rFonts w:ascii="Cambria" w:hAnsi="Cambria"/>
      <w:b/>
      <w:bCs/>
      <w:sz w:val="32"/>
      <w:szCs w:val="32"/>
    </w:rPr>
  </w:style>
  <w:style w:type="character" w:styleId="1304">
    <w:name w:val="WW8Num10z0"/>
    <w:next w:val="1304"/>
    <w:link w:val="959"/>
    <w:qFormat/>
    <w:rPr>
      <w:rFonts w:ascii="Wingdings" w:hAnsi="Wingdings" w:cs="StarSymbol"/>
      <w:sz w:val="18"/>
      <w:szCs w:val="18"/>
    </w:rPr>
  </w:style>
  <w:style w:type="character" w:styleId="1305">
    <w:name w:val="正文首行缩进 Char5"/>
    <w:next w:val="1305"/>
    <w:link w:val="959"/>
    <w:semiHidden/>
    <w:qFormat/>
    <w:rPr>
      <w:rFonts w:ascii="Arial" w:hAnsi="Arial"/>
      <w:szCs w:val="21"/>
    </w:rPr>
  </w:style>
  <w:style w:type="character" w:styleId="1306">
    <w:name w:val="WW8Num32z0"/>
    <w:next w:val="1306"/>
    <w:link w:val="959"/>
    <w:qFormat/>
    <w:rPr>
      <w:rFonts w:ascii="Wingdings" w:hAnsi="Wingdings" w:cs="StarSymbol"/>
      <w:sz w:val="18"/>
      <w:szCs w:val="18"/>
    </w:rPr>
  </w:style>
  <w:style w:type="character" w:styleId="1307">
    <w:name w:val="正文首行缩进 Char1"/>
    <w:next w:val="1307"/>
    <w:link w:val="959"/>
    <w:qFormat/>
    <w:rPr>
      <w:rFonts w:ascii="Times New Roman" w:hAnsi="Times New Roman" w:eastAsia="宋体" w:cs="Times New Roman"/>
      <w:szCs w:val="24"/>
    </w:rPr>
  </w:style>
  <w:style w:type="character" w:styleId="1308">
    <w:name w:val="标题 3 字符1"/>
    <w:next w:val="1308"/>
    <w:link w:val="959"/>
    <w:uiPriority w:val="9"/>
    <w:qFormat/>
    <w:rPr>
      <w:rFonts w:ascii="仿宋" w:eastAsia="仿宋"/>
      <w:b/>
      <w:sz w:val="32"/>
      <w:szCs w:val="32"/>
    </w:rPr>
  </w:style>
  <w:style w:type="character" w:styleId="1309">
    <w:name w:val="正文首行缩进 Char2"/>
    <w:next w:val="1309"/>
    <w:link w:val="959"/>
    <w:qFormat/>
    <w:rPr>
      <w:rFonts w:ascii="楷体_GB2312" w:hAnsi="Arial" w:eastAsia="楷体_GB2312"/>
      <w:sz w:val="21"/>
      <w:szCs w:val="24"/>
    </w:rPr>
  </w:style>
  <w:style w:type="character" w:styleId="1310">
    <w:name w:val="正文文本 2 字符1"/>
    <w:next w:val="1310"/>
    <w:link w:val="959"/>
    <w:uiPriority w:val="99"/>
    <w:semiHidden/>
    <w:qFormat/>
    <w:rPr>
      <w:rFonts w:ascii="Times New Roman" w:hAnsi="Times New Roman" w:eastAsia="方正仿宋_GBK" w:cs="Times New Roman"/>
      <w:sz w:val="24"/>
      <w:szCs w:val="24"/>
    </w:rPr>
  </w:style>
  <w:style w:type="character" w:styleId="1311">
    <w:name w:val="Table Heading Char1"/>
    <w:next w:val="1311"/>
    <w:link w:val="1312"/>
    <w:qFormat/>
    <w:rPr>
      <w:rFonts w:ascii="Book Antiqua" w:hAnsi="Book Antiqua" w:eastAsia="黑体" w:cs="Book Antiqua"/>
      <w:bCs/>
      <w:szCs w:val="21"/>
    </w:rPr>
  </w:style>
  <w:style w:type="paragraph" w:styleId="1312">
    <w:name w:val="Table Heading"/>
    <w:basedOn w:val="959"/>
    <w:next w:val="1312"/>
    <w:link w:val="1311"/>
    <w:qFormat/>
    <w:pPr>
      <w:jc w:val="left"/>
      <w:keepNext/>
      <w:spacing w:before="80" w:after="80" w:line="240" w:lineRule="atLeast"/>
    </w:pPr>
    <w:rPr>
      <w:rFonts w:ascii="Book Antiqua" w:hAnsi="Book Antiqua" w:eastAsia="黑体" w:cs="Book Antiqua"/>
      <w:bCs/>
      <w:szCs w:val="21"/>
    </w:rPr>
  </w:style>
  <w:style w:type="character" w:styleId="1313">
    <w:name w:val="二级采标题 字符"/>
    <w:next w:val="1313"/>
    <w:link w:val="1314"/>
    <w:qFormat/>
    <w:rPr>
      <w:rFonts w:ascii="Calibri" w:hAnsi="Calibri"/>
    </w:rPr>
  </w:style>
  <w:style w:type="paragraph" w:styleId="1314">
    <w:name w:val="二级采标题"/>
    <w:next w:val="1315"/>
    <w:link w:val="1313"/>
    <w:qFormat/>
    <w:pPr>
      <w:ind w:left="1134" w:hanging="1134"/>
    </w:pPr>
    <w:rPr>
      <w:rFonts w:ascii="Calibri" w:hAnsi="Calibri" w:eastAsia="Arial" w:cs="Arial"/>
      <w:sz w:val="21"/>
      <w:szCs w:val="22"/>
      <w:lang w:val="en-US" w:eastAsia="zh-CN" w:bidi="ar-SA"/>
    </w:rPr>
  </w:style>
  <w:style w:type="paragraph" w:styleId="1315">
    <w:name w:val="段"/>
    <w:next w:val="1315"/>
    <w:link w:val="959"/>
    <w:qFormat/>
    <w:pPr>
      <w:ind w:firstLine="200"/>
      <w:jc w:val="both"/>
    </w:pPr>
    <w:rPr>
      <w:rFonts w:ascii="宋体"/>
      <w:sz w:val="21"/>
      <w:lang w:val="en-US" w:eastAsia="zh-CN" w:bidi="ar-SA"/>
    </w:rPr>
  </w:style>
  <w:style w:type="character" w:styleId="1316">
    <w:name w:val="Table Text Char"/>
    <w:next w:val="1316"/>
    <w:link w:val="1317"/>
    <w:qFormat/>
    <w:rPr>
      <w:rFonts w:cs="Arial"/>
      <w:szCs w:val="21"/>
    </w:rPr>
  </w:style>
  <w:style w:type="paragraph" w:styleId="1317">
    <w:name w:val="Table Text"/>
    <w:basedOn w:val="959"/>
    <w:next w:val="1317"/>
    <w:link w:val="1316"/>
    <w:qFormat/>
    <w:pPr>
      <w:jc w:val="left"/>
      <w:spacing w:before="80" w:after="80" w:line="240" w:lineRule="atLeast"/>
    </w:pPr>
    <w:rPr>
      <w:rFonts w:ascii="等线" w:hAnsi="等线" w:eastAsia="Arial" w:cs="Arial"/>
      <w:szCs w:val="21"/>
    </w:rPr>
  </w:style>
  <w:style w:type="character" w:styleId="1318">
    <w:name w:val="WW8Num28z2"/>
    <w:next w:val="1318"/>
    <w:link w:val="959"/>
    <w:qFormat/>
    <w:rPr>
      <w:rFonts w:ascii="StarSymbol" w:hAnsi="StarSymbol" w:cs="StarSymbol"/>
      <w:sz w:val="18"/>
      <w:szCs w:val="18"/>
    </w:rPr>
  </w:style>
  <w:style w:type="character" w:styleId="1319">
    <w:name w:val="标题2 Char"/>
    <w:next w:val="1319"/>
    <w:link w:val="1320"/>
    <w:qFormat/>
    <w:rPr>
      <w:rFonts w:ascii="宋体" w:hAnsi="宋体"/>
      <w:b/>
      <w:bCs/>
      <w:sz w:val="28"/>
      <w:szCs w:val="28"/>
    </w:rPr>
  </w:style>
  <w:style w:type="paragraph" w:styleId="1320">
    <w:name w:val="标题2"/>
    <w:basedOn w:val="967"/>
    <w:next w:val="959"/>
    <w:link w:val="1319"/>
    <w:qFormat/>
    <w:pPr>
      <w:ind w:left="425"/>
      <w:jc w:val="left"/>
      <w:spacing w:before="0" w:after="0" w:line="360" w:lineRule="auto"/>
    </w:pPr>
    <w:rPr>
      <w:rFonts w:ascii="宋体" w:hAnsi="宋体" w:eastAsia="Arial" w:cs="Arial"/>
      <w:bCs/>
      <w:sz w:val="28"/>
      <w:szCs w:val="28"/>
    </w:rPr>
  </w:style>
  <w:style w:type="character" w:styleId="1321">
    <w:name w:val="WW8Num17z1"/>
    <w:next w:val="1321"/>
    <w:link w:val="959"/>
    <w:qFormat/>
    <w:rPr>
      <w:rFonts w:ascii="Wingdings 2" w:hAnsi="Wingdings 2" w:cs="StarSymbol"/>
      <w:sz w:val="18"/>
      <w:szCs w:val="18"/>
    </w:rPr>
  </w:style>
  <w:style w:type="character" w:styleId="1322">
    <w:name w:val="font01"/>
    <w:next w:val="1322"/>
    <w:link w:val="959"/>
    <w:qFormat/>
    <w:rPr>
      <w:rFonts w:hint="eastAsia" w:ascii="楷体" w:hAnsi="楷体" w:eastAsia="楷体" w:cs="楷体"/>
      <w:color w:val="ff0000"/>
      <w:sz w:val="22"/>
      <w:szCs w:val="22"/>
      <w:u w:val="none"/>
    </w:rPr>
  </w:style>
  <w:style w:type="character" w:styleId="1323">
    <w:name w:val="WW8Num23z0"/>
    <w:next w:val="1323"/>
    <w:link w:val="959"/>
    <w:qFormat/>
    <w:rPr>
      <w:rFonts w:ascii="Wingdings" w:hAnsi="Wingdings" w:cs="StarSymbol"/>
      <w:sz w:val="18"/>
      <w:szCs w:val="18"/>
    </w:rPr>
  </w:style>
  <w:style w:type="character" w:styleId="1324">
    <w:name w:val="font21"/>
    <w:next w:val="1324"/>
    <w:link w:val="959"/>
    <w:qFormat/>
    <w:rPr>
      <w:rFonts w:hint="eastAsia" w:ascii="楷体" w:hAnsi="楷体" w:eastAsia="楷体" w:cs="楷体"/>
      <w:color w:val="000000"/>
      <w:sz w:val="22"/>
      <w:szCs w:val="22"/>
      <w:u w:val="none"/>
    </w:rPr>
  </w:style>
  <w:style w:type="character" w:styleId="1325">
    <w:name w:val="Absatz-Standardschriftart"/>
    <w:next w:val="1325"/>
    <w:link w:val="959"/>
    <w:qFormat/>
  </w:style>
  <w:style w:type="character" w:styleId="1326">
    <w:name w:val="批注文字 Char1"/>
    <w:next w:val="1326"/>
    <w:link w:val="959"/>
    <w:qFormat/>
    <w:rPr>
      <w:rFonts w:ascii="Times New Roman" w:hAnsi="Times New Roman" w:eastAsia="宋体" w:cs="Times New Roman"/>
      <w:szCs w:val="24"/>
    </w:rPr>
  </w:style>
  <w:style w:type="character" w:styleId="1327">
    <w:name w:val="WW8Num20z1"/>
    <w:next w:val="1327"/>
    <w:link w:val="959"/>
    <w:qFormat/>
    <w:rPr>
      <w:rFonts w:ascii="Wingdings 2" w:hAnsi="Wingdings 2" w:cs="StarSymbol"/>
      <w:sz w:val="18"/>
      <w:szCs w:val="18"/>
    </w:rPr>
  </w:style>
  <w:style w:type="character" w:styleId="1328">
    <w:name w:val="font31"/>
    <w:next w:val="1328"/>
    <w:link w:val="959"/>
    <w:qFormat/>
    <w:rPr>
      <w:rFonts w:hint="eastAsia" w:ascii="宋体" w:hAnsi="宋体" w:eastAsia="宋体" w:cs="宋体"/>
      <w:b/>
      <w:color w:val="000000"/>
      <w:sz w:val="24"/>
      <w:szCs w:val="24"/>
      <w:u w:val="none"/>
    </w:rPr>
  </w:style>
  <w:style w:type="character" w:styleId="1329">
    <w:name w:val="金宏发行正文 Char Char Char"/>
    <w:next w:val="1329"/>
    <w:link w:val="959"/>
    <w:qFormat/>
    <w:rPr>
      <w:rFonts w:hint="eastAsia" w:ascii="仿宋_GB2312" w:eastAsia="仿宋_GB2312" w:cs="宋体"/>
      <w:sz w:val="28"/>
    </w:rPr>
  </w:style>
  <w:style w:type="character" w:styleId="1330">
    <w:name w:val="se11"/>
    <w:next w:val="1330"/>
    <w:link w:val="959"/>
    <w:qFormat/>
    <w:rPr>
      <w:rFonts w:ascii="Tahoma" w:hAnsi="Tahoma" w:cs="Times New Roman"/>
      <w:color w:val="000000"/>
      <w:sz w:val="24"/>
      <w:lang w:bidi="ar-SA"/>
    </w:rPr>
  </w:style>
  <w:style w:type="character" w:styleId="1331">
    <w:name w:val="WW8Num6z2"/>
    <w:next w:val="1331"/>
    <w:link w:val="959"/>
    <w:qFormat/>
    <w:rPr>
      <w:rFonts w:ascii="StarSymbol" w:hAnsi="StarSymbol" w:cs="StarSymbol"/>
      <w:sz w:val="18"/>
      <w:szCs w:val="18"/>
    </w:rPr>
  </w:style>
  <w:style w:type="character" w:styleId="1332">
    <w:name w:val="模板正文 Char"/>
    <w:next w:val="1332"/>
    <w:link w:val="1333"/>
    <w:qFormat/>
    <w:rPr>
      <w:rFonts w:ascii="Calibri" w:hAnsi="Calibri"/>
      <w:sz w:val="28"/>
      <w:szCs w:val="21"/>
    </w:rPr>
  </w:style>
  <w:style w:type="paragraph" w:styleId="1333">
    <w:name w:val="模板正文"/>
    <w:basedOn w:val="959"/>
    <w:next w:val="1333"/>
    <w:link w:val="1332"/>
    <w:qFormat/>
    <w:pPr>
      <w:ind w:firstLine="200"/>
      <w:spacing w:line="360" w:lineRule="auto"/>
    </w:pPr>
    <w:rPr>
      <w:rFonts w:ascii="Calibri" w:hAnsi="Calibri" w:eastAsia="Arial" w:cs="Arial"/>
      <w:sz w:val="28"/>
      <w:szCs w:val="21"/>
    </w:rPr>
  </w:style>
  <w:style w:type="character" w:styleId="1334">
    <w:name w:val="批注框文本 字符1"/>
    <w:next w:val="1334"/>
    <w:link w:val="959"/>
    <w:uiPriority w:val="99"/>
    <w:qFormat/>
    <w:rPr>
      <w:rFonts w:ascii="Times New Roman" w:hAnsi="Times New Roman" w:eastAsia="方正仿宋_GBK" w:cs="Times New Roman"/>
      <w:sz w:val="18"/>
      <w:szCs w:val="18"/>
    </w:rPr>
  </w:style>
  <w:style w:type="character" w:styleId="1335">
    <w:name w:val="标书正文 Char"/>
    <w:next w:val="1335"/>
    <w:link w:val="1336"/>
    <w:qFormat/>
    <w:rPr>
      <w:rFonts w:ascii="Calibri" w:hAnsi="Calibri"/>
    </w:rPr>
  </w:style>
  <w:style w:type="paragraph" w:styleId="1336">
    <w:name w:val="标书正文"/>
    <w:basedOn w:val="959"/>
    <w:next w:val="1336"/>
    <w:link w:val="1335"/>
    <w:qFormat/>
    <w:pPr>
      <w:ind w:firstLine="200"/>
      <w:spacing w:before="120" w:line="360" w:lineRule="auto"/>
    </w:pPr>
    <w:rPr>
      <w:rFonts w:ascii="Calibri" w:hAnsi="Calibri" w:eastAsia="Arial" w:cs="Arial"/>
      <w:szCs w:val="22"/>
    </w:rPr>
  </w:style>
  <w:style w:type="character" w:styleId="1337">
    <w:name w:val="二级条标题 字符"/>
    <w:next w:val="1337"/>
    <w:link w:val="1338"/>
    <w:qFormat/>
    <w:rPr>
      <w:rFonts w:ascii="黑体" w:eastAsia="黑体"/>
    </w:rPr>
  </w:style>
  <w:style w:type="paragraph" w:styleId="1338">
    <w:name w:val="二级条标题"/>
    <w:basedOn w:val="1339"/>
    <w:next w:val="1315"/>
    <w:link w:val="1337"/>
    <w:qFormat/>
    <w:pPr>
      <w:ind w:left="630"/>
      <w:tabs>
        <w:tab w:val="left" w:pos="567" w:leader="none"/>
        <w:tab w:val="left" w:pos="780" w:leader="none"/>
      </w:tabs>
      <w:outlineLvl w:val="3"/>
    </w:pPr>
  </w:style>
  <w:style w:type="paragraph" w:styleId="1339">
    <w:name w:val="一级条标题"/>
    <w:basedOn w:val="1340"/>
    <w:next w:val="1315"/>
    <w:link w:val="1342"/>
    <w:qFormat/>
    <w:pPr>
      <w:ind w:left="420" w:hanging="420"/>
      <w:tabs>
        <w:tab w:val="left" w:pos="567" w:leader="none"/>
        <w:tab w:val="left" w:pos="780" w:leader="none"/>
      </w:tabs>
      <w:outlineLvl w:val="2"/>
    </w:pPr>
  </w:style>
  <w:style w:type="paragraph" w:styleId="1340">
    <w:name w:val="章标题"/>
    <w:next w:val="1315"/>
    <w:link w:val="1341"/>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character" w:styleId="1341">
    <w:name w:val="章标题 Char"/>
    <w:next w:val="1341"/>
    <w:link w:val="1340"/>
    <w:qFormat/>
    <w:rPr>
      <w:rFonts w:ascii="黑体" w:eastAsia="黑体"/>
    </w:rPr>
  </w:style>
  <w:style w:type="character" w:styleId="1342">
    <w:name w:val="一级条标题 Char Char"/>
    <w:next w:val="1342"/>
    <w:link w:val="1339"/>
    <w:qFormat/>
    <w:rPr>
      <w:rFonts w:ascii="黑体" w:eastAsia="黑体"/>
    </w:rPr>
  </w:style>
  <w:style w:type="character" w:styleId="1343">
    <w:name w:val="页脚 Char1"/>
    <w:next w:val="1343"/>
    <w:link w:val="959"/>
    <w:qFormat/>
    <w:rPr>
      <w:sz w:val="18"/>
      <w:szCs w:val="18"/>
    </w:rPr>
  </w:style>
  <w:style w:type="character" w:styleId="1344">
    <w:name w:val="WW8Num15z1"/>
    <w:next w:val="1344"/>
    <w:link w:val="959"/>
    <w:qFormat/>
    <w:rPr>
      <w:rFonts w:ascii="Wingdings 2" w:hAnsi="Wingdings 2" w:cs="StarSymbol"/>
      <w:sz w:val="18"/>
      <w:szCs w:val="18"/>
    </w:rPr>
  </w:style>
  <w:style w:type="character" w:styleId="1345">
    <w:name w:val="n正文 Char"/>
    <w:next w:val="1345"/>
    <w:link w:val="1346"/>
    <w:qFormat/>
    <w:rPr>
      <w:rFonts w:eastAsia="仿宋_GB2312"/>
      <w:color w:val="000000"/>
      <w:sz w:val="28"/>
      <w:szCs w:val="28"/>
    </w:rPr>
  </w:style>
  <w:style w:type="paragraph" w:styleId="1346">
    <w:name w:val="n正文"/>
    <w:next w:val="1346"/>
    <w:link w:val="1345"/>
    <w:qFormat/>
    <w:pPr>
      <w:ind w:firstLine="200"/>
      <w:spacing w:line="360" w:lineRule="auto"/>
    </w:pPr>
    <w:rPr>
      <w:rFonts w:ascii="等线" w:hAnsi="等线" w:eastAsia="仿宋_GB2312" w:cs="Arial"/>
      <w:color w:val="000000"/>
      <w:sz w:val="28"/>
      <w:szCs w:val="28"/>
      <w:lang w:val="en-US" w:eastAsia="zh-CN" w:bidi="ar-SA"/>
    </w:rPr>
  </w:style>
  <w:style w:type="character" w:styleId="1347">
    <w:name w:val="Table Text Char1"/>
    <w:next w:val="1347"/>
    <w:link w:val="959"/>
    <w:qFormat/>
    <w:rPr>
      <w:sz w:val="21"/>
      <w:szCs w:val="21"/>
    </w:rPr>
  </w:style>
  <w:style w:type="character" w:styleId="1348">
    <w:name w:val="正文文本缩进 Char1"/>
    <w:next w:val="1348"/>
    <w:link w:val="959"/>
    <w:qFormat/>
    <w:rPr>
      <w:rFonts w:ascii="Calibri" w:hAnsi="Calibri" w:eastAsia="宋体" w:cs="Times New Roman"/>
    </w:rPr>
  </w:style>
  <w:style w:type="character" w:styleId="1349">
    <w:name w:val="文章正文 Char"/>
    <w:next w:val="1349"/>
    <w:link w:val="959"/>
    <w:qFormat/>
    <w:rPr>
      <w:rFonts w:ascii="Calibri" w:hAnsi="Calibri"/>
      <w:sz w:val="21"/>
      <w:szCs w:val="24"/>
    </w:rPr>
  </w:style>
  <w:style w:type="character" w:styleId="1350">
    <w:name w:val="GEO正文 Char"/>
    <w:next w:val="1350"/>
    <w:link w:val="1351"/>
    <w:qFormat/>
    <w:rPr>
      <w:rFonts w:eastAsia="仿宋_GB2312"/>
      <w:sz w:val="28"/>
    </w:rPr>
  </w:style>
  <w:style w:type="paragraph" w:styleId="1351">
    <w:name w:val="GEO正文"/>
    <w:basedOn w:val="959"/>
    <w:next w:val="1351"/>
    <w:link w:val="1350"/>
    <w:qFormat/>
    <w:pPr>
      <w:ind w:firstLine="200"/>
      <w:spacing w:line="360" w:lineRule="auto"/>
    </w:pPr>
    <w:rPr>
      <w:rFonts w:ascii="等线" w:hAnsi="等线" w:eastAsia="仿宋_GB2312" w:cs="Arial"/>
      <w:sz w:val="28"/>
      <w:szCs w:val="22"/>
    </w:rPr>
  </w:style>
  <w:style w:type="character" w:styleId="1352">
    <w:name w:val="WW8Num35z1"/>
    <w:next w:val="1352"/>
    <w:link w:val="959"/>
    <w:qFormat/>
    <w:rPr>
      <w:rFonts w:ascii="Wingdings 2" w:hAnsi="Wingdings 2" w:cs="StarSymbol"/>
      <w:sz w:val="18"/>
      <w:szCs w:val="18"/>
    </w:rPr>
  </w:style>
  <w:style w:type="character" w:styleId="1353">
    <w:name w:val="页眉 Char1"/>
    <w:next w:val="1353"/>
    <w:link w:val="959"/>
    <w:qFormat/>
    <w:rPr>
      <w:sz w:val="18"/>
      <w:szCs w:val="18"/>
    </w:rPr>
  </w:style>
  <w:style w:type="character" w:styleId="1354">
    <w:name w:val="WW8Num34z1"/>
    <w:next w:val="1354"/>
    <w:link w:val="959"/>
    <w:qFormat/>
    <w:rPr>
      <w:rFonts w:ascii="Wingdings 2" w:hAnsi="Wingdings 2" w:cs="StarSymbol"/>
      <w:sz w:val="18"/>
      <w:szCs w:val="18"/>
    </w:rPr>
  </w:style>
  <w:style w:type="character" w:styleId="1355">
    <w:name w:val="文档结构图 Char1"/>
    <w:next w:val="1355"/>
    <w:link w:val="959"/>
    <w:qFormat/>
    <w:rPr>
      <w:rFonts w:ascii="宋体" w:hAnsi="Calibri" w:eastAsia="宋体" w:cs="Times New Roman"/>
      <w:sz w:val="18"/>
      <w:szCs w:val="18"/>
    </w:rPr>
  </w:style>
  <w:style w:type="character" w:styleId="1356">
    <w:name w:val="WW8Num21z0"/>
    <w:next w:val="1356"/>
    <w:link w:val="959"/>
    <w:qFormat/>
    <w:rPr>
      <w:rFonts w:ascii="Wingdings" w:hAnsi="Wingdings" w:cs="StarSymbol"/>
      <w:sz w:val="18"/>
      <w:szCs w:val="18"/>
    </w:rPr>
  </w:style>
  <w:style w:type="character" w:styleId="1357">
    <w:name w:val="页脚 Char2"/>
    <w:next w:val="1357"/>
    <w:link w:val="959"/>
    <w:uiPriority w:val="99"/>
    <w:qFormat/>
    <w:rPr>
      <w:sz w:val="18"/>
      <w:szCs w:val="18"/>
    </w:rPr>
  </w:style>
  <w:style w:type="character" w:styleId="1358">
    <w:name w:val="WW8Num1z1"/>
    <w:next w:val="1358"/>
    <w:link w:val="959"/>
    <w:qFormat/>
    <w:rPr>
      <w:rFonts w:ascii="Wingdings" w:hAnsi="Wingdings"/>
    </w:rPr>
  </w:style>
  <w:style w:type="character" w:styleId="1359">
    <w:name w:val="批注主题 Char1"/>
    <w:next w:val="1359"/>
    <w:link w:val="959"/>
    <w:qFormat/>
    <w:rPr>
      <w:rFonts w:ascii="Calibri" w:hAnsi="Calibri" w:eastAsia="宋体" w:cs="Times New Roman"/>
      <w:b/>
      <w:bCs/>
      <w:sz w:val="21"/>
      <w:szCs w:val="22"/>
    </w:rPr>
  </w:style>
  <w:style w:type="character" w:styleId="1360">
    <w:name w:val="我的图表标题 Char"/>
    <w:next w:val="1360"/>
    <w:link w:val="959"/>
    <w:qFormat/>
    <w:rPr>
      <w:rFonts w:ascii="Cambria" w:hAnsi="Cambria" w:eastAsia="黑体" w:cs="宋体"/>
      <w:sz w:val="24"/>
    </w:rPr>
  </w:style>
  <w:style w:type="character" w:styleId="1361">
    <w:name w:val="页眉 Char2"/>
    <w:next w:val="1361"/>
    <w:link w:val="959"/>
    <w:uiPriority w:val="99"/>
    <w:qFormat/>
    <w:rPr>
      <w:sz w:val="18"/>
      <w:szCs w:val="18"/>
    </w:rPr>
  </w:style>
  <w:style w:type="character" w:styleId="1362">
    <w:name w:val="WW8Num14z2"/>
    <w:next w:val="1362"/>
    <w:link w:val="959"/>
    <w:qFormat/>
    <w:rPr>
      <w:rFonts w:ascii="StarSymbol" w:hAnsi="StarSymbol" w:cs="StarSymbol"/>
      <w:sz w:val="18"/>
      <w:szCs w:val="18"/>
    </w:rPr>
  </w:style>
  <w:style w:type="character" w:styleId="1363">
    <w:name w:val="正文文本缩进 2 Char1"/>
    <w:next w:val="1363"/>
    <w:link w:val="959"/>
    <w:qFormat/>
    <w:rPr>
      <w:rFonts w:ascii="Calibri" w:hAnsi="Calibri" w:eastAsia="宋体" w:cs="Times New Roman"/>
    </w:rPr>
  </w:style>
  <w:style w:type="character" w:styleId="1364">
    <w:name w:val="不明显强调1"/>
    <w:next w:val="1364"/>
    <w:link w:val="959"/>
    <w:qFormat/>
    <w:rPr>
      <w:i/>
      <w:iCs/>
      <w:color w:val="808080"/>
    </w:rPr>
  </w:style>
  <w:style w:type="character" w:styleId="1365">
    <w:name w:val="正文文本缩进 3 Char1"/>
    <w:next w:val="1365"/>
    <w:link w:val="959"/>
    <w:qFormat/>
    <w:rPr>
      <w:rFonts w:ascii="Calibri" w:hAnsi="Calibri" w:eastAsia="宋体" w:cs="Times New Roman"/>
      <w:sz w:val="16"/>
      <w:szCs w:val="16"/>
    </w:rPr>
  </w:style>
  <w:style w:type="character" w:styleId="1366">
    <w:name w:val="批注文字 字符1"/>
    <w:next w:val="1366"/>
    <w:link w:val="959"/>
    <w:qFormat/>
    <w:rPr>
      <w:rFonts w:ascii="Times New Roman" w:hAnsi="Times New Roman" w:eastAsia="方正仿宋_GBK" w:cs="Times New Roman"/>
      <w:sz w:val="24"/>
      <w:szCs w:val="24"/>
    </w:rPr>
  </w:style>
  <w:style w:type="character" w:styleId="1367">
    <w:name w:val="纯文本 Char2"/>
    <w:next w:val="1367"/>
    <w:link w:val="959"/>
    <w:qFormat/>
    <w:rPr>
      <w:rFonts w:ascii="宋体" w:hAnsi="Courier New" w:eastAsia="宋体" w:cs="Courier New"/>
      <w:szCs w:val="21"/>
    </w:rPr>
  </w:style>
  <w:style w:type="character" w:styleId="1368">
    <w:name w:val="WW8Num19z1"/>
    <w:next w:val="1368"/>
    <w:link w:val="959"/>
    <w:qFormat/>
    <w:rPr>
      <w:rFonts w:ascii="Wingdings" w:hAnsi="Wingdings"/>
    </w:rPr>
  </w:style>
  <w:style w:type="character" w:styleId="1369">
    <w:name w:val="正文文本缩进 Char2"/>
    <w:next w:val="1369"/>
    <w:link w:val="959"/>
    <w:uiPriority w:val="99"/>
    <w:semiHidden/>
    <w:qFormat/>
    <w:rPr>
      <w:sz w:val="21"/>
      <w:szCs w:val="22"/>
    </w:rPr>
  </w:style>
  <w:style w:type="character" w:styleId="1370">
    <w:name w:val="WW8Num14z7"/>
    <w:next w:val="1370"/>
    <w:link w:val="959"/>
    <w:qFormat/>
    <w:rPr>
      <w:rFonts w:ascii="Wingdings" w:hAnsi="Wingdings"/>
    </w:rPr>
  </w:style>
  <w:style w:type="character" w:styleId="1371">
    <w:name w:val="正文文本缩进 2 Char2"/>
    <w:next w:val="1371"/>
    <w:link w:val="959"/>
    <w:uiPriority w:val="99"/>
    <w:semiHidden/>
    <w:qFormat/>
    <w:rPr>
      <w:sz w:val="21"/>
      <w:szCs w:val="22"/>
    </w:rPr>
  </w:style>
  <w:style w:type="character" w:styleId="1372">
    <w:name w:val="WW8Num23z1"/>
    <w:next w:val="1372"/>
    <w:link w:val="959"/>
    <w:qFormat/>
    <w:rPr>
      <w:rFonts w:ascii="Wingdings 2" w:hAnsi="Wingdings 2" w:cs="StarSymbol"/>
      <w:sz w:val="18"/>
      <w:szCs w:val="18"/>
    </w:rPr>
  </w:style>
  <w:style w:type="character" w:styleId="1373">
    <w:name w:val="批注框文本 Char1"/>
    <w:next w:val="1373"/>
    <w:link w:val="959"/>
    <w:qFormat/>
    <w:rPr>
      <w:sz w:val="18"/>
      <w:szCs w:val="18"/>
    </w:rPr>
  </w:style>
  <w:style w:type="character" w:styleId="1374">
    <w:name w:val="WW8Num3z2"/>
    <w:next w:val="1374"/>
    <w:link w:val="959"/>
    <w:qFormat/>
    <w:rPr>
      <w:rFonts w:ascii="StarSymbol" w:hAnsi="StarSymbol" w:cs="StarSymbol"/>
      <w:sz w:val="18"/>
      <w:szCs w:val="18"/>
    </w:rPr>
  </w:style>
  <w:style w:type="character" w:styleId="1375">
    <w:name w:val="文档结构图 Char2"/>
    <w:next w:val="1375"/>
    <w:link w:val="959"/>
    <w:uiPriority w:val="99"/>
    <w:qFormat/>
    <w:rPr>
      <w:rFonts w:ascii="宋体"/>
      <w:sz w:val="18"/>
      <w:szCs w:val="18"/>
    </w:rPr>
  </w:style>
  <w:style w:type="character" w:styleId="1376">
    <w:name w:val="样式 InfoBlue + 倾斜 Char"/>
    <w:next w:val="1376"/>
    <w:link w:val="959"/>
    <w:qFormat/>
    <w:rPr>
      <w:color w:val="0000ff"/>
      <w:sz w:val="21"/>
    </w:rPr>
  </w:style>
  <w:style w:type="character" w:styleId="1377">
    <w:name w:val="批注文字 Char2"/>
    <w:next w:val="1377"/>
    <w:link w:val="959"/>
    <w:qFormat/>
    <w:rPr>
      <w:sz w:val="21"/>
      <w:szCs w:val="22"/>
    </w:rPr>
  </w:style>
  <w:style w:type="character" w:styleId="1378">
    <w:name w:val="批注主题 Char2"/>
    <w:next w:val="1378"/>
    <w:link w:val="959"/>
    <w:qFormat/>
    <w:rPr>
      <w:b/>
      <w:bCs/>
      <w:sz w:val="21"/>
      <w:szCs w:val="22"/>
    </w:rPr>
  </w:style>
  <w:style w:type="character" w:styleId="1379">
    <w:name w:val="Char Char6"/>
    <w:next w:val="1379"/>
    <w:link w:val="959"/>
    <w:qFormat/>
    <w:rPr>
      <w:b/>
      <w:bCs/>
      <w:sz w:val="44"/>
      <w:szCs w:val="44"/>
    </w:rPr>
  </w:style>
  <w:style w:type="character" w:styleId="1380">
    <w:name w:val="p0 Char"/>
    <w:next w:val="1380"/>
    <w:link w:val="1381"/>
    <w:qFormat/>
    <w:rPr>
      <w:szCs w:val="21"/>
    </w:rPr>
  </w:style>
  <w:style w:type="paragraph" w:styleId="1381">
    <w:name w:val="p0"/>
    <w:basedOn w:val="959"/>
    <w:next w:val="1381"/>
    <w:link w:val="1380"/>
    <w:qFormat/>
    <w:pPr>
      <w:widowControl/>
    </w:pPr>
    <w:rPr>
      <w:rFonts w:ascii="等线" w:hAnsi="等线" w:eastAsia="Arial" w:cs="Arial"/>
      <w:szCs w:val="21"/>
    </w:rPr>
  </w:style>
  <w:style w:type="character" w:styleId="1382">
    <w:name w:val="脚注文本 Char3"/>
    <w:next w:val="1382"/>
    <w:link w:val="959"/>
    <w:qFormat/>
    <w:rPr>
      <w:rFonts w:ascii="Calibri" w:hAnsi="Calibri"/>
      <w:sz w:val="18"/>
      <w:szCs w:val="18"/>
    </w:rPr>
  </w:style>
  <w:style w:type="character" w:styleId="1383">
    <w:name w:val="标准文本 Char"/>
    <w:next w:val="1383"/>
    <w:link w:val="1384"/>
    <w:qFormat/>
    <w:rPr>
      <w:rFonts w:cs="宋体"/>
      <w:szCs w:val="21"/>
    </w:rPr>
  </w:style>
  <w:style w:type="paragraph" w:styleId="1384">
    <w:name w:val="标准文本"/>
    <w:basedOn w:val="959"/>
    <w:next w:val="1384"/>
    <w:link w:val="1383"/>
    <w:qFormat/>
    <w:pPr>
      <w:ind w:firstLine="420"/>
      <w:spacing w:line="360" w:lineRule="auto"/>
    </w:pPr>
    <w:rPr>
      <w:rFonts w:ascii="等线" w:hAnsi="等线" w:eastAsia="Arial" w:cs="宋体"/>
      <w:szCs w:val="21"/>
    </w:rPr>
  </w:style>
  <w:style w:type="character" w:styleId="1385">
    <w:name w:val="无间隔 字符1"/>
    <w:next w:val="1385"/>
    <w:link w:val="1386"/>
    <w:qFormat/>
    <w:rPr>
      <w:rFonts w:ascii="Calibri" w:hAnsi="Calibri"/>
    </w:rPr>
  </w:style>
  <w:style w:type="paragraph" w:styleId="1386">
    <w:name w:val="无间隔"/>
    <w:next w:val="1386"/>
    <w:link w:val="1385"/>
    <w:uiPriority w:val="1"/>
    <w:qFormat/>
    <w:pPr>
      <w:jc w:val="both"/>
      <w:widowControl w:val="off"/>
    </w:pPr>
    <w:rPr>
      <w:rFonts w:ascii="Calibri" w:hAnsi="Calibri" w:eastAsia="Arial" w:cs="Arial"/>
      <w:sz w:val="21"/>
      <w:szCs w:val="22"/>
      <w:lang w:val="en-US" w:eastAsia="zh-CN" w:bidi="ar-SA"/>
    </w:rPr>
  </w:style>
  <w:style w:type="character" w:styleId="1387">
    <w:name w:val="页码1"/>
    <w:next w:val="1387"/>
    <w:link w:val="959"/>
    <w:qFormat/>
  </w:style>
  <w:style w:type="character" w:styleId="1388">
    <w:name w:val="11111 Char"/>
    <w:next w:val="1388"/>
    <w:link w:val="959"/>
    <w:qFormat/>
    <w:rPr>
      <w:rFonts w:hint="eastAsia" w:ascii="宋体" w:hAnsi="宋体" w:eastAsia="宋体" w:cs="宋体"/>
      <w:color w:val="000000"/>
      <w:sz w:val="24"/>
      <w:szCs w:val="24"/>
      <w:lang w:val="zh-CN"/>
    </w:rPr>
  </w:style>
  <w:style w:type="character" w:styleId="1389">
    <w:name w:val="正文文本 Char1"/>
    <w:next w:val="1389"/>
    <w:link w:val="959"/>
    <w:qFormat/>
    <w:rPr>
      <w:rFonts w:ascii="Times New Roman" w:hAnsi="Times New Roman" w:eastAsia="宋体" w:cs="Times New Roman"/>
      <w:szCs w:val="24"/>
    </w:rPr>
  </w:style>
  <w:style w:type="character" w:styleId="1390">
    <w:name w:val="WW8Num26z1"/>
    <w:next w:val="1390"/>
    <w:link w:val="959"/>
    <w:qFormat/>
    <w:rPr>
      <w:rFonts w:ascii="Wingdings 2" w:hAnsi="Wingdings 2" w:cs="StarSymbol"/>
      <w:sz w:val="18"/>
      <w:szCs w:val="18"/>
    </w:rPr>
  </w:style>
  <w:style w:type="character" w:styleId="1391">
    <w:name w:val="font51"/>
    <w:next w:val="1391"/>
    <w:link w:val="959"/>
    <w:qFormat/>
    <w:rPr>
      <w:rFonts w:ascii="Arial" w:hAnsi="Arial" w:cs="Arial"/>
      <w:color w:val="000000"/>
      <w:sz w:val="20"/>
      <w:szCs w:val="20"/>
      <w:u w:val="none"/>
    </w:rPr>
  </w:style>
  <w:style w:type="character" w:styleId="1392">
    <w:name w:val="WW8Num25z0"/>
    <w:next w:val="1392"/>
    <w:link w:val="959"/>
    <w:qFormat/>
    <w:rPr>
      <w:rFonts w:ascii="Wingdings" w:hAnsi="Wingdings" w:cs="StarSymbol"/>
      <w:sz w:val="18"/>
      <w:szCs w:val="18"/>
    </w:rPr>
  </w:style>
  <w:style w:type="character" w:styleId="1393">
    <w:name w:val="paramlista1"/>
    <w:next w:val="1393"/>
    <w:link w:val="959"/>
    <w:qFormat/>
    <w:rPr>
      <w:rFonts w:ascii="Calibri" w:hAnsi="Calibri" w:eastAsia="宋体" w:cs="Times New Roman"/>
      <w:sz w:val="18"/>
      <w:szCs w:val="18"/>
    </w:rPr>
  </w:style>
  <w:style w:type="character" w:styleId="1394">
    <w:name w:val="high-light-bg4"/>
    <w:next w:val="1394"/>
    <w:link w:val="959"/>
    <w:qFormat/>
  </w:style>
  <w:style w:type="character" w:styleId="1395">
    <w:name w:val="Char Char201"/>
    <w:next w:val="1395"/>
    <w:link w:val="959"/>
    <w:qFormat/>
    <w:rPr>
      <w:rFonts w:ascii="楷体_GB2312" w:eastAsia="楷体_GB2312"/>
      <w:sz w:val="28"/>
    </w:rPr>
  </w:style>
  <w:style w:type="character" w:styleId="1396">
    <w:name w:val="页脚 字符1"/>
    <w:next w:val="1396"/>
    <w:link w:val="959"/>
    <w:uiPriority w:val="99"/>
    <w:qFormat/>
    <w:rPr>
      <w:rFonts w:ascii="Times New Roman" w:hAnsi="Times New Roman" w:eastAsia="方正仿宋_GBK" w:cs="Times New Roman"/>
      <w:sz w:val="18"/>
      <w:szCs w:val="18"/>
    </w:rPr>
  </w:style>
  <w:style w:type="character" w:styleId="1397">
    <w:name w:val="font41"/>
    <w:next w:val="1397"/>
    <w:link w:val="959"/>
    <w:qFormat/>
    <w:rPr>
      <w:rFonts w:hint="eastAsia" w:ascii="宋体" w:hAnsi="宋体" w:eastAsia="宋体" w:cs="宋体"/>
      <w:color w:val="000000"/>
      <w:sz w:val="20"/>
      <w:szCs w:val="20"/>
      <w:u w:val="none"/>
    </w:rPr>
  </w:style>
  <w:style w:type="character" w:styleId="1398">
    <w:name w:val="WW8Num38z0"/>
    <w:next w:val="1398"/>
    <w:link w:val="959"/>
    <w:qFormat/>
    <w:rPr>
      <w:rFonts w:ascii="Wingdings" w:hAnsi="Wingdings" w:cs="StarSymbol"/>
      <w:sz w:val="18"/>
      <w:szCs w:val="18"/>
    </w:rPr>
  </w:style>
  <w:style w:type="character" w:styleId="1399">
    <w:name w:val="+正文 Char3"/>
    <w:next w:val="1399"/>
    <w:link w:val="1400"/>
    <w:qFormat/>
    <w:rPr>
      <w:sz w:val="28"/>
    </w:rPr>
  </w:style>
  <w:style w:type="paragraph" w:styleId="1400">
    <w:name w:val="+正文"/>
    <w:basedOn w:val="959"/>
    <w:next w:val="1400"/>
    <w:link w:val="1399"/>
    <w:qFormat/>
    <w:pPr>
      <w:ind w:firstLine="200"/>
      <w:spacing w:line="360" w:lineRule="auto"/>
    </w:pPr>
    <w:rPr>
      <w:rFonts w:ascii="等线" w:hAnsi="等线" w:eastAsia="Arial" w:cs="Arial"/>
      <w:sz w:val="28"/>
      <w:szCs w:val="22"/>
    </w:rPr>
  </w:style>
  <w:style w:type="character" w:styleId="1401">
    <w:name w:val="正文文本 3 字符1"/>
    <w:next w:val="1401"/>
    <w:link w:val="959"/>
    <w:uiPriority w:val="99"/>
    <w:qFormat/>
    <w:rPr>
      <w:rFonts w:ascii="Times New Roman" w:hAnsi="Times New Roman" w:eastAsia="方正仿宋_GBK" w:cs="Times New Roman"/>
      <w:sz w:val="16"/>
      <w:szCs w:val="16"/>
    </w:rPr>
  </w:style>
  <w:style w:type="character" w:styleId="1402">
    <w:name w:val="Char Char171"/>
    <w:next w:val="1402"/>
    <w:link w:val="959"/>
    <w:qFormat/>
    <w:rPr>
      <w:rFonts w:ascii="Arial" w:hAnsi="Arial" w:eastAsia="黑体"/>
      <w:b/>
      <w:spacing w:val="-2"/>
      <w:position w:val="-6"/>
      <w:sz w:val="24"/>
    </w:rPr>
  </w:style>
  <w:style w:type="character" w:styleId="1403">
    <w:name w:val="style241"/>
    <w:next w:val="1403"/>
    <w:link w:val="959"/>
    <w:qFormat/>
    <w:rPr>
      <w:rFonts w:hint="eastAsia" w:ascii="宋体" w:hAnsi="宋体" w:eastAsia="宋体"/>
      <w:color w:val="333333"/>
      <w:lang w:val="en-US" w:eastAsia="zh-CN" w:bidi="ar-SA"/>
    </w:rPr>
  </w:style>
  <w:style w:type="character" w:styleId="1404">
    <w:name w:val="fontstyle01"/>
    <w:next w:val="1404"/>
    <w:link w:val="959"/>
    <w:qFormat/>
    <w:rPr>
      <w:rFonts w:ascii="楷体" w:hAnsi="楷体"/>
      <w:color w:val="000000"/>
      <w:sz w:val="24"/>
      <w:szCs w:val="24"/>
    </w:rPr>
  </w:style>
  <w:style w:type="character" w:styleId="1405">
    <w:name w:val="Numbering Symbols"/>
    <w:next w:val="1405"/>
    <w:link w:val="959"/>
    <w:qFormat/>
  </w:style>
  <w:style w:type="character" w:styleId="1406">
    <w:name w:val="标题 1 Char1"/>
    <w:next w:val="1406"/>
    <w:link w:val="959"/>
    <w:qFormat/>
    <w:rPr>
      <w:b/>
      <w:sz w:val="44"/>
    </w:rPr>
  </w:style>
  <w:style w:type="character" w:styleId="1407">
    <w:name w:val="引用 Char1"/>
    <w:next w:val="1407"/>
    <w:link w:val="959"/>
    <w:uiPriority w:val="29"/>
    <w:qFormat/>
    <w:rPr>
      <w:i/>
      <w:iCs/>
      <w:color w:val="404040"/>
      <w:sz w:val="21"/>
    </w:rPr>
  </w:style>
  <w:style w:type="character" w:styleId="1408">
    <w:name w:val="Char Char181"/>
    <w:next w:val="1408"/>
    <w:link w:val="959"/>
    <w:qFormat/>
    <w:rPr>
      <w:rFonts w:ascii="宋体"/>
      <w:b/>
      <w:spacing w:val="-2"/>
      <w:position w:val="-6"/>
      <w:sz w:val="28"/>
    </w:rPr>
  </w:style>
  <w:style w:type="character" w:styleId="1409">
    <w:name w:val="Table Heading Char"/>
    <w:next w:val="1409"/>
    <w:link w:val="959"/>
    <w:qFormat/>
    <w:rPr>
      <w:rFonts w:ascii="Book Antiqua" w:hAnsi="Book Antiqua" w:eastAsia="黑体"/>
      <w:bCs/>
      <w:sz w:val="21"/>
      <w:szCs w:val="21"/>
    </w:rPr>
  </w:style>
  <w:style w:type="character" w:styleId="1410">
    <w:name w:val="Char Char151"/>
    <w:next w:val="1410"/>
    <w:link w:val="959"/>
    <w:qFormat/>
    <w:rPr>
      <w:rFonts w:ascii="Arial" w:hAnsi="Arial" w:eastAsia="黑体"/>
      <w:spacing w:val="-2"/>
      <w:position w:val="-6"/>
      <w:sz w:val="24"/>
    </w:rPr>
  </w:style>
  <w:style w:type="character" w:styleId="1411">
    <w:name w:val="WW8Num14z1"/>
    <w:next w:val="1411"/>
    <w:link w:val="959"/>
    <w:qFormat/>
    <w:rPr>
      <w:rFonts w:ascii="Wingdings 2" w:hAnsi="Wingdings 2" w:cs="StarSymbol"/>
      <w:sz w:val="18"/>
      <w:szCs w:val="18"/>
    </w:rPr>
  </w:style>
  <w:style w:type="character" w:styleId="1412">
    <w:name w:val="font111"/>
    <w:next w:val="1412"/>
    <w:link w:val="959"/>
    <w:qFormat/>
    <w:rPr>
      <w:rFonts w:hint="eastAsia" w:ascii="宋体" w:hAnsi="宋体" w:eastAsia="宋体" w:cs="宋体"/>
      <w:color w:val="000000"/>
      <w:sz w:val="21"/>
      <w:szCs w:val="21"/>
      <w:u w:val="none"/>
    </w:rPr>
  </w:style>
  <w:style w:type="character" w:styleId="1413">
    <w:name w:val="样式2 Char"/>
    <w:next w:val="1413"/>
    <w:link w:val="959"/>
    <w:qFormat/>
    <w:rPr>
      <w:rFonts w:hint="eastAsia" w:ascii="方正仿宋_GBK" w:eastAsia="方正仿宋_GBK"/>
      <w:bCs/>
      <w:sz w:val="32"/>
      <w:szCs w:val="24"/>
    </w:rPr>
  </w:style>
  <w:style w:type="character" w:styleId="1414">
    <w:name w:val="Char Char18"/>
    <w:next w:val="1414"/>
    <w:link w:val="959"/>
    <w:qFormat/>
    <w:rPr>
      <w:rFonts w:ascii="宋体"/>
      <w:b/>
      <w:spacing w:val="-2"/>
      <w:position w:val="-6"/>
      <w:sz w:val="28"/>
    </w:rPr>
  </w:style>
  <w:style w:type="character" w:styleId="1415">
    <w:name w:val="WW8Num25z7"/>
    <w:next w:val="1415"/>
    <w:link w:val="959"/>
    <w:qFormat/>
    <w:rPr>
      <w:rFonts w:ascii="Wingdings" w:hAnsi="Wingdings"/>
    </w:rPr>
  </w:style>
  <w:style w:type="character" w:styleId="1416">
    <w:name w:val="font71"/>
    <w:next w:val="1416"/>
    <w:link w:val="959"/>
    <w:qFormat/>
    <w:rPr>
      <w:rFonts w:ascii="Arial" w:hAnsi="Arial" w:cs="Arial"/>
      <w:color w:val="000000"/>
      <w:sz w:val="20"/>
      <w:szCs w:val="20"/>
      <w:u w:val="none"/>
    </w:rPr>
  </w:style>
  <w:style w:type="character" w:styleId="1417">
    <w:name w:val="WW8Num8z0"/>
    <w:next w:val="1417"/>
    <w:link w:val="959"/>
    <w:qFormat/>
    <w:rPr>
      <w:rFonts w:ascii="Wingdings" w:hAnsi="Wingdings" w:cs="StarSymbol"/>
      <w:sz w:val="18"/>
      <w:szCs w:val="18"/>
    </w:rPr>
  </w:style>
  <w:style w:type="character" w:styleId="1418">
    <w:name w:val="页码2"/>
    <w:next w:val="1418"/>
    <w:link w:val="959"/>
    <w:qFormat/>
  </w:style>
  <w:style w:type="character" w:styleId="1419">
    <w:name w:val="WW8Num12z0"/>
    <w:next w:val="1419"/>
    <w:link w:val="959"/>
    <w:qFormat/>
    <w:rPr>
      <w:rFonts w:ascii="Wingdings" w:hAnsi="Wingdings" w:cs="StarSymbol"/>
      <w:sz w:val="18"/>
      <w:szCs w:val="18"/>
    </w:rPr>
  </w:style>
  <w:style w:type="character" w:styleId="1420">
    <w:name w:val="方案文档 Char"/>
    <w:next w:val="1420"/>
    <w:link w:val="1421"/>
    <w:qFormat/>
    <w:rPr>
      <w:sz w:val="24"/>
      <w:szCs w:val="24"/>
    </w:rPr>
  </w:style>
  <w:style w:type="paragraph" w:styleId="1421">
    <w:name w:val="方案文档"/>
    <w:next w:val="1421"/>
    <w:link w:val="1420"/>
    <w:qFormat/>
    <w:pPr>
      <w:ind w:firstLine="200"/>
      <w:spacing w:line="360" w:lineRule="auto"/>
    </w:pPr>
    <w:rPr>
      <w:rFonts w:ascii="等线" w:hAnsi="等线" w:eastAsia="Arial" w:cs="Arial"/>
      <w:sz w:val="24"/>
      <w:szCs w:val="24"/>
      <w:lang w:val="en-US" w:eastAsia="zh-CN" w:bidi="ar-SA"/>
    </w:rPr>
  </w:style>
  <w:style w:type="character" w:styleId="1422">
    <w:name w:val="称呼 Char3"/>
    <w:next w:val="1422"/>
    <w:link w:val="959"/>
    <w:qFormat/>
    <w:rPr>
      <w:rFonts w:ascii="Arial" w:hAnsi="Arial" w:eastAsia="方正仿宋_GBK" w:cs="Arial"/>
    </w:rPr>
  </w:style>
  <w:style w:type="character" w:styleId="1423">
    <w:name w:val="font141"/>
    <w:next w:val="1423"/>
    <w:link w:val="959"/>
    <w:qFormat/>
    <w:rPr>
      <w:rFonts w:hint="eastAsia" w:ascii="宋体" w:hAnsi="宋体" w:eastAsia="宋体" w:cs="宋体"/>
      <w:color w:val="000000"/>
      <w:sz w:val="20"/>
      <w:szCs w:val="20"/>
      <w:u w:val="none"/>
    </w:rPr>
  </w:style>
  <w:style w:type="character" w:styleId="1424">
    <w:name w:val="WW8Num13z2"/>
    <w:next w:val="1424"/>
    <w:link w:val="959"/>
    <w:qFormat/>
    <w:rPr>
      <w:rFonts w:ascii="StarSymbol" w:hAnsi="StarSymbol" w:cs="StarSymbol"/>
      <w:sz w:val="18"/>
      <w:szCs w:val="18"/>
    </w:rPr>
  </w:style>
  <w:style w:type="character" w:styleId="1425">
    <w:name w:val="项目编号B Char"/>
    <w:next w:val="1425"/>
    <w:link w:val="1426"/>
    <w:qFormat/>
    <w:rPr>
      <w:sz w:val="24"/>
      <w:szCs w:val="24"/>
    </w:rPr>
  </w:style>
  <w:style w:type="paragraph" w:styleId="1426">
    <w:name w:val="项目编号B"/>
    <w:next w:val="1426"/>
    <w:link w:val="1425"/>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427">
    <w:name w:val="WW8Num33z1"/>
    <w:next w:val="1427"/>
    <w:link w:val="959"/>
    <w:qFormat/>
    <w:rPr>
      <w:rFonts w:ascii="Wingdings 2" w:hAnsi="Wingdings 2" w:cs="StarSymbol"/>
      <w:sz w:val="18"/>
      <w:szCs w:val="18"/>
    </w:rPr>
  </w:style>
  <w:style w:type="character" w:styleId="1428">
    <w:name w:val="项目编号A Char Char"/>
    <w:next w:val="1428"/>
    <w:link w:val="1429"/>
    <w:qFormat/>
    <w:rPr>
      <w:sz w:val="24"/>
      <w:szCs w:val="24"/>
    </w:rPr>
  </w:style>
  <w:style w:type="paragraph" w:styleId="1429">
    <w:name w:val="项目编号A"/>
    <w:next w:val="1429"/>
    <w:link w:val="1428"/>
    <w:qFormat/>
    <w:pPr>
      <w:spacing w:line="360" w:lineRule="auto"/>
      <w:tabs>
        <w:tab w:val="left" w:pos="840" w:leader="none"/>
      </w:tabs>
    </w:pPr>
    <w:rPr>
      <w:rFonts w:ascii="等线" w:hAnsi="等线" w:eastAsia="Arial" w:cs="Arial"/>
      <w:sz w:val="24"/>
      <w:szCs w:val="24"/>
      <w:lang w:val="en-US" w:eastAsia="zh-CN" w:bidi="ar-SA"/>
    </w:rPr>
  </w:style>
  <w:style w:type="character" w:styleId="1430">
    <w:name w:val="style11"/>
    <w:next w:val="1430"/>
    <w:link w:val="959"/>
    <w:qFormat/>
    <w:rPr>
      <w:color w:val="ff0000"/>
    </w:rPr>
  </w:style>
  <w:style w:type="character" w:styleId="1431">
    <w:name w:val="Char Char15"/>
    <w:next w:val="1431"/>
    <w:link w:val="959"/>
    <w:qFormat/>
    <w:rPr>
      <w:rFonts w:ascii="Arial" w:hAnsi="Arial" w:eastAsia="黑体"/>
      <w:spacing w:val="-2"/>
      <w:position w:val="-6"/>
      <w:sz w:val="24"/>
    </w:rPr>
  </w:style>
  <w:style w:type="character" w:styleId="1432">
    <w:name w:val="WW8Num14z0"/>
    <w:next w:val="1432"/>
    <w:link w:val="959"/>
    <w:qFormat/>
    <w:rPr>
      <w:rFonts w:ascii="Wingdings" w:hAnsi="Wingdings" w:cs="StarSymbol"/>
      <w:sz w:val="18"/>
      <w:szCs w:val="18"/>
    </w:rPr>
  </w:style>
  <w:style w:type="character" w:styleId="1433">
    <w:name w:val="Char Char17"/>
    <w:next w:val="1433"/>
    <w:link w:val="959"/>
    <w:qFormat/>
    <w:rPr>
      <w:rFonts w:ascii="Arial" w:hAnsi="Arial" w:eastAsia="黑体"/>
      <w:b/>
      <w:spacing w:val="-2"/>
      <w:position w:val="-6"/>
      <w:sz w:val="24"/>
    </w:rPr>
  </w:style>
  <w:style w:type="character" w:styleId="1434">
    <w:name w:val="表格内容 Char"/>
    <w:next w:val="1434"/>
    <w:link w:val="959"/>
    <w:qFormat/>
    <w:rPr>
      <w:rFonts w:hint="eastAsia" w:ascii="微软雅黑" w:hAnsi="微软雅黑" w:eastAsia="微软雅黑"/>
      <w:sz w:val="18"/>
      <w:szCs w:val="24"/>
      <w:lang w:val="en-GB"/>
    </w:rPr>
  </w:style>
  <w:style w:type="character" w:styleId="1435">
    <w:name w:val="武汉表格 Char"/>
    <w:next w:val="1435"/>
    <w:link w:val="1436"/>
    <w:qFormat/>
    <w:rPr>
      <w:rFonts w:eastAsia="黑体"/>
      <w:szCs w:val="21"/>
    </w:rPr>
  </w:style>
  <w:style w:type="paragraph" w:styleId="1436">
    <w:name w:val="武汉表格"/>
    <w:basedOn w:val="959"/>
    <w:next w:val="1436"/>
    <w:link w:val="1435"/>
    <w:qFormat/>
    <w:rPr>
      <w:rFonts w:ascii="等线" w:hAnsi="等线" w:eastAsia="黑体" w:cs="Arial"/>
      <w:szCs w:val="21"/>
    </w:rPr>
  </w:style>
  <w:style w:type="character" w:styleId="1437">
    <w:name w:val="WW8Num12z1"/>
    <w:next w:val="1437"/>
    <w:link w:val="959"/>
    <w:qFormat/>
    <w:rPr>
      <w:rFonts w:ascii="Wingdings 2" w:hAnsi="Wingdings 2" w:cs="StarSymbol"/>
      <w:sz w:val="18"/>
      <w:szCs w:val="18"/>
    </w:rPr>
  </w:style>
  <w:style w:type="character" w:styleId="1438">
    <w:name w:val="Char Char20"/>
    <w:next w:val="1438"/>
    <w:link w:val="959"/>
    <w:qFormat/>
    <w:rPr>
      <w:rFonts w:ascii="楷体_GB2312" w:eastAsia="楷体_GB2312"/>
      <w:sz w:val="28"/>
    </w:rPr>
  </w:style>
  <w:style w:type="character" w:styleId="1439">
    <w:name w:val="con_text1"/>
    <w:next w:val="1439"/>
    <w:link w:val="959"/>
    <w:qFormat/>
  </w:style>
  <w:style w:type="character" w:styleId="1440">
    <w:name w:val="批注引用2"/>
    <w:next w:val="1440"/>
    <w:link w:val="959"/>
    <w:qFormat/>
    <w:rPr>
      <w:sz w:val="21"/>
      <w:szCs w:val="21"/>
    </w:rPr>
  </w:style>
  <w:style w:type="character" w:styleId="1441">
    <w:name w:val="WW8Num5z2"/>
    <w:next w:val="1441"/>
    <w:link w:val="959"/>
    <w:qFormat/>
    <w:rPr>
      <w:rFonts w:ascii="StarSymbol" w:hAnsi="StarSymbol" w:cs="StarSymbol"/>
      <w:sz w:val="18"/>
      <w:szCs w:val="18"/>
    </w:rPr>
  </w:style>
  <w:style w:type="character" w:styleId="1442">
    <w:name w:val="正文缩进 Char2"/>
    <w:next w:val="1442"/>
    <w:link w:val="959"/>
    <w:qFormat/>
    <w:rPr>
      <w:rFonts w:eastAsia="宋体"/>
      <w:sz w:val="21"/>
      <w:lang w:val="en-US" w:eastAsia="zh-CN" w:bidi="ar-SA"/>
    </w:rPr>
  </w:style>
  <w:style w:type="character" w:styleId="1443">
    <w:name w:val="正文首行缩进 Char2 Char1 Char Char1 Char2 Char Char Char Char Char Char Char Char Char Char Char"/>
    <w:next w:val="1443"/>
    <w:link w:val="959"/>
    <w:qFormat/>
    <w:rPr>
      <w:rFonts w:ascii="Arial" w:hAnsi="Arial" w:eastAsia="宋体" w:cs="Arial"/>
      <w:b/>
      <w:sz w:val="21"/>
      <w:szCs w:val="21"/>
      <w:lang w:val="en-US" w:eastAsia="zh-CN" w:bidi="ar-SA"/>
    </w:rPr>
  </w:style>
  <w:style w:type="character" w:styleId="1444">
    <w:name w:val="Char Char16"/>
    <w:next w:val="1444"/>
    <w:link w:val="959"/>
    <w:qFormat/>
    <w:rPr>
      <w:rFonts w:ascii="宋体"/>
      <w:b/>
      <w:spacing w:val="-2"/>
      <w:position w:val="-6"/>
      <w:sz w:val="24"/>
    </w:rPr>
  </w:style>
  <w:style w:type="character" w:styleId="1445">
    <w:name w:val="批注主题 字符1"/>
    <w:next w:val="1445"/>
    <w:link w:val="959"/>
    <w:uiPriority w:val="99"/>
    <w:qFormat/>
    <w:rPr>
      <w:rFonts w:ascii="Times New Roman" w:hAnsi="Times New Roman" w:eastAsia="方正仿宋_GBK" w:cs="Times New Roman"/>
      <w:b/>
      <w:bCs/>
      <w:sz w:val="24"/>
      <w:szCs w:val="24"/>
    </w:rPr>
  </w:style>
  <w:style w:type="character" w:styleId="1446">
    <w:name w:val="Char Char161"/>
    <w:next w:val="1446"/>
    <w:link w:val="959"/>
    <w:qFormat/>
    <w:rPr>
      <w:rFonts w:ascii="宋体"/>
      <w:b/>
      <w:spacing w:val="-2"/>
      <w:position w:val="-6"/>
      <w:sz w:val="24"/>
    </w:rPr>
  </w:style>
  <w:style w:type="character" w:styleId="1447">
    <w:name w:val="引用 Char"/>
    <w:next w:val="1447"/>
    <w:link w:val="959"/>
    <w:qFormat/>
    <w:rPr>
      <w:rFonts w:ascii="Times New Roman" w:hAnsi="Times New Roman" w:eastAsia="方正仿宋_GBK" w:cs="Times New Roman"/>
      <w:i/>
      <w:iCs/>
      <w:color w:val="000000"/>
      <w:sz w:val="24"/>
      <w:szCs w:val="20"/>
    </w:rPr>
  </w:style>
  <w:style w:type="character" w:styleId="1448">
    <w:name w:val="标题 3 Char1"/>
    <w:next w:val="1448"/>
    <w:link w:val="959"/>
    <w:qFormat/>
    <w:rPr>
      <w:b/>
      <w:sz w:val="32"/>
    </w:rPr>
  </w:style>
  <w:style w:type="character" w:styleId="1449">
    <w:name w:val="InfoBlue Char"/>
    <w:next w:val="1449"/>
    <w:link w:val="959"/>
    <w:qFormat/>
    <w:rPr>
      <w:color w:val="0000ff"/>
      <w:sz w:val="21"/>
    </w:rPr>
  </w:style>
  <w:style w:type="character" w:styleId="1450">
    <w:name w:val="副标题 Char3"/>
    <w:next w:val="1450"/>
    <w:link w:val="959"/>
    <w:qFormat/>
    <w:rPr>
      <w:b/>
      <w:bCs/>
      <w:sz w:val="32"/>
      <w:szCs w:val="32"/>
    </w:rPr>
  </w:style>
  <w:style w:type="character" w:styleId="1451">
    <w:name w:val="title_orange1"/>
    <w:next w:val="1451"/>
    <w:link w:val="959"/>
    <w:qFormat/>
    <w:rPr>
      <w:b/>
      <w:bCs/>
      <w:color w:val="cc6600"/>
      <w:sz w:val="33"/>
      <w:szCs w:val="33"/>
      <w:u w:val="none"/>
    </w:rPr>
  </w:style>
  <w:style w:type="character" w:styleId="1452">
    <w:name w:val="font61"/>
    <w:next w:val="1452"/>
    <w:link w:val="959"/>
    <w:qFormat/>
    <w:rPr>
      <w:rFonts w:ascii="Arial" w:hAnsi="Arial" w:cs="Arial"/>
      <w:b/>
      <w:color w:val="000000"/>
      <w:sz w:val="20"/>
      <w:szCs w:val="20"/>
      <w:u w:val="none"/>
    </w:rPr>
  </w:style>
  <w:style w:type="character" w:styleId="1453">
    <w:name w:val="Char Char191"/>
    <w:next w:val="1453"/>
    <w:link w:val="959"/>
    <w:qFormat/>
    <w:rPr>
      <w:rFonts w:ascii="Arial" w:hAnsi="Arial" w:eastAsia="黑体"/>
      <w:b/>
      <w:bCs/>
      <w:sz w:val="28"/>
      <w:szCs w:val="28"/>
    </w:rPr>
  </w:style>
  <w:style w:type="character" w:styleId="1454">
    <w:name w:val="WW8Num33z0"/>
    <w:next w:val="1454"/>
    <w:link w:val="959"/>
    <w:qFormat/>
    <w:rPr>
      <w:rFonts w:ascii="Wingdings" w:hAnsi="Wingdings" w:cs="StarSymbol"/>
      <w:sz w:val="18"/>
      <w:szCs w:val="18"/>
    </w:rPr>
  </w:style>
  <w:style w:type="character" w:styleId="1455">
    <w:name w:val="font91"/>
    <w:next w:val="1455"/>
    <w:link w:val="959"/>
    <w:qFormat/>
    <w:rPr>
      <w:rFonts w:hint="eastAsia" w:ascii="宋体" w:hAnsi="宋体" w:eastAsia="宋体" w:cs="宋体"/>
      <w:color w:val="000000"/>
      <w:sz w:val="20"/>
      <w:szCs w:val="20"/>
      <w:u w:val="none"/>
    </w:rPr>
  </w:style>
  <w:style w:type="character" w:styleId="1456">
    <w:name w:val="op_dict_text21"/>
    <w:next w:val="1456"/>
    <w:link w:val="959"/>
    <w:qFormat/>
  </w:style>
  <w:style w:type="character" w:styleId="1457">
    <w:name w:val="normal91"/>
    <w:next w:val="1457"/>
    <w:link w:val="959"/>
    <w:qFormat/>
    <w:rPr>
      <w:rFonts w:ascii="Calibri" w:hAnsi="Calibri" w:eastAsia="宋体" w:cs="Times New Roman"/>
      <w:sz w:val="20"/>
      <w:szCs w:val="20"/>
    </w:rPr>
  </w:style>
  <w:style w:type="character" w:styleId="1458">
    <w:name w:val="WW8Num18z1"/>
    <w:next w:val="1458"/>
    <w:link w:val="959"/>
    <w:qFormat/>
    <w:rPr>
      <w:rFonts w:ascii="Wingdings 2" w:hAnsi="Wingdings 2" w:cs="StarSymbol"/>
      <w:sz w:val="18"/>
      <w:szCs w:val="18"/>
    </w:rPr>
  </w:style>
  <w:style w:type="character" w:styleId="1459">
    <w:name w:val="font121"/>
    <w:next w:val="1459"/>
    <w:link w:val="959"/>
    <w:qFormat/>
    <w:rPr>
      <w:rFonts w:hint="eastAsia" w:ascii="宋体" w:hAnsi="宋体" w:eastAsia="宋体" w:cs="宋体"/>
      <w:b/>
      <w:color w:val="000000"/>
      <w:sz w:val="20"/>
      <w:szCs w:val="20"/>
      <w:u w:val="none"/>
    </w:rPr>
  </w:style>
  <w:style w:type="character" w:styleId="1460">
    <w:name w:val="标题 4 Char1"/>
    <w:next w:val="1460"/>
    <w:link w:val="959"/>
    <w:qFormat/>
    <w:rPr>
      <w:rFonts w:ascii="Cambria" w:hAnsi="Cambria" w:eastAsia="宋体" w:cs="Times New Roman"/>
      <w:b/>
      <w:bCs/>
      <w:sz w:val="28"/>
      <w:szCs w:val="28"/>
    </w:rPr>
  </w:style>
  <w:style w:type="character" w:styleId="1461">
    <w:name w:val="Char Char19"/>
    <w:next w:val="1461"/>
    <w:link w:val="959"/>
    <w:qFormat/>
    <w:rPr>
      <w:rFonts w:ascii="Arial" w:hAnsi="Arial" w:eastAsia="黑体"/>
      <w:b/>
      <w:bCs/>
      <w:sz w:val="28"/>
      <w:szCs w:val="28"/>
    </w:rPr>
  </w:style>
  <w:style w:type="character" w:styleId="1462">
    <w:name w:val="标题 9 字符1"/>
    <w:next w:val="1462"/>
    <w:link w:val="959"/>
    <w:uiPriority w:val="9"/>
    <w:qFormat/>
    <w:rPr>
      <w:rFonts w:ascii="Arial" w:hAnsi="Arial" w:eastAsia="黑体" w:cs="Times New Roman"/>
      <w:sz w:val="24"/>
      <w:szCs w:val="21"/>
    </w:rPr>
  </w:style>
  <w:style w:type="character" w:styleId="1463">
    <w:name w:val="font131"/>
    <w:next w:val="1463"/>
    <w:link w:val="959"/>
    <w:qFormat/>
    <w:rPr>
      <w:rFonts w:hint="eastAsia" w:ascii="宋体" w:hAnsi="宋体" w:eastAsia="宋体" w:cs="宋体"/>
      <w:color w:val="000000"/>
      <w:sz w:val="18"/>
      <w:szCs w:val="18"/>
      <w:u w:val="none"/>
    </w:rPr>
  </w:style>
  <w:style w:type="character" w:styleId="1464">
    <w:name w:val="标题G Char"/>
    <w:next w:val="1464"/>
    <w:link w:val="959"/>
    <w:qFormat/>
    <w:rPr>
      <w:rFonts w:hint="eastAsia" w:ascii="方正小标宋_GBK" w:hAnsi="方正小标宋_GBK" w:eastAsia="方正小标宋_GBK"/>
      <w:color w:val="000000"/>
      <w:spacing w:val="-20"/>
      <w:sz w:val="44"/>
      <w:szCs w:val="52"/>
    </w:rPr>
  </w:style>
  <w:style w:type="character" w:styleId="1465">
    <w:name w:val="批注引用1"/>
    <w:next w:val="1465"/>
    <w:link w:val="959"/>
    <w:qFormat/>
    <w:rPr>
      <w:sz w:val="21"/>
      <w:szCs w:val="21"/>
    </w:rPr>
  </w:style>
  <w:style w:type="character" w:styleId="1466">
    <w:name w:val="WW-Absatz-Standardschriftart111"/>
    <w:next w:val="1466"/>
    <w:link w:val="959"/>
    <w:qFormat/>
  </w:style>
  <w:style w:type="character" w:styleId="1467">
    <w:name w:val="font81"/>
    <w:next w:val="1467"/>
    <w:link w:val="959"/>
    <w:qFormat/>
    <w:rPr>
      <w:rFonts w:hint="eastAsia" w:ascii="宋体" w:hAnsi="宋体" w:eastAsia="宋体" w:cs="宋体"/>
      <w:b/>
      <w:color w:val="000000"/>
      <w:sz w:val="20"/>
      <w:szCs w:val="20"/>
      <w:u w:val="none"/>
    </w:rPr>
  </w:style>
  <w:style w:type="character" w:styleId="1468">
    <w:name w:val="m1"/>
    <w:next w:val="1468"/>
    <w:link w:val="959"/>
    <w:qFormat/>
    <w:rPr>
      <w:rFonts w:hint="eastAsia" w:ascii="宋体" w:hAnsi="宋体" w:eastAsia="宋体"/>
      <w:color w:val="0000ff"/>
      <w:lang w:val="en-US" w:eastAsia="zh-CN" w:bidi="ar-SA"/>
    </w:rPr>
  </w:style>
  <w:style w:type="character" w:styleId="1469">
    <w:name w:val="表格 Char Char"/>
    <w:next w:val="1469"/>
    <w:link w:val="1470"/>
    <w:qFormat/>
    <w:rPr>
      <w:rFonts w:ascii="Arial" w:hAnsi="Arial"/>
      <w:sz w:val="24"/>
      <w:szCs w:val="24"/>
    </w:rPr>
  </w:style>
  <w:style w:type="paragraph" w:styleId="1470">
    <w:name w:val="表格"/>
    <w:basedOn w:val="959"/>
    <w:next w:val="1470"/>
    <w:link w:val="1469"/>
    <w:qFormat/>
    <w:rPr>
      <w:rFonts w:ascii="Arial" w:hAnsi="Arial" w:eastAsia="Arial" w:cs="Arial"/>
      <w:sz w:val="24"/>
    </w:rPr>
  </w:style>
  <w:style w:type="character" w:styleId="1471">
    <w:name w:val="WW8Num21z2"/>
    <w:next w:val="1471"/>
    <w:link w:val="959"/>
    <w:qFormat/>
    <w:rPr>
      <w:rFonts w:ascii="StarSymbol" w:hAnsi="StarSymbol" w:cs="StarSymbol"/>
      <w:sz w:val="18"/>
      <w:szCs w:val="18"/>
    </w:rPr>
  </w:style>
  <w:style w:type="character" w:styleId="1472">
    <w:name w:val="副标题 Char1"/>
    <w:next w:val="1472"/>
    <w:link w:val="959"/>
    <w:qFormat/>
    <w:rPr>
      <w:rFonts w:ascii="Cambria" w:hAnsi="Cambria" w:cs="Times New Roman"/>
      <w:b/>
      <w:bCs/>
      <w:sz w:val="32"/>
      <w:szCs w:val="32"/>
    </w:rPr>
  </w:style>
  <w:style w:type="character" w:styleId="1473">
    <w:name w:val="atitle31"/>
    <w:next w:val="1473"/>
    <w:link w:val="959"/>
    <w:qFormat/>
    <w:rPr>
      <w:rFonts w:ascii="Arial" w:hAnsi="Arial" w:cs="Arial"/>
      <w:b/>
      <w:bCs/>
      <w:sz w:val="29"/>
      <w:szCs w:val="29"/>
    </w:rPr>
  </w:style>
  <w:style w:type="character" w:styleId="1474">
    <w:name w:val="副标题 Char2"/>
    <w:next w:val="1474"/>
    <w:link w:val="959"/>
    <w:qFormat/>
    <w:rPr>
      <w:rFonts w:ascii="Cambria" w:hAnsi="Cambria" w:cs="Times New Roman"/>
      <w:b/>
      <w:bCs/>
      <w:sz w:val="32"/>
      <w:szCs w:val="32"/>
    </w:rPr>
  </w:style>
  <w:style w:type="character" w:styleId="1475">
    <w:name w:val="WW8Num21z1"/>
    <w:next w:val="1475"/>
    <w:link w:val="959"/>
    <w:qFormat/>
    <w:rPr>
      <w:rFonts w:ascii="Wingdings" w:hAnsi="Wingdings"/>
    </w:rPr>
  </w:style>
  <w:style w:type="character" w:styleId="1476">
    <w:name w:val="font191"/>
    <w:next w:val="1476"/>
    <w:link w:val="959"/>
    <w:qFormat/>
    <w:rPr>
      <w:rFonts w:ascii="Arial" w:hAnsi="Arial" w:cs="Arial"/>
      <w:b/>
      <w:color w:val="000000"/>
      <w:sz w:val="20"/>
      <w:szCs w:val="20"/>
      <w:u w:val="none"/>
    </w:rPr>
  </w:style>
  <w:style w:type="character" w:styleId="1477">
    <w:name w:val="MM Topic 2 Char"/>
    <w:next w:val="1477"/>
    <w:link w:val="1478"/>
    <w:qFormat/>
    <w:rPr>
      <w:rFonts w:ascii="Cambria" w:hAnsi="Cambria"/>
      <w:b/>
      <w:bCs/>
      <w:sz w:val="32"/>
      <w:szCs w:val="32"/>
      <w:lang w:val="zh-CN"/>
    </w:rPr>
  </w:style>
  <w:style w:type="paragraph" w:styleId="1478">
    <w:name w:val="MM Topic 2"/>
    <w:basedOn w:val="967"/>
    <w:next w:val="1478"/>
    <w:link w:val="1477"/>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479">
    <w:name w:val="注释标题 Char"/>
    <w:next w:val="1479"/>
    <w:link w:val="959"/>
    <w:qFormat/>
    <w:rPr>
      <w:sz w:val="21"/>
      <w:szCs w:val="24"/>
    </w:rPr>
  </w:style>
  <w:style w:type="character" w:styleId="1480">
    <w:name w:val="页眉 字符1"/>
    <w:next w:val="1480"/>
    <w:link w:val="959"/>
    <w:qFormat/>
    <w:rPr>
      <w:rFonts w:ascii="Times New Roman" w:hAnsi="Times New Roman" w:eastAsia="方正仿宋_GBK" w:cs="Times New Roman"/>
      <w:sz w:val="18"/>
      <w:szCs w:val="18"/>
    </w:rPr>
  </w:style>
  <w:style w:type="character" w:styleId="1481">
    <w:name w:val="称呼 Char"/>
    <w:next w:val="1481"/>
    <w:link w:val="959"/>
    <w:qFormat/>
    <w:rPr>
      <w:sz w:val="21"/>
      <w:szCs w:val="24"/>
    </w:rPr>
  </w:style>
  <w:style w:type="character" w:styleId="1482">
    <w:name w:val="WW8Num16z2"/>
    <w:next w:val="1482"/>
    <w:link w:val="959"/>
    <w:qFormat/>
    <w:rPr>
      <w:rFonts w:ascii="StarSymbol" w:hAnsi="StarSymbol" w:cs="StarSymbol"/>
      <w:sz w:val="18"/>
      <w:szCs w:val="18"/>
    </w:rPr>
  </w:style>
  <w:style w:type="character" w:styleId="1483">
    <w:name w:val="HTML 地址 Char"/>
    <w:next w:val="1483"/>
    <w:link w:val="959"/>
    <w:qFormat/>
    <w:rPr>
      <w:i/>
      <w:iCs/>
      <w:sz w:val="21"/>
      <w:szCs w:val="24"/>
    </w:rPr>
  </w:style>
  <w:style w:type="character" w:styleId="1484">
    <w:name w:val="WW8Num22z0"/>
    <w:next w:val="1484"/>
    <w:link w:val="959"/>
    <w:qFormat/>
    <w:rPr>
      <w:rFonts w:ascii="Wingdings" w:hAnsi="Wingdings" w:cs="StarSymbol"/>
      <w:sz w:val="18"/>
      <w:szCs w:val="18"/>
    </w:rPr>
  </w:style>
  <w:style w:type="character" w:styleId="1485">
    <w:name w:val="尾注文本 Char1"/>
    <w:next w:val="1485"/>
    <w:link w:val="959"/>
    <w:qFormat/>
    <w:rPr>
      <w:szCs w:val="24"/>
      <w:lang w:val="zh-CN"/>
    </w:rPr>
  </w:style>
  <w:style w:type="character" w:styleId="1486">
    <w:name w:val="WW8Num18z0"/>
    <w:next w:val="1486"/>
    <w:link w:val="959"/>
    <w:qFormat/>
    <w:rPr>
      <w:rFonts w:ascii="Wingdings" w:hAnsi="Wingdings" w:cs="StarSymbol"/>
      <w:sz w:val="18"/>
      <w:szCs w:val="18"/>
    </w:rPr>
  </w:style>
  <w:style w:type="character" w:styleId="1487">
    <w:name w:val="HTML 预设格式 Char"/>
    <w:next w:val="1487"/>
    <w:link w:val="959"/>
    <w:uiPriority w:val="99"/>
    <w:qFormat/>
    <w:rPr>
      <w:rFonts w:ascii="Courier New" w:hAnsi="Courier New" w:cs="Courier New"/>
    </w:rPr>
  </w:style>
  <w:style w:type="character" w:styleId="1488">
    <w:name w:val="WW8Num27z2"/>
    <w:next w:val="1488"/>
    <w:link w:val="959"/>
    <w:qFormat/>
    <w:rPr>
      <w:rFonts w:ascii="StarSymbol" w:hAnsi="StarSymbol" w:cs="StarSymbol"/>
      <w:sz w:val="18"/>
      <w:szCs w:val="18"/>
    </w:rPr>
  </w:style>
  <w:style w:type="character" w:styleId="1489">
    <w:name w:val="正文首行缩进 2 Char"/>
    <w:next w:val="1489"/>
    <w:link w:val="959"/>
    <w:qFormat/>
    <w:rPr>
      <w:rFonts w:ascii="楷体_GB2312" w:eastAsia="楷体_GB2312"/>
      <w:sz w:val="21"/>
      <w:szCs w:val="24"/>
    </w:rPr>
  </w:style>
  <w:style w:type="character" w:styleId="1490">
    <w:name w:val="atitle21"/>
    <w:next w:val="1490"/>
    <w:link w:val="959"/>
    <w:qFormat/>
    <w:rPr>
      <w:rFonts w:ascii="Arial" w:hAnsi="Arial" w:cs="Arial"/>
      <w:b/>
      <w:bCs/>
      <w:sz w:val="35"/>
      <w:szCs w:val="35"/>
    </w:rPr>
  </w:style>
  <w:style w:type="character" w:styleId="1491">
    <w:name w:val="标题 1 Char2"/>
    <w:next w:val="1491"/>
    <w:link w:val="959"/>
    <w:qFormat/>
    <w:rPr>
      <w:rFonts w:ascii="Times New Roman" w:hAnsi="Times New Roman" w:eastAsia="宋体" w:cs="Times New Roman"/>
      <w:b/>
      <w:bCs/>
      <w:sz w:val="32"/>
      <w:szCs w:val="28"/>
    </w:rPr>
  </w:style>
  <w:style w:type="character" w:styleId="1492">
    <w:name w:val="op_dict3_lineone_result_tip"/>
    <w:next w:val="1492"/>
    <w:link w:val="959"/>
    <w:qFormat/>
    <w:rPr>
      <w:color w:val="999999"/>
    </w:rPr>
  </w:style>
  <w:style w:type="character" w:styleId="1493">
    <w:name w:val="标题 2 Char2"/>
    <w:next w:val="1493"/>
    <w:link w:val="959"/>
    <w:qFormat/>
    <w:rPr>
      <w:rFonts w:ascii="Times New Roman" w:hAnsi="Times New Roman" w:eastAsia="宋体" w:cs="Times New Roman"/>
      <w:b/>
      <w:bCs/>
      <w:sz w:val="30"/>
      <w:szCs w:val="32"/>
    </w:rPr>
  </w:style>
  <w:style w:type="character" w:styleId="1494">
    <w:name w:val="标题 3 Char2"/>
    <w:next w:val="1494"/>
    <w:link w:val="959"/>
    <w:qFormat/>
    <w:rPr>
      <w:rFonts w:ascii="Times New Roman" w:hAnsi="Times New Roman" w:eastAsia="宋体" w:cs="Times New Roman"/>
      <w:b/>
      <w:bCs/>
      <w:sz w:val="28"/>
      <w:szCs w:val="18"/>
    </w:rPr>
  </w:style>
  <w:style w:type="character" w:styleId="1495">
    <w:name w:val="WW8Num9z2"/>
    <w:next w:val="1495"/>
    <w:link w:val="959"/>
    <w:qFormat/>
    <w:rPr>
      <w:rFonts w:ascii="StarSymbol" w:hAnsi="StarSymbol" w:cs="StarSymbol"/>
      <w:sz w:val="18"/>
      <w:szCs w:val="18"/>
    </w:rPr>
  </w:style>
  <w:style w:type="character" w:styleId="1496">
    <w:name w:val="标题 4 Char2"/>
    <w:next w:val="1496"/>
    <w:link w:val="959"/>
    <w:qFormat/>
    <w:rPr>
      <w:rFonts w:ascii="Times New Roman" w:hAnsi="Times New Roman" w:eastAsia="宋体" w:cs="Times New Roman"/>
      <w:b/>
      <w:bCs/>
      <w:sz w:val="24"/>
      <w:szCs w:val="28"/>
    </w:rPr>
  </w:style>
  <w:style w:type="character" w:styleId="1497">
    <w:name w:val="WW8Num13z1"/>
    <w:next w:val="1497"/>
    <w:link w:val="959"/>
    <w:qFormat/>
    <w:rPr>
      <w:rFonts w:ascii="Wingdings 2" w:hAnsi="Wingdings 2" w:cs="StarSymbol"/>
      <w:sz w:val="18"/>
      <w:szCs w:val="18"/>
    </w:rPr>
  </w:style>
  <w:style w:type="character" w:styleId="1498">
    <w:name w:val="标题 5 Char2"/>
    <w:next w:val="1498"/>
    <w:link w:val="959"/>
    <w:qFormat/>
    <w:rPr>
      <w:rFonts w:ascii="Times New Roman" w:hAnsi="Times New Roman" w:eastAsia="宋体" w:cs="Times New Roman"/>
      <w:b/>
      <w:bCs/>
      <w:sz w:val="21"/>
      <w:szCs w:val="28"/>
      <w:lang w:val="zh-CN"/>
    </w:rPr>
  </w:style>
  <w:style w:type="character" w:styleId="1499">
    <w:name w:val="WW8Num15z7"/>
    <w:next w:val="1499"/>
    <w:link w:val="959"/>
    <w:qFormat/>
    <w:rPr>
      <w:rFonts w:ascii="Wingdings" w:hAnsi="Wingdings"/>
    </w:rPr>
  </w:style>
  <w:style w:type="character" w:styleId="1500">
    <w:name w:val="标题 6 Char2"/>
    <w:next w:val="1500"/>
    <w:link w:val="959"/>
    <w:qFormat/>
    <w:rPr>
      <w:rFonts w:ascii="Cambria" w:hAnsi="Cambria" w:eastAsia="宋体" w:cs="Times New Roman"/>
      <w:b/>
      <w:bCs/>
      <w:sz w:val="24"/>
      <w:szCs w:val="24"/>
      <w:lang w:val="zh-CN"/>
    </w:rPr>
  </w:style>
  <w:style w:type="character" w:styleId="1501">
    <w:name w:val="WW8Num26z0"/>
    <w:next w:val="1501"/>
    <w:link w:val="959"/>
    <w:qFormat/>
    <w:rPr>
      <w:rFonts w:ascii="Wingdings" w:hAnsi="Wingdings" w:cs="StarSymbol"/>
      <w:sz w:val="18"/>
      <w:szCs w:val="18"/>
    </w:rPr>
  </w:style>
  <w:style w:type="character" w:styleId="1502">
    <w:name w:val="正文文本缩进 Char3"/>
    <w:next w:val="1502"/>
    <w:link w:val="959"/>
    <w:qFormat/>
    <w:rPr>
      <w:rFonts w:ascii="Times New Roman" w:hAnsi="Times New Roman" w:eastAsia="宋体" w:cs="Times New Roman"/>
      <w:szCs w:val="24"/>
      <w:lang w:val="zh-CN" w:eastAsia="zh-CN"/>
    </w:rPr>
  </w:style>
  <w:style w:type="character" w:styleId="1503">
    <w:name w:val="WW8Num26z2"/>
    <w:next w:val="1503"/>
    <w:link w:val="959"/>
    <w:qFormat/>
    <w:rPr>
      <w:rFonts w:ascii="StarSymbol" w:hAnsi="StarSymbol" w:cs="StarSymbol"/>
      <w:sz w:val="18"/>
      <w:szCs w:val="18"/>
    </w:rPr>
  </w:style>
  <w:style w:type="character" w:styleId="1504">
    <w:name w:val="批注框文本 Char3"/>
    <w:next w:val="1504"/>
    <w:link w:val="959"/>
    <w:uiPriority w:val="99"/>
    <w:qFormat/>
    <w:rPr>
      <w:rFonts w:ascii="Times New Roman" w:hAnsi="Times New Roman" w:eastAsia="宋体" w:cs="Times New Roman"/>
      <w:sz w:val="18"/>
      <w:szCs w:val="18"/>
    </w:rPr>
  </w:style>
  <w:style w:type="character" w:styleId="1505">
    <w:name w:val="bz-content"/>
    <w:next w:val="1505"/>
    <w:link w:val="959"/>
    <w:qFormat/>
  </w:style>
  <w:style w:type="character" w:styleId="1506">
    <w:name w:val="标题 Char2"/>
    <w:next w:val="1506"/>
    <w:link w:val="959"/>
    <w:qFormat/>
    <w:rPr>
      <w:rFonts w:ascii="Cambria" w:hAnsi="Cambria" w:eastAsia="黑体" w:cs="Times New Roman"/>
      <w:b/>
      <w:bCs/>
      <w:sz w:val="52"/>
      <w:szCs w:val="32"/>
    </w:rPr>
  </w:style>
  <w:style w:type="character" w:styleId="1507">
    <w:name w:val="标题 字符1"/>
    <w:next w:val="1507"/>
    <w:link w:val="959"/>
    <w:qFormat/>
    <w:rPr>
      <w:rFonts w:ascii="宋体" w:hAnsi="宋体" w:eastAsia="方正小标宋_GBK" w:cs="Times New Roman"/>
      <w:color w:val="000000"/>
      <w:sz w:val="52"/>
      <w:szCs w:val="52"/>
    </w:rPr>
  </w:style>
  <w:style w:type="character" w:styleId="1508">
    <w:name w:val="正文2 字符"/>
    <w:next w:val="1508"/>
    <w:link w:val="1509"/>
    <w:qFormat/>
    <w:rPr>
      <w:szCs w:val="24"/>
    </w:rPr>
  </w:style>
  <w:style w:type="paragraph" w:styleId="1509">
    <w:name w:val="正文2"/>
    <w:basedOn w:val="959"/>
    <w:next w:val="1509"/>
    <w:link w:val="1508"/>
    <w:qFormat/>
    <w:pPr>
      <w:ind w:firstLine="420"/>
      <w:spacing w:line="360" w:lineRule="auto"/>
    </w:pPr>
    <w:rPr>
      <w:rFonts w:ascii="等线" w:hAnsi="等线" w:eastAsia="Arial" w:cs="Arial"/>
    </w:rPr>
  </w:style>
  <w:style w:type="character" w:styleId="1510">
    <w:name w:val="WW8Num4z2"/>
    <w:next w:val="1510"/>
    <w:link w:val="959"/>
    <w:qFormat/>
    <w:rPr>
      <w:rFonts w:ascii="StarSymbol" w:hAnsi="StarSymbol" w:cs="StarSymbol"/>
      <w:sz w:val="18"/>
      <w:szCs w:val="18"/>
    </w:rPr>
  </w:style>
  <w:style w:type="character" w:styleId="1511">
    <w:name w:val="标题 7 Char2"/>
    <w:next w:val="1511"/>
    <w:link w:val="959"/>
    <w:qFormat/>
    <w:rPr>
      <w:rFonts w:ascii="Times New Roman" w:hAnsi="Times New Roman" w:eastAsia="宋体" w:cs="Times New Roman"/>
      <w:b/>
      <w:bCs/>
      <w:sz w:val="24"/>
      <w:szCs w:val="24"/>
    </w:rPr>
  </w:style>
  <w:style w:type="character" w:styleId="1512">
    <w:name w:val="WW-Absatz-Standardschriftart1"/>
    <w:next w:val="1512"/>
    <w:link w:val="959"/>
    <w:qFormat/>
  </w:style>
  <w:style w:type="character" w:styleId="1513">
    <w:name w:val="标题 9 Char2"/>
    <w:next w:val="1513"/>
    <w:link w:val="959"/>
    <w:qFormat/>
    <w:rPr>
      <w:rFonts w:ascii="Times New Roman" w:hAnsi="Times New Roman" w:eastAsia="宋体" w:cs="Times New Roman"/>
      <w:b/>
      <w:bCs/>
      <w:sz w:val="30"/>
      <w:szCs w:val="18"/>
    </w:rPr>
  </w:style>
  <w:style w:type="character" w:styleId="1514">
    <w:name w:val="WW8Num3z1"/>
    <w:next w:val="1514"/>
    <w:link w:val="959"/>
    <w:qFormat/>
    <w:rPr>
      <w:rFonts w:ascii="Wingdings 2" w:hAnsi="Wingdings 2" w:cs="StarSymbol"/>
      <w:sz w:val="18"/>
      <w:szCs w:val="18"/>
    </w:rPr>
  </w:style>
  <w:style w:type="character" w:styleId="1515">
    <w:name w:val="批注文字 Char3"/>
    <w:next w:val="1515"/>
    <w:link w:val="959"/>
    <w:uiPriority w:val="99"/>
    <w:qFormat/>
    <w:rPr>
      <w:rFonts w:ascii="Times New Roman" w:hAnsi="Times New Roman" w:eastAsia="宋体" w:cs="Times New Roman"/>
      <w:szCs w:val="24"/>
      <w:lang w:val="zh-CN"/>
    </w:rPr>
  </w:style>
  <w:style w:type="character" w:styleId="1516">
    <w:name w:val="WW8Num29z1"/>
    <w:next w:val="1516"/>
    <w:link w:val="959"/>
    <w:qFormat/>
    <w:rPr>
      <w:rFonts w:ascii="Wingdings 2" w:hAnsi="Wingdings 2" w:cs="StarSymbol"/>
      <w:sz w:val="18"/>
      <w:szCs w:val="18"/>
    </w:rPr>
  </w:style>
  <w:style w:type="character" w:styleId="1517">
    <w:name w:val="正文文本 Char3"/>
    <w:next w:val="1517"/>
    <w:link w:val="959"/>
    <w:qFormat/>
    <w:rPr>
      <w:rFonts w:ascii="Times New Roman" w:hAnsi="Times New Roman" w:eastAsia="宋体" w:cs="Times New Roman"/>
      <w:szCs w:val="24"/>
    </w:rPr>
  </w:style>
  <w:style w:type="character" w:styleId="1518">
    <w:name w:val="WW8Num9z1"/>
    <w:next w:val="1518"/>
    <w:link w:val="959"/>
    <w:qFormat/>
    <w:rPr>
      <w:rFonts w:ascii="Wingdings 2" w:hAnsi="Wingdings 2" w:cs="StarSymbol"/>
      <w:sz w:val="18"/>
      <w:szCs w:val="18"/>
    </w:rPr>
  </w:style>
  <w:style w:type="character" w:styleId="1519">
    <w:name w:val="日期 Char3"/>
    <w:next w:val="1519"/>
    <w:link w:val="959"/>
    <w:qFormat/>
    <w:rPr>
      <w:rFonts w:ascii="Times New Roman" w:hAnsi="Times New Roman" w:eastAsia="宋体" w:cs="Times New Roman"/>
      <w:szCs w:val="24"/>
    </w:rPr>
  </w:style>
  <w:style w:type="character" w:styleId="1520">
    <w:name w:val="WW8Num5z1"/>
    <w:next w:val="1520"/>
    <w:link w:val="959"/>
    <w:qFormat/>
    <w:rPr>
      <w:rFonts w:ascii="Wingdings 2" w:hAnsi="Wingdings 2" w:cs="StarSymbol"/>
      <w:sz w:val="18"/>
      <w:szCs w:val="18"/>
    </w:rPr>
  </w:style>
  <w:style w:type="character" w:styleId="1521">
    <w:name w:val="正文首行缩进 Char4"/>
    <w:next w:val="1521"/>
    <w:link w:val="959"/>
    <w:qFormat/>
    <w:rPr>
      <w:rFonts w:ascii="Times New Roman" w:hAnsi="Times New Roman" w:eastAsia="宋体" w:cs="Times New Roman"/>
      <w:szCs w:val="24"/>
    </w:rPr>
  </w:style>
  <w:style w:type="character" w:styleId="1522">
    <w:name w:val="标题 4 字符1"/>
    <w:next w:val="1522"/>
    <w:link w:val="959"/>
    <w:qFormat/>
    <w:rPr>
      <w:rFonts w:ascii="仿宋" w:hAnsi="仿宋" w:eastAsia="仿宋"/>
      <w:b/>
      <w:bCs/>
      <w:sz w:val="32"/>
      <w:szCs w:val="32"/>
    </w:rPr>
  </w:style>
  <w:style w:type="character" w:styleId="1523">
    <w:name w:val="正文文本 2 Char2"/>
    <w:next w:val="1523"/>
    <w:link w:val="959"/>
    <w:qFormat/>
    <w:rPr>
      <w:rFonts w:ascii="Times New Roman" w:hAnsi="Times New Roman" w:eastAsia="宋体" w:cs="Times New Roman"/>
      <w:szCs w:val="24"/>
    </w:rPr>
  </w:style>
  <w:style w:type="character" w:styleId="1524">
    <w:name w:val="Bullets"/>
    <w:next w:val="1524"/>
    <w:link w:val="959"/>
    <w:qFormat/>
    <w:rPr>
      <w:rFonts w:ascii="StarSymbol" w:hAnsi="StarSymbol" w:eastAsia="StarSymbol" w:cs="StarSymbol"/>
      <w:sz w:val="18"/>
      <w:szCs w:val="18"/>
    </w:rPr>
  </w:style>
  <w:style w:type="character" w:styleId="1525">
    <w:name w:val="正文文本 3 Char2"/>
    <w:next w:val="1525"/>
    <w:link w:val="959"/>
    <w:qFormat/>
    <w:rPr>
      <w:rFonts w:ascii="Times New Roman" w:hAnsi="Times New Roman" w:eastAsia="宋体" w:cs="Times New Roman"/>
      <w:sz w:val="16"/>
      <w:szCs w:val="16"/>
    </w:rPr>
  </w:style>
  <w:style w:type="character" w:styleId="1526">
    <w:name w:val="WW8Num39z2"/>
    <w:next w:val="1526"/>
    <w:link w:val="959"/>
    <w:qFormat/>
    <w:rPr>
      <w:rFonts w:ascii="StarSymbol" w:hAnsi="StarSymbol" w:cs="StarSymbol"/>
      <w:sz w:val="18"/>
      <w:szCs w:val="18"/>
    </w:rPr>
  </w:style>
  <w:style w:type="character" w:styleId="1527">
    <w:name w:val="正文文本缩进 2 Char3"/>
    <w:next w:val="1527"/>
    <w:link w:val="959"/>
    <w:qFormat/>
    <w:rPr>
      <w:rFonts w:ascii="Times New Roman" w:hAnsi="Times New Roman" w:eastAsia="楷体_GB2312" w:cs="Times New Roman"/>
      <w:sz w:val="24"/>
      <w:szCs w:val="24"/>
    </w:rPr>
  </w:style>
  <w:style w:type="character" w:styleId="1528">
    <w:name w:val="WW8Num11z2"/>
    <w:next w:val="1528"/>
    <w:link w:val="959"/>
    <w:qFormat/>
    <w:rPr>
      <w:rFonts w:ascii="StarSymbol" w:hAnsi="StarSymbol" w:cs="StarSymbol"/>
      <w:sz w:val="18"/>
      <w:szCs w:val="18"/>
    </w:rPr>
  </w:style>
  <w:style w:type="character" w:styleId="1529">
    <w:name w:val="正文文本缩进 3 Char2"/>
    <w:next w:val="1529"/>
    <w:link w:val="959"/>
    <w:qFormat/>
    <w:rPr>
      <w:rFonts w:ascii="Times New Roman" w:hAnsi="Times New Roman" w:eastAsia="宋体" w:cs="Times New Roman"/>
      <w:sz w:val="16"/>
      <w:szCs w:val="16"/>
    </w:rPr>
  </w:style>
  <w:style w:type="character" w:styleId="1530">
    <w:name w:val="WW8Num4z1"/>
    <w:next w:val="1530"/>
    <w:link w:val="959"/>
    <w:qFormat/>
    <w:rPr>
      <w:rFonts w:ascii="Wingdings" w:hAnsi="Wingdings"/>
    </w:rPr>
  </w:style>
  <w:style w:type="character" w:styleId="1531">
    <w:name w:val="方案正文 Char1"/>
    <w:next w:val="1531"/>
    <w:link w:val="1532"/>
    <w:qFormat/>
    <w:rPr>
      <w:rFonts w:ascii="宋体" w:hAnsi="宋体" w:cs="宋体"/>
      <w:szCs w:val="28"/>
    </w:rPr>
  </w:style>
  <w:style w:type="paragraph" w:styleId="1532">
    <w:name w:val="方案正文"/>
    <w:basedOn w:val="959"/>
    <w:next w:val="959"/>
    <w:link w:val="1531"/>
    <w:qFormat/>
    <w:pPr>
      <w:ind w:firstLine="200"/>
      <w:jc w:val="left"/>
      <w:spacing w:line="440" w:lineRule="exact"/>
    </w:pPr>
    <w:rPr>
      <w:rFonts w:ascii="宋体" w:hAnsi="宋体" w:eastAsia="Arial" w:cs="宋体"/>
      <w:szCs w:val="28"/>
    </w:rPr>
  </w:style>
  <w:style w:type="character" w:styleId="1533">
    <w:name w:val="标题 8 字符1"/>
    <w:next w:val="1533"/>
    <w:link w:val="959"/>
    <w:uiPriority w:val="9"/>
    <w:qFormat/>
    <w:rPr>
      <w:rFonts w:ascii="Arial" w:hAnsi="Arial" w:eastAsia="黑体" w:cs="Times New Roman"/>
      <w:sz w:val="24"/>
      <w:szCs w:val="24"/>
    </w:rPr>
  </w:style>
  <w:style w:type="character" w:styleId="1534">
    <w:name w:val="FA正文 Char"/>
    <w:next w:val="1534"/>
    <w:link w:val="1535"/>
    <w:qFormat/>
    <w:rPr>
      <w:rFonts w:ascii="宋体" w:hAnsi="宋体"/>
      <w:spacing w:val="10"/>
      <w:sz w:val="24"/>
      <w:szCs w:val="24"/>
    </w:rPr>
  </w:style>
  <w:style w:type="paragraph" w:styleId="1535">
    <w:name w:val="FA正文"/>
    <w:basedOn w:val="959"/>
    <w:next w:val="1535"/>
    <w:link w:val="1534"/>
    <w:qFormat/>
    <w:pPr>
      <w:ind w:firstLine="520"/>
      <w:spacing w:line="360" w:lineRule="auto"/>
      <w:tabs>
        <w:tab w:val="left" w:pos="3375" w:leader="none"/>
      </w:tabs>
    </w:pPr>
    <w:rPr>
      <w:rFonts w:ascii="宋体" w:hAnsi="宋体" w:eastAsia="Arial" w:cs="Arial"/>
      <w:spacing w:val="10"/>
      <w:sz w:val="24"/>
    </w:rPr>
  </w:style>
  <w:style w:type="character" w:styleId="1536">
    <w:name w:val="WW8Num18z7"/>
    <w:next w:val="1536"/>
    <w:link w:val="959"/>
    <w:qFormat/>
    <w:rPr>
      <w:rFonts w:ascii="Wingdings" w:hAnsi="Wingdings"/>
    </w:rPr>
  </w:style>
  <w:style w:type="character" w:styleId="1537">
    <w:name w:val="方案正文-样式 小四 行距: 1.5 倍行距 Char"/>
    <w:next w:val="1537"/>
    <w:link w:val="1538"/>
    <w:qFormat/>
    <w:rPr>
      <w:sz w:val="24"/>
      <w:lang w:val="zh-CN"/>
    </w:rPr>
  </w:style>
  <w:style w:type="paragraph" w:styleId="1538">
    <w:name w:val="方案正文-样式 小四 行距: 1.5 倍行距"/>
    <w:basedOn w:val="959"/>
    <w:next w:val="1538"/>
    <w:link w:val="1537"/>
    <w:qFormat/>
    <w:pPr>
      <w:ind w:left="1134" w:firstLine="480"/>
      <w:spacing w:before="260" w:after="260" w:line="360" w:lineRule="auto"/>
    </w:pPr>
    <w:rPr>
      <w:rFonts w:ascii="等线" w:hAnsi="等线" w:eastAsia="Arial" w:cs="Arial"/>
      <w:sz w:val="24"/>
      <w:szCs w:val="22"/>
      <w:lang w:val="zh-CN"/>
    </w:rPr>
  </w:style>
  <w:style w:type="character" w:styleId="1539">
    <w:name w:val="WW8Num36z2"/>
    <w:next w:val="1539"/>
    <w:link w:val="959"/>
    <w:qFormat/>
    <w:rPr>
      <w:rFonts w:ascii="StarSymbol" w:hAnsi="StarSymbol" w:cs="StarSymbol"/>
      <w:sz w:val="18"/>
      <w:szCs w:val="18"/>
    </w:rPr>
  </w:style>
  <w:style w:type="character" w:styleId="1540">
    <w:name w:val="label_list1"/>
    <w:next w:val="1540"/>
    <w:link w:val="959"/>
    <w:qFormat/>
  </w:style>
  <w:style w:type="character" w:styleId="1541">
    <w:name w:val="WW8Num9z0"/>
    <w:next w:val="1541"/>
    <w:link w:val="959"/>
    <w:qFormat/>
    <w:rPr>
      <w:rFonts w:ascii="Wingdings" w:hAnsi="Wingdings" w:cs="StarSymbol"/>
      <w:sz w:val="18"/>
      <w:szCs w:val="18"/>
    </w:rPr>
  </w:style>
  <w:style w:type="character" w:styleId="1542">
    <w:name w:val="p11b1"/>
    <w:next w:val="1542"/>
    <w:link w:val="959"/>
    <w:qFormat/>
    <w:rPr>
      <w:color w:val="000000"/>
      <w:spacing w:val="320"/>
      <w:sz w:val="20"/>
      <w:szCs w:val="20"/>
      <w:u w:val="none"/>
    </w:rPr>
  </w:style>
  <w:style w:type="character" w:styleId="1543">
    <w:name w:val="WW8Num8z1"/>
    <w:next w:val="1543"/>
    <w:link w:val="959"/>
    <w:qFormat/>
    <w:rPr>
      <w:rFonts w:ascii="Wingdings 2" w:hAnsi="Wingdings 2" w:cs="StarSymbol"/>
      <w:sz w:val="18"/>
      <w:szCs w:val="18"/>
    </w:rPr>
  </w:style>
  <w:style w:type="character" w:styleId="1544">
    <w:name w:val="Indent Normal Char"/>
    <w:next w:val="1544"/>
    <w:link w:val="959"/>
    <w:qFormat/>
    <w:rPr>
      <w:rFonts w:hint="eastAsia" w:ascii="宋体" w:hAnsi="宋体" w:eastAsia="宋体"/>
      <w:sz w:val="21"/>
      <w:szCs w:val="24"/>
      <w:lang w:val="en-US" w:eastAsia="zh-CN" w:bidi="ar-SA"/>
    </w:rPr>
  </w:style>
  <w:style w:type="character" w:styleId="1545">
    <w:name w:val="标题 2 字符1"/>
    <w:next w:val="1545"/>
    <w:link w:val="959"/>
    <w:qFormat/>
    <w:rPr>
      <w:rFonts w:ascii="楷体" w:eastAsia="楷体"/>
      <w:b/>
      <w:bCs/>
      <w:color w:val="000000"/>
      <w:sz w:val="32"/>
      <w:szCs w:val="28"/>
    </w:rPr>
  </w:style>
  <w:style w:type="character" w:styleId="1546">
    <w:name w:val="large1"/>
    <w:next w:val="1546"/>
    <w:link w:val="959"/>
    <w:qFormat/>
    <w:rPr>
      <w:rFonts w:hint="eastAsia" w:ascii="宋体" w:hAnsi="宋体" w:eastAsia="宋体"/>
      <w:sz w:val="22"/>
      <w:szCs w:val="22"/>
    </w:rPr>
  </w:style>
  <w:style w:type="character" w:styleId="1547">
    <w:name w:val="WW8Num32z1"/>
    <w:next w:val="1547"/>
    <w:link w:val="959"/>
    <w:qFormat/>
    <w:rPr>
      <w:rFonts w:ascii="Wingdings 2" w:hAnsi="Wingdings 2" w:cs="StarSymbol"/>
      <w:sz w:val="18"/>
      <w:szCs w:val="18"/>
    </w:rPr>
  </w:style>
  <w:style w:type="character" w:styleId="1548">
    <w:name w:val="f141"/>
    <w:next w:val="1548"/>
    <w:link w:val="959"/>
    <w:qFormat/>
    <w:rPr>
      <w:sz w:val="21"/>
      <w:szCs w:val="21"/>
    </w:rPr>
  </w:style>
  <w:style w:type="character" w:styleId="1549">
    <w:name w:val="WW8Num25z2"/>
    <w:next w:val="1549"/>
    <w:link w:val="959"/>
    <w:qFormat/>
    <w:rPr>
      <w:rFonts w:ascii="StarSymbol" w:hAnsi="StarSymbol" w:cs="StarSymbol"/>
      <w:sz w:val="18"/>
      <w:szCs w:val="18"/>
    </w:rPr>
  </w:style>
  <w:style w:type="character" w:styleId="1550">
    <w:name w:val="14_black1"/>
    <w:next w:val="1550"/>
    <w:link w:val="959"/>
    <w:qFormat/>
    <w:rPr>
      <w:color w:val="000000"/>
      <w:sz w:val="23"/>
      <w:szCs w:val="23"/>
    </w:rPr>
  </w:style>
  <w:style w:type="character" w:styleId="1551">
    <w:name w:val="WW8Num20z0"/>
    <w:next w:val="1551"/>
    <w:link w:val="959"/>
    <w:qFormat/>
    <w:rPr>
      <w:rFonts w:ascii="Wingdings" w:hAnsi="Wingdings"/>
    </w:rPr>
  </w:style>
  <w:style w:type="character" w:styleId="1552">
    <w:name w:val="正文2 Char Char"/>
    <w:next w:val="1552"/>
    <w:link w:val="959"/>
    <w:qFormat/>
    <w:rPr>
      <w:rFonts w:hint="eastAsia" w:ascii="仿宋_GB2312" w:eastAsia="仿宋_GB2312"/>
      <w:sz w:val="24"/>
    </w:rPr>
  </w:style>
  <w:style w:type="character" w:styleId="1553">
    <w:name w:val="WW8Num2z0"/>
    <w:next w:val="1553"/>
    <w:link w:val="959"/>
    <w:qFormat/>
    <w:rPr>
      <w:rFonts w:ascii="Wingdings" w:hAnsi="Wingdings" w:cs="StarSymbol"/>
      <w:sz w:val="18"/>
      <w:szCs w:val="18"/>
    </w:rPr>
  </w:style>
  <w:style w:type="character" w:styleId="1554">
    <w:name w:val="mini-tree-nodetext2"/>
    <w:next w:val="1554"/>
    <w:link w:val="959"/>
    <w:qFormat/>
  </w:style>
  <w:style w:type="character" w:styleId="1555">
    <w:name w:val="WW8Num8z2"/>
    <w:next w:val="1555"/>
    <w:link w:val="959"/>
    <w:qFormat/>
    <w:rPr>
      <w:rFonts w:ascii="StarSymbol" w:hAnsi="StarSymbol" w:cs="StarSymbol"/>
      <w:sz w:val="18"/>
      <w:szCs w:val="18"/>
    </w:rPr>
  </w:style>
  <w:style w:type="character" w:styleId="1556">
    <w:name w:val="before"/>
    <w:next w:val="1556"/>
    <w:link w:val="959"/>
    <w:qFormat/>
  </w:style>
  <w:style w:type="character" w:styleId="1557">
    <w:name w:val="WW8Num39z0"/>
    <w:next w:val="1557"/>
    <w:link w:val="959"/>
    <w:qFormat/>
    <w:rPr>
      <w:rFonts w:ascii="Wingdings" w:hAnsi="Wingdings" w:cs="StarSymbol"/>
      <w:sz w:val="18"/>
      <w:szCs w:val="18"/>
    </w:rPr>
  </w:style>
  <w:style w:type="character" w:styleId="1558">
    <w:name w:val="first-child"/>
    <w:next w:val="1558"/>
    <w:link w:val="959"/>
    <w:qFormat/>
  </w:style>
  <w:style w:type="character" w:styleId="1559">
    <w:name w:val="WW8Num6z0"/>
    <w:next w:val="1559"/>
    <w:link w:val="959"/>
    <w:qFormat/>
    <w:rPr>
      <w:rFonts w:ascii="Wingdings" w:hAnsi="Wingdings" w:cs="StarSymbol"/>
      <w:sz w:val="18"/>
      <w:szCs w:val="18"/>
    </w:rPr>
  </w:style>
  <w:style w:type="character" w:styleId="1560">
    <w:name w:val="icon501"/>
    <w:next w:val="1560"/>
    <w:link w:val="959"/>
    <w:qFormat/>
    <w:rPr>
      <w:color w:val="a6a6a6"/>
      <w:sz w:val="27"/>
      <w:szCs w:val="27"/>
    </w:rPr>
  </w:style>
  <w:style w:type="character" w:styleId="1561">
    <w:name w:val="WW8Num36z0"/>
    <w:next w:val="1561"/>
    <w:link w:val="959"/>
    <w:qFormat/>
    <w:rPr>
      <w:rFonts w:ascii="Wingdings" w:hAnsi="Wingdings" w:cs="StarSymbol"/>
      <w:sz w:val="18"/>
      <w:szCs w:val="18"/>
    </w:rPr>
  </w:style>
  <w:style w:type="character" w:styleId="1562">
    <w:name w:val="range-menu-item-main-content"/>
    <w:next w:val="1562"/>
    <w:link w:val="959"/>
    <w:qFormat/>
  </w:style>
  <w:style w:type="character" w:styleId="1563">
    <w:name w:val="WW8Num37z2"/>
    <w:next w:val="1563"/>
    <w:link w:val="959"/>
    <w:qFormat/>
    <w:rPr>
      <w:rFonts w:ascii="StarSymbol" w:hAnsi="StarSymbol" w:cs="StarSymbol"/>
      <w:sz w:val="18"/>
      <w:szCs w:val="18"/>
    </w:rPr>
  </w:style>
  <w:style w:type="character" w:styleId="1564">
    <w:name w:val="first-child1"/>
    <w:next w:val="1564"/>
    <w:link w:val="959"/>
    <w:qFormat/>
  </w:style>
  <w:style w:type="character" w:styleId="1565">
    <w:name w:val="默认段落字体1"/>
    <w:next w:val="1565"/>
    <w:link w:val="959"/>
    <w:qFormat/>
  </w:style>
  <w:style w:type="character" w:styleId="1566">
    <w:name w:val="active__1oyv"/>
    <w:next w:val="1566"/>
    <w:link w:val="959"/>
    <w:qFormat/>
    <w:rPr>
      <w:color w:val="383838"/>
    </w:rPr>
  </w:style>
  <w:style w:type="character" w:styleId="1567">
    <w:name w:val="WW8Num36z1"/>
    <w:next w:val="1567"/>
    <w:link w:val="959"/>
    <w:qFormat/>
    <w:rPr>
      <w:rFonts w:ascii="Wingdings 2" w:hAnsi="Wingdings 2" w:cs="StarSymbol"/>
      <w:sz w:val="18"/>
      <w:szCs w:val="18"/>
    </w:rPr>
  </w:style>
  <w:style w:type="character" w:styleId="1568">
    <w:name w:val="icon499"/>
    <w:next w:val="1568"/>
    <w:link w:val="959"/>
    <w:qFormat/>
    <w:rPr>
      <w:color w:val="a6a6a6"/>
      <w:sz w:val="27"/>
      <w:szCs w:val="27"/>
    </w:rPr>
  </w:style>
  <w:style w:type="character" w:styleId="1569">
    <w:name w:val="main1"/>
    <w:next w:val="1569"/>
    <w:link w:val="959"/>
    <w:qFormat/>
    <w:rPr>
      <w:rFonts w:ascii="ˎ̥" w:hAnsi="ˎ̥" w:eastAsia="宋体"/>
      <w:b/>
      <w:sz w:val="21"/>
      <w:szCs w:val="21"/>
      <w:lang w:val="en-US" w:eastAsia="zh-CN" w:bidi="ar-SA"/>
    </w:rPr>
  </w:style>
  <w:style w:type="character" w:styleId="1570">
    <w:name w:val="first-child2"/>
    <w:next w:val="1570"/>
    <w:link w:val="959"/>
    <w:qFormat/>
  </w:style>
  <w:style w:type="character" w:styleId="1571">
    <w:name w:val="文档结构图 字符1"/>
    <w:next w:val="1571"/>
    <w:link w:val="959"/>
    <w:uiPriority w:val="99"/>
    <w:semiHidden/>
    <w:qFormat/>
    <w:rPr>
      <w:rFonts w:ascii="Times New Roman" w:hAnsi="Times New Roman" w:eastAsia="方正仿宋_GBK" w:cs="Times New Roman"/>
      <w:sz w:val="24"/>
      <w:szCs w:val="24"/>
      <w:shd w:val="clear" w:color="auto" w:fill="000080"/>
    </w:rPr>
  </w:style>
  <w:style w:type="character" w:styleId="1572">
    <w:name w:val="icon500"/>
    <w:next w:val="1572"/>
    <w:link w:val="959"/>
    <w:qFormat/>
  </w:style>
  <w:style w:type="character" w:styleId="1573">
    <w:name w:val="WW8Num15z2"/>
    <w:next w:val="1573"/>
    <w:link w:val="959"/>
    <w:qFormat/>
    <w:rPr>
      <w:rFonts w:ascii="StarSymbol" w:hAnsi="StarSymbol" w:cs="StarSymbol"/>
      <w:sz w:val="18"/>
      <w:szCs w:val="18"/>
    </w:rPr>
  </w:style>
  <w:style w:type="character" w:styleId="1574">
    <w:name w:val="range-menu-item-main-content1"/>
    <w:next w:val="1574"/>
    <w:link w:val="959"/>
    <w:qFormat/>
  </w:style>
  <w:style w:type="character" w:styleId="1575">
    <w:name w:val="WW8Num3z0"/>
    <w:next w:val="1575"/>
    <w:link w:val="959"/>
    <w:qFormat/>
    <w:rPr>
      <w:rFonts w:ascii="Wingdings" w:hAnsi="Wingdings" w:cs="StarSymbol"/>
      <w:sz w:val="18"/>
      <w:szCs w:val="18"/>
    </w:rPr>
  </w:style>
  <w:style w:type="character" w:styleId="1576">
    <w:name w:val="overdue"/>
    <w:next w:val="1576"/>
    <w:link w:val="959"/>
    <w:qFormat/>
  </w:style>
  <w:style w:type="character" w:styleId="1577">
    <w:name w:val="正文文本 字符1"/>
    <w:next w:val="1577"/>
    <w:link w:val="959"/>
    <w:semiHidden/>
    <w:qFormat/>
    <w:rPr>
      <w:rFonts w:ascii="Times New Roman" w:hAnsi="Times New Roman" w:eastAsia="方正仿宋_GBK" w:cs="Times New Roman"/>
      <w:sz w:val="24"/>
      <w:szCs w:val="20"/>
    </w:rPr>
  </w:style>
  <w:style w:type="character" w:styleId="1578">
    <w:name w:val="overdue2"/>
    <w:next w:val="1578"/>
    <w:link w:val="959"/>
    <w:qFormat/>
  </w:style>
  <w:style w:type="character" w:styleId="1579">
    <w:name w:val="表头样式 Char"/>
    <w:next w:val="1579"/>
    <w:link w:val="959"/>
    <w:qFormat/>
    <w:rPr>
      <w:rFonts w:ascii="Arial" w:hAnsi="Arial" w:cs="Arial"/>
      <w:b/>
      <w:sz w:val="21"/>
      <w:szCs w:val="21"/>
    </w:rPr>
  </w:style>
  <w:style w:type="character" w:styleId="1580">
    <w:name w:val="dls-icon[data-role=icon]"/>
    <w:next w:val="1580"/>
    <w:link w:val="959"/>
    <w:qFormat/>
    <w:rPr>
      <w:sz w:val="24"/>
      <w:szCs w:val="24"/>
    </w:rPr>
  </w:style>
  <w:style w:type="character" w:styleId="1581">
    <w:name w:val="maintext1"/>
    <w:next w:val="1581"/>
    <w:link w:val="959"/>
    <w:qFormat/>
    <w:rPr>
      <w:rFonts w:ascii="Arial" w:hAnsi="Arial" w:cs="Arial"/>
      <w:color w:val="000000"/>
      <w:sz w:val="18"/>
      <w:szCs w:val="18"/>
    </w:rPr>
  </w:style>
  <w:style w:type="character" w:styleId="1582">
    <w:name w:val="icon502"/>
    <w:next w:val="1582"/>
    <w:link w:val="959"/>
    <w:qFormat/>
    <w:rPr>
      <w:color w:val="a6a6a6"/>
      <w:sz w:val="27"/>
      <w:szCs w:val="27"/>
    </w:rPr>
  </w:style>
  <w:style w:type="character" w:styleId="1583">
    <w:name w:val="tw4winMark"/>
    <w:next w:val="1583"/>
    <w:link w:val="959"/>
    <w:qFormat/>
    <w:rPr>
      <w:rFonts w:ascii="Courier New" w:hAnsi="Courier New" w:cs="Courier New"/>
      <w:vanish/>
      <w:color w:val="800080"/>
      <w:vertAlign w:val="subscript"/>
    </w:rPr>
  </w:style>
  <w:style w:type="character" w:styleId="1584">
    <w:name w:val="列表段落 字符"/>
    <w:next w:val="1584"/>
    <w:link w:val="1585"/>
    <w:qFormat/>
    <w:rPr>
      <w:szCs w:val="24"/>
    </w:rPr>
  </w:style>
  <w:style w:type="paragraph" w:styleId="1585">
    <w:name w:val="列表段落1"/>
    <w:basedOn w:val="959"/>
    <w:next w:val="1585"/>
    <w:link w:val="1584"/>
    <w:qFormat/>
    <w:pPr>
      <w:ind w:firstLine="420"/>
    </w:pPr>
    <w:rPr>
      <w:rFonts w:ascii="等线" w:hAnsi="等线" w:eastAsia="Arial" w:cs="Arial"/>
    </w:rPr>
  </w:style>
  <w:style w:type="character" w:styleId="1586">
    <w:name w:val="称呼 Char1"/>
    <w:next w:val="1586"/>
    <w:link w:val="959"/>
    <w:qFormat/>
    <w:rPr>
      <w:sz w:val="21"/>
    </w:rPr>
  </w:style>
  <w:style w:type="character" w:styleId="1587">
    <w:name w:val="批注主题 Char3"/>
    <w:next w:val="1587"/>
    <w:link w:val="959"/>
    <w:uiPriority w:val="99"/>
    <w:qFormat/>
    <w:rPr>
      <w:rFonts w:ascii="Times New Roman" w:hAnsi="Times New Roman" w:eastAsia="宋体" w:cs="Times New Roman"/>
      <w:b/>
      <w:bCs/>
      <w:szCs w:val="24"/>
      <w:lang w:val="zh-CN"/>
    </w:rPr>
  </w:style>
  <w:style w:type="character" w:styleId="1588">
    <w:name w:val="正文Normal Char"/>
    <w:next w:val="1588"/>
    <w:link w:val="959"/>
    <w:qFormat/>
    <w:rPr>
      <w:rFonts w:ascii="Arial" w:hAnsi="Arial" w:cs="Arial"/>
      <w:sz w:val="24"/>
      <w:szCs w:val="24"/>
    </w:rPr>
  </w:style>
  <w:style w:type="character" w:styleId="1589">
    <w:name w:val="定制正文 Arial 小四 首行缩进:  0.74 厘米 行距: 1.5 倍行距1 + 宋体 Char"/>
    <w:next w:val="1589"/>
    <w:link w:val="1590"/>
    <w:qFormat/>
    <w:rPr>
      <w:rFonts w:ascii="Arial" w:hAnsi="Arial" w:cs="宋体"/>
      <w:bCs/>
      <w:szCs w:val="21"/>
    </w:rPr>
  </w:style>
  <w:style w:type="paragraph" w:styleId="1590">
    <w:name w:val="定制正文 Arial 小四 首行缩进:  0.74 厘米 行距: 1.5 倍行距1 + 宋体"/>
    <w:basedOn w:val="959"/>
    <w:next w:val="1590"/>
    <w:link w:val="1589"/>
    <w:qFormat/>
    <w:pPr>
      <w:ind w:firstLine="420"/>
      <w:spacing w:line="360" w:lineRule="auto"/>
    </w:pPr>
    <w:rPr>
      <w:rFonts w:ascii="Arial" w:hAnsi="Arial" w:eastAsia="Arial" w:cs="宋体"/>
      <w:bCs/>
      <w:szCs w:val="21"/>
    </w:rPr>
  </w:style>
  <w:style w:type="character" w:styleId="1591">
    <w:name w:val="WW8Num16z1"/>
    <w:next w:val="1591"/>
    <w:link w:val="959"/>
    <w:qFormat/>
    <w:rPr>
      <w:rFonts w:ascii="Wingdings" w:hAnsi="Wingdings"/>
    </w:rPr>
  </w:style>
  <w:style w:type="character" w:styleId="1592">
    <w:name w:val="Indent Normal Char1"/>
    <w:next w:val="1592"/>
    <w:link w:val="1593"/>
    <w:qFormat/>
    <w:rPr>
      <w:sz w:val="24"/>
      <w:szCs w:val="24"/>
    </w:rPr>
  </w:style>
  <w:style w:type="paragraph" w:styleId="1593">
    <w:name w:val="Indent Normal"/>
    <w:basedOn w:val="959"/>
    <w:next w:val="1593"/>
    <w:link w:val="1592"/>
    <w:qFormat/>
    <w:pPr>
      <w:ind w:firstLine="150"/>
      <w:spacing w:line="360" w:lineRule="auto"/>
    </w:pPr>
    <w:rPr>
      <w:rFonts w:ascii="等线" w:hAnsi="等线" w:eastAsia="Arial" w:cs="Arial"/>
      <w:sz w:val="24"/>
    </w:rPr>
  </w:style>
  <w:style w:type="character" w:styleId="1594">
    <w:name w:val="WW8Num7z2"/>
    <w:next w:val="1594"/>
    <w:link w:val="959"/>
    <w:qFormat/>
    <w:rPr>
      <w:rFonts w:ascii="StarSymbol" w:hAnsi="StarSymbol" w:cs="StarSymbol"/>
      <w:sz w:val="18"/>
      <w:szCs w:val="18"/>
    </w:rPr>
  </w:style>
  <w:style w:type="character" w:styleId="1595">
    <w:name w:val="正文-new Char"/>
    <w:next w:val="1595"/>
    <w:link w:val="1596"/>
    <w:qFormat/>
    <w:rPr>
      <w:rFonts w:ascii="宋体" w:hAnsi="宋体" w:cs="宋体"/>
      <w:szCs w:val="21"/>
    </w:rPr>
  </w:style>
  <w:style w:type="paragraph" w:styleId="1596">
    <w:name w:val="正文-new"/>
    <w:basedOn w:val="959"/>
    <w:next w:val="1596"/>
    <w:link w:val="1595"/>
    <w:qFormat/>
    <w:pPr>
      <w:ind w:firstLine="425"/>
      <w:spacing w:line="360" w:lineRule="auto"/>
    </w:pPr>
    <w:rPr>
      <w:rFonts w:ascii="宋体" w:hAnsi="宋体" w:eastAsia="Arial" w:cs="宋体"/>
      <w:szCs w:val="21"/>
    </w:rPr>
  </w:style>
  <w:style w:type="character" w:styleId="1597">
    <w:name w:val="WW8Num24z0"/>
    <w:next w:val="1597"/>
    <w:link w:val="959"/>
    <w:qFormat/>
    <w:rPr>
      <w:rFonts w:ascii="Wingdings" w:hAnsi="Wingdings" w:cs="StarSymbol"/>
      <w:sz w:val="18"/>
      <w:szCs w:val="18"/>
    </w:rPr>
  </w:style>
  <w:style w:type="character" w:styleId="1598">
    <w:name w:val="_正文段落 Char"/>
    <w:next w:val="1598"/>
    <w:link w:val="959"/>
    <w:qFormat/>
    <w:rPr>
      <w:sz w:val="24"/>
      <w:szCs w:val="24"/>
    </w:rPr>
  </w:style>
  <w:style w:type="character" w:styleId="1599">
    <w:name w:val="WW8Num33z2"/>
    <w:next w:val="1599"/>
    <w:link w:val="959"/>
    <w:qFormat/>
    <w:rPr>
      <w:rFonts w:ascii="StarSymbol" w:hAnsi="StarSymbol" w:cs="StarSymbol"/>
      <w:sz w:val="18"/>
      <w:szCs w:val="18"/>
    </w:rPr>
  </w:style>
  <w:style w:type="character" w:styleId="1600">
    <w:name w:val="样式 宋体 小四 段前: 7.8 磅 行距: 1.5 倍行距 Char"/>
    <w:next w:val="1600"/>
    <w:link w:val="1601"/>
    <w:qFormat/>
    <w:rPr>
      <w:rFonts w:ascii="宋体" w:hAnsi="宋体"/>
      <w:szCs w:val="21"/>
    </w:rPr>
  </w:style>
  <w:style w:type="paragraph" w:styleId="1601">
    <w:name w:val="样式 宋体 小四 段前: 7.8 磅 行距: 1.5 倍行距"/>
    <w:basedOn w:val="959"/>
    <w:next w:val="1601"/>
    <w:link w:val="1600"/>
    <w:qFormat/>
    <w:pPr>
      <w:ind w:firstLine="420"/>
      <w:jc w:val="left"/>
      <w:spacing w:line="360" w:lineRule="auto"/>
    </w:pPr>
    <w:rPr>
      <w:rFonts w:ascii="宋体" w:hAnsi="宋体" w:eastAsia="Arial" w:cs="Arial"/>
      <w:szCs w:val="21"/>
    </w:rPr>
  </w:style>
  <w:style w:type="character" w:styleId="1602">
    <w:name w:val="WW8Num38z1"/>
    <w:next w:val="1602"/>
    <w:link w:val="959"/>
    <w:qFormat/>
    <w:rPr>
      <w:rFonts w:ascii="Wingdings 2" w:hAnsi="Wingdings 2" w:cs="StarSymbol"/>
      <w:sz w:val="18"/>
      <w:szCs w:val="18"/>
    </w:rPr>
  </w:style>
  <w:style w:type="character" w:styleId="1603">
    <w:name w:val="表格样式 宋体 5号 Char"/>
    <w:next w:val="1603"/>
    <w:link w:val="1604"/>
    <w:qFormat/>
    <w:rPr>
      <w:rFonts w:ascii="宋体" w:hAnsi="宋体"/>
      <w:szCs w:val="21"/>
      <w:lang w:val="zh-CN"/>
    </w:rPr>
  </w:style>
  <w:style w:type="paragraph" w:styleId="1604">
    <w:name w:val="表格样式 宋体 5号"/>
    <w:basedOn w:val="959"/>
    <w:next w:val="1604"/>
    <w:link w:val="1603"/>
    <w:qFormat/>
    <w:pPr>
      <w:jc w:val="left"/>
    </w:pPr>
    <w:rPr>
      <w:rFonts w:ascii="宋体" w:hAnsi="宋体" w:eastAsia="Arial" w:cs="Arial"/>
      <w:szCs w:val="21"/>
      <w:lang w:val="zh-CN"/>
    </w:rPr>
  </w:style>
  <w:style w:type="character" w:styleId="1605">
    <w:name w:val="WW8Num7z1"/>
    <w:next w:val="1605"/>
    <w:link w:val="959"/>
    <w:qFormat/>
    <w:rPr>
      <w:rFonts w:ascii="Wingdings 2" w:hAnsi="Wingdings 2" w:cs="StarSymbol"/>
      <w:sz w:val="18"/>
      <w:szCs w:val="18"/>
    </w:rPr>
  </w:style>
  <w:style w:type="character" w:styleId="1606">
    <w:name w:val="样式 宋体 四号"/>
    <w:next w:val="1606"/>
    <w:link w:val="959"/>
    <w:qFormat/>
    <w:rPr>
      <w:rFonts w:ascii="宋体" w:hAnsi="宋体" w:eastAsia="仿宋_GB2312"/>
      <w:sz w:val="28"/>
    </w:rPr>
  </w:style>
  <w:style w:type="character" w:styleId="1607">
    <w:name w:val="WW8Num17z2"/>
    <w:next w:val="1607"/>
    <w:link w:val="959"/>
    <w:qFormat/>
    <w:rPr>
      <w:rFonts w:ascii="StarSymbol" w:hAnsi="StarSymbol" w:cs="StarSymbol"/>
      <w:sz w:val="18"/>
      <w:szCs w:val="18"/>
    </w:rPr>
  </w:style>
  <w:style w:type="character" w:styleId="1608">
    <w:name w:val="我的正文 Char"/>
    <w:next w:val="1608"/>
    <w:link w:val="1609"/>
    <w:qFormat/>
    <w:rPr>
      <w:rFonts w:ascii="Arial" w:hAnsi="Arial"/>
      <w:sz w:val="24"/>
      <w:szCs w:val="18"/>
    </w:rPr>
  </w:style>
  <w:style w:type="paragraph" w:styleId="1609">
    <w:name w:val="我的正文"/>
    <w:basedOn w:val="959"/>
    <w:next w:val="1609"/>
    <w:link w:val="1608"/>
    <w:qFormat/>
    <w:pPr>
      <w:ind w:firstLine="200"/>
      <w:spacing w:line="360" w:lineRule="auto"/>
      <w:widowControl/>
    </w:pPr>
    <w:rPr>
      <w:rFonts w:ascii="Arial" w:hAnsi="Arial" w:eastAsia="Arial" w:cs="Arial"/>
      <w:sz w:val="24"/>
      <w:szCs w:val="18"/>
    </w:rPr>
  </w:style>
  <w:style w:type="character" w:styleId="1610">
    <w:name w:val="WW8Num10z1"/>
    <w:next w:val="1610"/>
    <w:link w:val="959"/>
    <w:qFormat/>
    <w:rPr>
      <w:rFonts w:ascii="Wingdings 2" w:hAnsi="Wingdings 2" w:cs="StarSymbol"/>
      <w:sz w:val="18"/>
      <w:szCs w:val="18"/>
    </w:rPr>
  </w:style>
  <w:style w:type="character" w:styleId="1611">
    <w:name w:val="脚注文本 字符"/>
    <w:next w:val="1611"/>
    <w:link w:val="959"/>
    <w:qFormat/>
    <w:rPr>
      <w:rFonts w:ascii="Times New Roman" w:hAnsi="Times New Roman" w:eastAsia="宋体" w:cs="Times New Roman"/>
      <w:sz w:val="18"/>
      <w:szCs w:val="18"/>
    </w:rPr>
  </w:style>
  <w:style w:type="character" w:styleId="1612">
    <w:name w:val="WW8Num27z0"/>
    <w:next w:val="1612"/>
    <w:link w:val="959"/>
    <w:qFormat/>
    <w:rPr>
      <w:rFonts w:ascii="Wingdings" w:hAnsi="Wingdings" w:cs="StarSymbol"/>
      <w:sz w:val="18"/>
      <w:szCs w:val="18"/>
    </w:rPr>
  </w:style>
  <w:style w:type="character" w:styleId="1613">
    <w:name w:val="脚注文本 Char2"/>
    <w:next w:val="1613"/>
    <w:link w:val="959"/>
    <w:qFormat/>
    <w:rPr>
      <w:rFonts w:ascii="Times New Roman" w:hAnsi="Times New Roman" w:eastAsia="宋体" w:cs="Times New Roman"/>
      <w:sz w:val="18"/>
      <w:szCs w:val="18"/>
    </w:rPr>
  </w:style>
  <w:style w:type="character" w:styleId="1614">
    <w:name w:val="WW8Num10z2"/>
    <w:next w:val="1614"/>
    <w:link w:val="959"/>
    <w:qFormat/>
    <w:rPr>
      <w:rFonts w:ascii="StarSymbol" w:hAnsi="StarSymbol" w:cs="StarSymbol"/>
      <w:sz w:val="18"/>
      <w:szCs w:val="18"/>
    </w:rPr>
  </w:style>
  <w:style w:type="character" w:styleId="1615">
    <w:name w:val="HTML 地址 字符"/>
    <w:next w:val="1615"/>
    <w:link w:val="959"/>
    <w:qFormat/>
    <w:rPr>
      <w:rFonts w:ascii="Times New Roman" w:hAnsi="Times New Roman" w:eastAsia="宋体" w:cs="Times New Roman"/>
      <w:i/>
      <w:iCs/>
      <w:szCs w:val="24"/>
    </w:rPr>
  </w:style>
  <w:style w:type="character" w:styleId="1616">
    <w:name w:val="pi1"/>
    <w:next w:val="1616"/>
    <w:link w:val="959"/>
    <w:qFormat/>
    <w:rPr>
      <w:color w:val="0000ff"/>
    </w:rPr>
  </w:style>
  <w:style w:type="character" w:styleId="1617">
    <w:name w:val="HTML 地址 Char2"/>
    <w:next w:val="1617"/>
    <w:link w:val="959"/>
    <w:qFormat/>
    <w:rPr>
      <w:i/>
      <w:iCs/>
      <w:szCs w:val="24"/>
    </w:rPr>
  </w:style>
  <w:style w:type="character" w:styleId="1618">
    <w:name w:val="WW-Absatz-Standardschriftart"/>
    <w:next w:val="1618"/>
    <w:link w:val="959"/>
    <w:qFormat/>
  </w:style>
  <w:style w:type="character" w:styleId="1619">
    <w:name w:val="HTML 预设格式 字符"/>
    <w:next w:val="1619"/>
    <w:link w:val="959"/>
    <w:qFormat/>
    <w:rPr>
      <w:rFonts w:ascii="Courier New" w:hAnsi="Courier New" w:eastAsia="宋体" w:cs="Courier New"/>
      <w:sz w:val="20"/>
      <w:szCs w:val="20"/>
    </w:rPr>
  </w:style>
  <w:style w:type="character" w:styleId="1620">
    <w:name w:val="WW8Num27z1"/>
    <w:next w:val="1620"/>
    <w:link w:val="959"/>
    <w:qFormat/>
    <w:rPr>
      <w:rFonts w:ascii="Wingdings 2" w:hAnsi="Wingdings 2" w:cs="StarSymbol"/>
      <w:sz w:val="18"/>
      <w:szCs w:val="18"/>
    </w:rPr>
  </w:style>
  <w:style w:type="character" w:styleId="1621">
    <w:name w:val="HTML 预设格式 Char2"/>
    <w:next w:val="1621"/>
    <w:link w:val="959"/>
    <w:qFormat/>
    <w:rPr>
      <w:rFonts w:ascii="Courier New" w:hAnsi="Courier New" w:cs="Courier New"/>
    </w:rPr>
  </w:style>
  <w:style w:type="character" w:styleId="1622">
    <w:name w:val="WW8Num20z2"/>
    <w:next w:val="1622"/>
    <w:link w:val="959"/>
    <w:qFormat/>
    <w:rPr>
      <w:rFonts w:ascii="StarSymbol" w:hAnsi="StarSymbol" w:cs="StarSymbol"/>
      <w:sz w:val="18"/>
      <w:szCs w:val="18"/>
    </w:rPr>
  </w:style>
  <w:style w:type="character" w:styleId="1623">
    <w:name w:val="发布"/>
    <w:next w:val="1623"/>
    <w:link w:val="959"/>
    <w:qFormat/>
    <w:rPr>
      <w:rFonts w:ascii="黑体" w:eastAsia="黑体"/>
      <w:spacing w:val="22"/>
      <w:position w:val="3"/>
      <w:sz w:val="28"/>
    </w:rPr>
  </w:style>
  <w:style w:type="character" w:styleId="1624">
    <w:name w:val="WW8Num29z0"/>
    <w:next w:val="1624"/>
    <w:link w:val="959"/>
    <w:qFormat/>
    <w:rPr>
      <w:rFonts w:ascii="Wingdings" w:hAnsi="Wingdings" w:cs="StarSymbol"/>
      <w:sz w:val="18"/>
      <w:szCs w:val="18"/>
    </w:rPr>
  </w:style>
  <w:style w:type="character" w:styleId="1625">
    <w:name w:val="EmailStyle87"/>
    <w:next w:val="1625"/>
    <w:link w:val="959"/>
    <w:qFormat/>
    <w:rPr>
      <w:rFonts w:ascii="Arial" w:hAnsi="Arial" w:eastAsia="宋体" w:cs="Arial"/>
      <w:color w:val="000000"/>
      <w:sz w:val="20"/>
    </w:rPr>
  </w:style>
  <w:style w:type="character" w:styleId="1626">
    <w:name w:val="WW8Num24z2"/>
    <w:next w:val="1626"/>
    <w:link w:val="959"/>
    <w:qFormat/>
    <w:rPr>
      <w:rFonts w:ascii="StarSymbol" w:hAnsi="StarSymbol" w:cs="StarSymbol"/>
      <w:sz w:val="18"/>
      <w:szCs w:val="18"/>
    </w:rPr>
  </w:style>
  <w:style w:type="character" w:styleId="1627">
    <w:name w:val="EmailStyle88"/>
    <w:next w:val="1627"/>
    <w:link w:val="959"/>
    <w:qFormat/>
    <w:rPr>
      <w:rFonts w:ascii="Arial" w:hAnsi="Arial" w:eastAsia="宋体" w:cs="Arial"/>
      <w:color w:val="000000"/>
      <w:sz w:val="20"/>
    </w:rPr>
  </w:style>
  <w:style w:type="character" w:styleId="1628">
    <w:name w:val="称呼 字符1"/>
    <w:next w:val="1628"/>
    <w:link w:val="959"/>
    <w:qFormat/>
    <w:rPr>
      <w:rFonts w:ascii="Times New Roman" w:hAnsi="Times New Roman" w:eastAsia="宋体" w:cs="Times New Roman"/>
      <w:szCs w:val="24"/>
    </w:rPr>
  </w:style>
  <w:style w:type="character" w:styleId="1629">
    <w:name w:val="FA正文 Char Char"/>
    <w:next w:val="1629"/>
    <w:link w:val="959"/>
    <w:qFormat/>
    <w:rPr>
      <w:rFonts w:hAnsi="宋体" w:cs="宋体"/>
      <w:sz w:val="24"/>
      <w:szCs w:val="21"/>
    </w:rPr>
  </w:style>
  <w:style w:type="character" w:styleId="1630">
    <w:name w:val="副标题 字符1"/>
    <w:next w:val="1630"/>
    <w:link w:val="959"/>
    <w:qFormat/>
    <w:rPr>
      <w:b/>
      <w:bCs/>
      <w:sz w:val="32"/>
      <w:szCs w:val="32"/>
    </w:rPr>
  </w:style>
  <w:style w:type="character" w:styleId="1631">
    <w:name w:val="注释标题 字符"/>
    <w:next w:val="1631"/>
    <w:link w:val="959"/>
    <w:qFormat/>
    <w:rPr>
      <w:rFonts w:ascii="Times New Roman" w:hAnsi="Times New Roman" w:eastAsia="宋体" w:cs="Times New Roman"/>
      <w:szCs w:val="24"/>
    </w:rPr>
  </w:style>
  <w:style w:type="character" w:styleId="1632">
    <w:name w:val="正文文本首行缩进 2 字符1"/>
    <w:next w:val="1632"/>
    <w:link w:val="959"/>
    <w:qFormat/>
    <w:rPr>
      <w:rFonts w:ascii="Times New Roman" w:hAnsi="Times New Roman" w:eastAsia="宋体" w:cs="Times New Roman"/>
      <w:szCs w:val="24"/>
      <w:lang w:val="zh-CN" w:eastAsia="zh-CN"/>
    </w:rPr>
  </w:style>
  <w:style w:type="character" w:styleId="1633">
    <w:name w:val="注释标题 Char3"/>
    <w:next w:val="1633"/>
    <w:link w:val="959"/>
    <w:qFormat/>
    <w:rPr>
      <w:szCs w:val="24"/>
    </w:rPr>
  </w:style>
  <w:style w:type="character" w:styleId="1634">
    <w:name w:val="Char Char312"/>
    <w:next w:val="1634"/>
    <w:link w:val="959"/>
    <w:qFormat/>
    <w:rPr>
      <w:rFonts w:eastAsia="宋体"/>
      <w:sz w:val="21"/>
      <w:szCs w:val="24"/>
      <w:lang w:val="en-US" w:eastAsia="zh-CN" w:bidi="ar-SA"/>
    </w:rPr>
  </w:style>
  <w:style w:type="character" w:styleId="1635">
    <w:name w:val="EmailStyle127"/>
    <w:next w:val="1635"/>
    <w:link w:val="959"/>
    <w:qFormat/>
    <w:rPr>
      <w:rFonts w:ascii="Arial" w:hAnsi="Arial" w:eastAsia="宋体" w:cs="Arial"/>
      <w:color w:val="000000"/>
      <w:sz w:val="20"/>
    </w:rPr>
  </w:style>
  <w:style w:type="character" w:styleId="1636">
    <w:name w:val="!BECC正文 Char"/>
    <w:next w:val="1636"/>
    <w:link w:val="1637"/>
    <w:qFormat/>
    <w:rPr>
      <w:sz w:val="24"/>
      <w:szCs w:val="24"/>
    </w:rPr>
  </w:style>
  <w:style w:type="paragraph" w:styleId="1637">
    <w:name w:val="!BECC正文"/>
    <w:basedOn w:val="959"/>
    <w:next w:val="1637"/>
    <w:link w:val="1636"/>
    <w:qFormat/>
    <w:pPr>
      <w:contextualSpacing/>
      <w:ind w:firstLine="200"/>
      <w:spacing w:line="360" w:lineRule="auto"/>
      <w:tabs>
        <w:tab w:val="left" w:pos="0" w:leader="none"/>
      </w:tabs>
    </w:pPr>
    <w:rPr>
      <w:rFonts w:ascii="等线" w:hAnsi="等线" w:eastAsia="Arial" w:cs="Arial"/>
      <w:sz w:val="24"/>
    </w:rPr>
  </w:style>
  <w:style w:type="character" w:styleId="1638">
    <w:name w:val="EmailStyle128"/>
    <w:next w:val="1638"/>
    <w:link w:val="959"/>
    <w:qFormat/>
    <w:rPr>
      <w:rFonts w:ascii="Arial" w:hAnsi="Arial" w:eastAsia="宋体" w:cs="Arial"/>
      <w:color w:val="000000"/>
      <w:sz w:val="20"/>
    </w:rPr>
  </w:style>
  <w:style w:type="character" w:styleId="1639">
    <w:name w:val="ordinary-span-edit2"/>
    <w:next w:val="1639"/>
    <w:link w:val="959"/>
    <w:qFormat/>
  </w:style>
  <w:style w:type="character" w:styleId="1640">
    <w:name w:val="标题 2 Char1"/>
    <w:next w:val="1640"/>
    <w:link w:val="959"/>
    <w:qFormat/>
    <w:rPr>
      <w:b/>
      <w:bCs/>
      <w:sz w:val="30"/>
      <w:szCs w:val="32"/>
    </w:rPr>
  </w:style>
  <w:style w:type="character" w:styleId="1641">
    <w:name w:val="!RepPar_alt+p Char"/>
    <w:next w:val="1641"/>
    <w:link w:val="1642"/>
    <w:qFormat/>
    <w:rPr>
      <w:sz w:val="24"/>
      <w:szCs w:val="24"/>
      <w:lang w:val="zh-CN"/>
    </w:rPr>
  </w:style>
  <w:style w:type="paragraph" w:styleId="1642">
    <w:name w:val="!RepPar_alt+p"/>
    <w:basedOn w:val="959"/>
    <w:next w:val="1642"/>
    <w:link w:val="1641"/>
    <w:qFormat/>
    <w:pPr>
      <w:ind w:firstLine="200"/>
      <w:spacing w:line="360" w:lineRule="auto"/>
    </w:pPr>
    <w:rPr>
      <w:rFonts w:ascii="等线" w:hAnsi="等线" w:eastAsia="Arial" w:cs="Arial"/>
      <w:sz w:val="24"/>
      <w:lang w:val="zh-CN"/>
    </w:rPr>
  </w:style>
  <w:style w:type="character" w:styleId="1643">
    <w:name w:val="bz-content1"/>
    <w:next w:val="1643"/>
    <w:link w:val="959"/>
    <w:qFormat/>
    <w:rPr>
      <w:sz w:val="20"/>
      <w:szCs w:val="20"/>
      <w:u w:val="none"/>
    </w:rPr>
  </w:style>
  <w:style w:type="character" w:styleId="1644">
    <w:name w:val="highlight1"/>
    <w:next w:val="1644"/>
    <w:link w:val="959"/>
    <w:qFormat/>
    <w:rPr>
      <w:shd w:val="clear" w:color="auto" w:fill="ffff00"/>
    </w:rPr>
  </w:style>
  <w:style w:type="character" w:styleId="1645">
    <w:name w:val="Char Char3"/>
    <w:next w:val="1645"/>
    <w:link w:val="959"/>
    <w:qFormat/>
    <w:rPr>
      <w:rFonts w:eastAsia="宋体"/>
      <w:sz w:val="21"/>
      <w:szCs w:val="24"/>
      <w:lang w:val="en-US" w:eastAsia="zh-CN" w:bidi="ar-SA"/>
    </w:rPr>
  </w:style>
  <w:style w:type="character" w:styleId="1646">
    <w:name w:val="highlight"/>
    <w:next w:val="1646"/>
    <w:link w:val="959"/>
    <w:qFormat/>
  </w:style>
  <w:style w:type="character" w:styleId="1647">
    <w:name w:val="style12"/>
    <w:next w:val="1647"/>
    <w:link w:val="959"/>
    <w:qFormat/>
  </w:style>
  <w:style w:type="character" w:styleId="1648">
    <w:name w:val="样式1 Char"/>
    <w:next w:val="1648"/>
    <w:link w:val="1649"/>
    <w:qFormat/>
    <w:rPr>
      <w:sz w:val="24"/>
      <w:szCs w:val="24"/>
    </w:rPr>
  </w:style>
  <w:style w:type="paragraph" w:styleId="1649">
    <w:name w:val="样式1"/>
    <w:basedOn w:val="959"/>
    <w:next w:val="1649"/>
    <w:link w:val="1648"/>
    <w:qFormat/>
    <w:pPr>
      <w:ind w:firstLine="480"/>
      <w:spacing w:line="300" w:lineRule="auto"/>
    </w:pPr>
    <w:rPr>
      <w:rFonts w:ascii="等线" w:hAnsi="等线" w:eastAsia="Arial" w:cs="Arial"/>
      <w:sz w:val="24"/>
    </w:rPr>
  </w:style>
  <w:style w:type="character" w:styleId="1650">
    <w:name w:val="font201"/>
    <w:next w:val="1650"/>
    <w:link w:val="959"/>
    <w:qFormat/>
    <w:rPr>
      <w:spacing w:val="300"/>
    </w:rPr>
  </w:style>
  <w:style w:type="character" w:styleId="1651">
    <w:name w:val="明显强调1"/>
    <w:next w:val="1651"/>
    <w:link w:val="959"/>
    <w:qFormat/>
    <w:rPr>
      <w:i/>
      <w:iCs/>
      <w:color w:val="5b9bd5"/>
    </w:rPr>
  </w:style>
  <w:style w:type="character" w:styleId="1652">
    <w:name w:val="lawsitemtext1"/>
    <w:next w:val="1652"/>
    <w:link w:val="959"/>
    <w:qFormat/>
    <w:rPr>
      <w:color w:val="696969"/>
      <w:spacing w:val="280"/>
      <w:sz w:val="21"/>
      <w:szCs w:val="21"/>
    </w:rPr>
  </w:style>
  <w:style w:type="character" w:styleId="1653">
    <w:name w:val="文字 Char Char"/>
    <w:next w:val="1653"/>
    <w:link w:val="1654"/>
    <w:qFormat/>
    <w:rPr>
      <w:rFonts w:ascii="楷体_GB2312" w:eastAsia="楷体_GB2312"/>
      <w:sz w:val="28"/>
    </w:rPr>
  </w:style>
  <w:style w:type="paragraph" w:styleId="1654">
    <w:name w:val="文字"/>
    <w:basedOn w:val="959"/>
    <w:next w:val="1654"/>
    <w:link w:val="1653"/>
    <w:qFormat/>
    <w:pPr>
      <w:ind w:right="-210" w:firstLine="556"/>
      <w:spacing w:line="312" w:lineRule="auto"/>
      <w:tabs>
        <w:tab w:val="left" w:pos="8520" w:leader="none"/>
      </w:tabs>
    </w:pPr>
    <w:rPr>
      <w:rFonts w:ascii="楷体_GB2312" w:hAnsi="等线" w:eastAsia="楷体_GB2312" w:cs="Arial"/>
      <w:sz w:val="28"/>
      <w:szCs w:val="22"/>
    </w:rPr>
  </w:style>
  <w:style w:type="character" w:styleId="1655">
    <w:name w:val="l151"/>
    <w:next w:val="1655"/>
    <w:link w:val="959"/>
    <w:qFormat/>
  </w:style>
  <w:style w:type="character" w:styleId="1656">
    <w:name w:val="Char Char31"/>
    <w:next w:val="1656"/>
    <w:link w:val="959"/>
    <w:qFormat/>
    <w:rPr>
      <w:rFonts w:eastAsia="宋体"/>
      <w:sz w:val="21"/>
      <w:szCs w:val="24"/>
      <w:lang w:val="en-US" w:eastAsia="zh-CN" w:bidi="ar-SA"/>
    </w:rPr>
  </w:style>
  <w:style w:type="character" w:styleId="1657">
    <w:name w:val="EmailStyle891"/>
    <w:next w:val="1657"/>
    <w:link w:val="959"/>
    <w:qFormat/>
    <w:rPr>
      <w:rFonts w:ascii="Arial" w:hAnsi="Arial" w:eastAsia="宋体" w:cs="Arial"/>
      <w:color w:val="000000"/>
      <w:sz w:val="20"/>
    </w:rPr>
  </w:style>
  <w:style w:type="character" w:styleId="1658">
    <w:name w:val="一级条标题 Char"/>
    <w:next w:val="1658"/>
    <w:link w:val="959"/>
    <w:qFormat/>
    <w:rPr>
      <w:rFonts w:ascii="黑体" w:hAnsi="Times New Roman" w:eastAsia="黑体" w:cs="Times New Roman"/>
      <w:szCs w:val="20"/>
    </w:rPr>
  </w:style>
  <w:style w:type="character" w:styleId="1659">
    <w:name w:val="EmailStyle901"/>
    <w:next w:val="1659"/>
    <w:link w:val="959"/>
    <w:qFormat/>
    <w:rPr>
      <w:rFonts w:ascii="Arial" w:hAnsi="Arial" w:eastAsia="宋体" w:cs="Arial"/>
      <w:color w:val="000000"/>
      <w:sz w:val="20"/>
    </w:rPr>
  </w:style>
  <w:style w:type="character" w:styleId="1660">
    <w:name w:val="small1"/>
    <w:next w:val="1660"/>
    <w:link w:val="959"/>
    <w:qFormat/>
    <w:rPr>
      <w:rFonts w:ascii="Verdana" w:hAnsi="Verdana"/>
      <w:sz w:val="18"/>
      <w:szCs w:val="18"/>
    </w:rPr>
  </w:style>
  <w:style w:type="character" w:styleId="1661">
    <w:name w:val="二级条标题 Char"/>
    <w:next w:val="1661"/>
    <w:link w:val="959"/>
    <w:qFormat/>
    <w:rPr>
      <w:rFonts w:ascii="黑体" w:hAnsi="Times New Roman" w:eastAsia="黑体" w:cs="Times New Roman"/>
      <w:szCs w:val="20"/>
    </w:rPr>
  </w:style>
  <w:style w:type="character" w:styleId="1662">
    <w:name w:val="fnt1"/>
    <w:next w:val="1662"/>
    <w:link w:val="959"/>
    <w:qFormat/>
    <w:rPr>
      <w:rFonts w:ascii="Verdana" w:hAnsi="Verdana"/>
      <w:color w:val="666666"/>
      <w:sz w:val="18"/>
      <w:szCs w:val="18"/>
    </w:rPr>
  </w:style>
  <w:style w:type="character" w:styleId="1663">
    <w:name w:val="三级条标题 Char"/>
    <w:next w:val="1663"/>
    <w:link w:val="1664"/>
    <w:qFormat/>
    <w:rPr>
      <w:rFonts w:ascii="黑体" w:eastAsia="黑体"/>
    </w:rPr>
  </w:style>
  <w:style w:type="paragraph" w:styleId="1664">
    <w:name w:val="三级条标题"/>
    <w:basedOn w:val="1338"/>
    <w:next w:val="1315"/>
    <w:link w:val="1663"/>
    <w:qFormat/>
    <w:pPr>
      <w:ind w:left="780" w:hanging="360"/>
      <w:tabs>
        <w:tab w:val="left" w:pos="567" w:leader="none"/>
        <w:tab w:val="left" w:pos="780" w:leader="none"/>
        <w:tab w:val="left" w:pos="1440" w:leader="none"/>
      </w:tabs>
      <w:outlineLvl w:val="4"/>
    </w:pPr>
  </w:style>
  <w:style w:type="character" w:styleId="1665">
    <w:name w:val="paragraph1 Char"/>
    <w:next w:val="1665"/>
    <w:link w:val="1666"/>
    <w:qFormat/>
    <w:rPr>
      <w:rFonts w:ascii="仿宋_GB2312" w:eastAsia="仿宋_GB2312"/>
      <w:sz w:val="28"/>
      <w:szCs w:val="24"/>
    </w:rPr>
  </w:style>
  <w:style w:type="paragraph" w:styleId="1666">
    <w:name w:val="paragraph1"/>
    <w:basedOn w:val="959"/>
    <w:next w:val="1666"/>
    <w:link w:val="1665"/>
    <w:qFormat/>
    <w:pPr>
      <w:ind w:firstLine="200"/>
      <w:spacing w:line="360" w:lineRule="auto"/>
    </w:pPr>
    <w:rPr>
      <w:rFonts w:ascii="仿宋_GB2312" w:hAnsi="等线" w:eastAsia="仿宋_GB2312" w:cs="Arial"/>
      <w:sz w:val="28"/>
    </w:rPr>
  </w:style>
  <w:style w:type="character" w:styleId="1667">
    <w:name w:val="注： Char"/>
    <w:next w:val="1667"/>
    <w:link w:val="1668"/>
    <w:qFormat/>
    <w:rPr>
      <w:rFonts w:ascii="宋体"/>
      <w:sz w:val="18"/>
    </w:rPr>
  </w:style>
  <w:style w:type="paragraph" w:styleId="1668">
    <w:name w:val="注："/>
    <w:next w:val="1315"/>
    <w:link w:val="1667"/>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669">
    <w:name w:val="EmailStyle1271"/>
    <w:next w:val="1669"/>
    <w:link w:val="959"/>
    <w:qFormat/>
    <w:rPr>
      <w:rFonts w:ascii="Arial" w:hAnsi="Arial" w:eastAsia="宋体" w:cs="Arial"/>
      <w:color w:val="000000"/>
      <w:sz w:val="20"/>
    </w:rPr>
  </w:style>
  <w:style w:type="character" w:styleId="1670">
    <w:name w:val="WW-Absatz-Standardschriftart1111"/>
    <w:next w:val="1670"/>
    <w:link w:val="959"/>
    <w:qFormat/>
  </w:style>
  <w:style w:type="character" w:styleId="1671">
    <w:name w:val="EmailStyle1281"/>
    <w:next w:val="1671"/>
    <w:link w:val="959"/>
    <w:qFormat/>
    <w:rPr>
      <w:rFonts w:ascii="Arial" w:hAnsi="Arial" w:eastAsia="宋体" w:cs="Arial"/>
      <w:color w:val="000000"/>
      <w:sz w:val="20"/>
    </w:rPr>
  </w:style>
  <w:style w:type="character" w:styleId="1672">
    <w:name w:val="WW8Num1z7"/>
    <w:next w:val="1672"/>
    <w:link w:val="959"/>
    <w:qFormat/>
    <w:rPr>
      <w:rFonts w:ascii="Wingdings" w:hAnsi="Wingdings"/>
    </w:rPr>
  </w:style>
  <w:style w:type="character" w:styleId="1673">
    <w:name w:val="EmailStyle170"/>
    <w:next w:val="1673"/>
    <w:link w:val="959"/>
    <w:qFormat/>
    <w:rPr>
      <w:rFonts w:ascii="Arial" w:hAnsi="Arial" w:eastAsia="宋体" w:cs="Arial"/>
      <w:color w:val="000000"/>
      <w:sz w:val="20"/>
    </w:rPr>
  </w:style>
  <w:style w:type="character" w:styleId="1674">
    <w:name w:val="WW8Num19z2"/>
    <w:next w:val="1674"/>
    <w:link w:val="959"/>
    <w:qFormat/>
    <w:rPr>
      <w:rFonts w:ascii="StarSymbol" w:hAnsi="StarSymbol" w:cs="StarSymbol"/>
      <w:sz w:val="18"/>
      <w:szCs w:val="18"/>
    </w:rPr>
  </w:style>
  <w:style w:type="character" w:styleId="1675">
    <w:name w:val="EmailStyle171"/>
    <w:next w:val="1675"/>
    <w:link w:val="959"/>
    <w:qFormat/>
    <w:rPr>
      <w:rFonts w:ascii="Arial" w:hAnsi="Arial" w:eastAsia="宋体" w:cs="Arial"/>
      <w:color w:val="000000"/>
      <w:sz w:val="20"/>
    </w:rPr>
  </w:style>
  <w:style w:type="character" w:styleId="1676">
    <w:name w:val="WW8Num7z0"/>
    <w:next w:val="1676"/>
    <w:link w:val="959"/>
    <w:qFormat/>
    <w:rPr>
      <w:rFonts w:ascii="Wingdings" w:hAnsi="Wingdings"/>
    </w:rPr>
  </w:style>
  <w:style w:type="character" w:styleId="1677">
    <w:name w:val="Char Char311"/>
    <w:next w:val="1677"/>
    <w:link w:val="959"/>
    <w:qFormat/>
    <w:rPr>
      <w:rFonts w:eastAsia="宋体"/>
      <w:sz w:val="21"/>
      <w:szCs w:val="24"/>
      <w:lang w:val="en-US" w:eastAsia="zh-CN" w:bidi="ar-SA"/>
    </w:rPr>
  </w:style>
  <w:style w:type="character" w:styleId="1678">
    <w:name w:val="WW8Num25z1"/>
    <w:next w:val="1678"/>
    <w:link w:val="959"/>
    <w:qFormat/>
    <w:rPr>
      <w:rFonts w:ascii="Wingdings 2" w:hAnsi="Wingdings 2" w:cs="StarSymbol"/>
      <w:sz w:val="18"/>
      <w:szCs w:val="18"/>
    </w:rPr>
  </w:style>
  <w:style w:type="character" w:styleId="1679">
    <w:name w:val="EmailStyle200"/>
    <w:next w:val="1679"/>
    <w:link w:val="959"/>
    <w:qFormat/>
    <w:rPr>
      <w:rFonts w:ascii="Arial" w:hAnsi="Arial" w:eastAsia="宋体" w:cs="Arial"/>
      <w:color w:val="000000"/>
      <w:sz w:val="20"/>
    </w:rPr>
  </w:style>
  <w:style w:type="character" w:styleId="1680">
    <w:name w:val="WW8Num11z0"/>
    <w:next w:val="1680"/>
    <w:link w:val="959"/>
    <w:qFormat/>
    <w:rPr>
      <w:rFonts w:ascii="Wingdings" w:hAnsi="Wingdings" w:cs="StarSymbol"/>
      <w:sz w:val="18"/>
      <w:szCs w:val="18"/>
    </w:rPr>
  </w:style>
  <w:style w:type="character" w:styleId="1681">
    <w:name w:val="EmailStyle201"/>
    <w:next w:val="1681"/>
    <w:link w:val="959"/>
    <w:qFormat/>
    <w:rPr>
      <w:rFonts w:ascii="Arial" w:hAnsi="Arial" w:eastAsia="宋体" w:cs="Arial"/>
      <w:color w:val="000000"/>
      <w:sz w:val="20"/>
    </w:rPr>
  </w:style>
  <w:style w:type="character" w:styleId="1682">
    <w:name w:val="个人撰写风格"/>
    <w:next w:val="1682"/>
    <w:link w:val="959"/>
    <w:qFormat/>
    <w:rPr>
      <w:rFonts w:ascii="Arial" w:hAnsi="Arial" w:eastAsia="宋体" w:cs="Arial"/>
      <w:color w:val="000000"/>
      <w:sz w:val="20"/>
    </w:rPr>
  </w:style>
  <w:style w:type="character" w:styleId="1683">
    <w:name w:val="zn2 Char"/>
    <w:next w:val="1683"/>
    <w:link w:val="1684"/>
    <w:qFormat/>
    <w:rPr>
      <w:rFonts w:ascii="华文楷体" w:hAnsi="Cambria" w:eastAsia="仿宋_GB2312"/>
      <w:b/>
      <w:bCs/>
      <w:sz w:val="32"/>
      <w:szCs w:val="32"/>
    </w:rPr>
  </w:style>
  <w:style w:type="paragraph" w:styleId="1684">
    <w:name w:val="zn2"/>
    <w:basedOn w:val="967"/>
    <w:next w:val="1684"/>
    <w:link w:val="168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685">
    <w:name w:val="引用 字符1"/>
    <w:next w:val="1685"/>
    <w:link w:val="959"/>
    <w:uiPriority w:val="99"/>
    <w:qFormat/>
    <w:rPr>
      <w:rFonts w:ascii="Times New Roman" w:hAnsi="Times New Roman" w:eastAsia="宋体" w:cs="Times New Roman"/>
      <w:i/>
      <w:iCs/>
      <w:color w:val="404040"/>
      <w:szCs w:val="24"/>
    </w:rPr>
  </w:style>
  <w:style w:type="character" w:styleId="1686">
    <w:name w:val="zn3 Char"/>
    <w:next w:val="1686"/>
    <w:link w:val="1687"/>
    <w:qFormat/>
    <w:rPr>
      <w:rFonts w:ascii="仿宋_GB2312" w:hAnsi="仿宋_GB2312" w:eastAsia="仿宋_GB2312"/>
      <w:b/>
      <w:bCs/>
      <w:sz w:val="32"/>
      <w:szCs w:val="32"/>
    </w:rPr>
  </w:style>
  <w:style w:type="paragraph" w:styleId="1687">
    <w:name w:val="zn3"/>
    <w:basedOn w:val="1219"/>
    <w:next w:val="959"/>
    <w:link w:val="168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688">
    <w:name w:val="明显引用 字符"/>
    <w:next w:val="1688"/>
    <w:link w:val="1689"/>
    <w:qFormat/>
    <w:rPr>
      <w:b/>
      <w:bCs/>
      <w:i/>
      <w:iCs/>
      <w:color w:val="4f81bd"/>
      <w:sz w:val="22"/>
      <w:lang w:eastAsia="en-US" w:bidi="en-US"/>
    </w:rPr>
  </w:style>
  <w:style w:type="paragraph" w:styleId="1689">
    <w:name w:val="明显引用1"/>
    <w:basedOn w:val="959"/>
    <w:next w:val="959"/>
    <w:link w:val="1688"/>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690">
    <w:name w:val="标题 5 Char1"/>
    <w:next w:val="1690"/>
    <w:link w:val="959"/>
    <w:qFormat/>
    <w:rPr>
      <w:b/>
      <w:bCs/>
      <w:sz w:val="28"/>
      <w:szCs w:val="28"/>
    </w:rPr>
  </w:style>
  <w:style w:type="character" w:styleId="1691">
    <w:name w:val="明显引用 字符1"/>
    <w:next w:val="1691"/>
    <w:link w:val="959"/>
    <w:uiPriority w:val="99"/>
    <w:qFormat/>
    <w:rPr>
      <w:rFonts w:ascii="Times New Roman" w:hAnsi="Times New Roman" w:eastAsia="宋体" w:cs="Times New Roman"/>
      <w:i/>
      <w:iCs/>
      <w:color w:val="4f81bd"/>
      <w:szCs w:val="24"/>
    </w:rPr>
  </w:style>
  <w:style w:type="character" w:styleId="1692">
    <w:name w:val="标题 6 Char1"/>
    <w:next w:val="1692"/>
    <w:link w:val="959"/>
    <w:qFormat/>
    <w:rPr>
      <w:rFonts w:ascii="Calibri Light" w:hAnsi="Calibri Light" w:eastAsia="宋体" w:cs="Times New Roman"/>
      <w:b/>
      <w:bCs/>
      <w:sz w:val="24"/>
      <w:szCs w:val="24"/>
    </w:rPr>
  </w:style>
  <w:style w:type="character" w:styleId="1693">
    <w:name w:val="明显引用 Char1"/>
    <w:next w:val="1693"/>
    <w:link w:val="959"/>
    <w:uiPriority w:val="30"/>
    <w:qFormat/>
    <w:rPr>
      <w:i/>
      <w:iCs/>
      <w:color w:val="5b9bd5"/>
      <w:sz w:val="24"/>
    </w:rPr>
  </w:style>
  <w:style w:type="character" w:styleId="1694">
    <w:name w:val="标题 7 Char1"/>
    <w:next w:val="1694"/>
    <w:link w:val="959"/>
    <w:qFormat/>
    <w:rPr>
      <w:b/>
      <w:bCs/>
      <w:sz w:val="24"/>
      <w:szCs w:val="24"/>
    </w:rPr>
  </w:style>
  <w:style w:type="character" w:styleId="1695">
    <w:name w:val="引用 字符"/>
    <w:next w:val="1695"/>
    <w:link w:val="1696"/>
    <w:qFormat/>
    <w:rPr>
      <w:i/>
      <w:iCs/>
      <w:color w:val="000000"/>
      <w:sz w:val="22"/>
      <w:lang w:eastAsia="en-US" w:bidi="en-US"/>
    </w:rPr>
  </w:style>
  <w:style w:type="paragraph" w:styleId="1696">
    <w:name w:val="引用1"/>
    <w:basedOn w:val="959"/>
    <w:next w:val="959"/>
    <w:link w:val="1695"/>
    <w:qFormat/>
    <w:pPr>
      <w:jc w:val="left"/>
      <w:spacing w:after="200" w:line="276" w:lineRule="auto"/>
      <w:widowControl/>
    </w:pPr>
    <w:rPr>
      <w:rFonts w:ascii="等线" w:hAnsi="等线" w:eastAsia="Arial" w:cs="Arial"/>
      <w:i/>
      <w:iCs/>
      <w:color w:val="000000"/>
      <w:sz w:val="22"/>
      <w:szCs w:val="22"/>
      <w:lang w:eastAsia="en-US" w:bidi="en-US"/>
    </w:rPr>
  </w:style>
  <w:style w:type="character" w:styleId="1697">
    <w:name w:val="标题 8 Char1"/>
    <w:next w:val="1697"/>
    <w:link w:val="959"/>
    <w:qFormat/>
    <w:rPr>
      <w:rFonts w:ascii="Calibri Light" w:hAnsi="Calibri Light" w:eastAsia="宋体" w:cs="Times New Roman"/>
      <w:sz w:val="24"/>
      <w:szCs w:val="24"/>
    </w:rPr>
  </w:style>
  <w:style w:type="character" w:styleId="1698">
    <w:name w:val="不明显参考1"/>
    <w:next w:val="1698"/>
    <w:link w:val="959"/>
    <w:qFormat/>
    <w:rPr>
      <w:smallCaps/>
      <w:color w:val="c0504d"/>
      <w:u w:val="single"/>
    </w:rPr>
  </w:style>
  <w:style w:type="character" w:styleId="1699">
    <w:name w:val="标题 9 Char1"/>
    <w:next w:val="1699"/>
    <w:link w:val="959"/>
    <w:qFormat/>
    <w:rPr>
      <w:rFonts w:ascii="Calibri Light" w:hAnsi="Calibri Light" w:eastAsia="宋体" w:cs="Times New Roman"/>
      <w:sz w:val="21"/>
      <w:szCs w:val="21"/>
    </w:rPr>
  </w:style>
  <w:style w:type="character" w:styleId="1700">
    <w:name w:val="明显参考1"/>
    <w:next w:val="1700"/>
    <w:link w:val="959"/>
    <w:qFormat/>
    <w:rPr>
      <w:b/>
      <w:bCs/>
      <w:smallCaps/>
      <w:color w:val="c0504d"/>
      <w:spacing w:val="5"/>
      <w:u w:val="single"/>
    </w:rPr>
  </w:style>
  <w:style w:type="character" w:styleId="1701">
    <w:name w:val="脚注文本 Char1"/>
    <w:next w:val="1701"/>
    <w:link w:val="959"/>
    <w:semiHidden/>
    <w:qFormat/>
    <w:rPr>
      <w:sz w:val="18"/>
      <w:szCs w:val="18"/>
    </w:rPr>
  </w:style>
  <w:style w:type="character" w:styleId="1702">
    <w:name w:val="tpc_content1"/>
    <w:next w:val="1702"/>
    <w:link w:val="959"/>
    <w:qFormat/>
    <w:rPr>
      <w:sz w:val="19"/>
      <w:szCs w:val="19"/>
    </w:rPr>
  </w:style>
  <w:style w:type="character" w:styleId="1703">
    <w:name w:val="日期 Char1"/>
    <w:next w:val="1703"/>
    <w:link w:val="959"/>
    <w:qFormat/>
    <w:rPr>
      <w:sz w:val="21"/>
      <w:szCs w:val="24"/>
    </w:rPr>
  </w:style>
  <w:style w:type="character" w:styleId="1704">
    <w:name w:val="书籍标题1"/>
    <w:next w:val="1704"/>
    <w:link w:val="959"/>
    <w:qFormat/>
    <w:rPr>
      <w:b/>
      <w:bCs/>
      <w:smallCaps/>
      <w:spacing w:val="5"/>
    </w:rPr>
  </w:style>
  <w:style w:type="character" w:styleId="1705">
    <w:name w:val="正文文本 2 Char1"/>
    <w:next w:val="1705"/>
    <w:link w:val="959"/>
    <w:uiPriority w:val="99"/>
    <w:qFormat/>
    <w:rPr>
      <w:sz w:val="21"/>
      <w:szCs w:val="24"/>
    </w:rPr>
  </w:style>
  <w:style w:type="character" w:styleId="1706">
    <w:name w:val="short_text1"/>
    <w:next w:val="1706"/>
    <w:link w:val="959"/>
    <w:qFormat/>
    <w:rPr>
      <w:sz w:val="26"/>
      <w:szCs w:val="26"/>
    </w:rPr>
  </w:style>
  <w:style w:type="character" w:styleId="1707">
    <w:name w:val="正文文本 3 Char1"/>
    <w:next w:val="1707"/>
    <w:link w:val="959"/>
    <w:qFormat/>
    <w:rPr>
      <w:sz w:val="16"/>
      <w:szCs w:val="16"/>
    </w:rPr>
  </w:style>
  <w:style w:type="character" w:styleId="1708">
    <w:name w:val="ABC标题下的小点 Char"/>
    <w:next w:val="1708"/>
    <w:link w:val="1709"/>
    <w:qFormat/>
    <w:rPr>
      <w:rFonts w:ascii="宋体" w:hAnsi="宋体"/>
    </w:rPr>
  </w:style>
  <w:style w:type="paragraph" w:styleId="1709">
    <w:name w:val="ABC标题下的小点"/>
    <w:basedOn w:val="959"/>
    <w:next w:val="1709"/>
    <w:link w:val="1708"/>
    <w:qFormat/>
    <w:pPr>
      <w:ind w:left="1190" w:hanging="567"/>
      <w:spacing w:line="360" w:lineRule="auto"/>
      <w:tabs>
        <w:tab w:val="left" w:pos="1260" w:leader="none"/>
      </w:tabs>
    </w:pPr>
    <w:rPr>
      <w:rFonts w:ascii="宋体" w:hAnsi="宋体" w:eastAsia="Arial" w:cs="Arial"/>
      <w:szCs w:val="22"/>
    </w:rPr>
  </w:style>
  <w:style w:type="character" w:styleId="1710">
    <w:name w:val="标题 Char1"/>
    <w:next w:val="1710"/>
    <w:link w:val="959"/>
    <w:qFormat/>
    <w:rPr>
      <w:rFonts w:ascii="Calibri Light" w:hAnsi="Calibri Light" w:cs="Times New Roman"/>
      <w:b/>
      <w:bCs/>
      <w:sz w:val="32"/>
      <w:szCs w:val="32"/>
    </w:rPr>
  </w:style>
  <w:style w:type="character" w:styleId="1711">
    <w:name w:val="style21"/>
    <w:next w:val="1711"/>
    <w:link w:val="959"/>
    <w:qFormat/>
    <w:rPr>
      <w:color w:val="000080"/>
    </w:rPr>
  </w:style>
  <w:style w:type="character" w:styleId="1712">
    <w:name w:val="注释标题 Char1"/>
    <w:next w:val="1712"/>
    <w:link w:val="959"/>
    <w:qFormat/>
    <w:rPr>
      <w:sz w:val="21"/>
      <w:szCs w:val="24"/>
    </w:rPr>
  </w:style>
  <w:style w:type="character" w:styleId="1713">
    <w:name w:val="ns1"/>
    <w:next w:val="1713"/>
    <w:link w:val="959"/>
    <w:qFormat/>
    <w:rPr>
      <w:color w:val="ff0000"/>
    </w:rPr>
  </w:style>
  <w:style w:type="character" w:styleId="1714">
    <w:name w:val="zn1 Char"/>
    <w:next w:val="1714"/>
    <w:link w:val="1715"/>
    <w:qFormat/>
    <w:rPr>
      <w:rFonts w:ascii="黑体" w:hAnsi="仿宋_GB2312" w:eastAsia="黑体"/>
      <w:bCs/>
      <w:sz w:val="36"/>
      <w:szCs w:val="32"/>
      <w:lang w:val="zh-CN"/>
    </w:rPr>
  </w:style>
  <w:style w:type="paragraph" w:styleId="1715">
    <w:name w:val="zn1"/>
    <w:basedOn w:val="1217"/>
    <w:next w:val="1715"/>
    <w:link w:val="1714"/>
    <w:qFormat/>
    <w:pPr>
      <w:jc w:val="left"/>
      <w:keepLines/>
      <w:spacing w:line="560" w:lineRule="exact"/>
      <w:tabs>
        <w:tab w:val="left" w:pos="0" w:leader="none"/>
      </w:tabs>
    </w:pPr>
    <w:rPr>
      <w:rFonts w:ascii="黑体" w:hAnsi="仿宋_GB2312" w:eastAsia="黑体" w:cs="Arial"/>
      <w:bCs/>
      <w:sz w:val="36"/>
      <w:szCs w:val="32"/>
      <w:lang w:val="zh-CN"/>
    </w:rPr>
  </w:style>
  <w:style w:type="character" w:styleId="1716">
    <w:name w:val="hilite2"/>
    <w:next w:val="1716"/>
    <w:link w:val="959"/>
    <w:qFormat/>
  </w:style>
  <w:style w:type="character" w:styleId="1717">
    <w:name w:val="WC三级 Char"/>
    <w:next w:val="1717"/>
    <w:link w:val="1718"/>
    <w:qFormat/>
    <w:rPr>
      <w:b/>
      <w:sz w:val="32"/>
      <w:lang w:val="zh-CN"/>
    </w:rPr>
  </w:style>
  <w:style w:type="paragraph" w:styleId="1718">
    <w:name w:val="WC三级"/>
    <w:basedOn w:val="1219"/>
    <w:next w:val="1718"/>
    <w:link w:val="1717"/>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719">
    <w:name w:val="个人答复风格"/>
    <w:next w:val="1719"/>
    <w:link w:val="959"/>
    <w:qFormat/>
    <w:rPr>
      <w:rFonts w:ascii="Arial" w:hAnsi="Arial" w:eastAsia="宋体" w:cs="Arial"/>
      <w:color w:val="000000"/>
      <w:sz w:val="20"/>
    </w:rPr>
  </w:style>
  <w:style w:type="character" w:styleId="1720">
    <w:name w:val="WC二级 Char"/>
    <w:next w:val="1720"/>
    <w:link w:val="1721"/>
    <w:qFormat/>
    <w:rPr>
      <w:rFonts w:ascii="Arial" w:hAnsi="Arial" w:eastAsia="黑体"/>
      <w:b/>
      <w:sz w:val="32"/>
      <w:lang w:val="zh-CN"/>
    </w:rPr>
  </w:style>
  <w:style w:type="paragraph" w:styleId="1721">
    <w:name w:val="WC二级"/>
    <w:basedOn w:val="967"/>
    <w:next w:val="1721"/>
    <w:link w:val="172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722">
    <w:name w:val="b1"/>
    <w:next w:val="1722"/>
    <w:link w:val="959"/>
    <w:qFormat/>
    <w:rPr>
      <w:rFonts w:ascii="Courier New" w:hAnsi="Courier New" w:cs="Courier New"/>
      <w:b/>
      <w:bCs/>
      <w:color w:val="ff0000"/>
      <w:u w:val="none"/>
    </w:rPr>
  </w:style>
  <w:style w:type="character" w:styleId="1723">
    <w:name w:val="样式sjw Char"/>
    <w:next w:val="1723"/>
    <w:link w:val="1724"/>
    <w:qFormat/>
    <w:rPr>
      <w:rFonts w:ascii="宋体" w:hAnsi="宋体"/>
      <w:caps/>
      <w:color w:val="000000"/>
      <w:sz w:val="18"/>
      <w:szCs w:val="18"/>
      <w:shd w:val="pct10" w:color="auto" w:fill="auto"/>
      <w:lang w:val="zh-CN"/>
    </w:rPr>
  </w:style>
  <w:style w:type="paragraph" w:styleId="1724">
    <w:name w:val="样式sjw"/>
    <w:basedOn w:val="959"/>
    <w:next w:val="1724"/>
    <w:link w:val="1723"/>
    <w:qFormat/>
    <w:pPr>
      <w:jc w:val="left"/>
      <w:shd w:val="pct10" w:color="auto" w:fill="auto"/>
      <w:widowControl/>
    </w:pPr>
    <w:rPr>
      <w:rFonts w:ascii="宋体" w:hAnsi="宋体" w:eastAsia="Arial" w:cs="Arial"/>
      <w:caps/>
      <w:color w:val="000000"/>
      <w:sz w:val="18"/>
      <w:szCs w:val="18"/>
      <w:lang w:val="zh-CN"/>
    </w:rPr>
  </w:style>
  <w:style w:type="character" w:styleId="1725">
    <w:name w:val="myp1111"/>
    <w:next w:val="1725"/>
    <w:link w:val="959"/>
    <w:qFormat/>
    <w:rPr>
      <w:rFonts w:ascii="ˎ̥" w:hAnsi="ˎ̥"/>
      <w:color w:val="000000"/>
      <w:sz w:val="20"/>
      <w:szCs w:val="20"/>
      <w:u w:val="none"/>
    </w:rPr>
  </w:style>
  <w:style w:type="character" w:styleId="1726">
    <w:name w:val="faqa1"/>
    <w:next w:val="1726"/>
    <w:link w:val="959"/>
    <w:qFormat/>
    <w:rPr>
      <w:rFonts w:hint="eastAsia" w:ascii="微软雅黑" w:hAnsi="微软雅黑" w:eastAsia="微软雅黑"/>
      <w:b/>
      <w:bCs/>
      <w:sz w:val="27"/>
      <w:szCs w:val="27"/>
    </w:rPr>
  </w:style>
  <w:style w:type="character" w:styleId="1727">
    <w:name w:val="表头文字(同正文大小) Char"/>
    <w:next w:val="1727"/>
    <w:link w:val="1728"/>
    <w:qFormat/>
    <w:rPr>
      <w:rFonts w:eastAsia="黑体"/>
      <w:lang w:eastAsia="en-US"/>
    </w:rPr>
  </w:style>
  <w:style w:type="paragraph" w:styleId="1728">
    <w:name w:val="表头文字(同正文大小)"/>
    <w:basedOn w:val="959"/>
    <w:next w:val="1728"/>
    <w:link w:val="1727"/>
    <w:qFormat/>
    <w:pPr>
      <w:jc w:val="center"/>
      <w:spacing w:line="264" w:lineRule="auto"/>
    </w:pPr>
    <w:rPr>
      <w:rFonts w:ascii="等线" w:hAnsi="等线" w:eastAsia="黑体" w:cs="Arial"/>
      <w:szCs w:val="22"/>
      <w:lang w:eastAsia="en-US"/>
    </w:rPr>
  </w:style>
  <w:style w:type="character" w:styleId="1729">
    <w:name w:val="faqq1"/>
    <w:next w:val="1729"/>
    <w:link w:val="959"/>
    <w:qFormat/>
    <w:rPr>
      <w:rFonts w:hint="eastAsia" w:ascii="微软雅黑" w:hAnsi="微软雅黑" w:eastAsia="微软雅黑"/>
      <w:sz w:val="24"/>
      <w:szCs w:val="24"/>
    </w:rPr>
  </w:style>
  <w:style w:type="character" w:styleId="1730">
    <w:name w:val="表格 Char"/>
    <w:next w:val="1730"/>
    <w:link w:val="959"/>
    <w:qFormat/>
    <w:rPr>
      <w:rFonts w:ascii="Times New Roman" w:hAnsi="Times New Roman" w:eastAsia="宋体" w:cs="Times New Roman"/>
      <w:sz w:val="24"/>
      <w:szCs w:val="24"/>
    </w:rPr>
  </w:style>
  <w:style w:type="character" w:styleId="1731">
    <w:name w:val="题注 Char1"/>
    <w:next w:val="1731"/>
    <w:link w:val="959"/>
    <w:qFormat/>
    <w:rPr>
      <w:rFonts w:ascii="Arial" w:hAnsi="Arial" w:eastAsia="黑体" w:cs="Arial"/>
      <w:sz w:val="20"/>
      <w:szCs w:val="20"/>
    </w:rPr>
  </w:style>
  <w:style w:type="character" w:styleId="1732">
    <w:name w:val="未处理的提及1"/>
    <w:next w:val="1732"/>
    <w:link w:val="959"/>
    <w:uiPriority w:val="99"/>
    <w:unhideWhenUsed/>
    <w:qFormat/>
    <w:rPr>
      <w:color w:val="605e5c"/>
      <w:shd w:val="clear" w:color="auto" w:fill="e1dfdd"/>
    </w:rPr>
  </w:style>
  <w:style w:type="character" w:styleId="1733">
    <w:name w:val="Char Char32"/>
    <w:next w:val="1733"/>
    <w:link w:val="959"/>
    <w:qFormat/>
    <w:rPr>
      <w:rFonts w:eastAsia="宋体"/>
      <w:sz w:val="21"/>
      <w:szCs w:val="24"/>
      <w:lang w:val="en-US" w:eastAsia="zh-CN" w:bidi="ar-SA"/>
    </w:rPr>
  </w:style>
  <w:style w:type="character" w:styleId="1734">
    <w:name w:val="WW8Num22z1"/>
    <w:next w:val="1734"/>
    <w:link w:val="959"/>
    <w:qFormat/>
    <w:rPr>
      <w:rFonts w:ascii="Wingdings 2" w:hAnsi="Wingdings 2" w:cs="StarSymbol"/>
      <w:sz w:val="18"/>
      <w:szCs w:val="18"/>
    </w:rPr>
  </w:style>
  <w:style w:type="character" w:styleId="1735">
    <w:name w:val="正文文本缩进 字符1"/>
    <w:next w:val="1735"/>
    <w:link w:val="959"/>
    <w:semiHidden/>
    <w:qFormat/>
    <w:rPr>
      <w:rFonts w:ascii="方正仿宋_GBK" w:hAnsi="Times New Roman" w:eastAsia="方正仿宋_GBK" w:cs="Times New Roman"/>
      <w:sz w:val="32"/>
      <w:szCs w:val="20"/>
    </w:rPr>
  </w:style>
  <w:style w:type="character" w:styleId="1736">
    <w:name w:val="WW8Num38z2"/>
    <w:next w:val="1736"/>
    <w:link w:val="959"/>
    <w:qFormat/>
    <w:rPr>
      <w:rFonts w:ascii="StarSymbol" w:hAnsi="StarSymbol" w:cs="StarSymbol"/>
      <w:sz w:val="18"/>
      <w:szCs w:val="18"/>
    </w:rPr>
  </w:style>
  <w:style w:type="character" w:styleId="1737">
    <w:name w:val="样式 加粗"/>
    <w:next w:val="1737"/>
    <w:link w:val="959"/>
    <w:qFormat/>
    <w:rPr>
      <w:rFonts w:hint="eastAsia" w:ascii="宋体" w:hAnsi="宋体" w:eastAsia="宋体"/>
      <w:b/>
      <w:bCs/>
      <w:lang w:val="en-US" w:eastAsia="zh-CN" w:bidi="ar-SA"/>
    </w:rPr>
  </w:style>
  <w:style w:type="character" w:styleId="1738">
    <w:name w:val="WW8Num18z2"/>
    <w:next w:val="1738"/>
    <w:link w:val="959"/>
    <w:qFormat/>
    <w:rPr>
      <w:rFonts w:ascii="StarSymbol" w:hAnsi="StarSymbol" w:cs="StarSymbol"/>
      <w:sz w:val="18"/>
      <w:szCs w:val="18"/>
    </w:rPr>
  </w:style>
  <w:style w:type="character" w:styleId="1739">
    <w:name w:val="myp112"/>
    <w:next w:val="1739"/>
    <w:link w:val="959"/>
    <w:qFormat/>
    <w:rPr>
      <w:color w:val="000000"/>
      <w:sz w:val="22"/>
      <w:szCs w:val="22"/>
      <w:u w:val="none"/>
    </w:rPr>
  </w:style>
  <w:style w:type="character" w:styleId="1740">
    <w:name w:val="fontstyle21"/>
    <w:next w:val="1740"/>
    <w:link w:val="959"/>
    <w:qFormat/>
    <w:rPr>
      <w:rFonts w:ascii="Arial" w:hAnsi="Arial" w:cs="Arial"/>
      <w:color w:val="000000"/>
      <w:sz w:val="24"/>
      <w:szCs w:val="24"/>
    </w:rPr>
  </w:style>
  <w:style w:type="character" w:styleId="1741">
    <w:name w:val="WW8Num2z1"/>
    <w:next w:val="1741"/>
    <w:link w:val="959"/>
    <w:qFormat/>
    <w:rPr>
      <w:rFonts w:ascii="Wingdings 2" w:hAnsi="Wingdings 2" w:cs="StarSymbol"/>
      <w:sz w:val="18"/>
      <w:szCs w:val="18"/>
    </w:rPr>
  </w:style>
  <w:style w:type="character" w:styleId="1742">
    <w:name w:val="日期 字符1"/>
    <w:next w:val="1742"/>
    <w:link w:val="959"/>
    <w:semiHidden/>
    <w:qFormat/>
    <w:rPr>
      <w:rFonts w:ascii="Times New Roman" w:hAnsi="Times New Roman" w:eastAsia="方正仿宋_GBK" w:cs="Times New Roman"/>
      <w:szCs w:val="20"/>
    </w:rPr>
  </w:style>
  <w:style w:type="character" w:styleId="1743">
    <w:name w:val="正文首行缩进 2 Char1"/>
    <w:next w:val="1743"/>
    <w:link w:val="959"/>
    <w:qFormat/>
    <w:rPr>
      <w:rFonts w:hint="eastAsia" w:ascii="方正仿宋_GBK" w:eastAsia="方正仿宋_GBK"/>
      <w:sz w:val="32"/>
      <w:szCs w:val="28"/>
    </w:rPr>
  </w:style>
  <w:style w:type="character" w:styleId="1744">
    <w:name w:val="WW8Num35z0"/>
    <w:next w:val="1744"/>
    <w:link w:val="959"/>
    <w:qFormat/>
    <w:rPr>
      <w:rFonts w:ascii="Wingdings" w:hAnsi="Wingdings" w:cs="StarSymbol"/>
      <w:sz w:val="18"/>
      <w:szCs w:val="18"/>
    </w:rPr>
  </w:style>
  <w:style w:type="character" w:styleId="1745">
    <w:name w:val="WW8Num12z2"/>
    <w:next w:val="1745"/>
    <w:link w:val="959"/>
    <w:qFormat/>
    <w:rPr>
      <w:rFonts w:ascii="StarSymbol" w:hAnsi="StarSymbol" w:cs="StarSymbol"/>
      <w:sz w:val="18"/>
      <w:szCs w:val="18"/>
    </w:rPr>
  </w:style>
  <w:style w:type="character" w:styleId="1746">
    <w:name w:val="WW8Num16z0"/>
    <w:next w:val="1746"/>
    <w:link w:val="959"/>
    <w:qFormat/>
    <w:rPr>
      <w:rFonts w:ascii="Wingdings" w:hAnsi="Wingdings" w:cs="StarSymbol"/>
      <w:sz w:val="18"/>
      <w:szCs w:val="18"/>
    </w:rPr>
  </w:style>
  <w:style w:type="character" w:styleId="1747">
    <w:name w:val="Bid_正文 Char"/>
    <w:next w:val="1747"/>
    <w:link w:val="959"/>
    <w:qFormat/>
    <w:rPr>
      <w:sz w:val="24"/>
    </w:rPr>
  </w:style>
  <w:style w:type="character" w:styleId="1748">
    <w:name w:val="WW8Num13z0"/>
    <w:next w:val="1748"/>
    <w:link w:val="959"/>
    <w:qFormat/>
    <w:rPr>
      <w:rFonts w:ascii="Wingdings" w:hAnsi="Wingdings" w:cs="StarSymbol"/>
      <w:sz w:val="18"/>
      <w:szCs w:val="18"/>
    </w:rPr>
  </w:style>
  <w:style w:type="character" w:styleId="1749">
    <w:name w:val="WW8Num37z0"/>
    <w:next w:val="1749"/>
    <w:link w:val="959"/>
    <w:qFormat/>
    <w:rPr>
      <w:rFonts w:ascii="Wingdings" w:hAnsi="Wingdings" w:cs="StarSymbol"/>
      <w:sz w:val="18"/>
      <w:szCs w:val="18"/>
    </w:rPr>
  </w:style>
  <w:style w:type="character" w:styleId="1750">
    <w:name w:val="WW8Num37z1"/>
    <w:next w:val="1750"/>
    <w:link w:val="959"/>
    <w:qFormat/>
    <w:rPr>
      <w:rFonts w:ascii="Wingdings 2" w:hAnsi="Wingdings 2" w:cs="StarSymbol"/>
      <w:sz w:val="18"/>
      <w:szCs w:val="18"/>
    </w:rPr>
  </w:style>
  <w:style w:type="character" w:styleId="1751">
    <w:name w:val="WW8Num34z0"/>
    <w:next w:val="1751"/>
    <w:link w:val="959"/>
    <w:qFormat/>
    <w:rPr>
      <w:rFonts w:ascii="Wingdings" w:hAnsi="Wingdings" w:cs="StarSymbol"/>
      <w:sz w:val="18"/>
      <w:szCs w:val="18"/>
    </w:rPr>
  </w:style>
  <w:style w:type="character" w:styleId="1752">
    <w:name w:val="WW8Num17z0"/>
    <w:next w:val="1752"/>
    <w:link w:val="959"/>
    <w:qFormat/>
    <w:rPr>
      <w:rFonts w:ascii="Wingdings" w:hAnsi="Wingdings"/>
    </w:rPr>
  </w:style>
  <w:style w:type="character" w:styleId="1753">
    <w:name w:val="WW8Num15z0"/>
    <w:next w:val="1753"/>
    <w:link w:val="959"/>
    <w:qFormat/>
    <w:rPr>
      <w:rFonts w:ascii="Wingdings" w:hAnsi="Wingdings" w:cs="StarSymbol"/>
      <w:sz w:val="18"/>
      <w:szCs w:val="18"/>
    </w:rPr>
  </w:style>
  <w:style w:type="character" w:styleId="1754">
    <w:name w:val="WW8Num28z1"/>
    <w:next w:val="1754"/>
    <w:link w:val="959"/>
    <w:qFormat/>
    <w:rPr>
      <w:rFonts w:ascii="Wingdings 2" w:hAnsi="Wingdings 2" w:cs="StarSymbol"/>
      <w:sz w:val="18"/>
      <w:szCs w:val="18"/>
    </w:rPr>
  </w:style>
  <w:style w:type="character" w:styleId="1755">
    <w:name w:val="WW8Num4z0"/>
    <w:next w:val="1755"/>
    <w:link w:val="959"/>
    <w:qFormat/>
    <w:rPr>
      <w:rFonts w:ascii="Wingdings" w:hAnsi="Wingdings" w:cs="StarSymbol"/>
      <w:sz w:val="18"/>
      <w:szCs w:val="18"/>
    </w:rPr>
  </w:style>
  <w:style w:type="character" w:styleId="1756">
    <w:name w:val="style101"/>
    <w:next w:val="1756"/>
    <w:link w:val="959"/>
    <w:qFormat/>
    <w:rPr>
      <w:rFonts w:hint="eastAsia" w:ascii="宋体" w:hAnsi="宋体" w:eastAsia="宋体"/>
      <w:b/>
      <w:bCs/>
      <w:color w:val="ffffff"/>
      <w:sz w:val="21"/>
      <w:szCs w:val="21"/>
      <w:lang w:val="en-US" w:eastAsia="zh-CN" w:bidi="ar-SA"/>
    </w:rPr>
  </w:style>
  <w:style w:type="character" w:styleId="1757">
    <w:name w:val="WW8Num5z0"/>
    <w:next w:val="1757"/>
    <w:link w:val="959"/>
    <w:qFormat/>
    <w:rPr>
      <w:rFonts w:ascii="Wingdings" w:hAnsi="Wingdings" w:cs="StarSymbol"/>
      <w:sz w:val="18"/>
      <w:szCs w:val="18"/>
    </w:rPr>
  </w:style>
  <w:style w:type="character" w:styleId="1758">
    <w:name w:val="无首行缩进正文 Char"/>
    <w:next w:val="1758"/>
    <w:link w:val="959"/>
    <w:qFormat/>
  </w:style>
  <w:style w:type="character" w:styleId="1759">
    <w:name w:val="批注框文本 Char2"/>
    <w:next w:val="1759"/>
    <w:link w:val="959"/>
    <w:qFormat/>
    <w:rPr>
      <w:rFonts w:ascii="Times New Roman" w:hAnsi="Times New Roman" w:eastAsia="方正仿宋_GBK" w:cs="Times New Roman"/>
      <w:sz w:val="18"/>
      <w:szCs w:val="18"/>
    </w:rPr>
  </w:style>
  <w:style w:type="character" w:styleId="1760">
    <w:name w:val="WW8Num29z2"/>
    <w:next w:val="1760"/>
    <w:link w:val="959"/>
    <w:qFormat/>
    <w:rPr>
      <w:rFonts w:ascii="StarSymbol" w:hAnsi="StarSymbol" w:cs="StarSymbol"/>
      <w:sz w:val="18"/>
      <w:szCs w:val="18"/>
    </w:rPr>
  </w:style>
  <w:style w:type="character" w:styleId="1761">
    <w:name w:val="WW8Num23z2"/>
    <w:next w:val="1761"/>
    <w:link w:val="959"/>
    <w:qFormat/>
    <w:rPr>
      <w:rFonts w:ascii="StarSymbol" w:hAnsi="StarSymbol" w:cs="StarSymbol"/>
      <w:sz w:val="18"/>
      <w:szCs w:val="18"/>
    </w:rPr>
  </w:style>
  <w:style w:type="character" w:styleId="1762">
    <w:name w:val="WW8Num19z0"/>
    <w:next w:val="1762"/>
    <w:link w:val="959"/>
    <w:qFormat/>
    <w:rPr>
      <w:rFonts w:ascii="Wingdings" w:hAnsi="Wingdings" w:cs="StarSymbol"/>
      <w:sz w:val="18"/>
      <w:szCs w:val="18"/>
    </w:rPr>
  </w:style>
  <w:style w:type="character" w:styleId="1763">
    <w:name w:val="WW8Num22z2"/>
    <w:next w:val="1763"/>
    <w:link w:val="959"/>
    <w:qFormat/>
    <w:rPr>
      <w:rFonts w:ascii="StarSymbol" w:hAnsi="StarSymbol" w:cs="StarSymbol"/>
      <w:sz w:val="18"/>
      <w:szCs w:val="18"/>
    </w:rPr>
  </w:style>
  <w:style w:type="character" w:styleId="1764">
    <w:name w:val="WW8Num24z1"/>
    <w:next w:val="1764"/>
    <w:link w:val="959"/>
    <w:qFormat/>
    <w:rPr>
      <w:rFonts w:ascii="Wingdings 2" w:hAnsi="Wingdings 2" w:cs="StarSymbol"/>
      <w:sz w:val="18"/>
      <w:szCs w:val="18"/>
    </w:rPr>
  </w:style>
  <w:style w:type="character" w:styleId="1765">
    <w:name w:val="标题 7 字符1"/>
    <w:next w:val="1765"/>
    <w:link w:val="959"/>
    <w:uiPriority w:val="9"/>
    <w:qFormat/>
    <w:rPr>
      <w:rFonts w:ascii="Times New Roman" w:hAnsi="Times New Roman" w:eastAsia="方正仿宋_GBK" w:cs="Times New Roman"/>
      <w:b/>
      <w:bCs/>
      <w:sz w:val="24"/>
      <w:szCs w:val="24"/>
    </w:rPr>
  </w:style>
  <w:style w:type="character" w:styleId="1766">
    <w:name w:val="标题 6 字符1"/>
    <w:next w:val="1766"/>
    <w:link w:val="959"/>
    <w:uiPriority w:val="9"/>
    <w:qFormat/>
    <w:rPr>
      <w:rFonts w:ascii="仿宋" w:hAnsi="仿宋" w:eastAsia="仿宋"/>
      <w:bCs/>
      <w:sz w:val="32"/>
      <w:szCs w:val="32"/>
    </w:rPr>
  </w:style>
  <w:style w:type="character" w:styleId="1767">
    <w:name w:val="WW8Num39z1"/>
    <w:next w:val="1767"/>
    <w:link w:val="959"/>
    <w:qFormat/>
    <w:rPr>
      <w:rFonts w:ascii="Wingdings 2" w:hAnsi="Wingdings 2" w:cs="StarSymbol"/>
      <w:sz w:val="18"/>
      <w:szCs w:val="18"/>
    </w:rPr>
  </w:style>
  <w:style w:type="character" w:styleId="1768">
    <w:name w:val="apple-style-span"/>
    <w:next w:val="1768"/>
    <w:link w:val="959"/>
    <w:qFormat/>
  </w:style>
  <w:style w:type="character" w:styleId="1769">
    <w:name w:val="注×： Char"/>
    <w:next w:val="1769"/>
    <w:link w:val="1770"/>
    <w:qFormat/>
    <w:rPr>
      <w:rFonts w:ascii="宋体"/>
      <w:sz w:val="18"/>
    </w:rPr>
  </w:style>
  <w:style w:type="paragraph" w:styleId="1770">
    <w:name w:val="注×："/>
    <w:next w:val="1770"/>
    <w:link w:val="1769"/>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771">
    <w:name w:val="附录公式 Char"/>
    <w:next w:val="1771"/>
    <w:link w:val="1772"/>
    <w:qFormat/>
    <w:rPr>
      <w:rFonts w:ascii="宋体"/>
    </w:rPr>
  </w:style>
  <w:style w:type="paragraph" w:styleId="1772">
    <w:name w:val="附录公式"/>
    <w:basedOn w:val="1315"/>
    <w:next w:val="1315"/>
    <w:link w:val="1771"/>
    <w:qFormat/>
    <w:pPr>
      <w:ind w:firstLine="420"/>
      <w:tabs>
        <w:tab w:val="center" w:pos="4201" w:leader="none"/>
        <w:tab w:val="right" w:pos="9298" w:leader="dot"/>
      </w:tabs>
    </w:pPr>
    <w:rPr>
      <w:rFonts w:hAnsi="等线" w:eastAsia="Arial" w:cs="Arial"/>
      <w:szCs w:val="22"/>
    </w:rPr>
  </w:style>
  <w:style w:type="character" w:styleId="1773">
    <w:name w:val="附录图标题 Char"/>
    <w:next w:val="1773"/>
    <w:link w:val="1774"/>
    <w:qFormat/>
    <w:rPr>
      <w:rFonts w:ascii="黑体" w:eastAsia="黑体"/>
    </w:rPr>
  </w:style>
  <w:style w:type="paragraph" w:styleId="1774">
    <w:name w:val="附录图标题"/>
    <w:next w:val="1315"/>
    <w:link w:val="1773"/>
    <w:qFormat/>
    <w:pPr>
      <w:jc w:val="center"/>
    </w:pPr>
    <w:rPr>
      <w:rFonts w:ascii="黑体" w:hAnsi="等线" w:eastAsia="黑体" w:cs="Arial"/>
      <w:sz w:val="21"/>
      <w:szCs w:val="22"/>
      <w:lang w:val="en-US" w:eastAsia="zh-CN" w:bidi="ar-SA"/>
    </w:rPr>
  </w:style>
  <w:style w:type="character" w:styleId="1775">
    <w:name w:val="附录章标题 Char"/>
    <w:next w:val="1775"/>
    <w:link w:val="1776"/>
    <w:qFormat/>
    <w:rPr>
      <w:rFonts w:ascii="黑体" w:eastAsia="黑体"/>
    </w:rPr>
  </w:style>
  <w:style w:type="paragraph" w:styleId="1776">
    <w:name w:val="附录章标题"/>
    <w:next w:val="1315"/>
    <w:link w:val="1775"/>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777">
    <w:name w:val="附录一级条标题 Char"/>
    <w:next w:val="1777"/>
    <w:link w:val="1778"/>
    <w:qFormat/>
    <w:rPr>
      <w:rFonts w:ascii="黑体" w:eastAsia="黑体"/>
    </w:rPr>
  </w:style>
  <w:style w:type="paragraph" w:styleId="1778">
    <w:name w:val="附录一级条标题"/>
    <w:basedOn w:val="1776"/>
    <w:next w:val="1315"/>
    <w:link w:val="1777"/>
    <w:qFormat/>
    <w:pPr>
      <w:ind w:left="0" w:firstLine="0"/>
      <w:tabs>
        <w:tab w:val="left" w:pos="567" w:leader="none"/>
      </w:tabs>
      <w:outlineLvl w:val="2"/>
    </w:pPr>
  </w:style>
  <w:style w:type="character" w:styleId="1779">
    <w:name w:val="首示例 Char"/>
    <w:next w:val="1779"/>
    <w:link w:val="1780"/>
    <w:qFormat/>
    <w:rPr>
      <w:rFonts w:ascii="宋体" w:hAnsi="宋体"/>
      <w:sz w:val="18"/>
      <w:szCs w:val="18"/>
    </w:rPr>
  </w:style>
  <w:style w:type="paragraph" w:styleId="1780">
    <w:name w:val="首示例"/>
    <w:next w:val="1315"/>
    <w:link w:val="1779"/>
    <w:qFormat/>
    <w:pPr>
      <w:ind w:left="900"/>
      <w:tabs>
        <w:tab w:val="left" w:pos="360" w:leader="none"/>
      </w:tabs>
    </w:pPr>
    <w:rPr>
      <w:rFonts w:ascii="宋体" w:hAnsi="宋体" w:eastAsia="Arial" w:cs="Arial"/>
      <w:sz w:val="18"/>
      <w:szCs w:val="18"/>
      <w:lang w:val="en-US" w:eastAsia="zh-CN" w:bidi="ar-SA"/>
    </w:rPr>
  </w:style>
  <w:style w:type="character" w:styleId="1781">
    <w:name w:val="无间隔 字符"/>
    <w:next w:val="1781"/>
    <w:link w:val="1782"/>
    <w:qFormat/>
    <w:rPr>
      <w:rFonts w:ascii="Calibri" w:hAnsi="Calibri"/>
    </w:rPr>
  </w:style>
  <w:style w:type="paragraph" w:styleId="1782">
    <w:name w:val="无间隔1"/>
    <w:next w:val="1782"/>
    <w:link w:val="1781"/>
    <w:qFormat/>
    <w:pPr>
      <w:jc w:val="both"/>
      <w:widowControl w:val="off"/>
    </w:pPr>
    <w:rPr>
      <w:rFonts w:ascii="Calibri" w:hAnsi="Calibri" w:eastAsia="Arial" w:cs="Arial"/>
      <w:sz w:val="21"/>
      <w:szCs w:val="22"/>
      <w:lang w:val="en-US" w:eastAsia="zh-CN" w:bidi="ar-SA"/>
    </w:rPr>
  </w:style>
  <w:style w:type="paragraph" w:styleId="1783">
    <w:name w:val="xl199"/>
    <w:basedOn w:val="959"/>
    <w:next w:val="1783"/>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xl194"/>
    <w:basedOn w:val="959"/>
    <w:next w:val="178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name w:val="标准书眉一"/>
    <w:next w:val="1785"/>
    <w:link w:val="959"/>
    <w:qFormat/>
    <w:pPr>
      <w:jc w:val="both"/>
    </w:pPr>
    <w:rPr>
      <w:lang w:val="en-US" w:eastAsia="zh-CN" w:bidi="ar-SA"/>
    </w:rPr>
  </w:style>
  <w:style w:type="paragraph" w:styleId="1786">
    <w:name w:val="xl257"/>
    <w:basedOn w:val="959"/>
    <w:next w:val="178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hands-on正文"/>
    <w:basedOn w:val="959"/>
    <w:next w:val="1787"/>
    <w:link w:val="959"/>
    <w:qFormat/>
    <w:pPr>
      <w:ind w:firstLine="420"/>
      <w:jc w:val="left"/>
      <w:spacing w:before="40" w:after="80" w:line="320" w:lineRule="exact"/>
    </w:pPr>
    <w:rPr>
      <w:rFonts w:ascii="宋体" w:hAnsi="宋体" w:cs="宋体"/>
      <w:color w:val="000000"/>
      <w:szCs w:val="20"/>
    </w:rPr>
  </w:style>
  <w:style w:type="paragraph" w:styleId="1788">
    <w:name w:val="标题3"/>
    <w:basedOn w:val="1219"/>
    <w:next w:val="1788"/>
    <w:link w:val="959"/>
    <w:qFormat/>
    <w:pPr>
      <w:keepLines w:val="0"/>
      <w:keepNext w:val="0"/>
      <w:spacing w:before="0" w:after="0" w:line="360" w:lineRule="auto"/>
    </w:pPr>
    <w:rPr>
      <w:rFonts w:eastAsia="仿宋_GB2312"/>
      <w:b w:val="0"/>
      <w:bCs/>
      <w:sz w:val="30"/>
      <w:szCs w:val="32"/>
    </w:rPr>
  </w:style>
  <w:style w:type="paragraph" w:styleId="1789">
    <w:name w:val="xl195"/>
    <w:basedOn w:val="959"/>
    <w:next w:val="178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name w:val="三级无标题条"/>
    <w:basedOn w:val="959"/>
    <w:next w:val="1790"/>
    <w:link w:val="959"/>
    <w:qFormat/>
    <w:pPr>
      <w:ind w:hanging="420"/>
    </w:pPr>
  </w:style>
  <w:style w:type="paragraph" w:styleId="1791">
    <w:name w:val="列出段落3"/>
    <w:basedOn w:val="959"/>
    <w:next w:val="1791"/>
    <w:link w:val="959"/>
    <w:uiPriority w:val="99"/>
    <w:qFormat/>
    <w:pPr>
      <w:ind w:firstLine="420"/>
    </w:pPr>
    <w:rPr>
      <w:rFonts w:ascii="Calibri" w:hAnsi="Calibri"/>
      <w:szCs w:val="22"/>
    </w:rPr>
  </w:style>
  <w:style w:type="paragraph" w:styleId="1792">
    <w:name w:val="参考文献、索引标题"/>
    <w:basedOn w:val="1793"/>
    <w:next w:val="959"/>
    <w:link w:val="959"/>
    <w:qFormat/>
    <w:pPr>
      <w:spacing w:after="200"/>
      <w:tabs>
        <w:tab w:val="left" w:pos="425" w:leader="none"/>
      </w:tabs>
    </w:pPr>
    <w:rPr>
      <w:sz w:val="21"/>
    </w:rPr>
  </w:style>
  <w:style w:type="paragraph" w:styleId="1793">
    <w:name w:val="前言、引言标题"/>
    <w:next w:val="959"/>
    <w:link w:val="959"/>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794">
    <w:name w:val="xl281"/>
    <w:basedOn w:val="959"/>
    <w:next w:val="179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name w:val="小四缩进"/>
    <w:basedOn w:val="959"/>
    <w:next w:val="1795"/>
    <w:link w:val="959"/>
    <w:qFormat/>
    <w:pPr>
      <w:ind w:firstLine="480"/>
      <w:spacing w:line="360" w:lineRule="auto"/>
    </w:pPr>
    <w:rPr>
      <w:sz w:val="24"/>
    </w:rPr>
  </w:style>
  <w:style w:type="paragraph" w:styleId="1796">
    <w:name w:val="xl154"/>
    <w:basedOn w:val="959"/>
    <w:next w:val="179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name w:val="示例"/>
    <w:next w:val="1315"/>
    <w:link w:val="959"/>
    <w:qFormat/>
    <w:pPr>
      <w:ind w:left="425" w:firstLine="419"/>
      <w:jc w:val="both"/>
      <w:tabs>
        <w:tab w:val="left" w:pos="425" w:leader="none"/>
        <w:tab w:val="left" w:pos="816" w:leader="none"/>
      </w:tabs>
    </w:pPr>
    <w:rPr>
      <w:rFonts w:ascii="宋体"/>
      <w:sz w:val="18"/>
      <w:lang w:val="en-US" w:eastAsia="zh-CN" w:bidi="ar-SA"/>
    </w:rPr>
  </w:style>
  <w:style w:type="paragraph" w:styleId="1798">
    <w:name w:val="xl47"/>
    <w:basedOn w:val="959"/>
    <w:next w:val="1798"/>
    <w:link w:val="959"/>
    <w:qFormat/>
    <w:pPr>
      <w:jc w:val="center"/>
      <w:spacing w:before="100" w:beforeAutospacing="1" w:after="100" w:afterAutospacing="1"/>
      <w:widowControl/>
    </w:pPr>
    <w:rPr>
      <w:rFonts w:hint="eastAsia" w:ascii="黑体" w:hAnsi="Arial Unicode MS" w:eastAsia="黑体"/>
      <w:b/>
      <w:bCs/>
      <w:sz w:val="24"/>
    </w:rPr>
  </w:style>
  <w:style w:type="paragraph" w:styleId="1799">
    <w:name w:val="xl169"/>
    <w:basedOn w:val="959"/>
    <w:next w:val="179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name w:val="xl180"/>
    <w:basedOn w:val="959"/>
    <w:next w:val="180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name w:val="xl58"/>
    <w:basedOn w:val="959"/>
    <w:next w:val="1801"/>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2">
    <w:name w:val="xl215"/>
    <w:basedOn w:val="959"/>
    <w:next w:val="180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name w:val="可研正文"/>
    <w:basedOn w:val="959"/>
    <w:next w:val="1803"/>
    <w:link w:val="959"/>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804">
    <w:name w:val="正文文本 31"/>
    <w:basedOn w:val="959"/>
    <w:next w:val="1804"/>
    <w:link w:val="959"/>
    <w:qFormat/>
    <w:rPr>
      <w:rFonts w:ascii="仿宋_GB2312" w:hAnsi="Arial" w:eastAsia="仿宋_GB2312"/>
      <w:sz w:val="32"/>
      <w:szCs w:val="20"/>
    </w:rPr>
  </w:style>
  <w:style w:type="paragraph" w:styleId="1805">
    <w:name w:val="xl171"/>
    <w:basedOn w:val="959"/>
    <w:next w:val="180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name w:val="实施日期"/>
    <w:basedOn w:val="1807"/>
    <w:next w:val="1806"/>
    <w:link w:val="959"/>
    <w:qFormat/>
    <w:pPr>
      <w:ind w:left="2580" w:hanging="420"/>
      <w:jc w:val="right"/>
      <w:framePr w:hSpace="0" w:wrap="around" w:xAlign="right"/>
    </w:pPr>
  </w:style>
  <w:style w:type="paragraph" w:styleId="1807">
    <w:name w:val="发布日期"/>
    <w:next w:val="1807"/>
    <w:link w:val="959"/>
    <w:qFormat/>
    <w:pPr>
      <w:framePr w:w="4000" w:h="473" w:vSpace="180" w:hSpace="180" w:wrap="around" w:vAnchor="margin" w:hAnchor="margin" w:y="13511" w:hRule="exact"/>
    </w:pPr>
    <w:rPr>
      <w:rFonts w:eastAsia="黑体"/>
      <w:sz w:val="28"/>
      <w:lang w:val="en-US" w:eastAsia="zh-CN" w:bidi="ar-SA"/>
    </w:rPr>
  </w:style>
  <w:style w:type="paragraph" w:styleId="1808">
    <w:name w:val="xl30"/>
    <w:basedOn w:val="959"/>
    <w:next w:val="1808"/>
    <w:link w:val="959"/>
    <w:qFormat/>
    <w:pPr>
      <w:jc w:val="left"/>
      <w:spacing w:before="100" w:beforeAutospacing="1" w:after="100" w:afterAutospacing="1"/>
      <w:widowControl/>
    </w:pPr>
    <w:rPr>
      <w:rFonts w:ascii="Tahoma" w:hAnsi="Tahoma" w:eastAsia="Arial Unicode MS" w:cs="Tahoma"/>
      <w:sz w:val="16"/>
      <w:szCs w:val="16"/>
    </w:rPr>
  </w:style>
  <w:style w:type="paragraph" w:styleId="1809">
    <w:name w:val="xl309"/>
    <w:basedOn w:val="959"/>
    <w:next w:val="1809"/>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0">
    <w:name w:val="xl28"/>
    <w:basedOn w:val="959"/>
    <w:next w:val="1810"/>
    <w:link w:val="959"/>
    <w:qFormat/>
    <w:pPr>
      <w:jc w:val="left"/>
      <w:spacing w:before="100" w:beforeAutospacing="1" w:after="100" w:afterAutospacing="1"/>
      <w:widowControl/>
    </w:pPr>
    <w:rPr>
      <w:rFonts w:ascii="Tahoma" w:hAnsi="Tahoma" w:eastAsia="Arial Unicode MS" w:cs="Tahoma"/>
      <w:sz w:val="16"/>
      <w:szCs w:val="16"/>
    </w:rPr>
  </w:style>
  <w:style w:type="paragraph" w:styleId="1811">
    <w:name w:val="xl285"/>
    <w:basedOn w:val="959"/>
    <w:next w:val="181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2">
    <w:name w:val="我的标题1"/>
    <w:basedOn w:val="959"/>
    <w:next w:val="1812"/>
    <w:link w:val="95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813">
    <w:name w:val="无间隔11"/>
    <w:next w:val="1782"/>
    <w:link w:val="959"/>
    <w:uiPriority w:val="1"/>
    <w:qFormat/>
    <w:rPr>
      <w:rFonts w:ascii="Calibri" w:hAnsi="Calibri"/>
      <w:sz w:val="22"/>
      <w:szCs w:val="22"/>
      <w:lang w:val="en-US" w:eastAsia="zh-CN" w:bidi="ar-SA"/>
    </w:rPr>
  </w:style>
  <w:style w:type="paragraph" w:styleId="1814">
    <w:name w:val="标准"/>
    <w:basedOn w:val="959"/>
    <w:next w:val="1814"/>
    <w:link w:val="959"/>
    <w:qFormat/>
    <w:pPr>
      <w:spacing w:line="240" w:lineRule="atLeast"/>
    </w:pPr>
    <w:rPr>
      <w:rFonts w:eastAsia="楷体_GB2312"/>
      <w:sz w:val="24"/>
      <w:szCs w:val="20"/>
    </w:rPr>
  </w:style>
  <w:style w:type="paragraph" w:styleId="1815">
    <w:name w:val="xl184"/>
    <w:basedOn w:val="959"/>
    <w:next w:val="181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name w:val="四级条标题"/>
    <w:basedOn w:val="1664"/>
    <w:next w:val="1315"/>
    <w:link w:val="959"/>
    <w:qFormat/>
    <w:pPr>
      <w:ind w:left="2520" w:hanging="420"/>
      <w:tabs>
        <w:tab w:val="left" w:pos="567" w:leader="none"/>
        <w:tab w:val="left" w:pos="780" w:leader="none"/>
        <w:tab w:val="left" w:pos="1440" w:leader="none"/>
      </w:tabs>
      <w:outlineLvl w:val="5"/>
    </w:pPr>
  </w:style>
  <w:style w:type="paragraph" w:styleId="1817">
    <w:name w:val="正文首行缩进两字"/>
    <w:next w:val="1817"/>
    <w:link w:val="959"/>
    <w:qFormat/>
    <w:pPr>
      <w:ind w:left="710"/>
      <w:jc w:val="both"/>
      <w:spacing w:line="300" w:lineRule="auto"/>
    </w:pPr>
    <w:rPr>
      <w:szCs w:val="21"/>
      <w:lang w:val="en-US" w:eastAsia="zh-CN" w:bidi="ar-SA"/>
    </w:rPr>
  </w:style>
  <w:style w:type="paragraph" w:styleId="1818">
    <w:name w:val="xl276"/>
    <w:basedOn w:val="959"/>
    <w:next w:val="181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name w:val="xl315"/>
    <w:basedOn w:val="959"/>
    <w:next w:val="181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0">
    <w:name w:val="xl73"/>
    <w:basedOn w:val="959"/>
    <w:next w:val="182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1">
    <w:name w:val="xl242"/>
    <w:basedOn w:val="959"/>
    <w:next w:val="182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2">
    <w:name w:val="xl48"/>
    <w:basedOn w:val="959"/>
    <w:next w:val="1822"/>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23">
    <w:name w:val="数字编号列项（二级）"/>
    <w:next w:val="1823"/>
    <w:link w:val="959"/>
    <w:qFormat/>
    <w:pPr>
      <w:ind w:left="1260" w:hanging="420"/>
      <w:jc w:val="both"/>
      <w:tabs>
        <w:tab w:val="left" w:pos="360" w:leader="none"/>
      </w:tabs>
    </w:pPr>
    <w:rPr>
      <w:rFonts w:ascii="宋体"/>
      <w:sz w:val="21"/>
      <w:lang w:val="en-US" w:eastAsia="zh-CN" w:bidi="ar-SA"/>
    </w:rPr>
  </w:style>
  <w:style w:type="paragraph" w:styleId="1824">
    <w:name w:val="正文(首行缩进)"/>
    <w:basedOn w:val="959"/>
    <w:next w:val="1824"/>
    <w:link w:val="959"/>
    <w:qFormat/>
    <w:pPr>
      <w:ind w:firstLine="480"/>
      <w:jc w:val="left"/>
      <w:spacing w:line="360" w:lineRule="auto"/>
    </w:pPr>
    <w:rPr>
      <w:rFonts w:ascii="楷体_GB2312" w:hAnsi="宋体" w:eastAsia="楷体_GB2312"/>
      <w:color w:val="000000"/>
      <w:sz w:val="24"/>
    </w:rPr>
  </w:style>
  <w:style w:type="paragraph" w:styleId="1825">
    <w:name w:val="批注主题2"/>
    <w:basedOn w:val="984"/>
    <w:next w:val="984"/>
    <w:link w:val="959"/>
    <w:qFormat/>
    <w:rPr>
      <w:b/>
      <w:bCs/>
    </w:rPr>
  </w:style>
  <w:style w:type="paragraph" w:styleId="1826">
    <w:name w:val="xl32"/>
    <w:basedOn w:val="959"/>
    <w:next w:val="1826"/>
    <w:link w:val="959"/>
    <w:qFormat/>
    <w:pPr>
      <w:jc w:val="left"/>
      <w:spacing w:before="100" w:beforeAutospacing="1" w:after="100" w:afterAutospacing="1"/>
      <w:widowControl/>
    </w:pPr>
    <w:rPr>
      <w:rFonts w:ascii="Tahoma" w:hAnsi="Tahoma" w:eastAsia="Arial Unicode MS" w:cs="Tahoma"/>
      <w:sz w:val="16"/>
      <w:szCs w:val="16"/>
    </w:rPr>
  </w:style>
  <w:style w:type="paragraph" w:styleId="1827">
    <w:name w:val="普通(网站)2"/>
    <w:basedOn w:val="959"/>
    <w:next w:val="1827"/>
    <w:link w:val="959"/>
    <w:qFormat/>
    <w:pPr>
      <w:jc w:val="left"/>
      <w:spacing w:before="100" w:beforeAutospacing="1" w:after="100" w:afterAutospacing="1"/>
      <w:widowControl/>
    </w:pPr>
    <w:rPr>
      <w:rFonts w:ascii="宋体" w:hAnsi="宋体" w:cs="宋体"/>
      <w:color w:val="000000"/>
      <w:sz w:val="24"/>
    </w:rPr>
  </w:style>
  <w:style w:type="paragraph" w:styleId="1828">
    <w:name w:val="xl227"/>
    <w:basedOn w:val="959"/>
    <w:next w:val="182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name w:val="条文脚注"/>
    <w:basedOn w:val="1027"/>
    <w:next w:val="1829"/>
    <w:link w:val="959"/>
    <w:qFormat/>
    <w:pPr>
      <w:ind w:left="780" w:hanging="360"/>
      <w:jc w:val="both"/>
    </w:pPr>
    <w:rPr>
      <w:rFonts w:ascii="宋体" w:hAnsi="Times New Roman"/>
    </w:rPr>
  </w:style>
  <w:style w:type="paragraph" w:styleId="1830">
    <w:name w:val="22h222heading2hiddenhead"/>
    <w:basedOn w:val="959"/>
    <w:next w:val="1830"/>
    <w:link w:val="959"/>
    <w:qFormat/>
    <w:pPr>
      <w:jc w:val="left"/>
      <w:spacing w:before="100" w:beforeAutospacing="1" w:after="100" w:afterAutospacing="1"/>
      <w:widowControl/>
    </w:pPr>
    <w:rPr>
      <w:rFonts w:ascii="宋体" w:hAnsi="宋体" w:cs="宋体"/>
      <w:sz w:val="24"/>
    </w:rPr>
  </w:style>
  <w:style w:type="paragraph" w:styleId="1831">
    <w:name w:val="xl244"/>
    <w:basedOn w:val="959"/>
    <w:next w:val="183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2">
    <w:name w:val="xl284"/>
    <w:basedOn w:val="959"/>
    <w:next w:val="183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name w:val="xl234"/>
    <w:basedOn w:val="959"/>
    <w:next w:val="183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name w:val="正文·"/>
    <w:basedOn w:val="959"/>
    <w:next w:val="1834"/>
    <w:link w:val="959"/>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35">
    <w:name w:val="标题4"/>
    <w:basedOn w:val="1219"/>
    <w:next w:val="1835"/>
    <w:link w:val="959"/>
    <w:qFormat/>
    <w:pPr>
      <w:jc w:val="center"/>
      <w:spacing w:before="120" w:after="120" w:line="415" w:lineRule="auto"/>
    </w:pPr>
    <w:rPr>
      <w:rFonts w:eastAsia="仿宋_GB2312"/>
    </w:rPr>
  </w:style>
  <w:style w:type="paragraph" w:styleId="1836">
    <w:name w:val="xl164"/>
    <w:basedOn w:val="959"/>
    <w:next w:val="183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name w:val="font0"/>
    <w:basedOn w:val="959"/>
    <w:next w:val="1837"/>
    <w:link w:val="959"/>
    <w:qFormat/>
    <w:pPr>
      <w:jc w:val="left"/>
      <w:spacing w:before="100" w:beforeAutospacing="1" w:after="100" w:afterAutospacing="1"/>
      <w:widowControl/>
    </w:pPr>
    <w:rPr>
      <w:rFonts w:hint="eastAsia" w:ascii="宋体" w:hAnsi="宋体"/>
      <w:sz w:val="24"/>
    </w:rPr>
  </w:style>
  <w:style w:type="paragraph" w:styleId="1838">
    <w:name w:val="文献分类号"/>
    <w:next w:val="1838"/>
    <w:link w:val="959"/>
    <w:qFormat/>
    <w:pPr>
      <w:widowControl w:val="off"/>
      <w:framePr w:vSpace="180" w:hSpace="180" w:wrap="around" w:vAnchor="margin" w:hAnchor="margin" w:y="1"/>
    </w:pPr>
    <w:rPr>
      <w:rFonts w:eastAsia="黑体"/>
      <w:sz w:val="21"/>
      <w:lang w:val="en-US" w:eastAsia="zh-CN" w:bidi="ar-SA"/>
    </w:rPr>
  </w:style>
  <w:style w:type="paragraph" w:styleId="1839">
    <w:name w:val="xl237"/>
    <w:basedOn w:val="959"/>
    <w:next w:val="183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0">
    <w:name w:val="xl162"/>
    <w:basedOn w:val="959"/>
    <w:next w:val="184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name w:val="封面标准号1"/>
    <w:next w:val="1841"/>
    <w:link w:val="959"/>
    <w:qFormat/>
    <w:pPr>
      <w:jc w:val="right"/>
      <w:spacing w:before="308"/>
      <w:widowControl w:val="off"/>
    </w:pPr>
    <w:rPr>
      <w:sz w:val="28"/>
      <w:lang w:val="en-US" w:eastAsia="zh-CN" w:bidi="ar-SA"/>
    </w:rPr>
  </w:style>
  <w:style w:type="paragraph" w:styleId="1842">
    <w:name w:val="font13"/>
    <w:basedOn w:val="959"/>
    <w:next w:val="1842"/>
    <w:link w:val="959"/>
    <w:qFormat/>
    <w:pPr>
      <w:jc w:val="left"/>
      <w:spacing w:before="100" w:beforeAutospacing="1" w:after="100" w:afterAutospacing="1"/>
      <w:widowControl/>
    </w:pPr>
    <w:rPr>
      <w:rFonts w:hint="eastAsia" w:ascii="宋体" w:hAnsi="宋体"/>
      <w:b/>
      <w:bCs/>
      <w:sz w:val="20"/>
      <w:szCs w:val="20"/>
    </w:rPr>
  </w:style>
  <w:style w:type="paragraph" w:styleId="1843">
    <w:name w:val="样式4"/>
    <w:basedOn w:val="959"/>
    <w:next w:val="1843"/>
    <w:link w:val="959"/>
    <w:qFormat/>
    <w:pPr>
      <w:ind w:left="-2"/>
      <w:spacing w:line="440" w:lineRule="exact"/>
    </w:pPr>
    <w:rPr>
      <w:rFonts w:ascii="宋体" w:hAnsi="宋体"/>
      <w:sz w:val="28"/>
    </w:rPr>
  </w:style>
  <w:style w:type="paragraph" w:styleId="1844">
    <w:name w:val="Char2"/>
    <w:basedOn w:val="959"/>
    <w:next w:val="1844"/>
    <w:link w:val="959"/>
    <w:qFormat/>
    <w:pPr>
      <w:tabs>
        <w:tab w:val="left" w:pos="360" w:leader="none"/>
      </w:tabs>
    </w:pPr>
    <w:rPr>
      <w:sz w:val="24"/>
    </w:rPr>
  </w:style>
  <w:style w:type="paragraph" w:styleId="1845">
    <w:name w:val="正文文本缩进1"/>
    <w:basedOn w:val="959"/>
    <w:next w:val="1845"/>
    <w:link w:val="959"/>
    <w:qFormat/>
    <w:pPr>
      <w:ind w:firstLine="645"/>
    </w:pPr>
    <w:rPr>
      <w:rFonts w:ascii="楷体_GB2312" w:eastAsia="楷体_GB2312"/>
      <w:sz w:val="32"/>
      <w:szCs w:val="20"/>
    </w:rPr>
  </w:style>
  <w:style w:type="paragraph" w:styleId="1846">
    <w:name w:val="xl253"/>
    <w:basedOn w:val="959"/>
    <w:next w:val="184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name w:val="xl246"/>
    <w:basedOn w:val="959"/>
    <w:next w:val="184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8">
    <w:name w:val="列表2"/>
    <w:basedOn w:val="959"/>
    <w:next w:val="1848"/>
    <w:link w:val="959"/>
    <w:qFormat/>
    <w:pPr>
      <w:ind w:left="200" w:hanging="200"/>
    </w:pPr>
  </w:style>
  <w:style w:type="paragraph" w:styleId="1849">
    <w:name w:val="Char Char1 Char Char Char Char Char Char Char Char"/>
    <w:basedOn w:val="959"/>
    <w:next w:val="1849"/>
    <w:link w:val="959"/>
    <w:qFormat/>
    <w:pPr>
      <w:spacing w:line="360" w:lineRule="auto"/>
    </w:pPr>
  </w:style>
  <w:style w:type="paragraph" w:styleId="1850">
    <w:name w:val="正文4"/>
    <w:basedOn w:val="959"/>
    <w:next w:val="1850"/>
    <w:link w:val="959"/>
    <w:qFormat/>
    <w:pPr>
      <w:ind w:firstLine="480"/>
      <w:spacing w:line="360" w:lineRule="auto"/>
    </w:pPr>
    <w:rPr>
      <w:rFonts w:ascii="楷体_GB2312" w:hAnsi="宋体" w:eastAsia="楷体_GB2312"/>
      <w:sz w:val="24"/>
      <w:szCs w:val="20"/>
    </w:rPr>
  </w:style>
  <w:style w:type="paragraph" w:styleId="1851">
    <w:name w:val="封面标准号2"/>
    <w:basedOn w:val="1841"/>
    <w:next w:val="1851"/>
    <w:link w:val="959"/>
    <w:qFormat/>
    <w:pPr>
      <w:spacing w:before="357" w:line="280" w:lineRule="exact"/>
      <w:framePr w:w="9138" w:h="1244" w:wrap="around" w:vAnchor="page" w:hAnchor="margin" w:y="2908" w:hRule="exact"/>
    </w:pPr>
  </w:style>
  <w:style w:type="paragraph" w:styleId="1852">
    <w:name w:val="xl264"/>
    <w:basedOn w:val="959"/>
    <w:next w:val="185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name w:val="日期3"/>
    <w:basedOn w:val="959"/>
    <w:next w:val="959"/>
    <w:link w:val="959"/>
    <w:qFormat/>
    <w:pPr>
      <w:ind w:left="100"/>
    </w:pPr>
    <w:rPr>
      <w:rFonts w:ascii="仿宋_GB2312" w:eastAsia="仿宋_GB2312"/>
      <w:b/>
      <w:sz w:val="36"/>
    </w:rPr>
  </w:style>
  <w:style w:type="paragraph" w:styleId="1854">
    <w:name w:val="xl214"/>
    <w:basedOn w:val="959"/>
    <w:next w:val="185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name w:val="xl267"/>
    <w:basedOn w:val="959"/>
    <w:next w:val="185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批注主题1"/>
    <w:basedOn w:val="984"/>
    <w:next w:val="984"/>
    <w:link w:val="959"/>
    <w:qFormat/>
    <w:rPr>
      <w:b/>
      <w:bCs/>
    </w:rPr>
  </w:style>
  <w:style w:type="paragraph" w:styleId="1857">
    <w:name w:val="xl77"/>
    <w:basedOn w:val="959"/>
    <w:next w:val="1857"/>
    <w:link w:val="95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8">
    <w:name w:val="封面标准英文名称"/>
    <w:next w:val="1858"/>
    <w:link w:val="959"/>
    <w:qFormat/>
    <w:pPr>
      <w:jc w:val="center"/>
      <w:spacing w:before="370" w:line="400" w:lineRule="exact"/>
      <w:widowControl w:val="off"/>
    </w:pPr>
    <w:rPr>
      <w:sz w:val="28"/>
      <w:lang w:val="en-US" w:eastAsia="zh-CN" w:bidi="ar-SA"/>
    </w:rPr>
  </w:style>
  <w:style w:type="paragraph" w:styleId="1859">
    <w:name w:val="xl64"/>
    <w:basedOn w:val="959"/>
    <w:next w:val="1859"/>
    <w:link w:val="95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0">
    <w:name w:val="xl228"/>
    <w:basedOn w:val="959"/>
    <w:next w:val="186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name w:val="列出段落11"/>
    <w:basedOn w:val="959"/>
    <w:next w:val="1861"/>
    <w:link w:val="959"/>
    <w:qFormat/>
    <w:pPr>
      <w:ind w:firstLine="420"/>
    </w:pPr>
  </w:style>
  <w:style w:type="paragraph" w:styleId="1862">
    <w:name w:val="Style Heading 2 节 + Before:  0.35 line After:  0.35 line"/>
    <w:basedOn w:val="1863"/>
    <w:next w:val="1862"/>
    <w:link w:val="959"/>
    <w:qFormat/>
    <w:pPr>
      <w:ind w:left="0" w:firstLine="0"/>
      <w:tabs>
        <w:tab w:val="left" w:pos="576" w:leader="none"/>
      </w:tabs>
    </w:pPr>
    <w:rPr>
      <w:szCs w:val="20"/>
    </w:rPr>
  </w:style>
  <w:style w:type="paragraph" w:styleId="1863">
    <w:name w:val="Heading 2 节"/>
    <w:next w:val="959"/>
    <w:link w:val="959"/>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864">
    <w:name w:val="正文文本 32"/>
    <w:basedOn w:val="959"/>
    <w:next w:val="1864"/>
    <w:link w:val="959"/>
    <w:qFormat/>
    <w:rPr>
      <w:rFonts w:ascii="仿宋_GB2312" w:hAnsi="Arial" w:eastAsia="仿宋_GB2312"/>
      <w:sz w:val="32"/>
      <w:szCs w:val="20"/>
    </w:rPr>
  </w:style>
  <w:style w:type="paragraph" w:styleId="1865">
    <w:name w:val="xl183"/>
    <w:basedOn w:val="959"/>
    <w:next w:val="186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name w:val="xl279"/>
    <w:basedOn w:val="959"/>
    <w:next w:val="186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name w:val="xl50"/>
    <w:basedOn w:val="959"/>
    <w:next w:val="186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68">
    <w:name w:val="xl166"/>
    <w:basedOn w:val="959"/>
    <w:next w:val="186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name w:val="TOC 标题11"/>
    <w:basedOn w:val="1217"/>
    <w:next w:val="959"/>
    <w:link w:val="95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70">
    <w:name w:val="xl145"/>
    <w:basedOn w:val="959"/>
    <w:next w:val="187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name w:val="xl200"/>
    <w:basedOn w:val="959"/>
    <w:next w:val="187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name w:val="GP正文(首行缩进)"/>
    <w:basedOn w:val="959"/>
    <w:next w:val="1872"/>
    <w:link w:val="959"/>
    <w:qFormat/>
    <w:pPr>
      <w:ind w:firstLine="200"/>
      <w:jc w:val="left"/>
      <w:spacing w:line="360" w:lineRule="auto"/>
    </w:pPr>
    <w:rPr>
      <w:sz w:val="24"/>
      <w:szCs w:val="21"/>
    </w:rPr>
  </w:style>
  <w:style w:type="paragraph" w:styleId="1873">
    <w:name w:val="xl261"/>
    <w:basedOn w:val="959"/>
    <w:next w:val="187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name w:val="xl53"/>
    <w:basedOn w:val="959"/>
    <w:next w:val="1874"/>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5">
    <w:name w:val="xl216"/>
    <w:basedOn w:val="959"/>
    <w:next w:val="187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name w:val="font9"/>
    <w:basedOn w:val="959"/>
    <w:next w:val="1876"/>
    <w:link w:val="959"/>
    <w:qFormat/>
    <w:pPr>
      <w:jc w:val="left"/>
      <w:spacing w:before="100" w:beforeAutospacing="1" w:after="100" w:afterAutospacing="1"/>
      <w:widowControl/>
    </w:pPr>
    <w:rPr>
      <w:rFonts w:eastAsia="Arial Unicode MS"/>
      <w:sz w:val="20"/>
      <w:szCs w:val="20"/>
    </w:rPr>
  </w:style>
  <w:style w:type="paragraph" w:styleId="1877">
    <w:name w:val="xl35"/>
    <w:basedOn w:val="959"/>
    <w:next w:val="1877"/>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8">
    <w:name w:val="正文文本 21"/>
    <w:basedOn w:val="959"/>
    <w:next w:val="1878"/>
    <w:link w:val="959"/>
    <w:qFormat/>
    <w:pPr>
      <w:spacing w:after="120" w:line="480" w:lineRule="auto"/>
    </w:pPr>
  </w:style>
  <w:style w:type="paragraph" w:styleId="1879">
    <w:name w:val="五级条标题"/>
    <w:basedOn w:val="1816"/>
    <w:next w:val="1315"/>
    <w:link w:val="959"/>
    <w:qFormat/>
    <w:pPr>
      <w:ind w:left="1276" w:hanging="1276"/>
      <w:tabs>
        <w:tab w:val="left" w:pos="567" w:leader="none"/>
        <w:tab w:val="left" w:pos="1440" w:leader="none"/>
        <w:tab w:val="left" w:pos="1800" w:leader="none"/>
      </w:tabs>
      <w:outlineLvl w:val="6"/>
    </w:pPr>
  </w:style>
  <w:style w:type="paragraph" w:styleId="1880">
    <w:name w:val="xl303"/>
    <w:basedOn w:val="959"/>
    <w:next w:val="1880"/>
    <w:link w:val="95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1">
    <w:name w:val="xl270"/>
    <w:basedOn w:val="959"/>
    <w:next w:val="188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正文编号"/>
    <w:basedOn w:val="959"/>
    <w:next w:val="1882"/>
    <w:link w:val="959"/>
    <w:qFormat/>
    <w:pPr>
      <w:ind w:left="195" w:hanging="51"/>
      <w:spacing w:line="360" w:lineRule="auto"/>
      <w:tabs>
        <w:tab w:val="left" w:pos="0" w:leader="none"/>
        <w:tab w:val="left" w:pos="1380" w:leader="none"/>
      </w:tabs>
    </w:pPr>
    <w:rPr>
      <w:rFonts w:ascii="Book Antiqua" w:hAnsi="Book Antiqua"/>
      <w:sz w:val="24"/>
      <w:szCs w:val="20"/>
    </w:rPr>
  </w:style>
  <w:style w:type="paragraph" w:styleId="1883">
    <w:name w:val="xl301"/>
    <w:basedOn w:val="959"/>
    <w:next w:val="1883"/>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4">
    <w:name w:val="xl61"/>
    <w:basedOn w:val="959"/>
    <w:next w:val="1884"/>
    <w:link w:val="95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5">
    <w:name w:val="xl287"/>
    <w:basedOn w:val="959"/>
    <w:next w:val="188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name w:val="xl282"/>
    <w:basedOn w:val="959"/>
    <w:next w:val="188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name w:val="封面正文"/>
    <w:next w:val="1887"/>
    <w:link w:val="959"/>
    <w:qFormat/>
    <w:pPr>
      <w:jc w:val="both"/>
    </w:pPr>
    <w:rPr>
      <w:lang w:val="en-US" w:eastAsia="zh-CN" w:bidi="ar-SA"/>
    </w:rPr>
  </w:style>
  <w:style w:type="paragraph" w:styleId="1888">
    <w:name w:val="xl211"/>
    <w:basedOn w:val="959"/>
    <w:next w:val="188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9">
    <w:name w:val="制作人文字"/>
    <w:basedOn w:val="959"/>
    <w:next w:val="1889"/>
    <w:link w:val="959"/>
    <w:qFormat/>
    <w:rPr>
      <w:rFonts w:ascii="Arial" w:hAnsi="Arial" w:eastAsia="仿宋_GB2312"/>
      <w:bCs/>
      <w:sz w:val="28"/>
      <w:szCs w:val="20"/>
    </w:rPr>
  </w:style>
  <w:style w:type="paragraph" w:styleId="1890">
    <w:name w:val="xl56"/>
    <w:basedOn w:val="959"/>
    <w:next w:val="189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91">
    <w:name w:val="xl258"/>
    <w:basedOn w:val="959"/>
    <w:next w:val="189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92">
    <w:name w:val="xl39"/>
    <w:basedOn w:val="959"/>
    <w:next w:val="1892"/>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93">
    <w:name w:val="font10"/>
    <w:basedOn w:val="959"/>
    <w:next w:val="1893"/>
    <w:link w:val="959"/>
    <w:qFormat/>
    <w:pPr>
      <w:jc w:val="left"/>
      <w:spacing w:before="100" w:beforeAutospacing="1" w:after="100" w:afterAutospacing="1"/>
      <w:widowControl/>
    </w:pPr>
    <w:rPr>
      <w:rFonts w:eastAsia="Arial Unicode MS"/>
      <w:color w:val="000000"/>
      <w:sz w:val="20"/>
      <w:szCs w:val="20"/>
    </w:rPr>
  </w:style>
  <w:style w:type="paragraph" w:styleId="1894">
    <w:name w:val="纯文本2"/>
    <w:basedOn w:val="959"/>
    <w:next w:val="1894"/>
    <w:link w:val="959"/>
    <w:qFormat/>
    <w:rPr>
      <w:rFonts w:ascii="宋体" w:hAnsi="Courier New"/>
      <w:szCs w:val="21"/>
    </w:rPr>
  </w:style>
  <w:style w:type="paragraph" w:styleId="1895">
    <w:name w:val="font12"/>
    <w:basedOn w:val="959"/>
    <w:next w:val="1895"/>
    <w:link w:val="959"/>
    <w:qFormat/>
    <w:pPr>
      <w:jc w:val="left"/>
      <w:spacing w:before="100" w:beforeAutospacing="1" w:after="100" w:afterAutospacing="1"/>
      <w:widowControl/>
    </w:pPr>
    <w:rPr>
      <w:rFonts w:eastAsia="Arial Unicode MS"/>
      <w:b/>
      <w:bCs/>
      <w:sz w:val="20"/>
      <w:szCs w:val="20"/>
    </w:rPr>
  </w:style>
  <w:style w:type="paragraph" w:styleId="1896">
    <w:name w:val="xl319"/>
    <w:basedOn w:val="959"/>
    <w:next w:val="189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7">
    <w:name w:val="xl67"/>
    <w:basedOn w:val="959"/>
    <w:next w:val="189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8">
    <w:name w:val="xl312"/>
    <w:basedOn w:val="959"/>
    <w:next w:val="189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name w:val="xl63"/>
    <w:basedOn w:val="959"/>
    <w:next w:val="1899"/>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0">
    <w:name w:val="xl291"/>
    <w:basedOn w:val="959"/>
    <w:next w:val="190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name w:val="附录标识"/>
    <w:basedOn w:val="1793"/>
    <w:next w:val="1901"/>
    <w:link w:val="959"/>
    <w:qFormat/>
    <w:pPr>
      <w:ind w:left="780" w:hanging="360"/>
      <w:spacing w:after="200"/>
      <w:tabs>
        <w:tab w:val="left" w:pos="425" w:leader="none"/>
        <w:tab w:val="left" w:pos="780" w:leader="none"/>
        <w:tab w:val="left" w:pos="6405" w:leader="none"/>
      </w:tabs>
    </w:pPr>
    <w:rPr>
      <w:sz w:val="21"/>
    </w:rPr>
  </w:style>
  <w:style w:type="paragraph" w:styleId="1902">
    <w:name w:val="xl34"/>
    <w:basedOn w:val="959"/>
    <w:next w:val="1902"/>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3">
    <w:name w:val="xl220"/>
    <w:basedOn w:val="959"/>
    <w:next w:val="190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name w:val="正文文本1"/>
    <w:basedOn w:val="959"/>
    <w:next w:val="1904"/>
    <w:link w:val="959"/>
    <w:qFormat/>
    <w:pPr>
      <w:jc w:val="left"/>
      <w:spacing w:after="120" w:line="288" w:lineRule="auto"/>
      <w:widowControl/>
    </w:pPr>
    <w:rPr>
      <w:rFonts w:ascii="Verdana" w:hAnsi="Verdana"/>
      <w:sz w:val="24"/>
      <w:szCs w:val="20"/>
      <w:lang w:eastAsia="en-US"/>
    </w:rPr>
  </w:style>
  <w:style w:type="paragraph" w:styleId="1905">
    <w:name w:val="font5"/>
    <w:basedOn w:val="959"/>
    <w:next w:val="1905"/>
    <w:link w:val="959"/>
    <w:qFormat/>
    <w:pPr>
      <w:jc w:val="left"/>
      <w:spacing w:before="100" w:beforeAutospacing="1" w:after="100" w:afterAutospacing="1"/>
      <w:widowControl/>
    </w:pPr>
    <w:rPr>
      <w:rFonts w:ascii="Tahoma" w:hAnsi="Tahoma" w:eastAsia="Arial Unicode MS" w:cs="Tahoma"/>
      <w:sz w:val="20"/>
      <w:szCs w:val="20"/>
    </w:rPr>
  </w:style>
  <w:style w:type="paragraph" w:styleId="1906">
    <w:name w:val="xl190"/>
    <w:basedOn w:val="959"/>
    <w:next w:val="190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name w:val="xl72"/>
    <w:basedOn w:val="959"/>
    <w:next w:val="190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8">
    <w:name w:val="_Style 5"/>
    <w:basedOn w:val="959"/>
    <w:next w:val="1908"/>
    <w:link w:val="959"/>
    <w:uiPriority w:val="34"/>
    <w:qFormat/>
  </w:style>
  <w:style w:type="paragraph" w:styleId="1909">
    <w:name w:val="xl219"/>
    <w:basedOn w:val="959"/>
    <w:next w:val="190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name w:val="font6"/>
    <w:basedOn w:val="959"/>
    <w:next w:val="1910"/>
    <w:link w:val="959"/>
    <w:qFormat/>
    <w:pPr>
      <w:jc w:val="left"/>
      <w:spacing w:before="100" w:beforeAutospacing="1" w:after="100" w:afterAutospacing="1"/>
      <w:widowControl/>
    </w:pPr>
    <w:rPr>
      <w:rFonts w:hint="eastAsia" w:ascii="黑体" w:hAnsi="Arial Unicode MS" w:eastAsia="黑体"/>
      <w:b/>
      <w:bCs/>
      <w:sz w:val="20"/>
      <w:szCs w:val="20"/>
    </w:rPr>
  </w:style>
  <w:style w:type="paragraph" w:styleId="1911">
    <w:name w:val="xl300"/>
    <w:basedOn w:val="959"/>
    <w:next w:val="1911"/>
    <w:link w:val="95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12">
    <w:name w:val="样式1111"/>
    <w:basedOn w:val="959"/>
    <w:next w:val="1912"/>
    <w:link w:val="959"/>
    <w:qFormat/>
    <w:pPr>
      <w:ind w:firstLine="200"/>
      <w:jc w:val="left"/>
      <w:spacing w:line="360" w:lineRule="auto"/>
    </w:pPr>
    <w:rPr>
      <w:sz w:val="24"/>
    </w:rPr>
  </w:style>
  <w:style w:type="paragraph" w:styleId="1913">
    <w:name w:val="xl75"/>
    <w:basedOn w:val="959"/>
    <w:next w:val="1913"/>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4">
    <w:name w:val="xl313"/>
    <w:basedOn w:val="959"/>
    <w:next w:val="1914"/>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5">
    <w:name w:val="xl247"/>
    <w:basedOn w:val="959"/>
    <w:next w:val="191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name w:val="xl36"/>
    <w:basedOn w:val="959"/>
    <w:next w:val="1916"/>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7">
    <w:name w:val="TOC 标题2"/>
    <w:basedOn w:val="1217"/>
    <w:next w:val="959"/>
    <w:link w:val="95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18">
    <w:name w:val="样式 样式 标题 3H3Heading 3 - oldh3sect1.2.3BOD 0level_3PIM 3Leve... +..."/>
    <w:basedOn w:val="959"/>
    <w:next w:val="1918"/>
    <w:link w:val="959"/>
    <w:qFormat/>
    <w:pPr>
      <w:ind w:left="709" w:hanging="709"/>
      <w:spacing w:line="300" w:lineRule="auto"/>
      <w:tabs>
        <w:tab w:val="left" w:pos="709" w:leader="none"/>
      </w:tabs>
    </w:pPr>
  </w:style>
  <w:style w:type="paragraph" w:styleId="1919">
    <w:name w:val="Char11"/>
    <w:basedOn w:val="959"/>
    <w:next w:val="1919"/>
    <w:link w:val="959"/>
    <w:qFormat/>
    <w:rPr>
      <w:rFonts w:ascii="Tahoma" w:hAnsi="Tahoma"/>
      <w:sz w:val="24"/>
      <w:szCs w:val="20"/>
    </w:rPr>
  </w:style>
  <w:style w:type="paragraph" w:styleId="1920">
    <w:name w:val="xl174"/>
    <w:basedOn w:val="959"/>
    <w:next w:val="192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name w:val="xl207"/>
    <w:basedOn w:val="959"/>
    <w:next w:val="192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name w:val="我的表格文字"/>
    <w:basedOn w:val="959"/>
    <w:next w:val="1922"/>
    <w:link w:val="959"/>
    <w:qFormat/>
    <w:pPr>
      <w:jc w:val="left"/>
      <w:widowControl/>
    </w:pPr>
    <w:rPr>
      <w:rFonts w:ascii="Arial" w:hAnsi="Arial" w:cs="Microsoft Sans Serif"/>
      <w:sz w:val="24"/>
      <w:szCs w:val="18"/>
    </w:rPr>
  </w:style>
  <w:style w:type="paragraph" w:styleId="1923">
    <w:name w:val="xl24"/>
    <w:basedOn w:val="959"/>
    <w:next w:val="1923"/>
    <w:link w:val="95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4">
    <w:name w:val="正文文本 22"/>
    <w:basedOn w:val="959"/>
    <w:next w:val="1924"/>
    <w:link w:val="959"/>
    <w:qFormat/>
    <w:pPr>
      <w:spacing w:after="120" w:line="480" w:lineRule="auto"/>
    </w:pPr>
  </w:style>
  <w:style w:type="paragraph" w:styleId="1925">
    <w:name w:val="xl37"/>
    <w:basedOn w:val="959"/>
    <w:next w:val="1925"/>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26">
    <w:name w:val="xl293"/>
    <w:basedOn w:val="959"/>
    <w:next w:val="192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name w:val="xl296"/>
    <w:basedOn w:val="959"/>
    <w:next w:val="192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8">
    <w:name w:val="附录二级条标题"/>
    <w:basedOn w:val="1778"/>
    <w:next w:val="1315"/>
    <w:link w:val="959"/>
    <w:qFormat/>
    <w:pPr>
      <w:ind w:left="1779" w:hanging="1069"/>
      <w:tabs>
        <w:tab w:val="left" w:pos="567" w:leader="none"/>
      </w:tabs>
      <w:outlineLvl w:val="3"/>
    </w:pPr>
  </w:style>
  <w:style w:type="paragraph" w:styleId="1929">
    <w:name w:val="xl60"/>
    <w:basedOn w:val="959"/>
    <w:next w:val="1929"/>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30">
    <w:name w:val="xl189"/>
    <w:basedOn w:val="959"/>
    <w:next w:val="193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name w:val="FA正文+标号"/>
    <w:basedOn w:val="959"/>
    <w:next w:val="1931"/>
    <w:link w:val="959"/>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32">
    <w:name w:val="xl69"/>
    <w:basedOn w:val="959"/>
    <w:next w:val="1932"/>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3">
    <w:name w:val="xl156"/>
    <w:basedOn w:val="959"/>
    <w:next w:val="193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name w:val="附录三级条标题"/>
    <w:basedOn w:val="1928"/>
    <w:next w:val="1315"/>
    <w:link w:val="959"/>
    <w:qFormat/>
    <w:pPr>
      <w:ind w:left="851" w:hanging="851"/>
      <w:tabs>
        <w:tab w:val="left" w:pos="567" w:leader="none"/>
      </w:tabs>
      <w:outlineLvl w:val="4"/>
    </w:pPr>
  </w:style>
  <w:style w:type="paragraph" w:styleId="1935">
    <w:name w:val="xl29"/>
    <w:basedOn w:val="959"/>
    <w:next w:val="1935"/>
    <w:link w:val="959"/>
    <w:qFormat/>
    <w:pPr>
      <w:jc w:val="left"/>
      <w:spacing w:before="100" w:beforeAutospacing="1" w:after="100" w:afterAutospacing="1"/>
      <w:widowControl/>
    </w:pPr>
    <w:rPr>
      <w:rFonts w:ascii="Tahoma" w:hAnsi="Tahoma" w:eastAsia="Arial Unicode MS" w:cs="Tahoma"/>
      <w:sz w:val="16"/>
      <w:szCs w:val="16"/>
    </w:rPr>
  </w:style>
  <w:style w:type="paragraph" w:styleId="1936">
    <w:name w:val="文档结构图2"/>
    <w:basedOn w:val="959"/>
    <w:next w:val="1936"/>
    <w:link w:val="959"/>
    <w:qFormat/>
    <w:rPr>
      <w:rFonts w:ascii="宋体"/>
      <w:sz w:val="18"/>
      <w:szCs w:val="18"/>
    </w:rPr>
  </w:style>
  <w:style w:type="paragraph" w:styleId="1937">
    <w:name w:val="xl59"/>
    <w:basedOn w:val="959"/>
    <w:next w:val="193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38">
    <w:name w:val="xl206"/>
    <w:basedOn w:val="959"/>
    <w:next w:val="1938"/>
    <w:link w:val="959"/>
    <w:qFormat/>
    <w:pPr>
      <w:jc w:val="left"/>
      <w:spacing w:before="100" w:beforeAutospacing="1" w:after="100" w:afterAutospacing="1"/>
      <w:shd w:val="clear" w:color="000000" w:fill="ffffff"/>
      <w:widowControl/>
    </w:pPr>
    <w:rPr>
      <w:rFonts w:ascii="Arial" w:hAnsi="Arial" w:cs="Arial"/>
      <w:sz w:val="20"/>
      <w:szCs w:val="20"/>
    </w:rPr>
  </w:style>
  <w:style w:type="paragraph" w:styleId="1939">
    <w:name w:val="xl320"/>
    <w:basedOn w:val="959"/>
    <w:next w:val="193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0">
    <w:name w:val="xl38"/>
    <w:basedOn w:val="959"/>
    <w:next w:val="1940"/>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41">
    <w:name w:val="附录四级条标题"/>
    <w:basedOn w:val="1934"/>
    <w:next w:val="1315"/>
    <w:link w:val="959"/>
    <w:qFormat/>
    <w:pPr>
      <w:ind w:left="992" w:hanging="992"/>
      <w:tabs>
        <w:tab w:val="left" w:pos="567" w:leader="none"/>
      </w:tabs>
      <w:outlineLvl w:val="5"/>
    </w:pPr>
  </w:style>
  <w:style w:type="paragraph" w:styleId="1942">
    <w:name w:val="font8"/>
    <w:basedOn w:val="959"/>
    <w:next w:val="1942"/>
    <w:link w:val="959"/>
    <w:qFormat/>
    <w:pPr>
      <w:jc w:val="left"/>
      <w:spacing w:before="100" w:beforeAutospacing="1" w:after="100" w:afterAutospacing="1"/>
      <w:widowControl/>
    </w:pPr>
    <w:rPr>
      <w:rFonts w:hint="eastAsia" w:ascii="宋体" w:hAnsi="宋体"/>
      <w:color w:val="000000"/>
      <w:sz w:val="20"/>
      <w:szCs w:val="20"/>
    </w:rPr>
  </w:style>
  <w:style w:type="paragraph" w:styleId="1943">
    <w:name w:val="xl187"/>
    <w:basedOn w:val="959"/>
    <w:next w:val="1943"/>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name w:val="xl280"/>
    <w:basedOn w:val="959"/>
    <w:next w:val="194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name w:val="正文符号编号"/>
    <w:basedOn w:val="959"/>
    <w:next w:val="1945"/>
    <w:link w:val="959"/>
    <w:qFormat/>
    <w:pPr>
      <w:ind w:left="1395" w:hanging="600"/>
      <w:spacing w:line="360" w:lineRule="auto"/>
      <w:tabs>
        <w:tab w:val="left" w:pos="1395" w:leader="none"/>
      </w:tabs>
    </w:pPr>
    <w:rPr>
      <w:sz w:val="24"/>
      <w:szCs w:val="20"/>
    </w:rPr>
  </w:style>
  <w:style w:type="paragraph" w:styleId="1946">
    <w:name w:val="xl310"/>
    <w:basedOn w:val="959"/>
    <w:next w:val="194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7">
    <w:name w:val="xl252"/>
    <w:basedOn w:val="959"/>
    <w:next w:val="194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name w:val="正文 + 四号"/>
    <w:basedOn w:val="959"/>
    <w:next w:val="1948"/>
    <w:link w:val="959"/>
    <w:qFormat/>
    <w:pPr>
      <w:spacing w:line="480" w:lineRule="exact"/>
    </w:pPr>
    <w:rPr>
      <w:sz w:val="28"/>
      <w:szCs w:val="20"/>
    </w:rPr>
  </w:style>
  <w:style w:type="paragraph" w:styleId="1949">
    <w:name w:val="xl157"/>
    <w:basedOn w:val="959"/>
    <w:next w:val="194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name w:val="Char1 Char Char Char"/>
    <w:basedOn w:val="959"/>
    <w:next w:val="1950"/>
    <w:link w:val="959"/>
    <w:uiPriority w:val="99"/>
    <w:qFormat/>
    <w:rPr>
      <w:rFonts w:ascii="Tahoma" w:hAnsi="Tahoma"/>
      <w:sz w:val="24"/>
      <w:szCs w:val="20"/>
    </w:rPr>
  </w:style>
  <w:style w:type="paragraph" w:styleId="1951">
    <w:name w:val="xl51"/>
    <w:basedOn w:val="959"/>
    <w:next w:val="1951"/>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52">
    <w:name w:val="xl295"/>
    <w:basedOn w:val="959"/>
    <w:next w:val="195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3">
    <w:name w:val="附录五级条标题"/>
    <w:basedOn w:val="1941"/>
    <w:next w:val="1315"/>
    <w:link w:val="959"/>
    <w:qFormat/>
    <w:pPr>
      <w:ind w:left="2940" w:hanging="420"/>
      <w:tabs>
        <w:tab w:val="left" w:pos="567" w:leader="none"/>
        <w:tab w:val="left" w:pos="780" w:leader="none"/>
        <w:tab w:val="left" w:pos="1800" w:leader="none"/>
      </w:tabs>
      <w:outlineLvl w:val="6"/>
    </w:pPr>
  </w:style>
  <w:style w:type="paragraph" w:styleId="1954">
    <w:name w:val="font11"/>
    <w:basedOn w:val="959"/>
    <w:next w:val="1954"/>
    <w:link w:val="959"/>
    <w:qFormat/>
    <w:pPr>
      <w:jc w:val="left"/>
      <w:spacing w:before="100" w:beforeAutospacing="1" w:after="100" w:afterAutospacing="1"/>
      <w:widowControl/>
    </w:pPr>
    <w:rPr>
      <w:rFonts w:hint="eastAsia" w:ascii="宋体" w:hAnsi="宋体"/>
      <w:sz w:val="20"/>
      <w:szCs w:val="20"/>
    </w:rPr>
  </w:style>
  <w:style w:type="paragraph" w:styleId="1955">
    <w:name w:val="xl173"/>
    <w:basedOn w:val="959"/>
    <w:next w:val="1955"/>
    <w:link w:val="95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name w:val="正文首行缩进1"/>
    <w:basedOn w:val="959"/>
    <w:next w:val="1956"/>
    <w:link w:val="959"/>
    <w:qFormat/>
    <w:pPr>
      <w:ind w:firstLine="420"/>
      <w:spacing w:line="360" w:lineRule="auto"/>
    </w:pPr>
    <w:rPr>
      <w:rFonts w:ascii="Arial" w:hAnsi="Arial"/>
      <w:sz w:val="20"/>
      <w:szCs w:val="21"/>
    </w:rPr>
  </w:style>
  <w:style w:type="paragraph" w:styleId="1957">
    <w:name w:val="图表目录1"/>
    <w:basedOn w:val="1007"/>
    <w:next w:val="1957"/>
    <w:link w:val="959"/>
    <w:qFormat/>
    <w:pPr>
      <w:jc w:val="center"/>
      <w:spacing w:after="120" w:line="360" w:lineRule="auto"/>
    </w:pPr>
    <w:rPr>
      <w:rFonts w:ascii="楷体"/>
      <w:sz w:val="28"/>
    </w:rPr>
  </w:style>
  <w:style w:type="paragraph" w:styleId="1958">
    <w:name w:val="xl299"/>
    <w:basedOn w:val="959"/>
    <w:next w:val="195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9">
    <w:name w:val="xl259"/>
    <w:basedOn w:val="959"/>
    <w:next w:val="195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name w:val="xl46"/>
    <w:basedOn w:val="959"/>
    <w:next w:val="1960"/>
    <w:link w:val="959"/>
    <w:qFormat/>
    <w:pPr>
      <w:jc w:val="left"/>
      <w:spacing w:before="100" w:beforeAutospacing="1" w:after="100" w:afterAutospacing="1"/>
      <w:widowControl/>
    </w:pPr>
    <w:rPr>
      <w:rFonts w:ascii="Arial Unicode MS" w:hAnsi="Arial Unicode MS" w:eastAsia="Arial Unicode MS"/>
      <w:sz w:val="24"/>
    </w:rPr>
  </w:style>
  <w:style w:type="paragraph" w:styleId="1961">
    <w:name w:val="xl71"/>
    <w:basedOn w:val="959"/>
    <w:next w:val="1961"/>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62">
    <w:name w:val="xl226"/>
    <w:basedOn w:val="959"/>
    <w:next w:val="196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xl217"/>
    <w:basedOn w:val="959"/>
    <w:next w:val="196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name w:val="表格1"/>
    <w:basedOn w:val="959"/>
    <w:next w:val="1964"/>
    <w:link w:val="959"/>
    <w:qFormat/>
    <w:rPr>
      <w:rFonts w:ascii="宋体"/>
      <w:szCs w:val="21"/>
    </w:rPr>
  </w:style>
  <w:style w:type="paragraph" w:styleId="1965">
    <w:name w:val="TOC 51"/>
    <w:basedOn w:val="959"/>
    <w:next w:val="959"/>
    <w:link w:val="959"/>
    <w:uiPriority w:val="39"/>
    <w:qFormat/>
    <w:pPr>
      <w:ind w:left="1680"/>
    </w:pPr>
    <w:rPr>
      <w:rFonts w:ascii="Calibri" w:hAnsi="Calibri"/>
      <w:szCs w:val="22"/>
    </w:rPr>
  </w:style>
  <w:style w:type="paragraph" w:styleId="1966">
    <w:name w:val="xl172"/>
    <w:basedOn w:val="959"/>
    <w:next w:val="196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name w:val="Style Heading 3H31.1.1标题 3Level 3 Headlevel_3PIM 3h3sect1.2...."/>
    <w:basedOn w:val="1219"/>
    <w:next w:val="1967"/>
    <w:link w:val="959"/>
    <w:qFormat/>
    <w:pPr>
      <w:ind w:left="720" w:hanging="720"/>
      <w:spacing w:before="120" w:after="120" w:line="360" w:lineRule="auto"/>
    </w:pPr>
    <w:rPr>
      <w:rFonts w:eastAsia="黑体"/>
      <w:bCs/>
      <w:sz w:val="24"/>
    </w:rPr>
  </w:style>
  <w:style w:type="paragraph" w:styleId="1968">
    <w:name w:val="xl256"/>
    <w:basedOn w:val="959"/>
    <w:next w:val="196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name w:val="xl26"/>
    <w:basedOn w:val="959"/>
    <w:next w:val="1969"/>
    <w:link w:val="95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70">
    <w:name w:val="xl302"/>
    <w:basedOn w:val="959"/>
    <w:next w:val="197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1">
    <w:name w:val="列项——"/>
    <w:next w:val="1971"/>
    <w:link w:val="959"/>
    <w:qFormat/>
    <w:pPr>
      <w:ind w:left="840" w:hanging="420"/>
      <w:jc w:val="both"/>
      <w:widowControl w:val="off"/>
      <w:tabs>
        <w:tab w:val="left" w:pos="1140" w:leader="none"/>
      </w:tabs>
    </w:pPr>
    <w:rPr>
      <w:rFonts w:ascii="宋体"/>
      <w:sz w:val="21"/>
      <w:lang w:val="en-US" w:eastAsia="zh-CN" w:bidi="ar-SA"/>
    </w:rPr>
  </w:style>
  <w:style w:type="paragraph" w:styleId="1972">
    <w:name w:val="Char1"/>
    <w:basedOn w:val="959"/>
    <w:next w:val="1972"/>
    <w:link w:val="959"/>
    <w:qFormat/>
    <w:pPr>
      <w:ind w:left="840" w:hanging="420"/>
      <w:tabs>
        <w:tab w:val="left" w:pos="840" w:leader="none"/>
      </w:tabs>
    </w:pPr>
    <w:rPr>
      <w:sz w:val="24"/>
    </w:rPr>
  </w:style>
  <w:style w:type="paragraph" w:styleId="1973">
    <w:name w:val="xl255"/>
    <w:basedOn w:val="959"/>
    <w:next w:val="197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name w:val="font14"/>
    <w:basedOn w:val="959"/>
    <w:next w:val="1974"/>
    <w:link w:val="959"/>
    <w:qFormat/>
    <w:pPr>
      <w:jc w:val="left"/>
      <w:spacing w:before="100" w:beforeAutospacing="1" w:after="100" w:afterAutospacing="1"/>
      <w:widowControl/>
    </w:pPr>
    <w:rPr>
      <w:rFonts w:ascii="宋体" w:hAnsi="宋体" w:cs="宋体"/>
      <w:sz w:val="20"/>
      <w:szCs w:val="20"/>
    </w:rPr>
  </w:style>
  <w:style w:type="paragraph" w:styleId="1975">
    <w:name w:val="font7"/>
    <w:basedOn w:val="959"/>
    <w:next w:val="1975"/>
    <w:link w:val="959"/>
    <w:qFormat/>
    <w:pPr>
      <w:jc w:val="left"/>
      <w:spacing w:before="100" w:beforeAutospacing="1" w:after="100" w:afterAutospacing="1"/>
      <w:widowControl/>
    </w:pPr>
    <w:rPr>
      <w:rFonts w:eastAsia="Arial Unicode MS"/>
      <w:b/>
      <w:bCs/>
      <w:color w:val="000000"/>
      <w:sz w:val="20"/>
      <w:szCs w:val="20"/>
    </w:rPr>
  </w:style>
  <w:style w:type="paragraph" w:styleId="1976">
    <w:name w:val="xl222"/>
    <w:basedOn w:val="959"/>
    <w:next w:val="197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name w:val="xl236"/>
    <w:basedOn w:val="959"/>
    <w:next w:val="197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name w:val="TOC 81"/>
    <w:basedOn w:val="959"/>
    <w:next w:val="959"/>
    <w:link w:val="959"/>
    <w:uiPriority w:val="39"/>
    <w:qFormat/>
    <w:pPr>
      <w:ind w:left="2940"/>
    </w:pPr>
    <w:rPr>
      <w:rFonts w:ascii="Calibri" w:hAnsi="Calibri"/>
      <w:szCs w:val="22"/>
    </w:rPr>
  </w:style>
  <w:style w:type="paragraph" w:styleId="1979">
    <w:name w:val="xl292"/>
    <w:basedOn w:val="959"/>
    <w:next w:val="197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name w:val="标准标志"/>
    <w:next w:val="959"/>
    <w:link w:val="959"/>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81">
    <w:name w:val="xl45"/>
    <w:basedOn w:val="959"/>
    <w:next w:val="1981"/>
    <w:link w:val="959"/>
    <w:qFormat/>
    <w:pPr>
      <w:jc w:val="left"/>
      <w:spacing w:before="100" w:beforeAutospacing="1" w:after="100" w:afterAutospacing="1"/>
      <w:widowControl/>
    </w:pPr>
    <w:rPr>
      <w:rFonts w:hint="eastAsia" w:ascii="黑体" w:hAnsi="Arial Unicode MS" w:eastAsia="黑体"/>
      <w:b/>
      <w:bCs/>
      <w:sz w:val="24"/>
    </w:rPr>
  </w:style>
  <w:style w:type="paragraph" w:styleId="1982">
    <w:name w:val="xl198"/>
    <w:basedOn w:val="959"/>
    <w:next w:val="198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name w:val="列项·"/>
    <w:next w:val="1983"/>
    <w:link w:val="959"/>
    <w:qFormat/>
    <w:pPr>
      <w:ind w:left="840" w:hanging="425"/>
      <w:jc w:val="both"/>
      <w:tabs>
        <w:tab w:val="left" w:pos="425" w:leader="none"/>
        <w:tab w:val="left" w:pos="840" w:leader="none"/>
      </w:tabs>
    </w:pPr>
    <w:rPr>
      <w:rFonts w:ascii="宋体"/>
      <w:sz w:val="21"/>
      <w:lang w:val="en-US" w:eastAsia="zh-CN" w:bidi="ar-SA"/>
    </w:rPr>
  </w:style>
  <w:style w:type="paragraph" w:styleId="1984">
    <w:name w:val="xl159"/>
    <w:basedOn w:val="959"/>
    <w:next w:val="1984"/>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TOC 标题1"/>
    <w:basedOn w:val="1217"/>
    <w:next w:val="959"/>
    <w:link w:val="95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86">
    <w:name w:val="标准称谓"/>
    <w:next w:val="959"/>
    <w:link w:val="959"/>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987">
    <w:name w:val="xl170"/>
    <w:basedOn w:val="959"/>
    <w:next w:val="198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name w:val="文本块2"/>
    <w:basedOn w:val="959"/>
    <w:next w:val="1988"/>
    <w:link w:val="959"/>
    <w:qFormat/>
    <w:pPr>
      <w:ind w:left="630" w:right="630"/>
      <w:jc w:val="center"/>
    </w:pPr>
    <w:rPr>
      <w:rFonts w:ascii="宋体"/>
      <w:b/>
      <w:sz w:val="32"/>
    </w:rPr>
  </w:style>
  <w:style w:type="paragraph" w:styleId="1989">
    <w:name w:val="正文格式"/>
    <w:basedOn w:val="959"/>
    <w:next w:val="1989"/>
    <w:link w:val="959"/>
    <w:qFormat/>
    <w:pPr>
      <w:ind w:firstLine="482"/>
      <w:spacing w:line="400" w:lineRule="exact"/>
      <w:widowControl/>
    </w:pPr>
    <w:rPr>
      <w:rFonts w:ascii="Arial" w:hAnsi="Arial" w:eastAsia="新宋体"/>
      <w:sz w:val="24"/>
      <w:szCs w:val="20"/>
    </w:rPr>
  </w:style>
  <w:style w:type="paragraph" w:styleId="1990">
    <w:name w:val="xl191"/>
    <w:basedOn w:val="959"/>
    <w:next w:val="199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name w:val="xl193"/>
    <w:basedOn w:val="959"/>
    <w:next w:val="199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name w:val="TOC 41"/>
    <w:basedOn w:val="959"/>
    <w:next w:val="959"/>
    <w:link w:val="959"/>
    <w:uiPriority w:val="39"/>
    <w:qFormat/>
    <w:pPr>
      <w:ind w:left="1260"/>
    </w:pPr>
    <w:rPr>
      <w:rFonts w:ascii="Calibri" w:hAnsi="Calibri"/>
      <w:szCs w:val="22"/>
    </w:rPr>
  </w:style>
  <w:style w:type="paragraph" w:styleId="1993">
    <w:name w:val="xl262"/>
    <w:basedOn w:val="959"/>
    <w:next w:val="199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name w:val="目次、标准名称标题"/>
    <w:basedOn w:val="1793"/>
    <w:next w:val="1315"/>
    <w:link w:val="959"/>
    <w:qFormat/>
    <w:pPr>
      <w:spacing w:line="460" w:lineRule="exact"/>
      <w:tabs>
        <w:tab w:val="left" w:pos="425" w:leader="none"/>
      </w:tabs>
    </w:pPr>
  </w:style>
  <w:style w:type="paragraph" w:styleId="1995">
    <w:name w:val="xl68"/>
    <w:basedOn w:val="959"/>
    <w:next w:val="1995"/>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6">
    <w:name w:val="xl167"/>
    <w:basedOn w:val="959"/>
    <w:next w:val="199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name w:val="xl182"/>
    <w:basedOn w:val="959"/>
    <w:next w:val="199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name w:val="段 Char"/>
    <w:next w:val="1998"/>
    <w:link w:val="959"/>
    <w:qFormat/>
    <w:pPr>
      <w:ind w:firstLine="200"/>
      <w:jc w:val="both"/>
    </w:pPr>
    <w:rPr>
      <w:rFonts w:ascii="宋体"/>
      <w:sz w:val="21"/>
      <w:lang w:val="en-US" w:eastAsia="zh-CN" w:bidi="ar-SA"/>
    </w:rPr>
  </w:style>
  <w:style w:type="paragraph" w:styleId="1999">
    <w:name w:val="xl49"/>
    <w:basedOn w:val="959"/>
    <w:next w:val="1999"/>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00">
    <w:name w:val="xl298"/>
    <w:basedOn w:val="959"/>
    <w:next w:val="2000"/>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1">
    <w:name w:val="xl221"/>
    <w:basedOn w:val="959"/>
    <w:next w:val="200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name w:val="普通正文"/>
    <w:basedOn w:val="959"/>
    <w:next w:val="2002"/>
    <w:link w:val="959"/>
    <w:qFormat/>
    <w:pPr>
      <w:ind w:firstLine="480"/>
      <w:jc w:val="left"/>
      <w:spacing w:before="120" w:after="120" w:line="360" w:lineRule="auto"/>
    </w:pPr>
    <w:rPr>
      <w:rFonts w:ascii="Arial" w:hAnsi="Arial"/>
      <w:sz w:val="24"/>
    </w:rPr>
  </w:style>
  <w:style w:type="paragraph" w:styleId="2003">
    <w:name w:val="TOC 61"/>
    <w:basedOn w:val="959"/>
    <w:next w:val="959"/>
    <w:link w:val="959"/>
    <w:uiPriority w:val="39"/>
    <w:qFormat/>
    <w:pPr>
      <w:ind w:left="2100"/>
    </w:pPr>
    <w:rPr>
      <w:rFonts w:ascii="Calibri" w:hAnsi="Calibri"/>
      <w:szCs w:val="22"/>
    </w:rPr>
  </w:style>
  <w:style w:type="paragraph" w:styleId="2004">
    <w:name w:val="xl239"/>
    <w:basedOn w:val="959"/>
    <w:next w:val="200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name w:val="标准书脚_偶数页"/>
    <w:next w:val="2005"/>
    <w:link w:val="959"/>
    <w:qFormat/>
    <w:pPr>
      <w:spacing w:before="120"/>
    </w:pPr>
    <w:rPr>
      <w:sz w:val="18"/>
      <w:lang w:val="en-US" w:eastAsia="zh-CN" w:bidi="ar-SA"/>
    </w:rPr>
  </w:style>
  <w:style w:type="paragraph" w:styleId="2006">
    <w:name w:val="样式 标题 2市检方案标题2第一层条h22章标题节标题第一章 标题 2Heading 2 HiddenHead..."/>
    <w:basedOn w:val="967"/>
    <w:next w:val="2006"/>
    <w:link w:val="959"/>
    <w:qFormat/>
    <w:pPr>
      <w:jc w:val="left"/>
      <w:spacing w:before="120" w:after="120" w:line="264" w:lineRule="auto"/>
    </w:pPr>
    <w:rPr>
      <w:rFonts w:ascii="楷体_GB2312" w:hAnsi="楷体" w:cs="宋体"/>
      <w:color w:val="000000"/>
      <w:sz w:val="28"/>
      <w:szCs w:val="28"/>
    </w:rPr>
  </w:style>
  <w:style w:type="paragraph" w:styleId="2007">
    <w:name w:val="xl288"/>
    <w:basedOn w:val="959"/>
    <w:next w:val="200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Item List in Table"/>
    <w:basedOn w:val="959"/>
    <w:next w:val="2008"/>
    <w:link w:val="959"/>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09">
    <w:name w:val="Char Char1"/>
    <w:basedOn w:val="959"/>
    <w:next w:val="2009"/>
    <w:link w:val="959"/>
    <w:uiPriority w:val="99"/>
    <w:semiHidden/>
    <w:qFormat/>
    <w:pPr>
      <w:jc w:val="left"/>
      <w:spacing w:after="160" w:line="240" w:lineRule="exact"/>
      <w:widowControl/>
    </w:pPr>
    <w:rPr>
      <w:rFonts w:ascii="Verdana" w:hAnsi="Verdana"/>
      <w:sz w:val="20"/>
      <w:lang w:eastAsia="en-US"/>
    </w:rPr>
  </w:style>
  <w:style w:type="paragraph" w:styleId="2010">
    <w:name w:val="xl66"/>
    <w:basedOn w:val="959"/>
    <w:next w:val="201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011">
    <w:name w:val="日期2"/>
    <w:basedOn w:val="959"/>
    <w:next w:val="959"/>
    <w:link w:val="959"/>
    <w:qFormat/>
    <w:pPr>
      <w:ind w:left="100"/>
    </w:pPr>
    <w:rPr>
      <w:rFonts w:ascii="仿宋_GB2312" w:eastAsia="仿宋_GB2312"/>
      <w:b/>
      <w:sz w:val="36"/>
    </w:rPr>
  </w:style>
  <w:style w:type="paragraph" w:styleId="2012">
    <w:name w:val="xl33"/>
    <w:basedOn w:val="959"/>
    <w:next w:val="2012"/>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13">
    <w:name w:val="xl201"/>
    <w:basedOn w:val="959"/>
    <w:next w:val="201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name w:val="xl271"/>
    <w:basedOn w:val="959"/>
    <w:next w:val="201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5">
    <w:name w:val="样式4 Char"/>
    <w:basedOn w:val="959"/>
    <w:next w:val="2015"/>
    <w:link w:val="959"/>
    <w:qFormat/>
    <w:pPr>
      <w:ind w:firstLine="480"/>
      <w:jc w:val="left"/>
      <w:spacing w:line="360" w:lineRule="auto"/>
      <w:widowControl/>
    </w:pPr>
    <w:rPr>
      <w:color w:val="000000"/>
      <w:sz w:val="24"/>
    </w:rPr>
  </w:style>
  <w:style w:type="paragraph" w:styleId="2016">
    <w:name w:val="xl57"/>
    <w:basedOn w:val="959"/>
    <w:next w:val="2016"/>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7">
    <w:name w:val="xl203"/>
    <w:basedOn w:val="959"/>
    <w:next w:val="201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name w:val="xl31"/>
    <w:basedOn w:val="959"/>
    <w:next w:val="2018"/>
    <w:link w:val="959"/>
    <w:qFormat/>
    <w:pPr>
      <w:jc w:val="left"/>
      <w:spacing w:before="100" w:beforeAutospacing="1" w:after="100" w:afterAutospacing="1"/>
      <w:widowControl/>
    </w:pPr>
    <w:rPr>
      <w:rFonts w:ascii="Tahoma" w:hAnsi="Tahoma" w:eastAsia="Arial Unicode MS" w:cs="Tahoma"/>
      <w:sz w:val="16"/>
      <w:szCs w:val="16"/>
    </w:rPr>
  </w:style>
  <w:style w:type="paragraph" w:styleId="2019">
    <w:name w:val="xl297"/>
    <w:basedOn w:val="959"/>
    <w:next w:val="2019"/>
    <w:link w:val="95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0">
    <w:name w:val="xl150"/>
    <w:basedOn w:val="959"/>
    <w:next w:val="202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name w:val="xl225"/>
    <w:basedOn w:val="959"/>
    <w:next w:val="202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22">
    <w:name w:val="xl27"/>
    <w:basedOn w:val="959"/>
    <w:next w:val="2022"/>
    <w:link w:val="959"/>
    <w:qFormat/>
    <w:pPr>
      <w:jc w:val="left"/>
      <w:spacing w:before="100" w:beforeAutospacing="1" w:after="100" w:afterAutospacing="1"/>
      <w:widowControl/>
    </w:pPr>
    <w:rPr>
      <w:rFonts w:ascii="Tahoma" w:hAnsi="Tahoma" w:eastAsia="Arial Unicode MS" w:cs="Tahoma"/>
      <w:sz w:val="16"/>
      <w:szCs w:val="16"/>
    </w:rPr>
  </w:style>
  <w:style w:type="paragraph" w:styleId="2023">
    <w:name w:val="xl269"/>
    <w:basedOn w:val="959"/>
    <w:next w:val="202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name w:val="xl306"/>
    <w:basedOn w:val="959"/>
    <w:next w:val="2024"/>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5">
    <w:name w:val="标准书眉_偶数页"/>
    <w:basedOn w:val="2026"/>
    <w:next w:val="959"/>
    <w:link w:val="959"/>
    <w:qFormat/>
    <w:pPr>
      <w:jc w:val="left"/>
      <w:tabs>
        <w:tab w:val="center" w:pos="4154" w:leader="none"/>
        <w:tab w:val="right" w:pos="8306" w:leader="none"/>
      </w:tabs>
    </w:pPr>
  </w:style>
  <w:style w:type="paragraph" w:styleId="2026">
    <w:name w:val="标准书眉_奇数页"/>
    <w:next w:val="959"/>
    <w:link w:val="959"/>
    <w:qFormat/>
    <w:pPr>
      <w:jc w:val="right"/>
      <w:spacing w:after="120"/>
      <w:tabs>
        <w:tab w:val="center" w:pos="4154" w:leader="none"/>
        <w:tab w:val="right" w:pos="8306" w:leader="none"/>
      </w:tabs>
    </w:pPr>
    <w:rPr>
      <w:sz w:val="21"/>
      <w:lang w:val="en-US" w:eastAsia="zh-CN" w:bidi="ar-SA"/>
    </w:rPr>
  </w:style>
  <w:style w:type="paragraph" w:styleId="2027">
    <w:name w:val="xl55"/>
    <w:basedOn w:val="959"/>
    <w:next w:val="202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8">
    <w:name w:val="xl192"/>
    <w:basedOn w:val="959"/>
    <w:next w:val="202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name w:val="xl153"/>
    <w:basedOn w:val="959"/>
    <w:next w:val="202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0">
    <w:name w:val="内容标题"/>
    <w:basedOn w:val="959"/>
    <w:next w:val="2030"/>
    <w:link w:val="959"/>
    <w:qFormat/>
    <w:pPr>
      <w:shd w:val="clear" w:color="auto" w:fill="000080"/>
    </w:pPr>
    <w:rPr>
      <w:rFonts w:ascii="Tahoma" w:hAnsi="Tahoma"/>
      <w:sz w:val="24"/>
      <w:shd w:val="clear" w:color="auto" w:fill="000080"/>
    </w:rPr>
  </w:style>
  <w:style w:type="paragraph" w:styleId="2031">
    <w:name w:val="xl197"/>
    <w:basedOn w:val="959"/>
    <w:next w:val="203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name w:val="xl235"/>
    <w:basedOn w:val="959"/>
    <w:next w:val="203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name w:val="样式2"/>
    <w:basedOn w:val="959"/>
    <w:next w:val="2033"/>
    <w:link w:val="959"/>
    <w:qFormat/>
    <w:pPr>
      <w:ind w:left="624" w:hanging="720"/>
    </w:pPr>
    <w:rPr>
      <w:rFonts w:ascii="黑体" w:eastAsia="黑体"/>
      <w:b/>
      <w:sz w:val="30"/>
    </w:rPr>
  </w:style>
  <w:style w:type="paragraph" w:styleId="2034">
    <w:name w:val="xl163"/>
    <w:basedOn w:val="959"/>
    <w:next w:val="203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name w:val="xl147"/>
    <w:basedOn w:val="959"/>
    <w:next w:val="203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name w:val="默认段落字体 Para Char Char Char Char Char Char Char"/>
    <w:basedOn w:val="959"/>
    <w:next w:val="2036"/>
    <w:link w:val="959"/>
    <w:qFormat/>
    <w:pPr>
      <w:ind w:left="200"/>
      <w:jc w:val="left"/>
      <w:spacing w:line="360" w:lineRule="auto"/>
    </w:pPr>
    <w:rPr>
      <w:rFonts w:ascii="宋体" w:hAnsi="宋体"/>
      <w:color w:val="000000"/>
      <w:sz w:val="24"/>
      <w:szCs w:val="20"/>
    </w:rPr>
  </w:style>
  <w:style w:type="paragraph" w:styleId="2037">
    <w:name w:val="xl146"/>
    <w:basedOn w:val="959"/>
    <w:next w:val="203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8">
    <w:name w:val="xl76"/>
    <w:basedOn w:val="959"/>
    <w:next w:val="2038"/>
    <w:link w:val="95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9">
    <w:name w:val="xl186"/>
    <w:basedOn w:val="959"/>
    <w:next w:val="203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name w:val="表格文字"/>
    <w:basedOn w:val="959"/>
    <w:next w:val="2040"/>
    <w:link w:val="959"/>
    <w:qFormat/>
    <w:pPr>
      <w:jc w:val="center"/>
      <w:tabs>
        <w:tab w:val="left" w:pos="7740" w:leader="none"/>
      </w:tabs>
    </w:pPr>
    <w:rPr>
      <w:rFonts w:ascii="宋体" w:hAnsi="宋体"/>
      <w:sz w:val="24"/>
      <w:szCs w:val="20"/>
    </w:rPr>
  </w:style>
  <w:style w:type="paragraph" w:styleId="2041">
    <w:name w:val="xl213"/>
    <w:basedOn w:val="959"/>
    <w:next w:val="204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name w:val="xl196"/>
    <w:basedOn w:val="959"/>
    <w:next w:val="204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name w:val="表格文本"/>
    <w:basedOn w:val="959"/>
    <w:next w:val="2043"/>
    <w:link w:val="959"/>
    <w:qFormat/>
    <w:pPr>
      <w:jc w:val="left"/>
      <w:tabs>
        <w:tab w:val="decimal" w:pos="0" w:leader="none"/>
      </w:tabs>
    </w:pPr>
    <w:rPr>
      <w:rFonts w:ascii="Arial" w:hAnsi="Arial"/>
      <w:szCs w:val="21"/>
    </w:rPr>
  </w:style>
  <w:style w:type="paragraph" w:styleId="2044">
    <w:name w:val="xl307"/>
    <w:basedOn w:val="959"/>
    <w:next w:val="2044"/>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45">
    <w:name w:val="Default"/>
    <w:next w:val="2045"/>
    <w:link w:val="2046"/>
    <w:uiPriority w:val="99"/>
    <w:qFormat/>
    <w:pPr>
      <w:widowControl w:val="off"/>
    </w:pPr>
    <w:rPr>
      <w:rFonts w:ascii="宋体"/>
      <w:color w:val="000000"/>
      <w:sz w:val="24"/>
      <w:szCs w:val="24"/>
      <w:lang w:val="en-US" w:eastAsia="zh-CN" w:bidi="ar-SA"/>
    </w:rPr>
  </w:style>
  <w:style w:type="character" w:styleId="2046">
    <w:name w:val="Default Char"/>
    <w:next w:val="2046"/>
    <w:link w:val="2045"/>
    <w:qFormat/>
    <w:rPr>
      <w:rFonts w:ascii="宋体"/>
      <w:color w:val="000000"/>
      <w:sz w:val="24"/>
      <w:szCs w:val="24"/>
    </w:rPr>
  </w:style>
  <w:style w:type="paragraph" w:styleId="2047">
    <w:name w:val="xl179"/>
    <w:basedOn w:val="959"/>
    <w:next w:val="204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name w:val="tabletext"/>
    <w:basedOn w:val="959"/>
    <w:next w:val="2048"/>
    <w:link w:val="959"/>
    <w:qFormat/>
    <w:pPr>
      <w:jc w:val="left"/>
      <w:spacing w:before="100" w:beforeAutospacing="1" w:after="100" w:afterAutospacing="1" w:line="284" w:lineRule="atLeast"/>
      <w:widowControl/>
    </w:pPr>
    <w:rPr>
      <w:rFonts w:ascii="宋体" w:hAnsi="宋体" w:cs="宋体"/>
      <w:szCs w:val="21"/>
    </w:rPr>
  </w:style>
  <w:style w:type="paragraph" w:styleId="2049">
    <w:name w:val="xl241"/>
    <w:basedOn w:val="959"/>
    <w:next w:val="204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0">
    <w:name w:val="Style First line:  2 ch"/>
    <w:basedOn w:val="959"/>
    <w:next w:val="2050"/>
    <w:link w:val="959"/>
    <w:qFormat/>
    <w:pPr>
      <w:ind w:firstLine="200"/>
      <w:spacing w:line="440" w:lineRule="exact"/>
    </w:pPr>
    <w:rPr>
      <w:sz w:val="24"/>
    </w:rPr>
  </w:style>
  <w:style w:type="paragraph" w:styleId="2051">
    <w:name w:val="xl160"/>
    <w:basedOn w:val="959"/>
    <w:next w:val="205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name w:val="正文４"/>
    <w:basedOn w:val="959"/>
    <w:next w:val="2052"/>
    <w:link w:val="959"/>
    <w:qFormat/>
    <w:pPr>
      <w:ind w:firstLine="480"/>
      <w:spacing w:line="360" w:lineRule="auto"/>
    </w:pPr>
    <w:rPr>
      <w:sz w:val="24"/>
      <w:szCs w:val="20"/>
    </w:rPr>
  </w:style>
  <w:style w:type="paragraph" w:styleId="2053">
    <w:name w:val="普通(网站)1"/>
    <w:basedOn w:val="959"/>
    <w:next w:val="2053"/>
    <w:link w:val="959"/>
    <w:qFormat/>
    <w:pPr>
      <w:jc w:val="left"/>
      <w:spacing w:before="100" w:beforeAutospacing="1" w:after="100" w:afterAutospacing="1"/>
      <w:widowControl/>
    </w:pPr>
    <w:rPr>
      <w:rFonts w:ascii="宋体" w:hAnsi="宋体" w:cs="宋体"/>
      <w:color w:val="000000"/>
      <w:sz w:val="24"/>
    </w:rPr>
  </w:style>
  <w:style w:type="paragraph" w:styleId="2054">
    <w:name w:val="图表脚注"/>
    <w:next w:val="1315"/>
    <w:link w:val="959"/>
    <w:qFormat/>
    <w:pPr>
      <w:ind w:left="300" w:hanging="100"/>
      <w:jc w:val="both"/>
    </w:pPr>
    <w:rPr>
      <w:rFonts w:ascii="宋体"/>
      <w:sz w:val="18"/>
      <w:lang w:val="en-US" w:eastAsia="zh-CN" w:bidi="ar-SA"/>
    </w:rPr>
  </w:style>
  <w:style w:type="paragraph" w:styleId="2055">
    <w:name w:val="列出段落1"/>
    <w:basedOn w:val="959"/>
    <w:next w:val="2055"/>
    <w:link w:val="959"/>
    <w:qFormat/>
    <w:pPr>
      <w:ind w:firstLine="420"/>
    </w:pPr>
  </w:style>
  <w:style w:type="paragraph" w:styleId="2056">
    <w:name w:val="无标题条"/>
    <w:next w:val="1315"/>
    <w:link w:val="959"/>
    <w:qFormat/>
    <w:pPr>
      <w:jc w:val="both"/>
    </w:pPr>
    <w:rPr>
      <w:sz w:val="21"/>
      <w:lang w:val="en-US" w:eastAsia="zh-CN" w:bidi="ar-SA"/>
    </w:rPr>
  </w:style>
  <w:style w:type="paragraph" w:styleId="2057">
    <w:name w:val="xl177"/>
    <w:basedOn w:val="959"/>
    <w:next w:val="2057"/>
    <w:link w:val="95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name w:val="注示头"/>
    <w:basedOn w:val="959"/>
    <w:next w:val="2058"/>
    <w:link w:val="959"/>
    <w:qFormat/>
    <w:pPr>
      <w:pBdr>
        <w:top w:val="single" w:color="000000" w:sz="4" w:space="1"/>
      </w:pBdr>
    </w:pPr>
    <w:rPr>
      <w:rFonts w:ascii="Arial" w:hAnsi="Arial" w:eastAsia="黑体"/>
      <w:sz w:val="18"/>
      <w:szCs w:val="20"/>
    </w:rPr>
  </w:style>
  <w:style w:type="paragraph" w:styleId="2059">
    <w:name w:val="xl204"/>
    <w:basedOn w:val="959"/>
    <w:next w:val="205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name w:val="封面标准名称"/>
    <w:next w:val="2060"/>
    <w:link w:val="959"/>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2061">
    <w:name w:val="xl25"/>
    <w:basedOn w:val="959"/>
    <w:next w:val="2061"/>
    <w:link w:val="95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62">
    <w:name w:val="xl238"/>
    <w:basedOn w:val="959"/>
    <w:next w:val="206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3">
    <w:name w:val="xl52"/>
    <w:basedOn w:val="959"/>
    <w:next w:val="206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64">
    <w:name w:val="DLP3.4.4"/>
    <w:basedOn w:val="959"/>
    <w:next w:val="2064"/>
    <w:link w:val="959"/>
    <w:qFormat/>
    <w:pPr>
      <w:ind w:left="1069" w:hanging="709"/>
      <w:keepLines/>
      <w:keepNext/>
      <w:spacing w:before="260" w:after="260" w:line="416" w:lineRule="auto"/>
      <w:tabs>
        <w:tab w:val="left" w:pos="1069" w:leader="none"/>
      </w:tabs>
      <w:outlineLvl w:val="2"/>
    </w:pPr>
    <w:rPr>
      <w:b/>
      <w:sz w:val="30"/>
    </w:rPr>
  </w:style>
  <w:style w:type="paragraph" w:styleId="2065">
    <w:name w:val="标准书脚_奇数页"/>
    <w:next w:val="2065"/>
    <w:link w:val="959"/>
    <w:qFormat/>
    <w:pPr>
      <w:jc w:val="right"/>
      <w:spacing w:before="120"/>
    </w:pPr>
    <w:rPr>
      <w:sz w:val="18"/>
      <w:lang w:val="en-US" w:eastAsia="zh-CN" w:bidi="ar-SA"/>
    </w:rPr>
  </w:style>
  <w:style w:type="paragraph" w:styleId="2066">
    <w:name w:val="纯文本1"/>
    <w:basedOn w:val="959"/>
    <w:next w:val="2066"/>
    <w:link w:val="2067"/>
    <w:qFormat/>
    <w:rPr>
      <w:rFonts w:ascii="宋体" w:hAnsi="Courier New"/>
      <w:szCs w:val="21"/>
    </w:rPr>
  </w:style>
  <w:style w:type="character" w:styleId="2067">
    <w:name w:val="纯文本 Char1"/>
    <w:next w:val="2067"/>
    <w:link w:val="2066"/>
    <w:qFormat/>
    <w:rPr>
      <w:rFonts w:ascii="宋体" w:hAnsi="Courier New"/>
      <w:sz w:val="21"/>
      <w:szCs w:val="21"/>
    </w:rPr>
  </w:style>
  <w:style w:type="paragraph" w:styleId="2068">
    <w:name w:val="列出段落2"/>
    <w:basedOn w:val="959"/>
    <w:next w:val="2068"/>
    <w:link w:val="959"/>
    <w:qFormat/>
    <w:pPr>
      <w:ind w:firstLine="420"/>
    </w:pPr>
    <w:rPr>
      <w:rFonts w:ascii="Calibri" w:hAnsi="Calibri" w:eastAsia="仿宋_GB2312"/>
      <w:sz w:val="24"/>
      <w:szCs w:val="22"/>
    </w:rPr>
  </w:style>
  <w:style w:type="paragraph" w:styleId="2069">
    <w:name w:val="图5"/>
    <w:basedOn w:val="959"/>
    <w:next w:val="2069"/>
    <w:link w:val="959"/>
    <w:qFormat/>
    <w:pPr>
      <w:jc w:val="center"/>
      <w:spacing w:line="220" w:lineRule="exact"/>
    </w:pPr>
    <w:rPr>
      <w:rFonts w:ascii="仿宋_GB2312" w:eastAsia="仿宋_GB2312"/>
      <w:szCs w:val="20"/>
    </w:rPr>
  </w:style>
  <w:style w:type="paragraph" w:styleId="2070">
    <w:name w:val="无间隔2"/>
    <w:next w:val="2070"/>
    <w:link w:val="959"/>
    <w:qFormat/>
    <w:pPr>
      <w:jc w:val="both"/>
      <w:widowControl w:val="off"/>
    </w:pPr>
    <w:rPr>
      <w:rFonts w:ascii="Calibri" w:hAnsi="Calibri" w:cs="黑体"/>
      <w:sz w:val="21"/>
      <w:szCs w:val="22"/>
      <w:lang w:val="en-US" w:eastAsia="zh-CN" w:bidi="ar-SA"/>
    </w:rPr>
  </w:style>
  <w:style w:type="paragraph" w:styleId="2071">
    <w:name w:val="xl70"/>
    <w:basedOn w:val="959"/>
    <w:next w:val="2071"/>
    <w:link w:val="95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72">
    <w:name w:val="xl161"/>
    <w:basedOn w:val="959"/>
    <w:next w:val="207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3">
    <w:name w:val="正文缩进2"/>
    <w:basedOn w:val="959"/>
    <w:next w:val="2073"/>
    <w:link w:val="959"/>
    <w:qFormat/>
    <w:pPr>
      <w:ind w:firstLine="420"/>
    </w:pPr>
    <w:rPr>
      <w:szCs w:val="20"/>
    </w:rPr>
  </w:style>
  <w:style w:type="paragraph" w:styleId="2074">
    <w:name w:val="xl176"/>
    <w:basedOn w:val="959"/>
    <w:next w:val="2074"/>
    <w:link w:val="95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name w:val="xl151"/>
    <w:basedOn w:val="959"/>
    <w:next w:val="207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6">
    <w:name w:val="xl152"/>
    <w:basedOn w:val="959"/>
    <w:next w:val="207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7">
    <w:name w:val="xl62"/>
    <w:basedOn w:val="959"/>
    <w:next w:val="207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78">
    <w:name w:val="xl233"/>
    <w:basedOn w:val="959"/>
    <w:next w:val="207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9">
    <w:name w:val="xl266"/>
    <w:basedOn w:val="959"/>
    <w:next w:val="207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0">
    <w:name w:val="Heading 1 前言"/>
    <w:next w:val="959"/>
    <w:link w:val="959"/>
    <w:qFormat/>
    <w:pPr>
      <w:jc w:val="center"/>
    </w:pPr>
    <w:rPr>
      <w:rFonts w:ascii="黑体" w:hAnsi="黑体" w:eastAsia="黑体"/>
      <w:b/>
      <w:bCs/>
      <w:sz w:val="32"/>
      <w:lang w:val="en-US" w:eastAsia="zh-CN" w:bidi="ar-SA"/>
    </w:rPr>
  </w:style>
  <w:style w:type="paragraph" w:styleId="2081">
    <w:name w:val="xl286"/>
    <w:basedOn w:val="959"/>
    <w:next w:val="208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2">
    <w:name w:val="xl74"/>
    <w:basedOn w:val="959"/>
    <w:next w:val="2082"/>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83">
    <w:name w:val="列表1"/>
    <w:basedOn w:val="959"/>
    <w:next w:val="2083"/>
    <w:link w:val="959"/>
    <w:qFormat/>
    <w:pPr>
      <w:ind w:left="200" w:hanging="200"/>
    </w:pPr>
  </w:style>
  <w:style w:type="paragraph" w:styleId="2084">
    <w:name w:val="xl289"/>
    <w:basedOn w:val="959"/>
    <w:next w:val="208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name w:val="xl268"/>
    <w:basedOn w:val="959"/>
    <w:next w:val="208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name w:val="Char1 Char Char Char11"/>
    <w:basedOn w:val="959"/>
    <w:next w:val="2086"/>
    <w:link w:val="959"/>
    <w:qFormat/>
    <w:rPr>
      <w:rFonts w:ascii="Tahoma" w:hAnsi="Tahoma"/>
      <w:sz w:val="24"/>
      <w:szCs w:val="20"/>
    </w:rPr>
  </w:style>
  <w:style w:type="paragraph" w:styleId="2087">
    <w:name w:val="xl308"/>
    <w:basedOn w:val="959"/>
    <w:next w:val="2087"/>
    <w:link w:val="959"/>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88">
    <w:name w:val="日期1"/>
    <w:basedOn w:val="959"/>
    <w:next w:val="959"/>
    <w:link w:val="959"/>
    <w:qFormat/>
    <w:pPr>
      <w:jc w:val="right"/>
      <w:spacing w:line="312" w:lineRule="atLeast"/>
    </w:pPr>
    <w:rPr>
      <w:rFonts w:ascii="黑体" w:eastAsia="黑体"/>
      <w:b/>
      <w:sz w:val="32"/>
      <w:szCs w:val="20"/>
    </w:rPr>
  </w:style>
  <w:style w:type="paragraph" w:styleId="2089">
    <w:name w:val="xl317"/>
    <w:basedOn w:val="959"/>
    <w:next w:val="208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name w:val="Char"/>
    <w:basedOn w:val="959"/>
    <w:next w:val="2090"/>
    <w:link w:val="959"/>
    <w:uiPriority w:val="99"/>
    <w:qFormat/>
    <w:pPr>
      <w:spacing w:line="360" w:lineRule="auto"/>
    </w:pPr>
    <w:rPr>
      <w:sz w:val="24"/>
      <w:szCs w:val="20"/>
    </w:rPr>
  </w:style>
  <w:style w:type="paragraph" w:styleId="2091">
    <w:name w:val="文档结构图1"/>
    <w:basedOn w:val="959"/>
    <w:next w:val="2091"/>
    <w:link w:val="959"/>
    <w:qFormat/>
    <w:rPr>
      <w:rFonts w:ascii="宋体"/>
      <w:sz w:val="18"/>
      <w:szCs w:val="18"/>
    </w:rPr>
  </w:style>
  <w:style w:type="paragraph" w:styleId="2092">
    <w:name w:val="表格正文"/>
    <w:basedOn w:val="959"/>
    <w:next w:val="2092"/>
    <w:link w:val="959"/>
    <w:qFormat/>
    <w:pPr>
      <w:jc w:val="center"/>
    </w:pPr>
    <w:rPr>
      <w:rFonts w:eastAsia="仿宋_GB2312"/>
    </w:rPr>
  </w:style>
  <w:style w:type="paragraph" w:styleId="2093">
    <w:name w:val="xl54"/>
    <w:basedOn w:val="959"/>
    <w:next w:val="209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94">
    <w:name w:val="xl205"/>
    <w:basedOn w:val="959"/>
    <w:next w:val="2094"/>
    <w:link w:val="959"/>
    <w:qFormat/>
    <w:pPr>
      <w:jc w:val="left"/>
      <w:spacing w:before="100" w:beforeAutospacing="1" w:after="100" w:afterAutospacing="1"/>
      <w:shd w:val="clear" w:color="000000" w:fill="ffffff"/>
      <w:widowControl/>
    </w:pPr>
    <w:rPr>
      <w:rFonts w:ascii="Arial" w:hAnsi="Arial" w:cs="Arial"/>
      <w:sz w:val="20"/>
      <w:szCs w:val="20"/>
    </w:rPr>
  </w:style>
  <w:style w:type="paragraph" w:styleId="2095">
    <w:name w:val="xl305"/>
    <w:basedOn w:val="959"/>
    <w:next w:val="209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96">
    <w:name w:val="Birdseed"/>
    <w:basedOn w:val="959"/>
    <w:next w:val="2096"/>
    <w:link w:val="959"/>
    <w:qFormat/>
    <w:pPr>
      <w:jc w:val="left"/>
      <w:widowControl/>
    </w:pPr>
    <w:rPr>
      <w:rFonts w:ascii="Palatino Linotype" w:hAnsi="Palatino Linotype"/>
      <w:sz w:val="18"/>
      <w:szCs w:val="20"/>
    </w:rPr>
  </w:style>
  <w:style w:type="paragraph" w:styleId="2097">
    <w:name w:val="TOC 91"/>
    <w:basedOn w:val="959"/>
    <w:next w:val="959"/>
    <w:link w:val="959"/>
    <w:uiPriority w:val="39"/>
    <w:qFormat/>
    <w:pPr>
      <w:ind w:left="3360"/>
    </w:pPr>
    <w:rPr>
      <w:rFonts w:ascii="Calibri" w:hAnsi="Calibri"/>
      <w:szCs w:val="22"/>
    </w:rPr>
  </w:style>
  <w:style w:type="paragraph" w:styleId="2098">
    <w:name w:val="xl249"/>
    <w:basedOn w:val="959"/>
    <w:next w:val="209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9">
    <w:name w:val="xl65"/>
    <w:basedOn w:val="959"/>
    <w:next w:val="2099"/>
    <w:link w:val="95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00">
    <w:name w:val="xl158"/>
    <w:basedOn w:val="959"/>
    <w:next w:val="210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name w:val="正文--表格内正文"/>
    <w:basedOn w:val="959"/>
    <w:next w:val="2101"/>
    <w:link w:val="959"/>
    <w:qFormat/>
    <w:pPr>
      <w:jc w:val="center"/>
      <w:spacing w:line="0" w:lineRule="atLeast"/>
    </w:pPr>
    <w:rPr>
      <w:rFonts w:ascii="宋体" w:hAnsi="宋体"/>
      <w:sz w:val="24"/>
    </w:rPr>
  </w:style>
  <w:style w:type="paragraph" w:styleId="2102">
    <w:name w:val="xl265"/>
    <w:basedOn w:val="959"/>
    <w:next w:val="210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name w:val="样式 行距: 1.5 倍行距"/>
    <w:basedOn w:val="959"/>
    <w:next w:val="2103"/>
    <w:link w:val="959"/>
    <w:qFormat/>
    <w:pPr>
      <w:spacing w:line="360" w:lineRule="auto"/>
    </w:pPr>
    <w:rPr>
      <w:rFonts w:ascii="宋体" w:hAnsi="宋体"/>
      <w:bCs/>
      <w:sz w:val="28"/>
      <w:szCs w:val="20"/>
    </w:rPr>
  </w:style>
  <w:style w:type="paragraph" w:styleId="2104">
    <w:name w:val="正文首行缩进2"/>
    <w:basedOn w:val="959"/>
    <w:next w:val="2104"/>
    <w:link w:val="959"/>
    <w:qFormat/>
    <w:pPr>
      <w:ind w:firstLine="420"/>
      <w:spacing w:line="360" w:lineRule="auto"/>
    </w:pPr>
    <w:rPr>
      <w:rFonts w:ascii="Arial" w:hAnsi="Arial"/>
      <w:sz w:val="20"/>
      <w:szCs w:val="21"/>
    </w:rPr>
  </w:style>
  <w:style w:type="paragraph" w:styleId="2105">
    <w:name w:val="Table Paragraph"/>
    <w:basedOn w:val="959"/>
    <w:next w:val="2105"/>
    <w:link w:val="959"/>
    <w:uiPriority w:val="1"/>
    <w:qFormat/>
    <w:pPr>
      <w:jc w:val="left"/>
    </w:pPr>
    <w:rPr>
      <w:rFonts w:ascii="Calibri" w:hAnsi="Calibri" w:cs="黑体"/>
      <w:sz w:val="22"/>
      <w:szCs w:val="22"/>
      <w:lang w:eastAsia="en-US"/>
    </w:rPr>
  </w:style>
  <w:style w:type="paragraph" w:styleId="2106">
    <w:name w:val="列出段落4"/>
    <w:basedOn w:val="959"/>
    <w:next w:val="2106"/>
    <w:link w:val="959"/>
    <w:qFormat/>
    <w:pPr>
      <w:ind w:firstLine="420"/>
    </w:pPr>
    <w:rPr>
      <w:rFonts w:ascii="Calibri" w:hAnsi="Calibri"/>
      <w:szCs w:val="22"/>
    </w:rPr>
  </w:style>
  <w:style w:type="paragraph" w:styleId="2107">
    <w:name w:val="其他发布部门"/>
    <w:basedOn w:val="2108"/>
    <w:next w:val="2107"/>
    <w:link w:val="959"/>
    <w:qFormat/>
    <w:pPr>
      <w:spacing w:line="0" w:lineRule="atLeast"/>
      <w:framePr w:wrap="around"/>
    </w:pPr>
    <w:rPr>
      <w:rFonts w:ascii="黑体" w:eastAsia="黑体"/>
      <w:b w:val="0"/>
    </w:rPr>
  </w:style>
  <w:style w:type="paragraph" w:styleId="2108">
    <w:name w:val="发布部门"/>
    <w:next w:val="1315"/>
    <w:link w:val="959"/>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109">
    <w:name w:val="xl103"/>
    <w:basedOn w:val="959"/>
    <w:next w:val="2109"/>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10">
    <w:name w:val="二级无标题条"/>
    <w:basedOn w:val="959"/>
    <w:next w:val="2110"/>
    <w:link w:val="959"/>
    <w:qFormat/>
    <w:pPr>
      <w:ind w:hanging="420"/>
    </w:pPr>
  </w:style>
  <w:style w:type="paragraph" w:styleId="2111">
    <w:name w:val="表格文字1"/>
    <w:basedOn w:val="959"/>
    <w:next w:val="2111"/>
    <w:link w:val="959"/>
    <w:qFormat/>
    <w:pPr>
      <w:jc w:val="center"/>
    </w:pPr>
    <w:rPr>
      <w:rFonts w:ascii="宋体" w:hAnsi="宋体"/>
      <w:szCs w:val="21"/>
      <w:shd w:val="clear" w:color="auto" w:fill="ffffff"/>
    </w:rPr>
  </w:style>
  <w:style w:type="paragraph" w:styleId="2112">
    <w:name w:val="xl165"/>
    <w:basedOn w:val="959"/>
    <w:next w:val="211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name w:val="xl316"/>
    <w:basedOn w:val="959"/>
    <w:next w:val="211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4">
    <w:name w:val="正文文本缩进2"/>
    <w:basedOn w:val="959"/>
    <w:next w:val="2114"/>
    <w:link w:val="959"/>
    <w:qFormat/>
    <w:pPr>
      <w:ind w:firstLine="645"/>
    </w:pPr>
    <w:rPr>
      <w:rFonts w:ascii="楷体_GB2312" w:eastAsia="楷体_GB2312"/>
      <w:sz w:val="32"/>
      <w:szCs w:val="20"/>
    </w:rPr>
  </w:style>
  <w:style w:type="paragraph" w:styleId="2115">
    <w:name w:val="xl223"/>
    <w:basedOn w:val="959"/>
    <w:next w:val="211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name w:val="封面标准文稿类别"/>
    <w:next w:val="2116"/>
    <w:link w:val="959"/>
    <w:qFormat/>
    <w:pPr>
      <w:jc w:val="center"/>
      <w:spacing w:before="440" w:line="400" w:lineRule="exact"/>
    </w:pPr>
    <w:rPr>
      <w:rFonts w:ascii="宋体"/>
      <w:sz w:val="24"/>
      <w:lang w:val="en-US" w:eastAsia="zh-CN" w:bidi="ar-SA"/>
    </w:rPr>
  </w:style>
  <w:style w:type="paragraph" w:styleId="2117">
    <w:name w:val="xl311"/>
    <w:basedOn w:val="959"/>
    <w:next w:val="211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8">
    <w:name w:val="xl144"/>
    <w:basedOn w:val="959"/>
    <w:next w:val="211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name w:val="一级无标题条"/>
    <w:basedOn w:val="959"/>
    <w:next w:val="2119"/>
    <w:link w:val="959"/>
    <w:qFormat/>
    <w:pPr>
      <w:ind w:left="3420" w:hanging="420"/>
    </w:pPr>
  </w:style>
  <w:style w:type="paragraph" w:styleId="2120">
    <w:name w:val="xl273"/>
    <w:basedOn w:val="959"/>
    <w:next w:val="212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name w:val="_Style 6"/>
    <w:basedOn w:val="959"/>
    <w:next w:val="2121"/>
    <w:link w:val="959"/>
    <w:uiPriority w:val="34"/>
    <w:qFormat/>
    <w:pPr>
      <w:ind w:firstLine="420"/>
    </w:pPr>
  </w:style>
  <w:style w:type="paragraph" w:styleId="2122">
    <w:name w:val="列出段落12"/>
    <w:basedOn w:val="959"/>
    <w:next w:val="2122"/>
    <w:link w:val="959"/>
    <w:qFormat/>
    <w:pPr>
      <w:ind w:firstLine="420"/>
    </w:pPr>
  </w:style>
  <w:style w:type="paragraph" w:styleId="2123">
    <w:name w:val="样式 首行缩进:  0 字符"/>
    <w:basedOn w:val="959"/>
    <w:next w:val="2123"/>
    <w:link w:val="959"/>
    <w:qFormat/>
    <w:pPr>
      <w:ind w:firstLine="200"/>
      <w:spacing w:line="360" w:lineRule="auto"/>
    </w:pPr>
    <w:rPr>
      <w:rFonts w:cs="宋体"/>
      <w:sz w:val="24"/>
      <w:szCs w:val="20"/>
    </w:rPr>
  </w:style>
  <w:style w:type="paragraph" w:styleId="2124">
    <w:name w:val="xl137"/>
    <w:basedOn w:val="959"/>
    <w:next w:val="2124"/>
    <w:link w:val="95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25">
    <w:name w:val="xl105"/>
    <w:basedOn w:val="959"/>
    <w:next w:val="2125"/>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6">
    <w:name w:val="xl178"/>
    <w:basedOn w:val="959"/>
    <w:next w:val="2126"/>
    <w:link w:val="959"/>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7">
    <w:name w:val="xl139"/>
    <w:basedOn w:val="959"/>
    <w:next w:val="2127"/>
    <w:link w:val="95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28">
    <w:name w:val="xl107"/>
    <w:basedOn w:val="959"/>
    <w:next w:val="2128"/>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29">
    <w:name w:val="正文段"/>
    <w:basedOn w:val="959"/>
    <w:next w:val="2129"/>
    <w:link w:val="959"/>
    <w:qFormat/>
    <w:pPr>
      <w:ind w:firstLine="454"/>
      <w:spacing w:after="240" w:line="360" w:lineRule="atLeast"/>
      <w:widowControl/>
    </w:pPr>
    <w:rPr>
      <w:rFonts w:ascii="宋体"/>
      <w:sz w:val="24"/>
      <w:szCs w:val="20"/>
    </w:rPr>
  </w:style>
  <w:style w:type="paragraph" w:styleId="2130">
    <w:name w:val="xl224"/>
    <w:basedOn w:val="959"/>
    <w:next w:val="213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1">
    <w:name w:val="xl140"/>
    <w:basedOn w:val="959"/>
    <w:next w:val="2131"/>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32">
    <w:name w:val="xl108"/>
    <w:basedOn w:val="959"/>
    <w:next w:val="213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33">
    <w:name w:val="文档正文"/>
    <w:basedOn w:val="959"/>
    <w:next w:val="2133"/>
    <w:link w:val="959"/>
    <w:uiPriority w:val="99"/>
    <w:qFormat/>
    <w:pPr>
      <w:ind w:firstLine="567"/>
      <w:spacing w:line="312" w:lineRule="atLeast"/>
    </w:pPr>
    <w:rPr>
      <w:rFonts w:ascii="长城仿宋" w:eastAsia="长城仿宋"/>
      <w:sz w:val="28"/>
      <w:szCs w:val="20"/>
    </w:rPr>
  </w:style>
  <w:style w:type="paragraph" w:styleId="2134">
    <w:name w:val="Char Char 字元 字元 字元 Char Char Char Char"/>
    <w:basedOn w:val="959"/>
    <w:next w:val="2134"/>
    <w:link w:val="959"/>
    <w:uiPriority w:val="99"/>
    <w:unhideWhenUsed/>
    <w:qFormat/>
    <w:pPr>
      <w:spacing w:line="360" w:lineRule="auto"/>
    </w:pPr>
    <w:rPr>
      <w:rFonts w:hint="eastAsia"/>
    </w:rPr>
  </w:style>
  <w:style w:type="paragraph" w:styleId="2135">
    <w:name w:val="xl218"/>
    <w:basedOn w:val="959"/>
    <w:next w:val="213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name w:val="xl141"/>
    <w:basedOn w:val="959"/>
    <w:next w:val="2136"/>
    <w:link w:val="95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37">
    <w:name w:val="xl109"/>
    <w:basedOn w:val="959"/>
    <w:next w:val="2137"/>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8">
    <w:name w:val="xl78"/>
    <w:basedOn w:val="959"/>
    <w:next w:val="2138"/>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9">
    <w:name w:val="xl111"/>
    <w:basedOn w:val="959"/>
    <w:next w:val="2139"/>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0">
    <w:name w:val="xl79"/>
    <w:basedOn w:val="959"/>
    <w:next w:val="2140"/>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1">
    <w:name w:val="xl112"/>
    <w:basedOn w:val="959"/>
    <w:next w:val="2141"/>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2">
    <w:name w:val="xl80"/>
    <w:basedOn w:val="959"/>
    <w:next w:val="2142"/>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3">
    <w:name w:val="xl113"/>
    <w:basedOn w:val="959"/>
    <w:next w:val="2143"/>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name w:val="xl81"/>
    <w:basedOn w:val="959"/>
    <w:next w:val="2144"/>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45">
    <w:name w:val="xl208"/>
    <w:basedOn w:val="959"/>
    <w:next w:val="2145"/>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name w:val="技术方案正文样式"/>
    <w:basedOn w:val="959"/>
    <w:next w:val="2146"/>
    <w:link w:val="959"/>
    <w:qFormat/>
    <w:pPr>
      <w:ind w:firstLine="480"/>
      <w:spacing w:line="400" w:lineRule="exact"/>
    </w:pPr>
    <w:rPr>
      <w:rFonts w:ascii="宋体" w:hAnsi="宋体" w:cs="宋体"/>
      <w:sz w:val="24"/>
      <w:szCs w:val="21"/>
    </w:rPr>
  </w:style>
  <w:style w:type="paragraph" w:styleId="2147">
    <w:name w:val="xl114"/>
    <w:basedOn w:val="959"/>
    <w:next w:val="2147"/>
    <w:link w:val="95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48">
    <w:name w:val="xl82"/>
    <w:basedOn w:val="959"/>
    <w:next w:val="2148"/>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9">
    <w:name w:val="xl231"/>
    <w:basedOn w:val="959"/>
    <w:next w:val="2149"/>
    <w:link w:val="959"/>
    <w:qFormat/>
    <w:pPr>
      <w:jc w:val="left"/>
      <w:spacing w:before="100" w:beforeAutospacing="1" w:after="100" w:afterAutospacing="1"/>
      <w:shd w:val="clear" w:color="000000" w:fill="ffffff"/>
      <w:widowControl/>
    </w:pPr>
    <w:rPr>
      <w:rFonts w:ascii="Arial" w:hAnsi="Arial" w:cs="Arial"/>
      <w:sz w:val="20"/>
      <w:szCs w:val="20"/>
    </w:rPr>
  </w:style>
  <w:style w:type="paragraph" w:styleId="2150">
    <w:name w:val="xl115"/>
    <w:basedOn w:val="959"/>
    <w:next w:val="215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1">
    <w:name w:val="xl83"/>
    <w:basedOn w:val="959"/>
    <w:next w:val="2151"/>
    <w:link w:val="95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52">
    <w:name w:val="xl240"/>
    <w:basedOn w:val="959"/>
    <w:next w:val="215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name w:val="xl116"/>
    <w:basedOn w:val="959"/>
    <w:next w:val="215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4">
    <w:name w:val="xl84"/>
    <w:basedOn w:val="959"/>
    <w:next w:val="2154"/>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5">
    <w:name w:val="xl232"/>
    <w:basedOn w:val="959"/>
    <w:next w:val="215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6">
    <w:name w:val="xl117"/>
    <w:basedOn w:val="959"/>
    <w:next w:val="2156"/>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7">
    <w:name w:val="xl85"/>
    <w:basedOn w:val="959"/>
    <w:next w:val="2157"/>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58">
    <w:name w:val="xl185"/>
    <w:basedOn w:val="959"/>
    <w:next w:val="215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9">
    <w:name w:val="Char Char2 Char"/>
    <w:basedOn w:val="959"/>
    <w:next w:val="2159"/>
    <w:link w:val="959"/>
    <w:qFormat/>
    <w:pPr>
      <w:ind w:left="390" w:hanging="390"/>
      <w:keepLines/>
      <w:keepNext/>
      <w:pageBreakBefore/>
      <w:tabs>
        <w:tab w:val="left" w:pos="390" w:leader="none"/>
      </w:tabs>
    </w:pPr>
    <w:rPr>
      <w:szCs w:val="20"/>
    </w:rPr>
  </w:style>
  <w:style w:type="paragraph" w:styleId="2160">
    <w:name w:val="xl118"/>
    <w:basedOn w:val="959"/>
    <w:next w:val="216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1">
    <w:name w:val="xl86"/>
    <w:basedOn w:val="959"/>
    <w:next w:val="2161"/>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2">
    <w:name w:val="xl275"/>
    <w:basedOn w:val="959"/>
    <w:next w:val="216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name w:val="xl119"/>
    <w:basedOn w:val="959"/>
    <w:next w:val="216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4">
    <w:name w:val="xl87"/>
    <w:basedOn w:val="959"/>
    <w:next w:val="2164"/>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5">
    <w:name w:val="xl212"/>
    <w:basedOn w:val="959"/>
    <w:next w:val="216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name w:val="样式 首行缩进:  2.25 字符"/>
    <w:basedOn w:val="959"/>
    <w:next w:val="2166"/>
    <w:link w:val="959"/>
    <w:qFormat/>
    <w:pPr>
      <w:ind w:firstLine="225"/>
      <w:spacing w:line="360" w:lineRule="auto"/>
    </w:pPr>
    <w:rPr>
      <w:rFonts w:cs="宋体"/>
      <w:sz w:val="24"/>
      <w:szCs w:val="20"/>
    </w:rPr>
  </w:style>
  <w:style w:type="paragraph" w:styleId="2167">
    <w:name w:val="xl120"/>
    <w:basedOn w:val="959"/>
    <w:next w:val="216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8">
    <w:name w:val="xl88"/>
    <w:basedOn w:val="959"/>
    <w:next w:val="2168"/>
    <w:link w:val="95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69">
    <w:name w:val="xl251"/>
    <w:basedOn w:val="959"/>
    <w:next w:val="216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0">
    <w:name w:val="xl121"/>
    <w:basedOn w:val="959"/>
    <w:next w:val="217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1">
    <w:name w:val="xl89"/>
    <w:basedOn w:val="959"/>
    <w:next w:val="2171"/>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2">
    <w:name w:val="一级标题"/>
    <w:basedOn w:val="1217"/>
    <w:next w:val="2172"/>
    <w:link w:val="959"/>
    <w:qFormat/>
    <w:pPr>
      <w:jc w:val="center"/>
      <w:keepNext w:val="0"/>
      <w:spacing w:line="360" w:lineRule="auto"/>
    </w:pPr>
    <w:rPr>
      <w:rFonts w:ascii="宋体" w:hAnsi="宋体" w:eastAsia="宋体"/>
      <w:b/>
      <w:sz w:val="32"/>
      <w:szCs w:val="28"/>
    </w:rPr>
  </w:style>
  <w:style w:type="paragraph" w:styleId="2173">
    <w:name w:val="xl122"/>
    <w:basedOn w:val="959"/>
    <w:next w:val="217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4">
    <w:name w:val="xl90"/>
    <w:basedOn w:val="959"/>
    <w:next w:val="2174"/>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75">
    <w:name w:val="二级标题"/>
    <w:basedOn w:val="967"/>
    <w:next w:val="2175"/>
    <w:link w:val="95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76">
    <w:name w:val="xl123"/>
    <w:basedOn w:val="959"/>
    <w:next w:val="2176"/>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7">
    <w:name w:val="xl91"/>
    <w:basedOn w:val="959"/>
    <w:next w:val="217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8">
    <w:name w:val="04-标书-标题4"/>
    <w:basedOn w:val="959"/>
    <w:next w:val="2178"/>
    <w:link w:val="959"/>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79">
    <w:name w:val="xl124"/>
    <w:basedOn w:val="959"/>
    <w:next w:val="2179"/>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0">
    <w:name w:val="xl92"/>
    <w:basedOn w:val="959"/>
    <w:next w:val="2180"/>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81">
    <w:name w:val="xl125"/>
    <w:basedOn w:val="959"/>
    <w:next w:val="2181"/>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2">
    <w:name w:val="xl93"/>
    <w:basedOn w:val="959"/>
    <w:next w:val="218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3">
    <w:name w:val="xl126"/>
    <w:basedOn w:val="959"/>
    <w:next w:val="2183"/>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84">
    <w:name w:val="xl94"/>
    <w:basedOn w:val="959"/>
    <w:next w:val="2184"/>
    <w:link w:val="95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85">
    <w:name w:val="xl127"/>
    <w:basedOn w:val="959"/>
    <w:next w:val="2185"/>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6">
    <w:name w:val="xl95"/>
    <w:basedOn w:val="959"/>
    <w:next w:val="218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7">
    <w:name w:val="xl128"/>
    <w:basedOn w:val="959"/>
    <w:next w:val="2187"/>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8">
    <w:name w:val="xl96"/>
    <w:basedOn w:val="959"/>
    <w:next w:val="2188"/>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9">
    <w:name w:val="xl129"/>
    <w:basedOn w:val="959"/>
    <w:next w:val="2189"/>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0">
    <w:name w:val="xl97"/>
    <w:basedOn w:val="959"/>
    <w:next w:val="219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1">
    <w:name w:val="缺省文本"/>
    <w:basedOn w:val="959"/>
    <w:next w:val="2191"/>
    <w:link w:val="959"/>
    <w:qFormat/>
    <w:pPr>
      <w:ind w:firstLine="200"/>
      <w:jc w:val="left"/>
      <w:spacing w:line="360" w:lineRule="auto"/>
    </w:pPr>
    <w:rPr>
      <w:sz w:val="24"/>
    </w:rPr>
  </w:style>
  <w:style w:type="paragraph" w:styleId="2192">
    <w:name w:val="xl130"/>
    <w:basedOn w:val="959"/>
    <w:next w:val="2192"/>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93">
    <w:name w:val="xl98"/>
    <w:basedOn w:val="959"/>
    <w:next w:val="2193"/>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4">
    <w:name w:val="reader-word-layer"/>
    <w:basedOn w:val="959"/>
    <w:next w:val="2194"/>
    <w:link w:val="959"/>
    <w:qFormat/>
    <w:pPr>
      <w:jc w:val="left"/>
      <w:spacing w:before="100" w:beforeAutospacing="1" w:after="100" w:afterAutospacing="1"/>
      <w:widowControl/>
    </w:pPr>
    <w:rPr>
      <w:rFonts w:ascii="宋体" w:hAnsi="宋体" w:cs="宋体"/>
      <w:sz w:val="24"/>
    </w:rPr>
  </w:style>
  <w:style w:type="paragraph" w:styleId="2195">
    <w:name w:val="xl131"/>
    <w:basedOn w:val="959"/>
    <w:next w:val="2195"/>
    <w:link w:val="959"/>
    <w:qFormat/>
    <w:pPr>
      <w:jc w:val="left"/>
      <w:spacing w:before="100" w:beforeAutospacing="1" w:after="100" w:afterAutospacing="1"/>
      <w:widowControl/>
    </w:pPr>
    <w:rPr>
      <w:rFonts w:ascii="宋体" w:hAnsi="宋体" w:cs="宋体"/>
      <w:sz w:val="24"/>
    </w:rPr>
  </w:style>
  <w:style w:type="paragraph" w:styleId="2196">
    <w:name w:val="xl99"/>
    <w:basedOn w:val="959"/>
    <w:next w:val="2196"/>
    <w:link w:val="9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7">
    <w:name w:val="xl132"/>
    <w:basedOn w:val="959"/>
    <w:next w:val="219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8">
    <w:name w:val="xl100"/>
    <w:basedOn w:val="959"/>
    <w:next w:val="2198"/>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99">
    <w:name w:val="xl133"/>
    <w:basedOn w:val="959"/>
    <w:next w:val="2199"/>
    <w:link w:val="9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200">
    <w:name w:val="xl101"/>
    <w:basedOn w:val="959"/>
    <w:next w:val="2200"/>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1">
    <w:name w:val="正文 首行缩进:  2 字符 Char"/>
    <w:basedOn w:val="959"/>
    <w:next w:val="2201"/>
    <w:link w:val="959"/>
    <w:qFormat/>
    <w:pPr>
      <w:ind w:firstLine="480"/>
      <w:spacing w:line="360" w:lineRule="auto"/>
    </w:pPr>
    <w:rPr>
      <w:rFonts w:cs="宋体"/>
      <w:sz w:val="24"/>
      <w:szCs w:val="20"/>
    </w:rPr>
  </w:style>
  <w:style w:type="paragraph" w:styleId="2202">
    <w:name w:val="xl134"/>
    <w:basedOn w:val="959"/>
    <w:next w:val="2202"/>
    <w:link w:val="95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03">
    <w:name w:val="xl102"/>
    <w:basedOn w:val="959"/>
    <w:next w:val="2203"/>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4">
    <w:name w:val="xl136"/>
    <w:basedOn w:val="959"/>
    <w:next w:val="2204"/>
    <w:link w:val="95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05">
    <w:name w:val="xl104"/>
    <w:basedOn w:val="959"/>
    <w:next w:val="2205"/>
    <w:link w:val="959"/>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6">
    <w:name w:val="xl248"/>
    <w:basedOn w:val="959"/>
    <w:next w:val="2206"/>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7">
    <w:name w:val="xl138"/>
    <w:basedOn w:val="959"/>
    <w:next w:val="2207"/>
    <w:link w:val="959"/>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08">
    <w:name w:val="xl106"/>
    <w:basedOn w:val="959"/>
    <w:next w:val="2208"/>
    <w:link w:val="9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9">
    <w:name w:val="xl175"/>
    <w:basedOn w:val="959"/>
    <w:next w:val="220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0">
    <w:name w:val="_Style 1"/>
    <w:basedOn w:val="959"/>
    <w:next w:val="2210"/>
    <w:link w:val="959"/>
    <w:uiPriority w:val="99"/>
    <w:qFormat/>
    <w:pPr>
      <w:ind w:firstLine="420"/>
      <w:jc w:val="left"/>
      <w:spacing w:line="400" w:lineRule="exact"/>
    </w:pPr>
    <w:rPr>
      <w:rFonts w:ascii="Calibri" w:hAnsi="Calibri" w:eastAsia="仿宋_GB2312"/>
      <w:sz w:val="24"/>
      <w:szCs w:val="22"/>
    </w:rPr>
  </w:style>
  <w:style w:type="paragraph" w:styleId="2211">
    <w:name w:val="xl110"/>
    <w:basedOn w:val="959"/>
    <w:next w:val="221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2">
    <w:name w:val="xl283"/>
    <w:basedOn w:val="959"/>
    <w:next w:val="2212"/>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13">
    <w:name w:val="xl135"/>
    <w:basedOn w:val="959"/>
    <w:next w:val="2213"/>
    <w:link w:val="959"/>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14">
    <w:name w:val="xl188"/>
    <w:basedOn w:val="959"/>
    <w:next w:val="221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5">
    <w:name w:val="中等深浅网格 21"/>
    <w:next w:val="2215"/>
    <w:link w:val="959"/>
    <w:qFormat/>
    <w:pPr>
      <w:jc w:val="both"/>
      <w:widowControl w:val="off"/>
    </w:pPr>
    <w:rPr>
      <w:rFonts w:ascii="Calibri" w:hAnsi="Calibri"/>
      <w:sz w:val="21"/>
      <w:szCs w:val="22"/>
      <w:lang w:val="en-US" w:eastAsia="zh-CN" w:bidi="ar-SA"/>
    </w:rPr>
  </w:style>
  <w:style w:type="paragraph" w:styleId="2216">
    <w:name w:val="表头"/>
    <w:basedOn w:val="959"/>
    <w:next w:val="2216"/>
    <w:link w:val="959"/>
    <w:qFormat/>
    <w:pPr>
      <w:jc w:val="center"/>
      <w:spacing w:line="360" w:lineRule="auto"/>
    </w:pPr>
    <w:rPr>
      <w:rFonts w:ascii="Calibri" w:hAnsi="Calibri" w:cs="宋体"/>
      <w:b/>
      <w:bCs/>
      <w:color w:val="000000"/>
      <w:szCs w:val="20"/>
    </w:rPr>
  </w:style>
  <w:style w:type="paragraph" w:styleId="2217">
    <w:name w:val="样式 标题 2标题 2 Char Char子子系统子系统1子系统2子系统3子系统4子系统11子系统21子系统..."/>
    <w:basedOn w:val="967"/>
    <w:next w:val="2217"/>
    <w:link w:val="959"/>
    <w:qFormat/>
    <w:pPr>
      <w:ind w:left="786" w:hanging="360"/>
      <w:jc w:val="both"/>
      <w:spacing w:before="0" w:after="0" w:line="240" w:lineRule="auto"/>
      <w:tabs>
        <w:tab w:val="left" w:pos="360" w:leader="none"/>
      </w:tabs>
    </w:pPr>
    <w:rPr>
      <w:rFonts w:ascii="Arial" w:eastAsia="黑体"/>
      <w:sz w:val="30"/>
    </w:rPr>
  </w:style>
  <w:style w:type="paragraph" w:styleId="2218">
    <w:name w:val="居中图片"/>
    <w:basedOn w:val="959"/>
    <w:next w:val="2218"/>
    <w:link w:val="959"/>
    <w:qFormat/>
    <w:pPr>
      <w:jc w:val="center"/>
    </w:pPr>
    <w:rPr>
      <w:rFonts w:ascii="Calibri" w:hAnsi="Calibri" w:eastAsia="仿宋"/>
      <w:sz w:val="28"/>
      <w:szCs w:val="21"/>
    </w:rPr>
  </w:style>
  <w:style w:type="paragraph" w:styleId="2219">
    <w:name w:val="01-标书-标题1"/>
    <w:next w:val="959"/>
    <w:link w:val="959"/>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2220">
    <w:name w:val="02-标书-标题2"/>
    <w:next w:val="2220"/>
    <w:link w:val="959"/>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2221">
    <w:name w:val="03-标书-标题3"/>
    <w:next w:val="2221"/>
    <w:link w:val="959"/>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2222">
    <w:name w:val="xl304"/>
    <w:basedOn w:val="959"/>
    <w:next w:val="2222"/>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23">
    <w:name w:val="正文文本缩进 32"/>
    <w:basedOn w:val="959"/>
    <w:next w:val="2223"/>
    <w:link w:val="959"/>
    <w:qFormat/>
    <w:pPr>
      <w:ind w:left="520" w:firstLine="425"/>
      <w:jc w:val="center"/>
    </w:pPr>
    <w:rPr>
      <w:rFonts w:ascii="方正行楷简体" w:hAnsi="Arial" w:eastAsia="方正行楷简体"/>
      <w:sz w:val="36"/>
      <w:szCs w:val="20"/>
    </w:rPr>
  </w:style>
  <w:style w:type="paragraph" w:styleId="2224">
    <w:name w:val="xl202"/>
    <w:basedOn w:val="959"/>
    <w:next w:val="222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5">
    <w:name w:val="正文文本缩进 21"/>
    <w:basedOn w:val="959"/>
    <w:next w:val="2225"/>
    <w:link w:val="959"/>
    <w:qFormat/>
    <w:pPr>
      <w:ind w:firstLine="560"/>
      <w:spacing w:line="520" w:lineRule="exact"/>
    </w:pPr>
    <w:rPr>
      <w:rFonts w:ascii="楷体_GB2312" w:eastAsia="楷体_GB2312"/>
      <w:sz w:val="28"/>
      <w:szCs w:val="28"/>
    </w:rPr>
  </w:style>
  <w:style w:type="paragraph" w:styleId="2226">
    <w:name w:val="Char Char3 Char Char Char Char"/>
    <w:basedOn w:val="959"/>
    <w:next w:val="2226"/>
    <w:link w:val="959"/>
    <w:qFormat/>
    <w:pPr>
      <w:jc w:val="left"/>
      <w:spacing w:after="160" w:line="240" w:lineRule="exact"/>
      <w:widowControl/>
    </w:pPr>
    <w:rPr>
      <w:rFonts w:ascii="Verdana" w:hAnsi="Verdana"/>
      <w:sz w:val="20"/>
      <w:szCs w:val="20"/>
      <w:lang w:eastAsia="en-US"/>
    </w:rPr>
  </w:style>
  <w:style w:type="paragraph" w:styleId="2227">
    <w:name w:val="目录标题"/>
    <w:next w:val="1421"/>
    <w:link w:val="959"/>
    <w:qFormat/>
    <w:pPr>
      <w:jc w:val="center"/>
      <w:spacing w:before="240" w:after="120"/>
    </w:pPr>
    <w:rPr>
      <w:rFonts w:ascii="Calibri" w:hAnsi="Calibri" w:eastAsia="华文新魏"/>
      <w:sz w:val="44"/>
      <w:szCs w:val="24"/>
      <w:lang w:val="en-US" w:eastAsia="zh-CN" w:bidi="ar-SA"/>
    </w:rPr>
  </w:style>
  <w:style w:type="paragraph" w:styleId="2228">
    <w:name w:val="xl168"/>
    <w:basedOn w:val="959"/>
    <w:next w:val="222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9">
    <w:name w:val="封面标准代替信息"/>
    <w:basedOn w:val="1851"/>
    <w:next w:val="2229"/>
    <w:link w:val="959"/>
    <w:qFormat/>
    <w:pPr>
      <w:spacing w:before="57"/>
      <w:framePr w:wrap="around"/>
    </w:pPr>
    <w:rPr>
      <w:rFonts w:ascii="宋体"/>
      <w:sz w:val="21"/>
    </w:rPr>
  </w:style>
  <w:style w:type="paragraph" w:styleId="2230">
    <w:name w:val="xl245"/>
    <w:basedOn w:val="959"/>
    <w:next w:val="223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1">
    <w:name w:val="DT T-Body"/>
    <w:next w:val="2231"/>
    <w:link w:val="959"/>
    <w:qFormat/>
    <w:pPr>
      <w:spacing w:before="60" w:after="60" w:line="300" w:lineRule="auto"/>
    </w:pPr>
    <w:rPr>
      <w:rFonts w:ascii="Trebuchet MS" w:hAnsi="Trebuchet MS"/>
      <w:szCs w:val="18"/>
      <w:lang w:val="en-GB" w:eastAsia="zh-CN" w:bidi="ar-SA"/>
    </w:rPr>
  </w:style>
  <w:style w:type="paragraph" w:styleId="2232">
    <w:name w:val="xl254"/>
    <w:basedOn w:val="959"/>
    <w:next w:val="223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3">
    <w:name w:val="xl181"/>
    <w:basedOn w:val="959"/>
    <w:next w:val="2233"/>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4">
    <w:name w:val="xl290"/>
    <w:basedOn w:val="959"/>
    <w:next w:val="223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5">
    <w:name w:val="样式 小四 首行缩进:  0.74 厘米"/>
    <w:basedOn w:val="959"/>
    <w:next w:val="2235"/>
    <w:link w:val="959"/>
    <w:qFormat/>
    <w:pPr>
      <w:ind w:firstLine="420"/>
      <w:spacing w:line="360" w:lineRule="auto"/>
    </w:pPr>
    <w:rPr>
      <w:rFonts w:cs="宋体"/>
      <w:sz w:val="24"/>
      <w:szCs w:val="20"/>
    </w:rPr>
  </w:style>
  <w:style w:type="paragraph" w:styleId="2236">
    <w:name w:val="正文文本缩进 22"/>
    <w:basedOn w:val="959"/>
    <w:next w:val="2236"/>
    <w:link w:val="959"/>
    <w:qFormat/>
    <w:pPr>
      <w:ind w:firstLine="560"/>
      <w:spacing w:line="520" w:lineRule="exact"/>
    </w:pPr>
    <w:rPr>
      <w:rFonts w:ascii="楷体_GB2312" w:eastAsia="楷体_GB2312"/>
      <w:sz w:val="28"/>
      <w:szCs w:val="28"/>
    </w:rPr>
  </w:style>
  <w:style w:type="paragraph" w:styleId="2237">
    <w:name w:val="xl260"/>
    <w:basedOn w:val="959"/>
    <w:next w:val="223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8">
    <w:name w:val="正文文本缩进 31"/>
    <w:basedOn w:val="959"/>
    <w:next w:val="2238"/>
    <w:link w:val="959"/>
    <w:qFormat/>
    <w:pPr>
      <w:ind w:left="520" w:firstLine="425"/>
      <w:jc w:val="center"/>
    </w:pPr>
    <w:rPr>
      <w:rFonts w:ascii="方正行楷简体" w:hAnsi="Arial" w:eastAsia="方正行楷简体"/>
      <w:sz w:val="36"/>
      <w:szCs w:val="20"/>
    </w:rPr>
  </w:style>
  <w:style w:type="paragraph" w:styleId="2239">
    <w:name w:val="DLP正文"/>
    <w:basedOn w:val="959"/>
    <w:next w:val="2239"/>
    <w:link w:val="959"/>
    <w:qFormat/>
    <w:pPr>
      <w:ind w:firstLine="473"/>
    </w:pPr>
    <w:rPr>
      <w:rFonts w:hAnsi="宋体"/>
      <w:szCs w:val="22"/>
    </w:rPr>
  </w:style>
  <w:style w:type="paragraph" w:styleId="2240">
    <w:name w:val="xl142"/>
    <w:basedOn w:val="959"/>
    <w:next w:val="2240"/>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1">
    <w:name w:val="xl149"/>
    <w:basedOn w:val="959"/>
    <w:next w:val="2241"/>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2">
    <w:name w:val="封面一致性程度标识"/>
    <w:next w:val="2242"/>
    <w:link w:val="959"/>
    <w:qFormat/>
    <w:pPr>
      <w:jc w:val="center"/>
      <w:spacing w:before="440" w:line="400" w:lineRule="exact"/>
    </w:pPr>
    <w:rPr>
      <w:rFonts w:ascii="宋体"/>
      <w:sz w:val="28"/>
      <w:lang w:val="en-US" w:eastAsia="zh-CN" w:bidi="ar-SA"/>
    </w:rPr>
  </w:style>
  <w:style w:type="paragraph" w:styleId="2243">
    <w:name w:val="xl294"/>
    <w:basedOn w:val="959"/>
    <w:next w:val="2243"/>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4">
    <w:name w:val="xl250"/>
    <w:basedOn w:val="959"/>
    <w:next w:val="2244"/>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5">
    <w:name w:val="正文图标题"/>
    <w:next w:val="1315"/>
    <w:link w:val="959"/>
    <w:qFormat/>
    <w:pPr>
      <w:jc w:val="center"/>
    </w:pPr>
    <w:rPr>
      <w:rFonts w:ascii="黑体" w:eastAsia="黑体"/>
      <w:sz w:val="21"/>
      <w:lang w:val="en-US" w:eastAsia="zh-CN" w:bidi="ar-SA"/>
    </w:rPr>
  </w:style>
  <w:style w:type="paragraph" w:styleId="2246">
    <w:name w:val="文本块1"/>
    <w:basedOn w:val="959"/>
    <w:next w:val="2246"/>
    <w:link w:val="959"/>
    <w:qFormat/>
    <w:pPr>
      <w:ind w:left="630" w:right="630"/>
      <w:jc w:val="center"/>
    </w:pPr>
    <w:rPr>
      <w:rFonts w:ascii="宋体"/>
      <w:b/>
      <w:sz w:val="32"/>
    </w:rPr>
  </w:style>
  <w:style w:type="paragraph" w:styleId="2247">
    <w:name w:val="xl277"/>
    <w:basedOn w:val="959"/>
    <w:next w:val="2247"/>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8">
    <w:name w:val="xl263"/>
    <w:basedOn w:val="959"/>
    <w:next w:val="2248"/>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9">
    <w:name w:val="xl243"/>
    <w:basedOn w:val="959"/>
    <w:next w:val="2249"/>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name w:val="xl229"/>
    <w:basedOn w:val="959"/>
    <w:next w:val="2250"/>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1">
    <w:name w:val="_Style 2"/>
    <w:basedOn w:val="959"/>
    <w:next w:val="2251"/>
    <w:link w:val="959"/>
    <w:uiPriority w:val="34"/>
    <w:qFormat/>
    <w:pPr>
      <w:ind w:firstLine="420"/>
    </w:pPr>
    <w:rPr>
      <w:rFonts w:ascii="Calibri" w:hAnsi="Calibri"/>
      <w:szCs w:val="22"/>
    </w:rPr>
  </w:style>
  <w:style w:type="paragraph" w:styleId="2252">
    <w:name w:val="xl318"/>
    <w:basedOn w:val="959"/>
    <w:next w:val="225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53">
    <w:name w:val="li_正文"/>
    <w:basedOn w:val="959"/>
    <w:next w:val="2253"/>
    <w:link w:val="959"/>
    <w:qFormat/>
    <w:pPr>
      <w:ind w:firstLine="560"/>
      <w:spacing w:line="360" w:lineRule="auto"/>
    </w:pPr>
    <w:rPr>
      <w:rFonts w:ascii="仿宋_GB2312" w:eastAsia="仿宋_GB2312"/>
      <w:sz w:val="28"/>
      <w:szCs w:val="28"/>
    </w:rPr>
  </w:style>
  <w:style w:type="paragraph" w:styleId="2254">
    <w:name w:val="xl209"/>
    <w:basedOn w:val="959"/>
    <w:next w:val="2254"/>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5">
    <w:name w:val="xl274"/>
    <w:basedOn w:val="959"/>
    <w:next w:val="2255"/>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6">
    <w:name w:val="xl272"/>
    <w:basedOn w:val="959"/>
    <w:next w:val="2256"/>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7">
    <w:name w:val="附录表标题"/>
    <w:next w:val="1315"/>
    <w:link w:val="959"/>
    <w:qFormat/>
    <w:pPr>
      <w:jc w:val="center"/>
    </w:pPr>
    <w:rPr>
      <w:rFonts w:ascii="黑体" w:eastAsia="黑体"/>
      <w:sz w:val="21"/>
      <w:lang w:val="en-US" w:eastAsia="zh-CN" w:bidi="ar-SA"/>
    </w:rPr>
  </w:style>
  <w:style w:type="paragraph" w:styleId="2258">
    <w:name w:val="xl148"/>
    <w:basedOn w:val="959"/>
    <w:next w:val="2258"/>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name w:val="xl155"/>
    <w:basedOn w:val="959"/>
    <w:next w:val="2259"/>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0">
    <w:name w:val="xl210"/>
    <w:basedOn w:val="959"/>
    <w:next w:val="2260"/>
    <w:link w:val="959"/>
    <w:qFormat/>
    <w:pPr>
      <w:jc w:val="left"/>
      <w:spacing w:before="100" w:beforeAutospacing="1" w:after="100" w:afterAutospacing="1"/>
      <w:shd w:val="clear" w:color="000000" w:fill="ffffff"/>
      <w:widowControl/>
    </w:pPr>
    <w:rPr>
      <w:rFonts w:ascii="Arial" w:hAnsi="Arial" w:cs="Arial"/>
      <w:sz w:val="20"/>
      <w:szCs w:val="20"/>
    </w:rPr>
  </w:style>
  <w:style w:type="paragraph" w:styleId="2261">
    <w:name w:val="正文缩进1"/>
    <w:basedOn w:val="959"/>
    <w:next w:val="2261"/>
    <w:link w:val="959"/>
    <w:qFormat/>
    <w:pPr>
      <w:ind w:firstLine="420"/>
    </w:pPr>
    <w:rPr>
      <w:szCs w:val="20"/>
    </w:rPr>
  </w:style>
  <w:style w:type="paragraph" w:styleId="2262">
    <w:name w:val="xl278"/>
    <w:basedOn w:val="959"/>
    <w:next w:val="2262"/>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3">
    <w:name w:val="TOC 标题12"/>
    <w:basedOn w:val="1217"/>
    <w:next w:val="959"/>
    <w:link w:val="95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64">
    <w:name w:val="xl143"/>
    <w:basedOn w:val="959"/>
    <w:next w:val="2264"/>
    <w:link w:val="9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5">
    <w:name w:val="xl314"/>
    <w:basedOn w:val="959"/>
    <w:next w:val="2265"/>
    <w:link w:val="95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66">
    <w:name w:val="Char Char Char"/>
    <w:basedOn w:val="959"/>
    <w:next w:val="2266"/>
    <w:link w:val="959"/>
    <w:qFormat/>
    <w:pPr>
      <w:ind w:hanging="425"/>
      <w:keepNext/>
      <w:spacing w:before="80" w:after="80"/>
      <w:widowControl/>
      <w:tabs>
        <w:tab w:val="left" w:pos="425" w:leader="none"/>
      </w:tabs>
    </w:pPr>
    <w:rPr>
      <w:rFonts w:ascii="Arial" w:hAnsi="Arial" w:cs="Arial"/>
      <w:sz w:val="20"/>
      <w:szCs w:val="20"/>
    </w:rPr>
  </w:style>
  <w:style w:type="paragraph" w:styleId="2267">
    <w:name w:val="xl230"/>
    <w:basedOn w:val="959"/>
    <w:next w:val="2267"/>
    <w:link w:val="9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8">
    <w:name w:val="四号正文"/>
    <w:basedOn w:val="959"/>
    <w:next w:val="2268"/>
    <w:link w:val="959"/>
    <w:qFormat/>
    <w:pPr>
      <w:ind w:firstLine="560"/>
      <w:spacing w:line="360" w:lineRule="auto"/>
    </w:pPr>
    <w:rPr>
      <w:sz w:val="28"/>
      <w:szCs w:val="28"/>
    </w:rPr>
  </w:style>
  <w:style w:type="paragraph" w:styleId="2269">
    <w:name w:val="标题1"/>
    <w:basedOn w:val="959"/>
    <w:next w:val="959"/>
    <w:link w:val="95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70">
    <w:name w:val="五号字体"/>
    <w:basedOn w:val="959"/>
    <w:next w:val="2270"/>
    <w:link w:val="959"/>
    <w:qFormat/>
    <w:pPr>
      <w:jc w:val="center"/>
    </w:pPr>
  </w:style>
  <w:style w:type="paragraph" w:styleId="2271">
    <w:name w:val="字母编号列项（一级）"/>
    <w:next w:val="2271"/>
    <w:link w:val="959"/>
    <w:qFormat/>
    <w:pPr>
      <w:ind w:left="840" w:hanging="420"/>
      <w:jc w:val="both"/>
    </w:pPr>
    <w:rPr>
      <w:rFonts w:ascii="宋体"/>
      <w:sz w:val="21"/>
      <w:lang w:val="en-US" w:eastAsia="zh-CN" w:bidi="ar-SA"/>
    </w:rPr>
  </w:style>
  <w:style w:type="paragraph" w:styleId="2272">
    <w:name w:val="msonormal"/>
    <w:basedOn w:val="959"/>
    <w:next w:val="2272"/>
    <w:link w:val="959"/>
    <w:qFormat/>
    <w:pPr>
      <w:jc w:val="left"/>
      <w:spacing w:before="100" w:beforeAutospacing="1" w:after="100" w:afterAutospacing="1" w:line="360" w:lineRule="auto"/>
      <w:widowControl/>
    </w:pPr>
    <w:rPr>
      <w:rFonts w:ascii="宋体" w:hAnsi="宋体" w:cs="宋体"/>
      <w:sz w:val="24"/>
    </w:rPr>
  </w:style>
  <w:style w:type="paragraph" w:styleId="2273">
    <w:name w:val="简单回函地址"/>
    <w:basedOn w:val="959"/>
    <w:next w:val="2273"/>
    <w:link w:val="959"/>
    <w:qFormat/>
    <w:pPr>
      <w:tabs>
        <w:tab w:val="left" w:pos="1140" w:leader="none"/>
      </w:tabs>
    </w:pPr>
  </w:style>
  <w:style w:type="paragraph" w:styleId="2274">
    <w:name w:val="TOC 标题111"/>
    <w:basedOn w:val="1217"/>
    <w:next w:val="959"/>
    <w:link w:val="95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75">
    <w:name w:val="Char Char111"/>
    <w:basedOn w:val="959"/>
    <w:next w:val="2275"/>
    <w:link w:val="959"/>
    <w:uiPriority w:val="99"/>
    <w:semiHidden/>
    <w:qFormat/>
    <w:pPr>
      <w:jc w:val="left"/>
      <w:spacing w:after="160" w:line="240" w:lineRule="exact"/>
      <w:widowControl/>
    </w:pPr>
    <w:rPr>
      <w:rFonts w:ascii="Verdana" w:hAnsi="Verdana"/>
      <w:sz w:val="20"/>
      <w:lang w:eastAsia="en-US"/>
    </w:rPr>
  </w:style>
  <w:style w:type="paragraph" w:styleId="2276">
    <w:name w:val="TOC 71"/>
    <w:basedOn w:val="959"/>
    <w:next w:val="959"/>
    <w:link w:val="959"/>
    <w:uiPriority w:val="39"/>
    <w:qFormat/>
    <w:pPr>
      <w:ind w:left="2520"/>
    </w:pPr>
    <w:rPr>
      <w:rFonts w:ascii="Calibri" w:hAnsi="Calibri"/>
      <w:szCs w:val="22"/>
    </w:rPr>
  </w:style>
  <w:style w:type="paragraph" w:styleId="2277">
    <w:name w:val="paragraphindent"/>
    <w:basedOn w:val="959"/>
    <w:next w:val="2277"/>
    <w:link w:val="959"/>
    <w:qFormat/>
    <w:pPr>
      <w:ind w:firstLine="480"/>
      <w:jc w:val="left"/>
      <w:spacing w:before="100" w:beforeAutospacing="1" w:after="100" w:afterAutospacing="1"/>
      <w:widowControl/>
    </w:pPr>
    <w:rPr>
      <w:rFonts w:ascii="宋体" w:hAnsi="宋体" w:cs="宋体"/>
      <w:sz w:val="24"/>
    </w:rPr>
  </w:style>
  <w:style w:type="paragraph" w:styleId="2278">
    <w:name w:val="助手文本"/>
    <w:basedOn w:val="959"/>
    <w:next w:val="2278"/>
    <w:link w:val="959"/>
    <w:qFormat/>
    <w:pPr>
      <w:ind w:left="14" w:firstLine="434"/>
      <w:spacing w:line="360" w:lineRule="auto"/>
    </w:pPr>
    <w:rPr>
      <w:rFonts w:ascii="楷体_GB2312" w:eastAsia="楷体_GB2312"/>
      <w:sz w:val="24"/>
      <w:szCs w:val="20"/>
      <w:u w:val="single"/>
    </w:rPr>
  </w:style>
  <w:style w:type="paragraph" w:styleId="2279">
    <w:name w:val="正文无缩进"/>
    <w:basedOn w:val="959"/>
    <w:next w:val="2279"/>
    <w:link w:val="959"/>
    <w:qFormat/>
    <w:pPr>
      <w:jc w:val="center"/>
      <w:spacing w:line="300" w:lineRule="auto"/>
    </w:pPr>
    <w:rPr>
      <w:rFonts w:ascii="宋体" w:hAnsi="宋体"/>
      <w:sz w:val="24"/>
    </w:rPr>
  </w:style>
  <w:style w:type="paragraph" w:styleId="2280">
    <w:name w:val="Char Char1 Char Char Char Char Char Char"/>
    <w:basedOn w:val="959"/>
    <w:next w:val="2280"/>
    <w:link w:val="959"/>
    <w:qFormat/>
    <w:pPr>
      <w:jc w:val="left"/>
      <w:spacing w:after="160" w:line="240" w:lineRule="exact"/>
      <w:widowControl/>
    </w:pPr>
    <w:rPr>
      <w:rFonts w:ascii="Verdana" w:hAnsi="Verdana" w:eastAsia="仿宋_GB2312"/>
      <w:sz w:val="24"/>
      <w:szCs w:val="20"/>
      <w:lang w:eastAsia="en-US"/>
    </w:rPr>
  </w:style>
  <w:style w:type="paragraph" w:styleId="2281">
    <w:name w:val="È±Ê¡ÎÄ±¾"/>
    <w:basedOn w:val="959"/>
    <w:next w:val="2281"/>
    <w:link w:val="959"/>
    <w:qFormat/>
    <w:pPr>
      <w:jc w:val="left"/>
      <w:widowControl/>
    </w:pPr>
    <w:rPr>
      <w:sz w:val="24"/>
      <w:szCs w:val="20"/>
    </w:rPr>
  </w:style>
  <w:style w:type="paragraph" w:styleId="2282">
    <w:name w:val="14_black"/>
    <w:basedOn w:val="959"/>
    <w:next w:val="2282"/>
    <w:link w:val="959"/>
    <w:qFormat/>
    <w:pPr>
      <w:jc w:val="left"/>
      <w:spacing w:before="100" w:beforeAutospacing="1" w:after="100" w:afterAutospacing="1"/>
      <w:widowControl/>
    </w:pPr>
    <w:rPr>
      <w:rFonts w:ascii="宋体" w:hAnsi="宋体" w:cs="宋体"/>
      <w:color w:val="000000"/>
      <w:sz w:val="23"/>
      <w:szCs w:val="23"/>
    </w:rPr>
  </w:style>
  <w:style w:type="paragraph" w:styleId="2283">
    <w:name w:val="Char Char Char Char"/>
    <w:basedOn w:val="982"/>
    <w:next w:val="2283"/>
    <w:link w:val="959"/>
    <w:qFormat/>
    <w:pPr>
      <w:ind w:firstLine="454"/>
      <w:jc w:val="left"/>
      <w:shd w:val="clear" w:color="auto" w:fill="000080"/>
      <w:widowControl/>
    </w:pPr>
    <w:rPr>
      <w:rFonts w:ascii="Tahoma" w:hAnsi="Tahoma" w:cs="宋体"/>
      <w:sz w:val="21"/>
      <w:szCs w:val="20"/>
    </w:rPr>
  </w:style>
  <w:style w:type="paragraph" w:styleId="2284">
    <w:name w:val="封面标准文稿编辑信息"/>
    <w:next w:val="2284"/>
    <w:link w:val="959"/>
    <w:qFormat/>
    <w:pPr>
      <w:jc w:val="center"/>
      <w:spacing w:before="180" w:line="180" w:lineRule="exact"/>
    </w:pPr>
    <w:rPr>
      <w:rFonts w:ascii="宋体"/>
      <w:sz w:val="21"/>
      <w:lang w:val="en-US" w:eastAsia="zh-CN" w:bidi="ar-SA"/>
    </w:rPr>
  </w:style>
  <w:style w:type="paragraph" w:styleId="2285">
    <w:name w:val="目次、索引正文"/>
    <w:next w:val="2285"/>
    <w:link w:val="959"/>
    <w:qFormat/>
    <w:pPr>
      <w:jc w:val="both"/>
      <w:spacing w:line="320" w:lineRule="exact"/>
    </w:pPr>
    <w:rPr>
      <w:rFonts w:ascii="宋体"/>
      <w:sz w:val="21"/>
      <w:lang w:val="en-US" w:eastAsia="zh-CN" w:bidi="ar-SA"/>
    </w:rPr>
  </w:style>
  <w:style w:type="paragraph" w:styleId="2286">
    <w:name w:val="其他标准称谓"/>
    <w:next w:val="2286"/>
    <w:link w:val="959"/>
    <w:qFormat/>
    <w:pPr>
      <w:jc w:val="both"/>
      <w:spacing w:line="0" w:lineRule="atLeast"/>
    </w:pPr>
    <w:rPr>
      <w:rFonts w:ascii="黑体" w:hAnsi="宋体" w:eastAsia="黑体"/>
      <w:sz w:val="52"/>
      <w:lang w:val="en-US" w:eastAsia="zh-CN" w:bidi="ar-SA"/>
    </w:rPr>
  </w:style>
  <w:style w:type="paragraph" w:styleId="2287">
    <w:name w:val="四级无标题条"/>
    <w:basedOn w:val="959"/>
    <w:next w:val="2287"/>
    <w:link w:val="959"/>
    <w:qFormat/>
    <w:pPr>
      <w:ind w:left="2520" w:hanging="420"/>
    </w:pPr>
  </w:style>
  <w:style w:type="paragraph" w:styleId="2288">
    <w:name w:val="五级无标题条"/>
    <w:basedOn w:val="959"/>
    <w:next w:val="2288"/>
    <w:link w:val="959"/>
    <w:qFormat/>
    <w:pPr>
      <w:ind w:left="2940" w:hanging="420"/>
    </w:pPr>
  </w:style>
  <w:style w:type="paragraph" w:styleId="2289">
    <w:name w:val="正文表标题"/>
    <w:next w:val="1315"/>
    <w:link w:val="959"/>
    <w:qFormat/>
    <w:pPr>
      <w:ind w:left="1740" w:hanging="420"/>
      <w:jc w:val="center"/>
    </w:pPr>
    <w:rPr>
      <w:rFonts w:ascii="黑体" w:eastAsia="黑体"/>
      <w:sz w:val="21"/>
      <w:lang w:val="en-US" w:eastAsia="zh-CN" w:bidi="ar-SA"/>
    </w:rPr>
  </w:style>
  <w:style w:type="paragraph" w:styleId="2290">
    <w:name w:val="我的图片"/>
    <w:basedOn w:val="959"/>
    <w:next w:val="1609"/>
    <w:link w:val="959"/>
    <w:qFormat/>
    <w:pPr>
      <w:jc w:val="center"/>
      <w:spacing w:line="360" w:lineRule="auto"/>
      <w:widowControl/>
    </w:pPr>
    <w:rPr>
      <w:rFonts w:ascii="Arial" w:hAnsi="Arial" w:eastAsia="楷体_GB2312"/>
      <w:sz w:val="24"/>
    </w:rPr>
  </w:style>
  <w:style w:type="paragraph" w:styleId="2291">
    <w:name w:val="1 Char Char Char Char"/>
    <w:basedOn w:val="959"/>
    <w:next w:val="2291"/>
    <w:link w:val="959"/>
    <w:qFormat/>
    <w:rPr>
      <w:rFonts w:ascii="Tahoma" w:hAnsi="Tahoma"/>
      <w:sz w:val="24"/>
      <w:szCs w:val="20"/>
    </w:rPr>
  </w:style>
  <w:style w:type="paragraph" w:styleId="2292">
    <w:name w:val="NAP Normal"/>
    <w:basedOn w:val="959"/>
    <w:next w:val="2292"/>
    <w:link w:val="959"/>
    <w:qFormat/>
    <w:pPr>
      <w:spacing w:line="240" w:lineRule="exact"/>
    </w:pPr>
    <w:rPr>
      <w:sz w:val="22"/>
      <w:szCs w:val="20"/>
    </w:rPr>
  </w:style>
  <w:style w:type="paragraph" w:styleId="2293">
    <w:name w:val="样式 标题 2第一章 标题 2Heading 2 HiddenHeading 2 CCBSH2h22nd level..."/>
    <w:basedOn w:val="967"/>
    <w:next w:val="2293"/>
    <w:link w:val="95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94">
    <w:name w:val="Char Char Char Char Char Char Char Char Char Char"/>
    <w:basedOn w:val="1223"/>
    <w:next w:val="2294"/>
    <w:link w:val="959"/>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95">
    <w:name w:val="zn4"/>
    <w:basedOn w:val="1687"/>
    <w:next w:val="1221"/>
    <w:link w:val="959"/>
    <w:qFormat/>
    <w:pPr>
      <w:ind w:left="851" w:hanging="851"/>
      <w:tabs>
        <w:tab w:val="left" w:pos="0" w:leader="none"/>
        <w:tab w:val="left" w:pos="425" w:leader="none"/>
        <w:tab w:val="left" w:pos="1080" w:leader="none"/>
      </w:tabs>
      <w:outlineLvl w:val="3"/>
    </w:pPr>
    <w:rPr>
      <w:lang w:val="zh-CN"/>
    </w:rPr>
  </w:style>
  <w:style w:type="paragraph" w:styleId="2296">
    <w:name w:val="图表"/>
    <w:basedOn w:val="959"/>
    <w:next w:val="2296"/>
    <w:link w:val="959"/>
    <w:uiPriority w:val="99"/>
    <w:qFormat/>
    <w:pPr>
      <w:ind w:firstLine="200"/>
      <w:jc w:val="center"/>
      <w:spacing w:line="360" w:lineRule="auto"/>
    </w:pPr>
    <w:rPr>
      <w:rFonts w:ascii="方正仿宋_GBK" w:hAnsi="方正仿宋_GBK" w:eastAsia="方正仿宋_GBK"/>
      <w:sz w:val="32"/>
      <w:szCs w:val="22"/>
    </w:rPr>
  </w:style>
  <w:style w:type="paragraph" w:styleId="2297">
    <w:name w:val="图释"/>
    <w:basedOn w:val="959"/>
    <w:next w:val="2297"/>
    <w:link w:val="959"/>
    <w:uiPriority w:val="99"/>
    <w:qFormat/>
    <w:pPr>
      <w:ind w:firstLine="200"/>
      <w:jc w:val="center"/>
      <w:spacing w:line="560" w:lineRule="exact"/>
    </w:pPr>
    <w:rPr>
      <w:rFonts w:ascii="方正仿宋_GBK" w:hAnsi="方正仿宋_GBK" w:eastAsia="方正楷体_GBK"/>
      <w:sz w:val="28"/>
      <w:szCs w:val="22"/>
    </w:rPr>
  </w:style>
  <w:style w:type="paragraph" w:styleId="2298">
    <w:name w:val="修订1"/>
    <w:next w:val="2298"/>
    <w:link w:val="959"/>
    <w:uiPriority w:val="99"/>
    <w:qFormat/>
    <w:rPr>
      <w:rFonts w:eastAsia="仿宋"/>
      <w:sz w:val="28"/>
      <w:szCs w:val="24"/>
      <w:lang w:val="en-US" w:eastAsia="zh-CN" w:bidi="ar-SA"/>
    </w:rPr>
  </w:style>
  <w:style w:type="paragraph" w:styleId="2299">
    <w:name w:val="五号正文项目（标准）"/>
    <w:basedOn w:val="959"/>
    <w:next w:val="2299"/>
    <w:link w:val="959"/>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00">
    <w:name w:val="序列1"/>
    <w:basedOn w:val="959"/>
    <w:next w:val="2300"/>
    <w:link w:val="959"/>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301">
    <w:name w:val="标题8"/>
    <w:basedOn w:val="1225"/>
    <w:next w:val="2301"/>
    <w:link w:val="959"/>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302">
    <w:name w:val="wx正文+标号"/>
    <w:basedOn w:val="959"/>
    <w:next w:val="2302"/>
    <w:link w:val="959"/>
    <w:semiHidden/>
    <w:qFormat/>
    <w:pPr>
      <w:ind w:left="510" w:hanging="340"/>
      <w:spacing w:line="360" w:lineRule="auto"/>
      <w:tabs>
        <w:tab w:val="left" w:pos="510" w:leader="none"/>
      </w:tabs>
    </w:pPr>
    <w:rPr>
      <w:rFonts w:cs="宋体"/>
      <w:sz w:val="24"/>
      <w:szCs w:val="20"/>
    </w:rPr>
  </w:style>
  <w:style w:type="paragraph" w:styleId="2303">
    <w:name w:val="text-center"/>
    <w:basedOn w:val="959"/>
    <w:next w:val="2303"/>
    <w:link w:val="959"/>
    <w:qFormat/>
    <w:pPr>
      <w:jc w:val="center"/>
      <w:spacing w:after="150"/>
      <w:widowControl/>
    </w:pPr>
    <w:rPr>
      <w:rFonts w:ascii="宋体" w:hAnsi="宋体" w:cs="宋体"/>
      <w:sz w:val="24"/>
    </w:rPr>
  </w:style>
  <w:style w:type="paragraph" w:styleId="2304">
    <w:name w:val="faqa"/>
    <w:basedOn w:val="959"/>
    <w:next w:val="2304"/>
    <w:link w:val="959"/>
    <w:qFormat/>
    <w:pPr>
      <w:jc w:val="left"/>
      <w:spacing w:after="150"/>
      <w:widowControl/>
    </w:pPr>
    <w:rPr>
      <w:rFonts w:ascii="微软雅黑" w:hAnsi="微软雅黑" w:eastAsia="微软雅黑" w:cs="宋体"/>
      <w:b/>
      <w:bCs/>
      <w:sz w:val="27"/>
      <w:szCs w:val="27"/>
    </w:rPr>
  </w:style>
  <w:style w:type="paragraph" w:styleId="2305">
    <w:name w:val="样式 标题 55l4H5h5Second Subheading + 段前: 0.5 行 段后: 0.5 行 行距:..."/>
    <w:basedOn w:val="1223"/>
    <w:next w:val="2305"/>
    <w:link w:val="959"/>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306">
    <w:name w:val="Test2"/>
    <w:basedOn w:val="967"/>
    <w:next w:val="2306"/>
    <w:link w:val="95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307">
    <w:name w:val="正文编号项"/>
    <w:basedOn w:val="992"/>
    <w:next w:val="2307"/>
    <w:link w:val="959"/>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308">
    <w:name w:val="正文文本2"/>
    <w:basedOn w:val="959"/>
    <w:next w:val="2308"/>
    <w:link w:val="959"/>
    <w:uiPriority w:val="99"/>
    <w:qFormat/>
    <w:pPr>
      <w:jc w:val="left"/>
      <w:spacing w:after="120" w:line="288" w:lineRule="auto"/>
      <w:widowControl/>
    </w:pPr>
    <w:rPr>
      <w:rFonts w:ascii="Verdana" w:hAnsi="Verdana"/>
      <w:sz w:val="24"/>
      <w:szCs w:val="20"/>
      <w:lang w:eastAsia="en-US"/>
    </w:rPr>
  </w:style>
  <w:style w:type="paragraph" w:styleId="2309">
    <w:name w:val="Char21"/>
    <w:basedOn w:val="959"/>
    <w:next w:val="2309"/>
    <w:link w:val="959"/>
    <w:qFormat/>
    <w:rPr>
      <w:rFonts w:ascii="仿宋_GB2312" w:eastAsia="仿宋_GB2312"/>
      <w:b/>
      <w:sz w:val="32"/>
      <w:szCs w:val="32"/>
    </w:rPr>
  </w:style>
  <w:style w:type="paragraph" w:styleId="2310">
    <w:name w:val="Char1 Char Char Char21"/>
    <w:basedOn w:val="959"/>
    <w:next w:val="2310"/>
    <w:link w:val="959"/>
    <w:qFormat/>
    <w:rPr>
      <w:rFonts w:ascii="Tahoma" w:hAnsi="Tahoma"/>
      <w:sz w:val="24"/>
      <w:szCs w:val="20"/>
    </w:rPr>
  </w:style>
  <w:style w:type="paragraph" w:styleId="2311">
    <w:name w:val="Char Char12"/>
    <w:basedOn w:val="959"/>
    <w:next w:val="2311"/>
    <w:link w:val="959"/>
    <w:qFormat/>
    <w:pPr>
      <w:jc w:val="left"/>
      <w:spacing w:after="160" w:line="240" w:lineRule="exact"/>
      <w:widowControl/>
    </w:pPr>
    <w:rPr>
      <w:rFonts w:ascii="Verdana" w:hAnsi="Verdana"/>
      <w:sz w:val="20"/>
      <w:lang w:eastAsia="en-US"/>
    </w:rPr>
  </w:style>
  <w:style w:type="paragraph" w:styleId="2312">
    <w:name w:val="Normal (Web)1"/>
    <w:basedOn w:val="959"/>
    <w:next w:val="2312"/>
    <w:link w:val="959"/>
    <w:qFormat/>
    <w:pPr>
      <w:jc w:val="left"/>
      <w:spacing w:before="100" w:beforeAutospacing="1" w:after="100" w:afterAutospacing="1"/>
      <w:widowControl/>
    </w:pPr>
    <w:rPr>
      <w:rFonts w:ascii="宋体" w:hAnsi="宋体" w:cs="宋体"/>
      <w:sz w:val="24"/>
    </w:rPr>
  </w:style>
  <w:style w:type="paragraph" w:styleId="2313">
    <w:name w:val="_Style 171"/>
    <w:basedOn w:val="959"/>
    <w:next w:val="959"/>
    <w:link w:val="959"/>
    <w:qFormat/>
    <w:pPr>
      <w:ind w:firstLine="560"/>
      <w:spacing w:line="500" w:lineRule="exact"/>
    </w:pPr>
    <w:rPr>
      <w:rFonts w:ascii="Cambria" w:hAnsi="Cambria" w:eastAsia="仿宋"/>
      <w:color w:val="000000"/>
      <w:sz w:val="28"/>
      <w:szCs w:val="20"/>
    </w:rPr>
  </w:style>
  <w:style w:type="paragraph" w:styleId="2314">
    <w:name w:val="中等深浅底纹 1 - 着色 11"/>
    <w:next w:val="2315"/>
    <w:link w:val="959"/>
    <w:qFormat/>
    <w:pPr>
      <w:widowControl w:val="off"/>
    </w:pPr>
    <w:rPr>
      <w:rFonts w:ascii="宋体" w:hAnsi="Calibri"/>
      <w:sz w:val="21"/>
      <w:szCs w:val="22"/>
      <w:lang w:val="en-US" w:eastAsia="zh-CN" w:bidi="ar-SA"/>
    </w:rPr>
  </w:style>
  <w:style w:type="paragraph" w:styleId="2315">
    <w:name w:val="D表"/>
    <w:basedOn w:val="959"/>
    <w:next w:val="982"/>
    <w:link w:val="959"/>
    <w:qFormat/>
    <w:pPr>
      <w:ind w:hanging="2"/>
      <w:spacing w:line="500" w:lineRule="exact"/>
    </w:pPr>
    <w:rPr>
      <w:rFonts w:ascii="Calibri" w:hAnsi="Calibri" w:eastAsia="仿宋"/>
      <w:sz w:val="18"/>
      <w:szCs w:val="18"/>
    </w:rPr>
  </w:style>
  <w:style w:type="paragraph" w:styleId="2316">
    <w:name w:val="金宏发行正文 Char Char"/>
    <w:basedOn w:val="959"/>
    <w:next w:val="2287"/>
    <w:link w:val="959"/>
    <w:qFormat/>
    <w:pPr>
      <w:ind w:firstLine="560"/>
      <w:spacing w:line="500" w:lineRule="exact"/>
    </w:pPr>
    <w:rPr>
      <w:rFonts w:ascii="Calibri" w:hAnsi="Calibri" w:eastAsia="仿宋_GB2312" w:cs="宋体"/>
      <w:sz w:val="28"/>
      <w:szCs w:val="20"/>
    </w:rPr>
  </w:style>
  <w:style w:type="paragraph" w:styleId="2317">
    <w:name w:val="Char1 Char Char Char2"/>
    <w:basedOn w:val="959"/>
    <w:next w:val="2317"/>
    <w:link w:val="959"/>
    <w:qFormat/>
    <w:pPr>
      <w:ind w:firstLine="560"/>
      <w:spacing w:line="500" w:lineRule="exact"/>
    </w:pPr>
    <w:rPr>
      <w:rFonts w:ascii="Tahoma" w:hAnsi="Tahoma" w:eastAsia="仿宋"/>
      <w:sz w:val="28"/>
      <w:szCs w:val="20"/>
    </w:rPr>
  </w:style>
  <w:style w:type="paragraph" w:styleId="2318">
    <w:name w:val="Char Char Char Char2"/>
    <w:basedOn w:val="959"/>
    <w:next w:val="2318"/>
    <w:link w:val="959"/>
    <w:qFormat/>
    <w:pPr>
      <w:ind w:firstLine="560"/>
      <w:spacing w:line="500" w:lineRule="exact"/>
    </w:pPr>
    <w:rPr>
      <w:rFonts w:ascii="Calibri" w:hAnsi="Calibri" w:eastAsia="仿宋"/>
      <w:sz w:val="28"/>
    </w:rPr>
  </w:style>
  <w:style w:type="paragraph" w:styleId="2319">
    <w:name w:val="Heading"/>
    <w:basedOn w:val="959"/>
    <w:next w:val="992"/>
    <w:link w:val="959"/>
    <w:qFormat/>
    <w:pPr>
      <w:ind w:firstLine="720"/>
      <w:keepNext/>
      <w:spacing w:before="240" w:after="120" w:line="360" w:lineRule="auto"/>
    </w:pPr>
    <w:rPr>
      <w:rFonts w:ascii="华文黑体" w:hAnsi="华文黑体" w:eastAsia="华文黑体" w:cs="华文黑体"/>
      <w:sz w:val="28"/>
      <w:szCs w:val="28"/>
      <w:lang w:eastAsia="ar-SA"/>
    </w:rPr>
  </w:style>
  <w:style w:type="paragraph" w:styleId="2320">
    <w:name w:val="Char Char Char Char1"/>
    <w:basedOn w:val="959"/>
    <w:next w:val="2320"/>
    <w:link w:val="959"/>
    <w:qFormat/>
    <w:pPr>
      <w:ind w:firstLine="560"/>
      <w:spacing w:line="500" w:lineRule="exact"/>
    </w:pPr>
    <w:rPr>
      <w:rFonts w:ascii="Calibri" w:hAnsi="Calibri" w:eastAsia="仿宋"/>
      <w:sz w:val="28"/>
    </w:rPr>
  </w:style>
  <w:style w:type="paragraph" w:styleId="2321">
    <w:name w:val="Char Char Char Char Char Char Char Char Char Char Char Char Char Char Char Char Char Char Char Char"/>
    <w:basedOn w:val="959"/>
    <w:next w:val="959"/>
    <w:link w:val="959"/>
    <w:qFormat/>
    <w:pPr>
      <w:ind w:left="420" w:hanging="420"/>
      <w:spacing w:line="360" w:lineRule="auto"/>
      <w:tabs>
        <w:tab w:val="left" w:pos="851" w:leader="none"/>
      </w:tabs>
    </w:pPr>
    <w:rPr>
      <w:rFonts w:ascii="Calibri" w:hAnsi="Calibri" w:eastAsia="仿宋"/>
      <w:sz w:val="28"/>
    </w:rPr>
  </w:style>
  <w:style w:type="paragraph" w:styleId="2322">
    <w:name w:val="中等深浅网格 1 - 着色 21"/>
    <w:basedOn w:val="959"/>
    <w:next w:val="2322"/>
    <w:link w:val="959"/>
    <w:uiPriority w:val="34"/>
    <w:qFormat/>
    <w:pPr>
      <w:ind w:firstLine="420"/>
    </w:pPr>
    <w:rPr>
      <w:rFonts w:ascii="Calibri" w:hAnsi="Calibri" w:eastAsia="仿宋"/>
      <w:sz w:val="28"/>
      <w:szCs w:val="22"/>
    </w:rPr>
  </w:style>
  <w:style w:type="paragraph" w:styleId="2323">
    <w:name w:val="注意事项"/>
    <w:basedOn w:val="959"/>
    <w:next w:val="2323"/>
    <w:link w:val="959"/>
    <w:qFormat/>
    <w:pPr>
      <w:ind w:firstLine="200"/>
      <w:spacing w:before="60" w:after="60" w:line="360" w:lineRule="auto"/>
    </w:pPr>
    <w:rPr>
      <w:rFonts w:ascii="仿宋" w:hAnsi="仿宋"/>
      <w:b/>
      <w:bCs/>
      <w:sz w:val="28"/>
      <w:lang w:eastAsia="ar-SA"/>
    </w:rPr>
  </w:style>
  <w:style w:type="paragraph" w:styleId="2324">
    <w:name w:val="正常"/>
    <w:next w:val="2324"/>
    <w:link w:val="959"/>
    <w:qFormat/>
    <w:pPr>
      <w:jc w:val="both"/>
      <w:widowControl w:val="off"/>
    </w:pPr>
    <w:rPr>
      <w:rFonts w:ascii="Calibri" w:hAnsi="Calibri"/>
      <w:sz w:val="21"/>
      <w:szCs w:val="22"/>
      <w:lang w:val="en-US" w:eastAsia="zh-CN" w:bidi="ar-SA"/>
    </w:rPr>
  </w:style>
  <w:style w:type="paragraph" w:styleId="2325">
    <w:name w:val="无编号标题"/>
    <w:basedOn w:val="959"/>
    <w:next w:val="1841"/>
    <w:link w:val="959"/>
    <w:qFormat/>
    <w:pPr>
      <w:ind w:firstLine="560"/>
      <w:jc w:val="center"/>
      <w:pageBreakBefore/>
      <w:spacing w:line="480" w:lineRule="auto"/>
      <w:suppressLineNumbers/>
    </w:pPr>
    <w:rPr>
      <w:rFonts w:ascii="宋体" w:hAnsi="宋体" w:eastAsia="仿宋"/>
      <w:b/>
      <w:sz w:val="36"/>
      <w:szCs w:val="44"/>
    </w:rPr>
  </w:style>
  <w:style w:type="paragraph" w:styleId="2326">
    <w:name w:val="Bid_正文"/>
    <w:basedOn w:val="978"/>
    <w:next w:val="2327"/>
    <w:link w:val="959"/>
    <w:qFormat/>
    <w:pPr>
      <w:ind w:firstLine="200"/>
      <w:jc w:val="left"/>
      <w:spacing w:line="590" w:lineRule="atLeast"/>
      <w:widowControl/>
    </w:pPr>
    <w:rPr>
      <w:rFonts w:ascii="方正仿宋_GBK" w:hAnsi="Calibri" w:eastAsia="仿宋"/>
      <w:spacing w:val="-25"/>
      <w:sz w:val="32"/>
      <w:szCs w:val="20"/>
    </w:rPr>
  </w:style>
  <w:style w:type="paragraph" w:styleId="2327">
    <w:name w:val="p1"/>
    <w:basedOn w:val="959"/>
    <w:next w:val="972"/>
    <w:link w:val="959"/>
    <w:qFormat/>
    <w:pPr>
      <w:ind w:firstLine="560"/>
      <w:jc w:val="left"/>
      <w:spacing w:line="500" w:lineRule="exact"/>
      <w:widowControl/>
    </w:pPr>
    <w:rPr>
      <w:rFonts w:ascii="Lucida Grande" w:hAnsi="Lucida Grande" w:eastAsia="仿宋" w:cs="Lucida Grande"/>
      <w:color w:val="000000"/>
      <w:sz w:val="20"/>
      <w:szCs w:val="20"/>
    </w:rPr>
  </w:style>
  <w:style w:type="paragraph" w:styleId="2328">
    <w:name w:val="正文首行缩进 Char3"/>
    <w:basedOn w:val="959"/>
    <w:next w:val="2328"/>
    <w:link w:val="959"/>
    <w:qFormat/>
    <w:pPr>
      <w:ind w:firstLine="560"/>
      <w:spacing w:line="500" w:lineRule="exact"/>
    </w:pPr>
    <w:rPr>
      <w:rFonts w:ascii="Calibri" w:hAnsi="Calibri" w:eastAsia="仿宋"/>
      <w:sz w:val="28"/>
      <w:szCs w:val="20"/>
    </w:rPr>
  </w:style>
  <w:style w:type="paragraph" w:styleId="2329">
    <w:name w:val="表格内容"/>
    <w:basedOn w:val="959"/>
    <w:next w:val="2108"/>
    <w:link w:val="959"/>
    <w:qFormat/>
    <w:pPr>
      <w:ind w:firstLine="560"/>
      <w:jc w:val="left"/>
      <w:spacing w:line="360" w:lineRule="auto"/>
    </w:pPr>
    <w:rPr>
      <w:rFonts w:ascii="微软雅黑" w:hAnsi="微软雅黑" w:eastAsia="微软雅黑"/>
      <w:sz w:val="18"/>
      <w:lang w:val="en-GB"/>
    </w:rPr>
  </w:style>
  <w:style w:type="paragraph" w:styleId="2330">
    <w:name w:val="文章正文"/>
    <w:basedOn w:val="959"/>
    <w:next w:val="2331"/>
    <w:link w:val="959"/>
    <w:qFormat/>
    <w:pPr>
      <w:ind w:firstLine="482"/>
      <w:spacing w:line="360" w:lineRule="auto"/>
    </w:pPr>
    <w:rPr>
      <w:rFonts w:ascii="Calibri" w:hAnsi="Calibri" w:eastAsia="仿宋"/>
    </w:rPr>
  </w:style>
  <w:style w:type="paragraph" w:styleId="2331">
    <w:name w:val="我的图表标题"/>
    <w:basedOn w:val="959"/>
    <w:next w:val="1317"/>
    <w:link w:val="959"/>
    <w:qFormat/>
    <w:pPr>
      <w:ind w:firstLine="560"/>
      <w:jc w:val="center"/>
      <w:spacing w:line="360" w:lineRule="auto"/>
    </w:pPr>
    <w:rPr>
      <w:rFonts w:ascii="Cambria" w:hAnsi="Cambria" w:eastAsia="黑体" w:cs="宋体"/>
      <w:sz w:val="28"/>
      <w:szCs w:val="20"/>
    </w:rPr>
  </w:style>
  <w:style w:type="paragraph" w:styleId="2332">
    <w:name w:val="11111"/>
    <w:basedOn w:val="959"/>
    <w:next w:val="2333"/>
    <w:link w:val="959"/>
    <w:qFormat/>
    <w:pPr>
      <w:ind w:firstLine="200"/>
      <w:spacing w:after="120" w:line="360" w:lineRule="auto"/>
    </w:pPr>
    <w:rPr>
      <w:rFonts w:ascii="宋体" w:hAnsi="Calibri" w:eastAsia="仿宋" w:cs="宋体"/>
      <w:color w:val="000000"/>
      <w:sz w:val="28"/>
      <w:lang w:val="zh-CN"/>
    </w:rPr>
  </w:style>
  <w:style w:type="paragraph" w:styleId="2333">
    <w:name w:val="Char Char Char Char Char Char Char Char Char Char Char Char Char"/>
    <w:basedOn w:val="959"/>
    <w:next w:val="978"/>
    <w:link w:val="959"/>
    <w:qFormat/>
    <w:pPr>
      <w:jc w:val="left"/>
      <w:spacing w:after="160" w:line="240" w:lineRule="exact"/>
      <w:widowControl/>
    </w:pPr>
    <w:rPr>
      <w:rFonts w:ascii="Verdana" w:hAnsi="Verdana" w:eastAsia="仿宋_GB2312"/>
      <w:sz w:val="28"/>
      <w:szCs w:val="20"/>
      <w:lang w:eastAsia="en-US"/>
    </w:rPr>
  </w:style>
  <w:style w:type="paragraph" w:styleId="2334">
    <w:name w:val="标题 41"/>
    <w:basedOn w:val="1219"/>
    <w:next w:val="992"/>
    <w:link w:val="959"/>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335">
    <w:name w:val="Char Char Char Char Char Char Char Char Char1 Char Char Char Char Char Char Char Char Char Char"/>
    <w:basedOn w:val="959"/>
    <w:next w:val="2336"/>
    <w:link w:val="959"/>
    <w:qFormat/>
    <w:pPr>
      <w:ind w:firstLine="560"/>
      <w:jc w:val="left"/>
      <w:spacing w:after="160" w:line="240" w:lineRule="exact"/>
      <w:widowControl/>
    </w:pPr>
    <w:rPr>
      <w:rFonts w:ascii="Verdana" w:hAnsi="Verdana" w:eastAsia="仿宋_GB2312"/>
      <w:sz w:val="28"/>
      <w:szCs w:val="20"/>
      <w:lang w:eastAsia="en-US"/>
    </w:rPr>
  </w:style>
  <w:style w:type="paragraph" w:styleId="2336">
    <w:name w:val="样式3"/>
    <w:basedOn w:val="959"/>
    <w:next w:val="2336"/>
    <w:link w:val="959"/>
    <w:qFormat/>
    <w:pPr>
      <w:ind w:firstLine="420"/>
      <w:spacing w:line="360" w:lineRule="auto"/>
      <w:tabs>
        <w:tab w:val="left" w:pos="695" w:leader="none"/>
      </w:tabs>
    </w:pPr>
    <w:rPr>
      <w:rFonts w:ascii="Calibri" w:hAnsi="Calibri" w:eastAsia="仿宋"/>
      <w:sz w:val="28"/>
    </w:rPr>
  </w:style>
  <w:style w:type="paragraph" w:styleId="2337">
    <w:name w:val="正文Normal"/>
    <w:basedOn w:val="959"/>
    <w:next w:val="1239"/>
    <w:link w:val="959"/>
    <w:qFormat/>
    <w:pPr>
      <w:ind w:firstLine="480"/>
      <w:spacing w:after="120" w:line="360" w:lineRule="auto"/>
    </w:pPr>
    <w:rPr>
      <w:rFonts w:ascii="Arial" w:hAnsi="Arial" w:eastAsia="仿宋" w:cs="Arial"/>
      <w:sz w:val="28"/>
    </w:rPr>
  </w:style>
  <w:style w:type="paragraph" w:styleId="2338">
    <w:name w:val="标准正文"/>
    <w:basedOn w:val="959"/>
    <w:next w:val="1231"/>
    <w:link w:val="959"/>
    <w:qFormat/>
    <w:pPr>
      <w:ind w:firstLine="560"/>
      <w:spacing w:line="500" w:lineRule="exact"/>
    </w:pPr>
    <w:rPr>
      <w:rFonts w:ascii="Calibri" w:hAnsi="Calibri" w:eastAsia="仿宋"/>
      <w:sz w:val="28"/>
      <w:lang w:val="en-GB"/>
    </w:rPr>
  </w:style>
  <w:style w:type="paragraph" w:styleId="2339">
    <w:name w:val="_Style 62"/>
    <w:next w:val="1036"/>
    <w:link w:val="959"/>
    <w:qFormat/>
    <w:pPr>
      <w:jc w:val="both"/>
      <w:widowControl w:val="off"/>
    </w:pPr>
    <w:rPr>
      <w:rFonts w:ascii="Calibri" w:hAnsi="Calibri"/>
      <w:sz w:val="21"/>
      <w:szCs w:val="22"/>
      <w:lang w:val="en-US" w:eastAsia="zh-CN" w:bidi="ar-SA"/>
    </w:rPr>
  </w:style>
  <w:style w:type="paragraph" w:styleId="2340">
    <w:name w:val="_Style 54"/>
    <w:next w:val="1774"/>
    <w:link w:val="959"/>
    <w:qFormat/>
    <w:rPr>
      <w:rFonts w:ascii="Calibri" w:hAnsi="Calibri"/>
      <w:sz w:val="24"/>
      <w:szCs w:val="24"/>
      <w:lang w:val="en-US" w:eastAsia="zh-CN" w:bidi="ar-SA"/>
    </w:rPr>
  </w:style>
  <w:style w:type="paragraph" w:styleId="2341">
    <w:name w:val="样式 标题 2 + 行距: 最小值 12 磅"/>
    <w:basedOn w:val="967"/>
    <w:next w:val="1231"/>
    <w:link w:val="959"/>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42">
    <w:name w:val="ABC_正文"/>
    <w:basedOn w:val="959"/>
    <w:next w:val="2342"/>
    <w:link w:val="959"/>
    <w:qFormat/>
    <w:pPr>
      <w:ind w:firstLine="200"/>
      <w:widowControl/>
    </w:pPr>
    <w:rPr>
      <w:rFonts w:ascii="Calibri" w:hAnsi="宋体" w:eastAsia="Times New Roman"/>
      <w:sz w:val="20"/>
      <w:szCs w:val="20"/>
    </w:rPr>
  </w:style>
  <w:style w:type="paragraph" w:styleId="2343">
    <w:name w:val="InfoBlue"/>
    <w:basedOn w:val="959"/>
    <w:next w:val="2343"/>
    <w:link w:val="959"/>
    <w:qFormat/>
    <w:pPr>
      <w:ind w:left="720" w:firstLine="560"/>
      <w:jc w:val="left"/>
      <w:spacing w:after="120" w:line="360" w:lineRule="auto"/>
    </w:pPr>
    <w:rPr>
      <w:rFonts w:ascii="Calibri" w:hAnsi="Calibri" w:eastAsia="仿宋"/>
      <w:color w:val="0000ff"/>
      <w:szCs w:val="20"/>
    </w:rPr>
  </w:style>
  <w:style w:type="paragraph" w:styleId="2344">
    <w:name w:val="样式 标题 3"/>
    <w:basedOn w:val="1219"/>
    <w:next w:val="997"/>
    <w:link w:val="959"/>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45">
    <w:name w:val="正文文本21"/>
    <w:next w:val="2345"/>
    <w:link w:val="959"/>
    <w:qFormat/>
    <w:pPr>
      <w:keepLines/>
      <w:spacing w:after="120" w:line="220" w:lineRule="atLeast"/>
    </w:pPr>
    <w:rPr>
      <w:rFonts w:ascii="宋体" w:hAnsi="Calibri"/>
      <w:lang w:val="en-GB" w:eastAsia="zh-CN" w:bidi="ar-SA"/>
    </w:rPr>
  </w:style>
  <w:style w:type="paragraph" w:styleId="2346">
    <w:name w:val="Char Char Char Char Char Char Char Char Char Char Char Char Char Char Char1 Char"/>
    <w:basedOn w:val="959"/>
    <w:next w:val="994"/>
    <w:link w:val="959"/>
    <w:qFormat/>
    <w:pPr>
      <w:ind w:firstLine="560"/>
      <w:jc w:val="left"/>
      <w:spacing w:after="160" w:line="240" w:lineRule="exact"/>
      <w:widowControl/>
    </w:pPr>
    <w:rPr>
      <w:rFonts w:ascii="Verdana" w:hAnsi="Verdana" w:eastAsia="仿宋"/>
      <w:sz w:val="20"/>
      <w:szCs w:val="20"/>
      <w:lang w:eastAsia="en-US"/>
    </w:rPr>
  </w:style>
  <w:style w:type="paragraph" w:styleId="2347">
    <w:name w:val="无首行缩进正文"/>
    <w:basedOn w:val="2331"/>
    <w:next w:val="2283"/>
    <w:link w:val="959"/>
    <w:qFormat/>
    <w:pPr>
      <w:ind w:firstLine="0"/>
      <w:jc w:val="both"/>
    </w:pPr>
    <w:rPr>
      <w:rFonts w:ascii="Calibri" w:hAnsi="Calibri" w:eastAsia="方正仿宋_GBK" w:cs="Times New Roman"/>
      <w:sz w:val="21"/>
      <w:szCs w:val="24"/>
    </w:rPr>
  </w:style>
  <w:style w:type="paragraph" w:styleId="2348">
    <w:name w:val="Plain Text1"/>
    <w:basedOn w:val="959"/>
    <w:next w:val="973"/>
    <w:link w:val="959"/>
    <w:qFormat/>
    <w:pPr>
      <w:ind w:firstLine="560"/>
      <w:spacing w:line="360" w:lineRule="auto"/>
    </w:pPr>
    <w:rPr>
      <w:rFonts w:ascii="宋体" w:hAnsi="宋体" w:eastAsia="仿宋"/>
      <w:sz w:val="28"/>
      <w:szCs w:val="20"/>
    </w:rPr>
  </w:style>
  <w:style w:type="paragraph" w:styleId="2349">
    <w:name w:val="Char Char Char Char Char Char Char Char Char Char Char Char Char1"/>
    <w:basedOn w:val="959"/>
    <w:next w:val="2349"/>
    <w:link w:val="959"/>
    <w:qFormat/>
    <w:pPr>
      <w:ind w:firstLine="560"/>
      <w:jc w:val="left"/>
      <w:spacing w:after="160" w:line="240" w:lineRule="exact"/>
      <w:widowControl/>
    </w:pPr>
    <w:rPr>
      <w:rFonts w:ascii="Verdana" w:hAnsi="Verdana" w:eastAsia="仿宋_GB2312"/>
      <w:sz w:val="28"/>
      <w:szCs w:val="20"/>
      <w:lang w:eastAsia="en-US"/>
    </w:rPr>
  </w:style>
  <w:style w:type="paragraph" w:styleId="2350">
    <w:name w:val="样式 Tabletext + 五号 加粗 居中 段后: 0 磅 行距: 1.5 倍行距"/>
    <w:basedOn w:val="959"/>
    <w:next w:val="2350"/>
    <w:link w:val="959"/>
    <w:qFormat/>
    <w:pPr>
      <w:ind w:firstLine="560"/>
      <w:spacing w:line="500" w:lineRule="exact"/>
    </w:pPr>
    <w:rPr>
      <w:rFonts w:ascii="Calibri" w:hAnsi="Calibri" w:eastAsia="仿宋"/>
      <w:sz w:val="28"/>
      <w:szCs w:val="20"/>
    </w:rPr>
  </w:style>
  <w:style w:type="paragraph" w:styleId="2351">
    <w:name w:val="Subject"/>
    <w:basedOn w:val="959"/>
    <w:next w:val="2351"/>
    <w:link w:val="959"/>
    <w:qFormat/>
    <w:pPr>
      <w:jc w:val="center"/>
      <w:widowControl/>
    </w:pPr>
    <w:rPr>
      <w:rFonts w:ascii="Calibri" w:hAnsi="Calibri" w:eastAsia="黑体"/>
      <w:b/>
      <w:sz w:val="48"/>
    </w:rPr>
  </w:style>
  <w:style w:type="paragraph" w:styleId="2352">
    <w:name w:val="题注1"/>
    <w:basedOn w:val="959"/>
    <w:next w:val="2352"/>
    <w:link w:val="959"/>
    <w:qFormat/>
    <w:pPr>
      <w:ind w:firstLine="720"/>
      <w:spacing w:before="120" w:after="120" w:line="360" w:lineRule="auto"/>
      <w:suppressLineNumbers/>
    </w:pPr>
    <w:rPr>
      <w:rFonts w:ascii="仿宋" w:hAnsi="仿宋"/>
      <w:i/>
      <w:iCs/>
      <w:sz w:val="28"/>
      <w:lang w:eastAsia="ar-SA"/>
    </w:rPr>
  </w:style>
  <w:style w:type="paragraph" w:styleId="2353">
    <w:name w:val="默认段落字体 Para Char Char Char Char"/>
    <w:basedOn w:val="959"/>
    <w:next w:val="1004"/>
    <w:link w:val="959"/>
    <w:qFormat/>
    <w:pPr>
      <w:ind w:firstLine="560"/>
      <w:spacing w:line="360" w:lineRule="auto"/>
    </w:pPr>
    <w:rPr>
      <w:rFonts w:ascii="Calibri" w:hAnsi="Calibri" w:eastAsia="仿宋"/>
      <w:sz w:val="28"/>
      <w:szCs w:val="20"/>
    </w:rPr>
  </w:style>
  <w:style w:type="paragraph" w:styleId="2354">
    <w:name w:val="样式 标题 1 + 行距: 最小值 12 磅"/>
    <w:basedOn w:val="1217"/>
    <w:next w:val="2343"/>
    <w:link w:val="959"/>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55">
    <w:name w:val="_Style 224"/>
    <w:basedOn w:val="959"/>
    <w:next w:val="959"/>
    <w:link w:val="959"/>
    <w:uiPriority w:val="39"/>
    <w:unhideWhenUsed/>
    <w:qFormat/>
    <w:pPr>
      <w:ind w:left="2100"/>
      <w:jc w:val="left"/>
      <w:widowControl/>
    </w:pPr>
    <w:rPr>
      <w:rFonts w:ascii="Calibri" w:hAnsi="Calibri"/>
      <w:szCs w:val="22"/>
    </w:rPr>
  </w:style>
  <w:style w:type="paragraph" w:styleId="2356">
    <w:name w:val="图中文字"/>
    <w:basedOn w:val="959"/>
    <w:next w:val="1776"/>
    <w:link w:val="959"/>
    <w:qFormat/>
    <w:pPr>
      <w:ind w:firstLine="560"/>
      <w:jc w:val="center"/>
      <w:spacing w:line="500" w:lineRule="exact"/>
      <w:widowControl/>
    </w:pPr>
    <w:rPr>
      <w:rFonts w:ascii="Calibri" w:hAnsi="Calibri" w:eastAsia="仿宋_GB2312"/>
      <w:sz w:val="28"/>
      <w:szCs w:val="20"/>
    </w:rPr>
  </w:style>
  <w:style w:type="paragraph" w:styleId="2357">
    <w:name w:val="标题 11"/>
    <w:basedOn w:val="959"/>
    <w:next w:val="959"/>
    <w:link w:val="959"/>
    <w:qFormat/>
    <w:pPr>
      <w:keepLines/>
      <w:keepNext/>
      <w:spacing w:line="590" w:lineRule="exact"/>
      <w:outlineLvl w:val="0"/>
    </w:pPr>
    <w:rPr>
      <w:rFonts w:ascii="Calibri" w:hAnsi="Calibri" w:eastAsia="方正黑体_GBK"/>
      <w:bCs/>
      <w:sz w:val="32"/>
      <w:szCs w:val="44"/>
    </w:rPr>
  </w:style>
  <w:style w:type="paragraph" w:styleId="2358">
    <w:name w:val="样式 标题 + 右"/>
    <w:basedOn w:val="977"/>
    <w:next w:val="2245"/>
    <w:link w:val="959"/>
    <w:qFormat/>
    <w:pPr>
      <w:ind w:left="0" w:firstLine="560"/>
      <w:jc w:val="right"/>
      <w:spacing w:line="500" w:lineRule="exact"/>
    </w:pPr>
    <w:rPr>
      <w:rFonts w:ascii="宋体" w:hAnsi="Calibri" w:eastAsia="方正小标宋_GBK" w:cs="宋体"/>
      <w:color w:val="000000"/>
      <w:sz w:val="28"/>
      <w:szCs w:val="20"/>
    </w:rPr>
  </w:style>
  <w:style w:type="paragraph" w:styleId="2359">
    <w:name w:val="表号"/>
    <w:basedOn w:val="959"/>
    <w:next w:val="1312"/>
    <w:link w:val="95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60">
    <w:name w:val="表头样式"/>
    <w:basedOn w:val="959"/>
    <w:next w:val="2360"/>
    <w:link w:val="959"/>
    <w:qFormat/>
    <w:pPr>
      <w:ind w:firstLine="560"/>
      <w:jc w:val="center"/>
      <w:keepNext/>
      <w:spacing w:line="500" w:lineRule="exact"/>
    </w:pPr>
    <w:rPr>
      <w:rFonts w:ascii="Arial" w:hAnsi="Arial" w:eastAsia="仿宋"/>
      <w:b/>
      <w:szCs w:val="21"/>
    </w:rPr>
  </w:style>
  <w:style w:type="paragraph" w:styleId="2361">
    <w:name w:val="评估表"/>
    <w:basedOn w:val="959"/>
    <w:next w:val="2361"/>
    <w:link w:val="959"/>
    <w:qFormat/>
    <w:pPr>
      <w:spacing w:line="240" w:lineRule="exact"/>
    </w:pPr>
    <w:rPr>
      <w:rFonts w:ascii="方正仿宋_GBK" w:hAnsi="方正仿宋_GBK" w:eastAsia="方正仿宋_GBK"/>
      <w:sz w:val="18"/>
      <w:szCs w:val="18"/>
    </w:rPr>
  </w:style>
  <w:style w:type="paragraph" w:styleId="2362">
    <w:name w:val="Table Contents"/>
    <w:basedOn w:val="959"/>
    <w:next w:val="2362"/>
    <w:link w:val="959"/>
    <w:qFormat/>
    <w:pPr>
      <w:ind w:firstLine="720"/>
      <w:spacing w:line="360" w:lineRule="auto"/>
      <w:suppressLineNumbers/>
    </w:pPr>
    <w:rPr>
      <w:rFonts w:ascii="仿宋" w:hAnsi="仿宋"/>
      <w:sz w:val="28"/>
      <w:lang w:eastAsia="ar-SA"/>
    </w:rPr>
  </w:style>
  <w:style w:type="paragraph" w:styleId="2363">
    <w:name w:val="Paragraph1"/>
    <w:basedOn w:val="959"/>
    <w:next w:val="2005"/>
    <w:link w:val="959"/>
    <w:qFormat/>
    <w:pPr>
      <w:ind w:firstLine="560"/>
      <w:spacing w:before="80" w:line="500" w:lineRule="exact"/>
    </w:pPr>
    <w:rPr>
      <w:rFonts w:ascii="宋体" w:hAnsi="Calibri" w:eastAsia="仿宋"/>
      <w:sz w:val="20"/>
      <w:szCs w:val="20"/>
    </w:rPr>
  </w:style>
  <w:style w:type="paragraph" w:styleId="2364">
    <w:name w:val="Tabletext"/>
    <w:basedOn w:val="959"/>
    <w:next w:val="1919"/>
    <w:link w:val="959"/>
    <w:qFormat/>
    <w:pPr>
      <w:ind w:firstLine="560"/>
      <w:jc w:val="left"/>
      <w:keepLines/>
      <w:spacing w:after="120" w:line="240" w:lineRule="atLeast"/>
    </w:pPr>
    <w:rPr>
      <w:rFonts w:ascii="Calibri" w:hAnsi="Calibri" w:eastAsia="仿宋"/>
      <w:sz w:val="28"/>
      <w:szCs w:val="20"/>
      <w:lang w:eastAsia="en-US"/>
    </w:rPr>
  </w:style>
  <w:style w:type="paragraph" w:styleId="2365">
    <w:name w:val="编写建议"/>
    <w:basedOn w:val="959"/>
    <w:next w:val="992"/>
    <w:link w:val="959"/>
    <w:qFormat/>
    <w:pPr>
      <w:ind w:firstLine="420"/>
      <w:jc w:val="left"/>
      <w:spacing w:line="360" w:lineRule="auto"/>
    </w:pPr>
    <w:rPr>
      <w:rFonts w:ascii="Arial" w:hAnsi="Arial" w:cs="宋体"/>
      <w:i/>
      <w:iCs/>
      <w:color w:val="0000ff"/>
      <w:sz w:val="28"/>
      <w:lang w:eastAsia="ar-SA"/>
    </w:rPr>
  </w:style>
  <w:style w:type="paragraph" w:styleId="2366">
    <w:name w:val="引用 Char2"/>
    <w:basedOn w:val="959"/>
    <w:next w:val="2366"/>
    <w:link w:val="959"/>
    <w:qFormat/>
    <w:pPr>
      <w:ind w:firstLine="560"/>
      <w:spacing w:line="500" w:lineRule="exact"/>
    </w:pPr>
    <w:rPr>
      <w:rFonts w:ascii="Calibri" w:hAnsi="Calibri" w:eastAsia="仿宋"/>
      <w:sz w:val="28"/>
      <w:szCs w:val="20"/>
    </w:rPr>
  </w:style>
  <w:style w:type="paragraph" w:styleId="2367">
    <w:name w:val="文档名称"/>
    <w:basedOn w:val="959"/>
    <w:next w:val="2367"/>
    <w:link w:val="959"/>
    <w:qFormat/>
    <w:pPr>
      <w:ind w:firstLine="720"/>
      <w:jc w:val="center"/>
      <w:spacing w:line="360" w:lineRule="auto"/>
    </w:pPr>
    <w:rPr>
      <w:rFonts w:ascii="仿宋" w:hAnsi="仿宋" w:eastAsia="黑体"/>
      <w:b/>
      <w:sz w:val="48"/>
      <w:szCs w:val="48"/>
      <w:lang w:eastAsia="ar-SA"/>
    </w:rPr>
  </w:style>
  <w:style w:type="paragraph" w:styleId="2368">
    <w:name w:val="explanation"/>
    <w:basedOn w:val="959"/>
    <w:next w:val="1975"/>
    <w:link w:val="959"/>
    <w:qFormat/>
    <w:pPr>
      <w:ind w:firstLine="560"/>
      <w:spacing w:line="500" w:lineRule="exact"/>
    </w:pPr>
    <w:rPr>
      <w:rFonts w:ascii="Calibri" w:hAnsi="Calibri" w:eastAsia="仿宋"/>
      <w:sz w:val="28"/>
    </w:rPr>
  </w:style>
  <w:style w:type="paragraph" w:styleId="2369">
    <w:name w:val="左对齐的表内文字"/>
    <w:basedOn w:val="959"/>
    <w:next w:val="1035"/>
    <w:link w:val="959"/>
    <w:qFormat/>
    <w:pPr>
      <w:ind w:firstLine="560"/>
      <w:spacing w:line="500" w:lineRule="exact"/>
    </w:pPr>
    <w:rPr>
      <w:rFonts w:ascii="Calibri" w:hAnsi="Calibri" w:eastAsia="仿宋_GB2312" w:cs="宋体"/>
      <w:sz w:val="28"/>
      <w:szCs w:val="20"/>
    </w:rPr>
  </w:style>
  <w:style w:type="paragraph" w:styleId="2370">
    <w:name w:val="_Style 44"/>
    <w:next w:val="959"/>
    <w:link w:val="959"/>
    <w:qFormat/>
    <w:pPr>
      <w:jc w:val="both"/>
      <w:widowControl w:val="off"/>
    </w:pPr>
    <w:rPr>
      <w:rFonts w:ascii="Calibri" w:hAnsi="Calibri"/>
      <w:sz w:val="24"/>
      <w:szCs w:val="24"/>
      <w:lang w:val="en-US" w:eastAsia="zh-CN" w:bidi="ar-SA"/>
    </w:rPr>
  </w:style>
  <w:style w:type="paragraph" w:styleId="2371">
    <w:name w:val="样式 标题 3 + 非加粗 倾斜"/>
    <w:basedOn w:val="1219"/>
    <w:next w:val="2372"/>
    <w:link w:val="959"/>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72">
    <w:name w:val="样式 标题 2 + 五号"/>
    <w:basedOn w:val="967"/>
    <w:next w:val="1048"/>
    <w:link w:val="959"/>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73">
    <w:name w:val="版权申明"/>
    <w:basedOn w:val="959"/>
    <w:next w:val="2373"/>
    <w:link w:val="959"/>
    <w:qFormat/>
    <w:pPr>
      <w:ind w:firstLine="720"/>
      <w:jc w:val="center"/>
      <w:spacing w:line="360" w:lineRule="auto"/>
    </w:pPr>
    <w:rPr>
      <w:rFonts w:ascii="宋体" w:hAnsi="宋体" w:cs="宋体"/>
      <w:b/>
      <w:bCs/>
      <w:color w:val="000000"/>
      <w:sz w:val="28"/>
      <w:szCs w:val="20"/>
      <w:lang w:eastAsia="ar-SA"/>
    </w:rPr>
  </w:style>
  <w:style w:type="paragraph" w:styleId="2374">
    <w:name w:val="标题G"/>
    <w:basedOn w:val="977"/>
    <w:next w:val="2354"/>
    <w:link w:val="959"/>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75">
    <w:name w:val="标题5"/>
    <w:basedOn w:val="959"/>
    <w:next w:val="2375"/>
    <w:link w:val="959"/>
    <w:qFormat/>
    <w:pPr>
      <w:ind w:firstLine="560"/>
      <w:jc w:val="center"/>
      <w:spacing w:line="500" w:lineRule="exact"/>
    </w:pPr>
    <w:rPr>
      <w:rFonts w:ascii="宋体" w:hAnsi="宋体" w:eastAsia="仿宋"/>
      <w:b/>
      <w:sz w:val="52"/>
      <w:szCs w:val="22"/>
    </w:rPr>
  </w:style>
  <w:style w:type="paragraph" w:styleId="2376">
    <w:name w:val="修订11"/>
    <w:next w:val="2376"/>
    <w:link w:val="959"/>
    <w:uiPriority w:val="99"/>
    <w:qFormat/>
    <w:rPr>
      <w:rFonts w:ascii="宋体" w:hAnsi="Calibri"/>
      <w:sz w:val="21"/>
      <w:lang w:val="en-US" w:eastAsia="zh-CN" w:bidi="ar-SA"/>
    </w:rPr>
  </w:style>
  <w:style w:type="paragraph" w:styleId="2377">
    <w:name w:val="正文文本3"/>
    <w:next w:val="2377"/>
    <w:link w:val="959"/>
    <w:qFormat/>
    <w:pPr>
      <w:keepLines/>
      <w:spacing w:after="120" w:line="220" w:lineRule="atLeast"/>
    </w:pPr>
    <w:rPr>
      <w:rFonts w:ascii="宋体" w:hAnsi="Calibri"/>
      <w:lang w:val="en-GB" w:eastAsia="zh-CN" w:bidi="ar-SA"/>
    </w:rPr>
  </w:style>
  <w:style w:type="paragraph" w:styleId="2378">
    <w:name w:val="目录标题2"/>
    <w:basedOn w:val="1217"/>
    <w:next w:val="959"/>
    <w:link w:val="95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79">
    <w:name w:val="Char1 Char Char Char1"/>
    <w:basedOn w:val="959"/>
    <w:next w:val="2379"/>
    <w:link w:val="959"/>
    <w:qFormat/>
    <w:pPr>
      <w:ind w:firstLine="560"/>
      <w:spacing w:line="500" w:lineRule="exact"/>
    </w:pPr>
    <w:rPr>
      <w:rFonts w:ascii="Tahoma" w:hAnsi="Tahoma" w:eastAsia="仿宋"/>
      <w:sz w:val="28"/>
      <w:szCs w:val="20"/>
    </w:rPr>
  </w:style>
  <w:style w:type="paragraph" w:styleId="2380">
    <w:name w:val="Bullet Text"/>
    <w:basedOn w:val="959"/>
    <w:next w:val="2344"/>
    <w:link w:val="959"/>
    <w:qFormat/>
    <w:pPr>
      <w:ind w:left="360" w:hanging="360"/>
      <w:jc w:val="left"/>
      <w:spacing w:after="60" w:line="500" w:lineRule="exact"/>
    </w:pPr>
    <w:rPr>
      <w:rFonts w:ascii="Arial" w:hAnsi="Arial" w:eastAsia="仿宋"/>
      <w:sz w:val="20"/>
      <w:szCs w:val="20"/>
    </w:rPr>
  </w:style>
  <w:style w:type="paragraph" w:styleId="2381">
    <w:name w:val="_Style 47"/>
    <w:basedOn w:val="959"/>
    <w:next w:val="1284"/>
    <w:link w:val="959"/>
    <w:qFormat/>
    <w:pPr>
      <w:ind w:firstLine="420"/>
      <w:jc w:val="left"/>
      <w:spacing w:line="360" w:lineRule="auto"/>
    </w:pPr>
    <w:rPr>
      <w:rFonts w:ascii="宋体" w:hAnsi="Calibri"/>
      <w:szCs w:val="20"/>
    </w:rPr>
  </w:style>
  <w:style w:type="paragraph" w:styleId="2382">
    <w:name w:val="_Style 196"/>
    <w:basedOn w:val="959"/>
    <w:next w:val="959"/>
    <w:link w:val="959"/>
    <w:qFormat/>
    <w:pPr>
      <w:ind w:firstLine="560"/>
      <w:spacing w:line="500" w:lineRule="exact"/>
    </w:pPr>
    <w:rPr>
      <w:rFonts w:ascii="Calibri Light" w:hAnsi="Calibri Light" w:eastAsia="仿宋"/>
      <w:color w:val="000000"/>
      <w:sz w:val="28"/>
      <w:szCs w:val="20"/>
    </w:rPr>
  </w:style>
  <w:style w:type="paragraph" w:styleId="2383">
    <w:name w:val="Contents 10"/>
    <w:basedOn w:val="2384"/>
    <w:next w:val="2383"/>
    <w:link w:val="959"/>
    <w:qFormat/>
    <w:pPr>
      <w:ind w:left="2547"/>
      <w:tabs>
        <w:tab w:val="right" w:pos="24919" w:leader="dot"/>
      </w:tabs>
    </w:pPr>
  </w:style>
  <w:style w:type="paragraph" w:styleId="2384">
    <w:name w:val="Index"/>
    <w:basedOn w:val="959"/>
    <w:next w:val="2384"/>
    <w:link w:val="959"/>
    <w:qFormat/>
    <w:pPr>
      <w:ind w:firstLine="720"/>
      <w:spacing w:line="360" w:lineRule="auto"/>
      <w:suppressLineNumbers/>
    </w:pPr>
    <w:rPr>
      <w:rFonts w:ascii="仿宋" w:hAnsi="仿宋"/>
      <w:sz w:val="28"/>
      <w:lang w:eastAsia="ar-SA"/>
    </w:rPr>
  </w:style>
  <w:style w:type="paragraph" w:styleId="2385">
    <w:name w:val="subhead1"/>
    <w:basedOn w:val="959"/>
    <w:next w:val="1012"/>
    <w:link w:val="959"/>
    <w:qFormat/>
    <w:pPr>
      <w:ind w:firstLine="560"/>
      <w:jc w:val="left"/>
      <w:spacing w:line="500" w:lineRule="exact"/>
    </w:pPr>
    <w:rPr>
      <w:rFonts w:ascii="Arial" w:hAnsi="Arial" w:eastAsia="仿宋"/>
      <w:b/>
      <w:sz w:val="28"/>
      <w:szCs w:val="20"/>
    </w:rPr>
  </w:style>
  <w:style w:type="paragraph" w:styleId="2386">
    <w:name w:val="txt"/>
    <w:basedOn w:val="959"/>
    <w:next w:val="1887"/>
    <w:link w:val="95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87">
    <w:name w:val="目录标题1"/>
    <w:basedOn w:val="1217"/>
    <w:next w:val="959"/>
    <w:link w:val="95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88">
    <w:name w:val="Header Odd"/>
    <w:basedOn w:val="2389"/>
    <w:next w:val="1941"/>
    <w:link w:val="959"/>
    <w:qFormat/>
    <w:pPr>
      <w:jc w:val="right"/>
      <w:widowControl/>
      <w:pBdr>
        <w:bottom w:val="single" w:color="4F81BD" w:sz="4" w:space="1"/>
      </w:pBdr>
    </w:pPr>
    <w:rPr>
      <w:b/>
      <w:bCs/>
      <w:color w:val="1f497d"/>
      <w:sz w:val="20"/>
      <w:szCs w:val="23"/>
    </w:rPr>
  </w:style>
  <w:style w:type="paragraph" w:styleId="2389">
    <w:name w:val="中等深浅网格 2 - 着色 11"/>
    <w:next w:val="2389"/>
    <w:link w:val="959"/>
    <w:uiPriority w:val="99"/>
    <w:qFormat/>
    <w:pPr>
      <w:widowControl w:val="off"/>
    </w:pPr>
    <w:rPr>
      <w:rFonts w:ascii="宋体" w:hAnsi="Calibri"/>
      <w:sz w:val="21"/>
      <w:lang w:val="en-US" w:eastAsia="zh-CN" w:bidi="ar-SA"/>
    </w:rPr>
  </w:style>
  <w:style w:type="paragraph" w:styleId="2390">
    <w:name w:val="样式 两端对齐"/>
    <w:basedOn w:val="959"/>
    <w:next w:val="2350"/>
    <w:link w:val="959"/>
    <w:qFormat/>
    <w:pPr>
      <w:ind w:firstLine="560"/>
      <w:spacing w:line="360" w:lineRule="auto"/>
    </w:pPr>
    <w:rPr>
      <w:rFonts w:ascii="宋体" w:hAnsi="Calibri" w:eastAsia="仿宋" w:cs="宋体"/>
      <w:sz w:val="28"/>
      <w:szCs w:val="20"/>
    </w:rPr>
  </w:style>
  <w:style w:type="paragraph" w:styleId="2391">
    <w:name w:val="样式 行距: 固定值 20 磅 首行缩进:  2 字符"/>
    <w:basedOn w:val="959"/>
    <w:next w:val="2325"/>
    <w:link w:val="959"/>
    <w:qFormat/>
    <w:pPr>
      <w:ind w:firstLine="200"/>
      <w:jc w:val="left"/>
      <w:spacing w:line="360" w:lineRule="auto"/>
    </w:pPr>
    <w:rPr>
      <w:rFonts w:ascii="宋体" w:hAnsi="Calibri" w:eastAsia="仿宋" w:cs="宋体"/>
      <w:sz w:val="28"/>
      <w:szCs w:val="20"/>
    </w:rPr>
  </w:style>
  <w:style w:type="paragraph" w:styleId="2392">
    <w:name w:val="_Style 3"/>
    <w:basedOn w:val="959"/>
    <w:next w:val="2392"/>
    <w:link w:val="959"/>
    <w:uiPriority w:val="34"/>
    <w:qFormat/>
    <w:pPr>
      <w:jc w:val="left"/>
      <w:spacing w:before="100" w:beforeAutospacing="1" w:after="100" w:afterAutospacing="1"/>
      <w:widowControl/>
    </w:pPr>
    <w:rPr>
      <w:rFonts w:ascii="宋体" w:hAnsi="宋体" w:cs="宋体"/>
      <w:sz w:val="28"/>
    </w:rPr>
  </w:style>
  <w:style w:type="paragraph" w:styleId="2393">
    <w:name w:val="文头"/>
    <w:basedOn w:val="959"/>
    <w:next w:val="2393"/>
    <w:link w:val="959"/>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94">
    <w:name w:val="日期 Char2"/>
    <w:basedOn w:val="959"/>
    <w:next w:val="2394"/>
    <w:link w:val="959"/>
    <w:qFormat/>
    <w:pPr>
      <w:ind w:firstLine="560"/>
      <w:spacing w:line="500" w:lineRule="exact"/>
    </w:pPr>
    <w:rPr>
      <w:rFonts w:ascii="Calibri" w:hAnsi="Calibri" w:eastAsia="仿宋"/>
      <w:sz w:val="28"/>
      <w:szCs w:val="20"/>
    </w:rPr>
  </w:style>
  <w:style w:type="paragraph" w:styleId="2395">
    <w:name w:val="样式 正文内容 + 左侧:  0.74 厘米 首行缩进:  0.85 厘米"/>
    <w:basedOn w:val="959"/>
    <w:next w:val="2395"/>
    <w:link w:val="959"/>
    <w:qFormat/>
    <w:pPr>
      <w:ind w:left="420" w:firstLine="480"/>
      <w:spacing w:line="380" w:lineRule="exact"/>
    </w:pPr>
    <w:rPr>
      <w:rFonts w:ascii="宋体" w:hAnsi="宋体" w:cs="宋体"/>
      <w:sz w:val="28"/>
      <w:szCs w:val="20"/>
      <w:lang w:eastAsia="ar-SA"/>
    </w:rPr>
  </w:style>
  <w:style w:type="paragraph" w:styleId="2396">
    <w:name w:val="标题11"/>
    <w:basedOn w:val="959"/>
    <w:next w:val="959"/>
    <w:link w:val="959"/>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97">
    <w:name w:val="正文3"/>
    <w:basedOn w:val="959"/>
    <w:next w:val="2397"/>
    <w:link w:val="959"/>
    <w:qFormat/>
    <w:pPr>
      <w:ind w:firstLine="560"/>
      <w:spacing w:line="500" w:lineRule="exact"/>
      <w:widowControl/>
    </w:pPr>
    <w:rPr>
      <w:rFonts w:ascii="Calibri" w:hAnsi="Calibri" w:eastAsia="仿宋"/>
      <w:sz w:val="28"/>
      <w:szCs w:val="20"/>
    </w:rPr>
  </w:style>
  <w:style w:type="paragraph" w:styleId="2398">
    <w:name w:val="正文文本 Char2"/>
    <w:basedOn w:val="959"/>
    <w:next w:val="2398"/>
    <w:link w:val="959"/>
    <w:qFormat/>
    <w:pPr>
      <w:ind w:firstLine="560"/>
      <w:spacing w:line="500" w:lineRule="exact"/>
    </w:pPr>
    <w:rPr>
      <w:rFonts w:ascii="Calibri" w:hAnsi="Calibri" w:eastAsia="仿宋"/>
      <w:sz w:val="28"/>
      <w:szCs w:val="20"/>
    </w:rPr>
  </w:style>
  <w:style w:type="paragraph" w:styleId="2399">
    <w:name w:val="彩色底纹 - 强调文字颜色 11"/>
    <w:next w:val="2399"/>
    <w:link w:val="959"/>
    <w:uiPriority w:val="99"/>
    <w:semiHidden/>
    <w:qFormat/>
    <w:rPr>
      <w:rFonts w:ascii="Calibri" w:hAnsi="Calibri"/>
      <w:sz w:val="21"/>
      <w:szCs w:val="22"/>
      <w:lang w:val="en-US" w:eastAsia="zh-CN" w:bidi="ar-SA"/>
    </w:rPr>
  </w:style>
  <w:style w:type="paragraph" w:styleId="2400">
    <w:name w:val="样式 InfoBlue + 倾斜"/>
    <w:basedOn w:val="2371"/>
    <w:next w:val="2335"/>
    <w:link w:val="959"/>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401">
    <w:name w:val="Char Char Char Char Char Char Char Char Char Char Char Char Char2"/>
    <w:basedOn w:val="959"/>
    <w:next w:val="2401"/>
    <w:link w:val="959"/>
    <w:qFormat/>
    <w:pPr>
      <w:ind w:firstLine="560"/>
      <w:jc w:val="left"/>
      <w:spacing w:after="160" w:line="240" w:lineRule="exact"/>
      <w:widowControl/>
    </w:pPr>
    <w:rPr>
      <w:rFonts w:ascii="Verdana" w:hAnsi="Verdana" w:eastAsia="仿宋_GB2312"/>
      <w:sz w:val="28"/>
      <w:szCs w:val="20"/>
      <w:lang w:eastAsia="en-US"/>
    </w:rPr>
  </w:style>
  <w:style w:type="paragraph" w:styleId="2402">
    <w:name w:val="样式 正文文本缩进 + 左侧:  2 字符 行距: 固定值 20 磅 首行缩进:  2 字符"/>
    <w:basedOn w:val="984"/>
    <w:next w:val="1785"/>
    <w:link w:val="959"/>
    <w:qFormat/>
    <w:pPr>
      <w:ind w:left="400" w:firstLine="400"/>
      <w:jc w:val="both"/>
      <w:spacing w:line="360" w:lineRule="auto"/>
    </w:pPr>
    <w:rPr>
      <w:rFonts w:cs="宋体"/>
      <w:szCs w:val="20"/>
    </w:rPr>
  </w:style>
  <w:style w:type="paragraph" w:styleId="2403">
    <w:name w:val="正文文本4"/>
    <w:basedOn w:val="959"/>
    <w:next w:val="2403"/>
    <w:link w:val="959"/>
    <w:uiPriority w:val="99"/>
    <w:qFormat/>
    <w:pPr>
      <w:jc w:val="left"/>
      <w:spacing w:after="120" w:line="288" w:lineRule="auto"/>
      <w:widowControl/>
    </w:pPr>
    <w:rPr>
      <w:rFonts w:ascii="Verdana" w:hAnsi="Verdana"/>
      <w:sz w:val="24"/>
      <w:szCs w:val="20"/>
      <w:lang w:eastAsia="en-US"/>
    </w:rPr>
  </w:style>
  <w:style w:type="paragraph" w:styleId="2404">
    <w:name w:val="Char1 Char Char Char3"/>
    <w:basedOn w:val="959"/>
    <w:next w:val="2404"/>
    <w:link w:val="959"/>
    <w:qFormat/>
    <w:rPr>
      <w:rFonts w:ascii="Tahoma" w:hAnsi="Tahoma"/>
      <w:sz w:val="24"/>
      <w:szCs w:val="20"/>
    </w:rPr>
  </w:style>
  <w:style w:type="paragraph" w:styleId="2405">
    <w:name w:val="Char Char112"/>
    <w:basedOn w:val="959"/>
    <w:next w:val="2405"/>
    <w:link w:val="959"/>
    <w:semiHidden/>
    <w:qFormat/>
    <w:pPr>
      <w:jc w:val="left"/>
      <w:spacing w:after="160" w:line="240" w:lineRule="exact"/>
      <w:widowControl/>
    </w:pPr>
    <w:rPr>
      <w:rFonts w:ascii="Verdana" w:hAnsi="Verdana"/>
      <w:sz w:val="20"/>
      <w:lang w:eastAsia="en-US"/>
    </w:rPr>
  </w:style>
  <w:style w:type="paragraph" w:styleId="2406">
    <w:name w:val="TOC Heading1"/>
    <w:basedOn w:val="1217"/>
    <w:next w:val="959"/>
    <w:link w:val="95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07">
    <w:name w:val="一级项目符号"/>
    <w:basedOn w:val="959"/>
    <w:next w:val="959"/>
    <w:link w:val="95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08">
    <w:name w:val="正文排列"/>
    <w:basedOn w:val="959"/>
    <w:next w:val="2408"/>
    <w:link w:val="959"/>
    <w:qFormat/>
    <w:pPr>
      <w:ind w:left="902"/>
      <w:tabs>
        <w:tab w:val="left" w:pos="902" w:leader="none"/>
      </w:tabs>
    </w:pPr>
    <w:rPr>
      <w:rFonts w:eastAsia="仿宋"/>
      <w:sz w:val="28"/>
      <w:szCs w:val="20"/>
    </w:rPr>
  </w:style>
  <w:style w:type="paragraph" w:styleId="2409">
    <w:name w:val="H2 List Num cont"/>
    <w:basedOn w:val="959"/>
    <w:next w:val="2409"/>
    <w:link w:val="959"/>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410">
    <w:name w:val="number0"/>
    <w:basedOn w:val="992"/>
    <w:next w:val="2410"/>
    <w:link w:val="959"/>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411">
    <w:name w:val="文件标题1.1"/>
    <w:basedOn w:val="959"/>
    <w:next w:val="2411"/>
    <w:link w:val="959"/>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412">
    <w:name w:val="编号1-2"/>
    <w:basedOn w:val="959"/>
    <w:next w:val="959"/>
    <w:link w:val="959"/>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413">
    <w:name w:val="章正文 Char"/>
    <w:basedOn w:val="959"/>
    <w:next w:val="2413"/>
    <w:link w:val="959"/>
    <w:qFormat/>
    <w:pPr>
      <w:ind w:firstLine="504"/>
      <w:spacing w:line="380" w:lineRule="exact"/>
      <w:widowControl/>
      <w:tabs>
        <w:tab w:val="left" w:pos="780" w:leader="none"/>
      </w:tabs>
    </w:pPr>
    <w:rPr>
      <w:rFonts w:ascii="宋体" w:hAnsi="宋体" w:eastAsia="仿宋_GB2312"/>
      <w:spacing w:val="6"/>
      <w:sz w:val="24"/>
    </w:rPr>
  </w:style>
  <w:style w:type="paragraph" w:styleId="2414">
    <w:name w:val="ordinary-output"/>
    <w:basedOn w:val="959"/>
    <w:next w:val="2414"/>
    <w:link w:val="959"/>
    <w:qFormat/>
    <w:pPr>
      <w:jc w:val="left"/>
      <w:spacing w:before="100" w:beforeAutospacing="1" w:after="100" w:afterAutospacing="1" w:line="330" w:lineRule="atLeast"/>
      <w:widowControl/>
    </w:pPr>
    <w:rPr>
      <w:rFonts w:ascii="宋体" w:hAnsi="宋体" w:cs="宋体"/>
      <w:color w:val="333333"/>
      <w:sz w:val="24"/>
    </w:rPr>
  </w:style>
  <w:style w:type="paragraph" w:styleId="2415">
    <w:name w:val="正文 New New"/>
    <w:next w:val="2415"/>
    <w:link w:val="959"/>
    <w:qFormat/>
    <w:pPr>
      <w:jc w:val="both"/>
      <w:widowControl w:val="off"/>
    </w:pPr>
    <w:rPr>
      <w:sz w:val="21"/>
      <w:szCs w:val="24"/>
      <w:lang w:val="en-US" w:eastAsia="zh-CN" w:bidi="ar-SA"/>
    </w:rPr>
  </w:style>
  <w:style w:type="paragraph" w:styleId="2416">
    <w:name w:val="Char Char11"/>
    <w:basedOn w:val="959"/>
    <w:next w:val="2416"/>
    <w:link w:val="959"/>
    <w:semiHidden/>
    <w:qFormat/>
    <w:pPr>
      <w:jc w:val="left"/>
      <w:spacing w:after="160" w:line="240" w:lineRule="exact"/>
      <w:widowControl/>
    </w:pPr>
    <w:rPr>
      <w:rFonts w:ascii="Verdana" w:hAnsi="Verdana"/>
      <w:sz w:val="20"/>
      <w:lang w:eastAsia="en-US"/>
    </w:rPr>
  </w:style>
  <w:style w:type="paragraph" w:styleId="2417">
    <w:name w:val="列项——（一级）"/>
    <w:next w:val="2417"/>
    <w:link w:val="959"/>
    <w:qFormat/>
    <w:pPr>
      <w:ind w:left="833" w:hanging="408"/>
      <w:jc w:val="both"/>
      <w:widowControl w:val="off"/>
    </w:pPr>
    <w:rPr>
      <w:rFonts w:ascii="宋体"/>
      <w:sz w:val="21"/>
      <w:lang w:val="en-US" w:eastAsia="zh-CN" w:bidi="ar-SA"/>
    </w:rPr>
  </w:style>
  <w:style w:type="paragraph" w:styleId="2418">
    <w:name w:val="列项●（二级）"/>
    <w:next w:val="2418"/>
    <w:link w:val="959"/>
    <w:qFormat/>
    <w:pPr>
      <w:ind w:left="1264" w:hanging="413"/>
      <w:jc w:val="both"/>
      <w:tabs>
        <w:tab w:val="left" w:pos="760" w:leader="none"/>
        <w:tab w:val="left" w:pos="840" w:leader="none"/>
      </w:tabs>
    </w:pPr>
    <w:rPr>
      <w:rFonts w:ascii="宋体"/>
      <w:sz w:val="21"/>
      <w:lang w:val="en-US" w:eastAsia="zh-CN" w:bidi="ar-SA"/>
    </w:rPr>
  </w:style>
  <w:style w:type="paragraph" w:styleId="2419">
    <w:name w:val="示例内容"/>
    <w:next w:val="2419"/>
    <w:link w:val="959"/>
    <w:qFormat/>
    <w:pPr>
      <w:ind w:firstLine="200"/>
      <w:tabs>
        <w:tab w:val="left" w:pos="1620" w:leader="none"/>
      </w:tabs>
    </w:pPr>
    <w:rPr>
      <w:rFonts w:ascii="宋体"/>
      <w:sz w:val="18"/>
      <w:szCs w:val="18"/>
      <w:lang w:val="en-US" w:eastAsia="zh-CN" w:bidi="ar-SA"/>
    </w:rPr>
  </w:style>
  <w:style w:type="paragraph" w:styleId="2420">
    <w:name w:val="列项◆（三级）"/>
    <w:basedOn w:val="959"/>
    <w:next w:val="2420"/>
    <w:link w:val="959"/>
    <w:qFormat/>
    <w:pPr>
      <w:ind w:left="1680" w:hanging="420"/>
    </w:pPr>
    <w:rPr>
      <w:rFonts w:ascii="宋体"/>
      <w:szCs w:val="21"/>
    </w:rPr>
  </w:style>
  <w:style w:type="paragraph" w:styleId="2421">
    <w:name w:val="编号列项（三级）"/>
    <w:next w:val="2421"/>
    <w:link w:val="959"/>
    <w:qFormat/>
    <w:pPr>
      <w:ind w:left="1260" w:hanging="420"/>
    </w:pPr>
    <w:rPr>
      <w:rFonts w:ascii="宋体"/>
      <w:sz w:val="21"/>
      <w:lang w:val="en-US" w:eastAsia="zh-CN" w:bidi="ar-SA"/>
    </w:rPr>
  </w:style>
  <w:style w:type="paragraph" w:styleId="2422">
    <w:name w:val="示例×："/>
    <w:basedOn w:val="1340"/>
    <w:next w:val="2422"/>
    <w:link w:val="959"/>
    <w:qFormat/>
    <w:pPr>
      <w:ind w:left="842" w:hanging="420"/>
      <w:tabs>
        <w:tab w:val="left" w:pos="360" w:leader="none"/>
        <w:tab w:val="left" w:pos="567" w:leader="none"/>
      </w:tabs>
      <w:outlineLvl w:val="9"/>
    </w:pPr>
    <w:rPr>
      <w:rFonts w:ascii="宋体" w:eastAsia="宋体"/>
      <w:sz w:val="18"/>
      <w:szCs w:val="18"/>
    </w:rPr>
  </w:style>
  <w:style w:type="paragraph" w:styleId="2423">
    <w:name w:val="二级无"/>
    <w:basedOn w:val="1338"/>
    <w:next w:val="2423"/>
    <w:link w:val="959"/>
    <w:qFormat/>
    <w:pPr>
      <w:ind w:left="0" w:firstLine="0"/>
      <w:jc w:val="left"/>
      <w:tabs>
        <w:tab w:val="left" w:pos="567" w:leader="none"/>
        <w:tab w:val="left" w:pos="780" w:leader="none"/>
      </w:tabs>
    </w:pPr>
    <w:rPr>
      <w:rFonts w:ascii="宋体" w:eastAsia="宋体"/>
      <w:szCs w:val="21"/>
      <w:lang w:val="zh-CN"/>
    </w:rPr>
  </w:style>
  <w:style w:type="paragraph" w:styleId="2424">
    <w:name w:val="注：（正文）"/>
    <w:basedOn w:val="1668"/>
    <w:next w:val="1315"/>
    <w:link w:val="959"/>
    <w:qFormat/>
    <w:pPr>
      <w:ind w:left="425" w:hanging="425"/>
      <w:tabs>
        <w:tab w:val="left" w:pos="425" w:leader="none"/>
      </w:tabs>
    </w:pPr>
    <w:rPr>
      <w:szCs w:val="18"/>
    </w:rPr>
  </w:style>
  <w:style w:type="paragraph" w:styleId="2425">
    <w:name w:val="注×：（正文）"/>
    <w:next w:val="2425"/>
    <w:link w:val="959"/>
    <w:qFormat/>
    <w:pPr>
      <w:ind w:left="360" w:hanging="360"/>
      <w:jc w:val="both"/>
      <w:tabs>
        <w:tab w:val="left" w:pos="0" w:leader="none"/>
      </w:tabs>
    </w:pPr>
    <w:rPr>
      <w:rFonts w:ascii="宋体"/>
      <w:sz w:val="18"/>
      <w:szCs w:val="18"/>
      <w:lang w:val="en-US" w:eastAsia="zh-CN" w:bidi="ar-SA"/>
    </w:rPr>
  </w:style>
  <w:style w:type="paragraph" w:styleId="2426">
    <w:name w:val="参考文献"/>
    <w:basedOn w:val="959"/>
    <w:next w:val="1315"/>
    <w:link w:val="959"/>
    <w:qFormat/>
    <w:pPr>
      <w:jc w:val="center"/>
      <w:keepNext/>
      <w:pageBreakBefore/>
      <w:spacing w:before="640" w:after="200"/>
      <w:shd w:val="clear" w:color="ffffff" w:fill="ffffff"/>
      <w:widowControl/>
      <w:outlineLvl w:val="0"/>
    </w:pPr>
    <w:rPr>
      <w:rFonts w:ascii="黑体" w:eastAsia="黑体"/>
      <w:szCs w:val="20"/>
    </w:rPr>
  </w:style>
  <w:style w:type="paragraph" w:styleId="2427">
    <w:name w:val="附录标题"/>
    <w:basedOn w:val="1315"/>
    <w:next w:val="1315"/>
    <w:link w:val="959"/>
    <w:qFormat/>
    <w:pPr>
      <w:ind w:firstLine="0"/>
      <w:jc w:val="center"/>
      <w:tabs>
        <w:tab w:val="center" w:pos="4201" w:leader="none"/>
        <w:tab w:val="right" w:pos="9298" w:leader="dot"/>
      </w:tabs>
    </w:pPr>
    <w:rPr>
      <w:rFonts w:ascii="黑体" w:eastAsia="黑体"/>
    </w:rPr>
  </w:style>
  <w:style w:type="paragraph" w:styleId="2428">
    <w:name w:val="附录表标号"/>
    <w:basedOn w:val="959"/>
    <w:next w:val="1315"/>
    <w:link w:val="959"/>
    <w:qFormat/>
    <w:pPr>
      <w:ind w:left="811" w:hanging="448"/>
      <w:jc w:val="center"/>
      <w:spacing w:line="14" w:lineRule="exact"/>
      <w:outlineLvl w:val="0"/>
    </w:pPr>
    <w:rPr>
      <w:color w:val="ffffff"/>
    </w:rPr>
  </w:style>
  <w:style w:type="paragraph" w:styleId="2429">
    <w:name w:val="附录二级无"/>
    <w:basedOn w:val="1928"/>
    <w:next w:val="2429"/>
    <w:link w:val="959"/>
    <w:qFormat/>
    <w:pPr>
      <w:ind w:left="851" w:hanging="851"/>
      <w:tabs>
        <w:tab w:val="left" w:pos="360" w:leader="none"/>
        <w:tab w:val="left" w:pos="567" w:leader="none"/>
      </w:tabs>
    </w:pPr>
    <w:rPr>
      <w:rFonts w:ascii="宋体" w:eastAsia="宋体"/>
      <w:szCs w:val="21"/>
    </w:rPr>
  </w:style>
  <w:style w:type="paragraph" w:styleId="2430">
    <w:name w:val="附录公式编号制表符"/>
    <w:basedOn w:val="959"/>
    <w:next w:val="1315"/>
    <w:link w:val="959"/>
    <w:qFormat/>
    <w:pPr>
      <w:widowControl/>
      <w:tabs>
        <w:tab w:val="center" w:pos="4201" w:leader="none"/>
        <w:tab w:val="right" w:pos="9298" w:leader="dot"/>
      </w:tabs>
    </w:pPr>
    <w:rPr>
      <w:rFonts w:ascii="宋体"/>
      <w:szCs w:val="20"/>
    </w:rPr>
  </w:style>
  <w:style w:type="paragraph" w:styleId="2431">
    <w:name w:val="附录三级无"/>
    <w:basedOn w:val="1934"/>
    <w:next w:val="2431"/>
    <w:link w:val="959"/>
    <w:qFormat/>
    <w:pPr>
      <w:ind w:left="992" w:hanging="992"/>
      <w:tabs>
        <w:tab w:val="left" w:pos="360" w:leader="none"/>
        <w:tab w:val="left" w:pos="567" w:leader="none"/>
      </w:tabs>
    </w:pPr>
    <w:rPr>
      <w:rFonts w:ascii="宋体" w:eastAsia="宋体"/>
      <w:szCs w:val="21"/>
    </w:rPr>
  </w:style>
  <w:style w:type="paragraph" w:styleId="2432">
    <w:name w:val="附录数字编号列项（二级）"/>
    <w:next w:val="2432"/>
    <w:link w:val="959"/>
    <w:qFormat/>
    <w:pPr>
      <w:ind w:left="1320" w:hanging="420"/>
    </w:pPr>
    <w:rPr>
      <w:rFonts w:ascii="宋体"/>
      <w:sz w:val="21"/>
      <w:lang w:val="en-US" w:eastAsia="zh-CN" w:bidi="ar-SA"/>
    </w:rPr>
  </w:style>
  <w:style w:type="paragraph" w:styleId="2433">
    <w:name w:val="附录四级无"/>
    <w:basedOn w:val="1941"/>
    <w:next w:val="2433"/>
    <w:link w:val="959"/>
    <w:qFormat/>
    <w:pPr>
      <w:ind w:left="1134" w:hanging="1134"/>
      <w:tabs>
        <w:tab w:val="left" w:pos="360" w:leader="none"/>
        <w:tab w:val="left" w:pos="567" w:leader="none"/>
      </w:tabs>
    </w:pPr>
    <w:rPr>
      <w:rFonts w:ascii="宋体" w:eastAsia="宋体"/>
      <w:szCs w:val="21"/>
    </w:rPr>
  </w:style>
  <w:style w:type="paragraph" w:styleId="2434">
    <w:name w:val="附录图标号"/>
    <w:basedOn w:val="959"/>
    <w:next w:val="2434"/>
    <w:link w:val="959"/>
    <w:qFormat/>
    <w:pPr>
      <w:ind w:firstLine="363"/>
      <w:jc w:val="center"/>
      <w:keepNext/>
      <w:pageBreakBefore/>
      <w:spacing w:line="14" w:lineRule="exact"/>
      <w:widowControl/>
      <w:outlineLvl w:val="0"/>
    </w:pPr>
    <w:rPr>
      <w:color w:val="ffffff"/>
    </w:rPr>
  </w:style>
  <w:style w:type="paragraph" w:styleId="2435">
    <w:name w:val="附录五级无"/>
    <w:basedOn w:val="1953"/>
    <w:next w:val="2435"/>
    <w:link w:val="959"/>
    <w:qFormat/>
    <w:pPr>
      <w:ind w:left="980"/>
      <w:tabs>
        <w:tab w:val="left" w:pos="360" w:leader="none"/>
        <w:tab w:val="left" w:pos="567" w:leader="none"/>
        <w:tab w:val="left" w:pos="1800" w:leader="none"/>
      </w:tabs>
    </w:pPr>
    <w:rPr>
      <w:rFonts w:ascii="宋体" w:eastAsia="宋体"/>
      <w:szCs w:val="21"/>
    </w:rPr>
  </w:style>
  <w:style w:type="paragraph" w:styleId="2436">
    <w:name w:val="附录一级无"/>
    <w:basedOn w:val="1778"/>
    <w:next w:val="2436"/>
    <w:link w:val="959"/>
    <w:qFormat/>
    <w:pPr>
      <w:ind w:left="1779" w:hanging="1069"/>
      <w:tabs>
        <w:tab w:val="left" w:pos="360" w:leader="none"/>
        <w:tab w:val="left" w:pos="567" w:leader="none"/>
      </w:tabs>
    </w:pPr>
    <w:rPr>
      <w:rFonts w:ascii="宋体" w:eastAsia="宋体"/>
      <w:szCs w:val="21"/>
    </w:rPr>
  </w:style>
  <w:style w:type="paragraph" w:styleId="2437">
    <w:name w:val="附录字母编号列项（一级）"/>
    <w:next w:val="2437"/>
    <w:link w:val="959"/>
    <w:qFormat/>
    <w:pPr>
      <w:ind w:left="900" w:hanging="420"/>
    </w:pPr>
    <w:rPr>
      <w:rFonts w:ascii="宋体"/>
      <w:sz w:val="21"/>
      <w:lang w:val="en-US" w:eastAsia="zh-CN" w:bidi="ar-SA"/>
    </w:rPr>
  </w:style>
  <w:style w:type="paragraph" w:styleId="2438">
    <w:name w:val="列项说明"/>
    <w:basedOn w:val="959"/>
    <w:next w:val="2438"/>
    <w:link w:val="959"/>
    <w:qFormat/>
    <w:pPr>
      <w:ind w:left="400" w:hanging="200"/>
      <w:jc w:val="left"/>
      <w:spacing w:line="320" w:lineRule="exact"/>
    </w:pPr>
    <w:rPr>
      <w:rFonts w:ascii="宋体"/>
      <w:szCs w:val="20"/>
    </w:rPr>
  </w:style>
  <w:style w:type="paragraph" w:styleId="2439">
    <w:name w:val="列项说明数字编号"/>
    <w:next w:val="2439"/>
    <w:link w:val="959"/>
    <w:qFormat/>
    <w:pPr>
      <w:ind w:left="600" w:hanging="200"/>
    </w:pPr>
    <w:rPr>
      <w:rFonts w:ascii="宋体"/>
      <w:sz w:val="21"/>
      <w:lang w:val="en-US" w:eastAsia="zh-CN" w:bidi="ar-SA"/>
    </w:rPr>
  </w:style>
  <w:style w:type="paragraph" w:styleId="2440">
    <w:name w:val="其他标准标志"/>
    <w:basedOn w:val="1980"/>
    <w:next w:val="2440"/>
    <w:link w:val="959"/>
    <w:qFormat/>
    <w:pPr>
      <w:framePr w:w="6101" w:h="1389" w:vSpace="181" w:hSpace="181" w:wrap="around" w:vAnchor="page" w:hAnchor="page" w:x="4673" w:y="942" w:hRule="exact"/>
    </w:pPr>
    <w:rPr>
      <w:szCs w:val="96"/>
    </w:rPr>
  </w:style>
  <w:style w:type="paragraph" w:styleId="2441">
    <w:name w:val="三级无"/>
    <w:basedOn w:val="1664"/>
    <w:next w:val="2441"/>
    <w:link w:val="959"/>
    <w:qFormat/>
    <w:pPr>
      <w:jc w:val="left"/>
      <w:tabs>
        <w:tab w:val="left" w:pos="567" w:leader="none"/>
        <w:tab w:val="left" w:pos="780" w:leader="none"/>
        <w:tab w:val="left" w:pos="1440" w:leader="none"/>
      </w:tabs>
    </w:pPr>
    <w:rPr>
      <w:rFonts w:ascii="宋体" w:eastAsia="宋体"/>
      <w:szCs w:val="21"/>
      <w:lang w:val="zh-CN"/>
    </w:rPr>
  </w:style>
  <w:style w:type="paragraph" w:styleId="2442">
    <w:name w:val="示例后文字"/>
    <w:basedOn w:val="1315"/>
    <w:next w:val="1315"/>
    <w:link w:val="959"/>
    <w:qFormat/>
    <w:pPr>
      <w:ind w:firstLine="360"/>
      <w:tabs>
        <w:tab w:val="center" w:pos="4201" w:leader="none"/>
        <w:tab w:val="right" w:pos="9298" w:leader="dot"/>
      </w:tabs>
    </w:pPr>
    <w:rPr>
      <w:sz w:val="18"/>
    </w:rPr>
  </w:style>
  <w:style w:type="paragraph" w:styleId="2443">
    <w:name w:val="四级无"/>
    <w:basedOn w:val="1816"/>
    <w:next w:val="2443"/>
    <w:link w:val="959"/>
    <w:qFormat/>
    <w:pPr>
      <w:jc w:val="left"/>
      <w:tabs>
        <w:tab w:val="left" w:pos="567" w:leader="none"/>
        <w:tab w:val="left" w:pos="780" w:leader="none"/>
        <w:tab w:val="left" w:pos="1440" w:leader="none"/>
      </w:tabs>
    </w:pPr>
    <w:rPr>
      <w:rFonts w:ascii="宋体" w:eastAsia="宋体"/>
      <w:szCs w:val="21"/>
      <w:lang w:val="zh-CN"/>
    </w:rPr>
  </w:style>
  <w:style w:type="paragraph" w:styleId="2444">
    <w:name w:val="图标脚注说明"/>
    <w:basedOn w:val="1315"/>
    <w:next w:val="2444"/>
    <w:link w:val="959"/>
    <w:qFormat/>
    <w:pPr>
      <w:ind w:left="840" w:hanging="420"/>
      <w:tabs>
        <w:tab w:val="center" w:pos="4201" w:leader="none"/>
        <w:tab w:val="right" w:pos="9298" w:leader="dot"/>
      </w:tabs>
    </w:pPr>
    <w:rPr>
      <w:sz w:val="18"/>
      <w:szCs w:val="18"/>
    </w:rPr>
  </w:style>
  <w:style w:type="paragraph" w:styleId="2445">
    <w:name w:val="图表脚注说明"/>
    <w:basedOn w:val="959"/>
    <w:next w:val="2445"/>
    <w:link w:val="959"/>
    <w:qFormat/>
    <w:pPr>
      <w:ind w:left="811" w:hanging="448"/>
    </w:pPr>
    <w:rPr>
      <w:rFonts w:ascii="宋体"/>
      <w:sz w:val="18"/>
      <w:szCs w:val="18"/>
    </w:rPr>
  </w:style>
  <w:style w:type="paragraph" w:styleId="2446">
    <w:name w:val="图的脚注"/>
    <w:next w:val="1315"/>
    <w:link w:val="959"/>
    <w:qFormat/>
    <w:pPr>
      <w:ind w:left="840" w:hanging="420"/>
      <w:jc w:val="both"/>
      <w:widowControl w:val="off"/>
    </w:pPr>
    <w:rPr>
      <w:rFonts w:ascii="宋体"/>
      <w:sz w:val="18"/>
      <w:lang w:val="en-US" w:eastAsia="zh-CN" w:bidi="ar-SA"/>
    </w:rPr>
  </w:style>
  <w:style w:type="paragraph" w:styleId="2447">
    <w:name w:val="五级无"/>
    <w:basedOn w:val="1879"/>
    <w:next w:val="2447"/>
    <w:link w:val="959"/>
    <w:qFormat/>
    <w:pPr>
      <w:jc w:val="left"/>
      <w:tabs>
        <w:tab w:val="left" w:pos="567" w:leader="none"/>
        <w:tab w:val="left" w:pos="1440" w:leader="none"/>
        <w:tab w:val="left" w:pos="1800" w:leader="none"/>
      </w:tabs>
    </w:pPr>
    <w:rPr>
      <w:rFonts w:ascii="宋体" w:eastAsia="宋体"/>
      <w:szCs w:val="21"/>
      <w:lang w:val="zh-CN"/>
    </w:rPr>
  </w:style>
  <w:style w:type="paragraph" w:styleId="2448">
    <w:name w:val="一级无"/>
    <w:basedOn w:val="1339"/>
    <w:next w:val="2448"/>
    <w:link w:val="959"/>
    <w:qFormat/>
    <w:pPr>
      <w:ind w:left="0" w:firstLine="0"/>
      <w:jc w:val="left"/>
      <w:tabs>
        <w:tab w:val="left" w:pos="567" w:leader="none"/>
        <w:tab w:val="left" w:pos="780" w:leader="none"/>
      </w:tabs>
    </w:pPr>
    <w:rPr>
      <w:rFonts w:ascii="宋体" w:eastAsia="宋体"/>
      <w:szCs w:val="21"/>
    </w:rPr>
  </w:style>
  <w:style w:type="paragraph" w:styleId="2449">
    <w:name w:val="正文公式编号制表符"/>
    <w:basedOn w:val="1315"/>
    <w:next w:val="1315"/>
    <w:link w:val="959"/>
    <w:qFormat/>
    <w:pPr>
      <w:ind w:firstLine="0"/>
      <w:tabs>
        <w:tab w:val="center" w:pos="4201" w:leader="none"/>
        <w:tab w:val="right" w:pos="9298" w:leader="dot"/>
      </w:tabs>
    </w:pPr>
  </w:style>
  <w:style w:type="paragraph" w:styleId="2450">
    <w:name w:val="终结线"/>
    <w:basedOn w:val="959"/>
    <w:next w:val="2450"/>
    <w:link w:val="959"/>
    <w:qFormat/>
    <w:pPr>
      <w:framePr w:vSpace="181" w:hSpace="181" w:wrap="around" w:vAnchor="text" w:hAnchor="margin" w:xAlign="center" w:y="285"/>
    </w:pPr>
  </w:style>
  <w:style w:type="paragraph" w:styleId="2451">
    <w:name w:val="其他发布日期"/>
    <w:basedOn w:val="1807"/>
    <w:next w:val="2451"/>
    <w:link w:val="959"/>
    <w:qFormat/>
    <w:pPr>
      <w:framePr w:w="3997" w:h="471" w:vSpace="181" w:hSpace="0" w:wrap="around" w:vAnchor="page" w:hAnchor="page" w:x="1419" w:y="14097" w:hRule="exact"/>
    </w:pPr>
  </w:style>
  <w:style w:type="paragraph" w:styleId="2452">
    <w:name w:val="其他实施日期"/>
    <w:basedOn w:val="1806"/>
    <w:next w:val="2452"/>
    <w:link w:val="959"/>
    <w:qFormat/>
    <w:pPr>
      <w:ind w:left="0" w:firstLine="0"/>
      <w:framePr w:w="3997" w:h="471" w:vSpace="181" w:wrap="around" w:vAnchor="page" w:hAnchor="page" w:x="7089" w:y="14097" w:hRule="exact"/>
    </w:pPr>
  </w:style>
  <w:style w:type="paragraph" w:styleId="2453">
    <w:name w:val="封面标准名称2"/>
    <w:basedOn w:val="2060"/>
    <w:next w:val="2453"/>
    <w:link w:val="959"/>
    <w:qFormat/>
    <w:pPr>
      <w:framePr w:w="9639" w:wrap="around" w:vAnchor="page" w:hAnchor="page" w:y="4469"/>
    </w:pPr>
  </w:style>
  <w:style w:type="paragraph" w:styleId="2454">
    <w:name w:val="封面标准英文名称2"/>
    <w:basedOn w:val="1858"/>
    <w:next w:val="2454"/>
    <w:link w:val="959"/>
    <w:qFormat/>
    <w:pPr>
      <w:framePr w:w="9639" w:h="6917" w:wrap="around" w:vAnchor="page" w:hAnchor="page" w:xAlign="center" w:y="4469" w:hRule="exact"/>
    </w:pPr>
    <w:rPr>
      <w:rFonts w:eastAsia="黑体"/>
      <w:szCs w:val="28"/>
    </w:rPr>
  </w:style>
  <w:style w:type="paragraph" w:styleId="2455">
    <w:name w:val="封面一致性程度标识2"/>
    <w:basedOn w:val="2242"/>
    <w:next w:val="2455"/>
    <w:link w:val="959"/>
    <w:qFormat/>
    <w:pPr>
      <w:widowControl w:val="off"/>
      <w:framePr w:w="9639" w:h="6917" w:wrap="around" w:vAnchor="page" w:hAnchor="page" w:xAlign="center" w:y="4469" w:hRule="exact"/>
    </w:pPr>
    <w:rPr>
      <w:szCs w:val="28"/>
    </w:rPr>
  </w:style>
  <w:style w:type="paragraph" w:styleId="2456">
    <w:name w:val="封面标准文稿类别2"/>
    <w:basedOn w:val="2116"/>
    <w:next w:val="2456"/>
    <w:link w:val="959"/>
    <w:qFormat/>
    <w:pPr>
      <w:spacing w:after="160" w:line="240" w:lineRule="auto"/>
      <w:widowControl w:val="off"/>
      <w:framePr w:w="9639" w:h="6917" w:wrap="around" w:vAnchor="page" w:hAnchor="page" w:xAlign="center" w:y="4469" w:hRule="exact"/>
    </w:pPr>
    <w:rPr>
      <w:szCs w:val="28"/>
    </w:rPr>
  </w:style>
  <w:style w:type="paragraph" w:styleId="2457">
    <w:name w:val="封面标准文稿编辑信息2"/>
    <w:basedOn w:val="2284"/>
    <w:next w:val="2457"/>
    <w:link w:val="959"/>
    <w:qFormat/>
    <w:pPr>
      <w:spacing w:after="160"/>
      <w:widowControl w:val="off"/>
      <w:framePr w:w="9639" w:h="6917" w:wrap="around" w:vAnchor="page" w:hAnchor="page" w:xAlign="center" w:y="4469" w:hRule="exact"/>
    </w:pPr>
    <w:rPr>
      <w:szCs w:val="28"/>
    </w:rPr>
  </w:style>
  <w:style w:type="paragraph" w:styleId="2458">
    <w:name w:val="标准文件_段"/>
    <w:next w:val="2458"/>
    <w:link w:val="959"/>
    <w:qFormat/>
    <w:pPr>
      <w:ind w:left="-50" w:right="-50" w:firstLine="428"/>
      <w:jc w:val="both"/>
      <w:spacing w:line="276" w:lineRule="auto"/>
    </w:pPr>
    <w:rPr>
      <w:rFonts w:ascii="宋体"/>
      <w:color w:val="000000"/>
      <w:spacing w:val="2"/>
      <w:sz w:val="21"/>
      <w:lang w:val="en-GB" w:eastAsia="zh-CN" w:bidi="ar-SA"/>
    </w:rPr>
  </w:style>
  <w:style w:type="paragraph" w:styleId="2459">
    <w:name w:val="封面正文内容"/>
    <w:basedOn w:val="959"/>
    <w:next w:val="959"/>
    <w:link w:val="959"/>
    <w:qFormat/>
    <w:rPr>
      <w:rFonts w:ascii="宋体" w:hAnsi="宋体" w:cs="宋体"/>
      <w:sz w:val="30"/>
      <w:szCs w:val="30"/>
    </w:rPr>
  </w:style>
  <w:style w:type="paragraph" w:styleId="2460">
    <w:name w:val="a"/>
    <w:basedOn w:val="959"/>
    <w:next w:val="2460"/>
    <w:link w:val="959"/>
    <w:qFormat/>
    <w:pPr>
      <w:jc w:val="left"/>
      <w:spacing w:before="100" w:beforeAutospacing="1" w:after="100" w:afterAutospacing="1"/>
      <w:widowControl/>
    </w:pPr>
    <w:rPr>
      <w:rFonts w:ascii="宋体" w:hAnsi="宋体" w:cs="宋体"/>
      <w:sz w:val="24"/>
    </w:rPr>
  </w:style>
  <w:style w:type="paragraph" w:styleId="2461">
    <w:name w:val="方框下的ABC标题"/>
    <w:basedOn w:val="959"/>
    <w:next w:val="2461"/>
    <w:link w:val="959"/>
    <w:qFormat/>
    <w:pPr>
      <w:spacing w:line="360" w:lineRule="auto"/>
    </w:pPr>
    <w:rPr>
      <w:rFonts w:hAnsi="宋体"/>
    </w:rPr>
  </w:style>
  <w:style w:type="paragraph" w:styleId="2462">
    <w:name w:val="SUR-方框下的ABC标题"/>
    <w:basedOn w:val="959"/>
    <w:next w:val="2462"/>
    <w:link w:val="959"/>
    <w:qFormat/>
    <w:pPr>
      <w:ind w:left="726" w:hanging="363"/>
      <w:jc w:val="left"/>
      <w:spacing w:line="360" w:lineRule="auto"/>
      <w:tabs>
        <w:tab w:val="left" w:pos="1140" w:leader="none"/>
      </w:tabs>
    </w:pPr>
    <w:rPr>
      <w:szCs w:val="20"/>
      <w:lang w:eastAsia="en-US"/>
    </w:rPr>
  </w:style>
  <w:style w:type="paragraph" w:styleId="2463">
    <w:name w:val="D正文"/>
    <w:next w:val="2463"/>
    <w:link w:val="959"/>
    <w:qFormat/>
    <w:pPr>
      <w:ind w:firstLine="200"/>
      <w:spacing w:line="360" w:lineRule="auto"/>
    </w:pPr>
    <w:rPr>
      <w:rFonts w:eastAsia="楷体_GB2312"/>
      <w:sz w:val="24"/>
      <w:szCs w:val="24"/>
      <w:lang w:val="en-US" w:eastAsia="zh-CN" w:bidi="ar-SA"/>
    </w:rPr>
  </w:style>
  <w:style w:type="paragraph" w:styleId="2464">
    <w:name w:val="D标题二"/>
    <w:basedOn w:val="2463"/>
    <w:next w:val="2463"/>
    <w:link w:val="959"/>
    <w:qFormat/>
    <w:rPr>
      <w:rFonts w:eastAsia="黑体"/>
    </w:rPr>
  </w:style>
  <w:style w:type="paragraph" w:styleId="2465">
    <w:name w:val="点对点应答文字"/>
    <w:basedOn w:val="959"/>
    <w:next w:val="2465"/>
    <w:link w:val="959"/>
    <w:qFormat/>
    <w:pPr>
      <w:jc w:val="left"/>
      <w:spacing w:line="360" w:lineRule="auto"/>
    </w:pPr>
    <w:rPr>
      <w:i/>
      <w:color w:val="0000ff"/>
      <w:szCs w:val="20"/>
      <w:lang w:eastAsia="en-US"/>
    </w:rPr>
  </w:style>
  <w:style w:type="paragraph" w:styleId="2466">
    <w:name w:val="SUR-方框标题"/>
    <w:basedOn w:val="959"/>
    <w:next w:val="2466"/>
    <w:link w:val="959"/>
    <w:qFormat/>
    <w:pPr>
      <w:jc w:val="left"/>
      <w:spacing w:line="360" w:lineRule="auto"/>
    </w:pPr>
    <w:rPr>
      <w:szCs w:val="20"/>
      <w:lang w:eastAsia="en-US"/>
    </w:rPr>
  </w:style>
  <w:style w:type="paragraph" w:styleId="2467">
    <w:name w:val="表内文字"/>
    <w:next w:val="2467"/>
    <w:link w:val="959"/>
    <w:qFormat/>
    <w:rPr>
      <w:sz w:val="21"/>
      <w:lang w:val="en-US" w:eastAsia="zh-CN" w:bidi="ar-SA"/>
    </w:rPr>
  </w:style>
  <w:style w:type="paragraph" w:styleId="2468">
    <w:name w:val="示意图说明"/>
    <w:basedOn w:val="959"/>
    <w:next w:val="978"/>
    <w:link w:val="959"/>
    <w:qFormat/>
    <w:pPr>
      <w:jc w:val="center"/>
      <w:spacing w:line="360" w:lineRule="auto"/>
    </w:pPr>
    <w:rPr>
      <w:rFonts w:eastAsia="黑体"/>
      <w:szCs w:val="20"/>
      <w:lang w:eastAsia="en-US"/>
    </w:rPr>
  </w:style>
  <w:style w:type="paragraph" w:styleId="2469">
    <w:name w:val="方框标题"/>
    <w:basedOn w:val="959"/>
    <w:next w:val="959"/>
    <w:link w:val="959"/>
    <w:qFormat/>
    <w:pPr>
      <w:ind w:firstLine="397"/>
      <w:spacing w:line="360" w:lineRule="auto"/>
      <w:tabs>
        <w:tab w:val="left" w:pos="420" w:leader="none"/>
      </w:tabs>
    </w:pPr>
    <w:rPr>
      <w:rFonts w:eastAsia="黑体"/>
    </w:rPr>
  </w:style>
  <w:style w:type="paragraph" w:styleId="2470">
    <w:name w:val="封面"/>
    <w:next w:val="2470"/>
    <w:link w:val="959"/>
    <w:qFormat/>
    <w:pPr>
      <w:jc w:val="both"/>
      <w:spacing w:line="412" w:lineRule="atLeast"/>
      <w:widowControl w:val="off"/>
    </w:pPr>
    <w:rPr>
      <w:sz w:val="21"/>
      <w:lang w:val="en-US" w:eastAsia="zh-CN" w:bidi="ar-SA"/>
    </w:rPr>
  </w:style>
  <w:style w:type="paragraph" w:styleId="2471">
    <w:name w:val="MM Topic 1"/>
    <w:basedOn w:val="1217"/>
    <w:next w:val="2471"/>
    <w:link w:val="959"/>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72">
    <w:name w:val="MM Topic 3"/>
    <w:basedOn w:val="1219"/>
    <w:next w:val="2472"/>
    <w:link w:val="959"/>
    <w:qFormat/>
    <w:pPr>
      <w:ind w:left="420" w:hanging="420"/>
      <w:tabs>
        <w:tab w:val="left" w:pos="0" w:leader="none"/>
      </w:tabs>
    </w:pPr>
    <w:rPr>
      <w:rFonts w:ascii="Calibri" w:hAnsi="Calibri"/>
      <w:bCs/>
      <w:szCs w:val="32"/>
      <w:lang w:val="zh-CN"/>
    </w:rPr>
  </w:style>
  <w:style w:type="paragraph" w:styleId="2473">
    <w:name w:val="p15"/>
    <w:basedOn w:val="959"/>
    <w:next w:val="2473"/>
    <w:link w:val="959"/>
    <w:qFormat/>
    <w:pPr>
      <w:jc w:val="left"/>
      <w:spacing w:before="156" w:after="156"/>
      <w:widowControl/>
    </w:pPr>
    <w:rPr>
      <w:rFonts w:ascii="黑体" w:hAnsi="黑体" w:eastAsia="黑体" w:cs="宋体"/>
      <w:szCs w:val="21"/>
    </w:rPr>
  </w:style>
  <w:style w:type="paragraph" w:styleId="2474">
    <w:name w:val="p16"/>
    <w:basedOn w:val="959"/>
    <w:next w:val="2474"/>
    <w:link w:val="959"/>
    <w:qFormat/>
    <w:pPr>
      <w:ind w:firstLine="420"/>
      <w:widowControl/>
    </w:pPr>
    <w:rPr>
      <w:rFonts w:ascii="宋体" w:hAnsi="宋体" w:cs="宋体"/>
      <w:sz w:val="20"/>
      <w:szCs w:val="20"/>
    </w:rPr>
  </w:style>
  <w:style w:type="paragraph" w:styleId="2475">
    <w:name w:val="p17"/>
    <w:basedOn w:val="959"/>
    <w:next w:val="2475"/>
    <w:link w:val="959"/>
    <w:qFormat/>
    <w:pPr>
      <w:jc w:val="center"/>
      <w:spacing w:before="156" w:after="156"/>
      <w:widowControl/>
    </w:pPr>
    <w:rPr>
      <w:rFonts w:ascii="黑体" w:hAnsi="黑体" w:eastAsia="黑体" w:cs="宋体"/>
      <w:szCs w:val="21"/>
    </w:rPr>
  </w:style>
  <w:style w:type="paragraph" w:styleId="2476">
    <w:name w:val="0-投标正文"/>
    <w:basedOn w:val="1217"/>
    <w:next w:val="2476"/>
    <w:link w:val="959"/>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77">
    <w:name w:val="网格型1"/>
    <w:basedOn w:val="965"/>
    <w:next w:val="2477"/>
    <w:link w:val="959"/>
    <w:uiPriority w:val="39"/>
    <w:qFormat/>
    <w:tblPr/>
  </w:style>
  <w:style w:type="table" w:styleId="2478">
    <w:name w:val="网格型2"/>
    <w:basedOn w:val="965"/>
    <w:next w:val="2478"/>
    <w:link w:val="959"/>
    <w:uiPriority w:val="39"/>
    <w:qFormat/>
    <w:tblPr/>
  </w:style>
  <w:style w:type="table" w:styleId="2479">
    <w:name w:val="网格型11"/>
    <w:basedOn w:val="965"/>
    <w:next w:val="2479"/>
    <w:link w:val="959"/>
    <w:uiPriority w:val="39"/>
    <w:qFormat/>
    <w:pPr>
      <w:jc w:val="both"/>
      <w:widowControl w:val="off"/>
    </w:pPr>
    <w:tblPr/>
  </w:style>
  <w:style w:type="table" w:styleId="2480">
    <w:name w:val="网格型21"/>
    <w:basedOn w:val="965"/>
    <w:next w:val="2480"/>
    <w:link w:val="959"/>
    <w:uiPriority w:val="39"/>
    <w:qFormat/>
    <w:pPr>
      <w:jc w:val="both"/>
      <w:widowControl w:val="off"/>
    </w:pPr>
    <w:tblPr/>
  </w:style>
  <w:style w:type="table" w:styleId="2481">
    <w:name w:val="网格型3"/>
    <w:basedOn w:val="965"/>
    <w:next w:val="2481"/>
    <w:link w:val="959"/>
    <w:uiPriority w:val="59"/>
    <w:qFormat/>
    <w:tblPr/>
  </w:style>
  <w:style w:type="table" w:styleId="2482">
    <w:name w:val="网格型12"/>
    <w:basedOn w:val="965"/>
    <w:next w:val="2482"/>
    <w:link w:val="959"/>
    <w:uiPriority w:val="39"/>
    <w:qFormat/>
    <w:pPr>
      <w:jc w:val="both"/>
      <w:widowControl w:val="off"/>
    </w:pPr>
    <w:tblPr/>
  </w:style>
  <w:style w:type="table" w:styleId="2483">
    <w:name w:val="网格型22"/>
    <w:basedOn w:val="965"/>
    <w:next w:val="2483"/>
    <w:link w:val="959"/>
    <w:uiPriority w:val="39"/>
    <w:qFormat/>
    <w:pPr>
      <w:jc w:val="both"/>
      <w:widowControl w:val="off"/>
    </w:pPr>
    <w:tblPr/>
  </w:style>
  <w:style w:type="table" w:styleId="2484">
    <w:name w:val="网格型4"/>
    <w:basedOn w:val="965"/>
    <w:next w:val="2484"/>
    <w:link w:val="959"/>
    <w:uiPriority w:val="59"/>
    <w:qFormat/>
    <w:tblPr/>
  </w:style>
  <w:style w:type="table" w:styleId="2485">
    <w:name w:val="网格型13"/>
    <w:basedOn w:val="965"/>
    <w:next w:val="2485"/>
    <w:link w:val="959"/>
    <w:uiPriority w:val="39"/>
    <w:qFormat/>
    <w:pPr>
      <w:jc w:val="both"/>
      <w:widowControl w:val="off"/>
    </w:pPr>
    <w:tblPr/>
  </w:style>
  <w:style w:type="table" w:styleId="2486">
    <w:name w:val="网格型23"/>
    <w:basedOn w:val="965"/>
    <w:next w:val="2486"/>
    <w:link w:val="959"/>
    <w:uiPriority w:val="39"/>
    <w:qFormat/>
    <w:pPr>
      <w:jc w:val="both"/>
      <w:widowControl w:val="off"/>
    </w:pPr>
    <w:tblPr/>
  </w:style>
  <w:style w:type="table" w:styleId="2487">
    <w:name w:val="网格型5"/>
    <w:basedOn w:val="965"/>
    <w:next w:val="2487"/>
    <w:link w:val="959"/>
    <w:uiPriority w:val="59"/>
    <w:qFormat/>
    <w:tblPr/>
  </w:style>
  <w:style w:type="table" w:styleId="2488">
    <w:name w:val="网格型6"/>
    <w:basedOn w:val="965"/>
    <w:next w:val="2488"/>
    <w:link w:val="959"/>
    <w:uiPriority w:val="59"/>
    <w:qFormat/>
    <w:tblPr/>
  </w:style>
  <w:style w:type="table" w:styleId="2489">
    <w:name w:val="网格型14"/>
    <w:basedOn w:val="965"/>
    <w:next w:val="2489"/>
    <w:link w:val="959"/>
    <w:uiPriority w:val="39"/>
    <w:qFormat/>
    <w:pPr>
      <w:jc w:val="both"/>
      <w:widowControl w:val="off"/>
    </w:pPr>
    <w:tblPr/>
  </w:style>
  <w:style w:type="table" w:styleId="2490">
    <w:name w:val="网格型24"/>
    <w:basedOn w:val="965"/>
    <w:next w:val="2490"/>
    <w:link w:val="959"/>
    <w:uiPriority w:val="39"/>
    <w:qFormat/>
    <w:pPr>
      <w:jc w:val="both"/>
      <w:widowControl w:val="off"/>
    </w:pPr>
    <w:tblPr/>
  </w:style>
  <w:style w:type="table" w:styleId="2491">
    <w:name w:val="网格型7"/>
    <w:basedOn w:val="965"/>
    <w:next w:val="2491"/>
    <w:link w:val="959"/>
    <w:uiPriority w:val="59"/>
    <w:qFormat/>
    <w:tblPr/>
  </w:style>
  <w:style w:type="table" w:styleId="2492">
    <w:name w:val="网格型8"/>
    <w:basedOn w:val="965"/>
    <w:next w:val="2492"/>
    <w:link w:val="959"/>
    <w:uiPriority w:val="59"/>
    <w:qFormat/>
    <w:rPr>
      <w:rFonts w:ascii="Calibri" w:hAnsi="Calibri"/>
    </w:rPr>
    <w:tblPr/>
  </w:style>
  <w:style w:type="character" w:styleId="2493">
    <w:name w:val="普通(网站) Char"/>
    <w:next w:val="2493"/>
    <w:link w:val="959"/>
    <w:qFormat/>
    <w:rPr>
      <w:rFonts w:ascii="宋体" w:hAnsi="宋体" w:cs="宋体"/>
      <w:color w:val="000000"/>
      <w:sz w:val="24"/>
      <w:szCs w:val="24"/>
    </w:rPr>
  </w:style>
  <w:style w:type="character" w:styleId="2494">
    <w:name w:val="正文缩进 Char"/>
    <w:next w:val="2494"/>
    <w:link w:val="959"/>
    <w:qFormat/>
    <w:rPr>
      <w:rFonts w:eastAsia="宋体"/>
      <w:sz w:val="21"/>
      <w:lang w:val="en-US" w:eastAsia="zh-CN" w:bidi="ar-SA"/>
    </w:rPr>
  </w:style>
  <w:style w:type="paragraph" w:styleId="2495">
    <w:name w:val="Andy_正文格式"/>
    <w:basedOn w:val="959"/>
    <w:next w:val="2495"/>
    <w:link w:val="959"/>
    <w:qFormat/>
    <w:pPr>
      <w:ind w:firstLine="560"/>
      <w:jc w:val="left"/>
    </w:pPr>
    <w:rPr>
      <w:rFonts w:ascii="仿宋_GB2312" w:eastAsia="仿宋_GB2312"/>
      <w:sz w:val="28"/>
      <w:szCs w:val="28"/>
    </w:rPr>
  </w:style>
  <w:style w:type="character" w:styleId="2496">
    <w:name w:val="p141"/>
    <w:next w:val="2496"/>
    <w:link w:val="959"/>
    <w:qFormat/>
    <w:rPr>
      <w:sz w:val="21"/>
      <w:szCs w:val="21"/>
    </w:rPr>
  </w:style>
  <w:style w:type="character" w:styleId="2497">
    <w:name w:val="标题 3 字符"/>
    <w:next w:val="2497"/>
    <w:link w:val="959"/>
    <w:uiPriority w:val="9"/>
    <w:qFormat/>
    <w:rPr>
      <w:b/>
      <w:sz w:val="32"/>
    </w:rPr>
  </w:style>
  <w:style w:type="paragraph" w:styleId="2498">
    <w:name w:val="正文_4"/>
    <w:next w:val="2498"/>
    <w:link w:val="959"/>
    <w:qFormat/>
    <w:pPr>
      <w:jc w:val="both"/>
      <w:widowControl w:val="off"/>
    </w:pPr>
    <w:rPr>
      <w:sz w:val="21"/>
      <w:szCs w:val="24"/>
      <w:lang w:val="en-US" w:eastAsia="zh-CN" w:bidi="ar-SA"/>
    </w:rPr>
  </w:style>
  <w:style w:type="character" w:styleId="2499">
    <w:name w:val="px_10"/>
    <w:next w:val="2499"/>
    <w:link w:val="959"/>
    <w:qFormat/>
  </w:style>
  <w:style w:type="paragraph" w:styleId="2500">
    <w:name w:val="正文_8"/>
    <w:next w:val="2500"/>
    <w:link w:val="959"/>
    <w:qFormat/>
    <w:pPr>
      <w:jc w:val="both"/>
      <w:widowControl w:val="off"/>
    </w:pPr>
    <w:rPr>
      <w:rFonts w:ascii="Calibri" w:hAnsi="Calibri"/>
      <w:sz w:val="21"/>
      <w:szCs w:val="22"/>
      <w:lang w:val="en-US" w:eastAsia="zh-CN" w:bidi="ar-SA"/>
    </w:rPr>
  </w:style>
  <w:style w:type="paragraph" w:styleId="2501">
    <w:name w:val="text-tag"/>
    <w:basedOn w:val="959"/>
    <w:next w:val="2501"/>
    <w:link w:val="959"/>
    <w:uiPriority w:val="99"/>
    <w:semiHidden/>
    <w:qFormat/>
    <w:pPr>
      <w:jc w:val="left"/>
      <w:spacing w:before="100" w:beforeAutospacing="1" w:after="100" w:afterAutospacing="1"/>
      <w:widowControl/>
    </w:pPr>
    <w:rPr>
      <w:rFonts w:ascii="宋体" w:hAnsi="宋体" w:cs="宋体"/>
      <w:sz w:val="24"/>
    </w:rPr>
  </w:style>
  <w:style w:type="paragraph" w:styleId="2502">
    <w:name w:val="_Style 1379"/>
    <w:basedOn w:val="959"/>
    <w:next w:val="959"/>
    <w:link w:val="959"/>
    <w:qFormat/>
    <w:pPr>
      <w:jc w:val="center"/>
      <w:pBdr>
        <w:bottom w:val="single" w:color="000000" w:sz="6" w:space="1"/>
      </w:pBdr>
    </w:pPr>
    <w:rPr>
      <w:rFonts w:ascii="Arial"/>
      <w:vanish/>
      <w:sz w:val="16"/>
    </w:rPr>
  </w:style>
  <w:style w:type="paragraph" w:styleId="2503">
    <w:name w:val="_Style 1380"/>
    <w:basedOn w:val="959"/>
    <w:next w:val="959"/>
    <w:link w:val="959"/>
    <w:qFormat/>
    <w:pPr>
      <w:jc w:val="center"/>
      <w:pBdr>
        <w:top w:val="single" w:color="000000" w:sz="6" w:space="1"/>
      </w:pBdr>
    </w:pPr>
    <w:rPr>
      <w:rFonts w:ascii="Arial"/>
      <w:vanish/>
      <w:sz w:val="16"/>
    </w:rPr>
  </w:style>
  <w:style w:type="paragraph" w:styleId="2504">
    <w:name w:val="Normal_19"/>
    <w:next w:val="2504"/>
    <w:link w:val="959"/>
    <w:qFormat/>
    <w:pPr>
      <w:jc w:val="both"/>
      <w:widowControl w:val="off"/>
    </w:pPr>
    <w:rPr>
      <w:sz w:val="21"/>
      <w:szCs w:val="24"/>
      <w:lang w:val="en-US" w:eastAsia="zh-CN" w:bidi="ar-SA"/>
    </w:rPr>
  </w:style>
  <w:style w:type="paragraph" w:styleId="2505">
    <w:name w:val="索引 11"/>
    <w:basedOn w:val="959"/>
    <w:next w:val="959"/>
    <w:link w:val="959"/>
    <w:uiPriority w:val="99"/>
    <w:qFormat/>
    <w:pPr>
      <w:spacing w:line="360" w:lineRule="auto"/>
    </w:pPr>
    <w:rPr>
      <w:rFonts w:ascii="仿宋_GB2312" w:eastAsia="仿宋_GB2312"/>
      <w:sz w:val="24"/>
      <w:szCs w:val="20"/>
    </w:rPr>
  </w:style>
  <w:style w:type="paragraph" w:styleId="2506">
    <w:name w:val="修订2"/>
    <w:next w:val="2506"/>
    <w:link w:val="959"/>
    <w:uiPriority w:val="99"/>
    <w:unhideWhenUsed/>
    <w:rPr>
      <w:sz w:val="21"/>
      <w:szCs w:val="24"/>
      <w:lang w:val="en-US" w:eastAsia="zh-CN" w:bidi="ar-SA"/>
    </w:rPr>
  </w:style>
  <w:style w:type="character" w:styleId="2507">
    <w:name w:val="标题 2 Char"/>
    <w:next w:val="2507"/>
    <w:link w:val="959"/>
    <w:qFormat/>
    <w:rPr>
      <w:rFonts w:ascii="Arial" w:hAnsi="Arial" w:eastAsia="黑体"/>
      <w:b/>
      <w:bCs/>
      <w:sz w:val="32"/>
      <w:szCs w:val="32"/>
    </w:rPr>
  </w:style>
  <w:style w:type="character" w:styleId="2508">
    <w:name w:val="批注主题 Char"/>
    <w:next w:val="2508"/>
    <w:link w:val="959"/>
    <w:qFormat/>
    <w:rPr>
      <w:b/>
      <w:bCs/>
      <w:sz w:val="21"/>
      <w:szCs w:val="24"/>
    </w:rPr>
  </w:style>
  <w:style w:type="character" w:styleId="2509">
    <w:name w:val="批注文字 Char"/>
    <w:next w:val="2509"/>
    <w:link w:val="959"/>
    <w:qFormat/>
    <w:rPr>
      <w:sz w:val="21"/>
      <w:szCs w:val="24"/>
    </w:rPr>
  </w:style>
  <w:style w:type="character" w:styleId="2510">
    <w:name w:val="description5"/>
    <w:next w:val="2510"/>
    <w:link w:val="959"/>
    <w:qFormat/>
  </w:style>
  <w:style w:type="character" w:styleId="2511">
    <w:name w:val="javascript"/>
    <w:next w:val="2511"/>
    <w:link w:val="959"/>
    <w:qFormat/>
  </w:style>
  <w:style w:type="character" w:styleId="2512">
    <w:name w:val="页眉 Char"/>
    <w:next w:val="2512"/>
    <w:link w:val="959"/>
    <w:uiPriority w:val="99"/>
    <w:qFormat/>
    <w:rPr>
      <w:sz w:val="18"/>
      <w:szCs w:val="18"/>
    </w:rPr>
  </w:style>
  <w:style w:type="character" w:styleId="2513">
    <w:name w:val="页脚 Char"/>
    <w:next w:val="2513"/>
    <w:link w:val="959"/>
    <w:uiPriority w:val="99"/>
    <w:qFormat/>
    <w:rPr>
      <w:sz w:val="18"/>
      <w:szCs w:val="18"/>
    </w:rPr>
  </w:style>
  <w:style w:type="character" w:styleId="2514">
    <w:name w:val="正文一 Char Char"/>
    <w:next w:val="2514"/>
    <w:link w:val="2515"/>
    <w:qFormat/>
    <w:rPr>
      <w:rFonts w:ascii="宋体" w:hAnsi="Courier New"/>
      <w:sz w:val="24"/>
    </w:rPr>
  </w:style>
  <w:style w:type="paragraph" w:styleId="2515">
    <w:name w:val="正文一"/>
    <w:basedOn w:val="1005"/>
    <w:next w:val="2515"/>
    <w:link w:val="2514"/>
    <w:qFormat/>
    <w:pPr>
      <w:ind w:firstLine="425"/>
    </w:pPr>
    <w:rPr>
      <w:rFonts w:eastAsia="宋体" w:cs="Times New Roman"/>
      <w:sz w:val="24"/>
      <w:szCs w:val="20"/>
    </w:rPr>
  </w:style>
  <w:style w:type="paragraph" w:styleId="2516">
    <w:name w:val="an"/>
    <w:basedOn w:val="959"/>
    <w:next w:val="2516"/>
    <w:link w:val="959"/>
    <w:qFormat/>
    <w:pPr>
      <w:jc w:val="left"/>
      <w:spacing w:before="100" w:beforeAutospacing="1" w:after="100" w:afterAutospacing="1"/>
      <w:widowControl/>
    </w:pPr>
    <w:rPr>
      <w:rFonts w:ascii="宋体" w:hAnsi="宋体"/>
      <w:sz w:val="24"/>
    </w:rPr>
  </w:style>
  <w:style w:type="paragraph" w:styleId="2517">
    <w:name w:val="样式5"/>
    <w:basedOn w:val="959"/>
    <w:next w:val="2517"/>
    <w:link w:val="959"/>
    <w:qFormat/>
    <w:pPr>
      <w:spacing w:line="420" w:lineRule="exact"/>
      <w:outlineLvl w:val="4"/>
    </w:pPr>
    <w:rPr>
      <w:rFonts w:ascii="仿宋_GB2312" w:eastAsia="仿宋_GB2312"/>
      <w:sz w:val="24"/>
      <w:szCs w:val="20"/>
    </w:rPr>
  </w:style>
  <w:style w:type="paragraph" w:styleId="2518">
    <w:name w:val="样式 样式 首行缩进:  2 字符 + 首行缩进:  2 字符"/>
    <w:basedOn w:val="959"/>
    <w:next w:val="2518"/>
    <w:link w:val="959"/>
    <w:qFormat/>
    <w:pPr>
      <w:ind w:firstLine="200"/>
      <w:spacing w:line="420" w:lineRule="exact"/>
    </w:pPr>
    <w:rPr>
      <w:rFonts w:ascii="仿宋_GB2312" w:eastAsia="仿宋_GB2312" w:cs="宋体"/>
      <w:sz w:val="24"/>
      <w:szCs w:val="20"/>
    </w:rPr>
  </w:style>
  <w:style w:type="paragraph" w:styleId="2519">
    <w:name w:val="xl22"/>
    <w:basedOn w:val="959"/>
    <w:next w:val="2519"/>
    <w:link w:val="959"/>
    <w:qFormat/>
    <w:pPr>
      <w:jc w:val="center"/>
      <w:spacing w:before="100" w:beforeAutospacing="1" w:after="100" w:afterAutospacing="1"/>
      <w:widowControl/>
    </w:pPr>
    <w:rPr>
      <w:rFonts w:hint="eastAsia" w:ascii="仿宋_GB2312" w:hAnsi="宋体" w:eastAsia="仿宋_GB2312"/>
      <w:sz w:val="24"/>
    </w:rPr>
  </w:style>
  <w:style w:type="paragraph" w:styleId="2520">
    <w:name w:val="正文（缩进）"/>
    <w:basedOn w:val="959"/>
    <w:next w:val="2520"/>
    <w:link w:val="959"/>
    <w:qFormat/>
    <w:pPr>
      <w:ind w:firstLine="640"/>
      <w:spacing w:before="156" w:after="156" w:line="480" w:lineRule="exact"/>
    </w:pPr>
    <w:rPr>
      <w:rFonts w:eastAsia="华文仿宋"/>
      <w:sz w:val="28"/>
      <w:szCs w:val="20"/>
    </w:rPr>
  </w:style>
  <w:style w:type="paragraph" w:styleId="2521">
    <w:name w:val="样式 正文文本 2正文文字 2 + (符号) 宋体 行距: 最小值 21 磅"/>
    <w:basedOn w:val="1037"/>
    <w:next w:val="2521"/>
    <w:link w:val="959"/>
    <w:qFormat/>
    <w:pPr>
      <w:ind w:firstLine="480"/>
      <w:spacing w:after="0" w:line="420" w:lineRule="atLeast"/>
    </w:pPr>
    <w:rPr>
      <w:rFonts w:ascii="仿宋_GB2312" w:hAnsi="宋体" w:eastAsia="仿宋_GB2312" w:cs="宋体"/>
      <w:sz w:val="24"/>
      <w:szCs w:val="20"/>
      <w:lang w:val="zh-CN"/>
    </w:rPr>
  </w:style>
  <w:style w:type="paragraph" w:styleId="2522">
    <w:name w:val="正文1"/>
    <w:next w:val="2522"/>
    <w:link w:val="959"/>
    <w:qFormat/>
    <w:pPr>
      <w:jc w:val="both"/>
    </w:pPr>
    <w:rPr>
      <w:sz w:val="21"/>
      <w:szCs w:val="21"/>
      <w:lang w:val="en-US" w:eastAsia="zh-CN" w:bidi="ar-SA"/>
    </w:rPr>
  </w:style>
  <w:style w:type="paragraph" w:styleId="2523">
    <w:name w:val="样式 (符号) 宋体 首行缩进:  2 字符"/>
    <w:basedOn w:val="959"/>
    <w:next w:val="2523"/>
    <w:link w:val="959"/>
    <w:qFormat/>
    <w:pPr>
      <w:ind w:firstLine="200"/>
      <w:spacing w:line="420" w:lineRule="exact"/>
    </w:pPr>
    <w:rPr>
      <w:rFonts w:ascii="仿宋_GB2312" w:hAnsi="宋体" w:eastAsia="仿宋_GB2312" w:cs="宋体"/>
      <w:sz w:val="24"/>
      <w:szCs w:val="20"/>
    </w:rPr>
  </w:style>
  <w:style w:type="paragraph" w:styleId="2524">
    <w:name w:val="txt_font"/>
    <w:basedOn w:val="959"/>
    <w:next w:val="2524"/>
    <w:link w:val="959"/>
    <w:qFormat/>
    <w:pPr>
      <w:ind w:left="270" w:right="270"/>
      <w:jc w:val="left"/>
      <w:spacing w:before="270" w:after="270" w:line="300" w:lineRule="atLeast"/>
      <w:widowControl/>
    </w:pPr>
    <w:rPr>
      <w:rFonts w:ascii="宋体" w:hAnsi="宋体" w:cs="宋体"/>
      <w:sz w:val="24"/>
    </w:rPr>
  </w:style>
  <w:style w:type="paragraph" w:styleId="2525">
    <w:name w:val="正文A"/>
    <w:basedOn w:val="959"/>
    <w:next w:val="2525"/>
    <w:link w:val="2526"/>
    <w:qFormat/>
    <w:pPr>
      <w:ind w:firstLine="200"/>
      <w:spacing w:line="540" w:lineRule="exact"/>
      <w:widowControl/>
    </w:pPr>
    <w:rPr>
      <w:rFonts w:ascii="Garamond" w:hAnsi="Garamond"/>
      <w:sz w:val="28"/>
      <w:szCs w:val="22"/>
      <w:lang w:val="zh-CN"/>
    </w:rPr>
  </w:style>
  <w:style w:type="character" w:styleId="2526">
    <w:name w:val="正文A 字符"/>
    <w:next w:val="2526"/>
    <w:link w:val="2525"/>
    <w:qFormat/>
    <w:rPr>
      <w:rFonts w:ascii="Garamond" w:hAnsi="Garamond"/>
      <w:sz w:val="28"/>
      <w:szCs w:val="22"/>
      <w:lang w:val="zh-CN"/>
    </w:rPr>
  </w:style>
  <w:style w:type="paragraph" w:styleId="2527">
    <w:name w:val="TableContent"/>
    <w:next w:val="2527"/>
    <w:link w:val="959"/>
    <w:uiPriority w:val="1"/>
    <w:qFormat/>
    <w:pPr>
      <w:jc w:val="both"/>
      <w:spacing w:before="40" w:after="40"/>
    </w:pPr>
    <w:rPr>
      <w:rFonts w:ascii="Arial" w:hAnsi="Arial"/>
      <w:sz w:val="18"/>
      <w:szCs w:val="44"/>
      <w:lang w:val="en-US" w:eastAsia="zh-CN" w:bidi="ar-SA"/>
    </w:rPr>
  </w:style>
  <w:style w:type="paragraph" w:styleId="2528">
    <w:name w:val="_Style 15"/>
    <w:basedOn w:val="959"/>
    <w:next w:val="1239"/>
    <w:link w:val="959"/>
    <w:uiPriority w:val="34"/>
    <w:qFormat/>
    <w:pPr>
      <w:ind w:firstLine="420"/>
    </w:pPr>
    <w:rPr>
      <w:rFonts w:ascii="Calibri" w:hAnsi="Calibri"/>
      <w:szCs w:val="22"/>
    </w:rPr>
  </w:style>
  <w:style w:type="paragraph" w:styleId="2529">
    <w:name w:val="_Style 151"/>
    <w:basedOn w:val="959"/>
    <w:next w:val="1239"/>
    <w:link w:val="959"/>
    <w:uiPriority w:val="34"/>
    <w:qFormat/>
    <w:pPr>
      <w:ind w:firstLine="420"/>
    </w:pPr>
    <w:rPr>
      <w:rFonts w:ascii="Calibri" w:hAnsi="Calibri"/>
      <w:szCs w:val="22"/>
    </w:rPr>
  </w:style>
  <w:style w:type="paragraph" w:styleId="2530">
    <w:name w:val="表蕊居中"/>
    <w:next w:val="2530"/>
    <w:link w:val="959"/>
    <w:qFormat/>
    <w:pPr>
      <w:jc w:val="center"/>
      <w:spacing w:line="320" w:lineRule="exact"/>
    </w:pPr>
    <w:rPr>
      <w:rFonts w:cs="宋体-18030"/>
      <w:sz w:val="21"/>
      <w:szCs w:val="28"/>
      <w:lang w:val="en-US" w:eastAsia="zh-CN" w:bidi="ar-SA"/>
    </w:rPr>
  </w:style>
  <w:style w:type="paragraph" w:styleId="2531">
    <w:name w:val="正文11"/>
    <w:next w:val="2531"/>
    <w:link w:val="959"/>
    <w:qFormat/>
    <w:pPr>
      <w:jc w:val="both"/>
    </w:pPr>
    <w:rPr>
      <w:rFonts w:ascii="Calibri" w:hAnsi="Calibri"/>
      <w:sz w:val="21"/>
      <w:szCs w:val="21"/>
      <w:lang w:val="en-US" w:eastAsia="zh-CN" w:bidi="ar-SA"/>
    </w:rPr>
  </w:style>
  <w:style w:type="character" w:styleId="2532">
    <w:name w:val="标题 4 字符2"/>
    <w:next w:val="2532"/>
    <w:link w:val="959"/>
    <w:qFormat/>
    <w:rPr>
      <w:rFonts w:ascii="Arial" w:hAnsi="Arial" w:eastAsia="黑体"/>
      <w:b/>
      <w:bCs/>
      <w:sz w:val="28"/>
      <w:szCs w:val="28"/>
    </w:rPr>
  </w:style>
  <w:style w:type="paragraph" w:styleId="2533">
    <w:name w:val="2"/>
    <w:basedOn w:val="959"/>
    <w:next w:val="1239"/>
    <w:link w:val="959"/>
    <w:uiPriority w:val="34"/>
    <w:qFormat/>
    <w:pPr>
      <w:ind w:firstLine="420"/>
    </w:pPr>
    <w:rPr>
      <w:rFonts w:ascii="Calibri" w:hAnsi="Calibri"/>
      <w:szCs w:val="22"/>
    </w:rPr>
  </w:style>
  <w:style w:type="paragraph" w:styleId="2534">
    <w:name w:val="1"/>
    <w:basedOn w:val="959"/>
    <w:next w:val="1239"/>
    <w:link w:val="959"/>
    <w:uiPriority w:val="34"/>
    <w:qFormat/>
    <w:pPr>
      <w:ind w:firstLine="420"/>
    </w:pPr>
    <w:rPr>
      <w:rFonts w:ascii="Calibri" w:hAnsi="Calibri"/>
      <w:szCs w:val="22"/>
    </w:rPr>
  </w:style>
  <w:style w:type="table" w:styleId="2535">
    <w:name w:val="网格型9"/>
    <w:basedOn w:val="965"/>
    <w:next w:val="2535"/>
    <w:link w:val="959"/>
    <w:qFormat/>
    <w:pPr>
      <w:jc w:val="both"/>
      <w:widowControl w:val="off"/>
    </w:pPr>
    <w:rPr>
      <w:rFonts w:ascii="Calibri" w:hAnsi="Calibri"/>
    </w:rPr>
    <w:tblPr/>
  </w:style>
  <w:style w:type="paragraph" w:styleId="2536">
    <w:name w:val="首行"/>
    <w:basedOn w:val="959"/>
    <w:next w:val="2536"/>
    <w:link w:val="959"/>
    <w:qFormat/>
    <w:pPr>
      <w:ind w:firstLine="200"/>
      <w:spacing w:before="156" w:after="156" w:line="360" w:lineRule="auto"/>
    </w:pPr>
    <w:rPr>
      <w:rFonts w:ascii="仿宋" w:hAnsi="仿宋" w:eastAsia="仿宋"/>
      <w:sz w:val="28"/>
      <w:szCs w:val="28"/>
    </w:rPr>
  </w:style>
  <w:style w:type="paragraph" w:styleId="2537">
    <w:name w:val="_Style 1422"/>
    <w:basedOn w:val="959"/>
    <w:next w:val="1239"/>
    <w:link w:val="959"/>
    <w:uiPriority w:val="34"/>
    <w:qFormat/>
    <w:pPr>
      <w:spacing w:before="156" w:after="156" w:line="360" w:lineRule="auto"/>
      <w:tabs>
        <w:tab w:val="left" w:pos="993" w:leader="none"/>
      </w:tabs>
    </w:pPr>
    <w:rPr>
      <w:rFonts w:ascii="仿宋" w:hAnsi="仿宋" w:eastAsia="仿宋"/>
      <w:sz w:val="28"/>
      <w:szCs w:val="28"/>
    </w:rPr>
  </w:style>
  <w:style w:type="table" w:styleId="2538">
    <w:name w:val="网格型10"/>
    <w:basedOn w:val="965"/>
    <w:next w:val="2538"/>
    <w:link w:val="959"/>
    <w:uiPriority w:val="39"/>
    <w:qFormat/>
    <w:tblPr/>
  </w:style>
  <w:style w:type="paragraph" w:styleId="2539">
    <w:name w:val="正文一级"/>
    <w:basedOn w:val="959"/>
    <w:next w:val="2539"/>
    <w:link w:val="959"/>
    <w:qFormat/>
    <w:pPr>
      <w:ind w:left="567" w:firstLine="200"/>
      <w:spacing w:before="50" w:after="120" w:line="360" w:lineRule="auto"/>
      <w:widowControl/>
    </w:pPr>
    <w:rPr>
      <w:rFonts w:ascii="宋体" w:hAnsi="CG Times"/>
      <w:sz w:val="24"/>
      <w:szCs w:val="20"/>
    </w:rPr>
  </w:style>
  <w:style w:type="paragraph" w:styleId="2540">
    <w:name w:val="修订3"/>
    <w:next w:val="2540"/>
    <w:link w:val="959"/>
    <w:uiPriority w:val="99"/>
    <w:unhideWhenUsed/>
    <w:qFormat/>
    <w:rPr>
      <w:rFonts w:ascii="仿宋_GB2312" w:hAnsi="仿宋_GB2312" w:eastAsia="仿宋_GB2312"/>
      <w:sz w:val="32"/>
      <w:szCs w:val="22"/>
      <w:lang w:val="en-US" w:eastAsia="zh-CN" w:bidi="ar-SA"/>
    </w:rPr>
  </w:style>
  <w:style w:type="paragraph" w:styleId="2541">
    <w:name w:val="TOC 标题3"/>
    <w:basedOn w:val="1217"/>
    <w:next w:val="959"/>
    <w:link w:val="959"/>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542">
    <w:name w:val="未处理的提及2"/>
    <w:next w:val="2542"/>
    <w:link w:val="959"/>
    <w:uiPriority w:val="99"/>
    <w:unhideWhenUsed/>
    <w:qFormat/>
    <w:rPr>
      <w:color w:val="605e5c"/>
      <w:shd w:val="clear" w:color="auto" w:fill="e1dfdd"/>
    </w:rPr>
  </w:style>
  <w:style w:type="character" w:styleId="2543">
    <w:name w:val="未处理的提及3"/>
    <w:next w:val="2543"/>
    <w:link w:val="959"/>
    <w:uiPriority w:val="99"/>
    <w:unhideWhenUsed/>
    <w:qFormat/>
    <w:rPr>
      <w:color w:val="605e5c"/>
      <w:shd w:val="clear" w:color="auto" w:fill="e1dfdd"/>
    </w:rPr>
  </w:style>
  <w:style w:type="character" w:styleId="2544">
    <w:name w:val="cf01"/>
    <w:next w:val="2544"/>
    <w:link w:val="959"/>
    <w:qFormat/>
    <w:rPr>
      <w:rFonts w:hint="eastAsia" w:ascii="Microsoft YaHei UI" w:hAnsi="Microsoft YaHei UI" w:eastAsia="Microsoft YaHei UI"/>
      <w:sz w:val="18"/>
      <w:szCs w:val="18"/>
    </w:rPr>
  </w:style>
  <w:style w:type="paragraph" w:styleId="2545">
    <w:name w:val="AODocTxtL2"/>
    <w:basedOn w:val="959"/>
    <w:next w:val="2545"/>
    <w:link w:val="959"/>
    <w:qFormat/>
    <w:pPr>
      <w:spacing w:before="240" w:line="260" w:lineRule="atLeast"/>
      <w:widowControl/>
    </w:pPr>
    <w:rPr>
      <w:sz w:val="22"/>
      <w:szCs w:val="20"/>
      <w:lang w:val="en-GB" w:eastAsia="en-US"/>
    </w:rPr>
  </w:style>
  <w:style w:type="paragraph" w:styleId="2546">
    <w:name w:val="AODocTxtL3"/>
    <w:basedOn w:val="959"/>
    <w:next w:val="2546"/>
    <w:link w:val="959"/>
    <w:qFormat/>
    <w:pPr>
      <w:spacing w:before="240" w:line="260" w:lineRule="atLeast"/>
      <w:widowControl/>
    </w:pPr>
    <w:rPr>
      <w:sz w:val="22"/>
      <w:szCs w:val="20"/>
      <w:lang w:val="en-GB" w:eastAsia="en-US"/>
    </w:rPr>
  </w:style>
  <w:style w:type="paragraph" w:styleId="2547">
    <w:name w:val="AOHead3"/>
    <w:basedOn w:val="959"/>
    <w:next w:val="2545"/>
    <w:link w:val="959"/>
    <w:qFormat/>
    <w:pPr>
      <w:ind w:left="1440" w:hanging="720"/>
      <w:spacing w:before="240" w:line="260" w:lineRule="atLeast"/>
      <w:widowControl/>
      <w:tabs>
        <w:tab w:val="left" w:pos="1440" w:leader="none"/>
      </w:tabs>
      <w:outlineLvl w:val="2"/>
    </w:pPr>
    <w:rPr>
      <w:rFonts w:eastAsia="LF Song"/>
      <w:sz w:val="24"/>
      <w:szCs w:val="20"/>
    </w:rPr>
  </w:style>
  <w:style w:type="paragraph" w:styleId="2548">
    <w:name w:val="AOHead4"/>
    <w:basedOn w:val="959"/>
    <w:next w:val="2546"/>
    <w:link w:val="959"/>
    <w:qFormat/>
    <w:pPr>
      <w:spacing w:before="240" w:line="260" w:lineRule="atLeast"/>
      <w:widowControl/>
      <w:outlineLvl w:val="3"/>
    </w:pPr>
    <w:rPr>
      <w:sz w:val="22"/>
      <w:szCs w:val="20"/>
      <w:lang w:val="en-GB" w:eastAsia="en-US"/>
    </w:rPr>
  </w:style>
  <w:style w:type="paragraph" w:styleId="2549">
    <w:name w:val="修订4"/>
    <w:next w:val="2549"/>
    <w:link w:val="959"/>
    <w:uiPriority w:val="99"/>
    <w:unhideWhenUsed/>
    <w:rPr>
      <w:rFonts w:ascii="仿宋" w:hAnsi="仿宋" w:eastAsia="仿宋"/>
      <w:sz w:val="28"/>
      <w:szCs w:val="28"/>
      <w:lang w:val="en-US" w:eastAsia="zh-CN" w:bidi="ar-SA"/>
    </w:rPr>
  </w:style>
  <w:style w:type="paragraph" w:styleId="2550">
    <w:name w:val="pf0"/>
    <w:basedOn w:val="959"/>
    <w:next w:val="2550"/>
    <w:link w:val="959"/>
    <w:pPr>
      <w:jc w:val="left"/>
      <w:spacing w:before="100" w:beforeAutospacing="1" w:after="100" w:afterAutospacing="1"/>
      <w:widowControl/>
    </w:pPr>
    <w:rPr>
      <w:rFonts w:ascii="宋体" w:hAnsi="宋体" w:cs="宋体"/>
      <w:sz w:val="24"/>
    </w:rPr>
  </w:style>
  <w:style w:type="character" w:styleId="2551">
    <w:name w:val="未处理的提及4"/>
    <w:next w:val="2551"/>
    <w:link w:val="959"/>
    <w:uiPriority w:val="99"/>
    <w:unhideWhenUsed/>
    <w:rPr>
      <w:color w:val="605e5c"/>
      <w:shd w:val="clear" w:color="auto" w:fill="e1dfdd"/>
    </w:rPr>
  </w:style>
  <w:style w:type="paragraph" w:styleId="2552">
    <w:name w:val="TOC 标题4"/>
    <w:basedOn w:val="1217"/>
    <w:next w:val="959"/>
    <w:link w:val="95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553">
    <w:name w:val="彩色列表 - 强调文字颜色 111"/>
    <w:basedOn w:val="959"/>
    <w:next w:val="2553"/>
    <w:link w:val="959"/>
    <w:uiPriority w:val="99"/>
    <w:qFormat/>
    <w:pPr>
      <w:ind w:firstLine="420"/>
    </w:pPr>
    <w:rPr>
      <w:rFonts w:ascii="Calibri" w:hAnsi="Calibri"/>
      <w:szCs w:val="22"/>
    </w:rPr>
  </w:style>
  <w:style w:type="table" w:styleId="2554">
    <w:name w:val="网格型15"/>
    <w:basedOn w:val="965"/>
    <w:next w:val="2554"/>
    <w:link w:val="959"/>
    <w:uiPriority w:val="59"/>
    <w:qFormat/>
    <w:pPr>
      <w:jc w:val="both"/>
      <w:widowControl w:val="off"/>
    </w:pPr>
    <w:tblPr/>
  </w:style>
  <w:style w:type="character" w:styleId="2555">
    <w:name w:val="页脚 字符3"/>
    <w:next w:val="2555"/>
    <w:link w:val="959"/>
    <w:uiPriority w:val="99"/>
    <w:semiHidden/>
    <w:rPr>
      <w:sz w:val="18"/>
      <w:szCs w:val="18"/>
    </w:rPr>
  </w:style>
  <w:style w:type="character" w:styleId="2556">
    <w:name w:val="未处理的提及"/>
    <w:next w:val="2556"/>
    <w:link w:val="959"/>
    <w:uiPriority w:val="99"/>
    <w:unhideWhenUsed/>
    <w:rPr>
      <w:color w:val="605e5c"/>
      <w:shd w:val="clear" w:color="auto" w:fill="e1dfdd"/>
    </w:rPr>
  </w:style>
  <w:style w:type="paragraph" w:styleId="2557">
    <w:name w:val="首行缩进"/>
    <w:basedOn w:val="959"/>
    <w:next w:val="2557"/>
    <w:link w:val="959"/>
    <w:qFormat/>
    <w:pPr>
      <w:ind w:firstLine="480"/>
      <w:spacing w:line="360" w:lineRule="auto"/>
    </w:pPr>
    <w:rPr>
      <w:sz w:val="24"/>
      <w:szCs w:val="22"/>
      <w:lang w:val="zh-CN"/>
    </w:rPr>
  </w:style>
  <w:style w:type="paragraph" w:styleId="2558">
    <w:name w:val="null3"/>
    <w:next w:val="2558"/>
    <w:link w:val="959"/>
    <w:qFormat/>
    <w:rPr>
      <w:rFonts w:hint="eastAsia" w:ascii="Calibri" w:hAnsi="Calibri"/>
      <w:lang w:val="en-US" w:eastAsia="en-US" w:bidi="ar-SA"/>
    </w:rPr>
  </w:style>
  <w:style w:type="character" w:styleId="2559">
    <w:name w:val="标题 4 字符3"/>
    <w:next w:val="2559"/>
    <w:link w:val="959"/>
    <w:uiPriority w:val="9"/>
    <w:semiHidden/>
    <w:rPr>
      <w:rFonts w:ascii="等线 Light" w:hAnsi="等线 Light" w:eastAsia="等线 Light" w:cs="Times New Roman"/>
      <w:b/>
      <w:bCs/>
      <w:sz w:val="28"/>
      <w:szCs w:val="28"/>
    </w:rPr>
  </w:style>
  <w:style w:type="character" w:styleId="2560">
    <w:name w:val="标题 6 字符2"/>
    <w:next w:val="2560"/>
    <w:link w:val="959"/>
    <w:uiPriority w:val="9"/>
    <w:semiHidden/>
    <w:rPr>
      <w:rFonts w:ascii="等线 Light" w:hAnsi="等线 Light" w:eastAsia="等线 Light" w:cs="Times New Roman"/>
      <w:b/>
      <w:bCs/>
      <w:sz w:val="24"/>
      <w:szCs w:val="24"/>
    </w:rPr>
  </w:style>
  <w:style w:type="character" w:styleId="2561">
    <w:name w:val="font212"/>
    <w:next w:val="2561"/>
    <w:link w:val="959"/>
    <w:qFormat/>
    <w:rPr>
      <w:rFonts w:ascii="华文细黑" w:hAnsi="华文细黑" w:eastAsia="华文细黑" w:cs="华文细黑"/>
      <w:color w:val="ff0000"/>
      <w:sz w:val="22"/>
      <w:szCs w:val="22"/>
      <w:u w:val="none"/>
    </w:rPr>
  </w:style>
  <w:style w:type="character" w:styleId="2562">
    <w:name w:val="font221"/>
    <w:next w:val="2562"/>
    <w:link w:val="959"/>
    <w:qFormat/>
    <w:rPr>
      <w:rFonts w:ascii="华文细黑" w:hAnsi="华文细黑" w:eastAsia="华文细黑" w:cs="华文细黑"/>
      <w:color w:val="ff0000"/>
      <w:sz w:val="24"/>
      <w:szCs w:val="24"/>
      <w:u w:val="none"/>
    </w:rPr>
  </w:style>
  <w:style w:type="character" w:styleId="2563">
    <w:name w:val="font161"/>
    <w:next w:val="2563"/>
    <w:link w:val="959"/>
    <w:qFormat/>
    <w:rPr>
      <w:rFonts w:ascii="Comic Sans MS" w:hAnsi="Comic Sans MS" w:eastAsia="Comic Sans MS" w:cs="Comic Sans MS"/>
      <w:color w:val="000000"/>
      <w:sz w:val="20"/>
      <w:szCs w:val="20"/>
      <w:u w:val="none"/>
    </w:rPr>
  </w:style>
  <w:style w:type="character" w:styleId="2564">
    <w:name w:val="font231"/>
    <w:next w:val="2564"/>
    <w:link w:val="959"/>
    <w:qFormat/>
    <w:rPr>
      <w:rFonts w:hint="eastAsia" w:ascii="宋体" w:hAnsi="宋体" w:eastAsia="宋体" w:cs="宋体"/>
      <w:color w:val="000000"/>
      <w:sz w:val="20"/>
      <w:szCs w:val="20"/>
      <w:u w:val="none"/>
    </w:rPr>
  </w:style>
  <w:style w:type="numbering" w:styleId="2565">
    <w:name w:val="无列表1"/>
    <w:next w:val="966"/>
    <w:link w:val="959"/>
    <w:uiPriority w:val="99"/>
    <w:semiHidden/>
    <w:unhideWhenUsed/>
  </w:style>
  <w:style w:type="character" w:styleId="2566" w:default="1">
    <w:name w:val="Default Paragraph Font"/>
    <w:uiPriority w:val="1"/>
    <w:semiHidden/>
    <w:unhideWhenUsed/>
  </w:style>
  <w:style w:type="numbering" w:styleId="2567" w:default="1">
    <w:name w:val="No List"/>
    <w:uiPriority w:val="99"/>
    <w:semiHidden/>
    <w:unhideWhenUsed/>
  </w:style>
  <w:style w:type="table" w:styleId="25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png"/><Relationship Id="rId31" Type="http://schemas.openxmlformats.org/officeDocument/2006/relationships/image" Target="media/image4.png"/><Relationship Id="rId32" Type="http://schemas.openxmlformats.org/officeDocument/2006/relationships/image" Target="media/image5.png"/><Relationship Id="rId33" Type="http://schemas.openxmlformats.org/officeDocument/2006/relationships/image" Target="media/image6.png"/><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赵诗萍</cp:lastModifiedBy>
  <cp:revision>9</cp:revision>
  <dcterms:created xsi:type="dcterms:W3CDTF">2026-09-08T01:31:00Z</dcterms:created>
  <dcterms:modified xsi:type="dcterms:W3CDTF">2026-09-21T06:47:54Z</dcterms:modified>
  <cp:version>1048576</cp:version>
</cp:coreProperties>
</file>