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ind w:firstLine="0"/>
        <w:rPr>
          <w:rFonts w:hint="eastAsia" w:eastAsia="黑体"/>
          <w:b/>
          <w:bCs/>
          <w:sz w:val="84"/>
        </w:rPr>
      </w:pPr>
      <w:r>
        <w:rPr>
          <w:rFonts w:hint="eastAsia" w:eastAsia="黑体"/>
          <w:b/>
          <w:bCs/>
          <w:sz w:val="84"/>
        </w:rPr>
      </w:r>
      <w:r/>
    </w:p>
    <w:p>
      <w:pPr>
        <w:pStyle w:val="89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92"/>
        <w:ind w:firstLine="2249"/>
        <w:rPr>
          <w:rFonts w:hint="eastAsia"/>
          <w:b/>
          <w:bCs/>
          <w:sz w:val="32"/>
        </w:rPr>
      </w:pPr>
      <w:r>
        <w:rPr>
          <w:rFonts w:hint="eastAsia"/>
          <w:b/>
          <w:bCs/>
          <w:sz w:val="32"/>
        </w:rPr>
      </w:r>
      <w:r/>
    </w:p>
    <w:p>
      <w:pPr>
        <w:pStyle w:val="892"/>
        <w:ind w:left="0" w:firstLine="643"/>
        <w:rPr>
          <w:rFonts w:hint="eastAsia"/>
          <w:b/>
          <w:bCs/>
          <w:sz w:val="32"/>
        </w:rPr>
      </w:pPr>
      <w:r>
        <w:rPr>
          <w:rFonts w:hint="eastAsia"/>
          <w:b/>
          <w:bCs/>
          <w:sz w:val="32"/>
        </w:rPr>
        <w:t xml:space="preserve">项目名称：江苏理工学院武进绿建区协同创新园</w:t>
      </w:r>
      <w:r>
        <w:rPr>
          <w:rFonts w:hint="eastAsia"/>
          <w:b/>
          <w:bCs/>
          <w:sz w:val="32"/>
        </w:rPr>
      </w:r>
      <w:r/>
    </w:p>
    <w:p>
      <w:pPr>
        <w:pStyle w:val="892"/>
        <w:ind w:left="0" w:firstLine="2891"/>
        <w:rPr>
          <w:rFonts w:hint="eastAsia"/>
          <w:b/>
          <w:bCs/>
          <w:sz w:val="32"/>
        </w:rPr>
      </w:pPr>
      <w:r>
        <w:rPr>
          <w:rFonts w:hint="eastAsia"/>
          <w:b/>
          <w:bCs/>
          <w:sz w:val="32"/>
        </w:rPr>
        <w:t xml:space="preserve">学生公寓物业管理项目</w:t>
      </w:r>
      <w:r>
        <w:rPr>
          <w:rFonts w:hint="eastAsia"/>
          <w:b/>
          <w:bCs/>
          <w:sz w:val="32"/>
        </w:rPr>
      </w:r>
      <w:r/>
    </w:p>
    <w:p>
      <w:pPr>
        <w:pStyle w:val="801"/>
        <w:ind w:firstLine="643"/>
        <w:rPr>
          <w:b/>
          <w:color w:val="ff0000"/>
          <w:sz w:val="30"/>
          <w:szCs w:val="30"/>
        </w:rPr>
      </w:pPr>
      <w:r>
        <w:rPr>
          <w:rFonts w:hint="eastAsia"/>
          <w:b/>
          <w:bCs/>
          <w:color w:val="ff0000"/>
          <w:sz w:val="32"/>
        </w:rPr>
        <w:t xml:space="preserve">项目编号：JSZC-320400-JZCG-G2026-0263</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801"/>
        <w:ind w:left="2100"/>
        <w:rPr>
          <w:rFonts w:hint="eastAsia"/>
          <w:b/>
          <w:color w:val="ff0000"/>
          <w:sz w:val="21"/>
          <w:szCs w:val="21"/>
        </w:rPr>
      </w:pPr>
      <w:r>
        <w:rPr>
          <w:rFonts w:hint="eastAsia"/>
          <w:b/>
          <w:color w:val="ff0000"/>
          <w:sz w:val="21"/>
          <w:szCs w:val="21"/>
        </w:rPr>
      </w:r>
      <w:r/>
    </w:p>
    <w:p>
      <w:pPr>
        <w:pStyle w:val="801"/>
        <w:jc w:val="center"/>
        <w:rPr>
          <w:rFonts w:hint="eastAsia"/>
          <w:b/>
          <w:color w:val="ff0000"/>
          <w:sz w:val="21"/>
          <w:szCs w:val="21"/>
        </w:rPr>
      </w:pPr>
      <w:r>
        <w:rPr>
          <w:rFonts w:hint="eastAsia"/>
          <w:b/>
          <w:color w:val="ff0000"/>
          <w:sz w:val="21"/>
          <w:szCs w:val="21"/>
        </w:rPr>
        <w:t xml:space="preserve">（全流程电子化</w:t>
      </w:r>
      <w:r>
        <w:rPr>
          <w:b/>
          <w:color w:val="ff0000"/>
          <w:sz w:val="21"/>
          <w:szCs w:val="21"/>
        </w:rPr>
        <w:t xml:space="preserve">-</w:t>
      </w:r>
      <w:r>
        <w:rPr>
          <w:rFonts w:hint="eastAsia"/>
          <w:b/>
          <w:color w:val="ff0000"/>
          <w:sz w:val="21"/>
          <w:szCs w:val="21"/>
        </w:rPr>
        <w:t xml:space="preserve">服务类项目且不包含产品采购，适用苏采云系统</w:t>
      </w:r>
      <w:r>
        <w:rPr>
          <w:b/>
          <w:color w:val="ff0000"/>
          <w:sz w:val="21"/>
          <w:szCs w:val="21"/>
        </w:rPr>
        <w:t xml:space="preserve">，</w:t>
      </w:r>
      <w:r>
        <w:rPr>
          <w:rFonts w:hint="eastAsia"/>
          <w:b/>
          <w:color w:val="ff0000"/>
          <w:sz w:val="21"/>
          <w:szCs w:val="21"/>
        </w:rPr>
        <w:t xml:space="preserve">非专门面向中小企业）</w:t>
      </w:r>
      <w:r>
        <w:rPr>
          <w:rFonts w:hint="eastAsia"/>
          <w:b/>
          <w:color w:val="ff0000"/>
          <w:sz w:val="21"/>
          <w:szCs w:val="21"/>
        </w:rPr>
      </w:r>
      <w:r/>
    </w:p>
    <w:p>
      <w:pPr>
        <w:pStyle w:val="892"/>
        <w:ind w:firstLine="0"/>
        <w:spacing w:before="0" w:after="0"/>
        <w:rPr>
          <w:rFonts w:hint="eastAsia" w:ascii="宋体" w:hAnsi="宋体"/>
        </w:rPr>
      </w:pPr>
      <w:r>
        <w:rPr>
          <w:rFonts w:hint="eastAsia" w:ascii="宋体" w:hAnsi="宋体"/>
        </w:rPr>
      </w:r>
      <w:r/>
    </w:p>
    <w:p>
      <w:pPr>
        <w:pStyle w:val="892"/>
        <w:ind w:firstLine="0"/>
        <w:spacing w:before="0" w:after="0"/>
        <w:rPr>
          <w:rFonts w:hint="eastAsia" w:ascii="宋体" w:hAnsi="宋体"/>
        </w:rPr>
      </w:pPr>
      <w:r>
        <w:rPr>
          <w:rFonts w:hint="eastAsia" w:ascii="宋体" w:hAnsi="宋体"/>
        </w:rPr>
      </w:r>
      <w:r/>
    </w:p>
    <w:p>
      <w:pPr>
        <w:pStyle w:val="892"/>
        <w:ind w:firstLine="0"/>
        <w:spacing w:before="0" w:after="0"/>
        <w:rPr>
          <w:rFonts w:hint="eastAsia" w:ascii="宋体" w:hAnsi="宋体"/>
        </w:rPr>
      </w:pPr>
      <w:r>
        <w:rPr>
          <w:rFonts w:hint="eastAsia" w:ascii="宋体" w:hAnsi="宋体"/>
        </w:rPr>
      </w:r>
      <w:r/>
    </w:p>
    <w:p>
      <w:pPr>
        <w:pStyle w:val="892"/>
        <w:ind w:firstLine="0"/>
        <w:spacing w:before="0" w:after="0"/>
        <w:rPr>
          <w:rFonts w:hint="eastAsia" w:ascii="宋体" w:hAnsi="宋体"/>
        </w:rPr>
      </w:pPr>
      <w:r>
        <w:rPr>
          <w:rFonts w:hint="eastAsia" w:ascii="宋体" w:hAnsi="宋体"/>
        </w:rPr>
      </w:r>
      <w:r/>
    </w:p>
    <w:p>
      <w:pPr>
        <w:pStyle w:val="892"/>
        <w:ind w:firstLine="0"/>
        <w:spacing w:before="0" w:after="0"/>
        <w:rPr>
          <w:rFonts w:hint="eastAsia" w:ascii="宋体" w:hAnsi="宋体"/>
        </w:rPr>
      </w:pPr>
      <w:r>
        <w:rPr>
          <w:rFonts w:hint="eastAsia" w:ascii="宋体" w:hAnsi="宋体"/>
        </w:rPr>
      </w:r>
      <w:r/>
    </w:p>
    <w:p>
      <w:pPr>
        <w:pStyle w:val="892"/>
        <w:ind w:firstLine="0"/>
        <w:spacing w:before="0" w:after="0"/>
        <w:rPr>
          <w:rFonts w:hint="eastAsia" w:ascii="宋体" w:hAnsi="宋体"/>
        </w:rPr>
      </w:pPr>
      <w:r>
        <w:rPr>
          <w:rFonts w:hint="eastAsia" w:ascii="宋体" w:hAnsi="宋体"/>
        </w:rPr>
      </w:r>
      <w:r/>
    </w:p>
    <w:p>
      <w:pPr>
        <w:pStyle w:val="892"/>
        <w:ind w:firstLine="0"/>
        <w:spacing w:before="0" w:after="0"/>
        <w:rPr>
          <w:rFonts w:hint="eastAsia" w:ascii="宋体" w:hAnsi="宋体"/>
        </w:rPr>
      </w:pPr>
      <w:r>
        <w:rPr>
          <w:rFonts w:hint="eastAsia" w:ascii="宋体" w:hAnsi="宋体"/>
        </w:rPr>
      </w:r>
      <w:r/>
    </w:p>
    <w:p>
      <w:pPr>
        <w:pStyle w:val="892"/>
        <w:ind w:firstLine="0"/>
        <w:jc w:val="center"/>
        <w:rPr>
          <w:rFonts w:hint="eastAsia"/>
          <w:b/>
          <w:bCs/>
          <w:sz w:val="32"/>
        </w:rPr>
      </w:pPr>
      <w:r>
        <w:rPr>
          <w:rFonts w:hint="eastAsia"/>
          <w:b/>
          <w:bCs/>
          <w:sz w:val="32"/>
        </w:rPr>
        <w:t xml:space="preserve">常州市政府采购中心</w:t>
      </w:r>
      <w:r>
        <w:rPr>
          <w:rFonts w:hint="eastAsia"/>
          <w:b/>
          <w:bCs/>
          <w:sz w:val="32"/>
        </w:rPr>
      </w:r>
      <w:r/>
    </w:p>
    <w:p>
      <w:pPr>
        <w:pStyle w:val="892"/>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8</w:t>
      </w:r>
      <w:r>
        <w:rPr>
          <w:rFonts w:hint="eastAsia"/>
          <w:b/>
          <w:bCs/>
          <w:sz w:val="32"/>
        </w:rPr>
        <w:t xml:space="preserve">月</w:t>
      </w:r>
      <w:r>
        <w:rPr>
          <w:rFonts w:hint="eastAsia"/>
          <w:b/>
          <w:bCs/>
          <w:sz w:val="32"/>
          <w:lang w:val="en-US" w:eastAsia="zh-CN"/>
        </w:rPr>
        <w:t xml:space="preserve">7</w:t>
      </w:r>
      <w:r>
        <w:rPr>
          <w:rFonts w:hint="eastAsia"/>
          <w:b/>
          <w:bCs/>
          <w:sz w:val="32"/>
        </w:rPr>
        <w:t xml:space="preserve">日</w:t>
      </w:r>
      <w:r>
        <w:rPr>
          <w:rFonts w:hint="eastAsia"/>
          <w:b/>
          <w:bCs/>
          <w:sz w:val="32"/>
        </w:rPr>
      </w:r>
      <w:r/>
    </w:p>
    <w:p>
      <w:pPr>
        <w:pStyle w:val="892"/>
        <w:ind w:firstLine="0"/>
        <w:rPr>
          <w:rFonts w:hint="eastAsia"/>
          <w:u w:val="single"/>
        </w:rPr>
      </w:pPr>
      <w:r>
        <w:rPr>
          <w:rFonts w:hint="eastAsia"/>
        </w:rPr>
        <w:t xml:space="preserve">                        </w:t>
      </w:r>
      <w:r>
        <w:rPr>
          <w:rFonts w:hint="eastAsia"/>
          <w:u w:val="single"/>
        </w:rPr>
      </w:r>
      <w:r/>
    </w:p>
    <w:p>
      <w:pPr>
        <w:pStyle w:val="892"/>
        <w:ind w:firstLine="0"/>
        <w:jc w:val="center"/>
        <w:rPr>
          <w:rFonts w:hint="eastAsia"/>
        </w:rPr>
      </w:pPr>
      <w:r>
        <w:rPr>
          <w:rFonts w:hint="eastAsia"/>
        </w:rPr>
      </w:r>
      <w:r/>
    </w:p>
    <w:p>
      <w:pPr>
        <w:pStyle w:val="801"/>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479757206"/>
      <w:r/>
      <w:bookmarkStart w:id="3" w:name="_Toc20823272"/>
      <w:r/>
      <w:bookmarkStart w:id="4" w:name="_Toc513029200"/>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8"/>
        <w:tabs>
          <w:tab w:val="right" w:pos="8307" w:leader="dot"/>
        </w:tabs>
        <w:rPr>
          <w:sz w:val="36"/>
          <w:szCs w:val="36"/>
        </w:rPr>
      </w:pPr>
      <w:r/>
      <w:bookmarkStart w:id="6" w:name="_Toc19004_WPSOffice_Type1"/>
      <w:r>
        <w:rPr>
          <w:sz w:val="36"/>
          <w:szCs w:val="36"/>
        </w:rPr>
        <w:fldChar w:fldCharType="begin"/>
      </w:r>
      <w:r>
        <w:rPr>
          <w:sz w:val="36"/>
          <w:szCs w:val="36"/>
        </w:rPr>
        <w:instrText xml:space="preserve"> HYPERLINK \l _Toc8582_WPSOffice_Level1 </w:instrText>
      </w:r>
      <w:r>
        <w:rPr>
          <w:sz w:val="36"/>
          <w:szCs w:val="36"/>
        </w:rPr>
        <w:fldChar w:fldCharType="separate"/>
      </w:r>
      <w:r>
        <w:rPr>
          <w:rFonts w:hint="eastAsia" w:ascii="黑体" w:hAnsi="Times New Roman" w:eastAsia="黑体"/>
          <w:sz w:val="36"/>
          <w:szCs w:val="36"/>
        </w:rPr>
        <w:t xml:space="preserve">第一章  投标邀请</w:t>
      </w:r>
      <w:r>
        <w:rPr>
          <w:sz w:val="36"/>
          <w:szCs w:val="36"/>
        </w:rPr>
        <w:tab/>
      </w:r>
      <w:bookmarkStart w:id="7" w:name="_Toc8582_WPSOffice_Level1Page"/>
      <w:r>
        <w:rPr>
          <w:sz w:val="36"/>
          <w:szCs w:val="36"/>
        </w:rPr>
        <w:t xml:space="preserve">3</w:t>
      </w:r>
      <w:bookmarkEnd w:id="7"/>
      <w:r>
        <w:rPr>
          <w:sz w:val="36"/>
          <w:szCs w:val="36"/>
        </w:rPr>
        <w:fldChar w:fldCharType="end"/>
      </w:r>
      <w:r>
        <w:rPr>
          <w:sz w:val="36"/>
          <w:szCs w:val="36"/>
        </w:rPr>
      </w:r>
      <w:r/>
    </w:p>
    <w:p>
      <w:pPr>
        <w:pStyle w:val="918"/>
        <w:tabs>
          <w:tab w:val="right" w:pos="8307" w:leader="dot"/>
        </w:tabs>
        <w:rPr>
          <w:sz w:val="36"/>
          <w:szCs w:val="36"/>
        </w:rPr>
      </w:pPr>
      <w:r>
        <w:rPr>
          <w:sz w:val="36"/>
          <w:szCs w:val="36"/>
        </w:rPr>
        <w:fldChar w:fldCharType="begin"/>
      </w:r>
      <w:r>
        <w:rPr>
          <w:sz w:val="36"/>
          <w:szCs w:val="36"/>
        </w:rPr>
        <w:instrText xml:space="preserve"> HYPERLINK \l _Toc11229_WPSOffice_Level1 </w:instrText>
      </w:r>
      <w:r>
        <w:rPr>
          <w:sz w:val="36"/>
          <w:szCs w:val="36"/>
        </w:rPr>
        <w:fldChar w:fldCharType="separate"/>
      </w:r>
      <w:r>
        <w:rPr>
          <w:rFonts w:hint="eastAsia" w:ascii="黑体" w:hAnsi="Times New Roman" w:eastAsia="黑体"/>
          <w:sz w:val="36"/>
          <w:szCs w:val="36"/>
        </w:rPr>
        <w:t xml:space="preserve">第二章  投标人须知</w:t>
      </w:r>
      <w:r>
        <w:rPr>
          <w:sz w:val="36"/>
          <w:szCs w:val="36"/>
        </w:rPr>
        <w:tab/>
      </w:r>
      <w:bookmarkStart w:id="8" w:name="_Toc11229_WPSOffice_Level1Page"/>
      <w:r>
        <w:rPr>
          <w:sz w:val="36"/>
          <w:szCs w:val="36"/>
        </w:rPr>
        <w:t xml:space="preserve">6</w:t>
      </w:r>
      <w:bookmarkEnd w:id="8"/>
      <w:r>
        <w:rPr>
          <w:sz w:val="36"/>
          <w:szCs w:val="36"/>
        </w:rPr>
        <w:fldChar w:fldCharType="end"/>
      </w:r>
      <w:r>
        <w:rPr>
          <w:sz w:val="36"/>
          <w:szCs w:val="36"/>
        </w:rPr>
      </w:r>
      <w:r/>
    </w:p>
    <w:p>
      <w:pPr>
        <w:pStyle w:val="918"/>
        <w:tabs>
          <w:tab w:val="right" w:pos="8307" w:leader="dot"/>
        </w:tabs>
        <w:rPr>
          <w:sz w:val="36"/>
          <w:szCs w:val="36"/>
        </w:rPr>
      </w:pPr>
      <w:r>
        <w:rPr>
          <w:sz w:val="36"/>
          <w:szCs w:val="36"/>
        </w:rPr>
        <w:fldChar w:fldCharType="begin"/>
      </w:r>
      <w:r>
        <w:rPr>
          <w:sz w:val="36"/>
          <w:szCs w:val="36"/>
        </w:rPr>
        <w:instrText xml:space="preserve"> HYPERLINK \l _Toc6672_WPSOffice_Level1 </w:instrText>
      </w:r>
      <w:r>
        <w:rPr>
          <w:sz w:val="36"/>
          <w:szCs w:val="36"/>
        </w:rPr>
        <w:fldChar w:fldCharType="separate"/>
      </w:r>
      <w:r>
        <w:rPr>
          <w:rFonts w:hint="eastAsia" w:ascii="黑体" w:hAnsi="Times New Roman" w:eastAsia="黑体"/>
          <w:sz w:val="36"/>
          <w:szCs w:val="36"/>
        </w:rPr>
        <w:t xml:space="preserve">第三章  合同文本</w:t>
      </w:r>
      <w:r>
        <w:rPr>
          <w:sz w:val="36"/>
          <w:szCs w:val="36"/>
        </w:rPr>
        <w:tab/>
      </w:r>
      <w:bookmarkStart w:id="9" w:name="_Toc6672_WPSOffice_Level1Page"/>
      <w:r>
        <w:rPr>
          <w:sz w:val="36"/>
          <w:szCs w:val="36"/>
        </w:rPr>
        <w:t xml:space="preserve">19</w:t>
      </w:r>
      <w:bookmarkEnd w:id="9"/>
      <w:r>
        <w:rPr>
          <w:sz w:val="36"/>
          <w:szCs w:val="36"/>
        </w:rPr>
        <w:fldChar w:fldCharType="end"/>
      </w:r>
      <w:r>
        <w:rPr>
          <w:sz w:val="36"/>
          <w:szCs w:val="36"/>
        </w:rPr>
      </w:r>
      <w:r/>
    </w:p>
    <w:p>
      <w:pPr>
        <w:pStyle w:val="918"/>
        <w:tabs>
          <w:tab w:val="right" w:pos="8307" w:leader="dot"/>
        </w:tabs>
        <w:rPr>
          <w:sz w:val="36"/>
          <w:szCs w:val="36"/>
        </w:rPr>
      </w:pPr>
      <w:r>
        <w:rPr>
          <w:sz w:val="36"/>
          <w:szCs w:val="36"/>
        </w:rPr>
        <w:fldChar w:fldCharType="begin"/>
      </w:r>
      <w:r>
        <w:rPr>
          <w:sz w:val="36"/>
          <w:szCs w:val="36"/>
        </w:rPr>
        <w:instrText xml:space="preserve"> HYPERLINK \l _Toc4671_WPSOffice_Level1 </w:instrText>
      </w:r>
      <w:r>
        <w:rPr>
          <w:sz w:val="36"/>
          <w:szCs w:val="36"/>
        </w:rPr>
        <w:fldChar w:fldCharType="separate"/>
      </w:r>
      <w:r>
        <w:rPr>
          <w:rFonts w:hint="eastAsia" w:ascii="黑体" w:hAnsi="Times New Roman" w:eastAsia="黑体"/>
          <w:sz w:val="36"/>
          <w:szCs w:val="36"/>
        </w:rPr>
        <w:t xml:space="preserve">第四章 </w:t>
      </w:r>
      <w:r>
        <w:rPr>
          <w:rFonts w:hint="eastAsia" w:ascii="黑体" w:hAnsi="Times New Roman" w:eastAsia="黑体"/>
          <w:sz w:val="36"/>
          <w:szCs w:val="36"/>
          <w:lang w:val="en-US" w:eastAsia="zh-CN"/>
        </w:rPr>
        <w:t xml:space="preserve"> </w:t>
      </w:r>
      <w:r>
        <w:rPr>
          <w:rFonts w:hint="eastAsia" w:ascii="黑体" w:hAnsi="Times New Roman" w:eastAsia="黑体"/>
          <w:sz w:val="36"/>
          <w:szCs w:val="36"/>
        </w:rPr>
        <w:t xml:space="preserve">采购需求</w:t>
      </w:r>
      <w:r>
        <w:rPr>
          <w:sz w:val="36"/>
          <w:szCs w:val="36"/>
        </w:rPr>
        <w:tab/>
      </w:r>
      <w:bookmarkStart w:id="10" w:name="_Toc4671_WPSOffice_Level1Page"/>
      <w:r>
        <w:rPr>
          <w:sz w:val="36"/>
          <w:szCs w:val="36"/>
        </w:rPr>
        <w:t xml:space="preserve">30</w:t>
      </w:r>
      <w:bookmarkEnd w:id="10"/>
      <w:r>
        <w:rPr>
          <w:sz w:val="36"/>
          <w:szCs w:val="36"/>
        </w:rPr>
        <w:fldChar w:fldCharType="end"/>
      </w:r>
      <w:r>
        <w:rPr>
          <w:sz w:val="36"/>
          <w:szCs w:val="36"/>
        </w:rPr>
      </w:r>
      <w:r/>
    </w:p>
    <w:p>
      <w:pPr>
        <w:pStyle w:val="918"/>
        <w:tabs>
          <w:tab w:val="right" w:pos="8307" w:leader="dot"/>
        </w:tabs>
        <w:rPr>
          <w:sz w:val="36"/>
          <w:szCs w:val="36"/>
        </w:rPr>
      </w:pPr>
      <w:r>
        <w:rPr>
          <w:sz w:val="36"/>
          <w:szCs w:val="36"/>
        </w:rPr>
        <w:fldChar w:fldCharType="begin"/>
      </w:r>
      <w:r>
        <w:rPr>
          <w:sz w:val="36"/>
          <w:szCs w:val="36"/>
        </w:rPr>
        <w:instrText xml:space="preserve"> HYPERLINK \l _Toc25099_WPSOffice_Level1 </w:instrText>
      </w:r>
      <w:r>
        <w:rPr>
          <w:sz w:val="36"/>
          <w:szCs w:val="36"/>
        </w:rPr>
        <w:fldChar w:fldCharType="separate"/>
      </w:r>
      <w:r>
        <w:rPr>
          <w:rFonts w:hint="eastAsia" w:ascii="黑体" w:hAnsi="Times New Roman" w:eastAsia="黑体"/>
          <w:sz w:val="36"/>
          <w:szCs w:val="36"/>
        </w:rPr>
        <w:t xml:space="preserve">第五章  评标方法与评标标准</w:t>
      </w:r>
      <w:r>
        <w:rPr>
          <w:sz w:val="36"/>
          <w:szCs w:val="36"/>
        </w:rPr>
        <w:tab/>
      </w:r>
      <w:bookmarkStart w:id="11" w:name="_Toc25099_WPSOffice_Level1Page"/>
      <w:r>
        <w:rPr>
          <w:sz w:val="36"/>
          <w:szCs w:val="36"/>
        </w:rPr>
        <w:t xml:space="preserve">43</w:t>
      </w:r>
      <w:bookmarkEnd w:id="11"/>
      <w:r>
        <w:rPr>
          <w:sz w:val="36"/>
          <w:szCs w:val="36"/>
        </w:rPr>
        <w:fldChar w:fldCharType="end"/>
      </w:r>
      <w:r>
        <w:rPr>
          <w:sz w:val="36"/>
          <w:szCs w:val="36"/>
        </w:rPr>
      </w:r>
      <w:r/>
    </w:p>
    <w:p>
      <w:pPr>
        <w:pStyle w:val="918"/>
        <w:tabs>
          <w:tab w:val="right" w:pos="8307" w:leader="dot"/>
        </w:tabs>
        <w:rPr>
          <w:sz w:val="36"/>
          <w:szCs w:val="36"/>
        </w:rPr>
      </w:pPr>
      <w:r>
        <w:rPr>
          <w:sz w:val="36"/>
          <w:szCs w:val="36"/>
        </w:rPr>
        <w:fldChar w:fldCharType="begin"/>
      </w:r>
      <w:r>
        <w:rPr>
          <w:sz w:val="36"/>
          <w:szCs w:val="36"/>
        </w:rPr>
        <w:instrText xml:space="preserve"> HYPERLINK \l _Toc1939_WPSOffice_Level1 </w:instrText>
      </w:r>
      <w:r>
        <w:rPr>
          <w:sz w:val="36"/>
          <w:szCs w:val="36"/>
        </w:rPr>
        <w:fldChar w:fldCharType="separate"/>
      </w:r>
      <w:r>
        <w:rPr>
          <w:rFonts w:hint="eastAsia" w:ascii="黑体" w:hAnsi="Times New Roman" w:eastAsia="黑体"/>
          <w:sz w:val="36"/>
          <w:szCs w:val="36"/>
        </w:rPr>
        <w:t xml:space="preserve">第六章  投标文件格式</w:t>
      </w:r>
      <w:r>
        <w:rPr>
          <w:sz w:val="36"/>
          <w:szCs w:val="36"/>
        </w:rPr>
        <w:tab/>
      </w:r>
      <w:bookmarkStart w:id="12" w:name="_Toc1939_WPSOffice_Level1Page"/>
      <w:r>
        <w:rPr>
          <w:sz w:val="36"/>
          <w:szCs w:val="36"/>
        </w:rPr>
        <w:t xml:space="preserve">47</w:t>
      </w:r>
      <w:bookmarkEnd w:id="12"/>
      <w:r>
        <w:rPr>
          <w:sz w:val="36"/>
          <w:szCs w:val="36"/>
        </w:rPr>
        <w:fldChar w:fldCharType="end"/>
      </w:r>
      <w:r>
        <w:rPr>
          <w:sz w:val="36"/>
          <w:szCs w:val="36"/>
        </w:rPr>
      </w:r>
      <w:r/>
    </w:p>
    <w:p>
      <w:pPr>
        <w:pStyle w:val="918"/>
        <w:tabs>
          <w:tab w:val="right" w:pos="8307" w:leader="dot"/>
        </w:tabs>
        <w:rPr>
          <w:sz w:val="36"/>
          <w:szCs w:val="36"/>
        </w:rPr>
      </w:pPr>
      <w:r/>
      <w:bookmarkEnd w:id="6"/>
      <w:r>
        <w:rPr>
          <w:sz w:val="36"/>
          <w:szCs w:val="36"/>
        </w:r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918"/>
        <w:tabs>
          <w:tab w:val="right" w:pos="8307" w:leader="dot"/>
        </w:tabs>
      </w:p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2"/>
        <w:rPr>
          <w:rFonts w:hint="eastAsia" w:ascii="黑体" w:eastAsia="黑体"/>
          <w:bCs/>
          <w:sz w:val="44"/>
          <w:szCs w:val="44"/>
        </w:rPr>
      </w:pPr>
      <w:r/>
      <w:bookmarkStart w:id="13" w:name="_Toc8582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801"/>
        <w:ind w:firstLine="480"/>
        <w:rPr>
          <w:rFonts w:ascii="宋体" w:hAnsi="宋体"/>
          <w:sz w:val="24"/>
          <w:szCs w:val="24"/>
        </w:rPr>
      </w:pPr>
      <w:r>
        <w:rPr>
          <w:rFonts w:hint="eastAsia" w:ascii="宋体" w:hAnsi="宋体"/>
          <w:sz w:val="24"/>
          <w:szCs w:val="24"/>
        </w:rPr>
        <w:t xml:space="preserve">受江苏理工学院的委托，常州市政府采购中心就江苏理工学院武进绿建区协同创新园学生公寓物业管理项目(JSZC-320400-JZCG-G2026-0263)进行公开招标采购，欢迎符合条件的供应商投标。</w:t>
      </w:r>
      <w:r>
        <w:rPr>
          <w:rFonts w:ascii="宋体" w:hAnsi="宋体"/>
          <w:sz w:val="24"/>
          <w:szCs w:val="24"/>
        </w:rPr>
      </w:r>
      <w:r/>
    </w:p>
    <w:p>
      <w:pPr>
        <w:pStyle w:val="804"/>
        <w:ind w:firstLine="498"/>
        <w:spacing w:before="156" w:after="156" w:line="360" w:lineRule="auto"/>
      </w:pPr>
      <w:r/>
      <w:bookmarkStart w:id="14" w:name="_Toc35393790"/>
      <w:r/>
      <w:bookmarkStart w:id="15" w:name="_Toc35393621"/>
      <w:r/>
      <w:bookmarkStart w:id="16" w:name="_Toc28359079"/>
      <w:r/>
      <w:bookmarkStart w:id="17" w:name="_Toc28359002"/>
      <w:r/>
      <w:bookmarkStart w:id="18" w:name="_Toc38985263"/>
      <w:r/>
      <w:bookmarkStart w:id="19" w:name="_Hlk24379207"/>
      <w:r>
        <w:rPr>
          <w:rFonts w:hint="eastAsia"/>
        </w:rPr>
        <w:t xml:space="preserve">一、项目基本情况</w:t>
      </w:r>
      <w:bookmarkEnd w:id="14"/>
      <w:r/>
      <w:bookmarkEnd w:id="15"/>
      <w:r/>
      <w:bookmarkEnd w:id="16"/>
      <w:r/>
      <w:bookmarkEnd w:id="17"/>
      <w:r/>
      <w:bookmarkEnd w:id="18"/>
      <w:r/>
      <w:r/>
    </w:p>
    <w:p>
      <w:pPr>
        <w:pStyle w:val="801"/>
        <w:ind w:firstLine="480"/>
        <w:rPr>
          <w:rFonts w:ascii="宋体" w:hAnsi="宋体"/>
          <w:sz w:val="24"/>
          <w:szCs w:val="24"/>
        </w:rPr>
      </w:pPr>
      <w:r>
        <w:rPr>
          <w:rFonts w:hint="eastAsia" w:ascii="宋体" w:hAnsi="宋体"/>
          <w:sz w:val="24"/>
          <w:szCs w:val="24"/>
        </w:rPr>
        <w:t xml:space="preserve">1.项目编号：JSZC-320400-JZCG-G2026-0263</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2.项目名称：江苏理工学院武进绿建区协同创新园学生公寓物业管理项目</w:t>
      </w:r>
      <w:r>
        <w:rPr>
          <w:rFonts w:ascii="宋体" w:hAnsi="宋体"/>
          <w:sz w:val="24"/>
          <w:szCs w:val="24"/>
        </w:rPr>
      </w:r>
      <w:r/>
    </w:p>
    <w:p>
      <w:pPr>
        <w:pStyle w:val="801"/>
        <w:ind w:firstLine="480"/>
        <w:rPr>
          <w:rFonts w:ascii="宋体" w:hAnsi="宋体"/>
          <w:sz w:val="24"/>
          <w:szCs w:val="24"/>
        </w:rPr>
      </w:pPr>
      <w:r/>
      <w:bookmarkEnd w:id="19"/>
      <w:r>
        <w:rPr>
          <w:rFonts w:hint="eastAsia" w:ascii="宋体" w:hAnsi="宋体"/>
          <w:sz w:val="24"/>
          <w:szCs w:val="24"/>
        </w:rPr>
        <w:t xml:space="preserve">3.预算金额：</w:t>
      </w:r>
      <w:r>
        <w:rPr>
          <w:rFonts w:hint="eastAsia" w:ascii="宋体" w:hAnsi="宋体"/>
          <w:sz w:val="24"/>
          <w:szCs w:val="24"/>
          <w:lang w:val="en-US" w:eastAsia="zh-CN"/>
        </w:rPr>
        <w:t xml:space="preserve">266.64</w:t>
      </w:r>
      <w:r>
        <w:rPr>
          <w:rFonts w:hint="eastAsia" w:ascii="宋体" w:hAnsi="宋体"/>
          <w:sz w:val="24"/>
          <w:szCs w:val="24"/>
        </w:rPr>
        <w:t xml:space="preserve">万元/年</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szCs w:val="24"/>
          <w:lang w:val="en-US" w:eastAsia="zh-CN"/>
        </w:rPr>
        <w:t xml:space="preserve">266.64</w:t>
      </w:r>
      <w:r>
        <w:rPr>
          <w:rFonts w:hint="eastAsia" w:ascii="宋体" w:hAnsi="宋体"/>
          <w:sz w:val="24"/>
          <w:szCs w:val="24"/>
        </w:rPr>
        <w:t xml:space="preserve">万元/年。</w:t>
      </w:r>
      <w:r>
        <w:rPr>
          <w:rFonts w:ascii="宋体" w:hAnsi="宋体"/>
          <w:sz w:val="24"/>
          <w:szCs w:val="24"/>
        </w:rPr>
      </w:r>
      <w:r/>
    </w:p>
    <w:p>
      <w:pPr>
        <w:pStyle w:val="801"/>
        <w:ind w:firstLine="480"/>
        <w:rPr>
          <w:rFonts w:ascii="宋体" w:hAnsi="宋体"/>
          <w:sz w:val="24"/>
          <w:szCs w:val="24"/>
          <w:u w:val="single"/>
        </w:rPr>
      </w:pPr>
      <w:r>
        <w:rPr>
          <w:rFonts w:hint="eastAsia" w:ascii="宋体" w:hAnsi="宋体"/>
          <w:sz w:val="24"/>
          <w:szCs w:val="24"/>
        </w:rPr>
        <w:t xml:space="preserve">5.采购需求（简介）：本项目为江苏理工学院</w:t>
      </w:r>
      <w:r>
        <w:rPr>
          <w:rFonts w:hint="eastAsia" w:ascii="宋体" w:hAnsi="宋体"/>
          <w:sz w:val="24"/>
          <w:szCs w:val="24"/>
          <w:lang w:val="en-US" w:eastAsia="zh-CN"/>
        </w:rPr>
        <w:t xml:space="preserve">武进绿建区协同创新园学生公寓</w:t>
      </w:r>
      <w:r>
        <w:rPr>
          <w:rFonts w:hint="eastAsia" w:ascii="宋体" w:hAnsi="宋体"/>
          <w:sz w:val="24"/>
          <w:szCs w:val="24"/>
        </w:rPr>
        <w:t xml:space="preserve">物业</w:t>
      </w:r>
      <w:r>
        <w:rPr>
          <w:rFonts w:hint="eastAsia" w:ascii="宋体" w:hAnsi="宋体"/>
          <w:sz w:val="24"/>
          <w:szCs w:val="24"/>
          <w:lang w:val="en-US" w:eastAsia="zh-CN"/>
        </w:rPr>
        <w:t xml:space="preserve">管理</w:t>
      </w:r>
      <w:r>
        <w:rPr>
          <w:rFonts w:hint="eastAsia" w:ascii="宋体" w:hAnsi="宋体"/>
          <w:sz w:val="24"/>
          <w:szCs w:val="24"/>
        </w:rPr>
        <w:t xml:space="preserve">，学生公寓</w:t>
      </w:r>
      <w:r>
        <w:rPr>
          <w:rFonts w:hint="eastAsia" w:ascii="宋体" w:hAnsi="宋体"/>
          <w:sz w:val="24"/>
          <w:szCs w:val="24"/>
          <w:lang w:eastAsia="zh-CN"/>
        </w:rPr>
        <w:t xml:space="preserve">（</w:t>
      </w:r>
      <w:r>
        <w:rPr>
          <w:rFonts w:hint="eastAsia" w:ascii="宋体" w:hAnsi="宋体"/>
          <w:sz w:val="24"/>
          <w:szCs w:val="24"/>
          <w:lang w:val="en-US" w:eastAsia="zh-CN"/>
        </w:rPr>
        <w:t xml:space="preserve">39#、41#、42#、43#、44#）</w:t>
      </w:r>
      <w:r>
        <w:rPr>
          <w:rFonts w:hint="eastAsia" w:ascii="宋体" w:hAnsi="宋体"/>
          <w:sz w:val="24"/>
          <w:szCs w:val="24"/>
        </w:rPr>
        <w:t xml:space="preserve">共计</w:t>
      </w:r>
      <w:r>
        <w:rPr>
          <w:rFonts w:hint="eastAsia" w:ascii="宋体" w:hAnsi="宋体"/>
          <w:sz w:val="24"/>
          <w:szCs w:val="24"/>
          <w:lang w:val="en-US" w:eastAsia="zh-CN"/>
        </w:rPr>
        <w:t xml:space="preserve">5</w:t>
      </w:r>
      <w:r>
        <w:rPr>
          <w:rFonts w:hint="eastAsia" w:ascii="宋体" w:hAnsi="宋体"/>
          <w:sz w:val="24"/>
          <w:szCs w:val="24"/>
        </w:rPr>
        <w:t xml:space="preserve">幢（</w:t>
      </w:r>
      <w:r>
        <w:rPr>
          <w:rFonts w:hint="eastAsia" w:ascii="宋体" w:hAnsi="宋体"/>
          <w:sz w:val="24"/>
          <w:szCs w:val="24"/>
          <w:lang w:val="en-US" w:eastAsia="zh-CN"/>
        </w:rPr>
        <w:t xml:space="preserve">12076</w:t>
      </w:r>
      <w:r>
        <w:rPr>
          <w:rFonts w:hint="eastAsia" w:ascii="宋体" w:hAnsi="宋体"/>
          <w:sz w:val="24"/>
          <w:szCs w:val="24"/>
        </w:rPr>
        <w:t xml:space="preserve">床位）。内容包括学生服务管理、环境保洁服务、公共设施设备日常维护管理等</w:t>
      </w:r>
      <w:r>
        <w:rPr>
          <w:rFonts w:hint="eastAsia" w:ascii="宋体" w:hAnsi="宋体"/>
          <w:sz w:val="24"/>
          <w:szCs w:val="24"/>
          <w:lang w:eastAsia="zh-CN"/>
        </w:rPr>
        <w:t xml:space="preserve">，</w:t>
      </w:r>
      <w:r>
        <w:rPr>
          <w:rFonts w:hint="eastAsia" w:ascii="宋体" w:hAnsi="宋体"/>
          <w:sz w:val="24"/>
          <w:szCs w:val="24"/>
          <w:lang w:val="en-US" w:eastAsia="zh-CN"/>
        </w:rPr>
        <w:t xml:space="preserve">以及</w:t>
      </w:r>
      <w:r>
        <w:rPr>
          <w:rFonts w:hint="eastAsia" w:ascii="宋体" w:hAnsi="宋体"/>
          <w:sz w:val="24"/>
          <w:szCs w:val="24"/>
        </w:rPr>
        <w:t xml:space="preserve">学生公寓的零星维修（除房屋本体结构、屋面防水外）。</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01"/>
        <w:ind w:firstLine="480"/>
        <w:rPr>
          <w:rFonts w:ascii="宋体" w:hAnsi="宋体"/>
          <w:sz w:val="24"/>
          <w:szCs w:val="24"/>
          <w:u w:val="single"/>
        </w:rPr>
      </w:pPr>
      <w:r>
        <w:rPr>
          <w:rFonts w:hint="eastAsia" w:ascii="宋体" w:hAnsi="宋体"/>
          <w:sz w:val="24"/>
          <w:szCs w:val="24"/>
        </w:rPr>
        <w:t xml:space="preserve">6.合同履行期限：服务期限三年，合同一年一签，年度合同到期后，根据招标人考核情况续签下一年合同，如遇</w:t>
      </w:r>
      <w:r>
        <w:rPr>
          <w:rFonts w:hint="eastAsia" w:ascii="宋体" w:hAnsi="宋体"/>
          <w:sz w:val="24"/>
          <w:szCs w:val="24"/>
          <w:lang w:val="en-US" w:eastAsia="zh-CN"/>
        </w:rPr>
        <w:t xml:space="preserve">特殊情况</w:t>
      </w:r>
      <w:r>
        <w:rPr>
          <w:rFonts w:hint="eastAsia" w:ascii="宋体" w:hAnsi="宋体"/>
          <w:sz w:val="24"/>
          <w:szCs w:val="24"/>
        </w:rPr>
        <w:t xml:space="preserve">，采购人应提前45日以书面形式告知中标人，双方合同自行终止。</w:t>
      </w:r>
      <w:r>
        <w:rPr>
          <w:rFonts w:ascii="宋体" w:hAnsi="宋体"/>
          <w:sz w:val="24"/>
          <w:szCs w:val="24"/>
          <w:u w:val="single"/>
        </w:rPr>
      </w:r>
      <w:r/>
    </w:p>
    <w:p>
      <w:pPr>
        <w:pStyle w:val="804"/>
        <w:ind w:firstLine="498"/>
        <w:spacing w:before="156" w:after="156" w:line="360" w:lineRule="auto"/>
      </w:pPr>
      <w:r/>
      <w:bookmarkStart w:id="20" w:name="_Toc28359003"/>
      <w:r/>
      <w:bookmarkStart w:id="21" w:name="_Toc35393791"/>
      <w:r/>
      <w:bookmarkStart w:id="22" w:name="_Toc28359080"/>
      <w:r/>
      <w:bookmarkStart w:id="23" w:name="_Toc35393622"/>
      <w:r/>
      <w:bookmarkStart w:id="24" w:name="_Toc38985264"/>
      <w:r>
        <w:rPr>
          <w:rFonts w:hint="eastAsia"/>
        </w:rPr>
        <w:t xml:space="preserve">二、申请人的资格要求：</w:t>
      </w:r>
      <w:bookmarkEnd w:id="20"/>
      <w:r/>
      <w:bookmarkEnd w:id="21"/>
      <w:r/>
      <w:bookmarkEnd w:id="22"/>
      <w:r/>
      <w:bookmarkEnd w:id="23"/>
      <w:r/>
      <w:bookmarkEnd w:id="24"/>
      <w:r/>
      <w:r/>
    </w:p>
    <w:p>
      <w:pPr>
        <w:pStyle w:val="801"/>
        <w:ind w:firstLine="480"/>
        <w:rPr>
          <w:rFonts w:hint="eastAsia" w:ascii="宋体" w:hAnsi="宋体"/>
          <w:sz w:val="24"/>
          <w:szCs w:val="24"/>
        </w:rPr>
      </w:pPr>
      <w:r/>
      <w:bookmarkStart w:id="25" w:name="_Toc38985265"/>
      <w:r/>
      <w:bookmarkStart w:id="26" w:name="_Toc28359004"/>
      <w:r/>
      <w:bookmarkStart w:id="27" w:name="_Toc35393792"/>
      <w:r/>
      <w:bookmarkStart w:id="28" w:name="_Toc35393623"/>
      <w:r/>
      <w:bookmarkStart w:id="29"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80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0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01"/>
        <w:ind w:firstLine="480"/>
        <w:spacing w:line="36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80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01"/>
        <w:ind w:firstLine="480"/>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804"/>
        <w:ind w:firstLine="498"/>
        <w:spacing w:before="156" w:after="156" w:line="360" w:lineRule="auto"/>
      </w:pPr>
      <w:r>
        <w:rPr>
          <w:rFonts w:hint="eastAsia"/>
        </w:rPr>
        <w:t xml:space="preserve">三、获取招标文件</w:t>
      </w:r>
      <w:bookmarkEnd w:id="25"/>
      <w:r/>
      <w:bookmarkEnd w:id="26"/>
      <w:r/>
      <w:bookmarkEnd w:id="27"/>
      <w:r/>
      <w:bookmarkEnd w:id="28"/>
      <w:r/>
      <w:bookmarkEnd w:id="29"/>
      <w:r/>
      <w:r/>
    </w:p>
    <w:p>
      <w:pPr>
        <w:pStyle w:val="801"/>
        <w:ind w:firstLine="540"/>
        <w:spacing w:line="360" w:lineRule="auto"/>
        <w:rPr>
          <w:rFonts w:ascii="宋体" w:hAnsi="宋体" w:cs="宋体"/>
          <w:sz w:val="24"/>
          <w:szCs w:val="24"/>
        </w:rPr>
      </w:pPr>
      <w:r/>
      <w:bookmarkStart w:id="30" w:name="_Toc28359082"/>
      <w:r/>
      <w:bookmarkStart w:id="31" w:name="_Toc38985266"/>
      <w:r/>
      <w:bookmarkStart w:id="32" w:name="_Toc35393624"/>
      <w:r/>
      <w:bookmarkStart w:id="33" w:name="_Toc35393793"/>
      <w:r/>
      <w:bookmarkStart w:id="34"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801"/>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804"/>
        <w:ind w:firstLine="498"/>
        <w:spacing w:before="156" w:after="156" w:line="360" w:lineRule="auto"/>
      </w:pPr>
      <w:r/>
      <w:bookmarkEnd w:id="30"/>
      <w:r/>
      <w:bookmarkEnd w:id="31"/>
      <w:r/>
      <w:bookmarkEnd w:id="32"/>
      <w:r/>
      <w:bookmarkEnd w:id="33"/>
      <w:r/>
      <w:bookmarkEnd w:id="34"/>
      <w:r/>
      <w:bookmarkStart w:id="35" w:name="_Toc35393625"/>
      <w:r/>
      <w:bookmarkStart w:id="36" w:name="_Toc28359084"/>
      <w:r/>
      <w:bookmarkStart w:id="37" w:name="_Toc38985267"/>
      <w:r/>
      <w:bookmarkStart w:id="38" w:name="_Toc35393794"/>
      <w:r/>
      <w:bookmarkStart w:id="39" w:name="_Toc28359007"/>
      <w:r>
        <w:rPr>
          <w:rFonts w:hint="eastAsia"/>
        </w:rPr>
        <w:t xml:space="preserve">四、投标文件提交</w:t>
      </w:r>
      <w:r/>
    </w:p>
    <w:p>
      <w:pPr>
        <w:pStyle w:val="801"/>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801"/>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804"/>
        <w:ind w:firstLine="498"/>
        <w:spacing w:before="156" w:after="156" w:line="360" w:lineRule="auto"/>
      </w:pPr>
      <w:r>
        <w:rPr>
          <w:rFonts w:hint="eastAsia"/>
        </w:rPr>
        <w:t xml:space="preserve">五、公告期限</w:t>
      </w:r>
      <w:bookmarkEnd w:id="35"/>
      <w:r/>
      <w:bookmarkEnd w:id="36"/>
      <w:r/>
      <w:bookmarkEnd w:id="37"/>
      <w:r/>
      <w:bookmarkEnd w:id="38"/>
      <w:r/>
      <w:bookmarkEnd w:id="39"/>
      <w:r/>
      <w:r/>
    </w:p>
    <w:p>
      <w:pPr>
        <w:pStyle w:val="801"/>
        <w:ind w:firstLine="480"/>
        <w:rPr>
          <w:rFonts w:ascii="宋体" w:hAnsi="宋体" w:cs="宋体"/>
          <w:sz w:val="24"/>
          <w:szCs w:val="24"/>
        </w:rPr>
      </w:pPr>
      <w:r/>
      <w:bookmarkStart w:id="40" w:name="_Toc35393626"/>
      <w:r/>
      <w:bookmarkStart w:id="41" w:name="_Toc38985268"/>
      <w:r/>
      <w:bookmarkStart w:id="42"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04"/>
        <w:ind w:firstLine="498"/>
        <w:spacing w:before="156" w:after="156" w:line="360" w:lineRule="auto"/>
      </w:pPr>
      <w:r>
        <w:rPr>
          <w:rFonts w:hint="eastAsia"/>
        </w:rPr>
        <w:t xml:space="preserve">六、其他补充事宜</w:t>
      </w:r>
      <w:bookmarkEnd w:id="40"/>
      <w:r/>
      <w:bookmarkEnd w:id="41"/>
      <w:r/>
      <w:bookmarkEnd w:id="42"/>
      <w:r/>
      <w:r/>
    </w:p>
    <w:p>
      <w:pPr>
        <w:pStyle w:val="80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04"/>
        <w:ind w:firstLine="498"/>
        <w:spacing w:before="156" w:after="156" w:line="360" w:lineRule="auto"/>
      </w:pPr>
      <w:r/>
      <w:bookmarkStart w:id="43" w:name="_Toc28359008"/>
      <w:r/>
      <w:bookmarkStart w:id="44" w:name="_Toc38985269"/>
      <w:r/>
      <w:bookmarkStart w:id="45" w:name="_Toc35393796"/>
      <w:r/>
      <w:bookmarkStart w:id="46" w:name="_Toc35393627"/>
      <w:r/>
      <w:bookmarkStart w:id="47" w:name="_Toc28359085"/>
      <w:r>
        <w:rPr>
          <w:rFonts w:hint="eastAsia"/>
        </w:rPr>
        <w:t xml:space="preserve">七、本次招标联系方式</w:t>
      </w:r>
      <w:bookmarkEnd w:id="43"/>
      <w:r/>
      <w:bookmarkEnd w:id="44"/>
      <w:r/>
      <w:bookmarkEnd w:id="45"/>
      <w:r/>
      <w:bookmarkEnd w:id="46"/>
      <w:r/>
      <w:bookmarkEnd w:id="47"/>
      <w:r/>
      <w:r/>
    </w:p>
    <w:p>
      <w:pPr>
        <w:pStyle w:val="801"/>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01"/>
        <w:ind w:left="1079" w:hanging="300"/>
        <w:jc w:val="left"/>
        <w:spacing w:line="360" w:lineRule="auto"/>
        <w:rPr>
          <w:rFonts w:ascii="宋体" w:hAnsi="宋体"/>
          <w:sz w:val="24"/>
          <w:szCs w:val="24"/>
          <w:u w:val="none"/>
        </w:rPr>
      </w:pPr>
      <w:r/>
      <w:bookmarkStart w:id="48" w:name="_Toc28359009"/>
      <w:r/>
      <w:bookmarkStart w:id="49" w:name="_Toc28359086"/>
      <w:r>
        <w:rPr>
          <w:rFonts w:hint="eastAsia" w:ascii="宋体" w:hAnsi="宋体"/>
          <w:sz w:val="24"/>
          <w:szCs w:val="24"/>
          <w:u w:val="none"/>
        </w:rPr>
        <w:t xml:space="preserve">名 </w:t>
      </w:r>
      <w:r>
        <w:rPr>
          <w:rFonts w:hint="eastAsia" w:ascii="宋体" w:hAnsi="宋体"/>
          <w:sz w:val="24"/>
          <w:szCs w:val="24"/>
          <w:u w:val="none"/>
          <w:lang w:val="en-US" w:eastAsia="zh-CN"/>
        </w:rPr>
        <w:t xml:space="preserve">   </w:t>
      </w:r>
      <w:r>
        <w:rPr>
          <w:rFonts w:hint="eastAsia" w:ascii="宋体" w:hAnsi="宋体"/>
          <w:sz w:val="24"/>
          <w:szCs w:val="24"/>
          <w:u w:val="none"/>
        </w:rPr>
        <w:t xml:space="preserve">称：江苏理工学院　</w:t>
      </w:r>
      <w:r>
        <w:rPr>
          <w:rFonts w:ascii="宋体" w:hAnsi="宋体"/>
          <w:sz w:val="24"/>
          <w:szCs w:val="24"/>
          <w:u w:val="none"/>
        </w:rPr>
      </w:r>
      <w:r/>
    </w:p>
    <w:p>
      <w:pPr>
        <w:pStyle w:val="801"/>
        <w:ind w:left="1079" w:hanging="300"/>
        <w:jc w:val="left"/>
        <w:spacing w:line="360" w:lineRule="auto"/>
        <w:rPr>
          <w:rFonts w:ascii="宋体" w:hAnsi="宋体"/>
          <w:sz w:val="24"/>
          <w:szCs w:val="24"/>
          <w:u w:val="none"/>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址：常州市中吴大道1801号　　　　</w:t>
      </w:r>
      <w:r>
        <w:rPr>
          <w:rFonts w:ascii="宋体" w:hAnsi="宋体"/>
          <w:sz w:val="24"/>
          <w:szCs w:val="24"/>
          <w:u w:val="none"/>
        </w:rPr>
      </w:r>
      <w:r/>
    </w:p>
    <w:p>
      <w:pPr>
        <w:pStyle w:val="801"/>
        <w:ind w:left="1079" w:hanging="300"/>
        <w:jc w:val="left"/>
        <w:spacing w:line="36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人：彭老师                    </w:t>
      </w:r>
      <w:r>
        <w:rPr>
          <w:rFonts w:ascii="宋体" w:hAnsi="宋体"/>
          <w:sz w:val="24"/>
          <w:szCs w:val="24"/>
          <w:u w:val="none"/>
        </w:rPr>
      </w:r>
      <w:r/>
    </w:p>
    <w:p>
      <w:pPr>
        <w:pStyle w:val="801"/>
        <w:ind w:left="1079" w:hanging="300"/>
        <w:jc w:val="left"/>
        <w:spacing w:line="360" w:lineRule="auto"/>
        <w:rPr>
          <w:rFonts w:ascii="宋体" w:hAnsi="宋体"/>
          <w:sz w:val="24"/>
          <w:szCs w:val="24"/>
          <w:u w:val="none"/>
        </w:rPr>
      </w:pPr>
      <w:r>
        <w:rPr>
          <w:rFonts w:hint="eastAsia" w:ascii="宋体" w:hAnsi="宋体"/>
          <w:sz w:val="24"/>
          <w:szCs w:val="24"/>
          <w:u w:val="none"/>
        </w:rPr>
        <w:t xml:space="preserve">联系方式：0519-86953156　　　 </w:t>
      </w:r>
      <w:r>
        <w:rPr>
          <w:rFonts w:ascii="宋体" w:hAnsi="宋体"/>
          <w:sz w:val="24"/>
          <w:szCs w:val="24"/>
          <w:u w:val="none"/>
        </w:rPr>
      </w:r>
      <w:r/>
    </w:p>
    <w:p>
      <w:pPr>
        <w:pStyle w:val="801"/>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801"/>
        <w:ind w:firstLine="720"/>
        <w:spacing w:line="36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801"/>
        <w:ind w:firstLine="720"/>
        <w:spacing w:line="360" w:lineRule="auto"/>
        <w:rPr>
          <w:rFonts w:ascii="宋体" w:hAnsi="宋体"/>
          <w:sz w:val="24"/>
          <w:szCs w:val="24"/>
        </w:rPr>
      </w:pPr>
      <w:r/>
      <w:bookmarkStart w:id="50" w:name="_Toc28359087"/>
      <w:r/>
      <w:bookmarkStart w:id="51" w:name="_Toc28359010"/>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801"/>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801"/>
        <w:ind w:firstLine="720"/>
        <w:spacing w:line="36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801"/>
        <w:ind w:firstLine="720"/>
        <w:spacing w:line="36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801"/>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801"/>
        <w:ind w:firstLine="720"/>
        <w:spacing w:line="360" w:lineRule="auto"/>
        <w:rPr>
          <w:rFonts w:ascii="宋体" w:hAnsi="宋体"/>
          <w:sz w:val="24"/>
          <w:szCs w:val="24"/>
        </w:rPr>
      </w:pPr>
      <w:r>
        <w:rPr>
          <w:rFonts w:ascii="宋体" w:hAnsi="宋体"/>
          <w:sz w:val="24"/>
          <w:szCs w:val="24"/>
        </w:rPr>
      </w:r>
      <w:r/>
    </w:p>
    <w:p>
      <w:pPr>
        <w:pStyle w:val="804"/>
        <w:ind w:firstLine="498"/>
        <w:spacing w:before="156" w:after="156" w:line="360" w:lineRule="auto"/>
      </w:pPr>
      <w:r/>
      <w:bookmarkEnd w:id="50"/>
      <w:r/>
      <w:bookmarkEnd w:id="51"/>
      <w:r>
        <w:rPr>
          <w:rFonts w:hint="eastAsia"/>
        </w:rPr>
        <w:t xml:space="preserve">八、其他</w:t>
      </w:r>
      <w:r/>
    </w:p>
    <w:p>
      <w:pPr>
        <w:pStyle w:val="801"/>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801"/>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80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801"/>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801"/>
        <w:ind w:firstLine="480"/>
        <w:spacing w:line="560" w:lineRule="exact"/>
        <w:rPr>
          <w:rFonts w:hint="eastAsia" w:ascii="宋体" w:hAnsi="宋体"/>
          <w:sz w:val="24"/>
        </w:rPr>
      </w:pPr>
      <w:r>
        <w:rPr>
          <w:rFonts w:hint="eastAsia" w:ascii="宋体" w:hAnsi="宋体"/>
          <w:sz w:val="24"/>
        </w:rPr>
      </w:r>
      <w:r/>
    </w:p>
    <w:p>
      <w:pPr>
        <w:pStyle w:val="802"/>
        <w:rPr>
          <w:rFonts w:hint="eastAsia" w:ascii="黑体" w:eastAsia="黑体"/>
          <w:sz w:val="44"/>
          <w:szCs w:val="44"/>
        </w:rPr>
      </w:pPr>
      <w:r>
        <w:rPr>
          <w:rFonts w:ascii="宋体" w:hAnsi="宋体"/>
          <w:sz w:val="24"/>
          <w:szCs w:val="24"/>
        </w:rPr>
        <w:br w:type="page" w:clear="all"/>
      </w:r>
      <w:bookmarkStart w:id="52" w:name="_Toc120614211"/>
      <w:r/>
      <w:bookmarkStart w:id="53" w:name="_Toc11229_WPSOffice_Level1"/>
      <w:r>
        <w:rPr>
          <w:rFonts w:hint="eastAsia" w:ascii="黑体" w:eastAsia="黑体"/>
          <w:sz w:val="44"/>
          <w:szCs w:val="44"/>
        </w:rPr>
        <w:t xml:space="preserve">第二章  </w:t>
      </w:r>
      <w:bookmarkEnd w:id="1"/>
      <w:r/>
      <w:bookmarkEnd w:id="2"/>
      <w:r/>
      <w:bookmarkEnd w:id="3"/>
      <w:r/>
      <w:bookmarkEnd w:id="4"/>
      <w:r/>
      <w:bookmarkEnd w:id="5"/>
      <w:r/>
      <w:bookmarkEnd w:id="52"/>
      <w:r/>
      <w:bookmarkStart w:id="54" w:name="_Toc20823274"/>
      <w:r/>
      <w:bookmarkStart w:id="55" w:name="_Toc513029202"/>
      <w:r/>
      <w:bookmarkStart w:id="56" w:name="_Toc16938518"/>
      <w:r/>
      <w:bookmarkStart w:id="57" w:name="_Toc120614213"/>
      <w:r>
        <w:rPr>
          <w:rFonts w:hint="eastAsia" w:ascii="黑体" w:eastAsia="黑体"/>
          <w:sz w:val="44"/>
          <w:szCs w:val="44"/>
        </w:rPr>
        <w:t xml:space="preserve">投标人须知</w:t>
      </w:r>
      <w:bookmarkEnd w:id="53"/>
      <w:r/>
      <w:bookmarkEnd w:id="54"/>
      <w:r/>
      <w:bookmarkEnd w:id="55"/>
      <w:r/>
      <w:bookmarkEnd w:id="56"/>
      <w:r/>
      <w:bookmarkEnd w:id="57"/>
      <w:r>
        <w:rPr>
          <w:rFonts w:hint="eastAsia" w:ascii="黑体" w:eastAsia="黑体"/>
          <w:sz w:val="44"/>
          <w:szCs w:val="44"/>
        </w:rPr>
      </w:r>
      <w:r/>
    </w:p>
    <w:p>
      <w:pPr>
        <w:pStyle w:val="804"/>
        <w:ind w:firstLine="498"/>
        <w:pageBreakBefore w:val="0"/>
        <w:spacing w:before="156" w:after="156" w:line="400" w:lineRule="exact"/>
        <w:widowControl w:val="off"/>
        <w:rPr>
          <w:rFonts w:hint="eastAsia"/>
        </w:rPr>
      </w:pPr>
      <w:r/>
      <w:bookmarkStart w:id="58" w:name="_Toc513029203"/>
      <w:r/>
      <w:bookmarkStart w:id="59" w:name="_Toc120614214"/>
      <w:r/>
      <w:bookmarkStart w:id="60" w:name="_Toc16938519"/>
      <w:r/>
      <w:bookmarkStart w:id="61" w:name="_Toc20823275"/>
      <w:r>
        <w:rPr>
          <w:rFonts w:hint="eastAsia"/>
        </w:rPr>
        <w:t xml:space="preserve">一、总则</w:t>
      </w:r>
      <w:bookmarkEnd w:id="58"/>
      <w:r/>
      <w:bookmarkEnd w:id="59"/>
      <w:r/>
      <w:bookmarkEnd w:id="60"/>
      <w:r/>
      <w:bookmarkEnd w:id="61"/>
      <w:r>
        <w:rPr>
          <w:rFonts w:hint="eastAsia"/>
        </w:rPr>
      </w:r>
      <w:r/>
    </w:p>
    <w:p>
      <w:pPr>
        <w:pStyle w:val="805"/>
        <w:ind w:firstLine="420"/>
        <w:pageBreakBefore w:val="0"/>
        <w:spacing w:before="0" w:after="0" w:line="400" w:lineRule="exact"/>
        <w:widowControl w:val="off"/>
        <w:rPr>
          <w:rFonts w:hint="eastAsia"/>
          <w:b w:val="0"/>
          <w:bCs w:val="0"/>
        </w:rPr>
      </w:pPr>
      <w:r/>
      <w:bookmarkStart w:id="62" w:name="_Hlt16619475"/>
      <w:r/>
      <w:bookmarkEnd w:id="62"/>
      <w:r/>
      <w:bookmarkStart w:id="63" w:name="_Toc458694821"/>
      <w:r/>
      <w:bookmarkStart w:id="64" w:name="_Toc20823276"/>
      <w:r/>
      <w:bookmarkStart w:id="65" w:name="_Toc513029204"/>
      <w:r/>
      <w:bookmarkStart w:id="66" w:name="_Toc16938520"/>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801"/>
        <w:ind w:firstLine="480"/>
        <w:pageBreakBefore w:val="0"/>
        <w:spacing w:line="400" w:lineRule="exact"/>
        <w:widowControl w:val="off"/>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05"/>
        <w:ind w:firstLine="420"/>
        <w:pageBreakBefore w:val="0"/>
        <w:spacing w:before="0" w:after="0" w:line="400" w:lineRule="exact"/>
        <w:widowControl w:val="off"/>
        <w:rPr>
          <w:rFonts w:hint="eastAsia"/>
          <w:b w:val="0"/>
          <w:bCs w:val="0"/>
        </w:rPr>
      </w:pPr>
      <w:r/>
      <w:bookmarkStart w:id="67" w:name="_Toc16938521"/>
      <w:r/>
      <w:bookmarkStart w:id="68" w:name="_Toc20823277"/>
      <w:r/>
      <w:bookmarkStart w:id="69" w:name="_Toc513029205"/>
      <w:r>
        <w:rPr>
          <w:rFonts w:hint="eastAsia"/>
          <w:b w:val="0"/>
          <w:bCs w:val="0"/>
        </w:rPr>
        <w:t xml:space="preserve">2、合格的投标人</w:t>
      </w:r>
      <w:bookmarkEnd w:id="67"/>
      <w:r/>
      <w:bookmarkEnd w:id="68"/>
      <w:r/>
      <w:bookmarkEnd w:id="69"/>
      <w:r>
        <w:rPr>
          <w:rFonts w:hint="eastAsia"/>
          <w:b w:val="0"/>
          <w:bCs w:val="0"/>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05"/>
        <w:ind w:firstLine="420"/>
        <w:pageBreakBefore w:val="0"/>
        <w:spacing w:before="0" w:after="0" w:line="400" w:lineRule="exact"/>
        <w:widowControl w:val="off"/>
        <w:rPr>
          <w:rFonts w:hint="eastAsia"/>
          <w:b w:val="0"/>
          <w:bCs w:val="0"/>
        </w:rPr>
      </w:pPr>
      <w:r/>
      <w:bookmarkStart w:id="70" w:name="_Toc16938522"/>
      <w:r/>
      <w:bookmarkStart w:id="71" w:name="_Toc20823278"/>
      <w:r/>
      <w:bookmarkStart w:id="72" w:name="_Toc513029206"/>
      <w:r>
        <w:rPr>
          <w:rFonts w:hint="eastAsia"/>
          <w:b w:val="0"/>
          <w:bCs w:val="0"/>
        </w:rPr>
        <w:t xml:space="preserve">3、适用法律</w:t>
      </w:r>
      <w:bookmarkEnd w:id="70"/>
      <w:r/>
      <w:bookmarkEnd w:id="71"/>
      <w:r/>
      <w:bookmarkEnd w:id="72"/>
      <w:r>
        <w:rPr>
          <w:rFonts w:hint="eastAsia"/>
          <w:b w:val="0"/>
          <w:bCs w:val="0"/>
        </w:rPr>
      </w:r>
      <w:r/>
    </w:p>
    <w:p>
      <w:pPr>
        <w:pStyle w:val="801"/>
        <w:ind w:firstLine="420"/>
        <w:pageBreakBefore w:val="0"/>
        <w:spacing w:line="400" w:lineRule="exact"/>
        <w:widowControl w:val="off"/>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05"/>
        <w:ind w:firstLine="420"/>
        <w:pageBreakBefore w:val="0"/>
        <w:spacing w:before="0" w:after="0" w:line="400" w:lineRule="exact"/>
        <w:widowControl w:val="off"/>
        <w:rPr>
          <w:rFonts w:hint="eastAsia"/>
          <w:b w:val="0"/>
          <w:bCs w:val="0"/>
        </w:rPr>
      </w:pPr>
      <w:r/>
      <w:bookmarkStart w:id="73" w:name="_Toc462564067"/>
      <w:r/>
      <w:bookmarkStart w:id="74" w:name="_Toc20823279"/>
      <w:r/>
      <w:bookmarkStart w:id="75" w:name="_Toc16938523"/>
      <w:r/>
      <w:bookmarkStart w:id="76" w:name="_Toc513029207"/>
      <w:r>
        <w:rPr>
          <w:rFonts w:hint="eastAsia"/>
          <w:b w:val="0"/>
          <w:bCs w:val="0"/>
        </w:rPr>
        <w:t xml:space="preserve">4、投标费用</w:t>
      </w:r>
      <w:bookmarkEnd w:id="73"/>
      <w:r/>
      <w:bookmarkEnd w:id="74"/>
      <w:r/>
      <w:bookmarkEnd w:id="75"/>
      <w:r/>
      <w:bookmarkEnd w:id="76"/>
      <w:r>
        <w:rPr>
          <w:rFonts w:hint="eastAsia"/>
          <w:b w:val="0"/>
          <w:bCs w:val="0"/>
        </w:rPr>
      </w:r>
      <w:r/>
    </w:p>
    <w:p>
      <w:pPr>
        <w:pStyle w:val="801"/>
        <w:ind w:firstLine="480"/>
        <w:pageBreakBefore w:val="0"/>
        <w:spacing w:line="400" w:lineRule="exact"/>
        <w:widowControl w:val="off"/>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801"/>
        <w:ind w:firstLine="480"/>
        <w:pageBreakBefore w:val="0"/>
        <w:spacing w:line="400" w:lineRule="exact"/>
        <w:widowControl w:val="off"/>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05"/>
        <w:ind w:firstLine="602"/>
        <w:pageBreakBefore w:val="0"/>
        <w:spacing w:before="0" w:after="0" w:line="400" w:lineRule="exact"/>
        <w:widowControl w:val="off"/>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04"/>
        <w:ind w:firstLine="321"/>
        <w:pageBreakBefore w:val="0"/>
        <w:spacing w:before="156" w:after="156" w:line="400" w:lineRule="exact"/>
        <w:widowControl w:val="off"/>
        <w:rPr>
          <w:rFonts w:hint="eastAsia"/>
        </w:rPr>
      </w:pPr>
      <w:r/>
      <w:bookmarkStart w:id="77" w:name="_Toc120614215"/>
      <w:r/>
      <w:bookmarkStart w:id="78" w:name="_Toc20823281"/>
      <w:r/>
      <w:bookmarkStart w:id="79" w:name="_Toc513029209"/>
      <w:r/>
      <w:bookmarkStart w:id="80" w:name="_Toc16938525"/>
      <w:r>
        <w:rPr>
          <w:rFonts w:hint="eastAsia"/>
        </w:rPr>
        <w:t xml:space="preserve">二、招标文件</w:t>
      </w:r>
      <w:bookmarkEnd w:id="77"/>
      <w:r/>
      <w:bookmarkEnd w:id="78"/>
      <w:r/>
      <w:bookmarkEnd w:id="79"/>
      <w:r/>
      <w:bookmarkEnd w:id="80"/>
      <w:r>
        <w:rPr>
          <w:rFonts w:hint="eastAsia"/>
        </w:rPr>
      </w:r>
      <w:r/>
    </w:p>
    <w:p>
      <w:pPr>
        <w:pStyle w:val="805"/>
        <w:ind w:firstLine="420"/>
        <w:pageBreakBefore w:val="0"/>
        <w:spacing w:before="0" w:after="0" w:line="400" w:lineRule="exact"/>
        <w:widowControl w:val="off"/>
        <w:rPr>
          <w:rFonts w:hint="eastAsia"/>
          <w:b w:val="0"/>
          <w:bCs w:val="0"/>
        </w:rPr>
      </w:pPr>
      <w:r/>
      <w:bookmarkStart w:id="81" w:name="_Toc513029210"/>
      <w:r/>
      <w:bookmarkStart w:id="82" w:name="_Toc20823282"/>
      <w:r/>
      <w:bookmarkStart w:id="83" w:name="_Toc16938526"/>
      <w:r>
        <w:rPr>
          <w:rFonts w:hint="eastAsia"/>
          <w:b w:val="0"/>
          <w:bCs w:val="0"/>
        </w:rPr>
        <w:t xml:space="preserve">6、招标文件构成</w:t>
      </w:r>
      <w:bookmarkEnd w:id="81"/>
      <w:r/>
      <w:bookmarkEnd w:id="82"/>
      <w:r/>
      <w:bookmarkEnd w:id="83"/>
      <w:r>
        <w:rPr>
          <w:rFonts w:hint="eastAsia"/>
          <w:b w:val="0"/>
          <w:bCs w:val="0"/>
        </w:rPr>
      </w:r>
      <w:r/>
    </w:p>
    <w:p>
      <w:pPr>
        <w:pStyle w:val="801"/>
        <w:ind w:firstLine="480"/>
        <w:pageBreakBefore w:val="0"/>
        <w:spacing w:line="400" w:lineRule="exact"/>
        <w:widowControl w:val="off"/>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01"/>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01"/>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01"/>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01"/>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01"/>
        <w:ind w:firstLine="360"/>
        <w:pageBreakBefore w:val="0"/>
        <w:spacing w:line="400" w:lineRule="exact"/>
        <w:widowControl w:val="off"/>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01"/>
        <w:ind w:firstLine="360"/>
        <w:pageBreakBefore w:val="0"/>
        <w:spacing w:line="400" w:lineRule="exact"/>
        <w:widowControl w:val="off"/>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01"/>
        <w:ind w:firstLine="480"/>
        <w:pageBreakBefore w:val="0"/>
        <w:spacing w:line="400" w:lineRule="exact"/>
        <w:widowControl w:val="off"/>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05"/>
        <w:ind w:firstLine="560"/>
        <w:pageBreakBefore w:val="0"/>
        <w:spacing w:before="0" w:after="0" w:line="400" w:lineRule="exact"/>
        <w:widowControl w:val="off"/>
        <w:rPr>
          <w:rFonts w:hint="eastAsia"/>
          <w:b w:val="0"/>
          <w:bCs w:val="0"/>
        </w:rPr>
      </w:pPr>
      <w:r/>
      <w:bookmarkStart w:id="84" w:name="_Toc16938527"/>
      <w:r/>
      <w:bookmarkStart w:id="85" w:name="_Toc513029211"/>
      <w:r/>
      <w:bookmarkStart w:id="86" w:name="_Toc462564070"/>
      <w:r/>
      <w:bookmarkStart w:id="87" w:name="_Toc20823283"/>
      <w:r>
        <w:rPr>
          <w:rFonts w:hint="eastAsia"/>
          <w:b w:val="0"/>
          <w:bCs w:val="0"/>
        </w:rPr>
        <w:t xml:space="preserve">7、招标文件的澄清</w:t>
      </w:r>
      <w:bookmarkEnd w:id="84"/>
      <w:r/>
      <w:bookmarkEnd w:id="85"/>
      <w:r/>
      <w:bookmarkEnd w:id="86"/>
      <w:r/>
      <w:bookmarkEnd w:id="87"/>
      <w:r>
        <w:rPr>
          <w:rFonts w:hint="eastAsia"/>
          <w:b w:val="0"/>
          <w:bCs w:val="0"/>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805"/>
        <w:ind w:firstLine="560"/>
        <w:pageBreakBefore w:val="0"/>
        <w:spacing w:before="0" w:after="0" w:line="400" w:lineRule="exact"/>
        <w:widowControl w:val="off"/>
        <w:rPr>
          <w:rFonts w:hint="eastAsia"/>
          <w:b w:val="0"/>
          <w:bCs w:val="0"/>
        </w:rPr>
      </w:pPr>
      <w:r/>
      <w:bookmarkStart w:id="88" w:name="_Toc16938528"/>
      <w:r/>
      <w:bookmarkStart w:id="89" w:name="_Toc513029212"/>
      <w:r/>
      <w:bookmarkStart w:id="90" w:name="_Toc462564071"/>
      <w:r/>
      <w:bookmarkStart w:id="91" w:name="_Toc20823284"/>
      <w:r>
        <w:rPr>
          <w:rFonts w:hint="eastAsia"/>
          <w:b w:val="0"/>
          <w:bCs w:val="0"/>
        </w:rPr>
        <w:t xml:space="preserve">8、招标文件的修改</w:t>
      </w:r>
      <w:bookmarkEnd w:id="88"/>
      <w:r/>
      <w:bookmarkEnd w:id="89"/>
      <w:r/>
      <w:bookmarkEnd w:id="90"/>
      <w:r/>
      <w:bookmarkEnd w:id="91"/>
      <w:r>
        <w:rPr>
          <w:rFonts w:hint="eastAsia"/>
          <w:b w:val="0"/>
          <w:bCs w:val="0"/>
        </w:rPr>
      </w:r>
      <w:r/>
    </w:p>
    <w:p>
      <w:pPr>
        <w:pStyle w:val="801"/>
        <w:ind w:firstLine="480"/>
        <w:pageBreakBefore w:val="0"/>
        <w:spacing w:line="400" w:lineRule="exact"/>
        <w:widowControl w:val="off"/>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01"/>
        <w:ind w:firstLine="480"/>
        <w:pageBreakBefore w:val="0"/>
        <w:spacing w:line="400" w:lineRule="exact"/>
        <w:widowControl w:val="off"/>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01"/>
        <w:ind w:firstLine="480"/>
        <w:pageBreakBefore w:val="0"/>
        <w:spacing w:line="400" w:lineRule="exact"/>
        <w:widowControl w:val="off"/>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04"/>
        <w:ind w:firstLine="482"/>
        <w:pageBreakBefore w:val="0"/>
        <w:spacing w:before="156" w:after="156" w:line="400" w:lineRule="exact"/>
        <w:widowControl w:val="off"/>
        <w:rPr>
          <w:rFonts w:hint="eastAsia"/>
        </w:rPr>
      </w:pPr>
      <w:r/>
      <w:bookmarkStart w:id="92" w:name="_Toc20823285"/>
      <w:r/>
      <w:bookmarkStart w:id="93" w:name="_Toc513029213"/>
      <w:r/>
      <w:bookmarkStart w:id="94" w:name="_Toc16938529"/>
      <w:r/>
      <w:bookmarkStart w:id="95" w:name="_Toc462564072"/>
      <w:r/>
      <w:bookmarkStart w:id="96" w:name="_Toc120614216"/>
      <w:r>
        <w:rPr>
          <w:rFonts w:hint="eastAsia"/>
        </w:rPr>
        <w:t xml:space="preserve">三、投标文件的编制</w:t>
      </w:r>
      <w:bookmarkEnd w:id="92"/>
      <w:r/>
      <w:bookmarkEnd w:id="93"/>
      <w:r/>
      <w:bookmarkEnd w:id="94"/>
      <w:r/>
      <w:bookmarkEnd w:id="95"/>
      <w:r/>
      <w:bookmarkEnd w:id="96"/>
      <w:r>
        <w:rPr>
          <w:rFonts w:hint="eastAsia"/>
        </w:rPr>
      </w:r>
      <w:r/>
    </w:p>
    <w:p>
      <w:pPr>
        <w:pStyle w:val="805"/>
        <w:ind w:firstLine="560"/>
        <w:pageBreakBefore w:val="0"/>
        <w:spacing w:before="0" w:after="0" w:line="400" w:lineRule="exact"/>
        <w:widowControl w:val="off"/>
        <w:rPr>
          <w:rFonts w:hint="eastAsia"/>
          <w:bCs w:val="0"/>
        </w:rPr>
      </w:pPr>
      <w:r/>
      <w:bookmarkStart w:id="97" w:name="_Toc20823286"/>
      <w:r/>
      <w:bookmarkStart w:id="98" w:name="_Toc513029214"/>
      <w:r/>
      <w:bookmarkStart w:id="99" w:name="_Toc462564073"/>
      <w:r/>
      <w:bookmarkStart w:id="100" w:name="_Toc16938530"/>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801"/>
        <w:ind w:firstLine="480"/>
        <w:pageBreakBefore w:val="0"/>
        <w:spacing w:line="400" w:lineRule="exact"/>
        <w:widowControl w:val="off"/>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01"/>
        <w:ind w:firstLine="480"/>
        <w:pageBreakBefore w:val="0"/>
        <w:spacing w:line="400" w:lineRule="exact"/>
        <w:widowControl w:val="off"/>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05"/>
        <w:ind w:firstLine="420"/>
        <w:pageBreakBefore w:val="0"/>
        <w:spacing w:before="0" w:after="0" w:line="400" w:lineRule="exact"/>
        <w:widowControl w:val="off"/>
        <w:rPr>
          <w:rFonts w:hint="eastAsia"/>
          <w:b w:val="0"/>
          <w:bCs w:val="0"/>
        </w:rPr>
      </w:pPr>
      <w:r/>
      <w:bookmarkStart w:id="101" w:name="_Toc16938531"/>
      <w:r/>
      <w:bookmarkStart w:id="102" w:name="_Toc513029215"/>
      <w:r/>
      <w:bookmarkStart w:id="103" w:name="_Toc462564074"/>
      <w:r/>
      <w:bookmarkStart w:id="104" w:name="_Toc20823287"/>
      <w:r>
        <w:rPr>
          <w:rFonts w:hint="eastAsia"/>
          <w:b w:val="0"/>
          <w:bCs w:val="0"/>
        </w:rPr>
        <w:t xml:space="preserve">10、投标文件构成</w:t>
      </w:r>
      <w:bookmarkEnd w:id="101"/>
      <w:r/>
      <w:bookmarkEnd w:id="102"/>
      <w:r/>
      <w:bookmarkEnd w:id="103"/>
      <w:r/>
      <w:bookmarkEnd w:id="104"/>
      <w:r>
        <w:rPr>
          <w:rFonts w:hint="eastAsia"/>
          <w:b w:val="0"/>
          <w:bCs w:val="0"/>
        </w:rPr>
      </w:r>
      <w:r/>
    </w:p>
    <w:p>
      <w:pPr>
        <w:pStyle w:val="801"/>
        <w:ind w:firstLine="480"/>
        <w:pageBreakBefore w:val="0"/>
        <w:spacing w:line="400" w:lineRule="exact"/>
        <w:widowControl w:val="off"/>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801"/>
        <w:ind w:firstLine="480"/>
        <w:pageBreakBefore w:val="0"/>
        <w:spacing w:line="400" w:lineRule="exact"/>
        <w:widowControl w:val="off"/>
        <w:rPr>
          <w:rFonts w:hint="eastAsia" w:ascii="宋体" w:hAnsi="宋体"/>
          <w:sz w:val="24"/>
        </w:rPr>
      </w:pPr>
      <w:r>
        <w:rPr>
          <w:rFonts w:hint="eastAsia" w:ascii="宋体" w:hAnsi="宋体"/>
          <w:sz w:val="24"/>
        </w:rPr>
      </w:r>
      <w:r/>
    </w:p>
    <w:p>
      <w:pPr>
        <w:pStyle w:val="801"/>
        <w:ind w:firstLine="480"/>
        <w:pageBreakBefore w:val="0"/>
        <w:spacing w:line="400" w:lineRule="exact"/>
        <w:widowControl w:val="off"/>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01"/>
        <w:ind w:firstLine="480"/>
        <w:pageBreakBefore w:val="0"/>
        <w:spacing w:line="400" w:lineRule="exact"/>
        <w:widowControl w:val="off"/>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805"/>
        <w:ind w:firstLine="420"/>
        <w:pageBreakBefore w:val="0"/>
        <w:spacing w:before="0" w:after="0" w:line="400" w:lineRule="exact"/>
        <w:widowControl w:val="off"/>
        <w:rPr>
          <w:rFonts w:hint="eastAsia"/>
          <w:b w:val="0"/>
          <w:bCs w:val="0"/>
        </w:rPr>
      </w:pPr>
      <w:r/>
      <w:bookmarkStart w:id="105" w:name="_Hlt26668975"/>
      <w:r/>
      <w:bookmarkEnd w:id="105"/>
      <w:r/>
      <w:bookmarkStart w:id="106" w:name="_Hlt26670360"/>
      <w:r/>
      <w:bookmarkEnd w:id="106"/>
      <w:r/>
      <w:bookmarkStart w:id="107" w:name="_Hlt26954838"/>
      <w:r/>
      <w:bookmarkEnd w:id="107"/>
      <w:r/>
      <w:bookmarkStart w:id="108" w:name="_Toc49090509"/>
      <w:r/>
      <w:bookmarkStart w:id="109" w:name="_Toc14577357"/>
      <w:r/>
      <w:bookmarkStart w:id="110" w:name="_Toc513029219"/>
      <w:r/>
      <w:bookmarkStart w:id="111" w:name="_Toc49090507"/>
      <w:r/>
      <w:bookmarkStart w:id="112" w:name="_Toc513029216"/>
      <w:r/>
      <w:bookmarkStart w:id="113" w:name="_Toc14577354"/>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801"/>
        <w:pageBreakBefore w:val="0"/>
        <w:spacing w:line="400" w:lineRule="exact"/>
        <w:widowControl w:val="off"/>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05"/>
        <w:ind w:firstLine="420"/>
        <w:pageBreakBefore w:val="0"/>
        <w:spacing w:before="0" w:after="0" w:line="400" w:lineRule="exact"/>
        <w:widowControl w:val="off"/>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05"/>
        <w:ind w:firstLine="420"/>
        <w:pageBreakBefore w:val="0"/>
        <w:spacing w:before="0" w:after="0" w:line="400" w:lineRule="exact"/>
        <w:widowControl w:val="off"/>
        <w:rPr>
          <w:rFonts w:hint="eastAsia"/>
          <w:b w:val="0"/>
          <w:bCs w:val="0"/>
        </w:rPr>
      </w:pPr>
      <w:r/>
      <w:bookmarkStart w:id="119" w:name="_Hlt26668983"/>
      <w:r/>
      <w:bookmarkEnd w:id="119"/>
      <w:r/>
      <w:bookmarkStart w:id="120" w:name="_Hlt26954844"/>
      <w:r/>
      <w:bookmarkEnd w:id="120"/>
      <w:r/>
      <w:bookmarkStart w:id="121" w:name="_Hlt26954846"/>
      <w:r/>
      <w:bookmarkEnd w:id="121"/>
      <w:r/>
      <w:bookmarkStart w:id="122" w:name="_Hlt26670486"/>
      <w:r/>
      <w:bookmarkEnd w:id="122"/>
      <w:r/>
      <w:bookmarkStart w:id="123" w:name="_Hlt26954842"/>
      <w:r/>
      <w:bookmarkEnd w:id="123"/>
      <w:r/>
      <w:bookmarkStart w:id="124" w:name="_Hlt26670425"/>
      <w:r/>
      <w:bookmarkEnd w:id="124"/>
      <w:r/>
      <w:bookmarkStart w:id="125" w:name="_Hlt26670403"/>
      <w:r/>
      <w:bookmarkEnd w:id="125"/>
      <w:r/>
      <w:bookmarkStart w:id="126" w:name="_Hlt26670482"/>
      <w:r/>
      <w:bookmarkEnd w:id="126"/>
      <w:r/>
      <w:bookmarkStart w:id="127" w:name="_Hlt26954848"/>
      <w:r/>
      <w:bookmarkEnd w:id="127"/>
      <w:r/>
      <w:bookmarkStart w:id="128" w:name="_Hlt26954731"/>
      <w:r/>
      <w:bookmarkEnd w:id="128"/>
      <w:r>
        <w:rPr>
          <w:rFonts w:hint="eastAsia"/>
          <w:b w:val="0"/>
          <w:bCs w:val="0"/>
        </w:rPr>
        <w:t xml:space="preserve">13、技术要求响应及偏离表、商务要求响应及偏离表</w:t>
      </w:r>
      <w:r>
        <w:rPr>
          <w:rFonts w:hint="eastAsia"/>
          <w:b w:val="0"/>
          <w:bCs w:val="0"/>
        </w:rPr>
      </w:r>
      <w:r/>
    </w:p>
    <w:p>
      <w:pPr>
        <w:pStyle w:val="801"/>
        <w:ind w:firstLine="480"/>
        <w:pageBreakBefore w:val="0"/>
        <w:spacing w:line="400" w:lineRule="exact"/>
        <w:widowControl w:val="off"/>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01"/>
        <w:ind w:firstLine="480"/>
        <w:pageBreakBefore w:val="0"/>
        <w:spacing w:line="400" w:lineRule="exact"/>
        <w:widowControl w:val="off"/>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805"/>
        <w:ind w:firstLine="420"/>
        <w:pageBreakBefore w:val="0"/>
        <w:spacing w:before="0" w:after="0" w:line="400" w:lineRule="exact"/>
        <w:widowControl w:val="off"/>
        <w:rPr>
          <w:rFonts w:hint="eastAsia"/>
          <w:b w:val="0"/>
          <w:bCs w:val="0"/>
        </w:rPr>
      </w:pPr>
      <w:r/>
      <w:bookmarkStart w:id="129" w:name="_Toc14577359"/>
      <w:r/>
      <w:bookmarkStart w:id="130" w:name="_Toc49090510"/>
      <w:r>
        <w:rPr>
          <w:rFonts w:hint="eastAsia"/>
          <w:b w:val="0"/>
          <w:bCs w:val="0"/>
        </w:rPr>
        <w:t xml:space="preserve">14、投标函和开标一览表</w:t>
      </w:r>
      <w:r>
        <w:rPr>
          <w:rFonts w:hint="eastAsia"/>
          <w:b w:val="0"/>
          <w:bCs w:val="0"/>
        </w:rPr>
      </w:r>
      <w:r/>
    </w:p>
    <w:p>
      <w:pPr>
        <w:pStyle w:val="801"/>
        <w:ind w:firstLine="480"/>
        <w:pageBreakBefore w:val="0"/>
        <w:spacing w:line="400" w:lineRule="exact"/>
        <w:widowControl w:val="off"/>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01"/>
        <w:ind w:firstLine="480"/>
        <w:pageBreakBefore w:val="0"/>
        <w:spacing w:line="400" w:lineRule="exact"/>
        <w:widowControl w:val="off"/>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05"/>
        <w:ind w:firstLine="420"/>
        <w:pageBreakBefore w:val="0"/>
        <w:spacing w:before="0" w:after="0" w:line="400" w:lineRule="exact"/>
        <w:widowControl w:val="off"/>
        <w:rPr>
          <w:rFonts w:hint="eastAsia"/>
          <w:b w:val="0"/>
          <w:bCs w:val="0"/>
        </w:rPr>
      </w:pPr>
      <w:r/>
      <w:bookmarkEnd w:id="129"/>
      <w:r/>
      <w:bookmarkEnd w:id="130"/>
      <w:r/>
      <w:bookmarkStart w:id="131" w:name="_Hlt26954734"/>
      <w:r/>
      <w:bookmarkEnd w:id="131"/>
      <w:r/>
      <w:bookmarkStart w:id="132" w:name="_Hlt26954850"/>
      <w:r/>
      <w:bookmarkEnd w:id="132"/>
      <w:r/>
      <w:bookmarkStart w:id="133" w:name="_Hlt26670489"/>
      <w:r/>
      <w:bookmarkEnd w:id="133"/>
      <w:r/>
      <w:bookmarkStart w:id="134" w:name="_Toc14577360"/>
      <w:r/>
      <w:bookmarkStart w:id="135" w:name="_Toc49090511"/>
      <w:r>
        <w:rPr>
          <w:rFonts w:hint="eastAsia"/>
          <w:b w:val="0"/>
          <w:bCs w:val="0"/>
        </w:rPr>
        <w:t xml:space="preserve">15、投标有效期</w:t>
      </w:r>
      <w:bookmarkEnd w:id="134"/>
      <w:r/>
      <w:bookmarkEnd w:id="135"/>
      <w:r>
        <w:rPr>
          <w:rFonts w:hint="eastAsia"/>
          <w:b w:val="0"/>
          <w:bCs w:val="0"/>
        </w:rPr>
      </w:r>
      <w:r/>
    </w:p>
    <w:p>
      <w:pPr>
        <w:pStyle w:val="801"/>
        <w:ind w:firstLine="480"/>
        <w:pageBreakBefore w:val="0"/>
        <w:spacing w:line="400" w:lineRule="exact"/>
        <w:widowControl w:val="off"/>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05"/>
        <w:ind w:firstLine="420"/>
        <w:pageBreakBefore w:val="0"/>
        <w:spacing w:before="0" w:after="0" w:line="400" w:lineRule="exact"/>
        <w:widowControl w:val="off"/>
        <w:rPr>
          <w:rFonts w:hint="eastAsia"/>
          <w:b w:val="0"/>
          <w:bCs w:val="0"/>
        </w:rPr>
      </w:pPr>
      <w:r>
        <w:rPr>
          <w:rFonts w:hint="eastAsia"/>
          <w:b w:val="0"/>
          <w:bCs w:val="0"/>
        </w:rPr>
        <w:t xml:space="preserve">16、投标有效期的延长</w:t>
      </w:r>
      <w:r>
        <w:rPr>
          <w:rFonts w:hint="eastAsia"/>
          <w:b w:val="0"/>
          <w:bCs w:val="0"/>
        </w:rPr>
      </w:r>
      <w:r/>
    </w:p>
    <w:p>
      <w:pPr>
        <w:pStyle w:val="801"/>
        <w:ind w:firstLine="480"/>
        <w:pageBreakBefore w:val="0"/>
        <w:spacing w:line="400" w:lineRule="exact"/>
        <w:widowControl w:val="off"/>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04"/>
        <w:ind w:firstLine="482"/>
        <w:pageBreakBefore w:val="0"/>
        <w:spacing w:before="156" w:after="156" w:line="400" w:lineRule="exact"/>
        <w:widowControl w:val="off"/>
        <w:rPr>
          <w:rFonts w:hint="eastAsia"/>
        </w:rPr>
      </w:pPr>
      <w:r/>
      <w:bookmarkStart w:id="136" w:name="_Hlt26954739"/>
      <w:r/>
      <w:bookmarkEnd w:id="136"/>
      <w:r/>
      <w:bookmarkStart w:id="137" w:name="_Hlt26954852"/>
      <w:r/>
      <w:bookmarkEnd w:id="137"/>
      <w:r/>
      <w:bookmarkStart w:id="138" w:name="_Toc513029224"/>
      <w:r/>
      <w:bookmarkStart w:id="139" w:name="_Toc16938540"/>
      <w:r/>
      <w:bookmarkStart w:id="140" w:name="_Toc20823296"/>
      <w:r/>
      <w:bookmarkStart w:id="141" w:name="_Toc120614217"/>
      <w:r>
        <w:rPr>
          <w:rFonts w:hint="eastAsia"/>
        </w:rPr>
        <w:t xml:space="preserve">四、投标文件的递交</w:t>
      </w:r>
      <w:bookmarkEnd w:id="138"/>
      <w:r/>
      <w:bookmarkEnd w:id="139"/>
      <w:r/>
      <w:bookmarkEnd w:id="140"/>
      <w:r/>
      <w:bookmarkEnd w:id="141"/>
      <w:r>
        <w:rPr>
          <w:rFonts w:hint="eastAsia"/>
        </w:rPr>
      </w:r>
      <w:r/>
    </w:p>
    <w:p>
      <w:pPr>
        <w:pStyle w:val="805"/>
        <w:ind w:firstLine="560"/>
        <w:pageBreakBefore w:val="0"/>
        <w:spacing w:before="0" w:after="0" w:line="400" w:lineRule="exact"/>
        <w:widowControl w:val="off"/>
        <w:rPr>
          <w:rFonts w:hint="eastAsia" w:ascii="黑体"/>
          <w:b w:val="0"/>
          <w:bCs w:val="0"/>
        </w:rPr>
      </w:pPr>
      <w:r/>
      <w:bookmarkStart w:id="142" w:name="_Toc513029225"/>
      <w:r/>
      <w:bookmarkStart w:id="143" w:name="_Toc462564084"/>
      <w:r/>
      <w:bookmarkStart w:id="144" w:name="_Toc20823297"/>
      <w:r/>
      <w:bookmarkStart w:id="145" w:name="_Toc16938541"/>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801"/>
        <w:ind w:firstLine="480"/>
        <w:pageBreakBefore w:val="0"/>
        <w:spacing w:line="400" w:lineRule="exact"/>
        <w:widowControl w:val="off"/>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09"/>
        <w:ind w:left="525"/>
        <w:pageBreakBefore w:val="0"/>
        <w:spacing w:line="400" w:lineRule="exact"/>
        <w:widowControl w:val="off"/>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20823298"/>
      <w:r/>
      <w:bookmarkStart w:id="147" w:name="_Toc513029226"/>
      <w:r/>
      <w:bookmarkStart w:id="148" w:name="_Toc16938542"/>
      <w:r>
        <w:rPr>
          <w:rFonts w:hint="eastAsia" w:ascii="宋体" w:hAnsi="宋体"/>
          <w:bCs/>
          <w:sz w:val="24"/>
        </w:rPr>
      </w:r>
      <w:r/>
    </w:p>
    <w:p>
      <w:pPr>
        <w:pStyle w:val="805"/>
        <w:ind w:firstLine="420"/>
        <w:pageBreakBefore w:val="0"/>
        <w:spacing w:line="400" w:lineRule="exact"/>
        <w:widowControl w:val="off"/>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801"/>
        <w:ind w:firstLine="480"/>
        <w:pageBreakBefore w:val="0"/>
        <w:spacing w:line="400" w:lineRule="exact"/>
        <w:widowControl w:val="off"/>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05"/>
        <w:ind w:firstLine="420"/>
        <w:pageBreakBefore w:val="0"/>
        <w:spacing w:before="0" w:after="0" w:line="400" w:lineRule="exact"/>
        <w:widowControl w:val="off"/>
        <w:rPr>
          <w:rFonts w:hint="eastAsia"/>
          <w:b w:val="0"/>
          <w:bCs w:val="0"/>
        </w:rPr>
      </w:pPr>
      <w:r/>
      <w:bookmarkStart w:id="149" w:name="_Toc513029227"/>
      <w:r/>
      <w:bookmarkStart w:id="150" w:name="_Toc20823299"/>
      <w:r/>
      <w:bookmarkStart w:id="151" w:name="_Toc16938543"/>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801"/>
        <w:ind w:firstLine="480"/>
        <w:pageBreakBefore w:val="0"/>
        <w:spacing w:line="400" w:lineRule="exact"/>
        <w:widowControl w:val="off"/>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05"/>
        <w:ind w:firstLine="420"/>
        <w:pageBreakBefore w:val="0"/>
        <w:spacing w:before="0" w:after="0" w:line="400" w:lineRule="exact"/>
        <w:widowControl w:val="off"/>
        <w:rPr>
          <w:rFonts w:hint="eastAsia"/>
          <w:b w:val="0"/>
          <w:bCs w:val="0"/>
        </w:rPr>
      </w:pPr>
      <w:r/>
      <w:bookmarkStart w:id="152" w:name="_Toc20823300"/>
      <w:r/>
      <w:bookmarkStart w:id="153" w:name="_Toc16938544"/>
      <w:r/>
      <w:bookmarkStart w:id="154" w:name="_Toc513029228"/>
      <w:r>
        <w:rPr>
          <w:rFonts w:hint="eastAsia"/>
          <w:b w:val="0"/>
          <w:bCs w:val="0"/>
        </w:rPr>
        <w:t xml:space="preserve">20、投标文件的撤回和修改</w:t>
      </w:r>
      <w:bookmarkEnd w:id="152"/>
      <w:r/>
      <w:bookmarkEnd w:id="153"/>
      <w:r/>
      <w:bookmarkEnd w:id="154"/>
      <w:r>
        <w:rPr>
          <w:rFonts w:hint="eastAsia"/>
          <w:b w:val="0"/>
          <w:bCs w:val="0"/>
        </w:rPr>
      </w:r>
      <w:r/>
    </w:p>
    <w:p>
      <w:pPr>
        <w:pStyle w:val="801"/>
        <w:ind w:firstLine="480"/>
        <w:pageBreakBefore w:val="0"/>
        <w:spacing w:line="400" w:lineRule="exact"/>
        <w:widowControl w:val="off"/>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01"/>
        <w:ind w:firstLine="480"/>
        <w:pageBreakBefore w:val="0"/>
        <w:spacing w:line="400" w:lineRule="exact"/>
        <w:widowControl w:val="off"/>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801"/>
        <w:ind w:firstLine="480"/>
        <w:pageBreakBefore w:val="0"/>
        <w:spacing w:line="400" w:lineRule="exact"/>
        <w:widowControl w:val="off"/>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04"/>
        <w:ind w:firstLine="482"/>
        <w:pageBreakBefore w:val="0"/>
        <w:spacing w:before="156" w:after="156" w:line="400" w:lineRule="exact"/>
        <w:widowControl w:val="off"/>
        <w:rPr>
          <w:rFonts w:hint="eastAsia"/>
        </w:rPr>
      </w:pPr>
      <w:r/>
      <w:bookmarkStart w:id="155" w:name="_Toc20823301"/>
      <w:r/>
      <w:bookmarkStart w:id="156" w:name="_Toc120614218"/>
      <w:r/>
      <w:bookmarkStart w:id="157" w:name="_Toc16938545"/>
      <w:r/>
      <w:bookmarkStart w:id="158" w:name="_Toc513029229"/>
      <w:r>
        <w:rPr>
          <w:rFonts w:hint="eastAsia"/>
        </w:rPr>
        <w:t xml:space="preserve">五、开标与评标</w:t>
      </w:r>
      <w:bookmarkEnd w:id="155"/>
      <w:r/>
      <w:bookmarkEnd w:id="156"/>
      <w:r/>
      <w:bookmarkEnd w:id="157"/>
      <w:r/>
      <w:bookmarkEnd w:id="158"/>
      <w:r>
        <w:rPr>
          <w:rFonts w:hint="eastAsia"/>
        </w:rPr>
      </w:r>
      <w:r/>
    </w:p>
    <w:p>
      <w:pPr>
        <w:pStyle w:val="805"/>
        <w:ind w:firstLine="420"/>
        <w:pageBreakBefore w:val="0"/>
        <w:spacing w:before="0" w:after="0" w:line="400" w:lineRule="exact"/>
        <w:widowControl w:val="off"/>
        <w:rPr>
          <w:rFonts w:hint="eastAsia"/>
          <w:b w:val="0"/>
          <w:bCs w:val="0"/>
        </w:rPr>
      </w:pPr>
      <w:r/>
      <w:bookmarkStart w:id="159" w:name="_Toc16938546"/>
      <w:r/>
      <w:bookmarkStart w:id="160" w:name="_Toc20823302"/>
      <w:r/>
      <w:bookmarkStart w:id="161" w:name="_Toc513029230"/>
      <w:r>
        <w:rPr>
          <w:rFonts w:hint="eastAsia"/>
          <w:b w:val="0"/>
          <w:bCs w:val="0"/>
        </w:rPr>
        <w:t xml:space="preserve">21、开标</w:t>
      </w:r>
      <w:bookmarkEnd w:id="159"/>
      <w:r/>
      <w:bookmarkEnd w:id="160"/>
      <w:r/>
      <w:bookmarkEnd w:id="161"/>
      <w:r>
        <w:rPr>
          <w:rFonts w:hint="eastAsia"/>
          <w:b w:val="0"/>
          <w:bCs w:val="0"/>
        </w:rPr>
      </w:r>
      <w:r/>
    </w:p>
    <w:p>
      <w:pPr>
        <w:pStyle w:val="801"/>
        <w:ind w:firstLine="360"/>
        <w:pageBreakBefore w:val="0"/>
        <w:spacing w:line="400" w:lineRule="exact"/>
        <w:widowControl w:val="off"/>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805"/>
        <w:ind w:firstLine="420"/>
        <w:pageBreakBefore w:val="0"/>
        <w:spacing w:before="0" w:after="0" w:line="400" w:lineRule="exact"/>
        <w:widowControl w:val="off"/>
        <w:rPr>
          <w:rFonts w:hint="eastAsia"/>
          <w:b w:val="0"/>
          <w:bCs w:val="0"/>
        </w:rPr>
      </w:pPr>
      <w:r/>
      <w:bookmarkStart w:id="162" w:name="_Toc513029231"/>
      <w:r/>
      <w:bookmarkStart w:id="163" w:name="_Toc20823303"/>
      <w:r/>
      <w:bookmarkStart w:id="164" w:name="_Toc16938547"/>
      <w:r>
        <w:rPr>
          <w:rFonts w:hint="eastAsia"/>
          <w:b w:val="0"/>
          <w:bCs w:val="0"/>
        </w:rPr>
        <w:t xml:space="preserve">22、评标委员会</w:t>
      </w:r>
      <w:r>
        <w:rPr>
          <w:rFonts w:hint="eastAsia"/>
          <w:b w:val="0"/>
          <w:bCs w:val="0"/>
        </w:rPr>
      </w:r>
      <w:r/>
    </w:p>
    <w:p>
      <w:pPr>
        <w:pStyle w:val="801"/>
        <w:pageBreakBefore w:val="0"/>
        <w:spacing w:line="400" w:lineRule="exact"/>
        <w:widowControl w:val="off"/>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01"/>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01"/>
        <w:pageBreakBefore w:val="0"/>
        <w:spacing w:line="400" w:lineRule="exact"/>
        <w:widowControl w:val="off"/>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rPr>
          <w:rFonts w:hint="eastAsia" w:ascii="宋体" w:hAnsi="宋体"/>
          <w:sz w:val="24"/>
          <w:szCs w:val="24"/>
        </w:rPr>
      </w:r>
      <w:r/>
    </w:p>
    <w:p>
      <w:pPr>
        <w:pStyle w:val="805"/>
        <w:ind w:firstLine="420"/>
        <w:pageBreakBefore w:val="0"/>
        <w:spacing w:before="0" w:after="0" w:line="400" w:lineRule="exact"/>
        <w:widowControl w:val="off"/>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01"/>
        <w:ind w:firstLine="480"/>
        <w:pageBreakBefore w:val="0"/>
        <w:spacing w:line="400" w:lineRule="exact"/>
        <w:widowControl w:val="off"/>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805"/>
        <w:ind w:firstLine="420"/>
        <w:pageBreakBefore w:val="0"/>
        <w:spacing w:before="0" w:after="0" w:line="400" w:lineRule="exact"/>
        <w:widowControl w:val="off"/>
        <w:rPr>
          <w:rFonts w:hint="eastAsia"/>
          <w:b w:val="0"/>
          <w:bCs w:val="0"/>
        </w:rPr>
      </w:pPr>
      <w:r/>
      <w:bookmarkStart w:id="165" w:name="_Toc513029232"/>
      <w:r/>
      <w:bookmarkStart w:id="166" w:name="_Toc20823304"/>
      <w:r/>
      <w:bookmarkStart w:id="167" w:name="_Toc16938548"/>
      <w:r>
        <w:rPr>
          <w:rFonts w:hint="eastAsia"/>
          <w:b w:val="0"/>
          <w:bCs w:val="0"/>
        </w:rPr>
        <w:t xml:space="preserve">24、投标文件的澄清</w:t>
      </w:r>
      <w:bookmarkEnd w:id="165"/>
      <w:r/>
      <w:bookmarkEnd w:id="166"/>
      <w:r/>
      <w:bookmarkEnd w:id="167"/>
      <w:r>
        <w:rPr>
          <w:rFonts w:hint="eastAsia"/>
          <w:b w:val="0"/>
          <w:bCs w:val="0"/>
        </w:rPr>
      </w:r>
      <w:r/>
    </w:p>
    <w:p>
      <w:pPr>
        <w:pStyle w:val="801"/>
        <w:ind w:firstLine="480"/>
        <w:pageBreakBefore w:val="0"/>
        <w:spacing w:line="400" w:lineRule="exact"/>
        <w:widowControl w:val="off"/>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01"/>
        <w:pageBreakBefore w:val="0"/>
        <w:spacing w:line="400" w:lineRule="exact"/>
        <w:widowControl w:val="off"/>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05"/>
        <w:ind w:firstLine="420"/>
        <w:pageBreakBefore w:val="0"/>
        <w:spacing w:before="0" w:after="0" w:line="400" w:lineRule="exact"/>
        <w:widowControl w:val="off"/>
        <w:rPr>
          <w:rFonts w:hint="eastAsia"/>
          <w:b w:val="0"/>
          <w:bCs w:val="0"/>
        </w:rPr>
      </w:pPr>
      <w:r/>
      <w:bookmarkStart w:id="168" w:name="_Toc16938549"/>
      <w:r/>
      <w:bookmarkStart w:id="169" w:name="_Toc20823305"/>
      <w:r/>
      <w:bookmarkStart w:id="170" w:name="_Toc513029233"/>
      <w:r>
        <w:rPr>
          <w:rFonts w:hint="eastAsia"/>
          <w:b w:val="0"/>
          <w:bCs w:val="0"/>
        </w:rPr>
        <w:t xml:space="preserve">25、对投标文件的初审</w:t>
      </w:r>
      <w:bookmarkEnd w:id="168"/>
      <w:r/>
      <w:bookmarkEnd w:id="169"/>
      <w:r/>
      <w:bookmarkEnd w:id="170"/>
      <w:r>
        <w:rPr>
          <w:rFonts w:hint="eastAsia"/>
          <w:b w:val="0"/>
          <w:bCs w:val="0"/>
        </w:rPr>
      </w:r>
      <w:r/>
    </w:p>
    <w:p>
      <w:pPr>
        <w:pStyle w:val="801"/>
        <w:ind w:firstLine="480"/>
        <w:pageBreakBefore w:val="0"/>
        <w:spacing w:line="400" w:lineRule="exact"/>
        <w:widowControl w:val="off"/>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01"/>
        <w:ind w:firstLine="480"/>
        <w:pageBreakBefore w:val="0"/>
        <w:spacing w:line="400" w:lineRule="exact"/>
        <w:widowControl w:val="off"/>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01"/>
        <w:ind w:firstLine="480"/>
        <w:pageBreakBefore w:val="0"/>
        <w:spacing w:line="400" w:lineRule="exact"/>
        <w:widowControl w:val="off"/>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01"/>
        <w:ind w:firstLine="480"/>
        <w:pageBreakBefore w:val="0"/>
        <w:spacing w:line="400" w:lineRule="exact"/>
        <w:widowControl w:val="off"/>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01"/>
        <w:ind w:firstLine="480"/>
        <w:pageBreakBefore w:val="0"/>
        <w:spacing w:line="400" w:lineRule="exact"/>
        <w:widowControl w:val="off"/>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01"/>
        <w:ind w:firstLine="480"/>
        <w:pageBreakBefore w:val="0"/>
        <w:spacing w:line="400" w:lineRule="exact"/>
        <w:widowControl w:val="off"/>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01"/>
        <w:ind w:firstLine="480"/>
        <w:pageBreakBefore w:val="0"/>
        <w:spacing w:line="400" w:lineRule="exact"/>
        <w:widowControl w:val="off"/>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01"/>
        <w:ind w:firstLine="480"/>
        <w:pageBreakBefore w:val="0"/>
        <w:spacing w:line="400" w:lineRule="exact"/>
        <w:widowControl w:val="off"/>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01"/>
        <w:ind w:firstLine="420"/>
        <w:pageBreakBefore w:val="0"/>
        <w:spacing w:line="400" w:lineRule="exact"/>
        <w:widowControl w:val="off"/>
        <w:rPr>
          <w:rFonts w:hint="eastAsia" w:ascii="宋体" w:hAnsi="宋体"/>
          <w:sz w:val="24"/>
        </w:rPr>
      </w:pPr>
      <w:r/>
      <w:bookmarkStart w:id="171" w:name="_Toc513029234"/>
      <w:r/>
      <w:bookmarkStart w:id="172" w:name="_Toc16938550"/>
      <w:r/>
      <w:bookmarkStart w:id="173"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805"/>
        <w:ind w:firstLine="420"/>
        <w:pageBreakBefore w:val="0"/>
        <w:spacing w:before="0" w:after="0" w:line="400" w:lineRule="exact"/>
        <w:widowControl w:val="off"/>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801"/>
        <w:ind w:left="479"/>
        <w:pageBreakBefore w:val="0"/>
        <w:spacing w:line="400" w:lineRule="exact"/>
        <w:widowControl w:val="off"/>
        <w:rPr>
          <w:rFonts w:hint="eastAsia" w:ascii="宋体" w:hAnsi="宋体"/>
          <w:bCs/>
          <w:sz w:val="24"/>
        </w:rPr>
      </w:pPr>
      <w:r/>
      <w:bookmarkStart w:id="174" w:name="_Toc16938551"/>
      <w:r/>
      <w:bookmarkStart w:id="175" w:name="_Toc20823307"/>
      <w:r/>
      <w:bookmarkStart w:id="176" w:name="_Toc513029235"/>
      <w:r>
        <w:rPr>
          <w:rFonts w:hint="eastAsia" w:ascii="宋体" w:hAnsi="宋体"/>
          <w:bCs/>
          <w:sz w:val="24"/>
        </w:rPr>
        <w:t xml:space="preserve">26.1无效投标条款</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01"/>
        <w:ind w:left="479"/>
        <w:pageBreakBefore w:val="0"/>
        <w:spacing w:line="400" w:lineRule="exact"/>
        <w:widowControl w:val="off"/>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01"/>
        <w:ind w:left="479"/>
        <w:pageBreakBefore w:val="0"/>
        <w:spacing w:line="400" w:lineRule="exact"/>
        <w:widowControl w:val="off"/>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01"/>
        <w:ind w:firstLine="480"/>
        <w:pageBreakBefore w:val="0"/>
        <w:spacing w:line="400" w:lineRule="exact"/>
        <w:widowControl w:val="off"/>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01"/>
        <w:ind w:firstLine="360"/>
        <w:pageBreakBefore w:val="0"/>
        <w:spacing w:line="400" w:lineRule="exact"/>
        <w:widowControl w:val="off"/>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801"/>
        <w:ind w:left="479"/>
        <w:pageBreakBefore w:val="0"/>
        <w:spacing w:line="400" w:lineRule="exact"/>
        <w:widowControl w:val="off"/>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01"/>
        <w:ind w:left="479"/>
        <w:pageBreakBefore w:val="0"/>
        <w:spacing w:line="400" w:lineRule="exact"/>
        <w:widowControl w:val="off"/>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801"/>
        <w:ind w:left="479"/>
        <w:pageBreakBefore w:val="0"/>
        <w:spacing w:line="400" w:lineRule="exact"/>
        <w:widowControl w:val="off"/>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801"/>
        <w:ind w:left="479"/>
        <w:pageBreakBefore w:val="0"/>
        <w:spacing w:line="400" w:lineRule="exact"/>
        <w:widowControl w:val="off"/>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01"/>
        <w:ind w:left="479"/>
        <w:pageBreakBefore w:val="0"/>
        <w:spacing w:line="400" w:lineRule="exact"/>
        <w:widowControl w:val="off"/>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01"/>
        <w:ind w:left="479"/>
        <w:pageBreakBefore w:val="0"/>
        <w:spacing w:line="400" w:lineRule="exact"/>
        <w:widowControl w:val="off"/>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01"/>
        <w:ind w:left="479"/>
        <w:pageBreakBefore w:val="0"/>
        <w:spacing w:line="400" w:lineRule="exact"/>
        <w:widowControl w:val="off"/>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04"/>
        <w:ind w:firstLine="482"/>
        <w:pageBreakBefore w:val="0"/>
        <w:spacing w:before="156" w:after="156" w:line="400" w:lineRule="exact"/>
        <w:widowControl w:val="off"/>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805"/>
        <w:ind w:firstLine="600"/>
        <w:pageBreakBefore w:val="0"/>
        <w:spacing w:before="0" w:after="0" w:line="400" w:lineRule="exact"/>
        <w:widowControl w:val="off"/>
        <w:rPr>
          <w:rFonts w:hint="eastAsia" w:ascii="黑体" w:hAnsi="宋体" w:cs="Times New Roman"/>
          <w:b w:val="0"/>
          <w:sz w:val="30"/>
          <w:szCs w:val="30"/>
        </w:rPr>
      </w:pPr>
      <w:r/>
      <w:bookmarkStart w:id="178" w:name="_Toc513029238"/>
      <w:r/>
      <w:bookmarkStart w:id="179" w:name="_Toc20823310"/>
      <w:r/>
      <w:bookmarkStart w:id="180" w:name="_Toc16938554"/>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01"/>
        <w:ind w:firstLine="480"/>
        <w:pageBreakBefore w:val="0"/>
        <w:spacing w:line="400" w:lineRule="exact"/>
        <w:widowControl w:val="off"/>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01"/>
        <w:ind w:firstLine="480"/>
        <w:pageBreakBefore w:val="0"/>
        <w:spacing w:line="400" w:lineRule="exact"/>
        <w:widowControl w:val="off"/>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05"/>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01"/>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01"/>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01"/>
        <w:ind w:firstLine="480"/>
        <w:pageBreakBefore w:val="0"/>
        <w:spacing w:line="400" w:lineRule="exact"/>
        <w:widowControl w:val="off"/>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01"/>
        <w:ind w:firstLine="480"/>
        <w:pageBreakBefore w:val="0"/>
        <w:spacing w:line="400" w:lineRule="exact"/>
        <w:widowControl w:val="off"/>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01"/>
        <w:ind w:firstLine="480"/>
        <w:pageBreakBefore w:val="0"/>
        <w:spacing w:line="400" w:lineRule="exact"/>
        <w:widowControl w:val="off"/>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01"/>
        <w:ind w:firstLine="468"/>
        <w:pageBreakBefore w:val="0"/>
        <w:spacing w:line="400" w:lineRule="exact"/>
        <w:widowControl w:val="off"/>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05"/>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01"/>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01"/>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04"/>
        <w:pageBreakBefore w:val="0"/>
        <w:spacing w:before="156" w:after="156" w:line="400" w:lineRule="exact"/>
        <w:widowControl w:val="off"/>
        <w:rPr>
          <w:rFonts w:hint="eastAsia"/>
        </w:rPr>
      </w:pPr>
      <w:r/>
      <w:bookmarkStart w:id="182" w:name="_Toc120614220"/>
      <w:r/>
      <w:bookmarkStart w:id="183" w:name="_Toc20823308"/>
      <w:r/>
      <w:bookmarkStart w:id="184" w:name="_Toc513029236"/>
      <w:r/>
      <w:bookmarkStart w:id="185" w:name="_Toc16938552"/>
      <w:r>
        <w:rPr>
          <w:rFonts w:hint="eastAsia"/>
        </w:rPr>
        <w:t xml:space="preserve">七、授予合同</w:t>
      </w:r>
      <w:bookmarkEnd w:id="182"/>
      <w:r>
        <w:rPr>
          <w:rFonts w:hint="eastAsia"/>
        </w:rPr>
      </w:r>
      <w:r/>
    </w:p>
    <w:p>
      <w:pPr>
        <w:pStyle w:val="805"/>
        <w:ind w:firstLine="600"/>
        <w:pageBreakBefore w:val="0"/>
        <w:spacing w:before="0" w:after="0" w:line="400" w:lineRule="exact"/>
        <w:widowControl w:val="off"/>
        <w:rPr>
          <w:rFonts w:hint="eastAsia" w:ascii="黑体" w:hAnsi="宋体" w:cs="Times New Roman"/>
          <w:b w:val="0"/>
          <w:sz w:val="30"/>
          <w:szCs w:val="30"/>
        </w:rPr>
      </w:pPr>
      <w:r/>
      <w:bookmarkEnd w:id="183"/>
      <w:r/>
      <w:bookmarkEnd w:id="184"/>
      <w:r/>
      <w:bookmarkEnd w:id="185"/>
      <w:r/>
      <w:bookmarkStart w:id="186" w:name="_Toc513029237"/>
      <w:r/>
      <w:bookmarkStart w:id="187" w:name="_Toc20823309"/>
      <w:r/>
      <w:bookmarkStart w:id="188"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01"/>
        <w:ind w:firstLine="600"/>
        <w:pageBreakBefore w:val="0"/>
        <w:spacing w:line="400" w:lineRule="exact"/>
        <w:widowControl w:val="off"/>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01"/>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01"/>
        <w:ind w:firstLine="600"/>
        <w:pageBreakBefore w:val="0"/>
        <w:spacing w:line="400" w:lineRule="exact"/>
        <w:widowControl w:val="off"/>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05"/>
        <w:ind w:firstLine="600"/>
        <w:pageBreakBefore w:val="0"/>
        <w:spacing w:before="0" w:after="0" w:line="400" w:lineRule="exact"/>
        <w:widowControl w:val="off"/>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05"/>
        <w:ind w:firstLine="600"/>
        <w:pageBreakBefore w:val="0"/>
        <w:spacing w:before="0" w:after="0" w:line="400" w:lineRule="exact"/>
        <w:widowControl w:val="off"/>
        <w:rPr>
          <w:rFonts w:hint="eastAsia" w:ascii="黑体" w:hAnsi="宋体" w:cs="Times New Roman"/>
          <w:b w:val="0"/>
          <w:sz w:val="30"/>
          <w:szCs w:val="30"/>
        </w:rPr>
      </w:pPr>
      <w:r/>
      <w:bookmarkEnd w:id="186"/>
      <w:r/>
      <w:bookmarkEnd w:id="187"/>
      <w:r/>
      <w:bookmarkEnd w:id="188"/>
      <w:r/>
      <w:bookmarkStart w:id="189" w:name="_Toc120614221"/>
      <w:r/>
      <w:bookmarkStart w:id="190" w:name="_Toc20823314"/>
      <w:r/>
      <w:bookmarkStart w:id="191" w:name="_Toc479757207"/>
      <w:r/>
      <w:bookmarkStart w:id="192" w:name="_Toc513029242"/>
      <w:r/>
      <w:bookmarkStart w:id="193"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801"/>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801"/>
        <w:ind w:firstLine="482"/>
        <w:pageBreakBefore w:val="0"/>
        <w:spacing w:line="400" w:lineRule="exact"/>
        <w:widowControl w:val="off"/>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801"/>
        <w:ind w:firstLine="480"/>
        <w:pageBreakBefore w:val="0"/>
        <w:spacing w:line="400" w:lineRule="exact"/>
        <w:widowControl w:val="off"/>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801"/>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801"/>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801"/>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801"/>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801"/>
        <w:ind w:firstLine="480"/>
        <w:pageBreakBefore w:val="0"/>
        <w:spacing w:line="400" w:lineRule="exact"/>
        <w:widowControl w:val="off"/>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rPr>
          <w:rFonts w:ascii="宋体" w:hAnsi="宋体"/>
          <w:sz w:val="24"/>
          <w:szCs w:val="24"/>
        </w:rPr>
      </w:r>
      <w:r/>
    </w:p>
    <w:p>
      <w:pPr>
        <w:pStyle w:val="801"/>
        <w:ind w:firstLine="482"/>
        <w:pageBreakBefore w:val="0"/>
        <w:spacing w:line="400" w:lineRule="exact"/>
        <w:widowControl w:val="off"/>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801"/>
        <w:ind w:firstLine="480"/>
        <w:pageBreakBefore w:val="0"/>
        <w:spacing w:line="400" w:lineRule="exact"/>
        <w:widowControl w:val="off"/>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801"/>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801"/>
        <w:ind w:firstLine="482"/>
        <w:pageBreakBefore w:val="0"/>
        <w:spacing w:line="400" w:lineRule="exact"/>
        <w:widowControl w:val="off"/>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801"/>
        <w:ind w:firstLine="480"/>
        <w:pageBreakBefore w:val="0"/>
        <w:spacing w:line="400" w:lineRule="exact"/>
        <w:widowControl w:val="off"/>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801"/>
        <w:ind w:firstLine="482"/>
        <w:pageBreakBefore w:val="0"/>
        <w:spacing w:line="400" w:lineRule="exact"/>
        <w:widowControl w:val="off"/>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801"/>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801"/>
        <w:ind w:firstLine="480"/>
        <w:pageBreakBefore w:val="0"/>
        <w:spacing w:line="400" w:lineRule="exact"/>
        <w:widowControl w:val="off"/>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801"/>
        <w:ind w:firstLine="480"/>
        <w:spacing w:line="480" w:lineRule="exact"/>
        <w:rPr>
          <w:rFonts w:ascii="宋体" w:hAnsi="宋体"/>
          <w:sz w:val="24"/>
          <w:szCs w:val="24"/>
        </w:rPr>
      </w:pPr>
      <w:r>
        <w:rPr>
          <w:rFonts w:ascii="宋体" w:hAnsi="宋体"/>
          <w:sz w:val="24"/>
          <w:szCs w:val="24"/>
        </w:rPr>
      </w:r>
      <w:r/>
    </w:p>
    <w:p>
      <w:pPr>
        <w:pStyle w:val="801"/>
      </w:pPr>
      <w:r/>
      <w:r/>
    </w:p>
    <w:p>
      <w:pPr>
        <w:pStyle w:val="868"/>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49"/>
        <w:rPr>
          <w:rFonts w:hint="eastAsia"/>
        </w:rPr>
      </w:pPr>
      <w:r>
        <w:rPr>
          <w:rFonts w:hint="eastAsia"/>
        </w:rPr>
      </w:r>
      <w:r/>
    </w:p>
    <w:p>
      <w:pPr>
        <w:pStyle w:val="801"/>
        <w:rPr>
          <w:rFonts w:hint="eastAsia"/>
        </w:rPr>
      </w:pPr>
      <w:r>
        <w:rPr>
          <w:rFonts w:hint="eastAsia"/>
        </w:rPr>
      </w:r>
      <w:r/>
    </w:p>
    <w:p>
      <w:pPr>
        <w:pStyle w:val="849"/>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p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2"/>
        <w:rPr>
          <w:rFonts w:hint="eastAsia" w:ascii="黑体" w:eastAsia="黑体"/>
          <w:bCs/>
          <w:sz w:val="44"/>
        </w:rPr>
      </w:pPr>
      <w:r/>
      <w:bookmarkStart w:id="194" w:name="_Toc6672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801"/>
        <w:ind w:firstLine="480"/>
        <w:spacing w:line="500" w:lineRule="exact"/>
        <w:rPr>
          <w:rFonts w:hint="eastAsia" w:ascii="宋体" w:hAnsi="宋体"/>
          <w:bCs/>
          <w:sz w:val="24"/>
        </w:rPr>
      </w:pPr>
      <w:r/>
      <w:bookmarkStart w:id="195" w:name="_Toc16938559"/>
      <w:r/>
      <w:bookmarkStart w:id="196" w:name="_Toc513029243"/>
      <w:r/>
      <w:bookmarkStart w:id="197"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801"/>
        <w:ind w:left="360"/>
        <w:jc w:val="center"/>
        <w:spacing w:beforeAutospacing="1" w:afterAutospacing="1" w:line="360" w:lineRule="auto"/>
        <w:widowControl/>
        <w:rPr>
          <w:rFonts w:ascii="宋体" w:hAnsi="宋体" w:cs="宋体"/>
          <w:b/>
          <w:bCs/>
          <w:color w:val="000000"/>
          <w:sz w:val="24"/>
          <w:szCs w:val="24"/>
          <w:lang w:bidi="ar"/>
        </w:rPr>
      </w:pPr>
      <w:r>
        <w:rPr>
          <w:rFonts w:hint="eastAsia" w:ascii="宋体" w:hAnsi="宋体"/>
          <w:color w:val="000000"/>
          <w:sz w:val="24"/>
        </w:rPr>
        <w:t xml:space="preserve">江苏理工学院</w:t>
      </w:r>
      <w:r>
        <w:rPr>
          <w:rFonts w:hint="eastAsia" w:ascii="宋体" w:hAnsi="宋体"/>
          <w:color w:val="000000"/>
          <w:sz w:val="24"/>
          <w:lang w:val="en-US" w:eastAsia="zh-CN"/>
        </w:rPr>
        <w:t xml:space="preserve">武进绿建区协同创新园学生公寓物业管理合同</w:t>
      </w:r>
      <w:r>
        <w:rPr>
          <w:rFonts w:ascii="宋体" w:hAnsi="宋体" w:cs="宋体"/>
          <w:b/>
          <w:bCs/>
          <w:color w:val="000000"/>
          <w:sz w:val="24"/>
          <w:szCs w:val="24"/>
          <w:lang w:bidi="ar"/>
        </w:rPr>
      </w:r>
      <w:r/>
    </w:p>
    <w:p>
      <w:pPr>
        <w:pStyle w:val="801"/>
        <w:jc w:val="left"/>
        <w:spacing w:before="100" w:beforeAutospacing="1" w:after="100" w:afterAutospacing="1" w:line="360" w:lineRule="auto"/>
        <w:widowControl/>
        <w:rPr>
          <w:rFonts w:ascii="宋体" w:hAnsi="宋体" w:cs="宋体"/>
          <w:sz w:val="24"/>
          <w:szCs w:val="24"/>
        </w:rPr>
      </w:pPr>
      <w:r>
        <w:rPr>
          <w:rFonts w:hint="eastAsia"/>
        </w:rPr>
        <w:t xml:space="preserve">甲方（以下称甲方）: 江苏理工学院                     合同编号：</w:t>
      </w:r>
      <w:r>
        <w:rPr>
          <w:rFonts w:ascii="宋体" w:hAnsi="宋体" w:cs="宋体"/>
          <w:sz w:val="24"/>
          <w:szCs w:val="24"/>
        </w:rPr>
      </w:r>
      <w:r/>
    </w:p>
    <w:p>
      <w:pPr>
        <w:pStyle w:val="801"/>
        <w:jc w:val="left"/>
        <w:spacing w:before="100" w:beforeAutospacing="1" w:after="100" w:afterAutospacing="1" w:line="360" w:lineRule="auto"/>
        <w:widowControl/>
        <w:rPr>
          <w:rFonts w:ascii="宋体" w:hAnsi="宋体" w:cs="宋体"/>
          <w:sz w:val="24"/>
          <w:szCs w:val="24"/>
        </w:rPr>
      </w:pPr>
      <w:r>
        <w:rPr>
          <w:rFonts w:hint="eastAsia"/>
        </w:rPr>
        <w:t xml:space="preserve">乙方（以下称乙方）:                                  签订地点：</w:t>
      </w:r>
      <w:r>
        <w:rPr>
          <w:rFonts w:ascii="宋体" w:hAnsi="宋体" w:cs="宋体"/>
          <w:sz w:val="24"/>
          <w:szCs w:val="24"/>
        </w:rPr>
      </w:r>
      <w:r/>
    </w:p>
    <w:p>
      <w:pPr>
        <w:pStyle w:val="801"/>
        <w:jc w:val="left"/>
        <w:spacing w:before="100" w:beforeAutospacing="1" w:after="100" w:afterAutospacing="1" w:line="360" w:lineRule="auto"/>
        <w:widowControl/>
        <w:rPr>
          <w:rFonts w:ascii="宋体" w:hAnsi="宋体" w:cs="宋体"/>
          <w:sz w:val="24"/>
          <w:szCs w:val="24"/>
        </w:rPr>
      </w:pPr>
      <w:r>
        <w:rPr>
          <w:rFonts w:hint="eastAsia"/>
        </w:rPr>
        <w:t xml:space="preserve">合同时间:      年     月      日</w:t>
      </w:r>
      <w:r>
        <w:rPr>
          <w:rFonts w:ascii="宋体" w:hAnsi="宋体" w:cs="宋体"/>
          <w:sz w:val="24"/>
          <w:szCs w:val="24"/>
        </w:rPr>
      </w:r>
      <w:r/>
    </w:p>
    <w:p>
      <w:pPr>
        <w:pStyle w:val="801"/>
        <w:ind w:firstLine="420"/>
        <w:jc w:val="left"/>
        <w:keepLines w:val="0"/>
        <w:keepNext w:val="0"/>
        <w:pageBreakBefore w:val="0"/>
        <w:spacing w:beforeAutospacing="0" w:afterAutospacing="0" w:line="240" w:lineRule="auto"/>
        <w:widowControl/>
        <w:rPr>
          <w:rFonts w:ascii="宋体" w:hAnsi="宋体" w:cs="宋体"/>
          <w:sz w:val="24"/>
          <w:szCs w:val="24"/>
        </w:rPr>
      </w:pPr>
      <w:r>
        <w:rPr>
          <w:rFonts w:hint="eastAsia"/>
        </w:rPr>
        <w:t xml:space="preserve">甲乙双方依据《中华人民共和国政府采购法》、《中华人民共和国民法典》以及有关法律、法规的规定，经协商一致，订立本合同，以便共同遵守。</w:t>
      </w:r>
      <w:r>
        <w:rPr>
          <w:rFonts w:ascii="宋体" w:hAnsi="宋体" w:cs="宋体"/>
          <w:sz w:val="24"/>
          <w:szCs w:val="24"/>
        </w:rPr>
      </w:r>
      <w:r/>
    </w:p>
    <w:p>
      <w:pPr>
        <w:pStyle w:val="801"/>
        <w:ind w:firstLine="420"/>
        <w:jc w:val="left"/>
        <w:keepLines w:val="0"/>
        <w:keepNext w:val="0"/>
        <w:pageBreakBefore w:val="0"/>
        <w:spacing w:beforeAutospacing="0" w:afterAutospacing="0" w:line="240" w:lineRule="auto"/>
        <w:widowControl/>
        <w:rPr>
          <w:rFonts w:ascii="宋体" w:hAnsi="宋体" w:cs="宋体"/>
          <w:sz w:val="24"/>
          <w:szCs w:val="24"/>
        </w:rPr>
      </w:pPr>
      <w:r>
        <w:rPr>
          <w:rFonts w:hint="eastAsia"/>
        </w:rPr>
        <w:t xml:space="preserve">第一条 合同标的</w:t>
      </w:r>
      <w:r>
        <w:rPr>
          <w:rFonts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乙方根据甲方需求提供下列服务：</w:t>
      </w:r>
      <w:r>
        <w:rPr>
          <w:rFonts w:hint="eastAsia" w:ascii="宋体" w:hAnsi="宋体"/>
          <w:color w:val="000000"/>
          <w:sz w:val="24"/>
        </w:rPr>
        <w:t xml:space="preserve">江苏理工学院</w:t>
      </w:r>
      <w:r>
        <w:rPr>
          <w:rFonts w:hint="eastAsia" w:ascii="宋体" w:hAnsi="宋体"/>
          <w:color w:val="000000"/>
          <w:sz w:val="24"/>
          <w:lang w:val="en-US" w:eastAsia="zh-CN"/>
        </w:rPr>
        <w:t xml:space="preserve">武进绿建区协同创新园学生公寓（39#、41#、42#、43#、44#）物业</w:t>
      </w:r>
      <w:r>
        <w:rPr>
          <w:rFonts w:hint="eastAsia"/>
        </w:rPr>
        <w:t xml:space="preserve">管理。</w:t>
      </w:r>
      <w:r>
        <w:rPr>
          <w:rFonts w:hint="eastAsia" w:ascii="宋体" w:hAnsi="宋体" w:cs="宋体"/>
          <w:sz w:val="24"/>
          <w:szCs w:val="24"/>
        </w:rPr>
      </w:r>
      <w:r/>
    </w:p>
    <w:p>
      <w:pPr>
        <w:pStyle w:val="801"/>
        <w:ind w:firstLine="420"/>
        <w:jc w:val="left"/>
        <w:keepLines w:val="0"/>
        <w:keepNext w:val="0"/>
        <w:pageBreakBefore w:val="0"/>
        <w:spacing w:beforeAutospacing="0" w:afterAutospacing="0" w:line="240" w:lineRule="auto"/>
        <w:widowControl/>
        <w:rPr>
          <w:rFonts w:ascii="宋体" w:hAnsi="宋体" w:cs="宋体"/>
          <w:sz w:val="24"/>
          <w:szCs w:val="24"/>
        </w:rPr>
      </w:pPr>
      <w:r>
        <w:rPr>
          <w:rFonts w:hint="eastAsia"/>
        </w:rPr>
        <w:t xml:space="preserve">第二条 合同价格</w:t>
      </w:r>
      <w:r>
        <w:rPr>
          <w:rFonts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1、在一年的服务期内，甲方支付给乙方的物业管理服务费（合同价格）预计为人民币（大写）    元（小写：    元），具体组成为：</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备注：</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（1）具体每月服务费用的支付按“各岗人员出勤情况*各岗位人员综合费用（元/人·月）-考核扣款”支付</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（2）各岗位人数因甲方需求而发生调整，则最终结算按实际调整的人数根据相对应的岗位人工工资及考勤等情况计算。</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（3）本合同服务费金额按固定综合单价【人员综合费用（元/人·月）】计算，实施期间不因薪资政策调整、市场变化等任何因素而变动。</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ascii="宋体" w:hAnsi="宋体" w:cs="宋体"/>
          <w:color w:val="000000"/>
          <w:sz w:val="24"/>
          <w:szCs w:val="24"/>
          <w:lang w:bidi="ar"/>
        </w:rPr>
      </w:pPr>
      <w:r>
        <w:rPr>
          <w:rFonts w:hint="eastAsia"/>
        </w:rPr>
        <w:t xml:space="preserve">（4）各岗位人员综合费用包含完成招标文</w:t>
      </w:r>
      <w:r>
        <w:rPr>
          <w:rFonts w:hint="eastAsia"/>
        </w:rPr>
        <w:t xml:space="preserve">件规定的服务管理工作所涉及到的一切费用，包括但不仅限于员工工资、社会保险费、公积金、加班费（包括全年法定假日、双休日及职工带薪年假加班费，不包括使用人特别要求所产生的加班费）、福利费、体检费、培训费（至少每季度一次）、制服费（服务人员必须统一配置工作服装）、其他人员费用支出、行政办公费、低值耗材费（不包含卫生间用纸及洗手液、国家规定由甲方及使用人缴纳的政府规费、除四害、大楼外墙清洗、大理石镜面石材养护、地毯专业化清洗等）、固定资产折旧费、公共设施日常运行及维护（不包含电梯维保检测、专业消防维保检测、单项耗材</w:t>
      </w:r>
      <w:r>
        <w:rPr>
          <w:rFonts w:hint="eastAsia"/>
          <w:lang w:val="en-US" w:eastAsia="zh-CN"/>
        </w:rPr>
        <w:t xml:space="preserve">5</w:t>
      </w:r>
      <w:r>
        <w:rPr>
          <w:rFonts w:hint="eastAsia"/>
        </w:rPr>
        <w:t xml:space="preserve">00元以上费用等）、物价风险、政策性风险、合理利润、税费和规费等一切费用。如国家出台最低基本工资和最低社会保险缴纳基数标准等规定，中标人应保障服务人员的基本法定待遇，但招标人并不为此支付增加的有关费用。</w:t>
      </w:r>
      <w:r>
        <w:rPr>
          <w:rFonts w:ascii="宋体" w:hAnsi="宋体" w:cs="宋体"/>
          <w:color w:val="000000"/>
          <w:sz w:val="24"/>
          <w:szCs w:val="24"/>
          <w:lang w:bidi="ar"/>
        </w:rPr>
      </w:r>
      <w:r/>
    </w:p>
    <w:p>
      <w:pPr>
        <w:pStyle w:val="801"/>
        <w:ind w:firstLine="420"/>
        <w:jc w:val="left"/>
        <w:keepLines w:val="0"/>
        <w:keepNext w:val="0"/>
        <w:pageBreakBefore w:val="0"/>
        <w:spacing w:beforeAutospacing="0" w:afterAutospacing="0" w:line="240" w:lineRule="auto"/>
        <w:widowControl/>
        <w:rPr>
          <w:rFonts w:ascii="宋体" w:hAnsi="宋体" w:cs="宋体"/>
          <w:sz w:val="24"/>
          <w:szCs w:val="24"/>
        </w:rPr>
      </w:pPr>
      <w:r>
        <w:rPr>
          <w:rFonts w:hint="eastAsia"/>
        </w:rPr>
        <w:t xml:space="preserve">第三条 合同期限</w:t>
      </w:r>
      <w:r>
        <w:rPr>
          <w:rFonts w:ascii="宋体" w:hAnsi="宋体" w:cs="宋体"/>
          <w:sz w:val="24"/>
          <w:szCs w:val="24"/>
        </w:rPr>
      </w:r>
      <w:r/>
    </w:p>
    <w:p>
      <w:pPr>
        <w:pStyle w:val="801"/>
        <w:ind w:firstLine="420"/>
        <w:keepLines w:val="0"/>
        <w:keepNext w:val="0"/>
        <w:pageBreakBefore w:val="0"/>
        <w:spacing w:beforeAutospacing="0" w:afterAutospacing="0" w:line="240" w:lineRule="auto"/>
        <w:rPr>
          <w:rFonts w:hint="eastAsia" w:ascii="宋体" w:hAnsi="宋体" w:cs="宋体"/>
          <w:sz w:val="24"/>
          <w:szCs w:val="24"/>
        </w:rPr>
      </w:pPr>
      <w:r>
        <w:rPr>
          <w:rFonts w:hint="eastAsia"/>
        </w:rPr>
        <w:t xml:space="preserve">服务期限三年，合同一年一签，年度合同到期后，根据招标人考核情况续签下一年合同，如遇</w:t>
      </w:r>
      <w:r>
        <w:rPr>
          <w:rFonts w:hint="eastAsia"/>
          <w:highlight w:val="none"/>
          <w:lang w:val="en-US" w:eastAsia="zh-CN"/>
        </w:rPr>
        <w:t xml:space="preserve">特殊情况</w:t>
      </w:r>
      <w:r>
        <w:rPr>
          <w:rFonts w:hint="eastAsia"/>
        </w:rPr>
        <w:t xml:space="preserve">，采购人应提前45日以书面形式告知中标人，双方合同自行终止。</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rPr>
      </w:pPr>
      <w:r>
        <w:rPr>
          <w:rFonts w:hint="eastAsia"/>
        </w:rPr>
      </w:r>
      <w:r/>
    </w:p>
    <w:p>
      <w:pPr>
        <w:pStyle w:val="801"/>
        <w:ind w:firstLine="420"/>
        <w:keepLines w:val="0"/>
        <w:keepNext w:val="0"/>
        <w:pageBreakBefore w:val="0"/>
        <w:spacing w:beforeAutospacing="0" w:afterAutospacing="0" w:line="240" w:lineRule="auto"/>
        <w:widowControl/>
        <w:rPr>
          <w:rFonts w:hint="eastAsia"/>
        </w:rPr>
      </w:pPr>
      <w:r>
        <w:rPr>
          <w:rFonts w:hint="eastAsia"/>
        </w:rPr>
        <w:t xml:space="preserve">第四条 服务范围</w:t>
      </w:r>
      <w:r>
        <w:rPr>
          <w:rFonts w:hint="eastAsia"/>
        </w:rPr>
      </w:r>
      <w:r/>
    </w:p>
    <w:p>
      <w:pPr>
        <w:pStyle w:val="801"/>
        <w:ind w:firstLine="420"/>
        <w:keepLines w:val="0"/>
        <w:keepNext w:val="0"/>
        <w:pageBreakBefore w:val="0"/>
        <w:spacing w:beforeAutospacing="0" w:afterAutospacing="0" w:line="240" w:lineRule="auto"/>
        <w:rPr>
          <w:rFonts w:hint="eastAsia"/>
          <w:lang w:val="en-US" w:eastAsia="zh-CN"/>
        </w:rPr>
      </w:pPr>
      <w:r>
        <w:rPr>
          <w:rFonts w:hint="eastAsia"/>
          <w:lang w:val="en-US" w:eastAsia="zh-CN"/>
        </w:rPr>
      </w:r>
      <w:r/>
    </w:p>
    <w:p>
      <w:pPr>
        <w:pStyle w:val="801"/>
        <w:ind w:firstLine="420"/>
        <w:keepLines w:val="0"/>
        <w:keepNext w:val="0"/>
        <w:pageBreakBefore w:val="0"/>
        <w:spacing w:beforeAutospacing="0" w:afterAutospacing="0" w:line="240" w:lineRule="auto"/>
        <w:rPr>
          <w:rFonts w:hint="eastAsia" w:ascii="宋体" w:hAnsi="宋体" w:cs="宋体"/>
          <w:sz w:val="24"/>
          <w:szCs w:val="24"/>
        </w:rPr>
      </w:pPr>
      <w:r>
        <w:rPr>
          <w:rFonts w:hint="eastAsia"/>
          <w:lang w:val="en-US" w:eastAsia="zh-CN"/>
        </w:rPr>
        <w:t xml:space="preserve">（一）学生</w:t>
      </w:r>
      <w:r>
        <w:rPr>
          <w:rFonts w:hint="eastAsia"/>
        </w:rPr>
        <w:t xml:space="preserve">公寓管理包含</w:t>
      </w:r>
      <w:r>
        <w:rPr>
          <w:rFonts w:hint="eastAsia"/>
          <w:lang w:val="en-US" w:eastAsia="zh-CN"/>
        </w:rPr>
        <w:t xml:space="preserve">39</w:t>
      </w:r>
      <w:r>
        <w:rPr>
          <w:rFonts w:hint="eastAsia"/>
        </w:rPr>
        <w:t xml:space="preserve">#、</w:t>
      </w:r>
      <w:r>
        <w:rPr>
          <w:rFonts w:hint="eastAsia"/>
          <w:lang w:val="en-US" w:eastAsia="zh-CN"/>
        </w:rPr>
        <w:t xml:space="preserve">41</w:t>
      </w:r>
      <w:r>
        <w:rPr>
          <w:rFonts w:hint="eastAsia"/>
        </w:rPr>
        <w:t xml:space="preserve">#、</w:t>
      </w:r>
      <w:r>
        <w:rPr>
          <w:rFonts w:hint="eastAsia"/>
          <w:lang w:val="en-US" w:eastAsia="zh-CN"/>
        </w:rPr>
        <w:t xml:space="preserve">42</w:t>
      </w:r>
      <w:r>
        <w:rPr>
          <w:rFonts w:hint="eastAsia"/>
        </w:rPr>
        <w:t xml:space="preserve">#、</w:t>
      </w:r>
      <w:r>
        <w:rPr>
          <w:rFonts w:hint="eastAsia"/>
          <w:lang w:val="en-US" w:eastAsia="zh-CN"/>
        </w:rPr>
        <w:t xml:space="preserve">43</w:t>
      </w:r>
      <w:r>
        <w:rPr>
          <w:rFonts w:hint="eastAsia"/>
        </w:rPr>
        <w:t xml:space="preserve">#、</w:t>
      </w:r>
      <w:r>
        <w:rPr>
          <w:rFonts w:hint="eastAsia"/>
          <w:lang w:val="en-US" w:eastAsia="zh-CN"/>
        </w:rPr>
        <w:t xml:space="preserve">44</w:t>
      </w:r>
      <w:r>
        <w:rPr>
          <w:rFonts w:hint="eastAsia"/>
        </w:rPr>
        <w:t xml:space="preserve">#学生公寓，总床位数</w:t>
      </w:r>
      <w:r>
        <w:rPr>
          <w:rFonts w:hint="eastAsia"/>
          <w:lang w:val="en-US" w:eastAsia="zh-CN"/>
        </w:rPr>
        <w:t xml:space="preserve">12076</w:t>
      </w:r>
      <w:r>
        <w:rPr>
          <w:rFonts w:hint="eastAsia"/>
        </w:rPr>
        <w:t xml:space="preserve">个。学生公寓全部采用智能控电系统管理学生用电，每个管理站设智能控电系统管理终端1套。受托公司应根据校方信息化管理工作需要，在每个公寓管理站配备1台电脑及相关打印设备，以便保持信息畅通。</w:t>
      </w:r>
      <w:r>
        <w:rPr>
          <w:rFonts w:hint="eastAsia"/>
          <w:highlight w:val="none"/>
          <w:lang w:val="en-US" w:eastAsia="zh-CN"/>
        </w:rPr>
        <w:t xml:space="preserve">乙方应根据各楼宇的实际情况配备相应的学生便民服务设备如微波炉、冰箱等。</w:t>
      </w:r>
      <w:r>
        <w:rPr>
          <w:rFonts w:hint="eastAsia"/>
          <w:highlight w:val="none"/>
        </w:rPr>
        <w:t xml:space="preserve">乙方</w:t>
      </w:r>
      <w:r>
        <w:rPr>
          <w:rFonts w:hint="eastAsia"/>
          <w:highlight w:val="none"/>
          <w:lang w:eastAsia="zh-CN"/>
        </w:rPr>
        <w:t xml:space="preserve">依工作情况</w:t>
      </w:r>
      <w:r>
        <w:rPr>
          <w:rFonts w:hint="eastAsia"/>
          <w:highlight w:val="none"/>
        </w:rPr>
        <w:t xml:space="preserve">自行购置垃圾清运设备和车辆，垃圾清运要求袋装化。</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rPr>
          <w:rFonts w:hint="eastAsia" w:ascii="宋体" w:hAnsi="宋体" w:cs="宋体"/>
          <w:b/>
          <w:szCs w:val="24"/>
        </w:rPr>
      </w:pPr>
      <w:r>
        <w:rPr>
          <w:rFonts w:hint="eastAsia"/>
        </w:rPr>
        <w:t xml:space="preserve">（</w:t>
      </w:r>
      <w:r>
        <w:rPr>
          <w:rFonts w:hint="eastAsia"/>
          <w:lang w:val="en-US" w:eastAsia="zh-CN"/>
        </w:rPr>
        <w:t xml:space="preserve">二</w:t>
      </w:r>
      <w:r>
        <w:rPr>
          <w:rFonts w:hint="eastAsia"/>
        </w:rPr>
        <w:t xml:space="preserve">）委托服务内容</w:t>
      </w:r>
      <w:r>
        <w:rPr>
          <w:rFonts w:hint="eastAsia" w:ascii="宋体" w:hAnsi="宋体" w:cs="宋体"/>
          <w:b/>
          <w:szCs w:val="24"/>
        </w:rPr>
      </w:r>
      <w:r/>
    </w:p>
    <w:p>
      <w:pPr>
        <w:pStyle w:val="801"/>
        <w:contextualSpacing/>
        <w:ind w:firstLine="420"/>
        <w:jc w:val="left"/>
        <w:keepLines w:val="0"/>
        <w:keepNext w:val="0"/>
        <w:pageBreakBefore w:val="0"/>
        <w:spacing w:beforeAutospacing="0" w:afterAutospacing="0" w:line="240" w:lineRule="auto"/>
        <w:rPr>
          <w:rFonts w:hint="eastAsia" w:ascii="宋体" w:hAnsi="宋体" w:cs="宋体"/>
          <w:sz w:val="24"/>
          <w:szCs w:val="24"/>
          <w:lang w:bidi="en-US"/>
        </w:rPr>
      </w:pPr>
      <w:r>
        <w:t xml:space="preserve">1.</w:t>
      </w:r>
      <w:r>
        <w:rPr>
          <w:rFonts w:hint="eastAsia"/>
        </w:rPr>
        <w:t xml:space="preserve">对居住在学生公寓内的全体学生在安全、内务、卫生、行为规范、宿舍文化建设、精神文明建设等方面进行日常的检查、考核、评比等。</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rPr>
          <w:rFonts w:hint="eastAsia" w:ascii="宋体" w:hAnsi="宋体" w:cs="宋体"/>
          <w:sz w:val="24"/>
          <w:szCs w:val="24"/>
          <w:lang w:bidi="en-US"/>
        </w:rPr>
      </w:pPr>
      <w:r>
        <w:t xml:space="preserve">2.</w:t>
      </w:r>
      <w:r>
        <w:rPr>
          <w:rFonts w:hint="eastAsia"/>
        </w:rPr>
        <w:t xml:space="preserve">学生公寓内所有生活、学习等设施、设备的管理、维护和维修工作。（1）按照《江苏理工学院学生公寓维修责任范围》（见附件</w:t>
      </w:r>
      <w:r>
        <w:rPr>
          <w:rFonts w:hint="eastAsia"/>
          <w:lang w:val="en-US" w:eastAsia="zh-CN"/>
        </w:rPr>
        <w:t xml:space="preserve">三</w:t>
      </w:r>
      <w:r>
        <w:rPr>
          <w:rFonts w:hint="eastAsia"/>
        </w:rPr>
        <w:t xml:space="preserve">）的规定，承担公寓内门窗、玻璃、水龙头、水池、桌、凳、床铺、橱柜、门锁、灯、开关、插座等设施的</w:t>
      </w:r>
      <w:r>
        <w:rPr>
          <w:rFonts w:hint="eastAsia"/>
          <w:highlight w:val="none"/>
          <w:lang w:eastAsia="zh-CN"/>
        </w:rPr>
        <w:t xml:space="preserve">单项材料费</w:t>
      </w:r>
      <w:r>
        <w:rPr>
          <w:rFonts w:hint="eastAsia"/>
          <w:highlight w:val="none"/>
          <w:lang w:val="en-US" w:eastAsia="zh-CN"/>
        </w:rPr>
        <w:t xml:space="preserve">500元以下</w:t>
      </w:r>
      <w:r>
        <w:rPr>
          <w:rFonts w:hint="eastAsia"/>
        </w:rPr>
        <w:t xml:space="preserve">维修工作；（2）承担控电系统、门禁系统、热水系统、网络、洗衣房等专业维保设施的报修和监管工作；（3）根据甲方要求实施控电管理，并负责供电各项数据的完整性与安全性。</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rPr>
          <w:rFonts w:hint="eastAsia" w:ascii="宋体" w:hAnsi="宋体" w:cs="宋体"/>
          <w:sz w:val="24"/>
          <w:szCs w:val="24"/>
          <w:lang w:bidi="en-US"/>
        </w:rPr>
      </w:pPr>
      <w:r>
        <w:t xml:space="preserve">3.</w:t>
      </w:r>
      <w:r>
        <w:rPr>
          <w:rFonts w:hint="eastAsia"/>
        </w:rPr>
        <w:t xml:space="preserve">住宿学生日常的学习、生活服务。</w:t>
      </w:r>
      <w:r>
        <w:rPr>
          <w:rFonts w:hint="eastAsia" w:ascii="宋体" w:hAnsi="宋体" w:cs="宋体"/>
          <w:sz w:val="24"/>
          <w:szCs w:val="24"/>
          <w:lang w:bidi="en-US"/>
        </w:rPr>
      </w:r>
      <w:r/>
    </w:p>
    <w:p>
      <w:pPr>
        <w:pStyle w:val="801"/>
        <w:ind w:firstLine="420"/>
        <w:keepLines w:val="0"/>
        <w:keepNext w:val="0"/>
        <w:pageBreakBefore w:val="0"/>
        <w:spacing w:beforeAutospacing="0" w:afterAutospacing="0" w:line="240" w:lineRule="auto"/>
        <w:rPr>
          <w:rFonts w:hint="eastAsia" w:ascii="宋体" w:hAnsi="宋体" w:cs="宋体"/>
          <w:sz w:val="24"/>
          <w:szCs w:val="24"/>
          <w:lang w:bidi="en-US"/>
        </w:rPr>
      </w:pPr>
      <w:r>
        <w:t xml:space="preserve">4.</w:t>
      </w:r>
      <w:r>
        <w:rPr>
          <w:rFonts w:hint="eastAsia"/>
        </w:rPr>
        <w:t xml:space="preserve">学生公寓公共部位（含入口、楼梯、楼道、过道、露台、庭院、活动室、值班室、接待室、考研教室等场所）的卫生保洁，包括垃圾清扫、清收、清运，室外下水道的定期疏通，灭鼠、灭蚊蝇等卫生工作。负责配备包括学生小寝室在内的进行保洁所需的必要物品（</w:t>
      </w:r>
      <w:r>
        <w:rPr>
          <w:rFonts w:hint="eastAsia"/>
          <w:highlight w:val="none"/>
        </w:rPr>
        <w:t xml:space="preserve">要求</w:t>
      </w:r>
      <w:r>
        <w:rPr>
          <w:rFonts w:hint="eastAsia"/>
          <w:highlight w:val="none"/>
          <w:lang w:val="en-US" w:eastAsia="zh-CN"/>
        </w:rPr>
        <w:t xml:space="preserve">新生入住</w:t>
      </w:r>
      <w:r>
        <w:rPr>
          <w:rFonts w:hint="eastAsia"/>
          <w:highlight w:val="none"/>
        </w:rPr>
        <w:t xml:space="preserve">配备1次，包括垃圾篓和拖把各</w:t>
      </w:r>
      <w:r>
        <w:rPr>
          <w:rFonts w:hint="eastAsia"/>
          <w:highlight w:val="none"/>
          <w:lang w:val="en-US" w:eastAsia="zh-CN"/>
        </w:rPr>
        <w:t xml:space="preserve">1个</w:t>
      </w:r>
      <w:r>
        <w:rPr>
          <w:rFonts w:hint="eastAsia"/>
          <w:highlight w:val="none"/>
        </w:rPr>
        <w:t xml:space="preserve">、扫帚和簸箕（塑料制品）1套 </w:t>
      </w:r>
      <w:r>
        <w:rPr>
          <w:rFonts w:hint="eastAsia"/>
        </w:rPr>
        <w:t xml:space="preserve">）。</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rPr>
          <w:rFonts w:hint="eastAsia" w:ascii="宋体" w:hAnsi="宋体" w:cs="宋体"/>
          <w:sz w:val="24"/>
          <w:szCs w:val="24"/>
          <w:lang w:bidi="en-US"/>
        </w:rPr>
      </w:pPr>
      <w:r>
        <w:t xml:space="preserve">5.</w:t>
      </w:r>
      <w:r>
        <w:rPr>
          <w:rFonts w:hint="eastAsia"/>
        </w:rPr>
        <w:t xml:space="preserve">学生公寓栅栏内的室外环境卫生、绿化及景观的维护工作。</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rPr>
          <w:rFonts w:hint="eastAsia" w:ascii="宋体" w:hAnsi="宋体" w:cs="宋体"/>
          <w:sz w:val="24"/>
          <w:szCs w:val="24"/>
          <w:lang w:bidi="en-US"/>
        </w:rPr>
      </w:pPr>
      <w:r>
        <w:t xml:space="preserve">6.</w:t>
      </w:r>
      <w:r>
        <w:rPr>
          <w:rFonts w:hint="eastAsia"/>
        </w:rPr>
        <w:t xml:space="preserve">学生公寓范围内的消防、安全、保卫、疾病防控等工作。</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rPr>
          <w:rFonts w:hint="eastAsia" w:ascii="宋体" w:hAnsi="宋体" w:cs="宋体"/>
          <w:sz w:val="24"/>
          <w:szCs w:val="24"/>
          <w:lang w:bidi="en-US"/>
        </w:rPr>
      </w:pPr>
      <w:r>
        <w:t xml:space="preserve">7.</w:t>
      </w:r>
      <w:r>
        <w:rPr>
          <w:rFonts w:hint="eastAsia"/>
        </w:rPr>
        <w:t xml:space="preserve">负责学生公寓内学生住宿管理与设施管理的各类信息与数据的处理上报工作。</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rPr>
          <w:rFonts w:hint="eastAsia" w:ascii="宋体" w:hAnsi="宋体" w:cs="宋体"/>
          <w:sz w:val="24"/>
          <w:szCs w:val="24"/>
          <w:lang w:bidi="en-US"/>
        </w:rPr>
      </w:pPr>
      <w:r>
        <w:t xml:space="preserve">8.</w:t>
      </w:r>
      <w:r>
        <w:rPr>
          <w:rFonts w:hint="eastAsia"/>
        </w:rPr>
        <w:t xml:space="preserve">受托管理公司需按照学校的工作要求及《江苏省高校文明宿舍（公寓）评比标准》开展工作；受托管理公司日常管理工作台账归属权属学校，学校有责任、有义务对有关台账予以保密。</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rPr>
          <w:rFonts w:hint="eastAsia"/>
        </w:rPr>
      </w:pPr>
      <w:r>
        <w:t xml:space="preserve">9.</w:t>
      </w:r>
      <w:r>
        <w:rPr>
          <w:rFonts w:hint="eastAsia"/>
        </w:rPr>
        <w:t xml:space="preserve">承担与学生公寓管理与服务相关的其他工作。属于物业管理的其它工作内容详见受托管理公司投标承诺、以及经双方协商后达成的本合同其它有关条款等均为委托管理和服务内容。</w:t>
      </w:r>
      <w:r>
        <w:rPr>
          <w:rFonts w:hint="eastAsia"/>
        </w:rPr>
      </w:r>
      <w:r/>
    </w:p>
    <w:p>
      <w:pPr>
        <w:pStyle w:val="801"/>
        <w:contextualSpacing/>
        <w:ind w:firstLine="420"/>
        <w:jc w:val="left"/>
        <w:keepLines w:val="0"/>
        <w:keepNext w:val="0"/>
        <w:pageBreakBefore w:val="0"/>
        <w:spacing w:beforeAutospacing="0" w:afterAutospacing="0" w:line="240" w:lineRule="auto"/>
        <w:rPr>
          <w:rFonts w:hint="eastAsia"/>
        </w:rPr>
      </w:pPr>
      <w:r>
        <w:rPr>
          <w:rFonts w:hint="eastAsia"/>
          <w:highlight w:val="none"/>
          <w:lang w:val="en-US" w:eastAsia="zh-CN"/>
        </w:rPr>
        <w:t xml:space="preserve">10.</w:t>
      </w:r>
      <w:r>
        <w:rPr>
          <w:rFonts w:hint="eastAsia"/>
          <w:highlight w:val="none"/>
        </w:rPr>
        <w:t xml:space="preserve">须配合做好配电房、开水房和洗衣房</w:t>
      </w:r>
      <w:r>
        <w:rPr>
          <w:rFonts w:hint="eastAsia"/>
          <w:highlight w:val="none"/>
          <w:lang w:val="en-US" w:eastAsia="zh-CN"/>
        </w:rPr>
        <w:t xml:space="preserve">等学生公寓内的辅房</w:t>
      </w:r>
      <w:r>
        <w:rPr>
          <w:rFonts w:hint="eastAsia"/>
          <w:highlight w:val="none"/>
        </w:rPr>
        <w:t xml:space="preserve">管理工作。</w:t>
      </w:r>
      <w:r>
        <w:rPr>
          <w:rFonts w:hint="eastAsia"/>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b/>
          <w:sz w:val="24"/>
          <w:szCs w:val="24"/>
          <w:lang w:bidi="en-US"/>
        </w:rPr>
      </w:pPr>
      <w:r>
        <w:rPr>
          <w:rFonts w:hint="eastAsia"/>
        </w:rPr>
        <w:t xml:space="preserve">（</w:t>
      </w:r>
      <w:r>
        <w:rPr>
          <w:rFonts w:hint="eastAsia"/>
          <w:lang w:val="en-US" w:eastAsia="zh-CN"/>
        </w:rPr>
        <w:t xml:space="preserve">三</w:t>
      </w:r>
      <w:r>
        <w:rPr>
          <w:rFonts w:hint="eastAsia"/>
        </w:rPr>
        <w:t xml:space="preserve">）物业委托管理服务标准</w:t>
      </w:r>
      <w:r>
        <w:rPr>
          <w:rFonts w:hint="eastAsia" w:ascii="宋体" w:hAnsi="宋体" w:cs="宋体"/>
          <w:b/>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1.基础管理：</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(1)建立健全各项管理制度、各岗位工作标准，并制定具体的落实措施和考核办法；</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(2)管理人员和专业技术人员持证上岗，员工统一着装，佩戴明显标志，工作规范，作风严谨；</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(3)建立24小时值班制度，设立并公布服务电话，接受甲方对物业管理服务报修、求助、建议、问询、质疑、投诉等各类信息的收集和反馈，并及时处理，有回访制度和记录；</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(4)定期征求甲方对物业管理服务工作的意见；</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(5)接受学生工作处、</w:t>
      </w:r>
      <w:r>
        <w:rPr>
          <w:rFonts w:hint="eastAsia"/>
          <w:highlight w:val="none"/>
          <w:lang w:val="en-US" w:eastAsia="zh-CN"/>
        </w:rPr>
        <w:t xml:space="preserve">后勤保障处</w:t>
      </w:r>
      <w:r>
        <w:rPr>
          <w:rFonts w:hint="eastAsia"/>
        </w:rPr>
        <w:t xml:space="preserve">和保卫处等各部门的业务指导和相关任务，形成公寓工作联动机制。</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2.设备（设施）维护和日常维修服务要求：</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(1)定期巡回检查、维护保养、运行记录管理、维修档案、节能降耗等管理制度，并严格执行；</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(2)严格执行操作规程，及时完成维修工作；</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(3)设备及机房环境整洁，设备、阀门、管道工作正常，无跑冒滴漏现象，安排合理的用水和节水计划；</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(4)公寓大楼外观完好，保持整洁美观，无安全隐患或破损；</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(5)制定、熟悉各类突发事件的应急预案和处理措施。</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3.清洁卫生服务要求：</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(1)执行清洁制度，每天8：30分前搞好公共场所室内外等清洁工作，清洁设施合理、完备，全天候、全方位地保持清洁；玻璃门窗透亮无浮沉；墙壁无蛛网积灰；地面无积尘、痰迹、污渍、脚印及抛弃物，确保环境优美、卫生清洁；</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(2)公寓楼立面、公共楼道及物业区域内道路整洁，无堆放杂物现象，并承担“门前三包”责任；</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(3)建立消杀工作管理制度，根据实际情况定期开展消杀工作，有效控制害虫滋生：定期对各类病虫害进行预防控制，定期杀灭蚊、蝇、鼠、蚁，并做到无滋生源，适时投放消杀药物；</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(4)物业管理区域公共场所保洁（不少于以下频次）：</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①公共部位室内玻璃（1次/半个月） 擦拭；楼道玻璃窗（1次/半月）擦拭；</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②楼内通道、楼梯（1次/天）拖扫；</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③走廊等共用活动场所（1次/天）拖洗，（1次/天）清扫；</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④室内外信报箱、消防栓、过道门、扶手等公共设施（1次/天）擦拭；</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⑤消防通道（1次/半个月）拖擦；</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⑥石料地面（2次/天）全面拖洗；地砖地面（2次/天）全面拖洗，（1次/3个月）清洗；</w:t>
      </w:r>
      <w:r>
        <w:rPr>
          <w:rFonts w:hint="eastAsia" w:ascii="宋体" w:hAnsi="宋体" w:cs="宋体"/>
          <w:sz w:val="24"/>
          <w:szCs w:val="24"/>
          <w:lang w:bidi="en-US"/>
        </w:rPr>
      </w:r>
      <w:r/>
    </w:p>
    <w:p>
      <w:pPr>
        <w:pStyle w:val="801"/>
        <w:contextualSpacing/>
        <w:ind w:firstLine="420"/>
        <w:jc w:val="left"/>
        <w:keepLines w:val="0"/>
        <w:keepNext w:val="0"/>
        <w:pageBreakBefore w:val="0"/>
        <w:spacing w:beforeAutospacing="0" w:afterAutospacing="0" w:line="240" w:lineRule="auto"/>
        <w:widowControl/>
        <w:rPr>
          <w:rFonts w:hint="eastAsia" w:ascii="宋体" w:hAnsi="宋体" w:cs="宋体"/>
          <w:sz w:val="24"/>
          <w:szCs w:val="24"/>
          <w:lang w:bidi="en-US"/>
        </w:rPr>
      </w:pPr>
      <w:r>
        <w:rPr>
          <w:rFonts w:hint="eastAsia"/>
        </w:rPr>
        <w:t xml:space="preserve">⑦及时清扫积水，清洁区域无垃圾、杂物、异味，并进行保洁巡查。</w:t>
      </w:r>
      <w:r>
        <w:rPr>
          <w:rFonts w:hint="eastAsia" w:ascii="宋体" w:hAnsi="宋体" w:cs="宋体"/>
          <w:sz w:val="24"/>
          <w:szCs w:val="24"/>
          <w:lang w:bidi="en-US"/>
        </w:rPr>
      </w:r>
      <w:r/>
    </w:p>
    <w:p>
      <w:pPr>
        <w:pStyle w:val="801"/>
        <w:ind w:firstLine="420"/>
        <w:jc w:val="left"/>
        <w:keepLines w:val="0"/>
        <w:keepNext w:val="0"/>
        <w:pageBreakBefore w:val="0"/>
        <w:spacing w:beforeAutospacing="0" w:afterAutospacing="0" w:line="240" w:lineRule="auto"/>
        <w:widowControl/>
        <w:rPr>
          <w:rFonts w:ascii="宋体" w:hAnsi="宋体" w:cs="宋体"/>
          <w:sz w:val="24"/>
          <w:szCs w:val="24"/>
        </w:rPr>
      </w:pPr>
      <w:r>
        <w:rPr>
          <w:rFonts w:hint="eastAsia"/>
        </w:rPr>
        <w:t xml:space="preserve">第五条 组成本合同的有关文件</w:t>
      </w:r>
      <w:r>
        <w:rPr>
          <w:rFonts w:ascii="宋体" w:hAnsi="宋体" w:cs="宋体"/>
          <w:sz w:val="24"/>
          <w:szCs w:val="24"/>
        </w:rPr>
      </w:r>
      <w:r/>
    </w:p>
    <w:p>
      <w:pPr>
        <w:pStyle w:val="801"/>
        <w:ind w:firstLine="420"/>
        <w:jc w:val="left"/>
        <w:keepLines w:val="0"/>
        <w:keepNext w:val="0"/>
        <w:pageBreakBefore w:val="0"/>
        <w:spacing w:beforeAutospacing="0" w:afterAutospacing="0" w:line="240" w:lineRule="auto"/>
        <w:widowControl/>
        <w:rPr>
          <w:rFonts w:hint="eastAsia" w:ascii="宋体" w:hAnsi="宋体" w:cs="宋体"/>
          <w:color w:val="000000"/>
          <w:sz w:val="24"/>
          <w:szCs w:val="24"/>
        </w:rPr>
      </w:pPr>
      <w:r>
        <w:rPr>
          <w:rFonts w:hint="eastAsia"/>
        </w:rPr>
        <w:t xml:space="preserve">下列与本次采购活动有关的文件及有关附件是本合同不可分割的组成部分，与本合同具有同等法律效力，这些文件包括但不限于：</w:t>
      </w:r>
      <w:r>
        <w:rPr>
          <w:rFonts w:hint="eastAsia" w:ascii="宋体" w:hAnsi="宋体" w:cs="宋体"/>
          <w:color w:val="000000"/>
          <w:sz w:val="24"/>
          <w:szCs w:val="24"/>
        </w:rPr>
      </w:r>
      <w:r/>
    </w:p>
    <w:p>
      <w:pPr>
        <w:pStyle w:val="801"/>
        <w:ind w:firstLine="420"/>
        <w:jc w:val="left"/>
        <w:keepLines w:val="0"/>
        <w:keepNext w:val="0"/>
        <w:pageBreakBefore w:val="0"/>
        <w:spacing w:beforeAutospacing="0" w:afterAutospacing="0" w:line="240" w:lineRule="auto"/>
        <w:widowControl/>
        <w:rPr>
          <w:rFonts w:ascii="宋体" w:hAnsi="宋体" w:cs="宋体"/>
          <w:color w:val="000000"/>
          <w:sz w:val="24"/>
          <w:szCs w:val="24"/>
        </w:rPr>
      </w:pPr>
      <w:r>
        <w:t xml:space="preserve">（1）</w:t>
      </w:r>
      <w:r>
        <w:rPr>
          <w:rFonts w:hint="eastAsia"/>
        </w:rPr>
        <w:t xml:space="preserve">招标文件（编号：     ）</w:t>
      </w:r>
      <w:r>
        <w:rPr>
          <w:rFonts w:ascii="宋体" w:hAnsi="宋体" w:cs="宋体"/>
          <w:color w:val="000000"/>
          <w:sz w:val="24"/>
          <w:szCs w:val="24"/>
        </w:rPr>
      </w:r>
      <w:r/>
    </w:p>
    <w:p>
      <w:pPr>
        <w:pStyle w:val="801"/>
        <w:ind w:firstLine="420"/>
        <w:jc w:val="left"/>
        <w:keepLines w:val="0"/>
        <w:keepNext w:val="0"/>
        <w:pageBreakBefore w:val="0"/>
        <w:spacing w:beforeAutospacing="0" w:afterAutospacing="0" w:line="240" w:lineRule="auto"/>
        <w:widowControl/>
        <w:rPr>
          <w:rFonts w:hint="eastAsia" w:ascii="宋体" w:hAnsi="宋体" w:cs="宋体"/>
          <w:color w:val="000000"/>
          <w:sz w:val="24"/>
          <w:szCs w:val="24"/>
        </w:rPr>
      </w:pPr>
      <w:r>
        <w:rPr>
          <w:rFonts w:hint="eastAsia"/>
        </w:rPr>
        <w:t xml:space="preserve">（2）成交通知书；</w:t>
      </w:r>
      <w:r>
        <w:rPr>
          <w:rFonts w:hint="eastAsia" w:ascii="宋体" w:hAnsi="宋体" w:cs="宋体"/>
          <w:color w:val="000000"/>
          <w:sz w:val="24"/>
          <w:szCs w:val="24"/>
        </w:rPr>
      </w:r>
      <w:r/>
    </w:p>
    <w:p>
      <w:pPr>
        <w:pStyle w:val="801"/>
        <w:ind w:firstLine="420"/>
        <w:jc w:val="left"/>
        <w:keepLines w:val="0"/>
        <w:keepNext w:val="0"/>
        <w:pageBreakBefore w:val="0"/>
        <w:spacing w:beforeAutospacing="0" w:afterAutospacing="0" w:line="240" w:lineRule="auto"/>
        <w:widowControl/>
        <w:rPr>
          <w:rFonts w:ascii="宋体" w:hAnsi="宋体" w:cs="宋体"/>
          <w:b/>
          <w:bCs/>
          <w:color w:val="000000"/>
          <w:sz w:val="24"/>
          <w:szCs w:val="24"/>
          <w:lang w:bidi="ar"/>
        </w:rPr>
      </w:pPr>
      <w:r>
        <w:rPr>
          <w:rFonts w:hint="eastAsia"/>
        </w:rPr>
        <w:t xml:space="preserve">（3）甲乙双方商定的其他文件等。</w:t>
      </w:r>
      <w:r>
        <w:rPr>
          <w:rFonts w:ascii="宋体" w:hAnsi="宋体" w:cs="宋体"/>
          <w:b/>
          <w:bCs/>
          <w:color w:val="000000"/>
          <w:sz w:val="24"/>
          <w:szCs w:val="24"/>
          <w:lang w:bidi="ar"/>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第六条 物业管理服务质量</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具体的物业管理服务质量要求见甲方招标文件及乙方投标文件中的承诺。</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第七条 合同款结算及支付</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1.本合同项下所有款项均以人民币支付。</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eastAsia="宋体"/>
          <w:lang w:val="en-US" w:eastAsia="zh-CN"/>
        </w:rPr>
      </w:pPr>
      <w:r>
        <w:rPr>
          <w:rFonts w:hint="eastAsia"/>
        </w:rPr>
        <w:t xml:space="preserve">2.结算方式</w:t>
      </w:r>
      <w:r>
        <w:rPr>
          <w:rFonts w:hint="eastAsia"/>
          <w:lang w:val="en-US" w:eastAsia="zh-CN"/>
        </w:rPr>
        <w:t xml:space="preserve">  分期付款：</w:t>
      </w:r>
      <w:r>
        <w:rPr>
          <w:rFonts w:eastAsia="宋体"/>
          <w:lang w:val="en-US" w:eastAsia="zh-CN"/>
        </w:rPr>
      </w:r>
      <w:r/>
    </w:p>
    <w:p>
      <w:pPr>
        <w:pStyle w:val="801"/>
        <w:ind w:firstLine="420"/>
        <w:keepLines w:val="0"/>
        <w:keepNext w:val="0"/>
        <w:pageBreakBefore w:val="0"/>
        <w:spacing w:beforeAutospacing="0" w:afterAutospacing="0" w:line="240" w:lineRule="auto"/>
        <w:widowControl/>
        <w:rPr>
          <w:rFonts w:hint="eastAsia"/>
          <w:lang w:eastAsia="zh-CN"/>
        </w:rPr>
      </w:pPr>
      <w:r>
        <w:rPr>
          <w:rFonts w:hint="eastAsia"/>
          <w:lang w:eastAsia="zh-CN"/>
        </w:rPr>
        <w:t xml:space="preserve">（</w:t>
      </w:r>
      <w:r>
        <w:rPr>
          <w:rFonts w:hint="eastAsia"/>
          <w:lang w:val="en-US" w:eastAsia="zh-CN"/>
        </w:rPr>
        <w:t xml:space="preserve">1）</w:t>
      </w:r>
      <w:r>
        <w:rPr>
          <w:rFonts w:hint="eastAsia"/>
        </w:rPr>
        <w:t xml:space="preserve">服务费的结算形式（包干制）：</w:t>
      </w:r>
      <w:r>
        <w:rPr>
          <w:rFonts w:hint="eastAsia"/>
          <w:highlight w:val="none"/>
          <w:lang w:val="en-US" w:eastAsia="zh-CN"/>
        </w:rPr>
        <w:t xml:space="preserve">采购人</w:t>
      </w:r>
      <w:r>
        <w:rPr>
          <w:rFonts w:hint="eastAsia"/>
        </w:rPr>
        <w:t xml:space="preserve">每月进行一次综合考核，于每季度结束后</w:t>
      </w:r>
      <w:r>
        <w:rPr>
          <w:rFonts w:hint="eastAsia"/>
          <w:lang w:val="en-US" w:eastAsia="zh-CN"/>
        </w:rPr>
        <w:t xml:space="preserve">7</w:t>
      </w:r>
      <w:r>
        <w:rPr>
          <w:rFonts w:hint="eastAsia"/>
        </w:rPr>
        <w:t xml:space="preserve">日内根据当季度考核结果予以结算上季度服务费用，达到90分以上，按照三个月</w:t>
      </w:r>
      <w:r>
        <w:rPr>
          <w:rFonts w:hint="eastAsia"/>
          <w:lang w:val="en-US" w:eastAsia="zh-CN"/>
        </w:rPr>
        <w:t xml:space="preserve">物业</w:t>
      </w:r>
      <w:r>
        <w:rPr>
          <w:rFonts w:hint="eastAsia"/>
        </w:rPr>
        <w:t xml:space="preserve">费的</w:t>
      </w:r>
      <w:r>
        <w:rPr>
          <w:rFonts w:hint="eastAsia"/>
          <w:lang w:eastAsia="zh-CN"/>
        </w:rPr>
        <w:t xml:space="preserve">全额支</w:t>
      </w:r>
      <w:r>
        <w:rPr>
          <w:rFonts w:hint="eastAsia"/>
        </w:rPr>
        <w:t xml:space="preserve">付，考核结果90分以下的，</w:t>
      </w:r>
      <w:r>
        <w:rPr>
          <w:rFonts w:hint="eastAsia"/>
          <w:lang w:val="en-US" w:eastAsia="zh-CN"/>
        </w:rPr>
        <w:t xml:space="preserve">服务费</w:t>
      </w:r>
      <w:r>
        <w:rPr>
          <w:rFonts w:hint="eastAsia"/>
        </w:rPr>
        <w:t xml:space="preserve">按如下公式核减：月</w:t>
      </w:r>
      <w:r>
        <w:rPr>
          <w:rFonts w:hint="eastAsia"/>
          <w:lang w:val="en-US" w:eastAsia="zh-CN"/>
        </w:rPr>
        <w:t xml:space="preserve">服务</w:t>
      </w:r>
      <w:r>
        <w:rPr>
          <w:rFonts w:hint="eastAsia"/>
        </w:rPr>
        <w:t xml:space="preserve">费/100×（</w:t>
      </w:r>
      <w:r>
        <w:rPr>
          <w:rFonts w:hint="eastAsia"/>
          <w:lang w:val="en-US" w:eastAsia="zh-CN"/>
        </w:rPr>
        <w:t xml:space="preserve">90</w:t>
      </w:r>
      <w:r>
        <w:rPr>
          <w:rFonts w:hint="eastAsia"/>
        </w:rPr>
        <w:t xml:space="preserve">-得分）</w:t>
      </w:r>
      <w:r>
        <w:rPr>
          <w:rFonts w:hint="eastAsia"/>
          <w:lang w:eastAsia="zh-CN"/>
        </w:rPr>
        <w:t xml:space="preserve">。</w:t>
      </w:r>
      <w:r>
        <w:rPr>
          <w:rFonts w:hint="eastAsia"/>
          <w:lang w:eastAsia="zh-CN"/>
        </w:rPr>
      </w:r>
      <w:r/>
    </w:p>
    <w:p>
      <w:pPr>
        <w:pStyle w:val="801"/>
        <w:ind w:firstLine="420"/>
        <w:keepLines w:val="0"/>
        <w:keepNext w:val="0"/>
        <w:pageBreakBefore w:val="0"/>
        <w:spacing w:beforeAutospacing="0" w:afterAutospacing="0" w:line="240" w:lineRule="auto"/>
        <w:widowControl/>
        <w:rPr>
          <w:rFonts w:hint="eastAsia"/>
          <w:lang w:eastAsia="zh-CN"/>
        </w:rPr>
      </w:pPr>
      <w:r>
        <w:rPr>
          <w:rFonts w:hint="eastAsia"/>
          <w:lang w:eastAsia="zh-CN"/>
        </w:rPr>
        <w:t xml:space="preserve">（</w:t>
      </w:r>
      <w:r>
        <w:rPr>
          <w:rFonts w:hint="eastAsia"/>
          <w:lang w:val="en-US" w:eastAsia="zh-CN"/>
        </w:rPr>
        <w:t xml:space="preserve">2）</w:t>
      </w:r>
      <w:r>
        <w:rPr>
          <w:rFonts w:hint="eastAsia"/>
          <w:highlight w:val="none"/>
          <w:lang w:val="en-US" w:eastAsia="zh-CN"/>
        </w:rPr>
        <w:t xml:space="preserve">采购人</w:t>
      </w:r>
      <w:r>
        <w:rPr>
          <w:rFonts w:hint="eastAsia"/>
        </w:rPr>
        <w:t xml:space="preserve">每学年</w:t>
      </w:r>
      <w:r>
        <w:rPr>
          <w:rFonts w:hint="eastAsia"/>
          <w:lang w:eastAsia="zh-CN"/>
        </w:rPr>
        <w:t xml:space="preserve">组织</w:t>
      </w:r>
      <w:r>
        <w:rPr>
          <w:rFonts w:hint="eastAsia"/>
        </w:rPr>
        <w:t xml:space="preserve">两次考核，两次考核平均</w:t>
      </w:r>
      <w:r>
        <w:rPr>
          <w:rFonts w:hint="eastAsia"/>
          <w:lang w:eastAsia="zh-CN"/>
        </w:rPr>
        <w:t xml:space="preserve">分在</w:t>
      </w:r>
      <w:r>
        <w:rPr>
          <w:rFonts w:hint="eastAsia"/>
          <w:lang w:val="en-US" w:eastAsia="zh-CN"/>
        </w:rPr>
        <w:t xml:space="preserve">75-90分之间的，</w:t>
      </w:r>
      <w:r>
        <w:rPr>
          <w:rFonts w:hint="eastAsia"/>
        </w:rPr>
        <w:t xml:space="preserve">每低</w:t>
      </w:r>
      <w:r>
        <w:rPr>
          <w:rFonts w:hint="eastAsia"/>
          <w:lang w:eastAsia="zh-CN"/>
        </w:rPr>
        <w:t xml:space="preserve">于</w:t>
      </w:r>
      <w:r>
        <w:rPr>
          <w:rFonts w:hint="eastAsia"/>
          <w:lang w:val="en-US" w:eastAsia="zh-CN"/>
        </w:rPr>
        <w:t xml:space="preserve">90分</w:t>
      </w:r>
      <w:r>
        <w:rPr>
          <w:rFonts w:hint="eastAsia"/>
        </w:rPr>
        <w:t xml:space="preserve">1</w:t>
      </w:r>
      <w:r>
        <w:rPr>
          <w:rFonts w:hint="eastAsia"/>
          <w:lang w:eastAsia="zh-CN"/>
        </w:rPr>
        <w:t xml:space="preserve">分</w:t>
      </w:r>
      <w:r>
        <w:rPr>
          <w:rFonts w:hint="eastAsia"/>
        </w:rPr>
        <w:t xml:space="preserve">扣除1</w:t>
      </w:r>
      <w:r>
        <w:rPr>
          <w:rFonts w:hint="eastAsia"/>
          <w:lang w:val="en-US" w:eastAsia="zh-CN"/>
        </w:rPr>
        <w:t xml:space="preserve">%的年服务费，以此类推；</w:t>
      </w:r>
      <w:r>
        <w:rPr>
          <w:rFonts w:hint="eastAsia"/>
        </w:rPr>
        <w:t xml:space="preserve">两次考核平均</w:t>
      </w:r>
      <w:r>
        <w:rPr>
          <w:rFonts w:hint="eastAsia"/>
          <w:lang w:eastAsia="zh-CN"/>
        </w:rPr>
        <w:t xml:space="preserve">分</w:t>
      </w:r>
      <w:r>
        <w:rPr>
          <w:rFonts w:hint="eastAsia"/>
        </w:rPr>
        <w:t xml:space="preserve">低于75</w:t>
      </w:r>
      <w:r>
        <w:rPr>
          <w:rFonts w:hint="eastAsia"/>
          <w:lang w:eastAsia="zh-CN"/>
        </w:rPr>
        <w:t xml:space="preserve">分</w:t>
      </w:r>
      <w:r>
        <w:rPr>
          <w:rFonts w:hint="eastAsia"/>
        </w:rPr>
        <w:t xml:space="preserve">的，</w:t>
      </w:r>
      <w:r>
        <w:rPr>
          <w:rFonts w:hint="eastAsia"/>
          <w:lang w:eastAsia="zh-CN"/>
        </w:rPr>
        <w:t xml:space="preserve">所在季度服务费不予支付</w:t>
      </w:r>
      <w:r>
        <w:rPr>
          <w:rFonts w:hint="eastAsia"/>
          <w:lang w:val="en-US" w:eastAsia="zh-CN"/>
        </w:rPr>
        <w:t xml:space="preserve">并终止合同</w:t>
      </w:r>
      <w:r>
        <w:rPr>
          <w:rFonts w:hint="eastAsia"/>
          <w:lang w:eastAsia="zh-CN"/>
        </w:rPr>
        <w:t xml:space="preserve">。</w:t>
      </w:r>
      <w:r>
        <w:rPr>
          <w:rFonts w:hint="eastAsia"/>
          <w:lang w:eastAsia="zh-CN"/>
        </w:rPr>
      </w:r>
      <w:r/>
    </w:p>
    <w:p>
      <w:pPr>
        <w:pStyle w:val="801"/>
        <w:ind w:firstLine="420"/>
        <w:keepLines w:val="0"/>
        <w:keepNext w:val="0"/>
        <w:pageBreakBefore w:val="0"/>
        <w:spacing w:beforeAutospacing="0" w:afterAutospacing="0" w:line="240" w:lineRule="auto"/>
        <w:widowControl/>
        <w:rPr>
          <w:rFonts w:hint="eastAsia"/>
        </w:rPr>
      </w:pPr>
      <w:r>
        <w:rPr>
          <w:rFonts w:hint="eastAsia"/>
          <w:lang w:eastAsia="zh-CN"/>
        </w:rPr>
        <w:t xml:space="preserve">（</w:t>
      </w:r>
      <w:r>
        <w:rPr>
          <w:rFonts w:hint="eastAsia"/>
          <w:lang w:val="en-US" w:eastAsia="zh-CN"/>
        </w:rPr>
        <w:t xml:space="preserve">3）</w:t>
      </w:r>
      <w:r>
        <w:rPr>
          <w:rFonts w:hint="eastAsia"/>
          <w:highlight w:val="none"/>
          <w:lang w:val="en-US" w:eastAsia="zh-CN"/>
        </w:rPr>
        <w:t xml:space="preserve">采购人</w:t>
      </w:r>
      <w:r>
        <w:rPr>
          <w:rFonts w:hint="eastAsia"/>
        </w:rPr>
        <w:t xml:space="preserve">根据《江苏理工学院学生公寓物业管理考核实施细则》对成交供应商管理情况实施考核，考核扣款在服务费结算时扣除。</w:t>
      </w:r>
      <w:r>
        <w:rPr>
          <w:rFonts w:hint="eastAsia"/>
        </w:rPr>
      </w:r>
      <w:r/>
    </w:p>
    <w:p>
      <w:pPr>
        <w:pStyle w:val="801"/>
        <w:ind w:firstLine="420"/>
        <w:keepLines w:val="0"/>
        <w:keepNext w:val="0"/>
        <w:pageBreakBefore w:val="0"/>
        <w:spacing w:beforeAutospacing="0" w:afterAutospacing="0" w:line="240" w:lineRule="auto"/>
        <w:widowControl/>
        <w:rPr>
          <w:rFonts w:hint="eastAsia"/>
          <w:b/>
          <w:bCs/>
        </w:rPr>
      </w:pPr>
      <w:r>
        <w:rPr>
          <w:rFonts w:hint="eastAsia"/>
          <w:b/>
          <w:bCs/>
        </w:rPr>
        <w:t xml:space="preserve">满足合同约定支付条件的，自收到发票后10个工作日内支付。</w:t>
      </w:r>
      <w:r>
        <w:rPr>
          <w:rFonts w:hint="eastAsia"/>
          <w:b/>
          <w:bCs/>
        </w:rPr>
      </w:r>
      <w:r/>
    </w:p>
    <w:p>
      <w:pPr>
        <w:pStyle w:val="801"/>
        <w:ind w:firstLine="420"/>
        <w:keepLines w:val="0"/>
        <w:keepNext w:val="0"/>
        <w:pageBreakBefore w:val="0"/>
        <w:spacing w:beforeAutospacing="0" w:afterAutospacing="0" w:line="240" w:lineRule="auto"/>
        <w:widowControl/>
        <w:rPr>
          <w:rFonts w:hint="eastAsia" w:ascii="宋体" w:hAnsi="宋体" w:cs="宋体"/>
          <w:color w:val="000000"/>
          <w:sz w:val="24"/>
          <w:szCs w:val="24"/>
          <w:lang w:bidi="ar"/>
        </w:rPr>
      </w:pPr>
      <w:r>
        <w:rPr>
          <w:rFonts w:hint="eastAsia"/>
        </w:rPr>
        <w:t xml:space="preserve">3.按照中国现行税法规定的税费由乙方自行负担。</w:t>
      </w:r>
      <w:r>
        <w:rPr>
          <w:rFonts w:hint="eastAsia" w:ascii="宋体" w:hAnsi="宋体" w:cs="宋体"/>
          <w:color w:val="000000"/>
          <w:sz w:val="24"/>
          <w:szCs w:val="24"/>
          <w:lang w:bidi="ar"/>
        </w:rPr>
      </w:r>
      <w:r/>
    </w:p>
    <w:p>
      <w:pPr>
        <w:pStyle w:val="801"/>
        <w:ind w:left="388" w:hanging="147"/>
        <w:keepLines w:val="0"/>
        <w:keepNext w:val="0"/>
        <w:pageBreakBefore w:val="0"/>
        <w:spacing w:beforeAutospacing="0" w:afterAutospacing="0" w:line="240" w:lineRule="auto"/>
        <w:rPr>
          <w:rFonts w:ascii="宋体" w:hAnsi="宋体" w:cs="Courier New"/>
          <w:b/>
          <w:sz w:val="24"/>
          <w:szCs w:val="24"/>
        </w:rPr>
      </w:pPr>
      <w:r>
        <w:rPr>
          <w:rFonts w:hint="eastAsia"/>
        </w:rPr>
        <w:t xml:space="preserve">第八条</w:t>
      </w:r>
      <w:r>
        <w:t xml:space="preserve">、履约保证金</w:t>
      </w:r>
      <w:r>
        <w:rPr>
          <w:rFonts w:ascii="宋体" w:hAnsi="宋体" w:cs="Courier New"/>
          <w:b/>
          <w:sz w:val="24"/>
          <w:szCs w:val="24"/>
        </w:rPr>
      </w:r>
      <w:r/>
    </w:p>
    <w:p>
      <w:pPr>
        <w:pStyle w:val="801"/>
        <w:ind w:left="386" w:hanging="147"/>
        <w:keepLines w:val="0"/>
        <w:keepNext w:val="0"/>
        <w:pageBreakBefore w:val="0"/>
        <w:spacing w:beforeAutospacing="0" w:afterAutospacing="0" w:line="240" w:lineRule="auto"/>
        <w:rPr>
          <w:rFonts w:ascii="宋体" w:hAnsi="宋体" w:cs="Courier New"/>
          <w:sz w:val="24"/>
          <w:szCs w:val="24"/>
        </w:rPr>
      </w:pPr>
      <w:r>
        <w:rPr>
          <w:rFonts w:hint="eastAsia"/>
        </w:rPr>
        <w:t xml:space="preserve">本项目</w:t>
      </w:r>
      <w:r>
        <w:rPr>
          <w:rFonts w:hint="eastAsia"/>
          <w:u w:val="single"/>
        </w:rPr>
        <w:t xml:space="preserve">收取</w:t>
      </w:r>
      <w:r>
        <w:rPr>
          <w:rFonts w:hint="eastAsia"/>
        </w:rPr>
        <w:t xml:space="preserve">履约保证金。</w:t>
      </w:r>
      <w:r>
        <w:rPr>
          <w:rFonts w:ascii="宋体" w:hAnsi="宋体" w:cs="Courier New"/>
          <w:sz w:val="24"/>
          <w:szCs w:val="24"/>
        </w:rPr>
      </w:r>
      <w:r/>
    </w:p>
    <w:p>
      <w:pPr>
        <w:pStyle w:val="908"/>
        <w:numPr>
          <w:ilvl w:val="0"/>
          <w:numId w:val="5"/>
        </w:numPr>
        <w:ind w:left="357" w:hanging="357"/>
        <w:keepLines w:val="0"/>
        <w:keepNext w:val="0"/>
        <w:pageBreakBefore w:val="0"/>
        <w:spacing w:beforeAutospacing="0" w:afterAutospacing="0" w:line="240" w:lineRule="auto"/>
        <w:tabs>
          <w:tab w:val="left" w:pos="312" w:leader="none"/>
        </w:tabs>
        <w:rPr>
          <w:rFonts w:hAnsi="宋体"/>
          <w:sz w:val="24"/>
          <w:szCs w:val="24"/>
        </w:rPr>
      </w:pPr>
      <w:r>
        <w:rPr>
          <w:highlight w:val="yellow"/>
        </w:rPr>
        <w:t xml:space="preserve">乙方交纳人民币</w:t>
      </w:r>
      <w:r>
        <w:rPr>
          <w:rFonts w:hint="eastAsia"/>
          <w:highlight w:val="yellow"/>
          <w:u w:val="single"/>
          <w:lang w:val="en-US" w:eastAsia="zh-CN"/>
        </w:rPr>
        <w:t xml:space="preserve"> 拾万 </w:t>
      </w:r>
      <w:r>
        <w:rPr>
          <w:highlight w:val="yellow"/>
        </w:rPr>
        <w:t xml:space="preserve">元作为本合同的履约保证金。</w:t>
      </w:r>
      <w:r>
        <w:t xml:space="preserve">（不得超过合同金额的5%）。供应商可以自主选择以支票、汇票、本票、保函（保险）等非现金形式</w:t>
      </w:r>
      <w:r>
        <w:rPr>
          <w:rFonts w:hint="eastAsia"/>
        </w:rPr>
        <w:t xml:space="preserve">交纳</w:t>
      </w:r>
      <w:r>
        <w:t xml:space="preserve">或提交，按照省市有关文件精神，鼓励优先采用电子履约保函（保险）形式。</w:t>
      </w:r>
      <w:r>
        <w:rPr>
          <w:rFonts w:hAnsi="宋体"/>
          <w:sz w:val="24"/>
          <w:szCs w:val="24"/>
        </w:rPr>
      </w:r>
      <w:r/>
    </w:p>
    <w:p>
      <w:pPr>
        <w:pStyle w:val="908"/>
        <w:ind w:left="357" w:hanging="357"/>
        <w:keepLines w:val="0"/>
        <w:keepNext w:val="0"/>
        <w:pageBreakBefore w:val="0"/>
        <w:spacing w:beforeAutospacing="0" w:afterAutospacing="0" w:line="240" w:lineRule="auto"/>
        <w:rPr>
          <w:rFonts w:hAnsi="宋体"/>
          <w:sz w:val="24"/>
          <w:szCs w:val="24"/>
        </w:rPr>
      </w:pPr>
      <w:r>
        <w:rPr>
          <w:rFonts w:hint="eastAsia"/>
        </w:rPr>
        <w:t xml:space="preserve">2.合同履行结束后，甲方应及时退还交纳的履约保证金。</w:t>
      </w:r>
      <w:r>
        <w:rPr>
          <w:rFonts w:hAnsi="宋体"/>
          <w:sz w:val="24"/>
          <w:szCs w:val="24"/>
        </w:rPr>
      </w:r>
      <w:r/>
    </w:p>
    <w:p>
      <w:pPr>
        <w:pStyle w:val="908"/>
        <w:ind w:left="357" w:hanging="357"/>
        <w:keepLines w:val="0"/>
        <w:keepNext w:val="0"/>
        <w:pageBreakBefore w:val="0"/>
        <w:spacing w:beforeAutospacing="0" w:afterAutospacing="0" w:line="240" w:lineRule="auto"/>
        <w:rPr>
          <w:rFonts w:hAnsi="宋体" w:eastAsia="宋体"/>
          <w:sz w:val="24"/>
          <w:szCs w:val="24"/>
          <w:lang w:val="en-US" w:eastAsia="zh-CN"/>
        </w:rPr>
      </w:pPr>
      <w:r>
        <w:rPr>
          <w:rFonts w:hint="eastAsia"/>
        </w:rPr>
        <w:t xml:space="preserve">3.履约保证金退还方式：</w:t>
      </w:r>
      <w:r>
        <w:rPr>
          <w:rFonts w:hint="eastAsia"/>
          <w:lang w:val="en-US" w:eastAsia="zh-CN"/>
        </w:rPr>
        <w:t xml:space="preserve">原路返回（无息）。</w:t>
      </w:r>
      <w:r>
        <w:rPr>
          <w:rFonts w:hAnsi="宋体" w:eastAsia="宋体"/>
          <w:sz w:val="24"/>
          <w:szCs w:val="24"/>
          <w:lang w:val="en-US" w:eastAsia="zh-CN"/>
        </w:rPr>
      </w:r>
      <w:r/>
    </w:p>
    <w:p>
      <w:pPr>
        <w:pStyle w:val="908"/>
        <w:ind w:left="357" w:hanging="357"/>
        <w:keepLines w:val="0"/>
        <w:keepNext w:val="0"/>
        <w:pageBreakBefore w:val="0"/>
        <w:spacing w:beforeAutospacing="0" w:afterAutospacing="0" w:line="240" w:lineRule="auto"/>
        <w:rPr>
          <w:rFonts w:hAnsi="宋体" w:eastAsia="宋体"/>
          <w:sz w:val="24"/>
          <w:szCs w:val="24"/>
          <w:lang w:val="en-US" w:eastAsia="zh-CN"/>
        </w:rPr>
      </w:pPr>
      <w:r>
        <w:rPr>
          <w:rFonts w:hint="eastAsia"/>
        </w:rPr>
        <w:t xml:space="preserve">4.履约保证金退还时间：</w:t>
      </w:r>
      <w:r>
        <w:rPr>
          <w:rFonts w:hint="eastAsia"/>
          <w:lang w:val="en-US" w:eastAsia="zh-CN"/>
        </w:rPr>
        <w:t xml:space="preserve">合同履约完成后30日内。</w:t>
      </w:r>
      <w:r>
        <w:rPr>
          <w:rFonts w:hAnsi="宋体" w:eastAsia="宋体"/>
          <w:sz w:val="24"/>
          <w:szCs w:val="24"/>
          <w:lang w:val="en-US" w:eastAsia="zh-CN"/>
        </w:rPr>
      </w:r>
      <w:r/>
    </w:p>
    <w:p>
      <w:pPr>
        <w:pStyle w:val="801"/>
        <w:spacing w:line="240" w:lineRule="auto"/>
        <w:rPr>
          <w:rFonts w:hint="eastAsia" w:ascii="宋体" w:hAnsi="Courier New" w:eastAsia="宋体" w:cs="Courier New"/>
          <w:sz w:val="21"/>
          <w:szCs w:val="21"/>
          <w:lang w:val="en-US" w:eastAsia="zh-CN" w:bidi="ar-SA"/>
        </w:rPr>
      </w:pPr>
      <w:r>
        <w:rPr>
          <w:rFonts w:hint="eastAsia" w:ascii="宋体" w:hAnsi="Courier New" w:eastAsia="宋体" w:cs="Courier New"/>
          <w:sz w:val="21"/>
          <w:szCs w:val="21"/>
          <w:lang w:val="en-US" w:eastAsia="zh-CN" w:bidi="ar-SA"/>
        </w:rPr>
        <w:t xml:space="preserve">5.履约保证金退还条件：待合同全部履行完毕后，无息退款（若有因违约金扣除乙方未补足的，则按实际剩余数额退回），经甲方确认后30日内退还给乙方</w:t>
      </w:r>
      <w:r>
        <w:rPr>
          <w:rFonts w:hint="eastAsia"/>
          <w:lang w:val="en-US" w:eastAsia="zh-CN"/>
        </w:rPr>
        <w:t xml:space="preserve">（无息）</w:t>
      </w:r>
      <w:r>
        <w:rPr>
          <w:rFonts w:hint="eastAsia" w:ascii="宋体" w:hAnsi="Courier New" w:eastAsia="宋体" w:cs="Courier New"/>
          <w:sz w:val="21"/>
          <w:szCs w:val="21"/>
          <w:lang w:val="en-US" w:eastAsia="zh-CN" w:bidi="ar-SA"/>
        </w:rPr>
        <w:t xml:space="preserve">。</w:t>
      </w:r>
      <w:r>
        <w:rPr>
          <w:rFonts w:hint="eastAsia" w:ascii="宋体" w:hAnsi="Courier New" w:eastAsia="宋体" w:cs="Courier New"/>
          <w:sz w:val="21"/>
          <w:szCs w:val="21"/>
          <w:lang w:val="en-US" w:eastAsia="zh-CN" w:bidi="ar-SA"/>
        </w:rPr>
      </w:r>
      <w:r/>
    </w:p>
    <w:p>
      <w:pPr>
        <w:pStyle w:val="908"/>
        <w:ind w:left="357" w:hanging="357"/>
        <w:keepLines w:val="0"/>
        <w:keepNext w:val="0"/>
        <w:pageBreakBefore w:val="0"/>
        <w:spacing w:beforeAutospacing="0" w:afterAutospacing="0" w:line="240" w:lineRule="auto"/>
        <w:rPr>
          <w:rFonts w:hint="eastAsia"/>
        </w:rPr>
      </w:pPr>
      <w:r>
        <w:rPr>
          <w:rFonts w:hint="eastAsia"/>
        </w:rPr>
        <w:t xml:space="preserve">6.</w:t>
      </w:r>
      <w:r>
        <w:rPr>
          <w:rFonts w:hint="eastAsia"/>
          <w:highlight w:val="yellow"/>
        </w:rPr>
        <w:t xml:space="preserve">履约保证金不予退还的情形：</w:t>
      </w:r>
      <w:r>
        <w:rPr>
          <w:rFonts w:hint="eastAsia"/>
        </w:rPr>
      </w:r>
      <w:r/>
    </w:p>
    <w:p>
      <w:pPr>
        <w:pStyle w:val="801"/>
        <w:numPr>
          <w:ilvl w:val="0"/>
          <w:numId w:val="6"/>
        </w:numPr>
        <w:ind w:left="425" w:hanging="425"/>
        <w:spacing w:line="240" w:lineRule="auto"/>
        <w:rPr>
          <w:rFonts w:hint="eastAsia" w:ascii="宋体" w:hAnsi="Courier New" w:eastAsia="宋体" w:cs="Courier New"/>
          <w:sz w:val="21"/>
          <w:szCs w:val="21"/>
          <w:lang w:val="en-US" w:eastAsia="zh-CN" w:bidi="ar-SA"/>
        </w:rPr>
      </w:pPr>
      <w:r>
        <w:rPr>
          <w:rFonts w:hint="eastAsia" w:ascii="宋体" w:hAnsi="Courier New" w:eastAsia="宋体" w:cs="Courier New"/>
          <w:sz w:val="21"/>
          <w:szCs w:val="21"/>
          <w:lang w:val="en-US" w:eastAsia="zh-CN" w:bidi="ar-SA"/>
        </w:rPr>
        <w:t xml:space="preserve">无正当理由拒不履行合同主要义务，擅自停工、中止服务；</w:t>
      </w:r>
      <w:r>
        <w:rPr>
          <w:rFonts w:hint="eastAsia" w:ascii="宋体" w:hAnsi="Courier New" w:eastAsia="宋体" w:cs="Courier New"/>
          <w:sz w:val="21"/>
          <w:szCs w:val="21"/>
          <w:lang w:val="en-US" w:eastAsia="zh-CN" w:bidi="ar-SA"/>
        </w:rPr>
      </w:r>
      <w:r/>
    </w:p>
    <w:p>
      <w:pPr>
        <w:pStyle w:val="801"/>
        <w:numPr>
          <w:ilvl w:val="0"/>
          <w:numId w:val="6"/>
        </w:numPr>
        <w:ind w:left="425" w:hanging="425"/>
        <w:spacing w:line="240" w:lineRule="auto"/>
        <w:rPr>
          <w:rFonts w:hint="eastAsia" w:ascii="宋体" w:hAnsi="Courier New" w:eastAsia="宋体" w:cs="Courier New"/>
          <w:sz w:val="21"/>
          <w:szCs w:val="21"/>
          <w:lang w:val="en-US" w:eastAsia="zh-CN" w:bidi="ar-SA"/>
        </w:rPr>
      </w:pPr>
      <w:r>
        <w:rPr>
          <w:rFonts w:hint="eastAsia" w:ascii="宋体" w:hAnsi="Courier New" w:eastAsia="宋体" w:cs="Courier New"/>
          <w:sz w:val="21"/>
          <w:szCs w:val="21"/>
          <w:lang w:val="en-US" w:eastAsia="zh-CN" w:bidi="ar-SA"/>
        </w:rPr>
        <w:t xml:space="preserve">将项目全部转包或违法分包给其他单位；</w:t>
      </w:r>
      <w:r>
        <w:rPr>
          <w:rFonts w:hint="eastAsia" w:ascii="宋体" w:hAnsi="Courier New" w:eastAsia="宋体" w:cs="Courier New"/>
          <w:sz w:val="21"/>
          <w:szCs w:val="21"/>
          <w:lang w:val="en-US" w:eastAsia="zh-CN" w:bidi="ar-SA"/>
        </w:rPr>
      </w:r>
      <w:r/>
    </w:p>
    <w:p>
      <w:pPr>
        <w:pStyle w:val="801"/>
        <w:numPr>
          <w:ilvl w:val="0"/>
          <w:numId w:val="6"/>
        </w:numPr>
        <w:ind w:left="425" w:hanging="425"/>
        <w:spacing w:line="240" w:lineRule="auto"/>
        <w:rPr>
          <w:rFonts w:hint="eastAsia" w:ascii="宋体" w:hAnsi="Courier New" w:eastAsia="宋体" w:cs="Courier New"/>
          <w:sz w:val="21"/>
          <w:szCs w:val="21"/>
          <w:lang w:val="en-US" w:eastAsia="zh-CN" w:bidi="ar-SA"/>
        </w:rPr>
      </w:pPr>
      <w:r>
        <w:rPr>
          <w:rFonts w:hint="eastAsia" w:ascii="宋体" w:hAnsi="Courier New" w:eastAsia="宋体" w:cs="Courier New"/>
          <w:sz w:val="21"/>
          <w:szCs w:val="21"/>
          <w:lang w:val="en-US" w:eastAsia="zh-CN" w:bidi="ar-SA"/>
        </w:rPr>
        <w:t xml:space="preserve">服务标准严重不满足合同约定，经催告后仍无法整改合格，达不到服务要求；</w:t>
      </w:r>
      <w:r>
        <w:rPr>
          <w:rFonts w:hint="eastAsia" w:ascii="宋体" w:hAnsi="Courier New" w:eastAsia="宋体" w:cs="Courier New"/>
          <w:sz w:val="21"/>
          <w:szCs w:val="21"/>
          <w:lang w:val="en-US" w:eastAsia="zh-CN" w:bidi="ar-SA"/>
        </w:rPr>
      </w:r>
      <w:r/>
    </w:p>
    <w:p>
      <w:pPr>
        <w:pStyle w:val="801"/>
        <w:numPr>
          <w:ilvl w:val="0"/>
          <w:numId w:val="6"/>
        </w:numPr>
        <w:ind w:left="425" w:hanging="425"/>
        <w:spacing w:line="240" w:lineRule="auto"/>
        <w:rPr>
          <w:rFonts w:hint="eastAsia" w:ascii="宋体" w:hAnsi="Courier New" w:eastAsia="宋体" w:cs="Courier New"/>
          <w:sz w:val="21"/>
          <w:szCs w:val="21"/>
          <w:lang w:val="en-US" w:eastAsia="zh-CN" w:bidi="ar-SA"/>
        </w:rPr>
      </w:pPr>
      <w:r>
        <w:rPr>
          <w:rFonts w:hint="eastAsia" w:ascii="宋体" w:hAnsi="Courier New" w:eastAsia="宋体" w:cs="Courier New"/>
          <w:sz w:val="21"/>
          <w:szCs w:val="21"/>
          <w:lang w:val="en-US" w:eastAsia="zh-CN" w:bidi="ar-SA"/>
        </w:rPr>
        <w:t xml:space="preserve">存在串通、欺诈等违法违约行为，给甲方造成损失；</w:t>
      </w:r>
      <w:r>
        <w:rPr>
          <w:rFonts w:hint="eastAsia" w:ascii="宋体" w:hAnsi="Courier New" w:eastAsia="宋体" w:cs="Courier New"/>
          <w:sz w:val="21"/>
          <w:szCs w:val="21"/>
          <w:lang w:val="en-US" w:eastAsia="zh-CN" w:bidi="ar-SA"/>
        </w:rPr>
      </w:r>
      <w:r/>
    </w:p>
    <w:p>
      <w:pPr>
        <w:pStyle w:val="801"/>
        <w:numPr>
          <w:ilvl w:val="0"/>
          <w:numId w:val="6"/>
        </w:numPr>
        <w:ind w:left="425" w:hanging="425"/>
        <w:spacing w:line="240" w:lineRule="auto"/>
        <w:rPr>
          <w:rFonts w:hint="eastAsia" w:ascii="宋体" w:hAnsi="Courier New" w:eastAsia="宋体" w:cs="Courier New"/>
          <w:sz w:val="21"/>
          <w:szCs w:val="21"/>
          <w:lang w:val="en-US" w:eastAsia="zh-CN" w:bidi="ar-SA"/>
        </w:rPr>
      </w:pPr>
      <w:r>
        <w:rPr>
          <w:rFonts w:hint="eastAsia" w:ascii="宋体" w:hAnsi="Courier New" w:eastAsia="宋体" w:cs="Courier New"/>
          <w:sz w:val="21"/>
          <w:szCs w:val="21"/>
          <w:lang w:val="en-US" w:eastAsia="zh-CN" w:bidi="ar-SA"/>
        </w:rPr>
        <w:t xml:space="preserve">违反合同其他核心约定，导致甲方解除合同。</w:t>
      </w:r>
      <w:r>
        <w:rPr>
          <w:rFonts w:hint="eastAsia" w:ascii="宋体" w:hAnsi="Courier New" w:eastAsia="宋体" w:cs="Courier New"/>
          <w:sz w:val="21"/>
          <w:szCs w:val="21"/>
          <w:lang w:val="en-US" w:eastAsia="zh-CN" w:bidi="ar-SA"/>
        </w:rPr>
      </w:r>
      <w:r/>
    </w:p>
    <w:p>
      <w:pPr>
        <w:pStyle w:val="908"/>
        <w:ind w:left="357" w:hanging="357"/>
        <w:keepLines w:val="0"/>
        <w:keepNext w:val="0"/>
        <w:pageBreakBefore w:val="0"/>
        <w:spacing w:beforeAutospacing="0" w:afterAutospacing="0" w:line="240" w:lineRule="auto"/>
        <w:rPr>
          <w:rFonts w:hint="eastAsia"/>
        </w:rPr>
      </w:pPr>
      <w:r>
        <w:rPr>
          <w:rFonts w:hint="eastAsia"/>
        </w:rPr>
      </w:r>
      <w:r/>
    </w:p>
    <w:p>
      <w:pPr>
        <w:pStyle w:val="801"/>
        <w:ind w:firstLine="210"/>
        <w:keepLines w:val="0"/>
        <w:keepNext w:val="0"/>
        <w:pageBreakBefore w:val="0"/>
        <w:spacing w:beforeAutospacing="0" w:afterAutospacing="0" w:line="240" w:lineRule="auto"/>
        <w:rPr>
          <w:rFonts w:ascii="宋体" w:hAnsi="宋体" w:eastAsia="仿宋_GB2312"/>
          <w:b/>
          <w:bCs/>
          <w:sz w:val="24"/>
          <w:szCs w:val="24"/>
        </w:rPr>
      </w:pPr>
      <w:r>
        <w:rPr>
          <w:rFonts w:hint="eastAsia"/>
        </w:rPr>
        <w:t xml:space="preserve">第九条 合同转包或分包</w:t>
      </w:r>
      <w:r>
        <w:rPr>
          <w:rFonts w:ascii="宋体" w:hAnsi="宋体" w:eastAsia="仿宋_GB2312"/>
          <w:b/>
          <w:bCs/>
          <w:sz w:val="24"/>
          <w:szCs w:val="24"/>
        </w:rPr>
      </w:r>
      <w:r/>
    </w:p>
    <w:p>
      <w:pPr>
        <w:pStyle w:val="801"/>
        <w:numPr>
          <w:ilvl w:val="0"/>
          <w:numId w:val="7"/>
        </w:numPr>
        <w:keepLines w:val="0"/>
        <w:keepNext w:val="0"/>
        <w:pageBreakBefore w:val="0"/>
        <w:spacing w:beforeAutospacing="0" w:afterAutospacing="0" w:line="240" w:lineRule="auto"/>
        <w:tabs>
          <w:tab w:val="left" w:pos="420" w:leader="none"/>
        </w:tabs>
        <w:rPr>
          <w:rFonts w:hint="eastAsia" w:ascii="宋体" w:hAnsi="宋体"/>
          <w:sz w:val="24"/>
          <w:szCs w:val="24"/>
        </w:rPr>
      </w:pPr>
      <w:r>
        <w:rPr>
          <w:rFonts w:hint="eastAsia"/>
        </w:rPr>
        <w:t xml:space="preserve">乙方不得将合同标的转包给他人履行。</w:t>
      </w:r>
      <w:r>
        <w:rPr>
          <w:rFonts w:hint="eastAsia" w:ascii="宋体" w:hAnsi="宋体"/>
          <w:sz w:val="24"/>
          <w:szCs w:val="24"/>
        </w:rPr>
      </w:r>
      <w:r/>
    </w:p>
    <w:p>
      <w:pPr>
        <w:pStyle w:val="801"/>
        <w:numPr>
          <w:ilvl w:val="0"/>
          <w:numId w:val="7"/>
        </w:numPr>
        <w:keepLines w:val="0"/>
        <w:keepNext w:val="0"/>
        <w:pageBreakBefore w:val="0"/>
        <w:spacing w:beforeAutospacing="0" w:afterAutospacing="0" w:line="240" w:lineRule="auto"/>
        <w:tabs>
          <w:tab w:val="left" w:pos="420" w:leader="none"/>
        </w:tabs>
        <w:rPr>
          <w:rFonts w:hint="eastAsia" w:ascii="宋体" w:hAnsi="宋体"/>
          <w:sz w:val="24"/>
          <w:szCs w:val="24"/>
        </w:rPr>
      </w:pPr>
      <w:r>
        <w:rPr>
          <w:rFonts w:hint="eastAsia"/>
        </w:rPr>
        <w:t xml:space="preserve">乙方不得将合同标的分包给他人履行。</w:t>
      </w:r>
      <w:r>
        <w:rPr>
          <w:rFonts w:hint="eastAsia" w:ascii="宋体" w:hAnsi="宋体"/>
          <w:sz w:val="24"/>
          <w:szCs w:val="24"/>
        </w:rPr>
      </w:r>
      <w:r/>
    </w:p>
    <w:p>
      <w:pPr>
        <w:pStyle w:val="801"/>
        <w:numPr>
          <w:ilvl w:val="0"/>
          <w:numId w:val="7"/>
        </w:numPr>
        <w:keepLines w:val="0"/>
        <w:keepNext w:val="0"/>
        <w:pageBreakBefore w:val="0"/>
        <w:spacing w:beforeAutospacing="0" w:afterAutospacing="0" w:line="240" w:lineRule="auto"/>
        <w:tabs>
          <w:tab w:val="left" w:pos="420" w:leader="none"/>
        </w:tabs>
        <w:rPr>
          <w:rFonts w:ascii="宋体" w:hAnsi="宋体" w:eastAsia="仿宋_GB2312"/>
          <w:sz w:val="24"/>
          <w:szCs w:val="24"/>
        </w:rPr>
      </w:pPr>
      <w:r>
        <w:rPr>
          <w:rFonts w:hint="eastAsia"/>
        </w:rPr>
        <w:t xml:space="preserve">乙方如有转包或未经甲方同意的分包行为，甲方有权解除合同。</w:t>
      </w:r>
      <w:r>
        <w:rPr>
          <w:rFonts w:ascii="宋体" w:hAnsi="宋体" w:eastAsia="仿宋_GB2312"/>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第十条 违约责任</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1.如乙方不能按约定进行服务，或造成重大损失及恶劣影响的，甲方有权解除合同，扣除上一月全部服务费用，同时有权要求乙方按照合同总价5%的标准支付违约金，解除合同的通知自发出之日生效。</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highlight w:val="none"/>
        </w:rPr>
      </w:pPr>
      <w:r>
        <w:rPr>
          <w:rFonts w:hint="eastAsia"/>
          <w:highlight w:val="none"/>
        </w:rPr>
        <w:t xml:space="preserve">2.甲方未按合同规定的期限向乙方支付服务费的，每逾期1天甲方向乙方偿付欠款总额的0.1‰滞纳金，但累计滞纳金总额不超过欠款总额的5% 。</w:t>
      </w:r>
      <w:r>
        <w:rPr>
          <w:rFonts w:hint="eastAsia" w:ascii="宋体" w:hAnsi="宋体" w:cs="宋体"/>
          <w:sz w:val="24"/>
          <w:szCs w:val="24"/>
          <w:highlight w:val="none"/>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3.乙方未按本合同的规定和“服务承诺”提供伴随服务的，甲方有权提前解除本合同，同时乙方应按合同总价款的5%向甲方承担违约责任。</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4.乙方在承担上述一项或多项违约责任后，仍应继续履行合同规定的义务（甲方解除合同的除外）。甲方未能及时追究乙方的任何一项违约责任并不表明甲方放弃追究乙方该项或其他违约责任。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5.乙方虚假承诺，或是由于乙方的过错造成合同无法继续履行的，应向甲方支付不少于合同总价30%违约金，若该违约金不足以弥补甲方损失，则应当赔偿甲方所有损失。</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6.其他未尽事宜，以《民法典》等有关法律法规规定为准，无相关规定的，双方协商解决。</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rPr>
      </w:pPr>
      <w:r>
        <w:rPr>
          <w:rFonts w:hint="eastAsia"/>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第十一条 合同的变更和终止</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1.本合同一经签订，甲乙双方不得擅自变更、中止或终止合同。</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2.除发生法律规定的不能预见、不能避免并不能克服的客观情况外，甲乙双方不得放弃或拒绝履行合同。乙方放弃或拒绝履行合同，保证金不予退还。</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第十二条 合同的转让</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乙方不得擅自部分或全部转让其应履行的合同义务。</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第十三条 不可抗力</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甲、乙方中任何一方，因不可抗力不能按时或完全履行合同的，应及时通知对方，并在</w:t>
      </w:r>
      <w:r>
        <w:rPr>
          <w:rFonts w:hint="eastAsia"/>
          <w:highlight w:val="yellow"/>
          <w:lang w:val="en-US" w:eastAsia="zh-CN"/>
        </w:rPr>
        <w:t xml:space="preserve">10</w:t>
      </w:r>
      <w:r>
        <w:rPr>
          <w:rFonts w:hint="eastAsia"/>
        </w:rPr>
        <w:t xml:space="preserve">个工作日内提供相应证明。未履行完合同部分是否继续履行、如何履行等问题，可由双方初步协商，并向主管部门报告。确定为不可抗力原因造成的损失，免予承担责任。</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第十四条 争议的解决</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1.因履行本合同引起的或与本合同有关的争议，甲、乙双方应首先通过友好协商解决，如果协商不能解决争议，则采取以下第（1）种方式解决争议：</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（1）向甲方所在地人民法院提起诉讼；</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（2）向常州仲裁委员会按其仲裁规则申请仲裁。</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如没有约定，默认采取第2种方式解决争议。</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color w:val="000000"/>
          <w:sz w:val="24"/>
          <w:szCs w:val="24"/>
          <w:lang w:bidi="ar"/>
        </w:rPr>
      </w:pPr>
      <w:r>
        <w:rPr>
          <w:rFonts w:hint="eastAsia"/>
        </w:rPr>
        <w:t xml:space="preserve">2.在法院审理和仲裁期间，除有争议部分外，本合同其他部分应继续履行。</w:t>
      </w:r>
      <w:r>
        <w:rPr>
          <w:rFonts w:hint="eastAsia" w:ascii="宋体" w:hAnsi="宋体" w:cs="宋体"/>
          <w:color w:val="000000"/>
          <w:sz w:val="24"/>
          <w:szCs w:val="24"/>
          <w:lang w:bidi="ar"/>
        </w:rPr>
      </w:r>
      <w:r/>
    </w:p>
    <w:p>
      <w:pPr>
        <w:pStyle w:val="801"/>
        <w:ind w:firstLine="420"/>
        <w:keepLines w:val="0"/>
        <w:keepNext w:val="0"/>
        <w:pageBreakBefore w:val="0"/>
        <w:spacing w:beforeAutospacing="0" w:afterAutospacing="0" w:line="240" w:lineRule="auto"/>
        <w:widowControl/>
        <w:rPr>
          <w:rFonts w:hint="eastAsia" w:ascii="宋体" w:hAnsi="宋体" w:cs="宋体"/>
          <w:color w:val="000000"/>
          <w:sz w:val="24"/>
          <w:szCs w:val="24"/>
          <w:lang w:bidi="ar"/>
        </w:rPr>
      </w:pPr>
      <w:r>
        <w:rPr>
          <w:rFonts w:hint="eastAsia"/>
        </w:rPr>
        <w:t xml:space="preserve">3.本合同项下由于乙方违约，甲方为实现债权所涉及的诉讼（仲裁）费、律师费、担保费、调查费、差旅费等其他为实现债权的相关费用，均由乙方承担。</w:t>
      </w:r>
      <w:r>
        <w:rPr>
          <w:rFonts w:hint="eastAsia" w:ascii="宋体" w:hAnsi="宋体" w:cs="宋体"/>
          <w:color w:val="000000"/>
          <w:sz w:val="24"/>
          <w:szCs w:val="24"/>
          <w:lang w:bidi="ar"/>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第十五条 诚实信用</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乙方应诚实信用，严格按照招标文件要求和比选承诺履行合同，不向甲方进行商业贿赂或者提供不正当利益。</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hint="eastAsia" w:ascii="宋体" w:hAnsi="宋体" w:cs="宋体"/>
          <w:sz w:val="24"/>
          <w:szCs w:val="24"/>
        </w:rPr>
      </w:pPr>
      <w:r>
        <w:rPr>
          <w:rFonts w:hint="eastAsia"/>
        </w:rPr>
        <w:t xml:space="preserve">第十六条 合同生效及其他</w:t>
      </w:r>
      <w:r>
        <w:rPr>
          <w:rFonts w:hint="eastAsia" w:ascii="宋体" w:hAnsi="宋体" w:cs="宋体"/>
          <w:sz w:val="24"/>
          <w:szCs w:val="24"/>
        </w:rPr>
      </w:r>
      <w:r/>
    </w:p>
    <w:p>
      <w:pPr>
        <w:pStyle w:val="801"/>
        <w:ind w:firstLine="420"/>
        <w:keepLines w:val="0"/>
        <w:keepNext w:val="0"/>
        <w:pageBreakBefore w:val="0"/>
        <w:spacing w:beforeAutospacing="0" w:afterAutospacing="0" w:line="240" w:lineRule="auto"/>
        <w:widowControl/>
        <w:rPr>
          <w:rFonts w:ascii="宋体" w:hAnsi="宋体" w:cs="宋体"/>
          <w:color w:val="000000"/>
          <w:sz w:val="24"/>
          <w:szCs w:val="24"/>
          <w:lang w:bidi="ar"/>
        </w:rPr>
      </w:pPr>
      <w:r>
        <w:rPr>
          <w:rFonts w:hint="eastAsia"/>
        </w:rPr>
        <w:t xml:space="preserve">1.本合同自经甲乙双方授权代表签订并加盖公章后，自签订之日起生效。见证方仅对甲乙双方签订采购合同的事实进行见证，不代表任何承诺或保证，该合同的履行等相关情况均与见证方无任何关系。</w:t>
      </w:r>
      <w:r>
        <w:rPr>
          <w:rFonts w:ascii="宋体" w:hAnsi="宋体" w:cs="宋体"/>
          <w:color w:val="000000"/>
          <w:sz w:val="24"/>
          <w:szCs w:val="24"/>
          <w:lang w:bidi="ar"/>
        </w:rPr>
      </w:r>
      <w:r/>
    </w:p>
    <w:p>
      <w:pPr>
        <w:pStyle w:val="801"/>
        <w:ind w:firstLine="420"/>
        <w:keepLines w:val="0"/>
        <w:keepNext w:val="0"/>
        <w:pageBreakBefore w:val="0"/>
        <w:spacing w:beforeAutospacing="0" w:afterAutospacing="0" w:line="240" w:lineRule="auto"/>
        <w:widowControl/>
        <w:rPr>
          <w:rFonts w:ascii="宋体" w:hAnsi="宋体" w:cs="宋体"/>
          <w:color w:val="000000"/>
          <w:sz w:val="24"/>
          <w:szCs w:val="24"/>
          <w:lang w:bidi="ar"/>
        </w:rPr>
      </w:pPr>
      <w:r>
        <w:t xml:space="preserve">2.在甲方接受各项工作检查或督查时</w:t>
      </w:r>
      <w:r>
        <w:rPr>
          <w:rFonts w:hint="eastAsia"/>
        </w:rPr>
        <w:t xml:space="preserve">，</w:t>
      </w:r>
      <w:r>
        <w:t xml:space="preserve">乙方须无条件</w:t>
      </w:r>
      <w:r>
        <w:rPr>
          <w:rFonts w:hint="eastAsia"/>
        </w:rPr>
        <w:t xml:space="preserve">配合</w:t>
      </w:r>
      <w:r>
        <w:t xml:space="preserve">甲方做好各项准备工作。</w:t>
      </w:r>
      <w:r>
        <w:rPr>
          <w:rFonts w:ascii="宋体" w:hAnsi="宋体" w:cs="宋体"/>
          <w:color w:val="000000"/>
          <w:sz w:val="24"/>
          <w:szCs w:val="24"/>
          <w:lang w:bidi="ar"/>
        </w:rPr>
      </w:r>
      <w:r/>
    </w:p>
    <w:p>
      <w:pPr>
        <w:pStyle w:val="801"/>
        <w:ind w:firstLine="420"/>
        <w:keepLines w:val="0"/>
        <w:keepNext w:val="0"/>
        <w:pageBreakBefore w:val="0"/>
        <w:spacing w:beforeAutospacing="0" w:afterAutospacing="0" w:line="240" w:lineRule="auto"/>
        <w:widowControl/>
        <w:rPr>
          <w:rFonts w:hint="eastAsia" w:ascii="宋体" w:hAnsi="宋体" w:cs="宋体"/>
          <w:color w:val="000000"/>
          <w:sz w:val="24"/>
          <w:szCs w:val="24"/>
          <w:lang w:bidi="ar"/>
        </w:rPr>
      </w:pPr>
      <w:r>
        <w:t xml:space="preserve">3</w:t>
      </w:r>
      <w:r>
        <w:rPr>
          <w:rFonts w:hint="eastAsia"/>
        </w:rPr>
        <w:t xml:space="preserve">.本合同一式拾份，甲方执柒份，乙方执叁份，具有同等法律效力。</w:t>
      </w:r>
      <w:r>
        <w:rPr>
          <w:rFonts w:hint="eastAsia" w:ascii="宋体" w:hAnsi="宋体" w:cs="宋体"/>
          <w:color w:val="000000"/>
          <w:sz w:val="24"/>
          <w:szCs w:val="24"/>
          <w:lang w:bidi="ar"/>
        </w:rPr>
      </w:r>
      <w:r/>
    </w:p>
    <w:p>
      <w:pPr>
        <w:pStyle w:val="801"/>
        <w:ind w:firstLine="420"/>
        <w:keepLines w:val="0"/>
        <w:keepNext w:val="0"/>
        <w:pageBreakBefore w:val="0"/>
        <w:spacing w:beforeAutospacing="0" w:afterAutospacing="0" w:line="240" w:lineRule="auto"/>
        <w:widowControl/>
        <w:rPr>
          <w:rFonts w:hint="eastAsia" w:ascii="宋体" w:hAnsi="宋体" w:cs="宋体"/>
          <w:color w:val="000000"/>
          <w:sz w:val="24"/>
          <w:szCs w:val="24"/>
          <w:lang w:bidi="ar"/>
        </w:rPr>
      </w:pPr>
      <w:r>
        <w:t xml:space="preserve">4</w:t>
      </w:r>
      <w:r>
        <w:rPr>
          <w:rFonts w:hint="eastAsia"/>
        </w:rPr>
        <w:t xml:space="preserve">.关于本项目采购的招投标文件或与本次采购活动方式相适应的文件及有关附件是本合同不可分割的组成部分，与本合同具有同等法律效力。</w:t>
      </w:r>
      <w:r>
        <w:rPr>
          <w:rFonts w:hint="eastAsia" w:ascii="宋体" w:hAnsi="宋体" w:cs="宋体"/>
          <w:color w:val="000000"/>
          <w:sz w:val="24"/>
          <w:szCs w:val="24"/>
          <w:lang w:bidi="ar"/>
        </w:rPr>
      </w:r>
      <w:r/>
    </w:p>
    <w:p>
      <w:pPr>
        <w:pStyle w:val="801"/>
        <w:ind w:firstLine="420"/>
        <w:keepLines w:val="0"/>
        <w:keepNext w:val="0"/>
        <w:pageBreakBefore w:val="0"/>
        <w:spacing w:beforeAutospacing="0" w:afterAutospacing="0" w:line="240" w:lineRule="auto"/>
        <w:widowControl/>
        <w:rPr>
          <w:rFonts w:hint="eastAsia" w:ascii="宋体" w:hAnsi="宋体" w:cs="宋体"/>
          <w:color w:val="000000"/>
          <w:sz w:val="24"/>
          <w:szCs w:val="24"/>
          <w:lang w:bidi="ar"/>
        </w:rPr>
      </w:pPr>
      <w:r>
        <w:rPr>
          <w:rFonts w:hint="eastAsia"/>
        </w:rPr>
        <w:t xml:space="preserve">5.本合同应按照中华人民共和国的现行法律进行解释。</w:t>
      </w:r>
      <w:r>
        <w:rPr>
          <w:rFonts w:hint="eastAsia" w:ascii="宋体" w:hAnsi="宋体" w:cs="宋体"/>
          <w:color w:val="000000"/>
          <w:sz w:val="24"/>
          <w:szCs w:val="24"/>
          <w:lang w:bidi="ar"/>
        </w:rPr>
      </w:r>
      <w:r/>
    </w:p>
    <w:p>
      <w:pPr>
        <w:pStyle w:val="801"/>
        <w:ind w:firstLine="420"/>
        <w:keepLines w:val="0"/>
        <w:keepNext w:val="0"/>
        <w:pageBreakBefore w:val="0"/>
        <w:spacing w:beforeAutospacing="0" w:afterAutospacing="0" w:line="240" w:lineRule="auto"/>
        <w:widowControl/>
        <w:rPr>
          <w:rFonts w:ascii="宋体" w:hAnsi="宋体" w:cs="宋体"/>
          <w:color w:val="000000"/>
          <w:sz w:val="24"/>
          <w:szCs w:val="24"/>
          <w:lang w:bidi="ar"/>
        </w:rPr>
      </w:pPr>
      <w:r>
        <w:rPr>
          <w:rFonts w:hint="eastAsia" w:ascii="宋体" w:hAnsi="宋体" w:cs="宋体"/>
          <w:color w:val="000000"/>
          <w:sz w:val="24"/>
          <w:szCs w:val="24"/>
          <w:lang w:bidi="ar"/>
        </w:rPr>
        <w:br w:type="page" w:clear="all"/>
      </w:r>
      <w:r>
        <w:rPr>
          <w:rFonts w:ascii="宋体" w:hAnsi="宋体" w:cs="宋体"/>
          <w:color w:val="000000"/>
          <w:sz w:val="24"/>
          <w:szCs w:val="24"/>
          <w:lang w:bidi="ar"/>
        </w:rPr>
      </w:r>
      <w:r/>
    </w:p>
    <w:p>
      <w:pPr>
        <w:pStyle w:val="801"/>
        <w:jc w:val="left"/>
        <w:spacing w:line="360" w:lineRule="auto"/>
        <w:shd w:val="clear" w:color="auto" w:fill="ffffff"/>
        <w:widowControl/>
        <w:rPr>
          <w:rFonts w:hint="eastAsia" w:ascii="宋体" w:hAnsi="宋体" w:cs="宋体"/>
          <w:sz w:val="24"/>
          <w:szCs w:val="24"/>
        </w:rPr>
      </w:pPr>
      <w:r>
        <w:rPr>
          <w:rFonts w:hint="eastAsia"/>
        </w:rPr>
        <w:t xml:space="preserve">附件：</w:t>
      </w:r>
      <w:r>
        <w:rPr>
          <w:rFonts w:hint="eastAsia" w:ascii="宋体" w:hAnsi="宋体" w:cs="宋体"/>
          <w:sz w:val="24"/>
          <w:szCs w:val="24"/>
        </w:rPr>
      </w:r>
      <w:r/>
    </w:p>
    <w:p>
      <w:pPr>
        <w:pStyle w:val="801"/>
        <w:ind w:firstLine="420"/>
        <w:jc w:val="left"/>
        <w:spacing w:line="360" w:lineRule="auto"/>
        <w:shd w:val="clear" w:color="auto" w:fill="ffffff"/>
        <w:widowControl/>
        <w:rPr>
          <w:rFonts w:hint="eastAsia" w:ascii="宋体" w:hAnsi="宋体" w:cs="宋体"/>
          <w:sz w:val="24"/>
          <w:szCs w:val="24"/>
        </w:rPr>
      </w:pPr>
      <w:r>
        <w:rPr>
          <w:rFonts w:hint="eastAsia"/>
        </w:rPr>
        <w:t xml:space="preserve">1.《江苏理工学院学生公寓管理规定》</w:t>
      </w:r>
      <w:r>
        <w:rPr>
          <w:rFonts w:hint="eastAsia" w:ascii="宋体" w:hAnsi="宋体" w:cs="宋体"/>
          <w:sz w:val="24"/>
          <w:szCs w:val="24"/>
        </w:rPr>
      </w:r>
      <w:r/>
    </w:p>
    <w:p>
      <w:pPr>
        <w:pStyle w:val="801"/>
        <w:ind w:firstLine="420"/>
        <w:jc w:val="left"/>
        <w:spacing w:line="360" w:lineRule="auto"/>
        <w:shd w:val="clear" w:color="auto" w:fill="ffffff"/>
        <w:widowControl/>
        <w:rPr>
          <w:rFonts w:hint="eastAsia" w:ascii="宋体" w:hAnsi="宋体" w:cs="宋体"/>
          <w:sz w:val="24"/>
          <w:szCs w:val="24"/>
        </w:rPr>
      </w:pPr>
      <w:r>
        <w:rPr>
          <w:rFonts w:hint="eastAsia"/>
        </w:rPr>
        <w:t xml:space="preserve">2.《江苏理工学院学生公寓委托管理基本规范》</w:t>
      </w:r>
      <w:r>
        <w:rPr>
          <w:rFonts w:hint="eastAsia" w:ascii="宋体" w:hAnsi="宋体" w:cs="宋体"/>
          <w:sz w:val="24"/>
          <w:szCs w:val="24"/>
        </w:rPr>
      </w:r>
      <w:r/>
    </w:p>
    <w:p>
      <w:pPr>
        <w:pStyle w:val="801"/>
        <w:ind w:firstLine="420"/>
        <w:jc w:val="left"/>
        <w:spacing w:line="360" w:lineRule="auto"/>
        <w:shd w:val="clear" w:color="auto" w:fill="ffffff"/>
        <w:widowControl/>
        <w:rPr>
          <w:rFonts w:hint="eastAsia" w:ascii="宋体" w:hAnsi="宋体" w:cs="宋体"/>
          <w:sz w:val="24"/>
          <w:szCs w:val="24"/>
        </w:rPr>
      </w:pPr>
      <w:r>
        <w:rPr>
          <w:rFonts w:hint="eastAsia"/>
          <w:lang w:val="en-US" w:eastAsia="zh-CN"/>
        </w:rPr>
        <w:t xml:space="preserve">3</w:t>
      </w:r>
      <w:r>
        <w:rPr>
          <w:rFonts w:hint="eastAsia"/>
        </w:rPr>
        <w:t xml:space="preserve">.《江苏理工学院学生公寓维修责任范围》（受托单位承担部分）</w:t>
      </w:r>
      <w:r>
        <w:rPr>
          <w:rFonts w:hint="eastAsia" w:ascii="宋体" w:hAnsi="宋体" w:cs="宋体"/>
          <w:sz w:val="24"/>
          <w:szCs w:val="24"/>
        </w:rPr>
      </w:r>
      <w:r/>
    </w:p>
    <w:p>
      <w:pPr>
        <w:pStyle w:val="801"/>
        <w:ind w:firstLine="420"/>
        <w:jc w:val="left"/>
        <w:spacing w:line="360" w:lineRule="auto"/>
        <w:shd w:val="clear" w:color="auto" w:fill="ffffff"/>
        <w:widowControl/>
        <w:rPr>
          <w:rFonts w:hint="eastAsia" w:ascii="宋体" w:hAnsi="宋体" w:cs="宋体"/>
          <w:sz w:val="24"/>
          <w:szCs w:val="24"/>
        </w:rPr>
      </w:pPr>
      <w:r>
        <w:rPr>
          <w:rFonts w:hint="eastAsia"/>
          <w:lang w:val="en-US" w:eastAsia="zh-CN"/>
        </w:rPr>
        <w:t xml:space="preserve">4</w:t>
      </w:r>
      <w:r>
        <w:rPr>
          <w:rFonts w:hint="eastAsia"/>
        </w:rPr>
        <w:t xml:space="preserve">.《江苏理工学院学生公寓物业管理考核办法》</w:t>
      </w:r>
      <w:r>
        <w:rPr>
          <w:rFonts w:hint="eastAsia" w:ascii="宋体" w:hAnsi="宋体" w:cs="宋体"/>
          <w:sz w:val="24"/>
          <w:szCs w:val="24"/>
        </w:rPr>
      </w:r>
      <w:r/>
    </w:p>
    <w:p>
      <w:pPr>
        <w:pStyle w:val="801"/>
        <w:ind w:firstLine="420"/>
        <w:jc w:val="left"/>
        <w:spacing w:line="360" w:lineRule="auto"/>
        <w:shd w:val="clear" w:color="auto" w:fill="ffffff"/>
        <w:widowControl/>
        <w:rPr>
          <w:rFonts w:hint="eastAsia" w:ascii="宋体" w:hAnsi="宋体" w:cs="宋体"/>
          <w:sz w:val="24"/>
          <w:szCs w:val="24"/>
        </w:rPr>
      </w:pPr>
      <w:r>
        <w:rPr>
          <w:rFonts w:hint="eastAsia"/>
          <w:lang w:val="en-US" w:eastAsia="zh-CN"/>
        </w:rPr>
        <w:t xml:space="preserve">5</w:t>
      </w:r>
      <w:r>
        <w:rPr>
          <w:rFonts w:hint="eastAsia"/>
        </w:rPr>
        <w:t xml:space="preserve">.《江苏理工学院学生公寓物业管理考核实施细则》</w:t>
      </w:r>
      <w:r>
        <w:rPr>
          <w:rFonts w:hint="eastAsia" w:ascii="宋体" w:hAnsi="宋体" w:cs="宋体"/>
          <w:sz w:val="24"/>
          <w:szCs w:val="24"/>
        </w:rPr>
      </w:r>
      <w:r/>
    </w:p>
    <w:p>
      <w:pPr>
        <w:pStyle w:val="801"/>
        <w:jc w:val="left"/>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r>
      <w:r/>
    </w:p>
    <w:p>
      <w:pPr>
        <w:pStyle w:val="801"/>
        <w:jc w:val="left"/>
        <w:spacing w:line="360" w:lineRule="auto"/>
        <w:widowControl/>
        <w:rPr>
          <w:rFonts w:ascii="宋体" w:hAnsi="宋体" w:cs="宋体"/>
          <w:b/>
          <w:bCs/>
          <w:color w:val="000000"/>
          <w:sz w:val="24"/>
          <w:szCs w:val="24"/>
          <w:lang w:bidi="ar"/>
        </w:rPr>
      </w:pPr>
      <w:r>
        <w:rPr>
          <w:rFonts w:ascii="宋体" w:hAnsi="宋体" w:cs="宋体"/>
          <w:b/>
          <w:bCs/>
          <w:color w:val="000000"/>
          <w:sz w:val="24"/>
          <w:szCs w:val="24"/>
          <w:lang w:bidi="ar"/>
        </w:rPr>
      </w:r>
      <w:r/>
    </w:p>
    <w:p>
      <w:pPr>
        <w:pStyle w:val="801"/>
        <w:spacing w:line="360" w:lineRule="auto"/>
        <w:rPr>
          <w:rFonts w:hint="eastAsia" w:ascii="宋体" w:hAnsi="宋体" w:cs="宋体"/>
          <w:sz w:val="24"/>
          <w:szCs w:val="24"/>
        </w:rPr>
      </w:pPr>
      <w:r>
        <w:rPr>
          <w:rFonts w:hint="eastAsia"/>
        </w:rPr>
        <w:t xml:space="preserve">甲方（盖章）：                          乙方（盖章）：</w:t>
      </w:r>
      <w:r>
        <w:rPr>
          <w:rFonts w:hint="eastAsia" w:ascii="宋体" w:hAnsi="宋体" w:cs="宋体"/>
          <w:sz w:val="24"/>
          <w:szCs w:val="24"/>
        </w:rPr>
      </w:r>
      <w:r/>
    </w:p>
    <w:p>
      <w:pPr>
        <w:pStyle w:val="801"/>
        <w:jc w:val="left"/>
        <w:spacing w:line="360" w:lineRule="auto"/>
        <w:rPr>
          <w:rFonts w:hint="eastAsia" w:ascii="宋体" w:hAnsi="宋体" w:cs="宋体"/>
          <w:color w:val="000000"/>
          <w:sz w:val="24"/>
          <w:szCs w:val="24"/>
        </w:rPr>
      </w:pPr>
      <w:r>
        <w:rPr>
          <w:rFonts w:hint="eastAsia"/>
        </w:rPr>
        <w:t xml:space="preserve">地址：                                  地址：</w:t>
      </w:r>
      <w:r>
        <w:rPr>
          <w:rFonts w:hint="eastAsia" w:ascii="宋体" w:hAnsi="宋体" w:cs="宋体"/>
          <w:color w:val="000000"/>
          <w:sz w:val="24"/>
          <w:szCs w:val="24"/>
        </w:rPr>
      </w:r>
      <w:r/>
    </w:p>
    <w:p>
      <w:pPr>
        <w:pStyle w:val="801"/>
        <w:spacing w:line="360" w:lineRule="auto"/>
        <w:rPr>
          <w:rFonts w:hint="eastAsia" w:ascii="宋体" w:hAnsi="宋体" w:cs="宋体"/>
          <w:sz w:val="24"/>
          <w:szCs w:val="24"/>
        </w:rPr>
      </w:pPr>
      <w:r>
        <w:rPr>
          <w:rFonts w:hint="eastAsia"/>
        </w:rPr>
        <w:t xml:space="preserve">电话：                                  电话：</w:t>
      </w:r>
      <w:r>
        <w:rPr>
          <w:rFonts w:hint="eastAsia" w:ascii="宋体" w:hAnsi="宋体" w:cs="宋体"/>
          <w:sz w:val="24"/>
          <w:szCs w:val="24"/>
        </w:rPr>
      </w:r>
      <w:r/>
    </w:p>
    <w:p>
      <w:pPr>
        <w:pStyle w:val="801"/>
        <w:spacing w:line="360" w:lineRule="auto"/>
        <w:rPr>
          <w:rFonts w:hint="eastAsia" w:ascii="宋体" w:hAnsi="宋体" w:cs="宋体"/>
          <w:sz w:val="24"/>
          <w:szCs w:val="24"/>
        </w:rPr>
      </w:pPr>
      <w:r>
        <w:rPr>
          <w:rFonts w:hint="eastAsia"/>
        </w:rPr>
        <w:t xml:space="preserve">法定代表人：                            法定代表人：</w:t>
      </w:r>
      <w:r>
        <w:rPr>
          <w:rFonts w:hint="eastAsia" w:ascii="宋体" w:hAnsi="宋体" w:cs="宋体"/>
          <w:sz w:val="24"/>
          <w:szCs w:val="24"/>
        </w:rPr>
      </w:r>
      <w:r/>
    </w:p>
    <w:p>
      <w:pPr>
        <w:pStyle w:val="801"/>
        <w:spacing w:line="360" w:lineRule="auto"/>
        <w:rPr>
          <w:rFonts w:hint="eastAsia" w:ascii="宋体" w:hAnsi="宋体" w:cs="宋体"/>
          <w:sz w:val="24"/>
          <w:szCs w:val="24"/>
        </w:rPr>
      </w:pPr>
      <w:r>
        <w:rPr>
          <w:rFonts w:hint="eastAsia"/>
        </w:rPr>
        <w:t xml:space="preserve">授权代表：                              授权代表：             </w:t>
      </w:r>
      <w:r>
        <w:rPr>
          <w:rFonts w:hint="eastAsia" w:ascii="宋体" w:hAnsi="宋体" w:cs="宋体"/>
          <w:sz w:val="24"/>
          <w:szCs w:val="24"/>
        </w:rPr>
      </w:r>
      <w:r/>
    </w:p>
    <w:p>
      <w:pPr>
        <w:pStyle w:val="801"/>
        <w:jc w:val="left"/>
        <w:spacing w:line="360" w:lineRule="auto"/>
        <w:rPr>
          <w:rFonts w:hint="eastAsia" w:ascii="宋体" w:hAnsi="宋体" w:cs="宋体"/>
          <w:sz w:val="24"/>
          <w:szCs w:val="24"/>
        </w:rPr>
      </w:pPr>
      <w:r>
        <w:rPr>
          <w:rFonts w:hint="eastAsia"/>
        </w:rPr>
        <w:t xml:space="preserve">签订日期：    年    月    日</w:t>
      </w:r>
      <w:r>
        <w:rPr>
          <w:rFonts w:hint="eastAsia" w:ascii="宋体" w:hAnsi="宋体" w:cs="宋体"/>
          <w:sz w:val="24"/>
          <w:szCs w:val="24"/>
        </w:rPr>
      </w:r>
      <w:r/>
    </w:p>
    <w:p>
      <w:pPr>
        <w:pStyle w:val="801"/>
        <w:spacing w:line="360" w:lineRule="auto"/>
        <w:widowControl/>
        <w:rPr>
          <w:rFonts w:ascii="宋体" w:hAnsi="宋体" w:cs="宋体"/>
          <w:b/>
          <w:bCs/>
          <w:color w:val="000000"/>
          <w:sz w:val="24"/>
          <w:szCs w:val="24"/>
          <w:shd w:val="clear" w:color="auto" w:fill="ffffff"/>
          <w:lang w:bidi="ar"/>
        </w:rPr>
      </w:pPr>
      <w:r>
        <w:rPr>
          <w:rFonts w:ascii="宋体" w:hAnsi="宋体" w:cs="宋体"/>
          <w:b/>
          <w:bCs/>
          <w:color w:val="000000"/>
          <w:sz w:val="24"/>
          <w:szCs w:val="24"/>
          <w:shd w:val="clear" w:color="auto" w:fill="ffffff"/>
          <w:lang w:bidi="ar"/>
        </w:rPr>
      </w:r>
      <w:r/>
    </w:p>
    <w:p>
      <w:pPr>
        <w:pStyle w:val="801"/>
        <w:pageBreakBefore w:val="0"/>
        <w:spacing w:line="240" w:lineRule="auto"/>
        <w:shd w:val="clear" w:color="auto" w:fill="ffffff"/>
        <w:widowControl/>
        <w:rPr>
          <w:rFonts w:hint="eastAsia"/>
        </w:rPr>
      </w:pPr>
      <w:r>
        <w:rPr>
          <w:rFonts w:hint="eastAsia" w:ascii="宋体" w:hAnsi="宋体" w:cs="宋体"/>
          <w:b/>
          <w:bCs/>
          <w:color w:val="000000"/>
          <w:sz w:val="24"/>
          <w:szCs w:val="24"/>
          <w:shd w:val="clear" w:color="auto" w:fill="ffffff"/>
          <w:lang w:bidi="ar"/>
        </w:rPr>
        <w:br w:type="page" w:clear="all"/>
      </w:r>
      <w:r>
        <w:rPr>
          <w:rFonts w:hint="eastAsia"/>
        </w:rPr>
        <w:t xml:space="preserve">附件：</w:t>
      </w:r>
      <w:r>
        <w:rPr>
          <w:rFonts w:hint="eastAsia"/>
          <w:lang w:val="en-US" w:eastAsia="zh-CN"/>
        </w:rPr>
        <w:t xml:space="preserve">1</w:t>
      </w:r>
      <w:r>
        <w:rPr>
          <w:rFonts w:hint="eastAsia"/>
        </w:rPr>
        <w:t xml:space="preserve">.江苏理工学院学生公寓管理规定</w:t>
      </w:r>
      <w:r>
        <w:rPr>
          <w:rFonts w:hint="eastAsia"/>
        </w:rPr>
      </w:r>
      <w:r/>
    </w:p>
    <w:p>
      <w:pPr>
        <w:pStyle w:val="801"/>
        <w:pageBreakBefore w:val="0"/>
        <w:spacing w:line="240" w:lineRule="auto"/>
        <w:shd w:val="clear" w:color="auto" w:fill="ffffff"/>
        <w:widowControl/>
        <w:rPr>
          <w:rFonts w:hint="eastAsia"/>
        </w:rPr>
      </w:pPr>
      <w:r>
        <w:rPr>
          <w:rFonts w:hint="eastAsia"/>
        </w:rPr>
      </w:r>
      <w:r/>
    </w:p>
    <w:p>
      <w:pPr>
        <w:pStyle w:val="801"/>
        <w:jc w:val="center"/>
        <w:keepLines/>
        <w:keepNext/>
        <w:pageBreakBefore w:val="0"/>
        <w:spacing w:line="240" w:lineRule="auto"/>
        <w:widowControl/>
        <w:rPr>
          <w:rFonts w:hint="eastAsia" w:ascii="宋体" w:hAnsi="宋体" w:cs="宋体"/>
          <w:b/>
          <w:bCs/>
          <w:sz w:val="24"/>
          <w:szCs w:val="24"/>
        </w:rPr>
        <w:outlineLvl w:val="1"/>
      </w:pPr>
      <w:r>
        <w:rPr>
          <w:rFonts w:hint="eastAsia"/>
        </w:rPr>
        <w:t xml:space="preserve">江苏理工学院学生公寓管理规定</w:t>
      </w:r>
      <w:r>
        <w:rPr>
          <w:rFonts w:hint="eastAsia" w:ascii="宋体" w:hAnsi="宋体" w:cs="宋体"/>
          <w:b/>
          <w:bCs/>
          <w:sz w:val="24"/>
          <w:szCs w:val="24"/>
        </w:rPr>
      </w:r>
      <w:r/>
    </w:p>
    <w:p>
      <w:pPr>
        <w:pStyle w:val="801"/>
        <w:keepLines/>
        <w:keepNext/>
        <w:pageBreakBefore w:val="0"/>
        <w:spacing w:line="240" w:lineRule="auto"/>
        <w:widowControl/>
        <w:rPr>
          <w:rFonts w:hint="eastAsia" w:ascii="宋体" w:hAnsi="宋体" w:cs="宋体"/>
          <w:b/>
          <w:bCs/>
          <w:sz w:val="24"/>
          <w:szCs w:val="24"/>
        </w:rPr>
        <w:outlineLvl w:val="2"/>
      </w:pPr>
      <w:r>
        <w:rPr>
          <w:rFonts w:hint="eastAsia"/>
        </w:rPr>
        <w:t xml:space="preserve">第一章  总  则</w:t>
      </w:r>
      <w:r>
        <w:rPr>
          <w:rFonts w:hint="eastAsia" w:ascii="宋体" w:hAnsi="宋体" w:cs="宋体"/>
          <w:b/>
          <w:bCs/>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第一条  学生公寓是学生日常生活与学习的重要场所，是对学生进行思想政治教育和素质教育的重要阵地。为加强学生公寓管理的育人功能，保障学生在公寓内的人身和财产安全，维护学生在公寓内的正常学习和生活秩序，促进学生身心健康发展，特制定本规定。本规定适用于入住学生公寓的全日制在校学生。</w:t>
      </w:r>
      <w:r>
        <w:rPr>
          <w:rFonts w:hint="eastAsia" w:ascii="宋体" w:hAnsi="宋体" w:cs="宋体"/>
          <w:sz w:val="24"/>
          <w:szCs w:val="24"/>
        </w:rPr>
      </w:r>
      <w:r/>
    </w:p>
    <w:p>
      <w:pPr>
        <w:pStyle w:val="801"/>
        <w:keepLines/>
        <w:keepNext/>
        <w:pageBreakBefore w:val="0"/>
        <w:spacing w:line="240" w:lineRule="auto"/>
        <w:widowControl/>
        <w:rPr>
          <w:rFonts w:hint="eastAsia" w:ascii="宋体" w:hAnsi="宋体" w:cs="宋体"/>
          <w:b/>
          <w:bCs/>
          <w:sz w:val="24"/>
          <w:szCs w:val="24"/>
        </w:rPr>
        <w:outlineLvl w:val="2"/>
      </w:pPr>
      <w:r>
        <w:rPr>
          <w:rFonts w:hint="eastAsia"/>
        </w:rPr>
        <w:t xml:space="preserve">第二章  管理机构</w:t>
      </w:r>
      <w:r>
        <w:rPr>
          <w:rFonts w:hint="eastAsia" w:ascii="宋体" w:hAnsi="宋体" w:cs="宋体"/>
          <w:b/>
          <w:bCs/>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第二条  学校成立学生住宿管理委员会，负责对学生住宿工作的领导和管理，成员由分管校领导以及后勤保障处、学生工作处、资产管理处、审计法规处、监察处、保卫处、团委、学生会等部门或组织负责人组成。</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第三条 学生工作处作为学生管理的责任部门，负责学生公寓入住分配、学生走读与校外租房手续审批、学生公寓中违规违纪行为处罚等工作。</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第四条  后勤保障处是学生公寓物业管理的责任部门，负责文明宿舍建设、夜不归宿检查、卫生环境检查、宿舍规范评定、家具保管维修、学生入住退宿、寒暑假留校学生住宿安排等日常管理工作，组织开展宿舍文化建设活动，指导和监督学生公寓委托管理单位工作。</w:t>
      </w:r>
      <w:r>
        <w:rPr>
          <w:rFonts w:hint="eastAsia" w:ascii="宋体" w:hAnsi="宋体" w:cs="宋体"/>
          <w:sz w:val="24"/>
          <w:szCs w:val="24"/>
        </w:rPr>
      </w:r>
      <w:r/>
    </w:p>
    <w:p>
      <w:pPr>
        <w:pStyle w:val="801"/>
        <w:keepLines/>
        <w:keepNext/>
        <w:pageBreakBefore w:val="0"/>
        <w:spacing w:line="240" w:lineRule="auto"/>
        <w:widowControl/>
        <w:rPr>
          <w:rFonts w:hint="eastAsia" w:ascii="宋体" w:hAnsi="宋体" w:cs="宋体"/>
          <w:b/>
          <w:bCs/>
          <w:sz w:val="24"/>
          <w:szCs w:val="24"/>
        </w:rPr>
        <w:outlineLvl w:val="2"/>
      </w:pPr>
      <w:r>
        <w:rPr>
          <w:rFonts w:hint="eastAsia"/>
        </w:rPr>
        <w:t xml:space="preserve">第三章  住宿管理</w:t>
      </w:r>
      <w:r>
        <w:rPr>
          <w:rFonts w:hint="eastAsia" w:ascii="宋体" w:hAnsi="宋体" w:cs="宋体"/>
          <w:b/>
          <w:bCs/>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第五条  学生应按标准缴纳住宿费，服从学校对宿舍的统一管理和调配。</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第六条  学生必须在指定床位住宿，严禁擅自调换宿舍和床位。由于特殊原因确需调换床位的，应提出申请，经所在学院审核并报后勤保障处批准同意后方可调整。</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第七条  全日制在校学生原则上都必须在学生宿舍居住。因特殊原因不宜居住学生宿舍的，经学生本人申请、家长同意、学院审核、学生工作处批准同意后方可校外住宿。经批准同意校外住宿的学生，应办理退宿手续，其床位不予保留；走读生或校外居住学生需要回校住宿者，应提前一个月办理住宿申请手续，经所在学院审核、学生工作处审批同意后，方可办理入住手续。</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第八条  因毕业、外出住宿、休（退）学及其它原因须离校者，应及时办理退宿手续。学生退宿时应保证住宿设施完好，如有缺少和损坏，应按公示价格赔偿。对于应办理退宿手续而未办理的，或应搬出宿舍而未搬出的，学校有关部门有权采取措施进行相应处置，所引起的损失由当事人负责。</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第九条  寒暑假期间需要留校住宿的学生，应在规定的时间内办理住宿手续，按指定的宿舍入住。</w:t>
      </w:r>
      <w:r>
        <w:rPr>
          <w:rFonts w:hint="eastAsia" w:ascii="宋体" w:hAnsi="宋体" w:cs="宋体"/>
          <w:sz w:val="24"/>
          <w:szCs w:val="24"/>
        </w:rPr>
      </w:r>
      <w:r/>
    </w:p>
    <w:p>
      <w:pPr>
        <w:pStyle w:val="801"/>
        <w:keepLines/>
        <w:keepNext/>
        <w:pageBreakBefore w:val="0"/>
        <w:spacing w:line="240" w:lineRule="auto"/>
        <w:widowControl/>
        <w:rPr>
          <w:rFonts w:hint="eastAsia" w:ascii="宋体" w:hAnsi="宋体" w:cs="宋体"/>
          <w:b/>
          <w:bCs/>
          <w:sz w:val="24"/>
          <w:szCs w:val="24"/>
        </w:rPr>
        <w:outlineLvl w:val="2"/>
      </w:pPr>
      <w:r>
        <w:rPr>
          <w:rFonts w:hint="eastAsia"/>
        </w:rPr>
        <w:t xml:space="preserve">第四章  安全防范</w:t>
      </w:r>
      <w:r>
        <w:rPr>
          <w:rFonts w:hint="eastAsia" w:ascii="宋体" w:hAnsi="宋体" w:cs="宋体"/>
          <w:b/>
          <w:bCs/>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第十条  学生要爱护消防设施，任何人不得私自动用宿舍区的消防设施；严禁私拆防火、防盗等安全防护设施。</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第十一条 严禁在公寓内存放和使用违章电器（如电热棒、电热毯、电热壶、电热杯、电炉、取暖器、电夹板、卷发棒、电饭煲、电热锅、电磁炉、热得快、烘鞋器等）及其他无“国家强制性产品认证标志”的低劣插座、电器；严禁私拉、乱接电源；严禁使用明火，如蜡烛、酒精炉等；严禁在宿舍内焚烧信件、杂物等。 使用电吹风要在学生公寓指定的公共区域内。</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第十二条  严禁在宿舍区域存放易燃、易爆、易腐蚀物品（如酒精、汽油、烟花爆竹、硫酸等），严禁在宿舍内存放细菌和病毒标本、剧毒及具有放射性的危险品。</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第十三条  学生公寓内禁止外来人员进入，发现可疑人员及时与所在学院、学生工作处、后勤保障处等部门联系，也可直接向公寓门卫报告。</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第十四条  平时养成随手关门的习惯，假期离校前应将门窗关好。妥善保管个人贵重物品，大额现金应及时存入银行，以防遗失。贵重物品出入公寓楼栋时要凭有效证件登记。</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第十五条  门锁由后勤保障处统一安装，学生不得自行更换。宿舍钥匙仅限本人使用，不得外借和配制。申请更换新锁的宿舍，在公寓门卫处登记后，由后勤保障处统一更换。</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第十六条  不得在阳台栏杆上放置花盆、凳子、哑铃等物品，严禁向楼外抛砸物品。</w:t>
      </w:r>
      <w:r>
        <w:rPr>
          <w:rFonts w:hint="eastAsia" w:ascii="宋体" w:hAnsi="宋体" w:cs="宋体"/>
          <w:sz w:val="24"/>
          <w:szCs w:val="24"/>
        </w:rPr>
      </w:r>
      <w:r/>
    </w:p>
    <w:p>
      <w:pPr>
        <w:pStyle w:val="801"/>
        <w:keepLines/>
        <w:keepNext/>
        <w:pageBreakBefore w:val="0"/>
        <w:spacing w:line="240" w:lineRule="auto"/>
        <w:widowControl/>
        <w:rPr>
          <w:rFonts w:hint="eastAsia" w:ascii="宋体" w:hAnsi="宋体" w:cs="宋体"/>
          <w:b/>
          <w:bCs/>
          <w:sz w:val="24"/>
          <w:szCs w:val="24"/>
        </w:rPr>
        <w:outlineLvl w:val="2"/>
      </w:pPr>
      <w:r>
        <w:rPr>
          <w:rFonts w:hint="eastAsia"/>
        </w:rPr>
        <w:t xml:space="preserve">第五章  行为规范管理</w:t>
      </w:r>
      <w:r>
        <w:rPr>
          <w:rFonts w:hint="eastAsia" w:ascii="宋体" w:hAnsi="宋体" w:cs="宋体"/>
          <w:b/>
          <w:bCs/>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第十七条  遵守学生公寓作息时间规定，养成良好的生活习惯，按时起床、归宿、就寝、熄灯。未经所在学院和学生工作处批准，严禁迟归、夜不归宿和校外租房。对于迟归者，须凭本人证件登记后方可进入公寓。</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第十八条  宿舍应该文明、整洁、美观、有序，应符合相应的宿舍布置规范：</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（一）宿舍布置力求美观大方，格调健康高雅；</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（二）墙面清洁，无蜘蛛网吊灰，允许根据个人需要和爱好进行一些不破坏墙体、不影响整洁的装饰设计；</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（三）床面不堆放杂物，起床后须叠被并放在床铺的一侧，各床上蚊帐及帐杆须齐高；</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（四）除学习时间外，桌上只能放置茶杯、装饰用品、计算机和少量常用书籍，且应整齐摆放，书架内书本、物品须放置整齐，书桌下鞋子及其他物品须放置整齐；</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（五）保持地面干净无尘、无水、无纸屑、无痰迹，果壳废纸等应放在纸篓里，不随手乱扔；</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（六）毛巾等生活用品要统一挂放，室内不得拉绳晾晒衣物。</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第十九条  爱护公物（如电开水器、洗衣机、电吹风等），保持宿舍内公用区域的整洁，桌椅、水龙头、水箱等公用设施须妥善使用，保持清洁完好。节约水电，随用随关，杜绝长流水长明灯。</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第二十条  讲究文明礼貌，自觉保持宿舍区的安静。公寓内严禁打球、踢球、溜旱冰等。自修时间及熄灯后，不大声喧哗、吵闹、高声播放音响，不进行娱乐性的活动（如打牌、下棋等），不影响他人学习和休息。团结友爱，文明交往，不在宿舍区内酗酒、赌博、聚众闹事，不在宿舍内饲养宠物。</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第二十一条  不得在宿舍区内成立非法组织，举行非法集会，书写张贴危害国家安全或扰乱学校教学、管理、生活秩序的标语、大小字报。学生在学生公寓内组织的集体活动须经学生工作处、后勤保障处批准。严禁在宿舍内从事宗教活动，严禁在宿舍内观看、收藏、传播危害国家安全、扰乱社会生活秩序的不健康书刊、影碟、网络信息等。</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第二十二条  严禁进入异性公寓，如确需进入者，须经有关部门同意。</w:t>
      </w:r>
      <w:r>
        <w:rPr>
          <w:rFonts w:hint="eastAsia" w:ascii="宋体" w:hAnsi="宋体" w:cs="宋体"/>
          <w:sz w:val="24"/>
          <w:szCs w:val="24"/>
        </w:rPr>
      </w:r>
      <w:r/>
    </w:p>
    <w:p>
      <w:pPr>
        <w:pStyle w:val="801"/>
        <w:keepLines/>
        <w:keepNext/>
        <w:pageBreakBefore w:val="0"/>
        <w:spacing w:line="240" w:lineRule="auto"/>
        <w:widowControl/>
        <w:rPr>
          <w:rFonts w:hint="eastAsia" w:ascii="宋体" w:hAnsi="宋体" w:cs="宋体"/>
          <w:b/>
          <w:bCs/>
          <w:sz w:val="24"/>
          <w:szCs w:val="24"/>
        </w:rPr>
        <w:outlineLvl w:val="2"/>
      </w:pPr>
      <w:r>
        <w:rPr>
          <w:rFonts w:hint="eastAsia"/>
        </w:rPr>
        <w:t xml:space="preserve">第六章  用电管理</w:t>
      </w:r>
      <w:r>
        <w:rPr>
          <w:rFonts w:hint="eastAsia" w:ascii="宋体" w:hAnsi="宋体" w:cs="宋体"/>
          <w:b/>
          <w:bCs/>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第二十三条  学校按每个学生每月8度电（全年以10个月计）配给免费电量，超额用电由学生自行承担。寒暑假用电单独结算，用电为有偿使用，采用预付费制，假期结束后结算，多退少补。</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第二十四条  一般情况下，周一到周五供电时间为6：00～23：00，周末供电时间为周五23：00到周日23：00。学校将根据天气变化的实际情况调整供电时间，遇重大节假日供电时间也将作适当调整，并提前告知。</w:t>
      </w:r>
      <w:r>
        <w:rPr>
          <w:rFonts w:hint="eastAsia" w:ascii="宋体" w:hAnsi="宋体" w:cs="宋体"/>
          <w:sz w:val="24"/>
          <w:szCs w:val="24"/>
        </w:rPr>
      </w:r>
      <w:r/>
    </w:p>
    <w:p>
      <w:pPr>
        <w:pStyle w:val="801"/>
        <w:keepLines/>
        <w:keepNext/>
        <w:pageBreakBefore w:val="0"/>
        <w:spacing w:line="240" w:lineRule="auto"/>
        <w:widowControl/>
        <w:rPr>
          <w:rFonts w:hint="eastAsia" w:ascii="宋体" w:hAnsi="宋体" w:cs="宋体"/>
          <w:b/>
          <w:bCs/>
          <w:sz w:val="24"/>
          <w:szCs w:val="24"/>
        </w:rPr>
        <w:outlineLvl w:val="2"/>
      </w:pPr>
      <w:r>
        <w:rPr>
          <w:rFonts w:hint="eastAsia"/>
        </w:rPr>
        <w:t xml:space="preserve">第七章  物品洗涤管理</w:t>
      </w:r>
      <w:r>
        <w:rPr>
          <w:rFonts w:hint="eastAsia" w:ascii="宋体" w:hAnsi="宋体" w:cs="宋体"/>
          <w:b/>
          <w:bCs/>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第二十五条  学校为学生提供每月1次床单被褥洗涤服务。患传染病的学生床单被褥，不得送交洗涤。</w:t>
      </w:r>
      <w:r>
        <w:rPr>
          <w:rFonts w:hint="eastAsia" w:ascii="宋体" w:hAnsi="宋体" w:cs="宋体"/>
          <w:sz w:val="24"/>
          <w:szCs w:val="24"/>
        </w:rPr>
      </w:r>
      <w:r/>
    </w:p>
    <w:p>
      <w:pPr>
        <w:pStyle w:val="801"/>
        <w:keepLines/>
        <w:keepNext/>
        <w:pageBreakBefore w:val="0"/>
        <w:spacing w:line="240" w:lineRule="auto"/>
        <w:widowControl/>
        <w:rPr>
          <w:rFonts w:hint="eastAsia" w:ascii="宋体" w:hAnsi="宋体" w:cs="宋体"/>
          <w:b/>
          <w:bCs/>
          <w:sz w:val="24"/>
          <w:szCs w:val="24"/>
        </w:rPr>
        <w:outlineLvl w:val="2"/>
      </w:pPr>
      <w:r>
        <w:rPr>
          <w:rFonts w:hint="eastAsia"/>
        </w:rPr>
        <w:t xml:space="preserve">第八章  设施与设备管理</w:t>
      </w:r>
      <w:r>
        <w:rPr>
          <w:rFonts w:hint="eastAsia" w:ascii="宋体" w:hAnsi="宋体" w:cs="宋体"/>
          <w:b/>
          <w:bCs/>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第二十</w:t>
      </w:r>
      <w:r>
        <w:rPr>
          <w:rFonts w:hint="eastAsia"/>
          <w:lang w:eastAsia="zh-CN"/>
        </w:rPr>
        <w:t xml:space="preserve">六</w:t>
      </w:r>
      <w:r>
        <w:rPr>
          <w:rFonts w:hint="eastAsia"/>
        </w:rPr>
        <w:t xml:space="preserve">条  宿舍和楼栋内统一配置的各类设施、设备均为公共财产，学生按相应规定使用和保管，不得私自拆卸、移动、调换、改动。</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第二十</w:t>
      </w:r>
      <w:r>
        <w:rPr>
          <w:rFonts w:hint="eastAsia"/>
          <w:lang w:eastAsia="zh-CN"/>
        </w:rPr>
        <w:t xml:space="preserve">七</w:t>
      </w:r>
      <w:r>
        <w:rPr>
          <w:rFonts w:hint="eastAsia"/>
        </w:rPr>
        <w:t xml:space="preserve">条  公物损坏时应及时报修，人为损坏须照价赔偿。非本宿舍的家具、家电未经允许不得搬入。</w:t>
      </w:r>
      <w:r>
        <w:rPr>
          <w:rFonts w:hint="eastAsia" w:ascii="宋体" w:hAnsi="宋体" w:cs="宋体"/>
          <w:sz w:val="24"/>
          <w:szCs w:val="24"/>
        </w:rPr>
      </w:r>
      <w:r/>
    </w:p>
    <w:p>
      <w:pPr>
        <w:pStyle w:val="801"/>
        <w:keepLines/>
        <w:keepNext/>
        <w:pageBreakBefore w:val="0"/>
        <w:spacing w:line="240" w:lineRule="auto"/>
        <w:widowControl/>
        <w:rPr>
          <w:rFonts w:hint="eastAsia" w:ascii="宋体" w:hAnsi="宋体" w:cs="宋体"/>
          <w:b/>
          <w:bCs/>
          <w:sz w:val="24"/>
          <w:szCs w:val="24"/>
        </w:rPr>
        <w:outlineLvl w:val="2"/>
      </w:pPr>
      <w:r>
        <w:rPr>
          <w:rFonts w:hint="eastAsia"/>
        </w:rPr>
        <w:t xml:space="preserve">第九章  附  则</w:t>
      </w:r>
      <w:r>
        <w:rPr>
          <w:rFonts w:hint="eastAsia" w:ascii="宋体" w:hAnsi="宋体" w:cs="宋体"/>
          <w:b/>
          <w:bCs/>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第二十</w:t>
      </w:r>
      <w:r>
        <w:rPr>
          <w:rFonts w:hint="eastAsia"/>
          <w:lang w:eastAsia="zh-CN"/>
        </w:rPr>
        <w:t xml:space="preserve">八</w:t>
      </w:r>
      <w:r>
        <w:rPr>
          <w:rFonts w:hint="eastAsia"/>
        </w:rPr>
        <w:t xml:space="preserve">条  本规定由后勤保障处负责解释。</w:t>
      </w:r>
      <w:r>
        <w:rPr>
          <w:rFonts w:hint="eastAsia" w:ascii="宋体" w:hAnsi="宋体" w:cs="宋体"/>
          <w:sz w:val="24"/>
          <w:szCs w:val="24"/>
        </w:rPr>
      </w:r>
      <w:r/>
    </w:p>
    <w:p>
      <w:pPr>
        <w:pStyle w:val="801"/>
        <w:ind w:firstLine="420"/>
        <w:pageBreakBefore w:val="0"/>
        <w:spacing w:line="240" w:lineRule="auto"/>
        <w:widowControl/>
        <w:rPr>
          <w:rFonts w:hint="eastAsia" w:ascii="宋体" w:hAnsi="宋体" w:cs="宋体"/>
          <w:sz w:val="24"/>
          <w:szCs w:val="24"/>
        </w:rPr>
      </w:pPr>
      <w:r>
        <w:rPr>
          <w:rFonts w:hint="eastAsia"/>
        </w:rPr>
        <w:t xml:space="preserve">第</w:t>
      </w:r>
      <w:r>
        <w:rPr>
          <w:rFonts w:hint="eastAsia"/>
          <w:lang w:eastAsia="zh-CN"/>
        </w:rPr>
        <w:t xml:space="preserve">二</w:t>
      </w:r>
      <w:r>
        <w:rPr>
          <w:rFonts w:hint="eastAsia"/>
        </w:rPr>
        <w:t xml:space="preserve">十</w:t>
      </w:r>
      <w:r>
        <w:rPr>
          <w:rFonts w:hint="eastAsia"/>
          <w:lang w:eastAsia="zh-CN"/>
        </w:rPr>
        <w:t xml:space="preserve">九</w:t>
      </w:r>
      <w:r>
        <w:rPr>
          <w:rFonts w:hint="eastAsia"/>
        </w:rPr>
        <w:t xml:space="preserve">条  本规定自公布之日起施行。</w:t>
      </w:r>
      <w:r>
        <w:rPr>
          <w:rFonts w:hint="eastAsia" w:ascii="宋体" w:hAnsi="宋体" w:cs="宋体"/>
          <w:sz w:val="24"/>
          <w:szCs w:val="24"/>
        </w:rPr>
      </w:r>
      <w:r/>
    </w:p>
    <w:p>
      <w:pPr>
        <w:pStyle w:val="801"/>
        <w:ind w:firstLine="420"/>
        <w:spacing w:line="360" w:lineRule="auto"/>
        <w:widowControl/>
        <w:rPr>
          <w:rFonts w:hint="eastAsia" w:ascii="宋体" w:hAnsi="宋体" w:cs="宋体"/>
          <w:sz w:val="24"/>
          <w:szCs w:val="24"/>
        </w:rPr>
      </w:pPr>
      <w:r>
        <w:rPr>
          <w:rFonts w:hint="eastAsia" w:ascii="宋体" w:hAnsi="宋体" w:cs="宋体"/>
          <w:sz w:val="24"/>
          <w:szCs w:val="24"/>
        </w:rPr>
      </w:r>
      <w:r/>
    </w:p>
    <w:p>
      <w:pPr>
        <w:pStyle w:val="801"/>
        <w:ind w:firstLine="420"/>
        <w:spacing w:line="360" w:lineRule="auto"/>
        <w:widowControl/>
        <w:rPr>
          <w:rFonts w:hint="eastAsia" w:ascii="宋体" w:hAnsi="宋体" w:cs="宋体"/>
          <w:sz w:val="24"/>
          <w:szCs w:val="24"/>
        </w:rPr>
      </w:pPr>
      <w:r>
        <w:rPr>
          <w:rFonts w:hint="eastAsia" w:ascii="宋体" w:hAnsi="宋体" w:cs="宋体"/>
          <w:sz w:val="24"/>
          <w:szCs w:val="24"/>
        </w:rPr>
      </w:r>
      <w:r/>
    </w:p>
    <w:p>
      <w:pPr>
        <w:pStyle w:val="801"/>
        <w:ind w:firstLine="420"/>
        <w:spacing w:line="360" w:lineRule="auto"/>
        <w:widowControl/>
        <w:rPr>
          <w:rFonts w:hint="eastAsia" w:ascii="宋体" w:hAnsi="宋体" w:cs="宋体"/>
          <w:sz w:val="24"/>
          <w:szCs w:val="24"/>
        </w:rPr>
      </w:pPr>
      <w:r>
        <w:rPr>
          <w:rFonts w:hint="eastAsia" w:ascii="宋体" w:hAnsi="宋体" w:cs="宋体"/>
          <w:sz w:val="24"/>
          <w:szCs w:val="24"/>
        </w:rPr>
      </w:r>
      <w:r/>
    </w:p>
    <w:p>
      <w:pPr>
        <w:pStyle w:val="801"/>
        <w:spacing w:line="360" w:lineRule="auto"/>
        <w:widowControl/>
        <w:rPr>
          <w:rFonts w:hint="eastAsia" w:ascii="宋体" w:hAnsi="宋体" w:cs="宋体"/>
          <w:sz w:val="24"/>
          <w:szCs w:val="24"/>
        </w:rPr>
      </w:pPr>
      <w:r>
        <w:rPr>
          <w:rFonts w:hint="eastAsia"/>
        </w:rPr>
        <w:br w:type="page" w:clear="all"/>
      </w:r>
      <w:r>
        <w:rPr>
          <w:rFonts w:hint="eastAsia"/>
        </w:rPr>
        <w:t xml:space="preserve">附件:</w:t>
      </w:r>
      <w:r>
        <w:rPr>
          <w:rFonts w:hint="eastAsia"/>
          <w:lang w:val="en-US" w:eastAsia="zh-CN"/>
        </w:rPr>
        <w:t xml:space="preserve">2</w:t>
      </w:r>
      <w:r>
        <w:rPr>
          <w:rFonts w:hint="eastAsia"/>
        </w:rPr>
        <w:t xml:space="preserve">. 江苏理工学院学生公寓委托管理基本规范</w:t>
      </w:r>
      <w:r>
        <w:rPr>
          <w:rFonts w:hint="eastAsia" w:ascii="宋体" w:hAnsi="宋体" w:cs="宋体"/>
          <w:sz w:val="24"/>
          <w:szCs w:val="24"/>
        </w:rPr>
      </w:r>
      <w:r/>
    </w:p>
    <w:p>
      <w:pPr>
        <w:pStyle w:val="801"/>
        <w:ind w:firstLine="420"/>
        <w:jc w:val="center"/>
        <w:keepLines w:val="0"/>
        <w:keepNext w:val="0"/>
        <w:pageBreakBefore w:val="0"/>
        <w:spacing w:line="240" w:lineRule="auto"/>
        <w:shd w:val="clear" w:color="auto" w:fill="ffffff"/>
        <w:widowControl/>
        <w:rPr>
          <w:rFonts w:hint="eastAsia" w:ascii="宋体" w:hAnsi="宋体" w:cs="宋体"/>
          <w:sz w:val="24"/>
          <w:szCs w:val="24"/>
        </w:rPr>
      </w:pPr>
      <w:r>
        <w:rPr>
          <w:rFonts w:hint="eastAsia"/>
        </w:rPr>
        <w:t xml:space="preserve">江苏理工学院学生公寓委托管理基本规范</w:t>
      </w:r>
      <w:r>
        <w:rPr>
          <w:rFonts w:hint="eastAsia" w:ascii="宋体" w:hAnsi="宋体" w:cs="宋体"/>
          <w:sz w:val="24"/>
          <w:szCs w:val="24"/>
        </w:rPr>
      </w:r>
      <w:r/>
    </w:p>
    <w:p>
      <w:pPr>
        <w:pStyle w:val="801"/>
        <w:ind w:firstLine="420"/>
        <w:keepLines w:val="0"/>
        <w:keepNext w:val="0"/>
        <w:pageBreakBefore w:val="0"/>
        <w:spacing w:line="240" w:lineRule="auto"/>
        <w:shd w:val="clear" w:color="auto" w:fill="ffffff"/>
        <w:widowControl/>
        <w:rPr>
          <w:rFonts w:hint="eastAsia" w:ascii="宋体" w:hAnsi="宋体" w:cs="宋体"/>
          <w:sz w:val="24"/>
          <w:szCs w:val="24"/>
        </w:rPr>
      </w:pPr>
      <w:r>
        <w:rPr>
          <w:rFonts w:hint="eastAsia"/>
        </w:rPr>
        <w:t xml:space="preserve">1. 物业单位依所作承诺和确定的服务项目及质量标准，实施公寓管理区内服务、管理、育人工作。</w:t>
      </w:r>
      <w:r>
        <w:rPr>
          <w:rFonts w:hint="eastAsia" w:ascii="宋体" w:hAnsi="宋体" w:cs="宋体"/>
          <w:sz w:val="24"/>
          <w:szCs w:val="24"/>
        </w:rPr>
      </w:r>
      <w:r/>
    </w:p>
    <w:p>
      <w:pPr>
        <w:pStyle w:val="801"/>
        <w:ind w:firstLine="420"/>
        <w:keepLines w:val="0"/>
        <w:keepNext w:val="0"/>
        <w:pageBreakBefore w:val="0"/>
        <w:spacing w:line="240" w:lineRule="auto"/>
        <w:shd w:val="clear" w:color="auto" w:fill="ffffff"/>
        <w:widowControl/>
        <w:rPr>
          <w:rFonts w:hint="eastAsia" w:ascii="宋体" w:hAnsi="宋体" w:cs="宋体"/>
          <w:sz w:val="24"/>
          <w:szCs w:val="24"/>
        </w:rPr>
      </w:pPr>
      <w:r>
        <w:rPr>
          <w:rFonts w:hint="eastAsia"/>
        </w:rPr>
        <w:t xml:space="preserve">2. 物业单位须配备相应工作人员（其中应有一定计算机基础的人员），包括项目负责人、</w:t>
      </w:r>
      <w:r>
        <w:rPr>
          <w:rFonts w:hint="eastAsia"/>
          <w:lang w:val="en-US" w:eastAsia="zh-CN"/>
        </w:rPr>
        <w:t xml:space="preserve">项目主管</w:t>
      </w:r>
      <w:r>
        <w:rPr>
          <w:rFonts w:hint="eastAsia"/>
        </w:rPr>
        <w:t xml:space="preserve">、管理员、保洁员、安全员、维修工等，并制订相应的岗位职责。</w:t>
      </w:r>
      <w:r>
        <w:rPr>
          <w:rFonts w:hint="eastAsia"/>
          <w:highlight w:val="none"/>
        </w:rPr>
        <w:t xml:space="preserve">项目负责人年龄</w:t>
      </w:r>
      <w:r>
        <w:rPr>
          <w:rFonts w:hint="eastAsia"/>
          <w:highlight w:val="none"/>
          <w:lang w:val="en-US" w:eastAsia="zh-CN"/>
        </w:rPr>
        <w:t xml:space="preserve">45</w:t>
      </w:r>
      <w:r>
        <w:rPr>
          <w:rFonts w:hint="eastAsia"/>
          <w:highlight w:val="none"/>
        </w:rPr>
        <w:t xml:space="preserve">周岁（含）以下，具有本科及以上文化程度，3年以上高校学生公寓物业服务经验；</w:t>
      </w:r>
      <w:r>
        <w:rPr>
          <w:rFonts w:hint="eastAsia"/>
          <w:highlight w:val="none"/>
          <w:lang w:eastAsia="zh-CN"/>
        </w:rPr>
        <w:t xml:space="preserve">项目主管</w:t>
      </w:r>
      <w:r>
        <w:rPr>
          <w:rFonts w:hint="eastAsia"/>
          <w:highlight w:val="none"/>
        </w:rPr>
        <w:t xml:space="preserve">年龄50周岁（含）以下，具有大专及以上文化程度，熟悉高校学生管理工作，2年以上高校学生公寓物业服务经验；管理人员年龄55周岁（含）以下，具有高中（含中专）及以上学历水平（其中大专以上学历者须达到30%以上），1年以上物业服务经验。</w:t>
      </w:r>
      <w:r>
        <w:rPr>
          <w:rFonts w:hint="eastAsia"/>
        </w:rPr>
        <w:t xml:space="preserve">物业公司须将工作人员情况送甲方备案，并自行为管理站、值班室配备管理用办公设备、耗材、家具和空调等，根据校方信息化管理工作需要，在每个公寓管理站配备1台电脑，以便保持信息畅通。</w:t>
      </w:r>
      <w:r>
        <w:rPr>
          <w:rFonts w:hint="eastAsia" w:ascii="宋体" w:hAnsi="宋体" w:cs="宋体"/>
          <w:sz w:val="24"/>
          <w:szCs w:val="24"/>
        </w:rPr>
      </w:r>
      <w:r/>
    </w:p>
    <w:p>
      <w:pPr>
        <w:pStyle w:val="801"/>
        <w:ind w:firstLine="420"/>
        <w:keepLines w:val="0"/>
        <w:keepNext w:val="0"/>
        <w:pageBreakBefore w:val="0"/>
        <w:spacing w:line="240" w:lineRule="auto"/>
        <w:shd w:val="clear" w:color="auto" w:fill="ffffff"/>
        <w:widowControl/>
        <w:rPr>
          <w:rFonts w:hint="eastAsia" w:ascii="宋体" w:hAnsi="宋体" w:cs="宋体"/>
          <w:sz w:val="24"/>
          <w:szCs w:val="24"/>
        </w:rPr>
      </w:pPr>
      <w:r>
        <w:rPr>
          <w:rFonts w:hint="eastAsia"/>
        </w:rPr>
        <w:t xml:space="preserve">3. 学生公寓实行24小时门卫值班制度，师生进出凭证件，异性学生和外单位人员不得进入公寓。管理员必须认真核对、登记证件，严格把关，并随时巡查；每天做好值班和交接班记录，发现异常情况及时上报。遇突发事件按照学生公寓突发事件处理预案及时处理，确保学生人身和财产安全，确保公寓内无恶性治安事件发生。物业单位每日须安排值班</w:t>
      </w:r>
      <w:r>
        <w:rPr>
          <w:rFonts w:hint="eastAsia"/>
          <w:lang w:val="en-US" w:eastAsia="zh-CN"/>
        </w:rPr>
        <w:t xml:space="preserve">人员</w:t>
      </w:r>
      <w:r>
        <w:rPr>
          <w:rFonts w:hint="eastAsia"/>
        </w:rPr>
        <w:t xml:space="preserve">负责协调处理所管管理站相关事宜。</w:t>
      </w:r>
      <w:r>
        <w:rPr>
          <w:rFonts w:hint="eastAsia" w:ascii="宋体" w:hAnsi="宋体" w:cs="宋体"/>
          <w:sz w:val="24"/>
          <w:szCs w:val="24"/>
        </w:rPr>
      </w:r>
      <w:r/>
    </w:p>
    <w:p>
      <w:pPr>
        <w:pStyle w:val="801"/>
        <w:ind w:firstLine="420"/>
        <w:keepLines w:val="0"/>
        <w:keepNext w:val="0"/>
        <w:pageBreakBefore w:val="0"/>
        <w:spacing w:line="240" w:lineRule="auto"/>
        <w:shd w:val="clear" w:color="auto" w:fill="ffffff"/>
        <w:widowControl/>
        <w:rPr>
          <w:rFonts w:hint="eastAsia" w:ascii="宋体" w:hAnsi="宋体" w:cs="宋体"/>
          <w:sz w:val="24"/>
          <w:szCs w:val="24"/>
        </w:rPr>
      </w:pPr>
      <w:r>
        <w:rPr>
          <w:rFonts w:hint="eastAsia"/>
        </w:rPr>
        <w:t xml:space="preserve">4. 严格执行学生公寓晚熄灯制度（晚上11点熄灯），规范学生作息时间，按时启、闭门。对会客、晚归、不归、请假外出等学生，坚持验证登记制度。实施查夜制度，做好晚归、外出不归学生的统计工作并及时上报甲方相关负责部门。</w:t>
      </w:r>
      <w:r>
        <w:rPr>
          <w:rFonts w:hint="eastAsia" w:ascii="宋体" w:hAnsi="宋体" w:cs="宋体"/>
          <w:sz w:val="24"/>
          <w:szCs w:val="24"/>
        </w:rPr>
      </w:r>
      <w:r/>
    </w:p>
    <w:p>
      <w:pPr>
        <w:pStyle w:val="801"/>
        <w:ind w:firstLine="420"/>
        <w:keepLines w:val="0"/>
        <w:keepNext w:val="0"/>
        <w:pageBreakBefore w:val="0"/>
        <w:spacing w:line="240" w:lineRule="auto"/>
        <w:shd w:val="clear" w:color="auto" w:fill="ffffff"/>
        <w:widowControl/>
        <w:rPr>
          <w:rFonts w:hint="eastAsia" w:ascii="宋体" w:hAnsi="宋体" w:cs="宋体"/>
          <w:sz w:val="24"/>
          <w:szCs w:val="24"/>
        </w:rPr>
      </w:pPr>
      <w:r>
        <w:rPr>
          <w:rFonts w:hint="eastAsia"/>
        </w:rPr>
        <w:t xml:space="preserve">5. 每周组织2次以上安全、消防检查，及时排除安全隐患，并做好相关记录；严禁任何人在公寓内使用明火，杜绝违章用电；做好消防器材维护保养，确保消防器材处于良好状态，消防通道畅通，公寓内无消防安全隐患。</w:t>
      </w:r>
      <w:r>
        <w:rPr>
          <w:rFonts w:hint="eastAsia" w:ascii="宋体" w:hAnsi="宋体" w:cs="宋体"/>
          <w:sz w:val="24"/>
          <w:szCs w:val="24"/>
        </w:rPr>
      </w:r>
      <w:r/>
    </w:p>
    <w:p>
      <w:pPr>
        <w:pStyle w:val="801"/>
        <w:ind w:firstLine="420"/>
        <w:keepLines w:val="0"/>
        <w:keepNext w:val="0"/>
        <w:pageBreakBefore w:val="0"/>
        <w:spacing w:line="240" w:lineRule="auto"/>
        <w:shd w:val="clear" w:color="auto" w:fill="ffffff"/>
        <w:widowControl/>
        <w:rPr>
          <w:rFonts w:hint="eastAsia" w:ascii="宋体" w:hAnsi="宋体" w:cs="宋体"/>
          <w:sz w:val="24"/>
          <w:szCs w:val="24"/>
        </w:rPr>
      </w:pPr>
      <w:r>
        <w:rPr>
          <w:rFonts w:hint="eastAsia"/>
        </w:rPr>
        <w:t xml:space="preserve">6. 公寓管理站要建立健全《住宿学生个人档案》，工作人员要熟悉住宿学生情况，加强与各学院、各寝室室长、三自委和楼管会成员的联系和交流，定期或不定期组织学生党团活动和公寓文化建设活动。积极配合推进学生党团组织进公寓和学生思想政治教育进公寓的工作；掌握学生的思想动态，及时做好引导、说服、教育工作，做到管理育人、服务育人，并及时向有关部门和学生所在班级辅导员反映学生在公寓内的表现和动态。</w:t>
      </w:r>
      <w:r>
        <w:rPr>
          <w:rFonts w:hint="eastAsia" w:ascii="宋体" w:hAnsi="宋体" w:cs="宋体"/>
          <w:sz w:val="24"/>
          <w:szCs w:val="24"/>
        </w:rPr>
      </w:r>
      <w:r/>
    </w:p>
    <w:p>
      <w:pPr>
        <w:pStyle w:val="801"/>
        <w:ind w:firstLine="420"/>
        <w:keepLines w:val="0"/>
        <w:keepNext w:val="0"/>
        <w:pageBreakBefore w:val="0"/>
        <w:spacing w:line="240" w:lineRule="auto"/>
        <w:shd w:val="clear" w:color="auto" w:fill="ffffff"/>
        <w:widowControl/>
        <w:rPr>
          <w:rFonts w:hint="eastAsia" w:ascii="宋体" w:hAnsi="宋体" w:cs="宋体"/>
          <w:sz w:val="24"/>
          <w:szCs w:val="24"/>
        </w:rPr>
      </w:pPr>
      <w:r>
        <w:rPr>
          <w:rFonts w:hint="eastAsia"/>
        </w:rPr>
        <w:t xml:space="preserve">7. 学生寝室内务管理方面，每天对学生寝室的内务进行1次检查并做好记录，每天夜间查房1次，每天巡视寝室2 次以上，定期公布寝室目标管理检查结果；有效制止学生在公寓内吸烟、酗酒等不文明现象；促进学生文明行为的养成，对违纪和不文明行为进行批评教育，并将有关情况予以记载；对寝室环境卫生较差的寝室做好教育工作，并帮助整改。</w:t>
      </w:r>
      <w:r>
        <w:rPr>
          <w:rFonts w:hint="eastAsia" w:ascii="宋体" w:hAnsi="宋体" w:cs="宋体"/>
          <w:sz w:val="24"/>
          <w:szCs w:val="24"/>
        </w:rPr>
      </w:r>
      <w:r/>
    </w:p>
    <w:p>
      <w:pPr>
        <w:pStyle w:val="801"/>
        <w:ind w:firstLine="420"/>
        <w:keepLines w:val="0"/>
        <w:keepNext w:val="0"/>
        <w:pageBreakBefore w:val="0"/>
        <w:spacing w:line="240" w:lineRule="auto"/>
        <w:shd w:val="clear" w:color="auto" w:fill="ffffff"/>
        <w:widowControl/>
        <w:rPr>
          <w:rFonts w:hint="eastAsia" w:ascii="宋体" w:hAnsi="宋体" w:cs="宋体"/>
          <w:sz w:val="24"/>
          <w:szCs w:val="24"/>
        </w:rPr>
      </w:pPr>
      <w:r>
        <w:rPr>
          <w:rFonts w:hint="eastAsia"/>
        </w:rPr>
        <w:t xml:space="preserve">8. 负责学生公寓管理责任区内的卫生，为每个寝室配备必要的保洁用品</w:t>
      </w:r>
      <w:r>
        <w:rPr>
          <w:rFonts w:hint="eastAsia"/>
          <w:highlight w:val="none"/>
        </w:rPr>
        <w:t xml:space="preserve">：要求</w:t>
      </w:r>
      <w:r>
        <w:rPr>
          <w:rFonts w:hint="eastAsia"/>
          <w:highlight w:val="none"/>
          <w:lang w:val="en-US" w:eastAsia="zh-CN"/>
        </w:rPr>
        <w:t xml:space="preserve">新生入住</w:t>
      </w:r>
      <w:r>
        <w:rPr>
          <w:rFonts w:hint="eastAsia"/>
          <w:highlight w:val="none"/>
        </w:rPr>
        <w:t xml:space="preserve">配备1次，包括垃圾篓和拖把各</w:t>
      </w:r>
      <w:r>
        <w:rPr>
          <w:rFonts w:hint="eastAsia"/>
          <w:highlight w:val="none"/>
          <w:lang w:val="en-US" w:eastAsia="zh-CN"/>
        </w:rPr>
        <w:t xml:space="preserve">1个</w:t>
      </w:r>
      <w:r>
        <w:rPr>
          <w:rFonts w:hint="eastAsia"/>
          <w:highlight w:val="none"/>
        </w:rPr>
        <w:t xml:space="preserve">、扫帚和簸箕（塑料制品）1套 </w:t>
      </w:r>
      <w:r>
        <w:rPr>
          <w:rFonts w:hint="eastAsia"/>
        </w:rPr>
        <w:t xml:space="preserve">。要求每天（含双休日）对责任区域进行两次保洁工作并达到规定的清洁标准，地面、楼梯、垃圾桶随时保洁，要求做到地面干净无泥垢、无积水、无痰迹、天花板无蛛网；墙面保持整洁，无污迹、无乱悬挂、无乱张贴等现象。负责管理范围的垃圾清扫、清收并运到学校指定场所，负责管理范围内生活废水管道的定期疏通（不含化粪池粪水的清运）。</w:t>
      </w:r>
      <w:r>
        <w:rPr>
          <w:rFonts w:hint="eastAsia" w:ascii="宋体" w:hAnsi="宋体" w:cs="宋体"/>
          <w:sz w:val="24"/>
          <w:szCs w:val="24"/>
        </w:rPr>
      </w:r>
      <w:r/>
    </w:p>
    <w:p>
      <w:pPr>
        <w:pStyle w:val="801"/>
        <w:ind w:firstLine="420"/>
        <w:keepLines w:val="0"/>
        <w:keepNext w:val="0"/>
        <w:pageBreakBefore w:val="0"/>
        <w:spacing w:line="240" w:lineRule="auto"/>
        <w:shd w:val="clear" w:color="auto" w:fill="ffffff"/>
        <w:widowControl/>
        <w:rPr>
          <w:rFonts w:hint="eastAsia" w:ascii="宋体" w:hAnsi="宋体" w:cs="宋体"/>
          <w:sz w:val="24"/>
          <w:szCs w:val="24"/>
        </w:rPr>
      </w:pPr>
      <w:r>
        <w:rPr>
          <w:rFonts w:hint="eastAsia"/>
        </w:rPr>
        <w:t xml:space="preserve">9. 建立严格的维修制度，配备专业维修人员，并建立报修档案；维修及时、快速，紧急维修响应不超过半小时，一般维修半个工作日内响应，并且当天完成，确保学生学习、生活正常。定期对水电设施、消防器材等各类公用设施进行检查、维护并做好记录。</w:t>
      </w:r>
      <w:r>
        <w:rPr>
          <w:rFonts w:hint="eastAsia" w:ascii="宋体" w:hAnsi="宋体" w:cs="宋体"/>
          <w:sz w:val="24"/>
          <w:szCs w:val="24"/>
        </w:rPr>
      </w:r>
      <w:r/>
    </w:p>
    <w:p>
      <w:pPr>
        <w:pStyle w:val="801"/>
        <w:ind w:firstLine="420"/>
        <w:keepLines w:val="0"/>
        <w:keepNext w:val="0"/>
        <w:pageBreakBefore w:val="0"/>
        <w:spacing w:line="240" w:lineRule="auto"/>
        <w:shd w:val="clear" w:color="auto" w:fill="ffffff"/>
        <w:widowControl/>
        <w:rPr>
          <w:rFonts w:hint="eastAsia" w:ascii="宋体" w:hAnsi="宋体" w:cs="宋体"/>
          <w:sz w:val="24"/>
          <w:szCs w:val="24"/>
        </w:rPr>
      </w:pPr>
      <w:r>
        <w:rPr>
          <w:rFonts w:hint="eastAsia"/>
        </w:rPr>
        <w:t xml:space="preserve">10. 利用学生公寓管理系统软件实施大数据精细化管理；对学生进行节水、节能、环保等方面的宣传教育，负责学生水、电费的</w:t>
      </w:r>
      <w:r>
        <w:rPr>
          <w:rFonts w:hint="eastAsia"/>
          <w:lang w:val="en-US" w:eastAsia="zh-CN"/>
        </w:rPr>
        <w:t xml:space="preserve">通知</w:t>
      </w:r>
      <w:r>
        <w:rPr>
          <w:rFonts w:hint="eastAsia"/>
        </w:rPr>
        <w:t xml:space="preserve">工作，并做好相应的台帐和数据管理，协助做好智慧校园管理服务工作；自觉接受校学生工作处、后勤保障处和保卫处等各部门的业务指导和相关任务，形成公寓工作联动机制。</w:t>
      </w:r>
      <w:r>
        <w:rPr>
          <w:rFonts w:hint="eastAsia" w:ascii="宋体" w:hAnsi="宋体" w:cs="宋体"/>
          <w:sz w:val="24"/>
          <w:szCs w:val="24"/>
        </w:rPr>
      </w:r>
      <w:r/>
    </w:p>
    <w:p>
      <w:pPr>
        <w:pStyle w:val="801"/>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p>
      <w:pPr>
        <w:pStyle w:val="801"/>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p>
      <w:pPr>
        <w:pStyle w:val="801"/>
        <w:spacing w:line="360" w:lineRule="auto"/>
        <w:widowControl/>
        <w:rPr>
          <w:rFonts w:hint="eastAsia" w:ascii="宋体" w:hAnsi="宋体" w:cs="宋体"/>
          <w:b/>
          <w:bCs/>
          <w:color w:val="000000"/>
          <w:sz w:val="24"/>
          <w:szCs w:val="24"/>
          <w:lang w:bidi="ar"/>
        </w:rPr>
      </w:pPr>
      <w:r>
        <w:rPr>
          <w:rFonts w:hint="eastAsia" w:ascii="宋体" w:hAnsi="宋体" w:cs="宋体"/>
          <w:b/>
          <w:bCs/>
          <w:color w:val="000000"/>
          <w:sz w:val="24"/>
          <w:szCs w:val="24"/>
          <w:lang w:bidi="ar"/>
        </w:rPr>
      </w:r>
      <w:r/>
    </w:p>
    <w:p>
      <w:pPr>
        <w:pStyle w:val="801"/>
        <w:spacing w:line="360" w:lineRule="auto"/>
        <w:widowControl/>
        <w:rPr>
          <w:rFonts w:hint="eastAsia" w:ascii="宋体" w:hAnsi="宋体" w:cs="宋体"/>
          <w:sz w:val="24"/>
          <w:szCs w:val="24"/>
        </w:rPr>
      </w:pPr>
      <w:r>
        <w:rPr>
          <w:rFonts w:hint="eastAsia"/>
        </w:rPr>
        <w:t xml:space="preserve">附件：</w:t>
      </w:r>
      <w:r>
        <w:rPr>
          <w:rFonts w:hint="eastAsia"/>
          <w:lang w:val="en-US" w:eastAsia="zh-CN"/>
        </w:rPr>
        <w:t xml:space="preserve">3</w:t>
      </w:r>
      <w:r>
        <w:rPr>
          <w:rFonts w:hint="eastAsia"/>
        </w:rPr>
        <w:t xml:space="preserve">.江苏理工学院学生公寓维修责任范围（受托单位承担部分）</w:t>
      </w:r>
      <w:r>
        <w:rPr>
          <w:rFonts w:hint="eastAsia" w:ascii="宋体" w:hAnsi="宋体" w:cs="宋体"/>
          <w:sz w:val="24"/>
          <w:szCs w:val="24"/>
        </w:rPr>
      </w:r>
      <w:r/>
    </w:p>
    <w:p>
      <w:pPr>
        <w:pStyle w:val="801"/>
        <w:jc w:val="center"/>
        <w:keepLines w:val="0"/>
        <w:keepNext w:val="0"/>
        <w:pageBreakBefore w:val="0"/>
        <w:spacing w:line="240" w:lineRule="auto"/>
        <w:widowControl/>
        <w:rPr>
          <w:rFonts w:hint="eastAsia" w:ascii="宋体" w:hAnsi="宋体" w:cs="宋体"/>
          <w:sz w:val="24"/>
          <w:szCs w:val="24"/>
        </w:rPr>
      </w:pPr>
      <w:r>
        <w:rPr>
          <w:rFonts w:hint="eastAsia"/>
        </w:rPr>
        <w:t xml:space="preserve">江苏理工学院学生公寓维修责任范围</w:t>
      </w:r>
      <w:r>
        <w:rPr>
          <w:rFonts w:hint="eastAsia" w:ascii="宋体" w:hAnsi="宋体" w:cs="宋体"/>
          <w:sz w:val="24"/>
          <w:szCs w:val="24"/>
        </w:rPr>
      </w:r>
      <w:r/>
    </w:p>
    <w:p>
      <w:pPr>
        <w:pStyle w:val="801"/>
        <w:jc w:val="center"/>
        <w:keepLines w:val="0"/>
        <w:keepNext w:val="0"/>
        <w:pageBreakBefore w:val="0"/>
        <w:spacing w:line="240" w:lineRule="auto"/>
        <w:widowControl/>
        <w:rPr>
          <w:rFonts w:hint="eastAsia" w:ascii="宋体" w:hAnsi="宋体" w:cs="宋体"/>
          <w:sz w:val="24"/>
          <w:szCs w:val="24"/>
        </w:rPr>
      </w:pPr>
      <w:r>
        <w:rPr>
          <w:rFonts w:hint="eastAsia"/>
        </w:rPr>
        <w:t xml:space="preserve">（受托单位承担部分）</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一、学生公寓物业管理单位维修责任定位</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1.依据年度学生公寓物业委托管理合同的规定，承担相关的维修责任，并承担相关的费用支出。</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2.接受甲方后勤保障处对受托公寓维修责任履行情况的督促检查，接受因未能履行委托合同规定的维修责任而进行的处罚。</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3.在合同报价中明确用于维修部分的经费预算，承担因实际维修发生金额超出此项预算而产生的风险。</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4.接受甲方后勤保障处提供的项目竣工图纸、合同副本、工程或设施技术说明、使用说明，施工或供货单位的情况说明等物业资料，建立物业档案。</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5.在甲方负责的维修改造项目工程实施过程中，积极配合，履行与此相关的物业管理责任。</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6.坚持维修责任范围内标的的原有质量标准，不得以次充好。</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7.妥善做好损坏公寓设施的学生赔偿责任的界定和估价工作。甲乙双方共同制定赔偿标准，并向全体学生公布。</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8.对于维修责任范围的项目不得向学生收取费用。</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9.对于超出维修责任范围的事项及时报告，并做好对学生的解释工作。</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10.合同期满，接受甲方的设施设备验收，保证无故障交付。</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二、物业单位维修责任范围</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1.负责对托管设备在维保责任期内的责任方进行督促检查，并及时与甲方沟通。</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2.承担学生公寓小型项目的维修，负责对超过维保责任期的小型设备、设施进行维修或更换。具体维修范围包括以下内容：</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（1）寝室内及公共部位的照明灯具（白炽灯、日光灯、灯头、灯罩）、镇流器、启辉器、开关、空气开关等的修理与更换。</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（2）电风扇的修理，风扇调速器的修理与更换。</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（3）自来水阀门（冲水阀、混水阀）、水龙头、软管、水表、地漏的维修与更换，盥洗池、拖把池、便池等配套设施的修理。</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（4）水管、下水管道的小型治漏和修理(不含土建工程)。</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（5）电路设备的维护、修理，小型零配件（面板、插座、保险丝等）的更换。</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（6）下水道、便池的小型疏通。</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（7）门锁（防盗门锁、塑钢门锁、木门锁）、壁柜锁、抽屉锁、钥匙、家具配件（铰链、搭扣、插销、拉手）的修理与更换。</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（8）门、窗附属配件（纱窗、玻璃、搭扣、把手、窗帘、窗帘轨道）的修理与更换。</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（9）床俱（床架、床板、床护栏、床梯）、家具（沙发、茶几、电视柜、壁柜、鞋柜、桌椅）的修理（不含更换）。</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（10）信箱、宣传栏的修理（不含更换）。</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（11）毛巾架、放物架、镜子、阳台晒衣架的修理与更换。</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（12）管理站玻璃门、简单的木制品等的维修。</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（13）寝室内及公共部位墙面污损的涂料覆盖。</w:t>
      </w:r>
      <w:r>
        <w:rPr>
          <w:rFonts w:hint="eastAsia" w:ascii="宋体" w:hAnsi="宋体" w:cs="宋体"/>
          <w:sz w:val="24"/>
          <w:szCs w:val="24"/>
        </w:rPr>
      </w:r>
      <w:r/>
    </w:p>
    <w:p>
      <w:pPr>
        <w:pStyle w:val="801"/>
        <w:ind w:firstLine="315"/>
        <w:keepLines w:val="0"/>
        <w:keepNext w:val="0"/>
        <w:pageBreakBefore w:val="0"/>
        <w:spacing w:line="240" w:lineRule="auto"/>
        <w:widowControl/>
        <w:rPr>
          <w:rFonts w:hint="eastAsia" w:ascii="宋体" w:hAnsi="宋体" w:cs="宋体"/>
          <w:sz w:val="24"/>
          <w:szCs w:val="24"/>
        </w:rPr>
      </w:pPr>
      <w:r>
        <w:rPr>
          <w:rFonts w:hint="eastAsia"/>
        </w:rPr>
        <w:t xml:space="preserve"> 三、物业单位维修免责范围</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1、建筑结构、房屋、墙体自然损坏或渗漏。</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2、保修期内的设施、设备。</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3、已签订专业维保协议的设施、设备。</w:t>
      </w:r>
      <w:r>
        <w:rPr>
          <w:rFonts w:hint="eastAsia" w:ascii="宋体" w:hAnsi="宋体" w:cs="宋体"/>
          <w:sz w:val="24"/>
          <w:szCs w:val="24"/>
        </w:rPr>
      </w:r>
      <w:r/>
    </w:p>
    <w:p>
      <w:pPr>
        <w:pStyle w:val="801"/>
        <w:spacing w:line="360" w:lineRule="auto"/>
        <w:widowControl/>
        <w:rPr>
          <w:rFonts w:hint="eastAsia" w:ascii="宋体" w:hAnsi="宋体" w:cs="宋体"/>
          <w:sz w:val="24"/>
          <w:szCs w:val="24"/>
        </w:rPr>
      </w:pPr>
      <w:r>
        <w:rPr>
          <w:rFonts w:hint="eastAsia" w:ascii="宋体" w:hAnsi="宋体" w:cs="宋体"/>
          <w:b/>
          <w:bCs/>
          <w:color w:val="000000"/>
          <w:sz w:val="24"/>
          <w:szCs w:val="24"/>
          <w:lang w:bidi="ar"/>
        </w:rPr>
        <w:br w:type="page" w:clear="all"/>
      </w:r>
      <w:r>
        <w:rPr>
          <w:rFonts w:hint="eastAsia"/>
        </w:rPr>
        <w:t xml:space="preserve">附件：</w:t>
      </w:r>
      <w:r>
        <w:rPr>
          <w:rFonts w:hint="eastAsia"/>
          <w:lang w:val="en-US" w:eastAsia="zh-CN"/>
        </w:rPr>
        <w:t xml:space="preserve">4</w:t>
      </w:r>
      <w:r>
        <w:rPr>
          <w:rFonts w:hint="eastAsia"/>
        </w:rPr>
        <w:t xml:space="preserve">. 江苏理工学院学生公寓物业管理考核办法</w:t>
      </w:r>
      <w:r>
        <w:rPr>
          <w:rFonts w:hint="eastAsia" w:ascii="宋体" w:hAnsi="宋体" w:cs="宋体"/>
          <w:sz w:val="24"/>
          <w:szCs w:val="24"/>
        </w:rPr>
      </w:r>
      <w:r/>
    </w:p>
    <w:p>
      <w:pPr>
        <w:pStyle w:val="801"/>
        <w:jc w:val="center"/>
        <w:spacing w:line="360" w:lineRule="auto"/>
        <w:widowControl/>
        <w:rPr>
          <w:rFonts w:hint="eastAsia" w:ascii="宋体" w:hAnsi="宋体" w:cs="宋体"/>
          <w:sz w:val="24"/>
          <w:szCs w:val="24"/>
        </w:rPr>
      </w:pPr>
      <w:r>
        <w:rPr>
          <w:rFonts w:hint="eastAsia"/>
        </w:rPr>
        <w:t xml:space="preserve">江苏理工学院学生公寓物业管理考核办法</w:t>
      </w:r>
      <w:r>
        <w:rPr>
          <w:rFonts w:hint="eastAsia" w:ascii="宋体" w:hAnsi="宋体" w:cs="宋体"/>
          <w:sz w:val="24"/>
          <w:szCs w:val="24"/>
        </w:rPr>
      </w:r>
      <w:r/>
    </w:p>
    <w:p>
      <w:pPr>
        <w:pStyle w:val="801"/>
        <w:ind w:firstLine="420"/>
        <w:spacing w:line="360" w:lineRule="auto"/>
        <w:widowControl/>
        <w:rPr>
          <w:rFonts w:hint="eastAsia" w:ascii="宋体" w:hAnsi="宋体" w:cs="宋体"/>
          <w:sz w:val="24"/>
          <w:szCs w:val="24"/>
        </w:rPr>
      </w:pPr>
      <w:r>
        <w:rPr>
          <w:rFonts w:hint="eastAsia"/>
        </w:rPr>
        <w:t xml:space="preserve">为推进学生公寓委托管理工作的规范化与制度化，促进现代高校物业的良性发展，根据学校学生公寓委托管理有关会议精神与合同要求，现制定江苏理工学院学生公寓考核管理办法。</w:t>
      </w:r>
      <w:r>
        <w:rPr>
          <w:rFonts w:hint="eastAsia" w:ascii="宋体" w:hAnsi="宋体" w:cs="宋体"/>
          <w:sz w:val="24"/>
          <w:szCs w:val="24"/>
        </w:rPr>
      </w:r>
      <w:r/>
    </w:p>
    <w:p>
      <w:pPr>
        <w:pStyle w:val="801"/>
        <w:ind w:firstLine="420"/>
        <w:spacing w:line="360" w:lineRule="auto"/>
        <w:widowControl/>
        <w:rPr>
          <w:rFonts w:hint="eastAsia" w:ascii="宋体" w:hAnsi="宋体" w:cs="宋体"/>
          <w:sz w:val="24"/>
          <w:szCs w:val="24"/>
        </w:rPr>
      </w:pPr>
      <w:r>
        <w:rPr>
          <w:rFonts w:hint="eastAsia"/>
        </w:rPr>
        <w:t xml:space="preserve">一、凡经招标接受委托在江苏理工学院从事学生公寓管理的所有乙方单位均须严格遵守本办法，本办法为学生公寓委托管理合同附件。</w:t>
      </w:r>
      <w:r>
        <w:rPr>
          <w:rFonts w:hint="eastAsia" w:ascii="宋体" w:hAnsi="宋体" w:cs="宋体"/>
          <w:sz w:val="24"/>
          <w:szCs w:val="24"/>
        </w:rPr>
      </w:r>
      <w:r/>
    </w:p>
    <w:p>
      <w:pPr>
        <w:pStyle w:val="801"/>
        <w:ind w:firstLine="420"/>
        <w:spacing w:line="360" w:lineRule="auto"/>
        <w:widowControl/>
        <w:rPr>
          <w:rFonts w:hint="eastAsia" w:ascii="宋体" w:hAnsi="宋体" w:cs="宋体"/>
          <w:sz w:val="24"/>
          <w:szCs w:val="24"/>
        </w:rPr>
      </w:pPr>
      <w:r>
        <w:rPr>
          <w:rFonts w:hint="eastAsia"/>
        </w:rPr>
        <w:t xml:space="preserve">二、根据学生公寓委托管理合同，本办法所实施对象为江苏理工学院的所有学生公寓管理站区。</w:t>
      </w:r>
      <w:r>
        <w:rPr>
          <w:rFonts w:hint="eastAsia" w:ascii="宋体" w:hAnsi="宋体" w:cs="宋体"/>
          <w:sz w:val="24"/>
          <w:szCs w:val="24"/>
        </w:rPr>
      </w:r>
      <w:r/>
    </w:p>
    <w:p>
      <w:pPr>
        <w:pStyle w:val="801"/>
        <w:ind w:firstLine="420"/>
        <w:spacing w:line="360" w:lineRule="auto"/>
        <w:widowControl/>
        <w:rPr>
          <w:rFonts w:hint="eastAsia" w:ascii="宋体" w:hAnsi="宋体" w:cs="宋体"/>
          <w:sz w:val="24"/>
          <w:szCs w:val="24"/>
        </w:rPr>
      </w:pPr>
      <w:r>
        <w:rPr>
          <w:rFonts w:hint="eastAsia"/>
        </w:rPr>
        <w:t xml:space="preserve">三、本办法的实施采用定量与定性评比相结合，定期检查与不定期抽查相结合。定期检查人员由甲方人员及学院老师代表、学生代表共同组成，基本依据为《江苏理工学院学生公寓物业管理考核实施细则》及学生干部、学生代表和有关部门的反馈意见。</w:t>
      </w:r>
      <w:r>
        <w:rPr>
          <w:rFonts w:hint="eastAsia" w:ascii="宋体" w:hAnsi="宋体" w:cs="宋体"/>
          <w:sz w:val="24"/>
          <w:szCs w:val="24"/>
        </w:rPr>
      </w:r>
      <w:r/>
    </w:p>
    <w:p>
      <w:pPr>
        <w:pStyle w:val="801"/>
        <w:ind w:firstLine="420"/>
        <w:spacing w:line="360" w:lineRule="auto"/>
        <w:widowControl/>
        <w:rPr>
          <w:rFonts w:hint="eastAsia" w:ascii="宋体" w:hAnsi="宋体" w:cs="宋体"/>
          <w:sz w:val="24"/>
          <w:szCs w:val="24"/>
        </w:rPr>
      </w:pPr>
      <w:r>
        <w:rPr>
          <w:rFonts w:hint="eastAsia"/>
        </w:rPr>
        <w:t xml:space="preserve">四、具体操作办法</w:t>
      </w:r>
      <w:r>
        <w:rPr>
          <w:rFonts w:hint="eastAsia" w:ascii="宋体" w:hAnsi="宋体" w:cs="宋体"/>
          <w:sz w:val="24"/>
          <w:szCs w:val="24"/>
        </w:rPr>
      </w:r>
      <w:r/>
    </w:p>
    <w:p>
      <w:pPr>
        <w:pStyle w:val="801"/>
        <w:ind w:firstLine="367"/>
        <w:spacing w:line="360" w:lineRule="auto"/>
        <w:widowControl/>
        <w:rPr>
          <w:rFonts w:hint="eastAsia" w:ascii="宋体" w:hAnsi="宋体" w:cs="宋体"/>
          <w:sz w:val="24"/>
          <w:szCs w:val="24"/>
        </w:rPr>
      </w:pPr>
      <w:r>
        <w:rPr>
          <w:rFonts w:hint="eastAsia"/>
        </w:rPr>
        <w:t xml:space="preserve">1.定量考核</w:t>
      </w:r>
      <w:r>
        <w:rPr>
          <w:rFonts w:hint="eastAsia" w:ascii="宋体" w:hAnsi="宋体" w:cs="宋体"/>
          <w:sz w:val="24"/>
          <w:szCs w:val="24"/>
        </w:rPr>
      </w:r>
      <w:r/>
    </w:p>
    <w:p>
      <w:pPr>
        <w:pStyle w:val="801"/>
        <w:ind w:firstLine="367"/>
        <w:spacing w:line="360" w:lineRule="auto"/>
        <w:widowControl/>
        <w:rPr>
          <w:rFonts w:hint="eastAsia" w:ascii="宋体" w:hAnsi="宋体" w:cs="宋体"/>
          <w:sz w:val="24"/>
          <w:szCs w:val="24"/>
        </w:rPr>
      </w:pPr>
      <w:r>
        <w:rPr>
          <w:rFonts w:hint="eastAsia"/>
        </w:rPr>
        <w:t xml:space="preserve">根据学生公寓管理检查考核结果统计，凡全年考核总评分在学生公寓中名列最后两名的管理站，甲方可视情况予以淘汰。</w:t>
      </w:r>
      <w:r>
        <w:rPr>
          <w:rFonts w:hint="eastAsia" w:ascii="宋体" w:hAnsi="宋体" w:cs="宋体"/>
          <w:sz w:val="24"/>
          <w:szCs w:val="24"/>
        </w:rPr>
      </w:r>
      <w:r/>
    </w:p>
    <w:p>
      <w:pPr>
        <w:pStyle w:val="801"/>
        <w:ind w:firstLine="367"/>
        <w:spacing w:line="360" w:lineRule="auto"/>
        <w:widowControl/>
        <w:rPr>
          <w:rFonts w:hint="eastAsia" w:ascii="宋体" w:hAnsi="宋体" w:cs="宋体"/>
          <w:sz w:val="24"/>
          <w:szCs w:val="24"/>
        </w:rPr>
      </w:pPr>
      <w:r>
        <w:rPr>
          <w:rFonts w:hint="eastAsia"/>
        </w:rPr>
        <w:t xml:space="preserve">2.定性考核</w:t>
      </w:r>
      <w:r>
        <w:rPr>
          <w:rFonts w:hint="eastAsia" w:ascii="宋体" w:hAnsi="宋体" w:cs="宋体"/>
          <w:sz w:val="24"/>
          <w:szCs w:val="24"/>
        </w:rPr>
      </w:r>
      <w:r/>
    </w:p>
    <w:p>
      <w:pPr>
        <w:pStyle w:val="801"/>
        <w:ind w:firstLine="210"/>
        <w:spacing w:line="360" w:lineRule="auto"/>
        <w:widowControl/>
        <w:rPr>
          <w:rFonts w:hint="eastAsia" w:ascii="宋体" w:hAnsi="宋体" w:cs="宋体"/>
          <w:sz w:val="24"/>
          <w:szCs w:val="24"/>
        </w:rPr>
      </w:pPr>
      <w:r>
        <w:rPr>
          <w:rFonts w:hint="eastAsia"/>
        </w:rPr>
        <w:t xml:space="preserve"> （1）凡在学生公寓内发生因管理不善导致学生斗殴致残、男女同宿、火灾、学生伤亡等安全责任事故，经甲方调查认定管理站负有主要责任的，视情况甲方有权责令乙方公司缴纳1000-3000元的违约金，或终止该站公寓的管理合同，其间造成的一切后果由乙方负责。</w:t>
      </w:r>
      <w:r>
        <w:rPr>
          <w:rFonts w:hint="eastAsia" w:ascii="宋体" w:hAnsi="宋体" w:cs="宋体"/>
          <w:sz w:val="24"/>
          <w:szCs w:val="24"/>
        </w:rPr>
      </w:r>
      <w:r/>
    </w:p>
    <w:p>
      <w:pPr>
        <w:pStyle w:val="801"/>
        <w:ind w:firstLine="210"/>
        <w:spacing w:line="360" w:lineRule="auto"/>
        <w:widowControl/>
        <w:rPr>
          <w:rFonts w:hint="eastAsia" w:ascii="宋体" w:hAnsi="宋体" w:cs="宋体"/>
          <w:sz w:val="24"/>
          <w:szCs w:val="24"/>
        </w:rPr>
      </w:pPr>
      <w:r>
        <w:rPr>
          <w:rFonts w:hint="eastAsia"/>
        </w:rPr>
        <w:t xml:space="preserve"> （2）凡因管理工作不到位、不规范，连续两次被学校主管部门通知整改，或连续两个月考核成绩在学生公寓中名列最后一名的管理站，视情况甲方有权责令乙方公司缴纳1000-3000元的违约金，或终止该站公寓的管理合同，其间造成的一切后果由乙方负责。</w:t>
      </w:r>
      <w:r>
        <w:rPr>
          <w:rFonts w:hint="eastAsia" w:ascii="宋体" w:hAnsi="宋体" w:cs="宋体"/>
          <w:sz w:val="24"/>
          <w:szCs w:val="24"/>
        </w:rPr>
      </w:r>
      <w:r/>
    </w:p>
    <w:p>
      <w:pPr>
        <w:pStyle w:val="801"/>
        <w:ind w:firstLine="210"/>
        <w:spacing w:line="360" w:lineRule="auto"/>
        <w:widowControl/>
        <w:rPr>
          <w:rFonts w:hint="eastAsia" w:ascii="宋体" w:hAnsi="宋体" w:cs="宋体"/>
          <w:sz w:val="24"/>
          <w:szCs w:val="24"/>
        </w:rPr>
      </w:pPr>
      <w:r>
        <w:rPr>
          <w:rFonts w:hint="eastAsia"/>
        </w:rPr>
        <w:t xml:space="preserve"> （3）凡因公寓管理站在管理工作中方法失当、渎职或故意引发学生矛盾并造成严重后果的，视情况甲方有权责令乙方公司缴纳1000-3000元的违约金，或终止该站公寓的管理合同，其间造成的一切后果由乙方负责。</w:t>
      </w:r>
      <w:r>
        <w:rPr>
          <w:rFonts w:hint="eastAsia" w:ascii="宋体" w:hAnsi="宋体" w:cs="宋体"/>
          <w:sz w:val="24"/>
          <w:szCs w:val="24"/>
        </w:rPr>
      </w:r>
      <w:r/>
    </w:p>
    <w:p>
      <w:pPr>
        <w:pStyle w:val="801"/>
        <w:ind w:firstLine="210"/>
        <w:spacing w:line="360" w:lineRule="auto"/>
        <w:widowControl/>
        <w:rPr>
          <w:rFonts w:hint="eastAsia" w:ascii="宋体" w:hAnsi="宋体" w:cs="宋体"/>
          <w:sz w:val="24"/>
          <w:szCs w:val="24"/>
        </w:rPr>
      </w:pPr>
      <w:r>
        <w:rPr>
          <w:rFonts w:hint="eastAsia"/>
        </w:rPr>
        <w:t xml:space="preserve"> （4）对公寓内发生的违纪违规事件不汇报、不制止或汇报迟缓、制止不力，而造成严重后果的，视情况甲方有权责令乙方公司缴纳1000-3000元的违约金，或终止该站公寓的管理合同，其间造成的一切后果由乙方负责。</w:t>
      </w:r>
      <w:r>
        <w:rPr>
          <w:rFonts w:hint="eastAsia" w:ascii="宋体" w:hAnsi="宋体" w:cs="宋体"/>
          <w:sz w:val="24"/>
          <w:szCs w:val="24"/>
        </w:rPr>
      </w:r>
      <w:r/>
    </w:p>
    <w:p>
      <w:pPr>
        <w:pStyle w:val="801"/>
        <w:ind w:firstLine="210"/>
        <w:spacing w:line="360" w:lineRule="auto"/>
        <w:widowControl/>
        <w:rPr>
          <w:rFonts w:hint="eastAsia" w:ascii="宋体" w:hAnsi="宋体" w:cs="宋体"/>
          <w:sz w:val="24"/>
          <w:szCs w:val="24"/>
        </w:rPr>
      </w:pPr>
      <w:r>
        <w:rPr>
          <w:rFonts w:hint="eastAsia"/>
        </w:rPr>
        <w:t xml:space="preserve"> （5）凡因公寓管理站在管理、服务工作中违反合同相关条款，产生严重后果，造成不良影响的，视情况甲方有权责令乙方公司缴纳3000-5000元的违约金，或终止该站公寓的管理合同，其间造成的一切后果由乙方负责。</w:t>
      </w:r>
      <w:r>
        <w:rPr>
          <w:rFonts w:hint="eastAsia" w:ascii="宋体" w:hAnsi="宋体" w:cs="宋体"/>
          <w:sz w:val="24"/>
          <w:szCs w:val="24"/>
        </w:rPr>
      </w:r>
      <w:r/>
    </w:p>
    <w:p>
      <w:pPr>
        <w:pStyle w:val="801"/>
        <w:ind w:firstLine="420"/>
        <w:spacing w:line="360" w:lineRule="auto"/>
        <w:widowControl/>
        <w:rPr>
          <w:rFonts w:hint="eastAsia"/>
        </w:rPr>
      </w:pPr>
      <w:r>
        <w:rPr>
          <w:rFonts w:hint="eastAsia"/>
        </w:rPr>
        <w:t xml:space="preserve">五、本办法自本期委托管理工作开始时实施，未尽事宜，协商解决。</w:t>
      </w:r>
      <w:r>
        <w:rPr>
          <w:rFonts w:hint="eastAsia"/>
        </w:rPr>
      </w:r>
      <w:r/>
    </w:p>
    <w:p>
      <w:pPr>
        <w:pStyle w:val="801"/>
        <w:ind w:firstLine="420"/>
        <w:spacing w:line="360" w:lineRule="auto"/>
        <w:widowControl/>
        <w:rPr>
          <w:rFonts w:hint="eastAsia"/>
        </w:rPr>
      </w:pPr>
      <w:r>
        <w:rPr>
          <w:rFonts w:hint="eastAsia"/>
        </w:rPr>
      </w:r>
      <w:r/>
    </w:p>
    <w:p>
      <w:pPr>
        <w:pStyle w:val="801"/>
        <w:spacing w:line="360" w:lineRule="auto"/>
        <w:widowControl/>
        <w:rPr>
          <w:rFonts w:hint="eastAsia" w:ascii="宋体" w:hAnsi="宋体" w:cs="宋体"/>
          <w:sz w:val="24"/>
          <w:szCs w:val="24"/>
        </w:rPr>
      </w:pPr>
      <w:r>
        <w:rPr>
          <w:rFonts w:hint="eastAsia"/>
        </w:rPr>
        <w:t xml:space="preserve">附件：</w:t>
      </w:r>
      <w:r>
        <w:rPr>
          <w:rFonts w:hint="eastAsia"/>
          <w:lang w:val="en-US" w:eastAsia="zh-CN"/>
        </w:rPr>
        <w:t xml:space="preserve">5</w:t>
      </w:r>
      <w:r>
        <w:rPr>
          <w:rFonts w:hint="eastAsia"/>
        </w:rPr>
        <w:t xml:space="preserve">. 江苏理工学院学生公寓物业管理考核实施细则</w:t>
      </w:r>
      <w:r>
        <w:rPr>
          <w:rFonts w:hint="eastAsia" w:ascii="宋体" w:hAnsi="宋体" w:cs="宋体"/>
          <w:sz w:val="24"/>
          <w:szCs w:val="24"/>
        </w:rPr>
      </w:r>
      <w:r/>
    </w:p>
    <w:p>
      <w:pPr>
        <w:pStyle w:val="801"/>
        <w:jc w:val="center"/>
        <w:keepLines w:val="0"/>
        <w:keepNext w:val="0"/>
        <w:pageBreakBefore w:val="0"/>
        <w:spacing w:line="240" w:lineRule="auto"/>
        <w:widowControl/>
        <w:rPr>
          <w:rFonts w:hint="eastAsia" w:ascii="宋体" w:hAnsi="宋体" w:cs="宋体"/>
          <w:sz w:val="24"/>
          <w:szCs w:val="24"/>
        </w:rPr>
      </w:pPr>
      <w:r>
        <w:rPr>
          <w:rFonts w:hint="eastAsia"/>
        </w:rPr>
        <w:t xml:space="preserve">江苏理工学院学生公寓物业管理考核实施细则</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为完善学生公寓社会化管理的规章制度，加强对各物业管理单位的监督，增加工作的透明度，特制定本考核实施细则。</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一、内部管理（20分）</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（一）管理站内部风貌（4分）</w:t>
      </w:r>
      <w:r>
        <w:rPr>
          <w:rFonts w:hint="eastAsia" w:ascii="宋体" w:hAnsi="宋体" w:cs="宋体"/>
          <w:sz w:val="24"/>
          <w:szCs w:val="24"/>
        </w:rPr>
      </w:r>
      <w:r/>
    </w:p>
    <w:p>
      <w:pPr>
        <w:pStyle w:val="801"/>
        <w:ind w:firstLine="528"/>
        <w:keepLines w:val="0"/>
        <w:keepNext w:val="0"/>
        <w:pageBreakBefore w:val="0"/>
        <w:spacing w:line="240" w:lineRule="auto"/>
        <w:widowControl/>
        <w:rPr>
          <w:rFonts w:hint="eastAsia" w:ascii="宋体" w:hAnsi="宋体" w:cs="宋体"/>
          <w:sz w:val="24"/>
          <w:szCs w:val="24"/>
        </w:rPr>
      </w:pPr>
      <w:r>
        <w:rPr>
          <w:rFonts w:hint="eastAsia"/>
        </w:rPr>
        <w:t xml:space="preserve">因素：办公室整洁度。</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（二）管理人员精神风貌（4分）</w:t>
      </w:r>
      <w:r>
        <w:rPr>
          <w:rFonts w:hint="eastAsia" w:ascii="宋体" w:hAnsi="宋体" w:cs="宋体"/>
          <w:sz w:val="24"/>
          <w:szCs w:val="24"/>
        </w:rPr>
      </w:r>
      <w:r/>
    </w:p>
    <w:p>
      <w:pPr>
        <w:pStyle w:val="801"/>
        <w:ind w:firstLine="540"/>
        <w:keepLines w:val="0"/>
        <w:keepNext w:val="0"/>
        <w:pageBreakBefore w:val="0"/>
        <w:spacing w:line="240" w:lineRule="auto"/>
        <w:widowControl/>
        <w:rPr>
          <w:rFonts w:hint="eastAsia" w:ascii="宋体" w:hAnsi="宋体" w:cs="宋体"/>
          <w:sz w:val="24"/>
          <w:szCs w:val="24"/>
        </w:rPr>
      </w:pPr>
      <w:r>
        <w:rPr>
          <w:rFonts w:hint="eastAsia"/>
        </w:rPr>
        <w:t xml:space="preserve">因素：工作人员统一着装、佩带工作牌；装扮庄重、大方。</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（三）完成学校布置的有关工作（4分）</w:t>
      </w:r>
      <w:r>
        <w:rPr>
          <w:rFonts w:hint="eastAsia" w:ascii="宋体" w:hAnsi="宋体" w:cs="宋体"/>
          <w:sz w:val="24"/>
          <w:szCs w:val="24"/>
        </w:rPr>
      </w:r>
      <w:r/>
    </w:p>
    <w:p>
      <w:pPr>
        <w:pStyle w:val="801"/>
        <w:ind w:firstLine="540"/>
        <w:keepLines w:val="0"/>
        <w:keepNext w:val="0"/>
        <w:pageBreakBefore w:val="0"/>
        <w:spacing w:line="240" w:lineRule="auto"/>
        <w:widowControl/>
        <w:rPr>
          <w:rFonts w:hint="eastAsia" w:ascii="宋体" w:hAnsi="宋体" w:cs="宋体"/>
          <w:sz w:val="24"/>
          <w:szCs w:val="24"/>
        </w:rPr>
      </w:pPr>
      <w:r>
        <w:rPr>
          <w:rFonts w:hint="eastAsia"/>
        </w:rPr>
        <w:t xml:space="preserve">因素：工作态度、工作时效、工作质量。</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（四）管理台帐与工作记录（4分）</w:t>
      </w:r>
      <w:r>
        <w:rPr>
          <w:rFonts w:hint="eastAsia" w:ascii="宋体" w:hAnsi="宋体" w:cs="宋体"/>
          <w:sz w:val="24"/>
          <w:szCs w:val="24"/>
        </w:rPr>
      </w:r>
      <w:r/>
    </w:p>
    <w:p>
      <w:pPr>
        <w:pStyle w:val="801"/>
        <w:ind w:firstLine="540"/>
        <w:keepLines w:val="0"/>
        <w:keepNext w:val="0"/>
        <w:pageBreakBefore w:val="0"/>
        <w:spacing w:line="240" w:lineRule="auto"/>
        <w:widowControl/>
        <w:rPr>
          <w:rFonts w:hint="eastAsia" w:ascii="宋体" w:hAnsi="宋体" w:cs="宋体"/>
          <w:sz w:val="24"/>
          <w:szCs w:val="24"/>
        </w:rPr>
      </w:pPr>
      <w:r>
        <w:rPr>
          <w:rFonts w:hint="eastAsia"/>
        </w:rPr>
        <w:t xml:space="preserve">因素：管理台帐完整、记录清晰、详实。</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（五）执行学校规章制度（4分）</w:t>
      </w:r>
      <w:r>
        <w:rPr>
          <w:rFonts w:hint="eastAsia" w:ascii="宋体" w:hAnsi="宋体" w:cs="宋体"/>
          <w:sz w:val="24"/>
          <w:szCs w:val="24"/>
        </w:rPr>
      </w:r>
      <w:r/>
    </w:p>
    <w:p>
      <w:pPr>
        <w:pStyle w:val="801"/>
        <w:ind w:firstLine="540"/>
        <w:keepLines w:val="0"/>
        <w:keepNext w:val="0"/>
        <w:pageBreakBefore w:val="0"/>
        <w:spacing w:line="240" w:lineRule="auto"/>
        <w:widowControl/>
        <w:rPr>
          <w:rFonts w:hint="eastAsia" w:ascii="宋体" w:hAnsi="宋体" w:cs="宋体"/>
          <w:sz w:val="24"/>
          <w:szCs w:val="24"/>
        </w:rPr>
      </w:pPr>
      <w:r>
        <w:rPr>
          <w:rFonts w:hint="eastAsia"/>
        </w:rPr>
        <w:t xml:space="preserve">因素：按时公布学校颁发的通知、规定，严格管理公共信息发布。</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二、教育管理（40分）</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（一）突发事件汇报、处理及时度（5分）</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因素：对公寓内突发事件及时汇报，按照规定的工作程序处理。</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（二）学生寝室卫生（10分）</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因素：学生寝室物品、卧具摆放整齐，寝室干净整洁。</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（三）教育工作到位度（10分）</w:t>
      </w:r>
      <w:r>
        <w:rPr>
          <w:rFonts w:hint="eastAsia" w:ascii="宋体" w:hAnsi="宋体" w:cs="宋体"/>
          <w:sz w:val="24"/>
          <w:szCs w:val="24"/>
        </w:rPr>
      </w:r>
      <w:r/>
    </w:p>
    <w:p>
      <w:pPr>
        <w:pStyle w:val="801"/>
        <w:ind w:left="216" w:firstLine="240"/>
        <w:keepLines w:val="0"/>
        <w:keepNext w:val="0"/>
        <w:pageBreakBefore w:val="0"/>
        <w:spacing w:line="240" w:lineRule="auto"/>
        <w:widowControl/>
        <w:rPr>
          <w:rFonts w:hint="eastAsia" w:ascii="宋体" w:hAnsi="宋体" w:cs="宋体"/>
          <w:color w:val="000000"/>
          <w:sz w:val="24"/>
          <w:szCs w:val="24"/>
          <w:lang w:bidi="ar"/>
        </w:rPr>
      </w:pPr>
      <w:r>
        <w:rPr>
          <w:rFonts w:hint="eastAsia"/>
        </w:rPr>
        <w:t xml:space="preserve">因素：</w:t>
      </w:r>
      <w:r>
        <w:rPr>
          <w:rFonts w:hint="eastAsia" w:ascii="宋体" w:hAnsi="宋体" w:cs="宋体"/>
          <w:color w:val="000000"/>
          <w:sz w:val="24"/>
          <w:szCs w:val="24"/>
          <w:lang w:bidi="ar"/>
        </w:rPr>
      </w:r>
      <w:r/>
    </w:p>
    <w:p>
      <w:pPr>
        <w:pStyle w:val="801"/>
        <w:ind w:left="216" w:firstLine="240"/>
        <w:keepLines w:val="0"/>
        <w:keepNext w:val="0"/>
        <w:pageBreakBefore w:val="0"/>
        <w:spacing w:line="240" w:lineRule="auto"/>
        <w:widowControl/>
        <w:rPr>
          <w:rFonts w:hint="eastAsia" w:ascii="宋体" w:hAnsi="宋体" w:cs="宋体"/>
          <w:sz w:val="24"/>
          <w:szCs w:val="24"/>
        </w:rPr>
      </w:pPr>
      <w:r>
        <w:rPr>
          <w:rFonts w:hint="eastAsia"/>
        </w:rPr>
        <w:t xml:space="preserve">1、学生违规情况及教育、处理。</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  2、管理人员熟悉本公寓学生情况。</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  3、管理人员与院系工作配合，沟通协调。</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 （四）与学生的思想交流（5分）</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  因素：关注学生学习生活，与学生谈心制度。</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  （五）与宿管会的工作沟通（5分）</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  因素：关心支持学生宿管会工作，沟通协调，接受监督。</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（六）安全管理（5分）</w:t>
      </w:r>
      <w:r>
        <w:rPr>
          <w:rFonts w:hint="eastAsia" w:ascii="宋体" w:hAnsi="宋体" w:cs="宋体"/>
          <w:sz w:val="24"/>
          <w:szCs w:val="24"/>
        </w:rPr>
      </w:r>
      <w:r/>
    </w:p>
    <w:p>
      <w:pPr>
        <w:pStyle w:val="801"/>
        <w:ind w:firstLine="630"/>
        <w:keepLines w:val="0"/>
        <w:keepNext w:val="0"/>
        <w:pageBreakBefore w:val="0"/>
        <w:spacing w:line="240" w:lineRule="auto"/>
        <w:widowControl/>
        <w:rPr>
          <w:rFonts w:hint="eastAsia" w:ascii="宋体" w:hAnsi="宋体" w:cs="宋体"/>
          <w:sz w:val="24"/>
          <w:szCs w:val="24"/>
        </w:rPr>
      </w:pPr>
      <w:r>
        <w:rPr>
          <w:rFonts w:hint="eastAsia"/>
        </w:rPr>
        <w:t xml:space="preserve">因素：安全制度、门卫制度及执行，防盗、防火措施，值夜与巡查。 </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三、文化创建（15分）</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（一）公寓文化气氛（5分）</w:t>
      </w:r>
      <w:r>
        <w:rPr>
          <w:rFonts w:hint="eastAsia" w:ascii="宋体" w:hAnsi="宋体" w:cs="宋体"/>
          <w:sz w:val="24"/>
          <w:szCs w:val="24"/>
        </w:rPr>
      </w:r>
      <w:r/>
    </w:p>
    <w:p>
      <w:pPr>
        <w:pStyle w:val="801"/>
        <w:ind w:left="420"/>
        <w:keepLines w:val="0"/>
        <w:keepNext w:val="0"/>
        <w:pageBreakBefore w:val="0"/>
        <w:spacing w:line="240" w:lineRule="auto"/>
        <w:widowControl/>
        <w:rPr>
          <w:rFonts w:hint="eastAsia" w:ascii="宋体" w:hAnsi="宋体" w:cs="宋体"/>
          <w:sz w:val="24"/>
          <w:szCs w:val="24"/>
        </w:rPr>
      </w:pPr>
      <w:r>
        <w:rPr>
          <w:rFonts w:hint="eastAsia"/>
        </w:rPr>
        <w:t xml:space="preserve">因素：文化气氛，迎送学生、节日庆贺。</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（二）公寓管理站开展的文化活动（5分）</w:t>
      </w:r>
      <w:r>
        <w:rPr>
          <w:rFonts w:hint="eastAsia" w:ascii="宋体" w:hAnsi="宋体" w:cs="宋体"/>
          <w:sz w:val="24"/>
          <w:szCs w:val="24"/>
        </w:rPr>
      </w:r>
      <w:r/>
    </w:p>
    <w:p>
      <w:pPr>
        <w:pStyle w:val="801"/>
        <w:ind w:left="420"/>
        <w:keepLines w:val="0"/>
        <w:keepNext w:val="0"/>
        <w:pageBreakBefore w:val="0"/>
        <w:spacing w:line="240" w:lineRule="auto"/>
        <w:widowControl/>
        <w:rPr>
          <w:rFonts w:hint="eastAsia" w:ascii="宋体" w:hAnsi="宋体" w:cs="宋体"/>
          <w:sz w:val="24"/>
          <w:szCs w:val="24"/>
        </w:rPr>
      </w:pPr>
      <w:r>
        <w:rPr>
          <w:rFonts w:hint="eastAsia"/>
        </w:rPr>
        <w:t xml:space="preserve">因素：公寓主题活动的开展与效果。</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（三）公寓文化宣传（5分）</w:t>
      </w:r>
      <w:r>
        <w:rPr>
          <w:rFonts w:hint="eastAsia" w:ascii="宋体" w:hAnsi="宋体" w:cs="宋体"/>
          <w:sz w:val="24"/>
          <w:szCs w:val="24"/>
        </w:rPr>
      </w:r>
      <w:r/>
    </w:p>
    <w:p>
      <w:pPr>
        <w:pStyle w:val="801"/>
        <w:ind w:left="420"/>
        <w:keepLines w:val="0"/>
        <w:keepNext w:val="0"/>
        <w:pageBreakBefore w:val="0"/>
        <w:spacing w:line="240" w:lineRule="auto"/>
        <w:widowControl/>
        <w:rPr>
          <w:rFonts w:hint="eastAsia" w:ascii="宋体" w:hAnsi="宋体" w:cs="宋体"/>
          <w:sz w:val="24"/>
          <w:szCs w:val="24"/>
        </w:rPr>
      </w:pPr>
      <w:r>
        <w:rPr>
          <w:rFonts w:hint="eastAsia"/>
        </w:rPr>
        <w:t xml:space="preserve">因素：对公寓内文化活动，先进事迹的宣传、报道。</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四、日常服务（25分）</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（一）服务工作态度（5分）</w:t>
      </w:r>
      <w:r>
        <w:rPr>
          <w:rFonts w:hint="eastAsia" w:ascii="宋体" w:hAnsi="宋体" w:cs="宋体"/>
          <w:sz w:val="24"/>
          <w:szCs w:val="24"/>
        </w:rPr>
      </w:r>
      <w:r/>
    </w:p>
    <w:p>
      <w:pPr>
        <w:pStyle w:val="801"/>
        <w:ind w:firstLine="630"/>
        <w:keepLines w:val="0"/>
        <w:keepNext w:val="0"/>
        <w:pageBreakBefore w:val="0"/>
        <w:spacing w:line="240" w:lineRule="auto"/>
        <w:widowControl/>
        <w:rPr>
          <w:rFonts w:hint="eastAsia" w:ascii="宋体" w:hAnsi="宋体" w:cs="宋体"/>
          <w:sz w:val="24"/>
          <w:szCs w:val="24"/>
        </w:rPr>
      </w:pPr>
      <w:r>
        <w:rPr>
          <w:rFonts w:hint="eastAsia"/>
        </w:rPr>
        <w:t xml:space="preserve">因素：服务态度的调查或学生举报。</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（二）公寓环境及寝室保洁（10分）</w:t>
      </w:r>
      <w:r>
        <w:rPr>
          <w:rFonts w:hint="eastAsia" w:ascii="宋体" w:hAnsi="宋体" w:cs="宋体"/>
          <w:sz w:val="24"/>
          <w:szCs w:val="24"/>
        </w:rPr>
      </w:r>
      <w:r/>
    </w:p>
    <w:p>
      <w:pPr>
        <w:pStyle w:val="801"/>
        <w:ind w:firstLine="630"/>
        <w:keepLines w:val="0"/>
        <w:keepNext w:val="0"/>
        <w:pageBreakBefore w:val="0"/>
        <w:spacing w:line="240" w:lineRule="auto"/>
        <w:widowControl/>
        <w:rPr>
          <w:rFonts w:hint="eastAsia" w:ascii="宋体" w:hAnsi="宋体" w:cs="宋体"/>
          <w:sz w:val="24"/>
          <w:szCs w:val="24"/>
        </w:rPr>
      </w:pPr>
      <w:r>
        <w:rPr>
          <w:rFonts w:hint="eastAsia"/>
        </w:rPr>
        <w:t xml:space="preserve">因素：环境整洁，寝室公共区域整洁，保洁到位、效果良好。</w:t>
      </w:r>
      <w:r>
        <w:rPr>
          <w:rFonts w:hint="eastAsia" w:ascii="宋体" w:hAnsi="宋体" w:cs="宋体"/>
          <w:sz w:val="24"/>
          <w:szCs w:val="24"/>
        </w:rPr>
      </w:r>
      <w:r/>
    </w:p>
    <w:p>
      <w:pPr>
        <w:pStyle w:val="801"/>
        <w:ind w:left="216"/>
        <w:keepLines w:val="0"/>
        <w:keepNext w:val="0"/>
        <w:pageBreakBefore w:val="0"/>
        <w:spacing w:line="240" w:lineRule="auto"/>
        <w:widowControl/>
        <w:rPr>
          <w:rFonts w:hint="eastAsia" w:ascii="宋体" w:hAnsi="宋体" w:cs="宋体"/>
          <w:sz w:val="24"/>
          <w:szCs w:val="24"/>
        </w:rPr>
      </w:pPr>
      <w:r>
        <w:rPr>
          <w:rFonts w:hint="eastAsia"/>
        </w:rPr>
        <w:t xml:space="preserve">（三）设施、设备维护管理（10分）</w:t>
      </w:r>
      <w:r>
        <w:rPr>
          <w:rFonts w:hint="eastAsia" w:ascii="宋体" w:hAnsi="宋体" w:cs="宋体"/>
          <w:sz w:val="24"/>
          <w:szCs w:val="24"/>
        </w:rPr>
      </w:r>
      <w:r/>
    </w:p>
    <w:p>
      <w:pPr>
        <w:pStyle w:val="801"/>
        <w:ind w:firstLine="630"/>
        <w:keepLines w:val="0"/>
        <w:keepNext w:val="0"/>
        <w:pageBreakBefore w:val="0"/>
        <w:spacing w:line="240" w:lineRule="auto"/>
        <w:widowControl/>
        <w:rPr>
          <w:rFonts w:hint="eastAsia" w:ascii="宋体" w:hAnsi="宋体" w:cs="宋体"/>
          <w:sz w:val="24"/>
          <w:szCs w:val="24"/>
        </w:rPr>
      </w:pPr>
      <w:r>
        <w:rPr>
          <w:rFonts w:hint="eastAsia"/>
        </w:rPr>
        <w:t xml:space="preserve">因素：维护操作熟练，修理及时，管理有序，设施、设备状态良好。</w:t>
      </w:r>
      <w:r>
        <w:rPr>
          <w:rFonts w:hint="eastAsia" w:ascii="宋体" w:hAnsi="宋体" w:cs="宋体"/>
          <w:sz w:val="24"/>
          <w:szCs w:val="24"/>
        </w:rPr>
      </w:r>
      <w:r/>
    </w:p>
    <w:p>
      <w:pPr>
        <w:pStyle w:val="801"/>
        <w:ind w:firstLine="420"/>
        <w:keepLines w:val="0"/>
        <w:keepNext w:val="0"/>
        <w:pageBreakBefore w:val="0"/>
        <w:spacing w:line="240" w:lineRule="auto"/>
        <w:widowControl/>
        <w:rPr>
          <w:rFonts w:hint="eastAsia" w:ascii="宋体" w:hAnsi="宋体" w:cs="宋体"/>
          <w:sz w:val="24"/>
          <w:szCs w:val="24"/>
        </w:rPr>
      </w:pPr>
      <w:r>
        <w:rPr>
          <w:rFonts w:hint="eastAsia"/>
        </w:rPr>
        <w:t xml:space="preserve">在检查考核中发现的本考核实施细则中未涉及到的违规行为，由考核方根据合同及其附件参照细则中相关条款处理，因受托管理单位违规所引发的其它问题由学校另行处理，责任重大的将按有关法律程序处理。</w:t>
      </w:r>
      <w:r>
        <w:rPr>
          <w:rFonts w:hint="eastAsia" w:ascii="宋体" w:hAnsi="宋体" w:cs="宋体"/>
          <w:sz w:val="24"/>
          <w:szCs w:val="24"/>
        </w:rPr>
      </w:r>
      <w:r/>
    </w:p>
    <w:p>
      <w:pPr>
        <w:pStyle w:val="801"/>
        <w:ind w:firstLine="420"/>
        <w:jc w:val="left"/>
        <w:keepLines w:val="0"/>
        <w:keepNext w:val="0"/>
        <w:pageBreakBefore w:val="0"/>
        <w:spacing w:line="240" w:lineRule="auto"/>
        <w:widowControl/>
        <w:rPr>
          <w:rFonts w:hint="eastAsia" w:ascii="黑体" w:eastAsia="黑体"/>
          <w:bCs/>
          <w:sz w:val="44"/>
        </w:rPr>
      </w:pPr>
      <w:r>
        <w:rPr>
          <w:rFonts w:hint="eastAsia"/>
        </w:rPr>
        <w:t xml:space="preserve">本检查考核实施细则、实施办法自合同生效日起实行，解释权归江苏理工学院后勤保障处。</w:t>
      </w:r>
      <w:r>
        <w:rPr>
          <w:rFonts w:hint="eastAsia" w:ascii="黑体" w:eastAsia="黑体"/>
          <w:bCs/>
          <w:sz w:val="44"/>
        </w:rPr>
      </w:r>
      <w:r/>
    </w:p>
    <w:p>
      <w:pPr>
        <w:pStyle w:val="802"/>
        <w:rPr>
          <w:rFonts w:hint="eastAsia" w:ascii="黑体" w:eastAsia="黑体"/>
          <w:b/>
          <w:bCs/>
          <w:sz w:val="44"/>
        </w:rPr>
      </w:pPr>
      <w:r/>
      <w:bookmarkEnd w:id="195"/>
      <w:r/>
      <w:bookmarkEnd w:id="196"/>
      <w:r/>
      <w:bookmarkEnd w:id="197"/>
      <w:r/>
      <w:bookmarkStart w:id="198" w:name="_Toc4671_WPSOffice_Level1"/>
      <w:r/>
      <w:bookmarkStart w:id="199" w:name="_Toc26554093"/>
      <w:r/>
      <w:bookmarkStart w:id="200" w:name="_Toc120614281"/>
      <w:r/>
      <w:bookmarkStart w:id="201" w:name="_Toc49090575"/>
      <w:r/>
      <w:bookmarkStart w:id="202" w:name="_Toc479757211"/>
      <w:r/>
      <w:bookmarkStart w:id="203" w:name="_Toc462564139"/>
      <w:r>
        <w:rPr>
          <w:rFonts w:hint="eastAsia" w:ascii="黑体" w:eastAsia="黑体"/>
          <w:b/>
          <w:bCs/>
          <w:sz w:val="44"/>
        </w:rPr>
        <w:t xml:space="preserve">第四章 采购需求</w:t>
      </w:r>
      <w:bookmarkEnd w:id="198"/>
      <w:r>
        <w:rPr>
          <w:rFonts w:hint="eastAsia" w:ascii="黑体" w:eastAsia="黑体"/>
          <w:b/>
          <w:bCs/>
          <w:sz w:val="44"/>
        </w:rPr>
      </w:r>
      <w:r/>
    </w:p>
    <w:p>
      <w:pPr>
        <w:pStyle w:val="898"/>
        <w:numPr>
          <w:ilvl w:val="0"/>
          <w:numId w:val="8"/>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801"/>
        <w:rPr>
          <w:rFonts w:hint="eastAsia" w:ascii="宋体" w:hAnsi="宋体"/>
          <w:bCs/>
          <w:sz w:val="24"/>
          <w:lang w:val="en-US"/>
        </w:rPr>
      </w:pPr>
      <w:r>
        <w:rPr>
          <w:rFonts w:hint="eastAsia" w:ascii="宋体" w:hAnsi="宋体"/>
          <w:bCs/>
          <w:sz w:val="24"/>
        </w:rPr>
        <w:t xml:space="preserve">1.项目名称：江苏理工学院</w:t>
      </w:r>
      <w:r>
        <w:rPr>
          <w:rFonts w:hint="eastAsia" w:ascii="宋体" w:hAnsi="宋体"/>
          <w:bCs/>
          <w:sz w:val="24"/>
          <w:lang w:val="en-US" w:eastAsia="zh-CN"/>
        </w:rPr>
        <w:t xml:space="preserve">武进绿建区协同创新园学生公寓物业管理</w:t>
      </w:r>
      <w:r>
        <w:rPr>
          <w:rFonts w:hint="eastAsia" w:ascii="宋体" w:hAnsi="宋体"/>
          <w:bCs/>
          <w:sz w:val="24"/>
          <w:lang w:val="en-US"/>
        </w:rPr>
      </w:r>
      <w:r/>
    </w:p>
    <w:p>
      <w:pPr>
        <w:pStyle w:val="801"/>
        <w:rPr>
          <w:rFonts w:hint="eastAsia" w:ascii="宋体" w:hAnsi="宋体"/>
          <w:bCs/>
          <w:sz w:val="24"/>
        </w:rPr>
      </w:pPr>
      <w:r>
        <w:rPr>
          <w:rFonts w:hint="eastAsia" w:ascii="宋体" w:hAnsi="宋体"/>
          <w:bCs/>
          <w:sz w:val="24"/>
        </w:rPr>
        <w:t xml:space="preserve">2.预算金额：</w:t>
      </w:r>
      <w:r>
        <w:rPr>
          <w:rFonts w:hint="eastAsia" w:ascii="宋体" w:hAnsi="宋体"/>
          <w:bCs/>
          <w:sz w:val="24"/>
          <w:lang w:val="en-US" w:eastAsia="zh-CN"/>
        </w:rPr>
        <w:t xml:space="preserve">266.64</w:t>
      </w:r>
      <w:r>
        <w:rPr>
          <w:rFonts w:hint="eastAsia" w:ascii="宋体" w:hAnsi="宋体"/>
          <w:bCs/>
          <w:sz w:val="24"/>
        </w:rPr>
        <w:t xml:space="preserve">万元/年</w:t>
      </w:r>
      <w:r>
        <w:rPr>
          <w:rFonts w:hint="eastAsia" w:ascii="宋体" w:hAnsi="宋体"/>
          <w:bCs/>
          <w:sz w:val="24"/>
        </w:rPr>
      </w:r>
      <w:r/>
    </w:p>
    <w:p>
      <w:pPr>
        <w:pStyle w:val="801"/>
        <w:rPr>
          <w:rFonts w:hint="eastAsia" w:ascii="宋体" w:hAnsi="宋体"/>
          <w:bCs/>
          <w:sz w:val="24"/>
        </w:rPr>
      </w:pPr>
      <w:r>
        <w:rPr>
          <w:rFonts w:hint="eastAsia" w:ascii="宋体" w:hAnsi="宋体"/>
          <w:bCs/>
          <w:sz w:val="24"/>
        </w:rPr>
        <w:t xml:space="preserve">3.最高限价：</w:t>
      </w:r>
      <w:r>
        <w:rPr>
          <w:rFonts w:hint="eastAsia" w:ascii="宋体" w:hAnsi="宋体"/>
          <w:bCs/>
          <w:sz w:val="24"/>
          <w:lang w:val="en-US" w:eastAsia="zh-CN"/>
        </w:rPr>
        <w:t xml:space="preserve">266.64</w:t>
      </w:r>
      <w:r>
        <w:rPr>
          <w:rFonts w:hint="eastAsia" w:ascii="宋体" w:hAnsi="宋体"/>
          <w:bCs/>
          <w:sz w:val="24"/>
        </w:rPr>
        <w:t xml:space="preserve">万元/年</w:t>
      </w:r>
      <w:r>
        <w:rPr>
          <w:rFonts w:hint="eastAsia" w:ascii="宋体" w:hAnsi="宋体"/>
          <w:bCs/>
          <w:sz w:val="24"/>
        </w:rPr>
      </w:r>
      <w:r/>
    </w:p>
    <w:p>
      <w:pPr>
        <w:pStyle w:val="801"/>
        <w:rPr>
          <w:rFonts w:hint="eastAsia" w:ascii="宋体" w:hAnsi="宋体"/>
          <w:bCs/>
          <w:sz w:val="24"/>
        </w:rPr>
      </w:pPr>
      <w:r>
        <w:rPr>
          <w:rFonts w:hint="eastAsia" w:ascii="宋体" w:hAnsi="宋体"/>
          <w:bCs/>
          <w:sz w:val="24"/>
        </w:rPr>
        <w:t xml:space="preserve">4.采购项目概况（简介）：本项目为江苏理工学院</w:t>
      </w:r>
      <w:r>
        <w:rPr>
          <w:rFonts w:hint="eastAsia" w:ascii="宋体" w:hAnsi="宋体"/>
          <w:bCs/>
          <w:sz w:val="24"/>
          <w:lang w:val="en-US" w:eastAsia="zh-CN"/>
        </w:rPr>
        <w:t xml:space="preserve">武进绿建区协同创新园学生公寓</w:t>
      </w:r>
      <w:r>
        <w:rPr>
          <w:rFonts w:hint="eastAsia" w:ascii="宋体" w:hAnsi="宋体"/>
          <w:bCs/>
          <w:sz w:val="24"/>
        </w:rPr>
        <w:t xml:space="preserve">物业</w:t>
      </w:r>
      <w:r>
        <w:rPr>
          <w:rFonts w:hint="eastAsia" w:ascii="宋体" w:hAnsi="宋体"/>
          <w:bCs/>
          <w:sz w:val="24"/>
          <w:lang w:val="en-US" w:eastAsia="zh-CN"/>
        </w:rPr>
        <w:t xml:space="preserve">管理</w:t>
      </w:r>
      <w:r>
        <w:rPr>
          <w:rFonts w:hint="eastAsia" w:ascii="宋体" w:hAnsi="宋体"/>
          <w:bCs/>
          <w:sz w:val="24"/>
        </w:rPr>
        <w:t xml:space="preserve">，学生公寓</w:t>
      </w:r>
      <w:r>
        <w:rPr>
          <w:rFonts w:hint="eastAsia" w:ascii="宋体" w:hAnsi="宋体"/>
          <w:bCs/>
          <w:sz w:val="24"/>
          <w:lang w:eastAsia="zh-CN"/>
        </w:rPr>
        <w:t xml:space="preserve">（</w:t>
      </w:r>
      <w:r>
        <w:rPr>
          <w:rFonts w:hint="eastAsia" w:ascii="宋体" w:hAnsi="宋体"/>
          <w:bCs/>
          <w:sz w:val="24"/>
          <w:lang w:val="en-US" w:eastAsia="zh-CN"/>
        </w:rPr>
        <w:t xml:space="preserve">39#、41#、42#、43#、44#）</w:t>
      </w:r>
      <w:r>
        <w:rPr>
          <w:rFonts w:hint="eastAsia" w:ascii="宋体" w:hAnsi="宋体"/>
          <w:bCs/>
          <w:sz w:val="24"/>
        </w:rPr>
        <w:t xml:space="preserve">共计</w:t>
      </w:r>
      <w:r>
        <w:rPr>
          <w:rFonts w:hint="eastAsia" w:ascii="宋体" w:hAnsi="宋体"/>
          <w:bCs/>
          <w:sz w:val="24"/>
          <w:lang w:val="en-US" w:eastAsia="zh-CN"/>
        </w:rPr>
        <w:t xml:space="preserve">5</w:t>
      </w:r>
      <w:r>
        <w:rPr>
          <w:rFonts w:hint="eastAsia" w:ascii="宋体" w:hAnsi="宋体"/>
          <w:bCs/>
          <w:sz w:val="24"/>
        </w:rPr>
        <w:t xml:space="preserve">幢（</w:t>
      </w:r>
      <w:r>
        <w:rPr>
          <w:rFonts w:hint="eastAsia" w:ascii="宋体" w:hAnsi="宋体"/>
          <w:bCs/>
          <w:sz w:val="24"/>
          <w:lang w:val="en-US" w:eastAsia="zh-CN"/>
        </w:rPr>
        <w:t xml:space="preserve">12076</w:t>
      </w:r>
      <w:r>
        <w:rPr>
          <w:rFonts w:hint="eastAsia" w:ascii="宋体" w:hAnsi="宋体"/>
          <w:bCs/>
          <w:sz w:val="24"/>
        </w:rPr>
        <w:t xml:space="preserve">床位）。内容包括学生服务管理、环境保洁服务、公共设施设备日常维护管理等</w:t>
      </w:r>
      <w:r>
        <w:rPr>
          <w:rFonts w:hint="eastAsia" w:ascii="宋体" w:hAnsi="宋体"/>
          <w:bCs/>
          <w:sz w:val="24"/>
          <w:lang w:eastAsia="zh-CN"/>
        </w:rPr>
        <w:t xml:space="preserve">，</w:t>
      </w:r>
      <w:r>
        <w:rPr>
          <w:rFonts w:hint="eastAsia" w:ascii="宋体" w:hAnsi="宋体"/>
          <w:bCs/>
          <w:sz w:val="24"/>
          <w:lang w:val="en-US" w:eastAsia="zh-CN"/>
        </w:rPr>
        <w:t xml:space="preserve">以及</w:t>
      </w:r>
      <w:r>
        <w:rPr>
          <w:rFonts w:hint="eastAsia" w:ascii="宋体" w:hAnsi="宋体"/>
          <w:bCs/>
          <w:sz w:val="24"/>
        </w:rPr>
        <w:t xml:space="preserve">学生公寓的零星维修（除房屋本体结构、屋面防水外）。</w:t>
      </w:r>
      <w:r>
        <w:rPr>
          <w:rFonts w:hint="eastAsia" w:ascii="宋体" w:hAnsi="宋体"/>
          <w:bCs/>
          <w:sz w:val="24"/>
        </w:rPr>
      </w:r>
      <w:r/>
    </w:p>
    <w:p>
      <w:pPr>
        <w:pStyle w:val="801"/>
        <w:rPr>
          <w:rFonts w:hint="eastAsia" w:ascii="宋体" w:hAnsi="宋体"/>
          <w:bCs/>
          <w:sz w:val="24"/>
        </w:rPr>
      </w:pPr>
      <w:r>
        <w:rPr>
          <w:rFonts w:hint="eastAsia" w:ascii="宋体" w:hAnsi="宋体"/>
          <w:bCs/>
          <w:sz w:val="24"/>
        </w:rPr>
        <w:t xml:space="preserve">5.合同履行期限：</w:t>
      </w:r>
      <w:r>
        <w:rPr>
          <w:rFonts w:hint="eastAsia" w:ascii="宋体" w:hAnsi="宋体"/>
          <w:sz w:val="24"/>
          <w:szCs w:val="24"/>
        </w:rPr>
        <w:t xml:space="preserve">服务期限三年，合同一年一签，年度合同到期后，根据招标人考核情况续签下一年合同，如遇</w:t>
      </w:r>
      <w:r>
        <w:rPr>
          <w:rFonts w:hint="eastAsia" w:ascii="宋体" w:hAnsi="宋体"/>
          <w:sz w:val="24"/>
          <w:szCs w:val="24"/>
          <w:lang w:val="en-US" w:eastAsia="zh-CN"/>
        </w:rPr>
        <w:t xml:space="preserve">特殊情况</w:t>
      </w:r>
      <w:r>
        <w:rPr>
          <w:rFonts w:hint="eastAsia" w:ascii="宋体" w:hAnsi="宋体"/>
          <w:sz w:val="24"/>
          <w:szCs w:val="24"/>
        </w:rPr>
        <w:t xml:space="preserve">，采购人应提前45日以书面形式告知中标人，双方合同自行终止。</w:t>
      </w:r>
      <w:r>
        <w:rPr>
          <w:rFonts w:hint="eastAsia" w:ascii="宋体" w:hAnsi="宋体"/>
          <w:bCs/>
          <w:sz w:val="24"/>
        </w:rPr>
      </w:r>
      <w:r/>
    </w:p>
    <w:p>
      <w:pPr>
        <w:pStyle w:val="801"/>
        <w:rPr>
          <w:rFonts w:hint="eastAsia" w:ascii="宋体" w:hAnsi="宋体"/>
          <w:bCs/>
          <w:sz w:val="24"/>
        </w:rPr>
      </w:pPr>
      <w:r>
        <w:rPr>
          <w:rFonts w:hint="eastAsia" w:ascii="宋体" w:hAnsi="宋体"/>
          <w:bCs/>
          <w:sz w:val="24"/>
        </w:rPr>
        <w:t xml:space="preserve">6.是/否接受联合体投标：</w:t>
      </w:r>
      <w:r>
        <w:rPr>
          <w:rFonts w:hint="eastAsia" w:ascii="宋体" w:hAnsi="宋体"/>
          <w:bCs/>
          <w:sz w:val="24"/>
          <w:lang w:val="en-US" w:eastAsia="zh-CN"/>
        </w:rPr>
        <w:t xml:space="preserve">  </w:t>
      </w:r>
      <w:r>
        <w:rPr>
          <w:rFonts w:hint="eastAsia" w:ascii="宋体" w:hAnsi="宋体"/>
          <w:bCs/>
          <w:sz w:val="24"/>
        </w:rPr>
        <w:t xml:space="preserve">否 </w:t>
      </w:r>
      <w:r>
        <w:rPr>
          <w:rFonts w:hint="eastAsia" w:ascii="宋体" w:hAnsi="宋体"/>
          <w:bCs/>
          <w:sz w:val="24"/>
        </w:rPr>
      </w:r>
      <w:r/>
    </w:p>
    <w:p>
      <w:pPr>
        <w:pStyle w:val="801"/>
        <w:rPr>
          <w:rFonts w:hint="eastAsia" w:ascii="宋体" w:hAnsi="宋体"/>
          <w:bCs/>
          <w:sz w:val="24"/>
        </w:rPr>
      </w:pPr>
      <w:r>
        <w:rPr>
          <w:rFonts w:hint="eastAsia" w:ascii="宋体" w:hAnsi="宋体"/>
          <w:bCs/>
          <w:sz w:val="24"/>
        </w:rPr>
        <w:t xml:space="preserve">7.是/否接受分支机构参与响应：</w:t>
      </w:r>
      <w:r>
        <w:rPr>
          <w:rFonts w:hint="eastAsia" w:ascii="宋体" w:hAnsi="宋体"/>
          <w:bCs/>
          <w:sz w:val="24"/>
          <w:lang w:val="en-US" w:eastAsia="zh-CN"/>
        </w:rPr>
        <w:t xml:space="preserve">  </w:t>
      </w:r>
      <w:r>
        <w:rPr>
          <w:rFonts w:hint="eastAsia" w:ascii="宋体" w:hAnsi="宋体"/>
          <w:bCs/>
          <w:sz w:val="24"/>
        </w:rPr>
        <w:t xml:space="preserve">否</w:t>
      </w:r>
      <w:r>
        <w:rPr>
          <w:rFonts w:hint="eastAsia" w:ascii="宋体" w:hAnsi="宋体"/>
          <w:bCs/>
          <w:sz w:val="24"/>
        </w:rPr>
      </w:r>
      <w:r/>
    </w:p>
    <w:p>
      <w:pPr>
        <w:pStyle w:val="801"/>
        <w:rPr>
          <w:rFonts w:hint="eastAsia" w:ascii="宋体" w:hAnsi="宋体"/>
          <w:bCs/>
          <w:sz w:val="24"/>
        </w:rPr>
      </w:pPr>
      <w:r>
        <w:rPr>
          <w:rFonts w:hint="eastAsia" w:ascii="宋体" w:hAnsi="宋体"/>
          <w:bCs/>
          <w:sz w:val="24"/>
        </w:rPr>
        <w:t xml:space="preserve">8.是/否属于政府购买服务：</w:t>
      </w:r>
      <w:r>
        <w:rPr>
          <w:rFonts w:hint="eastAsia" w:ascii="宋体" w:hAnsi="宋体"/>
          <w:bCs/>
          <w:sz w:val="24"/>
          <w:lang w:val="en-US" w:eastAsia="zh-CN"/>
        </w:rPr>
        <w:t xml:space="preserve">  </w:t>
      </w:r>
      <w:r>
        <w:rPr>
          <w:rFonts w:hint="eastAsia" w:ascii="宋体" w:hAnsi="宋体"/>
          <w:bCs/>
          <w:sz w:val="24"/>
        </w:rPr>
        <w:t xml:space="preserve">否</w:t>
      </w:r>
      <w:r>
        <w:rPr>
          <w:rFonts w:hint="eastAsia" w:ascii="宋体" w:hAnsi="宋体"/>
          <w:bCs/>
          <w:sz w:val="24"/>
        </w:rPr>
      </w:r>
      <w:r/>
    </w:p>
    <w:p>
      <w:pPr>
        <w:pStyle w:val="801"/>
        <w:rPr>
          <w:rFonts w:hint="eastAsia" w:ascii="宋体" w:hAnsi="宋体"/>
          <w:bCs/>
          <w:sz w:val="24"/>
        </w:rPr>
      </w:pPr>
      <w:r>
        <w:rPr>
          <w:rFonts w:hint="eastAsia" w:ascii="宋体" w:hAnsi="宋体"/>
          <w:bCs/>
          <w:sz w:val="24"/>
        </w:rPr>
        <w:t xml:space="preserve">9.是/否接受进口产品投标：</w:t>
      </w:r>
      <w:r>
        <w:rPr>
          <w:rFonts w:hint="eastAsia" w:ascii="宋体" w:hAnsi="宋体"/>
          <w:bCs/>
          <w:sz w:val="24"/>
          <w:lang w:val="en-US" w:eastAsia="zh-CN"/>
        </w:rPr>
        <w:t xml:space="preserve">  </w:t>
      </w:r>
      <w:r>
        <w:rPr>
          <w:rFonts w:hint="eastAsia" w:ascii="宋体" w:hAnsi="宋体"/>
          <w:bCs/>
          <w:sz w:val="24"/>
        </w:rPr>
        <w:t xml:space="preserve">否</w:t>
      </w:r>
      <w:r>
        <w:rPr>
          <w:rFonts w:hint="eastAsia" w:ascii="宋体" w:hAnsi="宋体"/>
          <w:bCs/>
          <w:sz w:val="24"/>
        </w:rPr>
      </w:r>
      <w:r/>
    </w:p>
    <w:p>
      <w:pPr>
        <w:pStyle w:val="801"/>
        <w:rPr>
          <w:rFonts w:hint="eastAsia" w:ascii="宋体" w:hAnsi="宋体"/>
          <w:bCs/>
          <w:sz w:val="24"/>
        </w:rPr>
      </w:pPr>
      <w:r>
        <w:rPr>
          <w:rFonts w:hint="eastAsia" w:ascii="宋体" w:hAnsi="宋体"/>
          <w:bCs/>
          <w:sz w:val="24"/>
        </w:rPr>
        <w:t xml:space="preserve">10. 是/否专门面向中小企业预留采购份额：</w:t>
      </w:r>
      <w:r>
        <w:rPr>
          <w:rFonts w:hint="eastAsia" w:ascii="宋体" w:hAnsi="宋体"/>
          <w:bCs/>
          <w:sz w:val="24"/>
          <w:lang w:val="en-US" w:eastAsia="zh-CN"/>
        </w:rPr>
        <w:t xml:space="preserve">  </w:t>
      </w:r>
      <w:r>
        <w:rPr>
          <w:rFonts w:hint="eastAsia" w:ascii="宋体" w:hAnsi="宋体"/>
          <w:bCs/>
          <w:sz w:val="24"/>
        </w:rPr>
        <w:t xml:space="preserve">否</w:t>
      </w:r>
      <w:r>
        <w:rPr>
          <w:rFonts w:hint="eastAsia" w:ascii="宋体" w:hAnsi="宋体"/>
          <w:bCs/>
          <w:sz w:val="24"/>
        </w:rPr>
      </w:r>
      <w:r/>
    </w:p>
    <w:p>
      <w:pPr>
        <w:pStyle w:val="801"/>
        <w:rPr>
          <w:rFonts w:hint="eastAsia" w:ascii="宋体" w:hAnsi="宋体"/>
          <w:bCs/>
          <w:sz w:val="24"/>
        </w:rPr>
      </w:pPr>
      <w:r>
        <w:rPr>
          <w:rFonts w:hint="eastAsia" w:ascii="宋体" w:hAnsi="宋体"/>
          <w:bCs/>
          <w:sz w:val="24"/>
        </w:rPr>
        <w:t xml:space="preserve">11.本项目的特定资格要求：</w:t>
      </w:r>
      <w:r>
        <w:rPr>
          <w:rFonts w:hint="eastAsia" w:ascii="宋体" w:hAnsi="宋体"/>
          <w:bCs/>
          <w:sz w:val="24"/>
          <w:lang w:val="en-US" w:eastAsia="zh-CN"/>
        </w:rPr>
        <w:t xml:space="preserve">  </w:t>
      </w:r>
      <w:r>
        <w:rPr>
          <w:rFonts w:hint="eastAsia" w:ascii="宋体" w:hAnsi="宋体"/>
          <w:bCs/>
          <w:sz w:val="24"/>
        </w:rPr>
        <w:t xml:space="preserve">无</w:t>
      </w:r>
      <w:r>
        <w:rPr>
          <w:rFonts w:hint="eastAsia" w:ascii="宋体" w:hAnsi="宋体"/>
          <w:bCs/>
          <w:sz w:val="24"/>
        </w:rPr>
      </w:r>
      <w:r/>
    </w:p>
    <w:p>
      <w:pPr>
        <w:pStyle w:val="801"/>
        <w:rPr>
          <w:rFonts w:hint="eastAsia" w:ascii="宋体" w:hAnsi="宋体"/>
          <w:bCs/>
          <w:sz w:val="24"/>
        </w:rPr>
      </w:pPr>
      <w:r>
        <w:rPr>
          <w:rFonts w:hint="eastAsia" w:ascii="宋体" w:hAnsi="宋体"/>
          <w:bCs/>
          <w:sz w:val="24"/>
        </w:rPr>
        <w:t xml:space="preserve">12.项目类别：  服务类</w:t>
      </w:r>
      <w:r>
        <w:rPr>
          <w:rFonts w:hint="eastAsia" w:ascii="宋体" w:hAnsi="宋体"/>
          <w:bCs/>
          <w:sz w:val="24"/>
        </w:rPr>
      </w:r>
      <w:r/>
    </w:p>
    <w:p>
      <w:pPr>
        <w:pStyle w:val="801"/>
        <w:rPr>
          <w:rFonts w:ascii="宋体" w:hAnsi="宋体" w:eastAsia="宋体"/>
          <w:bCs/>
          <w:sz w:val="24"/>
          <w:lang w:val="en-US" w:eastAsia="zh-CN"/>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lang w:val="en-US" w:eastAsia="zh-CN"/>
        </w:rPr>
        <w:t xml:space="preserve">  </w:t>
      </w:r>
      <w:r>
        <w:rPr>
          <w:rFonts w:hint="eastAsia"/>
          <w:sz w:val="24"/>
        </w:rPr>
        <w:t xml:space="preserve">否</w:t>
      </w:r>
      <w:r>
        <w:rPr>
          <w:rFonts w:ascii="宋体" w:hAnsi="宋体" w:eastAsia="宋体"/>
          <w:bCs/>
          <w:sz w:val="24"/>
          <w:lang w:val="en-US" w:eastAsia="zh-CN"/>
        </w:rPr>
      </w:r>
      <w:r/>
    </w:p>
    <w:p>
      <w:pPr>
        <w:pStyle w:val="801"/>
        <w:rPr>
          <w:rFonts w:ascii="宋体" w:hAnsi="宋体"/>
          <w:sz w:val="24"/>
        </w:rPr>
      </w:pPr>
      <w:r>
        <w:rPr>
          <w:rFonts w:ascii="宋体" w:hAnsi="宋体"/>
          <w:sz w:val="24"/>
        </w:rPr>
      </w:r>
      <w:r/>
    </w:p>
    <w:p>
      <w:pPr>
        <w:pStyle w:val="898"/>
        <w:numPr>
          <w:ilvl w:val="0"/>
          <w:numId w:val="8"/>
        </w:numPr>
        <w:jc w:val="both"/>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801"/>
        <w:rPr>
          <w:b/>
          <w:bCs w:val="0"/>
          <w:i w:val="0"/>
          <w:iCs/>
          <w:sz w:val="24"/>
        </w:rPr>
      </w:pPr>
      <w:r>
        <w:rPr>
          <w:b/>
          <w:bCs w:val="0"/>
          <w:i w:val="0"/>
          <w:iCs/>
          <w:sz w:val="24"/>
        </w:rPr>
        <w:t xml:space="preserve">1. 交付的时间和地点</w:t>
      </w:r>
      <w:r>
        <w:rPr>
          <w:b/>
          <w:bCs w:val="0"/>
          <w:i w:val="0"/>
          <w:iCs/>
          <w:sz w:val="24"/>
        </w:rPr>
      </w:r>
      <w:r/>
    </w:p>
    <w:p>
      <w:pPr>
        <w:pStyle w:val="801"/>
        <w:ind w:firstLine="480"/>
        <w:rPr>
          <w:rFonts w:hint="eastAsia"/>
          <w:b w:val="0"/>
          <w:bCs/>
          <w:i w:val="0"/>
          <w:iCs/>
          <w:sz w:val="24"/>
        </w:rPr>
      </w:pPr>
      <w:r>
        <w:rPr>
          <w:rFonts w:hint="eastAsia"/>
          <w:b w:val="0"/>
          <w:bCs/>
          <w:i w:val="0"/>
          <w:iCs/>
          <w:sz w:val="24"/>
          <w:lang w:val="en-US" w:eastAsia="zh-CN"/>
        </w:rPr>
        <w:t xml:space="preserve">（1）</w:t>
      </w:r>
      <w:r>
        <w:rPr>
          <w:rFonts w:hint="eastAsia"/>
          <w:b w:val="0"/>
          <w:bCs/>
          <w:i w:val="0"/>
          <w:iCs/>
          <w:sz w:val="24"/>
        </w:rPr>
        <w:t xml:space="preserve">实施时间</w:t>
      </w:r>
      <w:r>
        <w:rPr>
          <w:rFonts w:hint="eastAsia"/>
          <w:b w:val="0"/>
          <w:bCs/>
          <w:i w:val="0"/>
          <w:iCs/>
          <w:sz w:val="24"/>
          <w:lang w:eastAsia="zh-CN"/>
        </w:rPr>
        <w:t xml:space="preserve">：</w:t>
      </w:r>
      <w:r>
        <w:rPr>
          <w:rFonts w:hint="eastAsia"/>
          <w:b w:val="0"/>
          <w:bCs/>
          <w:i w:val="0"/>
          <w:iCs/>
          <w:sz w:val="24"/>
          <w:lang w:val="en-US" w:eastAsia="zh-CN"/>
        </w:rPr>
        <w:t xml:space="preserve">2026年9月1日至2029年8月31日</w:t>
      </w:r>
      <w:r>
        <w:rPr>
          <w:rFonts w:hint="eastAsia"/>
          <w:b w:val="0"/>
          <w:bCs/>
          <w:i w:val="0"/>
          <w:iCs/>
          <w:sz w:val="24"/>
        </w:rPr>
        <w:t xml:space="preserve">。</w:t>
      </w:r>
      <w:r>
        <w:rPr>
          <w:rFonts w:hint="eastAsia"/>
          <w:b w:val="0"/>
          <w:bCs/>
          <w:i w:val="0"/>
          <w:iCs/>
          <w:sz w:val="24"/>
        </w:rPr>
      </w:r>
      <w:r/>
    </w:p>
    <w:p>
      <w:pPr>
        <w:pStyle w:val="801"/>
        <w:ind w:firstLine="480"/>
        <w:rPr>
          <w:rFonts w:hint="eastAsia"/>
          <w:b w:val="0"/>
          <w:bCs/>
          <w:i w:val="0"/>
          <w:iCs/>
          <w:sz w:val="24"/>
          <w:lang w:eastAsia="zh-CN"/>
        </w:rPr>
      </w:pPr>
      <w:r>
        <w:rPr>
          <w:rFonts w:hint="eastAsia"/>
          <w:b w:val="0"/>
          <w:bCs/>
          <w:i w:val="0"/>
          <w:iCs/>
          <w:sz w:val="24"/>
          <w:lang w:val="en-US" w:eastAsia="zh-CN"/>
        </w:rPr>
        <w:t xml:space="preserve">（2）</w:t>
      </w:r>
      <w:r>
        <w:rPr>
          <w:rFonts w:hint="eastAsia"/>
          <w:b w:val="0"/>
          <w:bCs/>
          <w:i w:val="0"/>
          <w:iCs/>
          <w:sz w:val="24"/>
        </w:rPr>
        <w:t xml:space="preserve">实施地点：江苏省常州市武进区聚湖西路18号</w:t>
      </w:r>
      <w:r>
        <w:rPr>
          <w:rFonts w:hint="eastAsia"/>
          <w:b w:val="0"/>
          <w:bCs/>
          <w:i w:val="0"/>
          <w:iCs/>
          <w:sz w:val="24"/>
          <w:lang w:eastAsia="zh-CN"/>
        </w:rPr>
        <w:t xml:space="preserve">。</w:t>
      </w:r>
      <w:r>
        <w:rPr>
          <w:rFonts w:hint="eastAsia"/>
          <w:b w:val="0"/>
          <w:bCs/>
          <w:i w:val="0"/>
          <w:iCs/>
          <w:sz w:val="24"/>
          <w:lang w:eastAsia="zh-CN"/>
        </w:rPr>
      </w:r>
      <w:r/>
    </w:p>
    <w:p>
      <w:pPr>
        <w:pStyle w:val="801"/>
        <w:ind w:firstLine="480"/>
        <w:rPr>
          <w:rFonts w:hint="eastAsia"/>
          <w:b w:val="0"/>
          <w:bCs/>
          <w:i w:val="0"/>
          <w:iCs/>
          <w:sz w:val="24"/>
          <w:lang w:eastAsia="zh-CN"/>
        </w:rPr>
      </w:pPr>
      <w:r>
        <w:rPr>
          <w:rFonts w:hint="eastAsia"/>
          <w:b w:val="0"/>
          <w:bCs/>
          <w:i w:val="0"/>
          <w:iCs/>
          <w:sz w:val="24"/>
          <w:lang w:eastAsia="zh-CN"/>
        </w:rPr>
      </w:r>
      <w:r/>
    </w:p>
    <w:p>
      <w:pPr>
        <w:pStyle w:val="801"/>
        <w:rPr>
          <w:b/>
          <w:bCs w:val="0"/>
          <w:i w:val="0"/>
          <w:iCs/>
          <w:sz w:val="24"/>
        </w:rPr>
      </w:pPr>
      <w:r>
        <w:rPr>
          <w:b/>
          <w:bCs w:val="0"/>
          <w:i w:val="0"/>
          <w:iCs/>
          <w:sz w:val="24"/>
        </w:rPr>
        <w:t xml:space="preserve">2. 付款条件</w:t>
      </w:r>
      <w:r>
        <w:rPr>
          <w:b/>
          <w:bCs w:val="0"/>
          <w:i w:val="0"/>
          <w:iCs/>
          <w:sz w:val="24"/>
        </w:rPr>
      </w:r>
      <w:r/>
    </w:p>
    <w:p>
      <w:pPr>
        <w:pStyle w:val="801"/>
        <w:ind w:firstLine="482"/>
        <w:rPr>
          <w:b/>
          <w:bCs w:val="0"/>
          <w:i w:val="0"/>
          <w:iCs/>
          <w:sz w:val="24"/>
          <w:lang w:val="en-US" w:eastAsia="zh-CN"/>
        </w:rPr>
      </w:pPr>
      <w:r>
        <w:rPr>
          <w:rFonts w:hint="eastAsia"/>
          <w:b/>
          <w:bCs w:val="0"/>
          <w:i w:val="0"/>
          <w:iCs/>
          <w:sz w:val="24"/>
          <w:lang w:val="en-US" w:eastAsia="zh-CN"/>
        </w:rPr>
        <w:t xml:space="preserve">分期付款：</w:t>
      </w:r>
      <w:r>
        <w:rPr>
          <w:b/>
          <w:bCs w:val="0"/>
          <w:i w:val="0"/>
          <w:iCs/>
          <w:sz w:val="24"/>
          <w:lang w:val="en-US" w:eastAsia="zh-CN"/>
        </w:rPr>
      </w:r>
      <w:r/>
    </w:p>
    <w:p>
      <w:pPr>
        <w:pStyle w:val="801"/>
        <w:ind w:firstLine="480"/>
        <w:rPr>
          <w:rFonts w:hint="eastAsia"/>
          <w:b w:val="0"/>
          <w:bCs/>
          <w:i w:val="0"/>
          <w:iCs/>
          <w:sz w:val="24"/>
          <w:lang w:eastAsia="zh-CN"/>
        </w:rPr>
      </w:pPr>
      <w:r>
        <w:rPr>
          <w:rFonts w:hint="eastAsia"/>
          <w:b w:val="0"/>
          <w:bCs/>
          <w:i w:val="0"/>
          <w:iCs/>
          <w:sz w:val="24"/>
          <w:lang w:eastAsia="zh-CN"/>
        </w:rPr>
        <w:t xml:space="preserve">（</w:t>
      </w:r>
      <w:r>
        <w:rPr>
          <w:rFonts w:hint="eastAsia"/>
          <w:b w:val="0"/>
          <w:bCs/>
          <w:i w:val="0"/>
          <w:iCs/>
          <w:sz w:val="24"/>
          <w:lang w:val="en-US" w:eastAsia="zh-CN"/>
        </w:rPr>
        <w:t xml:space="preserve">1</w:t>
      </w:r>
      <w:r>
        <w:rPr>
          <w:rFonts w:hint="eastAsia"/>
          <w:b w:val="0"/>
          <w:bCs/>
          <w:i w:val="0"/>
          <w:iCs/>
          <w:sz w:val="24"/>
          <w:lang w:eastAsia="zh-CN"/>
        </w:rPr>
        <w:t xml:space="preserve">）</w:t>
      </w:r>
      <w:r>
        <w:rPr>
          <w:rFonts w:hint="eastAsia"/>
          <w:b w:val="0"/>
          <w:bCs/>
          <w:i w:val="0"/>
          <w:iCs/>
          <w:sz w:val="24"/>
        </w:rPr>
        <w:t xml:space="preserve">服务费的结算形式（包干制）：</w:t>
      </w:r>
      <w:r>
        <w:rPr>
          <w:rFonts w:hint="eastAsia"/>
          <w:b w:val="0"/>
          <w:bCs/>
          <w:i w:val="0"/>
          <w:iCs/>
          <w:sz w:val="24"/>
          <w:lang w:val="en-US" w:eastAsia="zh-CN"/>
        </w:rPr>
        <w:t xml:space="preserve">采购</w:t>
      </w:r>
      <w:r>
        <w:rPr>
          <w:rFonts w:hint="eastAsia"/>
          <w:b w:val="0"/>
          <w:bCs/>
          <w:i w:val="0"/>
          <w:iCs/>
          <w:sz w:val="24"/>
        </w:rPr>
        <w:t xml:space="preserve">人每月进行一次综合考核，于每季度结束后</w:t>
      </w:r>
      <w:r>
        <w:rPr>
          <w:rFonts w:hint="eastAsia"/>
          <w:b w:val="0"/>
          <w:bCs/>
          <w:i w:val="0"/>
          <w:iCs/>
          <w:sz w:val="24"/>
          <w:lang w:val="en-US" w:eastAsia="zh-CN"/>
        </w:rPr>
        <w:t xml:space="preserve">7</w:t>
      </w:r>
      <w:r>
        <w:rPr>
          <w:rFonts w:hint="eastAsia"/>
          <w:b w:val="0"/>
          <w:bCs/>
          <w:i w:val="0"/>
          <w:iCs/>
          <w:sz w:val="24"/>
        </w:rPr>
        <w:t xml:space="preserve">日内根据当季度考核结果予以结算上季度服务费用，达到90分以上，按照三个月</w:t>
      </w:r>
      <w:r>
        <w:rPr>
          <w:rFonts w:hint="eastAsia"/>
          <w:b w:val="0"/>
          <w:bCs/>
          <w:i w:val="0"/>
          <w:iCs/>
          <w:sz w:val="24"/>
          <w:lang w:val="en-US" w:eastAsia="zh-CN"/>
        </w:rPr>
        <w:t xml:space="preserve">物业</w:t>
      </w:r>
      <w:r>
        <w:rPr>
          <w:rFonts w:hint="eastAsia"/>
          <w:b w:val="0"/>
          <w:bCs/>
          <w:i w:val="0"/>
          <w:iCs/>
          <w:sz w:val="24"/>
        </w:rPr>
        <w:t xml:space="preserve">费的</w:t>
      </w:r>
      <w:r>
        <w:rPr>
          <w:rFonts w:hint="eastAsia"/>
          <w:b w:val="0"/>
          <w:bCs/>
          <w:i w:val="0"/>
          <w:iCs/>
          <w:sz w:val="24"/>
          <w:lang w:eastAsia="zh-CN"/>
        </w:rPr>
        <w:t xml:space="preserve">全额支</w:t>
      </w:r>
      <w:r>
        <w:rPr>
          <w:rFonts w:hint="eastAsia"/>
          <w:b w:val="0"/>
          <w:bCs/>
          <w:i w:val="0"/>
          <w:iCs/>
          <w:sz w:val="24"/>
        </w:rPr>
        <w:t xml:space="preserve">付，考核结果90分以下的，</w:t>
      </w:r>
      <w:r>
        <w:rPr>
          <w:rFonts w:hint="eastAsia"/>
          <w:b w:val="0"/>
          <w:bCs/>
          <w:i w:val="0"/>
          <w:iCs/>
          <w:sz w:val="24"/>
          <w:lang w:val="en-US" w:eastAsia="zh-CN"/>
        </w:rPr>
        <w:t xml:space="preserve">服务费</w:t>
      </w:r>
      <w:r>
        <w:rPr>
          <w:rFonts w:hint="eastAsia"/>
          <w:b w:val="0"/>
          <w:bCs/>
          <w:i w:val="0"/>
          <w:iCs/>
          <w:sz w:val="24"/>
        </w:rPr>
        <w:t xml:space="preserve">按如下公式核减：月</w:t>
      </w:r>
      <w:r>
        <w:rPr>
          <w:rFonts w:hint="eastAsia"/>
          <w:b w:val="0"/>
          <w:bCs/>
          <w:i w:val="0"/>
          <w:iCs/>
          <w:sz w:val="24"/>
          <w:lang w:val="en-US" w:eastAsia="zh-CN"/>
        </w:rPr>
        <w:t xml:space="preserve">服务</w:t>
      </w:r>
      <w:r>
        <w:rPr>
          <w:rFonts w:hint="eastAsia"/>
          <w:b w:val="0"/>
          <w:bCs/>
          <w:i w:val="0"/>
          <w:iCs/>
          <w:sz w:val="24"/>
        </w:rPr>
        <w:t xml:space="preserve">费/100×（</w:t>
      </w:r>
      <w:r>
        <w:rPr>
          <w:rFonts w:hint="eastAsia"/>
          <w:b w:val="0"/>
          <w:bCs/>
          <w:i w:val="0"/>
          <w:iCs/>
          <w:sz w:val="24"/>
          <w:lang w:val="en-US" w:eastAsia="zh-CN"/>
        </w:rPr>
        <w:t xml:space="preserve">90</w:t>
      </w:r>
      <w:r>
        <w:rPr>
          <w:rFonts w:hint="eastAsia"/>
          <w:b w:val="0"/>
          <w:bCs/>
          <w:i w:val="0"/>
          <w:iCs/>
          <w:sz w:val="24"/>
        </w:rPr>
        <w:t xml:space="preserve">-得分）</w:t>
      </w:r>
      <w:r>
        <w:rPr>
          <w:rFonts w:hint="eastAsia"/>
          <w:b w:val="0"/>
          <w:bCs/>
          <w:i w:val="0"/>
          <w:iCs/>
          <w:sz w:val="24"/>
          <w:lang w:eastAsia="zh-CN"/>
        </w:rPr>
        <w:t xml:space="preserve">。</w:t>
      </w:r>
      <w:r>
        <w:rPr>
          <w:rFonts w:hint="eastAsia"/>
          <w:b w:val="0"/>
          <w:bCs/>
          <w:i w:val="0"/>
          <w:iCs/>
          <w:sz w:val="24"/>
          <w:lang w:eastAsia="zh-CN"/>
        </w:rPr>
      </w:r>
      <w:r/>
    </w:p>
    <w:p>
      <w:pPr>
        <w:pStyle w:val="801"/>
        <w:ind w:firstLine="480"/>
        <w:rPr>
          <w:rFonts w:hint="eastAsia"/>
          <w:b w:val="0"/>
          <w:bCs/>
          <w:i w:val="0"/>
          <w:iCs/>
          <w:sz w:val="24"/>
          <w:lang w:eastAsia="zh-CN"/>
        </w:rPr>
      </w:pPr>
      <w:r>
        <w:rPr>
          <w:rFonts w:hint="eastAsia"/>
          <w:b w:val="0"/>
          <w:bCs/>
          <w:i w:val="0"/>
          <w:iCs/>
          <w:sz w:val="24"/>
          <w:lang w:eastAsia="zh-CN"/>
        </w:rPr>
        <w:t xml:space="preserve">（</w:t>
      </w:r>
      <w:r>
        <w:rPr>
          <w:rFonts w:hint="eastAsia"/>
          <w:b w:val="0"/>
          <w:bCs/>
          <w:i w:val="0"/>
          <w:iCs/>
          <w:sz w:val="24"/>
          <w:lang w:val="en-US" w:eastAsia="zh-CN"/>
        </w:rPr>
        <w:t xml:space="preserve">2）采购</w:t>
      </w:r>
      <w:r>
        <w:rPr>
          <w:rFonts w:hint="eastAsia"/>
          <w:b w:val="0"/>
          <w:bCs/>
          <w:i w:val="0"/>
          <w:iCs/>
          <w:sz w:val="24"/>
        </w:rPr>
        <w:t xml:space="preserve">人每学年</w:t>
      </w:r>
      <w:r>
        <w:rPr>
          <w:rFonts w:hint="eastAsia"/>
          <w:b w:val="0"/>
          <w:bCs/>
          <w:i w:val="0"/>
          <w:iCs/>
          <w:sz w:val="24"/>
          <w:lang w:eastAsia="zh-CN"/>
        </w:rPr>
        <w:t xml:space="preserve">组织</w:t>
      </w:r>
      <w:r>
        <w:rPr>
          <w:rFonts w:hint="eastAsia"/>
          <w:b w:val="0"/>
          <w:bCs/>
          <w:i w:val="0"/>
          <w:iCs/>
          <w:sz w:val="24"/>
        </w:rPr>
        <w:t xml:space="preserve">两次考核，两次考核平均</w:t>
      </w:r>
      <w:r>
        <w:rPr>
          <w:rFonts w:hint="eastAsia"/>
          <w:b w:val="0"/>
          <w:bCs/>
          <w:i w:val="0"/>
          <w:iCs/>
          <w:sz w:val="24"/>
          <w:lang w:eastAsia="zh-CN"/>
        </w:rPr>
        <w:t xml:space="preserve">分在</w:t>
      </w:r>
      <w:r>
        <w:rPr>
          <w:rFonts w:hint="eastAsia"/>
          <w:b w:val="0"/>
          <w:bCs/>
          <w:i w:val="0"/>
          <w:iCs/>
          <w:sz w:val="24"/>
          <w:lang w:val="en-US" w:eastAsia="zh-CN"/>
        </w:rPr>
        <w:t xml:space="preserve">75-90分之间的，</w:t>
      </w:r>
      <w:r>
        <w:rPr>
          <w:rFonts w:hint="eastAsia"/>
          <w:b w:val="0"/>
          <w:bCs/>
          <w:i w:val="0"/>
          <w:iCs/>
          <w:sz w:val="24"/>
        </w:rPr>
        <w:t xml:space="preserve">每低</w:t>
      </w:r>
      <w:r>
        <w:rPr>
          <w:rFonts w:hint="eastAsia"/>
          <w:b w:val="0"/>
          <w:bCs/>
          <w:i w:val="0"/>
          <w:iCs/>
          <w:sz w:val="24"/>
          <w:lang w:eastAsia="zh-CN"/>
        </w:rPr>
        <w:t xml:space="preserve">于</w:t>
      </w:r>
      <w:r>
        <w:rPr>
          <w:rFonts w:hint="eastAsia"/>
          <w:b w:val="0"/>
          <w:bCs/>
          <w:i w:val="0"/>
          <w:iCs/>
          <w:sz w:val="24"/>
          <w:lang w:val="en-US" w:eastAsia="zh-CN"/>
        </w:rPr>
        <w:t xml:space="preserve">90分</w:t>
      </w:r>
      <w:r>
        <w:rPr>
          <w:rFonts w:hint="eastAsia"/>
          <w:b w:val="0"/>
          <w:bCs/>
          <w:i w:val="0"/>
          <w:iCs/>
          <w:sz w:val="24"/>
        </w:rPr>
        <w:t xml:space="preserve">1</w:t>
      </w:r>
      <w:r>
        <w:rPr>
          <w:rFonts w:hint="eastAsia"/>
          <w:b w:val="0"/>
          <w:bCs/>
          <w:i w:val="0"/>
          <w:iCs/>
          <w:sz w:val="24"/>
          <w:lang w:eastAsia="zh-CN"/>
        </w:rPr>
        <w:t xml:space="preserve">分</w:t>
      </w:r>
      <w:r>
        <w:rPr>
          <w:rFonts w:hint="eastAsia"/>
          <w:b w:val="0"/>
          <w:bCs/>
          <w:i w:val="0"/>
          <w:iCs/>
          <w:sz w:val="24"/>
        </w:rPr>
        <w:t xml:space="preserve">扣除1</w:t>
      </w:r>
      <w:r>
        <w:rPr>
          <w:rFonts w:hint="eastAsia"/>
          <w:b w:val="0"/>
          <w:bCs/>
          <w:i w:val="0"/>
          <w:iCs/>
          <w:sz w:val="24"/>
          <w:lang w:val="en-US" w:eastAsia="zh-CN"/>
        </w:rPr>
        <w:t xml:space="preserve">%的年服务费，以此类推；</w:t>
      </w:r>
      <w:r>
        <w:rPr>
          <w:rFonts w:hint="eastAsia"/>
          <w:b w:val="0"/>
          <w:bCs/>
          <w:i w:val="0"/>
          <w:iCs/>
          <w:sz w:val="24"/>
        </w:rPr>
        <w:t xml:space="preserve">两次考核平均</w:t>
      </w:r>
      <w:r>
        <w:rPr>
          <w:rFonts w:hint="eastAsia"/>
          <w:b w:val="0"/>
          <w:bCs/>
          <w:i w:val="0"/>
          <w:iCs/>
          <w:sz w:val="24"/>
          <w:lang w:eastAsia="zh-CN"/>
        </w:rPr>
        <w:t xml:space="preserve">分</w:t>
      </w:r>
      <w:r>
        <w:rPr>
          <w:rFonts w:hint="eastAsia"/>
          <w:b w:val="0"/>
          <w:bCs/>
          <w:i w:val="0"/>
          <w:iCs/>
          <w:sz w:val="24"/>
        </w:rPr>
        <w:t xml:space="preserve">低于75</w:t>
      </w:r>
      <w:r>
        <w:rPr>
          <w:rFonts w:hint="eastAsia"/>
          <w:b w:val="0"/>
          <w:bCs/>
          <w:i w:val="0"/>
          <w:iCs/>
          <w:sz w:val="24"/>
          <w:lang w:eastAsia="zh-CN"/>
        </w:rPr>
        <w:t xml:space="preserve">分</w:t>
      </w:r>
      <w:r>
        <w:rPr>
          <w:rFonts w:hint="eastAsia"/>
          <w:b w:val="0"/>
          <w:bCs/>
          <w:i w:val="0"/>
          <w:iCs/>
          <w:sz w:val="24"/>
        </w:rPr>
        <w:t xml:space="preserve">的，</w:t>
      </w:r>
      <w:r>
        <w:rPr>
          <w:rFonts w:hint="eastAsia"/>
          <w:b w:val="0"/>
          <w:bCs/>
          <w:i w:val="0"/>
          <w:iCs/>
          <w:sz w:val="24"/>
          <w:lang w:eastAsia="zh-CN"/>
        </w:rPr>
        <w:t xml:space="preserve">所在季度服务费不予支付</w:t>
      </w:r>
      <w:r>
        <w:rPr>
          <w:rFonts w:hint="eastAsia"/>
          <w:b w:val="0"/>
          <w:bCs/>
          <w:i w:val="0"/>
          <w:iCs/>
          <w:sz w:val="24"/>
          <w:lang w:val="en-US" w:eastAsia="zh-CN"/>
        </w:rPr>
        <w:t xml:space="preserve">并终止合同</w:t>
      </w:r>
      <w:r>
        <w:rPr>
          <w:rFonts w:hint="eastAsia"/>
          <w:b w:val="0"/>
          <w:bCs/>
          <w:i w:val="0"/>
          <w:iCs/>
          <w:sz w:val="24"/>
          <w:lang w:eastAsia="zh-CN"/>
        </w:rPr>
        <w:t xml:space="preserve">。</w:t>
      </w:r>
      <w:r>
        <w:rPr>
          <w:rFonts w:hint="eastAsia"/>
          <w:b w:val="0"/>
          <w:bCs/>
          <w:i w:val="0"/>
          <w:iCs/>
          <w:sz w:val="24"/>
          <w:lang w:eastAsia="zh-CN"/>
        </w:rPr>
      </w:r>
      <w:r/>
    </w:p>
    <w:p>
      <w:pPr>
        <w:pStyle w:val="801"/>
        <w:ind w:firstLine="480"/>
        <w:rPr>
          <w:rFonts w:hint="eastAsia"/>
          <w:b w:val="0"/>
          <w:bCs/>
          <w:i w:val="0"/>
          <w:iCs/>
          <w:sz w:val="24"/>
          <w:lang w:val="en-US" w:eastAsia="zh-CN"/>
        </w:rPr>
      </w:pPr>
      <w:r>
        <w:rPr>
          <w:rFonts w:hint="eastAsia"/>
          <w:b w:val="0"/>
          <w:bCs/>
          <w:i w:val="0"/>
          <w:iCs/>
          <w:sz w:val="24"/>
          <w:lang w:val="en-US" w:eastAsia="zh-CN"/>
        </w:rPr>
        <w:t xml:space="preserve">（3）采购人根据《江苏理工学院学生公寓物业管理考核实施细则》对成交供应商管理情况实施考核，考核扣款在服务费结算时扣除。</w:t>
      </w:r>
      <w:r>
        <w:rPr>
          <w:rFonts w:hint="eastAsia"/>
          <w:b w:val="0"/>
          <w:bCs/>
          <w:i w:val="0"/>
          <w:iCs/>
          <w:sz w:val="24"/>
          <w:lang w:val="en-US" w:eastAsia="zh-CN"/>
        </w:rPr>
      </w:r>
      <w:r/>
    </w:p>
    <w:p>
      <w:pPr>
        <w:pStyle w:val="801"/>
        <w:ind w:firstLine="482"/>
        <w:spacing w:before="156" w:after="156"/>
        <w:rPr>
          <w:rFonts w:ascii="宋体" w:hAnsi="宋体"/>
          <w:b/>
          <w:bCs/>
          <w:sz w:val="24"/>
        </w:rPr>
      </w:pPr>
      <w:r>
        <w:rPr>
          <w:rFonts w:hint="eastAsia" w:ascii="宋体" w:hAnsi="宋体"/>
          <w:b/>
          <w:bCs/>
          <w:sz w:val="24"/>
        </w:rPr>
        <w:t xml:space="preserve">满足合同约定支付条件的，自收到发票后10个工作日内支付。</w:t>
      </w:r>
      <w:r>
        <w:rPr>
          <w:rFonts w:ascii="宋体" w:hAnsi="宋体"/>
          <w:b/>
          <w:bCs/>
          <w:sz w:val="24"/>
        </w:rPr>
      </w:r>
      <w:r/>
    </w:p>
    <w:p>
      <w:pPr>
        <w:pStyle w:val="801"/>
        <w:ind w:firstLine="480"/>
        <w:rPr>
          <w:rFonts w:hint="eastAsia"/>
          <w:b w:val="0"/>
          <w:bCs/>
          <w:i w:val="0"/>
          <w:iCs/>
          <w:sz w:val="24"/>
          <w:lang w:val="en-US" w:eastAsia="zh-CN"/>
        </w:rPr>
      </w:pPr>
      <w:r>
        <w:rPr>
          <w:rFonts w:hint="eastAsia"/>
          <w:b w:val="0"/>
          <w:bCs/>
          <w:i w:val="0"/>
          <w:iCs/>
          <w:sz w:val="24"/>
          <w:lang w:val="en-US" w:eastAsia="zh-CN"/>
        </w:rPr>
      </w:r>
      <w:r/>
    </w:p>
    <w:p>
      <w:pPr>
        <w:pStyle w:val="801"/>
        <w:rPr>
          <w:rFonts w:hint="eastAsia"/>
          <w:b w:val="0"/>
          <w:bCs/>
          <w:i w:val="0"/>
          <w:iCs/>
          <w:sz w:val="24"/>
        </w:rPr>
      </w:pPr>
      <w:r>
        <w:rPr>
          <w:b w:val="0"/>
          <w:bCs/>
          <w:i w:val="0"/>
          <w:iCs/>
          <w:sz w:val="24"/>
        </w:rPr>
        <w:t xml:space="preserve">3. 包装和运输</w:t>
      </w:r>
      <w:r>
        <w:rPr>
          <w:rFonts w:hint="eastAsia"/>
          <w:b w:val="0"/>
          <w:bCs/>
          <w:i w:val="0"/>
          <w:iCs/>
          <w:sz w:val="24"/>
          <w:lang w:val="en-US" w:eastAsia="zh-CN"/>
        </w:rPr>
        <w:t xml:space="preserve">  </w:t>
      </w:r>
      <w:r>
        <w:rPr>
          <w:rFonts w:hint="eastAsia"/>
          <w:b w:val="0"/>
          <w:bCs/>
          <w:i w:val="0"/>
          <w:iCs/>
          <w:sz w:val="24"/>
        </w:rPr>
        <w:t xml:space="preserve">无</w:t>
      </w:r>
      <w:r>
        <w:rPr>
          <w:rFonts w:hint="eastAsia"/>
          <w:b w:val="0"/>
          <w:bCs/>
          <w:i w:val="0"/>
          <w:iCs/>
          <w:sz w:val="24"/>
        </w:rPr>
      </w:r>
      <w:r/>
    </w:p>
    <w:p>
      <w:pPr>
        <w:pStyle w:val="801"/>
        <w:rPr>
          <w:rFonts w:hint="eastAsia"/>
          <w:b w:val="0"/>
          <w:bCs/>
          <w:i w:val="0"/>
          <w:iCs/>
          <w:sz w:val="24"/>
        </w:rPr>
      </w:pPr>
      <w:r>
        <w:rPr>
          <w:rFonts w:hint="eastAsia"/>
          <w:b w:val="0"/>
          <w:bCs/>
          <w:i w:val="0"/>
          <w:iCs/>
          <w:sz w:val="24"/>
        </w:rPr>
      </w:r>
      <w:r/>
    </w:p>
    <w:p>
      <w:pPr>
        <w:pStyle w:val="801"/>
        <w:rPr>
          <w:rFonts w:hint="eastAsia"/>
          <w:b w:val="0"/>
          <w:bCs/>
          <w:i w:val="0"/>
          <w:iCs/>
          <w:sz w:val="24"/>
        </w:rPr>
      </w:pPr>
      <w:r>
        <w:rPr>
          <w:b w:val="0"/>
          <w:bCs/>
          <w:i w:val="0"/>
          <w:iCs/>
          <w:sz w:val="24"/>
        </w:rPr>
        <w:t xml:space="preserve">4. 售后服务</w:t>
      </w:r>
      <w:r>
        <w:rPr>
          <w:rFonts w:hint="eastAsia"/>
          <w:b w:val="0"/>
          <w:bCs/>
          <w:i w:val="0"/>
          <w:iCs/>
          <w:sz w:val="24"/>
          <w:lang w:val="en-US" w:eastAsia="zh-CN"/>
        </w:rPr>
        <w:t xml:space="preserve">  </w:t>
      </w:r>
      <w:r>
        <w:rPr>
          <w:rFonts w:hint="eastAsia"/>
          <w:b w:val="0"/>
          <w:bCs/>
          <w:i w:val="0"/>
          <w:iCs/>
          <w:sz w:val="24"/>
        </w:rPr>
        <w:t xml:space="preserve">无</w:t>
      </w:r>
      <w:r>
        <w:rPr>
          <w:rFonts w:hint="eastAsia"/>
          <w:b w:val="0"/>
          <w:bCs/>
          <w:i w:val="0"/>
          <w:iCs/>
          <w:sz w:val="24"/>
        </w:rPr>
      </w:r>
      <w:r/>
    </w:p>
    <w:p>
      <w:pPr>
        <w:pStyle w:val="801"/>
        <w:rPr>
          <w:rFonts w:hint="eastAsia"/>
          <w:b w:val="0"/>
          <w:bCs/>
          <w:i w:val="0"/>
          <w:iCs/>
          <w:sz w:val="24"/>
        </w:rPr>
      </w:pPr>
      <w:r>
        <w:rPr>
          <w:rFonts w:hint="eastAsia"/>
          <w:b w:val="0"/>
          <w:bCs/>
          <w:i w:val="0"/>
          <w:iCs/>
          <w:sz w:val="24"/>
        </w:rPr>
      </w:r>
      <w:r/>
    </w:p>
    <w:p>
      <w:pPr>
        <w:pStyle w:val="801"/>
        <w:rPr>
          <w:rFonts w:hint="eastAsia"/>
          <w:b w:val="0"/>
          <w:bCs/>
          <w:i w:val="0"/>
          <w:iCs/>
          <w:sz w:val="24"/>
        </w:rPr>
      </w:pPr>
      <w:r>
        <w:rPr>
          <w:b w:val="0"/>
          <w:bCs/>
          <w:i w:val="0"/>
          <w:iCs/>
          <w:sz w:val="24"/>
        </w:rPr>
        <w:t xml:space="preserve">5. 保险</w:t>
      </w:r>
      <w:r>
        <w:rPr>
          <w:rFonts w:hint="eastAsia"/>
          <w:b w:val="0"/>
          <w:bCs/>
          <w:i w:val="0"/>
          <w:iCs/>
          <w:sz w:val="24"/>
          <w:lang w:val="en-US" w:eastAsia="zh-CN"/>
        </w:rPr>
        <w:t xml:space="preserve">  </w:t>
      </w:r>
      <w:r>
        <w:rPr>
          <w:rFonts w:hint="eastAsia"/>
          <w:b w:val="0"/>
          <w:bCs/>
          <w:i w:val="0"/>
          <w:iCs/>
          <w:sz w:val="24"/>
        </w:rPr>
        <w:t xml:space="preserve">无</w:t>
      </w:r>
      <w:r>
        <w:rPr>
          <w:rFonts w:hint="eastAsia"/>
          <w:b w:val="0"/>
          <w:bCs/>
          <w:i w:val="0"/>
          <w:iCs/>
          <w:sz w:val="24"/>
        </w:rPr>
      </w:r>
      <w:r/>
    </w:p>
    <w:p>
      <w:pPr>
        <w:pStyle w:val="801"/>
        <w:rPr>
          <w:rFonts w:hint="eastAsia"/>
          <w:b w:val="0"/>
          <w:bCs/>
          <w:i w:val="0"/>
          <w:iCs/>
          <w:sz w:val="24"/>
        </w:rPr>
      </w:pPr>
      <w:r>
        <w:rPr>
          <w:rFonts w:hint="eastAsia"/>
          <w:b w:val="0"/>
          <w:bCs/>
          <w:i w:val="0"/>
          <w:iCs/>
          <w:sz w:val="24"/>
        </w:rPr>
      </w:r>
      <w:r/>
    </w:p>
    <w:p>
      <w:pPr>
        <w:pStyle w:val="801"/>
        <w:rPr>
          <w:rFonts w:hint="eastAsia"/>
          <w:b w:val="0"/>
          <w:bCs/>
          <w:i w:val="0"/>
          <w:iCs/>
          <w:sz w:val="24"/>
        </w:rPr>
      </w:pPr>
      <w:r>
        <w:rPr>
          <w:rFonts w:hint="eastAsia"/>
          <w:b w:val="0"/>
          <w:bCs/>
          <w:i w:val="0"/>
          <w:iCs/>
          <w:sz w:val="24"/>
        </w:rPr>
        <w:t xml:space="preserve">6.报价方式</w:t>
      </w:r>
      <w:r>
        <w:rPr>
          <w:rFonts w:hint="eastAsia"/>
          <w:b w:val="0"/>
          <w:bCs/>
          <w:i w:val="0"/>
          <w:iCs/>
          <w:sz w:val="24"/>
        </w:rPr>
      </w:r>
      <w:r/>
    </w:p>
    <w:p>
      <w:pPr>
        <w:pStyle w:val="801"/>
        <w:ind w:firstLine="480"/>
        <w:rPr>
          <w:rFonts w:hint="eastAsia"/>
          <w:b w:val="0"/>
          <w:bCs/>
          <w:i w:val="0"/>
          <w:iCs/>
          <w:sz w:val="24"/>
        </w:rPr>
      </w:pPr>
      <w:r>
        <w:rPr>
          <w:rFonts w:hint="eastAsia"/>
          <w:b w:val="0"/>
          <w:bCs/>
          <w:i w:val="0"/>
          <w:iCs/>
          <w:sz w:val="24"/>
        </w:rPr>
        <w:t xml:space="preserve">本合同采用总价包干制，服务期内费用一律不予调整，投标人应考虑合同期内的物价、政策等所有风险因素，在报价时自行预测并纳入总价中。项目总价应包括采购文件所确定的采购范围相应服务的各项应有费用，以及为完成该项服</w:t>
      </w:r>
      <w:r>
        <w:rPr>
          <w:rFonts w:hint="eastAsia"/>
          <w:b w:val="0"/>
          <w:bCs/>
          <w:i w:val="0"/>
          <w:iCs/>
          <w:sz w:val="24"/>
        </w:rPr>
        <w:t xml:space="preserve">务项目所涉及到的一切相关费用，包括但不限于：员工工资、社会保险费、公积金、高温费、加班费（包括全年法定假日、双休日及职工带薪年假加班费）、福利费、体检费、培训费、制服费（服务人员必须统一配置工作服装）、其他人员费用支出、行政办公费、低值耗材费、固定资产折旧费、设施日常运行及维修维护（包含维修配件、材料费用等所有涉及的维修费用）、物价风险、政策性风险、合理利润、税费和规费等一切费用。如国家出台最低基本工资和最低社会保险缴纳基数标准等规定，中标人应保障服务人员的基本法定待遇，但招标人并不为此支付增加的有关费用。</w:t>
      </w:r>
      <w:r>
        <w:rPr>
          <w:rFonts w:hint="eastAsia"/>
          <w:b w:val="0"/>
          <w:bCs/>
          <w:i w:val="0"/>
          <w:iCs/>
          <w:sz w:val="24"/>
        </w:rPr>
      </w:r>
      <w:r/>
    </w:p>
    <w:p>
      <w:pPr>
        <w:pStyle w:val="801"/>
        <w:rPr>
          <w:rFonts w:hint="eastAsia"/>
          <w:b w:val="0"/>
          <w:bCs/>
          <w:i w:val="0"/>
          <w:iCs/>
          <w:sz w:val="24"/>
        </w:rPr>
      </w:pPr>
      <w:r>
        <w:rPr>
          <w:rFonts w:hint="eastAsia"/>
          <w:b w:val="0"/>
          <w:bCs/>
          <w:i w:val="0"/>
          <w:iCs/>
          <w:sz w:val="24"/>
        </w:rPr>
      </w:r>
      <w:r/>
    </w:p>
    <w:p>
      <w:pPr>
        <w:pStyle w:val="898"/>
        <w:numPr>
          <w:ilvl w:val="0"/>
          <w:numId w:val="8"/>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801"/>
        <w:rPr>
          <w:b/>
          <w:bCs/>
          <w:sz w:val="24"/>
          <w:highlight w:val="none"/>
        </w:rPr>
      </w:pPr>
      <w:r>
        <w:rPr>
          <w:b/>
          <w:bCs/>
          <w:sz w:val="24"/>
          <w:highlight w:val="none"/>
        </w:rPr>
        <w:t xml:space="preserve">1. 基本要求</w:t>
      </w:r>
      <w:r>
        <w:rPr>
          <w:b/>
          <w:bCs/>
          <w:sz w:val="24"/>
          <w:highlight w:val="none"/>
        </w:rPr>
      </w:r>
      <w:r/>
    </w:p>
    <w:p>
      <w:pPr>
        <w:pStyle w:val="801"/>
        <w:ind w:firstLine="420"/>
        <w:rPr>
          <w:sz w:val="24"/>
        </w:rPr>
      </w:pPr>
      <w:r>
        <w:rPr>
          <w:rFonts w:hint="eastAsia"/>
          <w:highlight w:val="none"/>
          <w:lang w:val="en-US" w:eastAsia="zh-CN"/>
        </w:rPr>
        <w:t xml:space="preserve">学生</w:t>
      </w:r>
      <w:r>
        <w:rPr>
          <w:rFonts w:hint="eastAsia"/>
          <w:highlight w:val="none"/>
        </w:rPr>
        <w:t xml:space="preserve">公寓管理包含</w:t>
      </w:r>
      <w:r>
        <w:rPr>
          <w:rFonts w:hint="eastAsia"/>
          <w:highlight w:val="none"/>
          <w:lang w:val="en-US" w:eastAsia="zh-CN"/>
        </w:rPr>
        <w:t xml:space="preserve">39</w:t>
      </w:r>
      <w:r>
        <w:rPr>
          <w:rFonts w:hint="eastAsia"/>
          <w:highlight w:val="none"/>
        </w:rPr>
        <w:t xml:space="preserve">#、</w:t>
      </w:r>
      <w:r>
        <w:rPr>
          <w:rFonts w:hint="eastAsia"/>
          <w:highlight w:val="none"/>
          <w:lang w:val="en-US" w:eastAsia="zh-CN"/>
        </w:rPr>
        <w:t xml:space="preserve">41</w:t>
      </w:r>
      <w:r>
        <w:rPr>
          <w:rFonts w:hint="eastAsia"/>
          <w:highlight w:val="none"/>
        </w:rPr>
        <w:t xml:space="preserve">#、</w:t>
      </w:r>
      <w:r>
        <w:rPr>
          <w:rFonts w:hint="eastAsia"/>
          <w:highlight w:val="none"/>
          <w:lang w:val="en-US" w:eastAsia="zh-CN"/>
        </w:rPr>
        <w:t xml:space="preserve">42</w:t>
      </w:r>
      <w:r>
        <w:rPr>
          <w:rFonts w:hint="eastAsia"/>
          <w:highlight w:val="none"/>
        </w:rPr>
        <w:t xml:space="preserve">#、</w:t>
      </w:r>
      <w:r>
        <w:rPr>
          <w:rFonts w:hint="eastAsia"/>
          <w:highlight w:val="none"/>
          <w:lang w:val="en-US" w:eastAsia="zh-CN"/>
        </w:rPr>
        <w:t xml:space="preserve">43</w:t>
      </w:r>
      <w:r>
        <w:rPr>
          <w:rFonts w:hint="eastAsia"/>
          <w:highlight w:val="none"/>
        </w:rPr>
        <w:t xml:space="preserve">#、</w:t>
      </w:r>
      <w:r>
        <w:rPr>
          <w:rFonts w:hint="eastAsia"/>
          <w:highlight w:val="none"/>
          <w:lang w:val="en-US" w:eastAsia="zh-CN"/>
        </w:rPr>
        <w:t xml:space="preserve">44</w:t>
      </w:r>
      <w:r>
        <w:rPr>
          <w:rFonts w:hint="eastAsia"/>
          <w:highlight w:val="none"/>
        </w:rPr>
        <w:t xml:space="preserve">#学生公寓，总床位数</w:t>
      </w:r>
      <w:r>
        <w:rPr>
          <w:rFonts w:hint="eastAsia"/>
          <w:highlight w:val="none"/>
          <w:lang w:val="en-US" w:eastAsia="zh-CN"/>
        </w:rPr>
        <w:t xml:space="preserve">12076</w:t>
      </w:r>
      <w:r>
        <w:rPr>
          <w:rFonts w:hint="eastAsia"/>
          <w:highlight w:val="none"/>
        </w:rPr>
        <w:t xml:space="preserve">个。学生公寓全部采用智能控电系统管理学生用电，每个管理站设智能控电系统管理终端1套。受托公司应根据校方信息化管理工作需要，在每个公寓管理站配备1台电脑及相关打印设备，以便保持信息畅通。</w:t>
      </w:r>
      <w:r>
        <w:rPr>
          <w:rFonts w:hint="eastAsia"/>
          <w:highlight w:val="none"/>
          <w:lang w:val="en-US" w:eastAsia="zh-CN"/>
        </w:rPr>
        <w:t xml:space="preserve">乙方应根据各楼宇的实际情况配备相应的学生便民服务设备如微波炉、冰箱等。</w:t>
      </w:r>
      <w:r>
        <w:rPr>
          <w:rFonts w:hint="eastAsia"/>
          <w:highlight w:val="none"/>
        </w:rPr>
        <w:t xml:space="preserve">乙方</w:t>
      </w:r>
      <w:r>
        <w:rPr>
          <w:rFonts w:hint="eastAsia"/>
          <w:highlight w:val="none"/>
          <w:lang w:eastAsia="zh-CN"/>
        </w:rPr>
        <w:t xml:space="preserve">依工作情况</w:t>
      </w:r>
      <w:r>
        <w:rPr>
          <w:rFonts w:hint="eastAsia"/>
          <w:highlight w:val="none"/>
        </w:rPr>
        <w:t xml:space="preserve">自行购置垃圾清运设备和车辆，垃圾清运要求袋装化。</w:t>
      </w:r>
      <w:r>
        <w:rPr>
          <w:sz w:val="24"/>
        </w:rPr>
      </w:r>
      <w:r/>
    </w:p>
    <w:p>
      <w:pPr>
        <w:pStyle w:val="801"/>
        <w:rPr>
          <w:sz w:val="24"/>
        </w:rPr>
      </w:pPr>
      <w:r>
        <w:rPr>
          <w:sz w:val="24"/>
        </w:rPr>
      </w:r>
      <w:r/>
    </w:p>
    <w:p>
      <w:pPr>
        <w:pStyle w:val="801"/>
        <w:rPr>
          <w:rFonts w:hint="eastAsia"/>
          <w:b/>
          <w:bCs/>
          <w:sz w:val="24"/>
        </w:rPr>
      </w:pPr>
      <w:r>
        <w:rPr>
          <w:b/>
          <w:bCs/>
          <w:sz w:val="24"/>
        </w:rPr>
        <w:t xml:space="preserve">2. 服务内容及要求/货物技术要求</w:t>
      </w:r>
      <w:r>
        <w:rPr>
          <w:rFonts w:hint="eastAsia"/>
          <w:b/>
          <w:bCs/>
          <w:sz w:val="24"/>
        </w:rPr>
      </w:r>
      <w:r/>
    </w:p>
    <w:p>
      <w:pPr>
        <w:pStyle w:val="801"/>
        <w:ind w:firstLine="420"/>
        <w:rPr>
          <w:rFonts w:hint="eastAsia"/>
        </w:rPr>
      </w:pPr>
      <w:r>
        <w:rPr>
          <w:rFonts w:hint="eastAsia"/>
          <w:lang w:eastAsia="zh-CN"/>
        </w:rPr>
        <w:t xml:space="preserve">（</w:t>
      </w:r>
      <w:r>
        <w:rPr>
          <w:rFonts w:hint="eastAsia"/>
          <w:lang w:val="en-US" w:eastAsia="zh-CN"/>
        </w:rPr>
        <w:t xml:space="preserve">1）</w:t>
      </w:r>
      <w:r>
        <w:rPr>
          <w:rFonts w:hint="eastAsia"/>
        </w:rPr>
        <w:t xml:space="preserve">对居住在学生公寓内的全体学生在安全、内务、卫生、行为规范、宿舍文化建设、精神文明建设等方面进行日常的检查、考核、评比等。</w:t>
      </w:r>
      <w:r>
        <w:rPr>
          <w:rFonts w:hint="eastAsia"/>
        </w:rPr>
      </w:r>
      <w:r/>
    </w:p>
    <w:p>
      <w:pPr>
        <w:pStyle w:val="801"/>
        <w:ind w:firstLine="420"/>
        <w:rPr>
          <w:rFonts w:hint="eastAsia"/>
        </w:rPr>
      </w:pPr>
      <w:r>
        <w:rPr>
          <w:rFonts w:hint="eastAsia"/>
          <w:lang w:eastAsia="zh-CN"/>
        </w:rPr>
        <w:t xml:space="preserve">（</w:t>
      </w:r>
      <w:r>
        <w:rPr>
          <w:rFonts w:hint="eastAsia"/>
          <w:lang w:val="en-US" w:eastAsia="zh-CN"/>
        </w:rPr>
        <w:t xml:space="preserve">2）</w:t>
      </w:r>
      <w:r>
        <w:rPr>
          <w:rFonts w:hint="eastAsia"/>
        </w:rPr>
        <w:t xml:space="preserve">学生公寓内所有生活、学习等设施、设备的管理、维护和维修工作。</w:t>
      </w:r>
      <w:r>
        <w:rPr>
          <w:rFonts w:hint="eastAsia"/>
        </w:rPr>
      </w:r>
      <w:r/>
    </w:p>
    <w:p>
      <w:pPr>
        <w:pStyle w:val="801"/>
        <w:ind w:firstLine="420"/>
        <w:rPr>
          <w:rFonts w:hint="eastAsia"/>
        </w:rPr>
      </w:pPr>
      <w:r>
        <w:rPr>
          <w:rFonts w:hint="eastAsia"/>
          <w:lang w:eastAsia="zh-CN"/>
        </w:rPr>
        <w:t xml:space="preserve">（</w:t>
      </w:r>
      <w:r>
        <w:rPr>
          <w:rFonts w:hint="eastAsia"/>
          <w:lang w:val="en-US" w:eastAsia="zh-CN"/>
        </w:rPr>
        <w:t xml:space="preserve">3）</w:t>
      </w:r>
      <w:r>
        <w:rPr>
          <w:rFonts w:hint="eastAsia"/>
        </w:rPr>
        <w:t xml:space="preserve">按照《江苏理工学院学生公寓维修责任范围》（见附件</w:t>
      </w:r>
      <w:r>
        <w:rPr>
          <w:rFonts w:hint="eastAsia"/>
          <w:lang w:val="en-US" w:eastAsia="zh-CN"/>
        </w:rPr>
        <w:t xml:space="preserve">三</w:t>
      </w:r>
      <w:r>
        <w:rPr>
          <w:rFonts w:hint="eastAsia"/>
        </w:rPr>
        <w:t xml:space="preserve">）的规定，承担公寓内门窗、玻璃、水龙头、水池、桌、凳、床铺、橱柜、门锁、灯、开关、插座等设施的</w:t>
      </w:r>
      <w:r>
        <w:rPr>
          <w:rFonts w:hint="eastAsia"/>
          <w:highlight w:val="none"/>
          <w:lang w:eastAsia="zh-CN"/>
        </w:rPr>
        <w:t xml:space="preserve">单项材料费</w:t>
      </w:r>
      <w:r>
        <w:rPr>
          <w:rFonts w:hint="eastAsia"/>
          <w:highlight w:val="none"/>
          <w:lang w:val="en-US" w:eastAsia="zh-CN"/>
        </w:rPr>
        <w:t xml:space="preserve">500元以下</w:t>
      </w:r>
      <w:r>
        <w:rPr>
          <w:rFonts w:hint="eastAsia"/>
          <w:highlight w:val="none"/>
        </w:rPr>
        <w:t xml:space="preserve">维修工作</w:t>
      </w:r>
      <w:r>
        <w:rPr>
          <w:rFonts w:hint="eastAsia"/>
        </w:rPr>
        <w:t xml:space="preserve">；</w:t>
      </w:r>
      <w:r>
        <w:rPr>
          <w:rFonts w:hint="eastAsia"/>
        </w:rPr>
      </w:r>
      <w:r/>
    </w:p>
    <w:p>
      <w:pPr>
        <w:pStyle w:val="801"/>
        <w:ind w:firstLine="420"/>
        <w:rPr>
          <w:rFonts w:hint="eastAsia"/>
        </w:rPr>
      </w:pPr>
      <w:r>
        <w:rPr>
          <w:rFonts w:hint="eastAsia"/>
          <w:lang w:eastAsia="zh-CN"/>
        </w:rPr>
        <w:t xml:space="preserve">（</w:t>
      </w:r>
      <w:r>
        <w:rPr>
          <w:rFonts w:hint="eastAsia"/>
          <w:lang w:val="en-US" w:eastAsia="zh-CN"/>
        </w:rPr>
        <w:t xml:space="preserve">4）</w:t>
      </w:r>
      <w:r>
        <w:rPr>
          <w:rFonts w:hint="eastAsia"/>
        </w:rPr>
        <w:t xml:space="preserve">承担控电系统、门禁系统、热水系统、网络、洗衣房等专业维保设施的报修和监管工作；</w:t>
      </w:r>
      <w:r>
        <w:rPr>
          <w:rFonts w:hint="eastAsia"/>
        </w:rPr>
      </w:r>
      <w:r/>
    </w:p>
    <w:p>
      <w:pPr>
        <w:pStyle w:val="801"/>
        <w:ind w:firstLine="420"/>
        <w:rPr>
          <w:rFonts w:hint="eastAsia"/>
        </w:rPr>
      </w:pPr>
      <w:r>
        <w:rPr>
          <w:rFonts w:hint="eastAsia"/>
          <w:lang w:eastAsia="zh-CN"/>
        </w:rPr>
        <w:t xml:space="preserve">（</w:t>
      </w:r>
      <w:r>
        <w:rPr>
          <w:rFonts w:hint="eastAsia"/>
          <w:lang w:val="en-US" w:eastAsia="zh-CN"/>
        </w:rPr>
        <w:t xml:space="preserve">5）</w:t>
      </w:r>
      <w:r>
        <w:rPr>
          <w:rFonts w:hint="eastAsia"/>
        </w:rPr>
        <w:t xml:space="preserve">根据招标人要求实施控电管理，并负责供电各项数据的完整性与安全性。</w:t>
      </w:r>
      <w:r>
        <w:rPr>
          <w:rFonts w:hint="eastAsia"/>
        </w:rPr>
      </w:r>
      <w:r/>
    </w:p>
    <w:p>
      <w:pPr>
        <w:pStyle w:val="801"/>
        <w:ind w:firstLine="420"/>
        <w:rPr>
          <w:rFonts w:hint="eastAsia"/>
        </w:rPr>
      </w:pPr>
      <w:r>
        <w:rPr>
          <w:rFonts w:hint="eastAsia"/>
          <w:lang w:eastAsia="zh-CN"/>
        </w:rPr>
        <w:t xml:space="preserve">（</w:t>
      </w:r>
      <w:r>
        <w:rPr>
          <w:rFonts w:hint="eastAsia"/>
          <w:lang w:val="en-US" w:eastAsia="zh-CN"/>
        </w:rPr>
        <w:t xml:space="preserve">6）</w:t>
      </w:r>
      <w:r>
        <w:rPr>
          <w:rFonts w:hint="eastAsia"/>
        </w:rPr>
        <w:t xml:space="preserve">住宿学生日常的学习、生活服务。</w:t>
      </w:r>
      <w:r>
        <w:rPr>
          <w:rFonts w:hint="eastAsia"/>
        </w:rPr>
      </w:r>
      <w:r/>
    </w:p>
    <w:p>
      <w:pPr>
        <w:pStyle w:val="801"/>
        <w:ind w:firstLine="420"/>
        <w:rPr>
          <w:rFonts w:hint="eastAsia"/>
        </w:rPr>
      </w:pPr>
      <w:r>
        <w:rPr>
          <w:rFonts w:hint="eastAsia"/>
          <w:lang w:eastAsia="zh-CN"/>
        </w:rPr>
        <w:t xml:space="preserve">（</w:t>
      </w:r>
      <w:r>
        <w:rPr>
          <w:rFonts w:hint="eastAsia"/>
          <w:lang w:val="en-US" w:eastAsia="zh-CN"/>
        </w:rPr>
        <w:t xml:space="preserve">7）</w:t>
      </w:r>
      <w:r>
        <w:rPr>
          <w:rFonts w:hint="eastAsia"/>
        </w:rPr>
        <w:t xml:space="preserve">学生公寓公共部位（含入口、楼梯、楼道、过道、露台、庭院、活动室、值班室、接待室、考研教室等场所）的卫生保洁，包括垃圾清扫、清收、清运，室外下水道的定期疏通，灭鼠、灭蚊蝇等卫生工作。负责配备包括学生小寝室在内的进行保洁所需的必要物品（</w:t>
      </w:r>
      <w:r>
        <w:rPr>
          <w:rFonts w:hint="eastAsia"/>
          <w:highlight w:val="none"/>
        </w:rPr>
        <w:t xml:space="preserve">要求</w:t>
      </w:r>
      <w:r>
        <w:rPr>
          <w:rFonts w:hint="eastAsia"/>
          <w:highlight w:val="none"/>
          <w:lang w:val="en-US" w:eastAsia="zh-CN"/>
        </w:rPr>
        <w:t xml:space="preserve">新生入住</w:t>
      </w:r>
      <w:r>
        <w:rPr>
          <w:rFonts w:hint="eastAsia"/>
          <w:highlight w:val="none"/>
        </w:rPr>
        <w:t xml:space="preserve">配备1次，包括垃圾篓和拖把各</w:t>
      </w:r>
      <w:r>
        <w:rPr>
          <w:rFonts w:hint="eastAsia"/>
          <w:highlight w:val="none"/>
          <w:lang w:val="en-US" w:eastAsia="zh-CN"/>
        </w:rPr>
        <w:t xml:space="preserve">1个</w:t>
      </w:r>
      <w:r>
        <w:rPr>
          <w:rFonts w:hint="eastAsia"/>
          <w:highlight w:val="none"/>
        </w:rPr>
        <w:t xml:space="preserve">、扫帚和簸箕（塑料制品）1套</w:t>
      </w:r>
      <w:r>
        <w:rPr>
          <w:rFonts w:hint="eastAsia"/>
        </w:rPr>
        <w:t xml:space="preserve">）。</w:t>
      </w:r>
      <w:r>
        <w:rPr>
          <w:rFonts w:hint="eastAsia"/>
        </w:rPr>
      </w:r>
      <w:r/>
    </w:p>
    <w:p>
      <w:pPr>
        <w:pStyle w:val="801"/>
        <w:ind w:firstLine="420"/>
        <w:rPr>
          <w:rFonts w:hint="eastAsia"/>
        </w:rPr>
      </w:pPr>
      <w:r>
        <w:rPr>
          <w:rFonts w:hint="eastAsia"/>
          <w:lang w:eastAsia="zh-CN"/>
        </w:rPr>
        <w:t xml:space="preserve">（</w:t>
      </w:r>
      <w:r>
        <w:rPr>
          <w:rFonts w:hint="eastAsia"/>
          <w:lang w:val="en-US" w:eastAsia="zh-CN"/>
        </w:rPr>
        <w:t xml:space="preserve">8）</w:t>
      </w:r>
      <w:r>
        <w:rPr>
          <w:rFonts w:hint="eastAsia"/>
        </w:rPr>
        <w:t xml:space="preserve">学生公寓栅栏内的室外环境卫生、绿化及景观的维护工作。</w:t>
      </w:r>
      <w:r>
        <w:rPr>
          <w:rFonts w:hint="eastAsia"/>
        </w:rPr>
      </w:r>
      <w:r/>
    </w:p>
    <w:p>
      <w:pPr>
        <w:pStyle w:val="801"/>
        <w:ind w:firstLine="420"/>
        <w:rPr>
          <w:rFonts w:hint="eastAsia"/>
        </w:rPr>
      </w:pPr>
      <w:r>
        <w:rPr>
          <w:rFonts w:hint="eastAsia"/>
          <w:lang w:eastAsia="zh-CN"/>
        </w:rPr>
        <w:t xml:space="preserve">（</w:t>
      </w:r>
      <w:r>
        <w:rPr>
          <w:rFonts w:hint="eastAsia"/>
          <w:lang w:val="en-US" w:eastAsia="zh-CN"/>
        </w:rPr>
        <w:t xml:space="preserve">9）</w:t>
      </w:r>
      <w:r>
        <w:rPr>
          <w:rFonts w:hint="eastAsia"/>
        </w:rPr>
        <w:t xml:space="preserve">学生公寓范围内的消防设施管理使用，安全、保卫、疾病防控等工作。</w:t>
      </w:r>
      <w:r>
        <w:rPr>
          <w:rFonts w:hint="eastAsia"/>
        </w:rPr>
      </w:r>
      <w:r/>
    </w:p>
    <w:p>
      <w:pPr>
        <w:pStyle w:val="801"/>
        <w:ind w:firstLine="420"/>
        <w:rPr>
          <w:rFonts w:hint="eastAsia"/>
        </w:rPr>
      </w:pPr>
      <w:r>
        <w:rPr>
          <w:rFonts w:hint="eastAsia"/>
          <w:lang w:eastAsia="zh-CN"/>
        </w:rPr>
        <w:t xml:space="preserve">（</w:t>
      </w:r>
      <w:r>
        <w:rPr>
          <w:rFonts w:hint="eastAsia"/>
          <w:lang w:val="en-US" w:eastAsia="zh-CN"/>
        </w:rPr>
        <w:t xml:space="preserve">10）</w:t>
      </w:r>
      <w:r>
        <w:rPr>
          <w:rFonts w:hint="eastAsia"/>
        </w:rPr>
        <w:t xml:space="preserve">负责学生公寓内学生住宿管理与设施管理的各类信息与数据的处理上报工作。</w:t>
      </w:r>
      <w:r>
        <w:rPr>
          <w:rFonts w:hint="eastAsia"/>
        </w:rPr>
      </w:r>
      <w:r/>
    </w:p>
    <w:p>
      <w:pPr>
        <w:pStyle w:val="801"/>
        <w:ind w:firstLine="420"/>
        <w:rPr>
          <w:rFonts w:hint="eastAsia"/>
        </w:rPr>
      </w:pPr>
      <w:r>
        <w:rPr>
          <w:rFonts w:hint="eastAsia"/>
          <w:lang w:eastAsia="zh-CN"/>
        </w:rPr>
        <w:t xml:space="preserve">（</w:t>
      </w:r>
      <w:r>
        <w:rPr>
          <w:rFonts w:hint="eastAsia"/>
          <w:lang w:val="en-US" w:eastAsia="zh-CN"/>
        </w:rPr>
        <w:t xml:space="preserve">11）</w:t>
      </w:r>
      <w:r>
        <w:rPr>
          <w:rFonts w:hint="eastAsia"/>
        </w:rPr>
        <w:t xml:space="preserve">中标人需按照学校的工作要求及《江苏省高校文明宿舍（公寓）评比标准》开展工作；中标人日常管理工作台账归属权属学校，招标人有责任、有义务对有关台账予以保密。</w:t>
      </w:r>
      <w:r>
        <w:rPr>
          <w:rFonts w:hint="eastAsia"/>
        </w:rPr>
      </w:r>
      <w:r/>
    </w:p>
    <w:p>
      <w:pPr>
        <w:pStyle w:val="801"/>
        <w:ind w:firstLine="420"/>
        <w:rPr>
          <w:rFonts w:hint="eastAsia"/>
        </w:rPr>
      </w:pPr>
      <w:r>
        <w:rPr>
          <w:rFonts w:hint="eastAsia"/>
          <w:lang w:eastAsia="zh-CN"/>
        </w:rPr>
        <w:t xml:space="preserve">（</w:t>
      </w:r>
      <w:r>
        <w:rPr>
          <w:rFonts w:hint="eastAsia"/>
          <w:lang w:val="en-US" w:eastAsia="zh-CN"/>
        </w:rPr>
        <w:t xml:space="preserve">12）</w:t>
      </w:r>
      <w:r>
        <w:rPr>
          <w:rFonts w:hint="eastAsia"/>
        </w:rPr>
        <w:t xml:space="preserve">承担与学生公寓管理与服务相关的其他工作。属于物业管理的其它工作内容详见中标人投标承诺、以及经双方协商后达成的本合同其它有关条款等均为委托管理和服务内容。</w:t>
      </w:r>
      <w:r>
        <w:rPr>
          <w:rFonts w:hint="eastAsia"/>
        </w:rPr>
      </w:r>
      <w:r/>
    </w:p>
    <w:p>
      <w:pPr>
        <w:pStyle w:val="801"/>
        <w:rPr>
          <w:rFonts w:hint="eastAsia"/>
          <w:sz w:val="24"/>
          <w:lang w:val="en-US" w:eastAsia="zh-CN"/>
        </w:rPr>
      </w:pPr>
      <w:r>
        <w:rPr>
          <w:rFonts w:hint="eastAsia"/>
          <w:sz w:val="24"/>
          <w:lang w:val="en-US" w:eastAsia="zh-CN"/>
        </w:rPr>
      </w:r>
      <w:r/>
    </w:p>
    <w:p>
      <w:pPr>
        <w:pStyle w:val="801"/>
        <w:rPr>
          <w:rFonts w:hint="eastAsia"/>
          <w:b/>
          <w:bCs/>
          <w:sz w:val="24"/>
        </w:rPr>
      </w:pPr>
      <w:r>
        <w:rPr>
          <w:rFonts w:hint="eastAsia"/>
          <w:b/>
          <w:bCs/>
          <w:sz w:val="24"/>
          <w:lang w:val="en-US" w:eastAsia="zh-CN"/>
        </w:rPr>
        <w:t xml:space="preserve">3.</w:t>
      </w:r>
      <w:r>
        <w:rPr>
          <w:rFonts w:hint="eastAsia"/>
          <w:b/>
          <w:bCs/>
          <w:sz w:val="24"/>
        </w:rPr>
        <w:t xml:space="preserve">物业委托管理服务标准</w:t>
      </w:r>
      <w:r>
        <w:rPr>
          <w:rFonts w:hint="eastAsia"/>
          <w:b/>
          <w:bCs/>
          <w:sz w:val="24"/>
        </w:rPr>
      </w:r>
      <w:r/>
    </w:p>
    <w:p>
      <w:pPr>
        <w:pStyle w:val="801"/>
        <w:ind w:firstLine="420"/>
        <w:rPr>
          <w:rFonts w:hint="eastAsia"/>
        </w:rPr>
      </w:pPr>
      <w:r>
        <w:rPr>
          <w:rFonts w:hint="eastAsia"/>
          <w:lang w:eastAsia="zh-CN"/>
        </w:rPr>
        <w:t xml:space="preserve">（</w:t>
      </w:r>
      <w:r>
        <w:rPr>
          <w:rFonts w:hint="eastAsia"/>
          <w:lang w:val="en-US" w:eastAsia="zh-CN"/>
        </w:rPr>
        <w:t xml:space="preserve">1）</w:t>
      </w:r>
      <w:r>
        <w:rPr>
          <w:rFonts w:hint="eastAsia"/>
        </w:rPr>
        <w:t xml:space="preserve">基础管理</w:t>
      </w:r>
      <w:r>
        <w:rPr>
          <w:rFonts w:hint="eastAsia"/>
        </w:rPr>
      </w:r>
      <w:r/>
    </w:p>
    <w:p>
      <w:pPr>
        <w:pStyle w:val="801"/>
        <w:ind w:firstLine="420"/>
        <w:rPr>
          <w:rFonts w:hint="eastAsia"/>
          <w:lang w:eastAsia="zh-CN"/>
        </w:rPr>
      </w:pPr>
      <w:r>
        <w:rPr>
          <w:lang w:eastAsia="zh-CN"/>
        </w:rPr>
        <w:t xml:space="preserve">①</w:t>
      </w:r>
      <w:r>
        <w:rPr>
          <w:rFonts w:hint="eastAsia"/>
          <w:lang w:eastAsia="zh-CN"/>
        </w:rPr>
        <w:t xml:space="preserve">建立健全各项管理制度、各岗位工作标准，并制定具体的落实措施和考核办法；</w:t>
      </w:r>
      <w:r>
        <w:rPr>
          <w:rFonts w:hint="eastAsia"/>
          <w:lang w:eastAsia="zh-CN"/>
        </w:rPr>
      </w:r>
      <w:r/>
    </w:p>
    <w:p>
      <w:pPr>
        <w:pStyle w:val="801"/>
        <w:ind w:firstLine="420"/>
        <w:rPr>
          <w:rFonts w:hint="eastAsia"/>
          <w:lang w:eastAsia="zh-CN"/>
        </w:rPr>
      </w:pPr>
      <w:r>
        <w:rPr>
          <w:lang w:eastAsia="zh-CN"/>
        </w:rPr>
        <w:t xml:space="preserve">②</w:t>
      </w:r>
      <w:r>
        <w:rPr>
          <w:rFonts w:hint="eastAsia"/>
          <w:lang w:eastAsia="zh-CN"/>
        </w:rPr>
        <w:t xml:space="preserve">管理人员和专业技术人员持证上岗，员工统一着装，佩戴明显标志，工作规范，作风严谨；</w:t>
      </w:r>
      <w:r>
        <w:rPr>
          <w:rFonts w:hint="eastAsia"/>
          <w:lang w:eastAsia="zh-CN"/>
        </w:rPr>
      </w:r>
      <w:r/>
    </w:p>
    <w:p>
      <w:pPr>
        <w:pStyle w:val="801"/>
        <w:ind w:firstLine="420"/>
        <w:rPr>
          <w:rFonts w:hint="eastAsia"/>
          <w:lang w:eastAsia="zh-CN"/>
        </w:rPr>
      </w:pPr>
      <w:r>
        <w:rPr>
          <w:lang w:eastAsia="zh-CN"/>
        </w:rPr>
        <w:t xml:space="preserve">③</w:t>
      </w:r>
      <w:r>
        <w:rPr>
          <w:rFonts w:hint="eastAsia"/>
          <w:lang w:eastAsia="zh-CN"/>
        </w:rPr>
        <w:t xml:space="preserve">建立24小时值班制度，设立并公布服务电话，接受招标人对物业管理服务报修、求助、建议、问询、质疑、投诉等各类信息的收集和反馈，并及时处理，有回访制度和记录；</w:t>
      </w:r>
      <w:r>
        <w:rPr>
          <w:rFonts w:hint="eastAsia"/>
          <w:lang w:eastAsia="zh-CN"/>
        </w:rPr>
      </w:r>
      <w:r/>
    </w:p>
    <w:p>
      <w:pPr>
        <w:pStyle w:val="801"/>
        <w:ind w:firstLine="420"/>
        <w:rPr>
          <w:rFonts w:hint="eastAsia"/>
          <w:lang w:eastAsia="zh-CN"/>
        </w:rPr>
      </w:pPr>
      <w:r>
        <w:rPr>
          <w:rFonts w:hint="eastAsia"/>
          <w:lang w:eastAsia="zh-CN"/>
        </w:rPr>
        <w:t xml:space="preserve">④定期征求招标人对物业管理服务工作的意见；</w:t>
      </w:r>
      <w:r>
        <w:rPr>
          <w:rFonts w:hint="eastAsia"/>
          <w:lang w:eastAsia="zh-CN"/>
        </w:rPr>
      </w:r>
      <w:r/>
    </w:p>
    <w:p>
      <w:pPr>
        <w:pStyle w:val="801"/>
        <w:ind w:firstLine="420"/>
        <w:rPr>
          <w:rFonts w:hint="eastAsia"/>
        </w:rPr>
      </w:pPr>
      <w:r>
        <w:rPr>
          <w:rFonts w:hint="eastAsia"/>
          <w:lang w:eastAsia="zh-CN"/>
        </w:rPr>
        <w:t xml:space="preserve">⑤接受学生工作处、</w:t>
      </w:r>
      <w:r>
        <w:rPr>
          <w:rFonts w:hint="eastAsia"/>
          <w:lang w:val="en-US" w:eastAsia="zh-CN"/>
        </w:rPr>
        <w:t xml:space="preserve">后勤保障</w:t>
      </w:r>
      <w:r>
        <w:rPr>
          <w:rFonts w:hint="eastAsia"/>
          <w:lang w:eastAsia="zh-CN"/>
        </w:rPr>
        <w:t xml:space="preserve">处和保卫处等各部门的业务指导和相关任务，形成公寓工作联动机制。</w:t>
      </w:r>
      <w:r>
        <w:rPr>
          <w:rFonts w:hint="eastAsia"/>
        </w:rPr>
      </w:r>
      <w:r/>
    </w:p>
    <w:p>
      <w:pPr>
        <w:pStyle w:val="801"/>
        <w:ind w:firstLine="420"/>
        <w:rPr>
          <w:rFonts w:hint="eastAsia"/>
        </w:rPr>
      </w:pPr>
      <w:r>
        <w:rPr>
          <w:rFonts w:hint="eastAsia"/>
          <w:lang w:eastAsia="zh-CN"/>
        </w:rPr>
        <w:t xml:space="preserve">（</w:t>
      </w:r>
      <w:r>
        <w:rPr>
          <w:rFonts w:hint="eastAsia"/>
          <w:lang w:val="en-US" w:eastAsia="zh-CN"/>
        </w:rPr>
        <w:t xml:space="preserve">2）</w:t>
      </w:r>
      <w:r>
        <w:rPr>
          <w:rFonts w:hint="eastAsia"/>
        </w:rPr>
        <w:t xml:space="preserve">设备（设施）维护和日常维修服务要求</w:t>
      </w:r>
      <w:r>
        <w:rPr>
          <w:rFonts w:hint="eastAsia"/>
        </w:rPr>
      </w:r>
      <w:r/>
    </w:p>
    <w:p>
      <w:pPr>
        <w:pStyle w:val="801"/>
        <w:ind w:firstLine="420"/>
        <w:rPr>
          <w:rFonts w:hint="eastAsia"/>
          <w:lang w:eastAsia="zh-CN"/>
        </w:rPr>
      </w:pPr>
      <w:r>
        <w:rPr>
          <w:rFonts w:hint="eastAsia"/>
          <w:lang w:eastAsia="zh-CN"/>
        </w:rPr>
        <w:t xml:space="preserve">①定期巡回检查、维护保养、运行记录管理、维修档案、节能降耗等管理制度，并严格执行；</w:t>
      </w:r>
      <w:r>
        <w:rPr>
          <w:rFonts w:hint="eastAsia"/>
          <w:lang w:eastAsia="zh-CN"/>
        </w:rPr>
      </w:r>
      <w:r/>
    </w:p>
    <w:p>
      <w:pPr>
        <w:pStyle w:val="801"/>
        <w:ind w:firstLine="420"/>
        <w:rPr>
          <w:rFonts w:hint="eastAsia"/>
          <w:lang w:eastAsia="zh-CN"/>
        </w:rPr>
      </w:pPr>
      <w:r>
        <w:rPr>
          <w:lang w:eastAsia="zh-CN"/>
        </w:rPr>
        <w:t xml:space="preserve">②</w:t>
      </w:r>
      <w:r>
        <w:rPr>
          <w:rFonts w:hint="eastAsia"/>
          <w:lang w:eastAsia="zh-CN"/>
        </w:rPr>
        <w:t xml:space="preserve">严格执行操作规程，及时完成维修工作；</w:t>
      </w:r>
      <w:r>
        <w:rPr>
          <w:rFonts w:hint="eastAsia"/>
          <w:lang w:eastAsia="zh-CN"/>
        </w:rPr>
      </w:r>
      <w:r/>
    </w:p>
    <w:p>
      <w:pPr>
        <w:pStyle w:val="801"/>
        <w:ind w:firstLine="420"/>
        <w:rPr>
          <w:rFonts w:hint="eastAsia"/>
          <w:lang w:eastAsia="zh-CN"/>
        </w:rPr>
      </w:pPr>
      <w:r>
        <w:rPr>
          <w:lang w:eastAsia="zh-CN"/>
        </w:rPr>
        <w:t xml:space="preserve">③</w:t>
      </w:r>
      <w:r>
        <w:rPr>
          <w:rFonts w:hint="eastAsia"/>
          <w:lang w:eastAsia="zh-CN"/>
        </w:rPr>
        <w:t xml:space="preserve">设备及机房环境整洁，设备、阀门、管道工作正常，无跑冒滴漏现象，安排合理的用水和节水计划；</w:t>
      </w:r>
      <w:r>
        <w:rPr>
          <w:rFonts w:hint="eastAsia"/>
          <w:lang w:eastAsia="zh-CN"/>
        </w:rPr>
      </w:r>
      <w:r/>
    </w:p>
    <w:p>
      <w:pPr>
        <w:pStyle w:val="801"/>
        <w:ind w:firstLine="420"/>
        <w:rPr>
          <w:rFonts w:hint="eastAsia"/>
          <w:lang w:eastAsia="zh-CN"/>
        </w:rPr>
      </w:pPr>
      <w:r>
        <w:rPr>
          <w:rFonts w:hint="eastAsia"/>
          <w:lang w:eastAsia="zh-CN"/>
        </w:rPr>
        <w:t xml:space="preserve">④公寓大楼外观完好，保持整洁美观，无安全隐患或破损；</w:t>
      </w:r>
      <w:r>
        <w:rPr>
          <w:rFonts w:hint="eastAsia"/>
          <w:lang w:eastAsia="zh-CN"/>
        </w:rPr>
      </w:r>
      <w:r/>
    </w:p>
    <w:p>
      <w:pPr>
        <w:pStyle w:val="801"/>
        <w:ind w:firstLine="420"/>
        <w:rPr>
          <w:rFonts w:hint="eastAsia"/>
          <w:lang w:eastAsia="zh-CN"/>
        </w:rPr>
      </w:pPr>
      <w:r>
        <w:rPr>
          <w:rFonts w:hint="eastAsia"/>
          <w:lang w:eastAsia="zh-CN"/>
        </w:rPr>
        <w:t xml:space="preserve">⑤制定、熟悉各类突发事件的应急预案和处理措施。</w:t>
      </w:r>
      <w:r>
        <w:rPr>
          <w:rFonts w:hint="eastAsia"/>
          <w:lang w:eastAsia="zh-CN"/>
        </w:rPr>
      </w:r>
      <w:r/>
    </w:p>
    <w:p>
      <w:pPr>
        <w:pStyle w:val="801"/>
        <w:ind w:firstLine="420"/>
        <w:rPr>
          <w:rFonts w:hint="eastAsia"/>
          <w:lang w:eastAsia="zh-CN"/>
        </w:rPr>
      </w:pPr>
      <w:r>
        <w:rPr>
          <w:rFonts w:hint="eastAsia"/>
          <w:lang w:eastAsia="zh-CN"/>
        </w:rPr>
        <w:t xml:space="preserve">（</w:t>
      </w:r>
      <w:r>
        <w:rPr>
          <w:rFonts w:hint="eastAsia"/>
          <w:lang w:val="en-US" w:eastAsia="zh-CN"/>
        </w:rPr>
        <w:t xml:space="preserve">3）</w:t>
      </w:r>
      <w:r>
        <w:rPr>
          <w:rFonts w:hint="eastAsia"/>
          <w:lang w:eastAsia="zh-CN"/>
        </w:rPr>
        <w:t xml:space="preserve">清洁卫生服务要求</w:t>
      </w:r>
      <w:r>
        <w:rPr>
          <w:rFonts w:hint="eastAsia"/>
          <w:lang w:eastAsia="zh-CN"/>
        </w:rPr>
      </w:r>
      <w:r/>
    </w:p>
    <w:p>
      <w:pPr>
        <w:pStyle w:val="801"/>
        <w:ind w:firstLine="420"/>
        <w:rPr>
          <w:rFonts w:hint="eastAsia"/>
          <w:lang w:eastAsia="zh-CN"/>
        </w:rPr>
      </w:pPr>
      <w:r>
        <w:rPr>
          <w:lang w:eastAsia="zh-CN"/>
        </w:rPr>
        <w:t xml:space="preserve">①</w:t>
      </w:r>
      <w:r>
        <w:rPr>
          <w:rFonts w:hint="eastAsia"/>
          <w:lang w:eastAsia="zh-CN"/>
        </w:rPr>
        <w:t xml:space="preserve">执行清洁制度，每天8：30分前搞好公共场所室内外等清洁工作，清洁设施合理、完备，全天候、全方位地保持清洁；玻璃门窗透亮无浮沉；墙壁无蛛网积灰；地面无积尘、痰迹、污渍、脚印及抛弃物，确保环境优美、卫生清洁；</w:t>
      </w:r>
      <w:r>
        <w:rPr>
          <w:rFonts w:hint="eastAsia"/>
          <w:lang w:eastAsia="zh-CN"/>
        </w:rPr>
      </w:r>
      <w:r/>
    </w:p>
    <w:p>
      <w:pPr>
        <w:pStyle w:val="801"/>
        <w:ind w:firstLine="420"/>
        <w:rPr>
          <w:rFonts w:hint="eastAsia"/>
          <w:lang w:eastAsia="zh-CN"/>
        </w:rPr>
      </w:pPr>
      <w:r>
        <w:rPr>
          <w:lang w:eastAsia="zh-CN"/>
        </w:rPr>
        <w:t xml:space="preserve">②</w:t>
      </w:r>
      <w:r>
        <w:rPr>
          <w:rFonts w:hint="eastAsia"/>
          <w:lang w:eastAsia="zh-CN"/>
        </w:rPr>
        <w:t xml:space="preserve">公寓楼立面、公共楼道及物业区域内道路整洁，无堆放杂物现象，并承担“门前三包”责任；</w:t>
      </w:r>
      <w:r>
        <w:rPr>
          <w:rFonts w:hint="eastAsia"/>
          <w:lang w:eastAsia="zh-CN"/>
        </w:rPr>
      </w:r>
      <w:r/>
    </w:p>
    <w:p>
      <w:pPr>
        <w:pStyle w:val="801"/>
        <w:ind w:firstLine="420"/>
        <w:rPr>
          <w:rFonts w:hint="eastAsia"/>
          <w:lang w:eastAsia="zh-CN"/>
        </w:rPr>
      </w:pPr>
      <w:r>
        <w:rPr>
          <w:lang w:eastAsia="zh-CN"/>
        </w:rPr>
        <w:t xml:space="preserve">③</w:t>
      </w:r>
      <w:r>
        <w:rPr>
          <w:rFonts w:hint="eastAsia"/>
          <w:lang w:eastAsia="zh-CN"/>
        </w:rPr>
        <w:t xml:space="preserve">建立消杀工作管理制度，根据实际情况定期开展消杀工作，有效控制害虫滋生：定期对各类病虫害进行预防控制，定期杀灭蚊、蝇、鼠、蚁，并做到无滋生源，适时投放消杀药物；</w:t>
      </w:r>
      <w:r>
        <w:rPr>
          <w:rFonts w:hint="eastAsia"/>
          <w:lang w:eastAsia="zh-CN"/>
        </w:rPr>
      </w:r>
      <w:r/>
    </w:p>
    <w:p>
      <w:pPr>
        <w:pStyle w:val="801"/>
        <w:ind w:firstLine="420"/>
        <w:rPr>
          <w:rFonts w:hint="eastAsia"/>
          <w:lang w:eastAsia="zh-CN"/>
        </w:rPr>
      </w:pPr>
      <w:r>
        <w:rPr>
          <w:rFonts w:hint="eastAsia"/>
          <w:lang w:eastAsia="zh-CN"/>
        </w:rPr>
        <w:t xml:space="preserve">④物业管理区域公共场所保洁（不少于以下频次）：</w:t>
      </w:r>
      <w:r>
        <w:rPr>
          <w:rFonts w:hint="eastAsia"/>
          <w:lang w:eastAsia="zh-CN"/>
        </w:rPr>
      </w:r>
      <w:r/>
    </w:p>
    <w:p>
      <w:pPr>
        <w:pStyle w:val="801"/>
        <w:ind w:firstLine="420"/>
        <w:rPr>
          <w:rFonts w:hint="eastAsia"/>
          <w:lang w:eastAsia="zh-CN"/>
        </w:rPr>
      </w:pPr>
      <w:r>
        <w:rPr>
          <w:rFonts w:hint="eastAsia"/>
          <w:lang w:val="en-US" w:eastAsia="zh-CN"/>
        </w:rPr>
        <w:t xml:space="preserve">1）</w:t>
      </w:r>
      <w:r>
        <w:rPr>
          <w:rFonts w:hint="eastAsia"/>
          <w:lang w:eastAsia="zh-CN"/>
        </w:rPr>
        <w:t xml:space="preserve">公共部位室内玻璃（1次/半个月）擦拭；楼道玻璃窗（1次/半月）擦拭；</w:t>
      </w:r>
      <w:r>
        <w:rPr>
          <w:rFonts w:hint="eastAsia"/>
          <w:lang w:eastAsia="zh-CN"/>
        </w:rPr>
      </w:r>
      <w:r/>
    </w:p>
    <w:p>
      <w:pPr>
        <w:pStyle w:val="801"/>
        <w:ind w:firstLine="420"/>
        <w:rPr>
          <w:rFonts w:hint="eastAsia"/>
          <w:lang w:eastAsia="zh-CN"/>
        </w:rPr>
      </w:pPr>
      <w:r>
        <w:rPr>
          <w:rFonts w:hint="eastAsia"/>
          <w:lang w:val="en-US" w:eastAsia="zh-CN"/>
        </w:rPr>
        <w:t xml:space="preserve">2）</w:t>
      </w:r>
      <w:r>
        <w:rPr>
          <w:rFonts w:hint="eastAsia"/>
          <w:lang w:eastAsia="zh-CN"/>
        </w:rPr>
        <w:t xml:space="preserve">楼内通道、楼梯（1次/天）拖扫；</w:t>
      </w:r>
      <w:r>
        <w:rPr>
          <w:rFonts w:hint="eastAsia"/>
          <w:lang w:eastAsia="zh-CN"/>
        </w:rPr>
      </w:r>
      <w:r/>
    </w:p>
    <w:p>
      <w:pPr>
        <w:pStyle w:val="801"/>
        <w:ind w:firstLine="420"/>
        <w:rPr>
          <w:rFonts w:hint="eastAsia"/>
          <w:lang w:eastAsia="zh-CN"/>
        </w:rPr>
      </w:pPr>
      <w:r>
        <w:rPr>
          <w:rFonts w:hint="eastAsia"/>
          <w:lang w:val="en-US" w:eastAsia="zh-CN"/>
        </w:rPr>
        <w:t xml:space="preserve">3）</w:t>
      </w:r>
      <w:r>
        <w:rPr>
          <w:rFonts w:hint="eastAsia"/>
          <w:lang w:eastAsia="zh-CN"/>
        </w:rPr>
        <w:t xml:space="preserve">走廊等共用活动场所（1次/天）拖洗，（1次/天）清扫；</w:t>
      </w:r>
      <w:r>
        <w:rPr>
          <w:rFonts w:hint="eastAsia"/>
          <w:lang w:eastAsia="zh-CN"/>
        </w:rPr>
      </w:r>
      <w:r/>
    </w:p>
    <w:p>
      <w:pPr>
        <w:pStyle w:val="801"/>
        <w:ind w:firstLine="420"/>
        <w:rPr>
          <w:rFonts w:hint="eastAsia"/>
          <w:lang w:eastAsia="zh-CN"/>
        </w:rPr>
      </w:pPr>
      <w:r>
        <w:rPr>
          <w:rFonts w:hint="eastAsia"/>
          <w:lang w:val="en-US" w:eastAsia="zh-CN"/>
        </w:rPr>
        <w:t xml:space="preserve">4）</w:t>
      </w:r>
      <w:r>
        <w:rPr>
          <w:rFonts w:hint="eastAsia"/>
          <w:lang w:eastAsia="zh-CN"/>
        </w:rPr>
        <w:t xml:space="preserve">室内外信报箱、消防栓、过道门、扶手等公共设施（1次/天）擦拭；</w:t>
      </w:r>
      <w:r>
        <w:rPr>
          <w:rFonts w:hint="eastAsia"/>
          <w:lang w:eastAsia="zh-CN"/>
        </w:rPr>
      </w:r>
      <w:r/>
    </w:p>
    <w:p>
      <w:pPr>
        <w:pStyle w:val="801"/>
        <w:ind w:firstLine="420"/>
        <w:rPr>
          <w:rFonts w:hint="eastAsia"/>
          <w:lang w:eastAsia="zh-CN"/>
        </w:rPr>
      </w:pPr>
      <w:r>
        <w:rPr>
          <w:rFonts w:hint="eastAsia"/>
          <w:lang w:val="en-US" w:eastAsia="zh-CN"/>
        </w:rPr>
        <w:t xml:space="preserve">5）</w:t>
      </w:r>
      <w:r>
        <w:rPr>
          <w:rFonts w:hint="eastAsia"/>
          <w:lang w:eastAsia="zh-CN"/>
        </w:rPr>
        <w:t xml:space="preserve">消防通道（1次/半个月）拖擦；</w:t>
      </w:r>
      <w:r>
        <w:rPr>
          <w:rFonts w:hint="eastAsia"/>
          <w:lang w:eastAsia="zh-CN"/>
        </w:rPr>
      </w:r>
      <w:r/>
    </w:p>
    <w:p>
      <w:pPr>
        <w:pStyle w:val="801"/>
        <w:ind w:firstLine="420"/>
        <w:rPr>
          <w:rFonts w:hint="eastAsia"/>
          <w:lang w:eastAsia="zh-CN"/>
        </w:rPr>
      </w:pPr>
      <w:r>
        <w:rPr>
          <w:rFonts w:hint="eastAsia"/>
          <w:lang w:val="en-US" w:eastAsia="zh-CN"/>
        </w:rPr>
        <w:t xml:space="preserve">6）</w:t>
      </w:r>
      <w:r>
        <w:rPr>
          <w:rFonts w:hint="eastAsia"/>
          <w:lang w:eastAsia="zh-CN"/>
        </w:rPr>
        <w:t xml:space="preserve">石料地面（2次/天）全面拖洗；地砖地面（2次/天）全面拖洗，（1次/3个月）清洗；</w:t>
      </w:r>
      <w:r>
        <w:rPr>
          <w:rFonts w:hint="eastAsia"/>
          <w:lang w:eastAsia="zh-CN"/>
        </w:rPr>
      </w:r>
      <w:r/>
    </w:p>
    <w:p>
      <w:pPr>
        <w:pStyle w:val="801"/>
        <w:ind w:firstLine="420"/>
        <w:rPr>
          <w:rFonts w:hint="eastAsia"/>
          <w:lang w:eastAsia="zh-CN"/>
        </w:rPr>
      </w:pPr>
      <w:r>
        <w:rPr>
          <w:rFonts w:hint="eastAsia"/>
          <w:lang w:val="en-US" w:eastAsia="zh-CN"/>
        </w:rPr>
        <w:t xml:space="preserve">7）</w:t>
      </w:r>
      <w:r>
        <w:rPr>
          <w:rFonts w:hint="eastAsia"/>
          <w:lang w:eastAsia="zh-CN"/>
        </w:rPr>
        <w:t xml:space="preserve">及时清扫积水，清洁区域无垃圾、杂物、异味，并进行保洁巡查。</w:t>
      </w:r>
      <w:r>
        <w:rPr>
          <w:rFonts w:hint="eastAsia"/>
          <w:lang w:eastAsia="zh-CN"/>
        </w:rPr>
      </w:r>
      <w:r/>
    </w:p>
    <w:p>
      <w:pPr>
        <w:pStyle w:val="801"/>
        <w:rPr>
          <w:rFonts w:hint="eastAsia"/>
          <w:sz w:val="24"/>
          <w:lang w:val="en-US" w:eastAsia="zh-CN"/>
        </w:rPr>
      </w:pPr>
      <w:r>
        <w:rPr>
          <w:rFonts w:hint="eastAsia"/>
          <w:sz w:val="24"/>
          <w:lang w:val="en-US" w:eastAsia="zh-CN"/>
        </w:rPr>
      </w:r>
      <w:r/>
    </w:p>
    <w:p>
      <w:pPr>
        <w:pStyle w:val="801"/>
        <w:rPr>
          <w:rFonts w:hint="eastAsia"/>
          <w:b/>
          <w:bCs/>
          <w:sz w:val="24"/>
          <w:lang w:val="en-US" w:eastAsia="zh-CN"/>
        </w:rPr>
      </w:pPr>
      <w:r>
        <w:rPr>
          <w:rFonts w:hint="eastAsia"/>
          <w:b/>
          <w:bCs/>
          <w:sz w:val="24"/>
          <w:lang w:val="en-US" w:eastAsia="zh-CN"/>
        </w:rPr>
        <w:t xml:space="preserve">4.人员配置要求</w:t>
      </w:r>
      <w:r>
        <w:rPr>
          <w:rFonts w:hint="eastAsia"/>
          <w:b/>
          <w:bCs/>
          <w:sz w:val="24"/>
          <w:lang w:val="en-US" w:eastAsia="zh-CN"/>
        </w:rPr>
      </w:r>
      <w:r/>
    </w:p>
    <w:p>
      <w:pPr>
        <w:pStyle w:val="801"/>
        <w:ind w:firstLine="420"/>
        <w:rPr>
          <w:rFonts w:hint="eastAsia"/>
        </w:rPr>
      </w:pPr>
      <w:r>
        <w:rPr>
          <w:rFonts w:hint="eastAsia"/>
          <w:lang w:eastAsia="zh-CN"/>
        </w:rPr>
        <w:t xml:space="preserve">（</w:t>
      </w:r>
      <w:r>
        <w:rPr>
          <w:rFonts w:hint="eastAsia"/>
          <w:lang w:val="en-US" w:eastAsia="zh-CN"/>
        </w:rPr>
        <w:t xml:space="preserve">1）</w:t>
      </w:r>
      <w:r>
        <w:rPr>
          <w:rFonts w:hint="eastAsia"/>
        </w:rPr>
        <w:t xml:space="preserve">根据项目岗位安排，本项目需配置人员合计</w:t>
      </w:r>
      <w:r>
        <w:rPr>
          <w:rFonts w:hint="eastAsia"/>
          <w:lang w:val="en-US" w:eastAsia="zh-CN"/>
        </w:rPr>
        <w:t xml:space="preserve">58</w:t>
      </w:r>
      <w:r>
        <w:rPr>
          <w:rFonts w:hint="eastAsia"/>
        </w:rPr>
        <w:t xml:space="preserve">人，具体人员配置清单如下：</w:t>
      </w:r>
      <w:r>
        <w:rPr>
          <w:rFonts w:hint="eastAsia"/>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1"/>
        <w:gridCol w:w="1260"/>
        <w:gridCol w:w="1258"/>
        <w:gridCol w:w="2357"/>
        <w:gridCol w:w="2334"/>
      </w:tblGrid>
      <w:tr>
        <w:trPr>
          <w:trHeight w:val="287" w:hRule="exact"/>
        </w:trPr>
        <w:tc>
          <w:tcPr>
            <w:tcW w:w="1311" w:type="dxa"/>
            <w:vAlign w:val="center"/>
            <w:textDirection w:val="lrTb"/>
            <w:noWrap w:val="false"/>
          </w:tcPr>
          <w:p>
            <w:pPr>
              <w:pStyle w:val="801"/>
              <w:jc w:val="center"/>
              <w:rPr>
                <w:rFonts w:hint="eastAsia"/>
                <w:b/>
                <w:bCs/>
              </w:rPr>
            </w:pPr>
            <w:r>
              <w:rPr>
                <w:rFonts w:hint="eastAsia"/>
                <w:b/>
                <w:bCs/>
              </w:rPr>
              <w:t xml:space="preserve">岗位人员</w:t>
            </w:r>
            <w:r>
              <w:rPr>
                <w:rFonts w:hint="eastAsia"/>
                <w:b/>
                <w:bCs/>
              </w:rPr>
            </w:r>
            <w:r/>
          </w:p>
        </w:tc>
        <w:tc>
          <w:tcPr>
            <w:tcW w:w="1260" w:type="dxa"/>
            <w:vAlign w:val="center"/>
            <w:textDirection w:val="lrTb"/>
            <w:noWrap w:val="false"/>
          </w:tcPr>
          <w:p>
            <w:pPr>
              <w:pStyle w:val="801"/>
              <w:jc w:val="center"/>
              <w:rPr>
                <w:rFonts w:hint="eastAsia"/>
                <w:b/>
                <w:bCs/>
              </w:rPr>
            </w:pPr>
            <w:r>
              <w:rPr>
                <w:rFonts w:hint="eastAsia"/>
                <w:b/>
                <w:bCs/>
              </w:rPr>
              <w:t xml:space="preserve">工种</w:t>
            </w:r>
            <w:r>
              <w:rPr>
                <w:rFonts w:hint="eastAsia"/>
                <w:b/>
                <w:bCs/>
              </w:rPr>
            </w:r>
            <w:r/>
          </w:p>
        </w:tc>
        <w:tc>
          <w:tcPr>
            <w:tcW w:w="1258" w:type="dxa"/>
            <w:vAlign w:val="center"/>
            <w:textDirection w:val="lrTb"/>
            <w:noWrap w:val="false"/>
          </w:tcPr>
          <w:p>
            <w:pPr>
              <w:pStyle w:val="801"/>
              <w:jc w:val="center"/>
              <w:rPr>
                <w:rFonts w:hint="eastAsia"/>
                <w:b/>
                <w:bCs/>
              </w:rPr>
            </w:pPr>
            <w:r>
              <w:rPr>
                <w:rFonts w:hint="eastAsia"/>
                <w:b/>
                <w:bCs/>
              </w:rPr>
              <w:t xml:space="preserve">数量（人）</w:t>
            </w:r>
            <w:r>
              <w:rPr>
                <w:rFonts w:hint="eastAsia"/>
                <w:b/>
                <w:bCs/>
              </w:rPr>
            </w:r>
            <w:r/>
          </w:p>
        </w:tc>
        <w:tc>
          <w:tcPr>
            <w:tcW w:w="2357" w:type="dxa"/>
            <w:vAlign w:val="center"/>
            <w:textDirection w:val="lrTb"/>
            <w:noWrap w:val="false"/>
          </w:tcPr>
          <w:p>
            <w:pPr>
              <w:pStyle w:val="801"/>
              <w:jc w:val="center"/>
              <w:rPr>
                <w:rFonts w:hint="eastAsia"/>
                <w:b/>
                <w:bCs/>
              </w:rPr>
            </w:pPr>
            <w:r>
              <w:rPr>
                <w:rFonts w:hint="eastAsia"/>
                <w:b/>
                <w:bCs/>
              </w:rPr>
              <w:t xml:space="preserve">服务范围</w:t>
            </w:r>
            <w:r>
              <w:rPr>
                <w:rFonts w:hint="eastAsia"/>
                <w:b/>
                <w:bCs/>
              </w:rPr>
            </w:r>
            <w:r/>
          </w:p>
        </w:tc>
        <w:tc>
          <w:tcPr>
            <w:tcW w:w="2334" w:type="dxa"/>
            <w:vAlign w:val="center"/>
            <w:textDirection w:val="lrTb"/>
            <w:noWrap w:val="false"/>
          </w:tcPr>
          <w:p>
            <w:pPr>
              <w:pStyle w:val="801"/>
              <w:jc w:val="center"/>
              <w:rPr>
                <w:rFonts w:hint="eastAsia"/>
                <w:b/>
                <w:bCs/>
              </w:rPr>
            </w:pPr>
            <w:r>
              <w:rPr>
                <w:rFonts w:hint="eastAsia"/>
                <w:b/>
                <w:bCs/>
              </w:rPr>
              <w:t xml:space="preserve">工作时间</w:t>
            </w:r>
            <w:r>
              <w:rPr>
                <w:rFonts w:hint="eastAsia"/>
                <w:b/>
                <w:bCs/>
              </w:rPr>
            </w:r>
            <w:r/>
          </w:p>
        </w:tc>
      </w:tr>
      <w:tr>
        <w:trPr>
          <w:trHeight w:val="1475" w:hRule="exact"/>
        </w:trPr>
        <w:tc>
          <w:tcPr>
            <w:tcW w:w="1311" w:type="dxa"/>
            <w:vAlign w:val="center"/>
            <w:textDirection w:val="lrTb"/>
            <w:noWrap w:val="false"/>
          </w:tcPr>
          <w:p>
            <w:pPr>
              <w:pStyle w:val="801"/>
              <w:jc w:val="center"/>
              <w:rPr>
                <w:rFonts w:hint="eastAsia"/>
              </w:rPr>
            </w:pPr>
            <w:r>
              <w:rPr>
                <w:rFonts w:hint="eastAsia"/>
              </w:rPr>
              <w:t xml:space="preserve">项目负责人</w:t>
            </w:r>
            <w:r>
              <w:rPr>
                <w:rFonts w:hint="eastAsia"/>
              </w:rPr>
            </w:r>
            <w:r/>
          </w:p>
        </w:tc>
        <w:tc>
          <w:tcPr>
            <w:tcW w:w="1260" w:type="dxa"/>
            <w:vAlign w:val="center"/>
            <w:textDirection w:val="lrTb"/>
            <w:noWrap w:val="false"/>
          </w:tcPr>
          <w:p>
            <w:pPr>
              <w:pStyle w:val="801"/>
              <w:jc w:val="center"/>
              <w:rPr>
                <w:rFonts w:hint="eastAsia"/>
              </w:rPr>
            </w:pPr>
            <w:r>
              <w:rPr>
                <w:rFonts w:hint="eastAsia"/>
              </w:rPr>
              <w:t xml:space="preserve">项目负责人</w:t>
            </w:r>
            <w:r>
              <w:rPr>
                <w:rFonts w:hint="eastAsia"/>
              </w:rPr>
            </w:r>
            <w:r/>
          </w:p>
        </w:tc>
        <w:tc>
          <w:tcPr>
            <w:tcW w:w="1258" w:type="dxa"/>
            <w:vAlign w:val="center"/>
            <w:textDirection w:val="lrTb"/>
            <w:noWrap w:val="false"/>
          </w:tcPr>
          <w:p>
            <w:pPr>
              <w:pStyle w:val="801"/>
              <w:jc w:val="center"/>
              <w:rPr>
                <w:rFonts w:hint="eastAsia"/>
              </w:rPr>
            </w:pPr>
            <w:r>
              <w:rPr>
                <w:rFonts w:hint="eastAsia"/>
              </w:rPr>
              <w:t xml:space="preserve">1</w:t>
            </w:r>
            <w:r>
              <w:rPr>
                <w:rFonts w:hint="eastAsia"/>
              </w:rPr>
            </w:r>
            <w:r/>
          </w:p>
        </w:tc>
        <w:tc>
          <w:tcPr>
            <w:tcW w:w="2357" w:type="dxa"/>
            <w:vAlign w:val="center"/>
            <w:textDirection w:val="lrTb"/>
            <w:noWrap w:val="false"/>
          </w:tcPr>
          <w:p>
            <w:pPr>
              <w:pStyle w:val="801"/>
              <w:rPr>
                <w:rFonts w:hint="eastAsia"/>
              </w:rPr>
            </w:pPr>
            <w:r>
              <w:rPr>
                <w:rFonts w:hint="eastAsia"/>
              </w:rPr>
              <w:t xml:space="preserve">全面负责服务处理日常工作和团队管理，做好与</w:t>
            </w:r>
            <w:r>
              <w:rPr>
                <w:rFonts w:hint="eastAsia"/>
                <w:lang w:eastAsia="zh-CN"/>
              </w:rPr>
              <w:t xml:space="preserve">采购</w:t>
            </w:r>
            <w:r>
              <w:rPr>
                <w:rFonts w:hint="eastAsia"/>
              </w:rPr>
              <w:t xml:space="preserve">人的沟通、协调</w:t>
            </w:r>
            <w:r>
              <w:rPr>
                <w:rFonts w:hint="eastAsia"/>
              </w:rPr>
            </w:r>
            <w:r/>
          </w:p>
        </w:tc>
        <w:tc>
          <w:tcPr>
            <w:tcW w:w="2334" w:type="dxa"/>
            <w:vAlign w:val="center"/>
            <w:textDirection w:val="lrTb"/>
            <w:noWrap w:val="false"/>
          </w:tcPr>
          <w:p>
            <w:pPr>
              <w:pStyle w:val="801"/>
              <w:rPr>
                <w:rFonts w:hint="eastAsia"/>
              </w:rPr>
            </w:pPr>
            <w:r>
              <w:rPr>
                <w:rFonts w:hint="eastAsia"/>
              </w:rPr>
              <w:t xml:space="preserve">7</w:t>
            </w:r>
            <w:r>
              <w:rPr>
                <w:rFonts w:hint="eastAsia"/>
                <w:lang w:eastAsia="zh-CN"/>
              </w:rPr>
              <w:t xml:space="preserve">：</w:t>
            </w:r>
            <w:r>
              <w:rPr>
                <w:rFonts w:hint="eastAsia"/>
              </w:rPr>
              <w:t xml:space="preserve">30-17：30，单休。如遇</w:t>
            </w:r>
            <w:r>
              <w:rPr>
                <w:rFonts w:hint="eastAsia"/>
                <w:lang w:val="en-US" w:eastAsia="zh-CN"/>
              </w:rPr>
              <w:t xml:space="preserve">学校</w:t>
            </w:r>
            <w:r>
              <w:rPr>
                <w:rFonts w:hint="eastAsia"/>
              </w:rPr>
              <w:t xml:space="preserve">有特殊情况（会议、活动等），需配合上班。</w:t>
            </w:r>
            <w:r>
              <w:rPr>
                <w:rFonts w:hint="eastAsia"/>
              </w:rPr>
            </w:r>
            <w:r/>
          </w:p>
        </w:tc>
      </w:tr>
      <w:tr>
        <w:trPr>
          <w:trHeight w:val="1049" w:hRule="exact"/>
        </w:trPr>
        <w:tc>
          <w:tcPr>
            <w:tcW w:w="1311" w:type="dxa"/>
            <w:vAlign w:val="center"/>
            <w:vMerge w:val="restart"/>
            <w:textDirection w:val="lrTb"/>
            <w:noWrap w:val="false"/>
          </w:tcPr>
          <w:p>
            <w:pPr>
              <w:pStyle w:val="801"/>
              <w:jc w:val="center"/>
              <w:rPr>
                <w:rFonts w:hint="eastAsia"/>
              </w:rPr>
            </w:pPr>
            <w:r>
              <w:rPr>
                <w:rFonts w:hint="eastAsia"/>
              </w:rPr>
              <w:t xml:space="preserve">公寓管理</w:t>
            </w:r>
            <w:r>
              <w:rPr>
                <w:rFonts w:hint="eastAsia"/>
              </w:rPr>
            </w:r>
            <w:r/>
          </w:p>
        </w:tc>
        <w:tc>
          <w:tcPr>
            <w:tcW w:w="1260" w:type="dxa"/>
            <w:vAlign w:val="center"/>
            <w:textDirection w:val="lrTb"/>
            <w:noWrap w:val="false"/>
          </w:tcPr>
          <w:p>
            <w:pPr>
              <w:pStyle w:val="801"/>
              <w:jc w:val="center"/>
              <w:rPr>
                <w:rFonts w:eastAsia="宋体"/>
                <w:lang w:val="en-US" w:eastAsia="zh-CN"/>
              </w:rPr>
            </w:pPr>
            <w:r>
              <w:rPr>
                <w:rFonts w:hint="eastAsia"/>
                <w:lang w:eastAsia="zh-CN"/>
              </w:rPr>
              <w:t xml:space="preserve">项目</w:t>
            </w:r>
            <w:r>
              <w:rPr>
                <w:rFonts w:hint="eastAsia"/>
                <w:lang w:val="en-US" w:eastAsia="zh-CN"/>
              </w:rPr>
              <w:t xml:space="preserve">主管</w:t>
            </w:r>
            <w:r>
              <w:rPr>
                <w:rFonts w:eastAsia="宋体"/>
                <w:lang w:val="en-US" w:eastAsia="zh-CN"/>
              </w:rPr>
            </w:r>
            <w:r/>
          </w:p>
        </w:tc>
        <w:tc>
          <w:tcPr>
            <w:tcW w:w="1258" w:type="dxa"/>
            <w:vAlign w:val="center"/>
            <w:textDirection w:val="lrTb"/>
            <w:noWrap w:val="false"/>
          </w:tcPr>
          <w:p>
            <w:pPr>
              <w:pStyle w:val="801"/>
              <w:jc w:val="center"/>
              <w:rPr>
                <w:rFonts w:hint="eastAsia"/>
              </w:rPr>
            </w:pPr>
            <w:r>
              <w:rPr>
                <w:rFonts w:hint="eastAsia"/>
              </w:rPr>
              <w:t xml:space="preserve">1</w:t>
            </w:r>
            <w:r>
              <w:rPr>
                <w:rFonts w:hint="eastAsia"/>
              </w:rPr>
            </w:r>
            <w:r/>
          </w:p>
        </w:tc>
        <w:tc>
          <w:tcPr>
            <w:tcW w:w="2357" w:type="dxa"/>
            <w:vAlign w:val="center"/>
            <w:textDirection w:val="lrTb"/>
            <w:noWrap w:val="false"/>
          </w:tcPr>
          <w:p>
            <w:pPr>
              <w:pStyle w:val="801"/>
              <w:rPr>
                <w:rFonts w:hint="eastAsia"/>
              </w:rPr>
            </w:pPr>
            <w:r>
              <w:rPr>
                <w:rFonts w:hint="eastAsia"/>
              </w:rPr>
              <w:t xml:space="preserve">全面负责学生公寓管理工作</w:t>
            </w:r>
            <w:r>
              <w:rPr>
                <w:rFonts w:hint="eastAsia"/>
              </w:rPr>
            </w:r>
            <w:r/>
          </w:p>
        </w:tc>
        <w:tc>
          <w:tcPr>
            <w:tcW w:w="2334" w:type="dxa"/>
            <w:vAlign w:val="center"/>
            <w:textDirection w:val="lrTb"/>
            <w:noWrap w:val="false"/>
          </w:tcPr>
          <w:p>
            <w:pPr>
              <w:pStyle w:val="801"/>
              <w:rPr>
                <w:rFonts w:hint="eastAsia"/>
              </w:rPr>
            </w:pPr>
            <w:r>
              <w:rPr>
                <w:rFonts w:hint="eastAsia"/>
              </w:rPr>
              <w:t xml:space="preserve">7：30-17：30，单休。寒暑假根据实际情况安排轮休。</w:t>
            </w:r>
            <w:r>
              <w:rPr>
                <w:rFonts w:hint="eastAsia"/>
              </w:rPr>
            </w:r>
            <w:r/>
          </w:p>
        </w:tc>
      </w:tr>
      <w:tr>
        <w:trPr>
          <w:trHeight w:val="1088" w:hRule="exact"/>
        </w:trPr>
        <w:tc>
          <w:tcPr>
            <w:tcW w:w="1311" w:type="dxa"/>
            <w:vAlign w:val="center"/>
            <w:vMerge w:val="continue"/>
            <w:textDirection w:val="lrTb"/>
            <w:noWrap w:val="false"/>
          </w:tcPr>
          <w:p>
            <w:pPr>
              <w:pStyle w:val="801"/>
              <w:rPr>
                <w:rFonts w:hint="eastAsia"/>
              </w:rPr>
            </w:pPr>
            <w:r>
              <w:rPr>
                <w:rFonts w:hint="eastAsia"/>
              </w:rPr>
            </w:r>
            <w:r/>
          </w:p>
        </w:tc>
        <w:tc>
          <w:tcPr>
            <w:tcW w:w="1260" w:type="dxa"/>
            <w:vAlign w:val="center"/>
            <w:textDirection w:val="lrTb"/>
            <w:noWrap w:val="false"/>
          </w:tcPr>
          <w:p>
            <w:pPr>
              <w:pStyle w:val="801"/>
              <w:jc w:val="center"/>
              <w:rPr>
                <w:rFonts w:hint="eastAsia"/>
              </w:rPr>
            </w:pPr>
            <w:r>
              <w:rPr>
                <w:rFonts w:hint="eastAsia"/>
                <w:lang w:val="en-US" w:eastAsia="zh-CN"/>
              </w:rPr>
              <w:t xml:space="preserve">内勤</w:t>
            </w:r>
            <w:r>
              <w:rPr>
                <w:rFonts w:hint="eastAsia"/>
              </w:rPr>
              <w:t xml:space="preserve">人员</w:t>
            </w:r>
            <w:r>
              <w:rPr>
                <w:rFonts w:hint="eastAsia"/>
              </w:rPr>
            </w:r>
            <w:r/>
          </w:p>
        </w:tc>
        <w:tc>
          <w:tcPr>
            <w:tcW w:w="1258" w:type="dxa"/>
            <w:vAlign w:val="center"/>
            <w:textDirection w:val="lrTb"/>
            <w:noWrap w:val="false"/>
          </w:tcPr>
          <w:p>
            <w:pPr>
              <w:pStyle w:val="801"/>
              <w:jc w:val="center"/>
              <w:rPr>
                <w:rFonts w:hint="eastAsia" w:eastAsia="宋体"/>
                <w:lang w:eastAsia="zh-CN"/>
              </w:rPr>
            </w:pPr>
            <w:r>
              <w:rPr>
                <w:rFonts w:hint="eastAsia"/>
                <w:lang w:val="en-US" w:eastAsia="zh-CN"/>
              </w:rPr>
              <w:t xml:space="preserve">1</w:t>
            </w:r>
            <w:r>
              <w:rPr>
                <w:rFonts w:hint="eastAsia" w:eastAsia="宋体"/>
                <w:lang w:eastAsia="zh-CN"/>
              </w:rPr>
            </w:r>
            <w:r/>
          </w:p>
        </w:tc>
        <w:tc>
          <w:tcPr>
            <w:tcW w:w="2357" w:type="dxa"/>
            <w:vAlign w:val="center"/>
            <w:textDirection w:val="lrTb"/>
            <w:noWrap w:val="false"/>
          </w:tcPr>
          <w:p>
            <w:pPr>
              <w:pStyle w:val="801"/>
              <w:rPr>
                <w:rFonts w:eastAsia="宋体"/>
                <w:lang w:val="en-US" w:eastAsia="zh-CN"/>
              </w:rPr>
            </w:pPr>
            <w:r>
              <w:rPr>
                <w:rFonts w:hint="eastAsia"/>
              </w:rPr>
              <w:t xml:space="preserve">负责学生公寓</w:t>
            </w:r>
            <w:r>
              <w:rPr>
                <w:rFonts w:hint="eastAsia"/>
                <w:lang w:val="en-US" w:eastAsia="zh-CN"/>
              </w:rPr>
              <w:t xml:space="preserve">内勤</w:t>
            </w:r>
            <w:r>
              <w:rPr>
                <w:rFonts w:hint="eastAsia"/>
              </w:rPr>
              <w:t xml:space="preserve">工作</w:t>
            </w:r>
            <w:r>
              <w:rPr>
                <w:rFonts w:hint="eastAsia"/>
                <w:lang w:eastAsia="zh-CN"/>
              </w:rPr>
              <w:t xml:space="preserve">，</w:t>
            </w:r>
            <w:r>
              <w:rPr>
                <w:rFonts w:hint="eastAsia"/>
                <w:lang w:val="en-US" w:eastAsia="zh-CN"/>
              </w:rPr>
              <w:t xml:space="preserve">协助项目主管开展日常工作</w:t>
            </w:r>
            <w:r>
              <w:rPr>
                <w:rFonts w:eastAsia="宋体"/>
                <w:lang w:val="en-US" w:eastAsia="zh-CN"/>
              </w:rPr>
            </w:r>
            <w:r/>
          </w:p>
        </w:tc>
        <w:tc>
          <w:tcPr>
            <w:tcW w:w="2334" w:type="dxa"/>
            <w:vAlign w:val="center"/>
            <w:textDirection w:val="lrTb"/>
            <w:noWrap w:val="false"/>
          </w:tcPr>
          <w:p>
            <w:pPr>
              <w:pStyle w:val="801"/>
              <w:rPr>
                <w:rFonts w:hint="eastAsia"/>
              </w:rPr>
            </w:pPr>
            <w:r>
              <w:rPr>
                <w:rFonts w:hint="eastAsia"/>
              </w:rPr>
              <w:t xml:space="preserve">7：30-17：30，单休。寒暑假根据实际情况安排轮休。</w:t>
            </w:r>
            <w:r>
              <w:rPr>
                <w:rFonts w:hint="eastAsia"/>
              </w:rPr>
            </w:r>
            <w:r/>
          </w:p>
        </w:tc>
      </w:tr>
      <w:tr>
        <w:trPr>
          <w:trHeight w:val="1023" w:hRule="exact"/>
        </w:trPr>
        <w:tc>
          <w:tcPr>
            <w:tcW w:w="1311" w:type="dxa"/>
            <w:vAlign w:val="center"/>
            <w:vMerge w:val="continue"/>
            <w:textDirection w:val="lrTb"/>
            <w:noWrap w:val="false"/>
          </w:tcPr>
          <w:p>
            <w:pPr>
              <w:pStyle w:val="801"/>
              <w:rPr>
                <w:rFonts w:hint="eastAsia"/>
              </w:rPr>
            </w:pPr>
            <w:r>
              <w:rPr>
                <w:rFonts w:hint="eastAsia"/>
              </w:rPr>
            </w:r>
            <w:r/>
          </w:p>
        </w:tc>
        <w:tc>
          <w:tcPr>
            <w:tcW w:w="1260" w:type="dxa"/>
            <w:vAlign w:val="center"/>
            <w:textDirection w:val="lrTb"/>
            <w:noWrap w:val="false"/>
          </w:tcPr>
          <w:p>
            <w:pPr>
              <w:pStyle w:val="801"/>
              <w:jc w:val="center"/>
              <w:rPr>
                <w:rFonts w:hint="eastAsia"/>
              </w:rPr>
            </w:pPr>
            <w:r>
              <w:rPr>
                <w:rFonts w:hint="eastAsia"/>
              </w:rPr>
              <w:t xml:space="preserve">管理人员</w:t>
            </w:r>
            <w:r>
              <w:rPr>
                <w:rFonts w:hint="eastAsia"/>
              </w:rPr>
            </w:r>
            <w:r/>
          </w:p>
        </w:tc>
        <w:tc>
          <w:tcPr>
            <w:tcW w:w="1258" w:type="dxa"/>
            <w:vAlign w:val="center"/>
            <w:textDirection w:val="lrTb"/>
            <w:noWrap w:val="false"/>
          </w:tcPr>
          <w:p>
            <w:pPr>
              <w:pStyle w:val="801"/>
              <w:jc w:val="center"/>
              <w:rPr>
                <w:rFonts w:eastAsia="宋体"/>
                <w:lang w:val="en-US" w:eastAsia="zh-CN"/>
              </w:rPr>
            </w:pPr>
            <w:r>
              <w:rPr>
                <w:rFonts w:hint="eastAsia"/>
                <w:lang w:val="en-US" w:eastAsia="zh-CN"/>
              </w:rPr>
              <w:t xml:space="preserve">35</w:t>
            </w:r>
            <w:r>
              <w:rPr>
                <w:rFonts w:eastAsia="宋体"/>
                <w:lang w:val="en-US" w:eastAsia="zh-CN"/>
              </w:rPr>
            </w:r>
            <w:r/>
          </w:p>
        </w:tc>
        <w:tc>
          <w:tcPr>
            <w:tcW w:w="2357" w:type="dxa"/>
            <w:vAlign w:val="center"/>
            <w:textDirection w:val="lrTb"/>
            <w:noWrap w:val="false"/>
          </w:tcPr>
          <w:p>
            <w:pPr>
              <w:pStyle w:val="801"/>
              <w:rPr>
                <w:rFonts w:hint="eastAsia"/>
              </w:rPr>
            </w:pPr>
            <w:r>
              <w:rPr>
                <w:rFonts w:hint="eastAsia"/>
              </w:rPr>
              <w:t xml:space="preserve">负责学生公寓日常工作和秩序维护</w:t>
            </w:r>
            <w:r>
              <w:rPr>
                <w:rFonts w:hint="eastAsia"/>
              </w:rPr>
            </w:r>
            <w:r/>
          </w:p>
        </w:tc>
        <w:tc>
          <w:tcPr>
            <w:tcW w:w="2334" w:type="dxa"/>
            <w:vAlign w:val="center"/>
            <w:textDirection w:val="lrTb"/>
            <w:noWrap w:val="false"/>
          </w:tcPr>
          <w:p>
            <w:pPr>
              <w:pStyle w:val="801"/>
              <w:rPr>
                <w:rFonts w:hint="eastAsia"/>
              </w:rPr>
            </w:pPr>
            <w:r>
              <w:rPr>
                <w:rFonts w:hint="eastAsia"/>
              </w:rPr>
              <w:t xml:space="preserve">24小时有人在岗；寒暑假根据实际情况安排轮休。</w:t>
            </w:r>
            <w:r>
              <w:rPr>
                <w:rFonts w:hint="eastAsia"/>
              </w:rPr>
            </w:r>
            <w:r/>
          </w:p>
        </w:tc>
      </w:tr>
      <w:tr>
        <w:trPr>
          <w:trHeight w:val="1169" w:hRule="exact"/>
        </w:trPr>
        <w:tc>
          <w:tcPr>
            <w:tcW w:w="1311" w:type="dxa"/>
            <w:vAlign w:val="center"/>
            <w:vMerge w:val="continue"/>
            <w:textDirection w:val="lrTb"/>
            <w:noWrap w:val="false"/>
          </w:tcPr>
          <w:p>
            <w:pPr>
              <w:pStyle w:val="801"/>
              <w:rPr>
                <w:rFonts w:hint="eastAsia"/>
              </w:rPr>
            </w:pPr>
            <w:r>
              <w:rPr>
                <w:rFonts w:hint="eastAsia"/>
              </w:rPr>
            </w:r>
            <w:r/>
          </w:p>
        </w:tc>
        <w:tc>
          <w:tcPr>
            <w:tcW w:w="1260" w:type="dxa"/>
            <w:vAlign w:val="center"/>
            <w:textDirection w:val="lrTb"/>
            <w:noWrap w:val="false"/>
          </w:tcPr>
          <w:p>
            <w:pPr>
              <w:pStyle w:val="801"/>
              <w:jc w:val="center"/>
              <w:rPr>
                <w:rFonts w:hint="eastAsia"/>
              </w:rPr>
            </w:pPr>
            <w:r>
              <w:rPr>
                <w:rFonts w:hint="eastAsia"/>
              </w:rPr>
              <w:t xml:space="preserve">维修人员</w:t>
            </w:r>
            <w:r>
              <w:rPr>
                <w:rFonts w:hint="eastAsia"/>
              </w:rPr>
            </w:r>
            <w:r/>
          </w:p>
        </w:tc>
        <w:tc>
          <w:tcPr>
            <w:tcW w:w="1258" w:type="dxa"/>
            <w:vAlign w:val="center"/>
            <w:textDirection w:val="lrTb"/>
            <w:noWrap w:val="false"/>
          </w:tcPr>
          <w:p>
            <w:pPr>
              <w:pStyle w:val="801"/>
              <w:jc w:val="center"/>
              <w:rPr>
                <w:rFonts w:hint="eastAsia" w:eastAsia="宋体"/>
                <w:lang w:eastAsia="zh-CN"/>
              </w:rPr>
            </w:pPr>
            <w:r>
              <w:rPr>
                <w:rFonts w:hint="eastAsia"/>
                <w:lang w:val="en-US" w:eastAsia="zh-CN"/>
              </w:rPr>
              <w:t xml:space="preserve">4</w:t>
            </w:r>
            <w:r>
              <w:rPr>
                <w:rFonts w:hint="eastAsia" w:eastAsia="宋体"/>
                <w:lang w:eastAsia="zh-CN"/>
              </w:rPr>
            </w:r>
            <w:r/>
          </w:p>
        </w:tc>
        <w:tc>
          <w:tcPr>
            <w:tcW w:w="2357" w:type="dxa"/>
            <w:vAlign w:val="center"/>
            <w:textDirection w:val="lrTb"/>
            <w:noWrap w:val="false"/>
          </w:tcPr>
          <w:p>
            <w:pPr>
              <w:pStyle w:val="801"/>
              <w:rPr>
                <w:rFonts w:eastAsia="宋体"/>
                <w:lang w:val="en-US" w:eastAsia="zh-CN"/>
              </w:rPr>
            </w:pPr>
            <w:r>
              <w:rPr>
                <w:rFonts w:hint="eastAsia"/>
                <w:lang w:val="en-US" w:eastAsia="zh-CN"/>
              </w:rPr>
              <w:t xml:space="preserve">学生宿舍内零星维修工作</w:t>
            </w:r>
            <w:r>
              <w:rPr>
                <w:rFonts w:eastAsia="宋体"/>
                <w:lang w:val="en-US" w:eastAsia="zh-CN"/>
              </w:rPr>
            </w:r>
            <w:r/>
          </w:p>
        </w:tc>
        <w:tc>
          <w:tcPr>
            <w:tcW w:w="2334" w:type="dxa"/>
            <w:vAlign w:val="center"/>
            <w:textDirection w:val="lrTb"/>
            <w:noWrap w:val="false"/>
          </w:tcPr>
          <w:p>
            <w:pPr>
              <w:pStyle w:val="801"/>
              <w:rPr>
                <w:rFonts w:hint="eastAsia"/>
              </w:rPr>
            </w:pPr>
            <w:r>
              <w:rPr>
                <w:rFonts w:hint="eastAsia"/>
              </w:rPr>
              <w:t xml:space="preserve">24小时有人在岗；寒暑假根据实际情况安排轮休。</w:t>
            </w:r>
            <w:r>
              <w:rPr>
                <w:rFonts w:hint="eastAsia"/>
              </w:rPr>
            </w:r>
            <w:r/>
          </w:p>
        </w:tc>
      </w:tr>
      <w:tr>
        <w:trPr>
          <w:trHeight w:val="1326" w:hRule="exact"/>
        </w:trPr>
        <w:tc>
          <w:tcPr>
            <w:tcW w:w="1311" w:type="dxa"/>
            <w:vAlign w:val="center"/>
            <w:vMerge w:val="continue"/>
            <w:textDirection w:val="lrTb"/>
            <w:noWrap w:val="false"/>
          </w:tcPr>
          <w:p>
            <w:pPr>
              <w:pStyle w:val="801"/>
              <w:rPr>
                <w:rFonts w:hint="eastAsia"/>
              </w:rPr>
            </w:pPr>
            <w:r>
              <w:rPr>
                <w:rFonts w:hint="eastAsia"/>
              </w:rPr>
            </w:r>
            <w:r/>
          </w:p>
        </w:tc>
        <w:tc>
          <w:tcPr>
            <w:tcW w:w="1260" w:type="dxa"/>
            <w:vAlign w:val="center"/>
            <w:textDirection w:val="lrTb"/>
            <w:noWrap w:val="false"/>
          </w:tcPr>
          <w:p>
            <w:pPr>
              <w:pStyle w:val="801"/>
              <w:jc w:val="center"/>
              <w:rPr>
                <w:rFonts w:hint="eastAsia"/>
              </w:rPr>
            </w:pPr>
            <w:r>
              <w:rPr>
                <w:rFonts w:hint="eastAsia"/>
              </w:rPr>
              <w:t xml:space="preserve">保洁人员</w:t>
            </w:r>
            <w:r>
              <w:rPr>
                <w:rFonts w:hint="eastAsia"/>
              </w:rPr>
            </w:r>
            <w:r/>
          </w:p>
        </w:tc>
        <w:tc>
          <w:tcPr>
            <w:tcW w:w="1258" w:type="dxa"/>
            <w:vAlign w:val="center"/>
            <w:textDirection w:val="lrTb"/>
            <w:noWrap w:val="false"/>
          </w:tcPr>
          <w:p>
            <w:pPr>
              <w:pStyle w:val="801"/>
              <w:jc w:val="center"/>
              <w:rPr>
                <w:rFonts w:eastAsia="宋体"/>
                <w:lang w:val="en-US" w:eastAsia="zh-CN"/>
              </w:rPr>
            </w:pPr>
            <w:r>
              <w:rPr>
                <w:rFonts w:hint="eastAsia"/>
                <w:lang w:val="en-US" w:eastAsia="zh-CN"/>
              </w:rPr>
              <w:t xml:space="preserve">16</w:t>
            </w:r>
            <w:r>
              <w:rPr>
                <w:rFonts w:eastAsia="宋体"/>
                <w:lang w:val="en-US" w:eastAsia="zh-CN"/>
              </w:rPr>
            </w:r>
            <w:r/>
          </w:p>
        </w:tc>
        <w:tc>
          <w:tcPr>
            <w:tcW w:w="2357" w:type="dxa"/>
            <w:vAlign w:val="center"/>
            <w:textDirection w:val="lrTb"/>
            <w:noWrap w:val="false"/>
          </w:tcPr>
          <w:p>
            <w:pPr>
              <w:pStyle w:val="801"/>
              <w:jc w:val="center"/>
              <w:rPr>
                <w:rFonts w:hint="eastAsia"/>
              </w:rPr>
            </w:pPr>
            <w:r>
              <w:rPr>
                <w:rFonts w:hint="eastAsia"/>
              </w:rPr>
              <w:t xml:space="preserve">环境保洁服务</w:t>
            </w:r>
            <w:r>
              <w:rPr>
                <w:rFonts w:hint="eastAsia"/>
              </w:rPr>
            </w:r>
            <w:r/>
          </w:p>
        </w:tc>
        <w:tc>
          <w:tcPr>
            <w:tcW w:w="2334" w:type="dxa"/>
            <w:vAlign w:val="center"/>
            <w:textDirection w:val="lrTb"/>
            <w:noWrap w:val="false"/>
          </w:tcPr>
          <w:p>
            <w:pPr>
              <w:pStyle w:val="801"/>
              <w:rPr>
                <w:rFonts w:hint="eastAsia"/>
              </w:rPr>
            </w:pPr>
            <w:r>
              <w:rPr>
                <w:rFonts w:hint="eastAsia"/>
              </w:rPr>
              <w:t xml:space="preserve">7：00-17：00，每天有人在岗。如遇</w:t>
            </w:r>
            <w:r>
              <w:rPr>
                <w:rFonts w:hint="eastAsia"/>
                <w:lang w:eastAsia="zh-CN"/>
              </w:rPr>
              <w:t xml:space="preserve">学校</w:t>
            </w:r>
            <w:r>
              <w:rPr>
                <w:rFonts w:hint="eastAsia"/>
              </w:rPr>
              <w:t xml:space="preserve">有特殊情况（会议、活动等），需配合上班。</w:t>
            </w:r>
            <w:r>
              <w:rPr>
                <w:rFonts w:hint="eastAsia"/>
              </w:rPr>
            </w:r>
            <w:r/>
          </w:p>
        </w:tc>
      </w:tr>
      <w:tr>
        <w:trPr>
          <w:trHeight w:val="418" w:hRule="exact"/>
        </w:trPr>
        <w:tc>
          <w:tcPr>
            <w:tcW w:w="1311" w:type="dxa"/>
            <w:vAlign w:val="center"/>
            <w:textDirection w:val="lrTb"/>
            <w:noWrap w:val="false"/>
          </w:tcPr>
          <w:p>
            <w:pPr>
              <w:pStyle w:val="801"/>
              <w:jc w:val="center"/>
              <w:rPr>
                <w:rFonts w:hint="eastAsia"/>
              </w:rPr>
            </w:pPr>
            <w:r>
              <w:rPr>
                <w:rFonts w:hint="eastAsia"/>
              </w:rPr>
              <w:t xml:space="preserve">总人数</w:t>
            </w:r>
            <w:r>
              <w:rPr>
                <w:rFonts w:hint="eastAsia"/>
              </w:rPr>
            </w:r>
            <w:r/>
          </w:p>
        </w:tc>
        <w:tc>
          <w:tcPr>
            <w:tcW w:w="1260" w:type="dxa"/>
            <w:vAlign w:val="center"/>
            <w:textDirection w:val="lrTb"/>
            <w:noWrap w:val="false"/>
          </w:tcPr>
          <w:p>
            <w:pPr>
              <w:pStyle w:val="801"/>
              <w:jc w:val="center"/>
              <w:rPr>
                <w:rFonts w:hint="eastAsia"/>
              </w:rPr>
            </w:pPr>
            <w:r>
              <w:rPr>
                <w:rFonts w:hint="eastAsia"/>
              </w:rPr>
            </w:r>
            <w:r/>
          </w:p>
        </w:tc>
        <w:tc>
          <w:tcPr>
            <w:tcW w:w="1258" w:type="dxa"/>
            <w:vAlign w:val="center"/>
            <w:textDirection w:val="lrTb"/>
            <w:noWrap w:val="false"/>
          </w:tcPr>
          <w:p>
            <w:pPr>
              <w:pStyle w:val="801"/>
              <w:jc w:val="center"/>
              <w:rPr>
                <w:rFonts w:eastAsia="宋体"/>
                <w:lang w:val="en-US" w:eastAsia="zh-CN"/>
              </w:rPr>
            </w:pPr>
            <w:r>
              <w:rPr>
                <w:rFonts w:hint="eastAsia"/>
                <w:lang w:val="en-US" w:eastAsia="zh-CN"/>
              </w:rPr>
              <w:t xml:space="preserve">58</w:t>
            </w:r>
            <w:r>
              <w:rPr>
                <w:rFonts w:eastAsia="宋体"/>
                <w:lang w:val="en-US" w:eastAsia="zh-CN"/>
              </w:rPr>
            </w:r>
            <w:r/>
          </w:p>
        </w:tc>
        <w:tc>
          <w:tcPr>
            <w:tcW w:w="2357" w:type="dxa"/>
            <w:vAlign w:val="center"/>
            <w:textDirection w:val="lrTb"/>
            <w:noWrap w:val="false"/>
          </w:tcPr>
          <w:p>
            <w:pPr>
              <w:pStyle w:val="801"/>
              <w:rPr>
                <w:rFonts w:hint="eastAsia"/>
              </w:rPr>
            </w:pPr>
            <w:r>
              <w:rPr>
                <w:rFonts w:hint="eastAsia"/>
              </w:rPr>
            </w:r>
            <w:r/>
          </w:p>
        </w:tc>
        <w:tc>
          <w:tcPr>
            <w:tcW w:w="2334" w:type="dxa"/>
            <w:vAlign w:val="center"/>
            <w:textDirection w:val="lrTb"/>
            <w:noWrap w:val="false"/>
          </w:tcPr>
          <w:p>
            <w:pPr>
              <w:pStyle w:val="801"/>
              <w:rPr>
                <w:rFonts w:hint="eastAsia"/>
              </w:rPr>
            </w:pPr>
            <w:r>
              <w:rPr>
                <w:rFonts w:hint="eastAsia"/>
              </w:rPr>
            </w:r>
            <w:r/>
          </w:p>
        </w:tc>
      </w:tr>
    </w:tbl>
    <w:p>
      <w:pPr>
        <w:pStyle w:val="801"/>
        <w:rPr>
          <w:rFonts w:hint="eastAsia"/>
        </w:rPr>
      </w:pPr>
      <w:r>
        <w:rPr>
          <w:rFonts w:hint="eastAsia"/>
        </w:rPr>
        <w:t xml:space="preserve">备注：</w:t>
      </w:r>
      <w:r>
        <w:rPr>
          <w:rFonts w:hint="eastAsia"/>
        </w:rPr>
      </w:r>
      <w:r/>
    </w:p>
    <w:p>
      <w:pPr>
        <w:pStyle w:val="801"/>
        <w:ind w:firstLine="420"/>
        <w:rPr>
          <w:rFonts w:hint="eastAsia"/>
          <w:lang w:eastAsia="zh-CN"/>
        </w:rPr>
      </w:pPr>
      <w:r>
        <w:rPr>
          <w:lang w:eastAsia="zh-CN"/>
        </w:rPr>
        <w:t xml:space="preserve">①</w:t>
      </w:r>
      <w:r>
        <w:rPr>
          <w:rFonts w:hint="eastAsia"/>
          <w:lang w:eastAsia="zh-CN"/>
        </w:rPr>
        <w:t xml:space="preserve">上述为服务本项目所需的最低人员配置表，投标时需按上述人员进行配置。</w:t>
      </w:r>
      <w:r>
        <w:rPr>
          <w:rFonts w:hint="eastAsia"/>
          <w:lang w:eastAsia="zh-CN"/>
        </w:rPr>
      </w:r>
      <w:r/>
    </w:p>
    <w:p>
      <w:pPr>
        <w:pStyle w:val="801"/>
        <w:ind w:firstLine="420"/>
        <w:rPr>
          <w:rFonts w:hint="eastAsia"/>
          <w:lang w:eastAsia="zh-CN"/>
        </w:rPr>
      </w:pPr>
      <w:r>
        <w:rPr>
          <w:lang w:eastAsia="zh-CN"/>
        </w:rPr>
        <w:t xml:space="preserve">②</w:t>
      </w:r>
      <w:r>
        <w:rPr>
          <w:rFonts w:hint="eastAsia"/>
          <w:lang w:eastAsia="zh-CN"/>
        </w:rPr>
        <w:t xml:space="preserve">招标人可根据实际需要，适当调整每日工作人员数量。中标人也可在满足服务需求的情况下，通过科技手段提高工作效率。</w:t>
      </w:r>
      <w:r>
        <w:rPr>
          <w:rFonts w:hint="eastAsia"/>
          <w:lang w:eastAsia="zh-CN"/>
        </w:rPr>
      </w:r>
      <w:r/>
    </w:p>
    <w:p>
      <w:pPr>
        <w:pStyle w:val="801"/>
        <w:ind w:firstLine="420"/>
        <w:rPr>
          <w:rFonts w:hint="eastAsia"/>
          <w:lang w:eastAsia="zh-CN"/>
        </w:rPr>
      </w:pPr>
      <w:r>
        <w:rPr>
          <w:rFonts w:hint="eastAsia"/>
          <w:lang w:val="en-US" w:eastAsia="zh-CN"/>
        </w:rPr>
        <w:t xml:space="preserve">（2）</w:t>
      </w:r>
      <w:r>
        <w:rPr>
          <w:rFonts w:hint="eastAsia"/>
          <w:lang w:eastAsia="zh-CN"/>
        </w:rPr>
        <w:t xml:space="preserve">人员具体要求</w:t>
      </w:r>
      <w:r>
        <w:rPr>
          <w:rFonts w:hint="eastAsia"/>
          <w:lang w:eastAsia="zh-CN"/>
        </w:rPr>
      </w:r>
      <w:r/>
    </w:p>
    <w:p>
      <w:pPr>
        <w:pStyle w:val="801"/>
        <w:ind w:firstLine="420"/>
        <w:rPr>
          <w:rFonts w:hint="eastAsia"/>
          <w:lang w:eastAsia="zh-CN"/>
        </w:rPr>
      </w:pPr>
      <w:r>
        <w:rPr>
          <w:lang w:eastAsia="zh-CN"/>
        </w:rPr>
        <w:t xml:space="preserve">①</w:t>
      </w:r>
      <w:r>
        <w:rPr>
          <w:rFonts w:hint="eastAsia"/>
          <w:lang w:eastAsia="zh-CN"/>
        </w:rPr>
        <w:t xml:space="preserve">项目负责人：男女不限，年龄</w:t>
      </w:r>
      <w:r>
        <w:rPr>
          <w:rFonts w:hint="eastAsia"/>
          <w:lang w:val="en-US" w:eastAsia="zh-CN"/>
        </w:rPr>
        <w:t xml:space="preserve">45</w:t>
      </w:r>
      <w:r>
        <w:rPr>
          <w:rFonts w:hint="eastAsia"/>
          <w:lang w:eastAsia="zh-CN"/>
        </w:rPr>
        <w:t xml:space="preserve">周岁（含）以下，具有本科及以上文化程度，3年以上高校学生公寓物业服务经验。具有团队管理能力，能妥善处理劳动用工关系。身体健康，有责任心，普通话标准，文明沟通能力且能坚持原则；有处理突发事件和重大活动保障的能力。项目负责人原则上不得更换，如因不可抗力导致项目负责人无法继续提供服务的情况，中标人必须提供不低于原项目负责人相关要求的人员并经招标人审核同意后方可更换。项目负责人纳入公寓管理进行考核。</w:t>
      </w:r>
      <w:r>
        <w:rPr>
          <w:rFonts w:hint="eastAsia"/>
          <w:lang w:eastAsia="zh-CN"/>
        </w:rPr>
      </w:r>
      <w:r/>
    </w:p>
    <w:p>
      <w:pPr>
        <w:pStyle w:val="801"/>
        <w:ind w:firstLine="420"/>
        <w:rPr>
          <w:rFonts w:hint="eastAsia"/>
          <w:lang w:eastAsia="zh-CN"/>
        </w:rPr>
      </w:pPr>
      <w:r>
        <w:rPr>
          <w:rFonts w:hint="eastAsia"/>
          <w:lang w:eastAsia="zh-CN"/>
        </w:rPr>
        <w:t xml:space="preserve">②项目</w:t>
      </w:r>
      <w:r>
        <w:rPr>
          <w:rFonts w:hint="eastAsia"/>
          <w:lang w:val="en-US" w:eastAsia="zh-CN"/>
        </w:rPr>
        <w:t xml:space="preserve">主管</w:t>
      </w:r>
      <w:r>
        <w:rPr>
          <w:rFonts w:hint="eastAsia"/>
          <w:lang w:eastAsia="zh-CN"/>
        </w:rPr>
        <w:t xml:space="preserve">人</w:t>
      </w:r>
      <w:r>
        <w:rPr>
          <w:rFonts w:hint="eastAsia"/>
          <w:lang w:val="en-US" w:eastAsia="zh-CN"/>
        </w:rPr>
        <w:t xml:space="preserve">员</w:t>
      </w:r>
      <w:r>
        <w:rPr>
          <w:rFonts w:hint="eastAsia"/>
          <w:lang w:eastAsia="zh-CN"/>
        </w:rPr>
        <w:t xml:space="preserve">：</w:t>
      </w:r>
      <w:bookmarkStart w:id="204" w:name="_Hlk184309136"/>
      <w:r>
        <w:rPr>
          <w:rFonts w:hint="eastAsia"/>
          <w:lang w:eastAsia="zh-CN"/>
        </w:rPr>
        <w:t xml:space="preserve">男女不限，年龄</w:t>
      </w:r>
      <w:r>
        <w:rPr>
          <w:rFonts w:hint="eastAsia"/>
          <w:lang w:val="en-US" w:eastAsia="zh-CN"/>
        </w:rPr>
        <w:t xml:space="preserve">50</w:t>
      </w:r>
      <w:r>
        <w:rPr>
          <w:rFonts w:hint="eastAsia"/>
          <w:lang w:eastAsia="zh-CN"/>
        </w:rPr>
        <w:t xml:space="preserve">周岁（含）以下，具有大专及以上文化程度，熟悉高校学生管理工作，2年以上高校学生公寓物业服务经验</w:t>
      </w:r>
      <w:bookmarkEnd w:id="204"/>
      <w:r>
        <w:rPr>
          <w:rFonts w:hint="eastAsia"/>
          <w:lang w:eastAsia="zh-CN"/>
        </w:rPr>
        <w:t xml:space="preserve">。</w:t>
      </w:r>
      <w:r>
        <w:rPr>
          <w:rFonts w:hint="eastAsia"/>
          <w:lang w:eastAsia="zh-CN"/>
        </w:rPr>
      </w:r>
      <w:r/>
    </w:p>
    <w:p>
      <w:pPr>
        <w:pStyle w:val="801"/>
        <w:ind w:firstLine="420"/>
        <w:rPr>
          <w:rFonts w:hint="eastAsia"/>
          <w:lang w:eastAsia="zh-CN"/>
        </w:rPr>
      </w:pPr>
      <w:r>
        <w:rPr>
          <w:rFonts w:hint="eastAsia"/>
          <w:lang w:eastAsia="zh-CN"/>
        </w:rPr>
        <w:t xml:space="preserve">③公寓管理</w:t>
      </w:r>
      <w:r>
        <w:rPr>
          <w:rFonts w:hint="eastAsia"/>
          <w:lang w:val="en-US" w:eastAsia="zh-CN"/>
        </w:rPr>
        <w:t xml:space="preserve">人</w:t>
      </w:r>
      <w:r>
        <w:rPr>
          <w:rFonts w:hint="eastAsia"/>
          <w:lang w:eastAsia="zh-CN"/>
        </w:rPr>
        <w:t xml:space="preserve">员：男女不限，年龄55周岁（含）以下，具有高中（含中专）及以上学历水平（其中大专以上学历者须达到30%以上），1年以上物业服务经验。</w:t>
      </w:r>
      <w:r>
        <w:rPr>
          <w:rFonts w:hint="eastAsia"/>
          <w:lang w:eastAsia="zh-CN"/>
        </w:rPr>
      </w:r>
      <w:r/>
    </w:p>
    <w:p>
      <w:pPr>
        <w:pStyle w:val="801"/>
        <w:ind w:firstLine="420"/>
        <w:rPr>
          <w:rFonts w:hint="eastAsia"/>
          <w:lang w:eastAsia="zh-CN"/>
        </w:rPr>
      </w:pPr>
      <w:r>
        <w:rPr>
          <w:rFonts w:hint="eastAsia"/>
          <w:lang w:eastAsia="zh-CN"/>
        </w:rPr>
        <w:t xml:space="preserve">④维修人员：男60周岁以下，女50周岁以下，身体健康，须具备相关专业技能，符合岗位需求，提供1年以上类似项目服务经验证明。</w:t>
      </w:r>
      <w:r>
        <w:rPr>
          <w:rFonts w:hint="eastAsia"/>
          <w:lang w:eastAsia="zh-CN"/>
        </w:rPr>
      </w:r>
      <w:r/>
    </w:p>
    <w:p>
      <w:pPr>
        <w:pStyle w:val="801"/>
        <w:ind w:firstLine="420"/>
        <w:rPr>
          <w:rFonts w:hint="eastAsia"/>
          <w:lang w:eastAsia="zh-CN"/>
        </w:rPr>
      </w:pPr>
      <w:r>
        <w:rPr>
          <w:rFonts w:hint="eastAsia"/>
          <w:lang w:eastAsia="zh-CN"/>
        </w:rPr>
        <w:t xml:space="preserve">⑤保洁人员：身体健康，符合岗位要求。</w:t>
      </w:r>
      <w:r>
        <w:rPr>
          <w:rFonts w:hint="eastAsia"/>
          <w:lang w:eastAsia="zh-CN"/>
        </w:rPr>
      </w:r>
      <w:r/>
    </w:p>
    <w:p>
      <w:pPr>
        <w:pStyle w:val="801"/>
        <w:ind w:firstLine="420"/>
        <w:rPr>
          <w:rFonts w:hint="eastAsia"/>
          <w:lang w:eastAsia="zh-CN"/>
        </w:rPr>
      </w:pPr>
      <w:r>
        <w:rPr>
          <w:rFonts w:hint="eastAsia"/>
          <w:lang w:eastAsia="zh-CN"/>
        </w:rPr>
        <w:t xml:space="preserve">⑥处理日常接待咨询服务，严肃办公秩序，认真对待服务对象的投诉，建立投诉记录。</w:t>
      </w:r>
      <w:r>
        <w:rPr>
          <w:rFonts w:hint="eastAsia"/>
          <w:lang w:eastAsia="zh-CN"/>
        </w:rPr>
      </w:r>
      <w:r/>
    </w:p>
    <w:p>
      <w:pPr>
        <w:pStyle w:val="801"/>
        <w:ind w:firstLine="420"/>
        <w:rPr>
          <w:rFonts w:hint="eastAsia"/>
          <w:lang w:eastAsia="zh-CN"/>
        </w:rPr>
      </w:pPr>
      <w:r>
        <w:rPr>
          <w:rFonts w:hint="eastAsia"/>
          <w:lang w:eastAsia="zh-CN"/>
        </w:rPr>
        <w:t xml:space="preserve">⑦日常物业管理运作要切合高校特点和活动规律，并建立适合高校物业管理质量控制体系，作为保障和保证，日后能够接受第三方质量审核和检查。</w:t>
      </w:r>
      <w:r>
        <w:rPr>
          <w:rFonts w:hint="eastAsia"/>
          <w:lang w:eastAsia="zh-CN"/>
        </w:rPr>
      </w:r>
      <w:r/>
    </w:p>
    <w:p>
      <w:pPr>
        <w:pStyle w:val="801"/>
        <w:ind w:firstLine="420"/>
        <w:rPr>
          <w:rFonts w:hint="eastAsia"/>
          <w:lang w:eastAsia="zh-CN"/>
        </w:rPr>
      </w:pPr>
      <w:r>
        <w:rPr>
          <w:rFonts w:hint="eastAsia"/>
          <w:lang w:eastAsia="zh-CN"/>
        </w:rPr>
        <w:t xml:space="preserve">⑧中标人在正式进场前，须提供从业人员名单、劳动合同等资料报招标人核查备案。</w:t>
      </w:r>
      <w:r>
        <w:rPr>
          <w:rFonts w:hint="eastAsia"/>
          <w:lang w:eastAsia="zh-CN"/>
        </w:rPr>
      </w:r>
      <w:r/>
    </w:p>
    <w:p>
      <w:pPr>
        <w:pStyle w:val="801"/>
        <w:ind w:firstLine="420"/>
        <w:rPr>
          <w:rFonts w:hint="eastAsia"/>
          <w:lang w:eastAsia="zh-CN"/>
        </w:rPr>
      </w:pPr>
      <w:r>
        <w:rPr>
          <w:rFonts w:hint="eastAsia"/>
          <w:lang w:val="en-US" w:eastAsia="zh-CN"/>
        </w:rPr>
        <w:t xml:space="preserve">（3）</w:t>
      </w:r>
      <w:r>
        <w:rPr>
          <w:rFonts w:hint="eastAsia"/>
          <w:lang w:eastAsia="zh-CN"/>
        </w:rPr>
        <w:t xml:space="preserve">建立健全物业管理制度</w:t>
      </w:r>
      <w:r>
        <w:rPr>
          <w:rFonts w:hint="eastAsia"/>
          <w:lang w:eastAsia="zh-CN"/>
        </w:rPr>
      </w:r>
      <w:r/>
    </w:p>
    <w:p>
      <w:pPr>
        <w:pStyle w:val="801"/>
        <w:ind w:firstLine="420"/>
        <w:rPr>
          <w:rFonts w:hint="eastAsia"/>
          <w:lang w:eastAsia="zh-CN"/>
        </w:rPr>
      </w:pPr>
      <w:r>
        <w:rPr>
          <w:rFonts w:hint="eastAsia"/>
          <w:lang w:eastAsia="zh-CN"/>
        </w:rPr>
        <w:t xml:space="preserve">根据项目的具体情况，中标人应制定有关制度，如企业内部管理制度，日常服务的运作管理制度等。包括但不限于：物业管理员工行为规范，办公室工作职责，环境保洁部职责，综合服务制度，管理人员岗位责任制，操作人员岗位责任制，管理人员岗位考核细则(百分考核)，操作人员岗位考核细则(百分考核)，考核奖惩制度，设备运行管理制度，消防制度，环境卫生管理制度，保安执勤制度、24小时值班制度，进退场交接制度，应急预案制度，对各项制度的监督落实制度等。</w:t>
      </w:r>
      <w:r>
        <w:rPr>
          <w:rFonts w:hint="eastAsia"/>
          <w:lang w:eastAsia="zh-CN"/>
        </w:rPr>
      </w:r>
      <w:r/>
    </w:p>
    <w:p>
      <w:pPr>
        <w:pStyle w:val="801"/>
        <w:ind w:firstLine="420"/>
        <w:rPr>
          <w:rFonts w:hint="eastAsia"/>
          <w:lang w:eastAsia="zh-CN"/>
        </w:rPr>
      </w:pPr>
      <w:r>
        <w:rPr>
          <w:rFonts w:hint="eastAsia"/>
          <w:lang w:eastAsia="zh-CN"/>
        </w:rPr>
      </w:r>
      <w:r/>
    </w:p>
    <w:p>
      <w:pPr>
        <w:pStyle w:val="801"/>
        <w:rPr>
          <w:rFonts w:hint="eastAsia"/>
          <w:b/>
          <w:bCs/>
          <w:sz w:val="24"/>
          <w:lang w:val="en-US" w:eastAsia="zh-CN"/>
        </w:rPr>
      </w:pPr>
      <w:r>
        <w:rPr>
          <w:rFonts w:hint="eastAsia"/>
          <w:b/>
          <w:bCs/>
          <w:sz w:val="24"/>
          <w:lang w:val="en-US" w:eastAsia="zh-CN"/>
        </w:rPr>
        <w:t xml:space="preserve">5.其他要求</w:t>
      </w:r>
      <w:r>
        <w:rPr>
          <w:rFonts w:hint="eastAsia"/>
          <w:b/>
          <w:bCs/>
          <w:sz w:val="24"/>
          <w:lang w:val="en-US" w:eastAsia="zh-CN"/>
        </w:rPr>
      </w:r>
      <w:r/>
    </w:p>
    <w:p>
      <w:pPr>
        <w:pStyle w:val="801"/>
        <w:ind w:firstLine="420"/>
        <w:rPr>
          <w:rFonts w:hint="eastAsia"/>
          <w:lang w:val="en-US" w:eastAsia="zh-CN"/>
        </w:rPr>
      </w:pPr>
      <w:r>
        <w:rPr>
          <w:rFonts w:hint="eastAsia"/>
          <w:lang w:val="en-US" w:eastAsia="zh-CN"/>
        </w:rPr>
        <w:t xml:space="preserve">（1）所有管理人员必须相对固定，避免经常更换；因特殊原因更换须报招标人备案，接替人员必须符合招标人要求。投标人选聘的各类管理和服务人员的有关证明材料每学期初要报招标人审核与备案。</w:t>
      </w:r>
      <w:r>
        <w:rPr>
          <w:rFonts w:hint="eastAsia"/>
          <w:lang w:val="en-US" w:eastAsia="zh-CN"/>
        </w:rPr>
      </w:r>
      <w:r/>
    </w:p>
    <w:p>
      <w:pPr>
        <w:pStyle w:val="801"/>
        <w:ind w:firstLine="420"/>
        <w:rPr>
          <w:rFonts w:hint="eastAsia"/>
          <w:lang w:val="en-US" w:eastAsia="zh-CN"/>
        </w:rPr>
      </w:pPr>
      <w:r>
        <w:rPr>
          <w:rFonts w:hint="eastAsia"/>
          <w:lang w:val="en-US" w:eastAsia="zh-CN"/>
        </w:rPr>
        <w:t xml:space="preserve">（2）有岗前培训机构，服务人员100%经过岗前或在岗培训合格才能独立在岗。</w:t>
      </w:r>
      <w:r>
        <w:rPr>
          <w:rFonts w:hint="eastAsia"/>
          <w:lang w:val="en-US" w:eastAsia="zh-CN"/>
        </w:rPr>
      </w:r>
      <w:r/>
    </w:p>
    <w:p>
      <w:pPr>
        <w:pStyle w:val="801"/>
        <w:ind w:firstLine="420"/>
        <w:rPr>
          <w:rFonts w:hint="eastAsia"/>
          <w:lang w:val="en-US" w:eastAsia="zh-CN"/>
        </w:rPr>
      </w:pPr>
      <w:r>
        <w:rPr>
          <w:rFonts w:hint="eastAsia"/>
          <w:lang w:val="en-US" w:eastAsia="zh-CN"/>
        </w:rPr>
        <w:t xml:space="preserve">（3）所有服务人员须身体健康、适合高校物业管理工作。</w:t>
      </w:r>
      <w:r>
        <w:rPr>
          <w:rFonts w:hint="eastAsia"/>
          <w:lang w:val="en-US" w:eastAsia="zh-CN"/>
        </w:rPr>
      </w:r>
      <w:r/>
    </w:p>
    <w:p>
      <w:pPr>
        <w:pStyle w:val="801"/>
        <w:ind w:firstLine="420"/>
        <w:rPr>
          <w:rFonts w:hint="eastAsia"/>
          <w:lang w:val="en-US" w:eastAsia="zh-CN"/>
        </w:rPr>
      </w:pPr>
      <w:r>
        <w:rPr>
          <w:rFonts w:hint="eastAsia"/>
          <w:lang w:val="en-US" w:eastAsia="zh-CN"/>
        </w:rPr>
        <w:t xml:space="preserve">★（4）投标人应承诺各类管理和服务人员均不得有违法犯罪记录，否则视为无效响应。</w:t>
      </w:r>
      <w:r>
        <w:rPr>
          <w:rFonts w:hint="eastAsia"/>
          <w:lang w:eastAsia="zh-CN"/>
        </w:rPr>
        <w:t xml:space="preserve">（</w:t>
      </w:r>
      <w:r>
        <w:rPr>
          <w:rFonts w:hint="eastAsia"/>
          <w:lang w:val="en-US" w:eastAsia="zh-CN"/>
        </w:rPr>
        <w:t xml:space="preserve">提供承诺函格式自拟</w:t>
      </w:r>
      <w:r>
        <w:rPr>
          <w:rFonts w:hint="eastAsia"/>
          <w:lang w:eastAsia="zh-CN"/>
        </w:rPr>
        <w:t xml:space="preserve">）</w:t>
      </w:r>
      <w:r>
        <w:rPr>
          <w:rFonts w:hint="eastAsia"/>
          <w:lang w:val="en-US" w:eastAsia="zh-CN"/>
        </w:rPr>
      </w:r>
      <w:r/>
    </w:p>
    <w:p>
      <w:pPr>
        <w:pStyle w:val="801"/>
        <w:ind w:firstLine="420"/>
        <w:rPr>
          <w:rFonts w:hint="eastAsia"/>
          <w:lang w:val="en-US" w:eastAsia="zh-CN"/>
        </w:rPr>
      </w:pPr>
      <w:r>
        <w:rPr>
          <w:rFonts w:hint="eastAsia"/>
          <w:lang w:val="en-US" w:eastAsia="zh-CN"/>
        </w:rPr>
        <w:t xml:space="preserve">（5）投标人的管理行为必须符合我国的法律、法规及教育行政部门的规定，符合招标人的规章制度；中标人的管理行为不得侵犯学生的人身权利、不得侵犯学生的财产权，中标人的工作人员不得对学生实施违法犯罪行为，不得与学生有不正常交往。</w:t>
      </w:r>
      <w:r>
        <w:rPr>
          <w:rFonts w:hint="eastAsia"/>
          <w:lang w:val="en-US" w:eastAsia="zh-CN"/>
        </w:rPr>
      </w:r>
      <w:r/>
    </w:p>
    <w:p>
      <w:pPr>
        <w:pStyle w:val="801"/>
        <w:ind w:firstLine="420"/>
        <w:rPr>
          <w:rFonts w:hint="eastAsia"/>
          <w:lang w:val="en-US" w:eastAsia="zh-CN"/>
        </w:rPr>
      </w:pPr>
      <w:r>
        <w:rPr>
          <w:rFonts w:hint="eastAsia"/>
          <w:lang w:val="en-US" w:eastAsia="zh-CN"/>
        </w:rPr>
        <w:t xml:space="preserve">（6）投标人及其管理服务人员必须充分认识到管理对象的特殊性，在日常管理服务中做到文明管理；学生如果有违法、违纪、违规等行为，或有不服从管理的，中标人应迅速向招标人反映，由招标人进行教育与处理。</w:t>
      </w:r>
      <w:r>
        <w:rPr>
          <w:rFonts w:hint="eastAsia"/>
          <w:lang w:val="en-US" w:eastAsia="zh-CN"/>
        </w:rPr>
      </w:r>
      <w:r/>
    </w:p>
    <w:p>
      <w:pPr>
        <w:pStyle w:val="801"/>
        <w:ind w:firstLine="420"/>
        <w:rPr>
          <w:rFonts w:hint="eastAsia"/>
          <w:lang w:val="en-US" w:eastAsia="zh-CN"/>
        </w:rPr>
      </w:pPr>
      <w:r>
        <w:rPr>
          <w:rFonts w:hint="eastAsia"/>
          <w:lang w:val="en-US" w:eastAsia="zh-CN"/>
        </w:rPr>
        <w:t xml:space="preserve">（7）投标人应按工作需要制定切实可行的内部管理规章制度，加强工作人员的业务培训和管理，加强公寓内的财物管理，并搞好宿舍管理站内部的建设（如有关工作制度、职责、工作人员照片上墙等），建立好相关的工作台账，配备必要的工作设施（如工作用电脑、宣传板等），努力提高服务质量和管理水平。</w:t>
      </w:r>
      <w:r>
        <w:rPr>
          <w:rFonts w:hint="eastAsia"/>
          <w:lang w:val="en-US" w:eastAsia="zh-CN"/>
        </w:rPr>
      </w:r>
      <w:r/>
    </w:p>
    <w:p>
      <w:pPr>
        <w:pStyle w:val="801"/>
        <w:ind w:firstLine="420"/>
        <w:rPr>
          <w:rFonts w:hint="eastAsia"/>
          <w:lang w:val="en-US" w:eastAsia="zh-CN"/>
        </w:rPr>
      </w:pPr>
      <w:r>
        <w:rPr>
          <w:rFonts w:hint="eastAsia"/>
          <w:lang w:val="en-US" w:eastAsia="zh-CN"/>
        </w:rPr>
        <w:t xml:space="preserve">（8）投标人应按招标人要求每学期配合开展1次宿舍文化活动。</w:t>
      </w:r>
      <w:r>
        <w:rPr>
          <w:rFonts w:hint="eastAsia"/>
          <w:lang w:val="en-US" w:eastAsia="zh-CN"/>
        </w:rPr>
      </w:r>
      <w:r/>
    </w:p>
    <w:p>
      <w:pPr>
        <w:pStyle w:val="801"/>
        <w:ind w:firstLine="420"/>
        <w:rPr>
          <w:rFonts w:hint="eastAsia"/>
          <w:lang w:val="en-US" w:eastAsia="zh-CN"/>
        </w:rPr>
      </w:pPr>
      <w:r>
        <w:rPr>
          <w:rFonts w:hint="eastAsia"/>
          <w:lang w:val="en-US" w:eastAsia="zh-CN"/>
        </w:rPr>
        <w:t xml:space="preserve">（9）自觉遵守招标人的有关规章制度，文明管理，并依据合同及其附件、投标书中的承诺接受招标人的监督、检查和考核，对招标人提出的问题要及时进行整改，并根据招标人学生工作的要求及时有效地调整其工作内容。</w:t>
      </w:r>
      <w:r>
        <w:rPr>
          <w:rFonts w:hint="eastAsia"/>
          <w:lang w:val="en-US" w:eastAsia="zh-CN"/>
        </w:rPr>
      </w:r>
      <w:r/>
    </w:p>
    <w:p>
      <w:pPr>
        <w:pStyle w:val="801"/>
        <w:ind w:firstLine="420"/>
        <w:rPr>
          <w:rFonts w:hint="eastAsia"/>
          <w:lang w:val="en-US" w:eastAsia="zh-CN"/>
        </w:rPr>
      </w:pPr>
      <w:r>
        <w:rPr>
          <w:rFonts w:hint="eastAsia"/>
          <w:lang w:val="en-US" w:eastAsia="zh-CN"/>
        </w:rPr>
        <w:t xml:space="preserve">（10）按照《江苏理工学院学生公寓维修责任范围》（见附件三）的规定，承担公用设施、设备的小项目维修、维护工作。发生人为损坏的，经学生签字确认后，中标人可以按招标人提供的《江苏理工学院学生公寓设施损坏赔偿价格表》向当事人收取相关材料成本费，并报招标人后勤保障处公寓服务中心备案。</w:t>
      </w:r>
      <w:r>
        <w:rPr>
          <w:rFonts w:hint="eastAsia"/>
          <w:lang w:val="en-US" w:eastAsia="zh-CN"/>
        </w:rPr>
      </w:r>
      <w:r/>
    </w:p>
    <w:p>
      <w:pPr>
        <w:pStyle w:val="801"/>
        <w:ind w:firstLine="420"/>
        <w:rPr>
          <w:rFonts w:hint="eastAsia"/>
          <w:lang w:val="en-US" w:eastAsia="zh-CN"/>
        </w:rPr>
      </w:pPr>
      <w:r>
        <w:rPr>
          <w:rFonts w:hint="eastAsia"/>
          <w:lang w:val="en-US" w:eastAsia="zh-CN"/>
        </w:rPr>
        <w:t xml:space="preserve">（11）除自然损耗外，委托管理期满，中标人需办理设施、设备的交接工作，并保证所提供的一切设施、设备完好状态。</w:t>
      </w:r>
      <w:r>
        <w:rPr>
          <w:rFonts w:hint="eastAsia"/>
          <w:lang w:val="en-US" w:eastAsia="zh-CN"/>
        </w:rPr>
      </w:r>
      <w:r/>
    </w:p>
    <w:p>
      <w:pPr>
        <w:pStyle w:val="801"/>
        <w:ind w:firstLine="420"/>
        <w:rPr>
          <w:rFonts w:hint="eastAsia"/>
          <w:lang w:val="en-US" w:eastAsia="zh-CN"/>
        </w:rPr>
      </w:pPr>
      <w:r>
        <w:rPr>
          <w:rFonts w:hint="eastAsia"/>
          <w:lang w:val="en-US" w:eastAsia="zh-CN"/>
        </w:rPr>
        <w:t xml:space="preserve">（12）中标人按合同约定、中标人所作承诺和政府有关政策等应为住宿学生提供的服务项目应按时保质地完成；托管期间，中标人应为住宿学生提供3个以上无偿服务（如订病号饭、寄存物品、缝补等）；中标人不得向住宿学生提供有偿服务的项目。</w:t>
      </w:r>
      <w:r>
        <w:rPr>
          <w:rFonts w:hint="eastAsia"/>
          <w:lang w:val="en-US" w:eastAsia="zh-CN"/>
        </w:rPr>
      </w:r>
      <w:r/>
    </w:p>
    <w:p>
      <w:pPr>
        <w:pStyle w:val="801"/>
        <w:ind w:firstLine="420"/>
        <w:rPr>
          <w:rFonts w:hint="eastAsia"/>
          <w:lang w:val="en-US" w:eastAsia="zh-CN"/>
        </w:rPr>
      </w:pPr>
      <w:r>
        <w:rPr>
          <w:rFonts w:hint="eastAsia"/>
          <w:lang w:val="en-US" w:eastAsia="zh-CN"/>
        </w:rPr>
        <w:t xml:space="preserve">（13）在管理期间不得将招标人公寓的设备、设施借给他人使用，不得将招标人公寓的设备、设施出租、转租等进行盈利活动，也不得转让给第三方管理。</w:t>
      </w:r>
      <w:r>
        <w:rPr>
          <w:rFonts w:hint="eastAsia"/>
          <w:lang w:val="en-US" w:eastAsia="zh-CN"/>
        </w:rPr>
      </w:r>
      <w:r/>
    </w:p>
    <w:p>
      <w:pPr>
        <w:pStyle w:val="801"/>
        <w:ind w:firstLine="420"/>
        <w:rPr>
          <w:rFonts w:hint="eastAsia"/>
          <w:lang w:val="en-US" w:eastAsia="zh-CN"/>
        </w:rPr>
      </w:pPr>
      <w:r>
        <w:rPr>
          <w:rFonts w:hint="eastAsia"/>
          <w:lang w:val="en-US" w:eastAsia="zh-CN"/>
        </w:rPr>
        <w:t xml:space="preserve">（14）各类管理人员均不得允许亲属、朋友及其它任何人员在管理区留宿、滞留。</w:t>
      </w:r>
      <w:r>
        <w:rPr>
          <w:rFonts w:hint="eastAsia"/>
          <w:lang w:val="en-US" w:eastAsia="zh-CN"/>
        </w:rPr>
      </w:r>
      <w:r/>
    </w:p>
    <w:p>
      <w:pPr>
        <w:pStyle w:val="801"/>
        <w:ind w:firstLine="420"/>
        <w:rPr>
          <w:rFonts w:hint="eastAsia"/>
          <w:lang w:val="en-US" w:eastAsia="zh-CN"/>
        </w:rPr>
      </w:pPr>
      <w:r>
        <w:rPr>
          <w:rFonts w:hint="eastAsia"/>
          <w:lang w:val="en-US" w:eastAsia="zh-CN"/>
        </w:rPr>
        <w:t xml:space="preserve">（15）女生公寓主要管理及服务人员必须为女性；男性工作人员白天因公进入女生公寓应有该站女性工作人员陪同，夜间则原则上不得深入女生公寓。女性工作人员在男生公寓从事管理和服务活动要注意文明礼貌。</w:t>
      </w:r>
      <w:r>
        <w:rPr>
          <w:rFonts w:hint="eastAsia"/>
          <w:lang w:val="en-US" w:eastAsia="zh-CN"/>
        </w:rPr>
      </w:r>
      <w:r/>
    </w:p>
    <w:p>
      <w:pPr>
        <w:pStyle w:val="801"/>
        <w:ind w:firstLine="420"/>
        <w:rPr>
          <w:rFonts w:hint="eastAsia"/>
          <w:lang w:val="en-US" w:eastAsia="zh-CN"/>
        </w:rPr>
      </w:pPr>
      <w:r>
        <w:rPr>
          <w:rFonts w:hint="eastAsia"/>
          <w:lang w:val="en-US" w:eastAsia="zh-CN"/>
        </w:rPr>
        <w:t xml:space="preserve">★（16）中标公告发出5个工作日内，根据招标人要求，中标人应提供业绩、资质、证书等相关证明材料原件供招标人核查。如与投标文件不符，招标人将报财政监督管理部门处理。</w:t>
      </w:r>
      <w:r>
        <w:rPr>
          <w:rFonts w:hint="eastAsia"/>
          <w:lang w:eastAsia="zh-CN"/>
        </w:rPr>
        <w:t xml:space="preserve">（</w:t>
      </w:r>
      <w:r>
        <w:rPr>
          <w:rFonts w:hint="eastAsia"/>
          <w:lang w:val="en-US" w:eastAsia="zh-CN"/>
        </w:rPr>
        <w:t xml:space="preserve">提供承诺函格式自拟</w:t>
      </w:r>
      <w:r>
        <w:rPr>
          <w:rFonts w:hint="eastAsia"/>
          <w:lang w:eastAsia="zh-CN"/>
        </w:rPr>
        <w:t xml:space="preserve">）</w:t>
      </w:r>
      <w:r>
        <w:rPr>
          <w:rFonts w:hint="eastAsia"/>
          <w:lang w:val="en-US" w:eastAsia="zh-CN"/>
        </w:rPr>
      </w:r>
      <w:r/>
    </w:p>
    <w:p>
      <w:pPr>
        <w:pStyle w:val="801"/>
        <w:rPr>
          <w:rFonts w:hint="eastAsia"/>
          <w:sz w:val="24"/>
          <w:lang w:val="en-US" w:eastAsia="zh-CN"/>
        </w:rPr>
      </w:pPr>
      <w:r>
        <w:rPr>
          <w:rFonts w:hint="eastAsia"/>
          <w:sz w:val="24"/>
          <w:lang w:val="en-US" w:eastAsia="zh-CN"/>
        </w:rPr>
      </w:r>
      <w:r/>
    </w:p>
    <w:p>
      <w:pPr>
        <w:pStyle w:val="801"/>
        <w:rPr>
          <w:rFonts w:hint="eastAsia"/>
          <w:b/>
          <w:bCs/>
          <w:sz w:val="24"/>
          <w:lang w:val="en-US" w:eastAsia="zh-CN"/>
        </w:rPr>
      </w:pPr>
      <w:r>
        <w:rPr>
          <w:rFonts w:hint="eastAsia"/>
          <w:b/>
          <w:bCs/>
          <w:sz w:val="24"/>
          <w:lang w:val="en-US" w:eastAsia="zh-CN"/>
        </w:rPr>
        <w:t xml:space="preserve">6.考核要求</w:t>
      </w:r>
      <w:r>
        <w:rPr>
          <w:rFonts w:hint="eastAsia"/>
          <w:b/>
          <w:bCs/>
          <w:sz w:val="24"/>
          <w:lang w:val="en-US" w:eastAsia="zh-CN"/>
        </w:rPr>
      </w:r>
      <w:r/>
    </w:p>
    <w:p>
      <w:pPr>
        <w:pStyle w:val="801"/>
        <w:ind w:firstLine="420"/>
        <w:rPr>
          <w:rFonts w:hint="eastAsia"/>
          <w:lang w:val="en-US" w:eastAsia="zh-CN"/>
        </w:rPr>
      </w:pPr>
      <w:r>
        <w:rPr>
          <w:rFonts w:hint="eastAsia"/>
          <w:lang w:val="en-US" w:eastAsia="zh-CN"/>
        </w:rPr>
        <w:t xml:space="preserve">（1）招标人根据《江苏理工学院学生公寓物业管理考核实施细则》对投标人管理情况实施考核，考核扣款在管理服务费结算时扣除。</w:t>
      </w:r>
      <w:r>
        <w:rPr>
          <w:rFonts w:hint="eastAsia"/>
          <w:lang w:val="en-US" w:eastAsia="zh-CN"/>
        </w:rPr>
      </w:r>
      <w:r/>
    </w:p>
    <w:p>
      <w:pPr>
        <w:pStyle w:val="801"/>
        <w:ind w:firstLine="420"/>
        <w:rPr>
          <w:rFonts w:hint="eastAsia"/>
          <w:lang w:val="en-US" w:eastAsia="zh-CN"/>
        </w:rPr>
      </w:pPr>
      <w:r>
        <w:rPr>
          <w:rFonts w:hint="eastAsia"/>
          <w:lang w:val="en-US" w:eastAsia="zh-CN"/>
        </w:rPr>
        <w:t xml:space="preserve">（2）如果物业管理服务质量严重与双方达成协议偏离，招标人有权扣除上一月的服务费，造成重大损失将追究责任并赔偿损失。</w:t>
      </w:r>
      <w:r>
        <w:rPr>
          <w:rFonts w:hint="eastAsia"/>
          <w:lang w:val="en-US" w:eastAsia="zh-CN"/>
        </w:rPr>
      </w:r>
      <w:r/>
    </w:p>
    <w:p>
      <w:pPr>
        <w:pStyle w:val="801"/>
        <w:ind w:firstLine="420"/>
        <w:rPr>
          <w:rFonts w:hint="eastAsia"/>
          <w:lang w:val="en-US" w:eastAsia="zh-CN"/>
        </w:rPr>
      </w:pPr>
      <w:r>
        <w:rPr>
          <w:rFonts w:hint="eastAsia"/>
          <w:lang w:val="en-US" w:eastAsia="zh-CN"/>
        </w:rPr>
        <w:t xml:space="preserve">（3）投标人应自觉依据《江苏理工学院学生公寓管理规定》（见附件一）、及招标人其它学生教育管理工作条例、制度、要求等实施服务、管理、育人一体化全方位的管理与考核；同时，宿舍管理站应定期将住宿学生的情况报告给招标人后勤保障处，以便共同搞好住宿学生的教育管理工作。</w:t>
      </w:r>
      <w:r>
        <w:rPr>
          <w:rFonts w:hint="eastAsia"/>
          <w:lang w:val="en-US" w:eastAsia="zh-CN"/>
        </w:rPr>
      </w:r>
      <w:r/>
    </w:p>
    <w:p>
      <w:pPr>
        <w:pStyle w:val="801"/>
        <w:ind w:firstLine="420"/>
        <w:rPr>
          <w:rFonts w:hint="eastAsia"/>
          <w:lang w:val="en-US" w:eastAsia="zh-CN"/>
        </w:rPr>
      </w:pPr>
      <w:r>
        <w:rPr>
          <w:rFonts w:hint="eastAsia"/>
          <w:lang w:val="en-US" w:eastAsia="zh-CN"/>
        </w:rPr>
        <w:t xml:space="preserve">（4）具体考核要求详见附件。</w:t>
      </w:r>
      <w:r>
        <w:rPr>
          <w:rFonts w:hint="eastAsia"/>
          <w:lang w:val="en-US" w:eastAsia="zh-CN"/>
        </w:rPr>
      </w:r>
      <w:r/>
    </w:p>
    <w:p>
      <w:pPr>
        <w:pStyle w:val="801"/>
        <w:rPr>
          <w:rFonts w:hint="eastAsia"/>
          <w:b/>
          <w:bCs/>
        </w:rPr>
      </w:pPr>
      <w:r>
        <w:rPr>
          <w:rFonts w:hint="eastAsia"/>
        </w:rPr>
        <w:br w:type="page" w:clear="all"/>
      </w:r>
      <w:r>
        <w:rPr>
          <w:rFonts w:hint="eastAsia"/>
          <w:b/>
          <w:bCs/>
        </w:rPr>
        <w:t xml:space="preserve">附件：</w:t>
      </w:r>
      <w:r>
        <w:rPr>
          <w:rFonts w:hint="eastAsia"/>
          <w:b/>
          <w:bCs/>
          <w:lang w:val="en-US" w:eastAsia="zh-CN"/>
        </w:rPr>
        <w:t xml:space="preserve">1</w:t>
      </w:r>
      <w:r>
        <w:rPr>
          <w:rFonts w:hint="eastAsia"/>
          <w:b/>
          <w:bCs/>
        </w:rPr>
        <w:t xml:space="preserve">.江苏理工学院学生公寓管理规定</w:t>
      </w:r>
      <w:r>
        <w:rPr>
          <w:rFonts w:hint="eastAsia"/>
          <w:b/>
          <w:bCs/>
        </w:rPr>
      </w:r>
      <w:r/>
    </w:p>
    <w:p>
      <w:pPr>
        <w:pStyle w:val="801"/>
        <w:jc w:val="center"/>
        <w:rPr>
          <w:rFonts w:hint="eastAsia"/>
        </w:rPr>
      </w:pPr>
      <w:r>
        <w:rPr>
          <w:rFonts w:hint="eastAsia"/>
        </w:rPr>
        <w:t xml:space="preserve">江苏理工学院学生公寓管理规定</w:t>
      </w:r>
      <w:r>
        <w:rPr>
          <w:rFonts w:hint="eastAsia"/>
        </w:rPr>
      </w:r>
      <w:r/>
    </w:p>
    <w:p>
      <w:pPr>
        <w:pStyle w:val="801"/>
        <w:rPr>
          <w:rFonts w:hint="eastAsia"/>
        </w:rPr>
      </w:pPr>
      <w:r>
        <w:rPr>
          <w:rFonts w:hint="eastAsia"/>
        </w:rPr>
        <w:t xml:space="preserve">第一章  总  则</w:t>
      </w:r>
      <w:r>
        <w:rPr>
          <w:rFonts w:hint="eastAsia"/>
        </w:rPr>
      </w:r>
      <w:r/>
    </w:p>
    <w:p>
      <w:pPr>
        <w:pStyle w:val="801"/>
        <w:rPr>
          <w:rFonts w:hint="eastAsia"/>
        </w:rPr>
      </w:pPr>
      <w:r>
        <w:rPr>
          <w:rFonts w:hint="eastAsia"/>
        </w:rPr>
        <w:t xml:space="preserve">第一条  学生公寓是学生日常生活与学习的重要场所，是对学生进行思想政治教育和素质教育的重要阵地。为加强学生公寓管理的育人功能，保障学生在公寓内的人身和财产安全，维护学生在公寓内的正常学习和生活秩序，促进学生身心健康发展，特制定本规定。本规定适用于入住学生公寓的全日制在校学生。</w:t>
      </w:r>
      <w:r>
        <w:rPr>
          <w:rFonts w:hint="eastAsia"/>
        </w:rPr>
      </w:r>
      <w:r/>
    </w:p>
    <w:p>
      <w:pPr>
        <w:pStyle w:val="801"/>
        <w:rPr>
          <w:rFonts w:hint="eastAsia"/>
        </w:rPr>
      </w:pPr>
      <w:r>
        <w:rPr>
          <w:rFonts w:hint="eastAsia"/>
        </w:rPr>
        <w:t xml:space="preserve">第二章  管理机构</w:t>
      </w:r>
      <w:r>
        <w:rPr>
          <w:rFonts w:hint="eastAsia"/>
        </w:rPr>
      </w:r>
      <w:r/>
    </w:p>
    <w:p>
      <w:pPr>
        <w:pStyle w:val="801"/>
        <w:rPr>
          <w:rFonts w:hint="eastAsia"/>
        </w:rPr>
      </w:pPr>
      <w:r>
        <w:rPr>
          <w:rFonts w:hint="eastAsia"/>
        </w:rPr>
        <w:t xml:space="preserve">第二条  学校成立学生住宿管理委员会，负责对学生住宿工作的领导和管理，成员由分管校领导以及后勤保障处、学生工作处、资产管理处、审计法规处、监察处、保卫处、团委、学生会等部门或组织负责人组成。</w:t>
      </w:r>
      <w:r>
        <w:rPr>
          <w:rFonts w:hint="eastAsia"/>
        </w:rPr>
      </w:r>
      <w:r/>
    </w:p>
    <w:p>
      <w:pPr>
        <w:pStyle w:val="801"/>
        <w:rPr>
          <w:rFonts w:hint="eastAsia"/>
        </w:rPr>
      </w:pPr>
      <w:r>
        <w:rPr>
          <w:rFonts w:hint="eastAsia"/>
        </w:rPr>
        <w:t xml:space="preserve">第三条 学生工作处作为学生管理的责任部门，负责学生公寓入住分配、学生走读与校外租房手续审批、学生公寓中违规违纪行为处罚等工作。</w:t>
      </w:r>
      <w:r>
        <w:rPr>
          <w:rFonts w:hint="eastAsia"/>
        </w:rPr>
      </w:r>
      <w:r/>
    </w:p>
    <w:p>
      <w:pPr>
        <w:pStyle w:val="801"/>
        <w:rPr>
          <w:rFonts w:hint="eastAsia"/>
        </w:rPr>
      </w:pPr>
      <w:r>
        <w:rPr>
          <w:rFonts w:hint="eastAsia"/>
        </w:rPr>
        <w:t xml:space="preserve">第四条  后勤保障处是学生公寓物业管理的责任部门，负责文明宿舍建设、夜不归宿检查、卫生环境检查、宿舍规范评定、家具保管维修、学生入住退宿、寒暑假留校学生住宿安排等日常管理工作，组织开展宿舍文化建设活动，指导和监督学生公寓委托管理单位工作。</w:t>
      </w:r>
      <w:r>
        <w:rPr>
          <w:rFonts w:hint="eastAsia"/>
        </w:rPr>
      </w:r>
      <w:r/>
    </w:p>
    <w:p>
      <w:pPr>
        <w:pStyle w:val="801"/>
        <w:rPr>
          <w:rFonts w:hint="eastAsia"/>
        </w:rPr>
      </w:pPr>
      <w:r>
        <w:rPr>
          <w:rFonts w:hint="eastAsia"/>
        </w:rPr>
        <w:t xml:space="preserve">第三章  住宿管理</w:t>
      </w:r>
      <w:r>
        <w:rPr>
          <w:rFonts w:hint="eastAsia"/>
        </w:rPr>
      </w:r>
      <w:r/>
    </w:p>
    <w:p>
      <w:pPr>
        <w:pStyle w:val="801"/>
        <w:rPr>
          <w:rFonts w:hint="eastAsia"/>
        </w:rPr>
      </w:pPr>
      <w:r>
        <w:rPr>
          <w:rFonts w:hint="eastAsia"/>
        </w:rPr>
        <w:t xml:space="preserve">第五条  学生应按标准缴纳住宿费，服从学校对宿舍的统一管理和调配。</w:t>
      </w:r>
      <w:r>
        <w:rPr>
          <w:rFonts w:hint="eastAsia"/>
        </w:rPr>
      </w:r>
      <w:r/>
    </w:p>
    <w:p>
      <w:pPr>
        <w:pStyle w:val="801"/>
        <w:rPr>
          <w:rFonts w:hint="eastAsia"/>
        </w:rPr>
      </w:pPr>
      <w:r>
        <w:rPr>
          <w:rFonts w:hint="eastAsia"/>
        </w:rPr>
        <w:t xml:space="preserve">第六条  学生必须在指定床位住宿，严禁擅自调换宿舍和床位。由于特殊原因确需调换床位的，应提出申请，经所在学院审核并报后勤保障处批准同意后方可调整。</w:t>
      </w:r>
      <w:r>
        <w:rPr>
          <w:rFonts w:hint="eastAsia"/>
        </w:rPr>
      </w:r>
      <w:r/>
    </w:p>
    <w:p>
      <w:pPr>
        <w:pStyle w:val="801"/>
        <w:rPr>
          <w:rFonts w:hint="eastAsia"/>
        </w:rPr>
      </w:pPr>
      <w:r>
        <w:rPr>
          <w:rFonts w:hint="eastAsia"/>
        </w:rPr>
        <w:t xml:space="preserve">第七条  全日制在校学生原则上都必须在学生宿舍居住。因特殊原因不宜居住学生宿舍的，经学生本人申请、家长同意、学院审核、学生工作处批准同意后方可校外住宿。经批准同意校外住宿的学生，应办理退宿手续，其床位不予保留；走读生或校外居住学生需要回校住宿者，应提前一个月办理住宿申请手续，经所在学院审核、学生工作处审批同意后，方可办理入住手续。</w:t>
      </w:r>
      <w:r>
        <w:rPr>
          <w:rFonts w:hint="eastAsia"/>
        </w:rPr>
      </w:r>
      <w:r/>
    </w:p>
    <w:p>
      <w:pPr>
        <w:pStyle w:val="801"/>
        <w:rPr>
          <w:rFonts w:hint="eastAsia"/>
        </w:rPr>
      </w:pPr>
      <w:r>
        <w:rPr>
          <w:rFonts w:hint="eastAsia"/>
        </w:rPr>
        <w:t xml:space="preserve">第八条  因毕业、外出住宿、休（退）学及其它原因须离校者，应及时办理退宿手续。学生退宿时应保证住宿设施完好，如有缺少和损坏，应按公示价格赔偿。对于应办理退宿手续而未办理的，或应搬出宿舍而未搬出的，学校有关部门有权采取措施进行相应处置，所引起的损失由当事人负责。</w:t>
      </w:r>
      <w:r>
        <w:rPr>
          <w:rFonts w:hint="eastAsia"/>
        </w:rPr>
      </w:r>
      <w:r/>
    </w:p>
    <w:p>
      <w:pPr>
        <w:pStyle w:val="801"/>
        <w:rPr>
          <w:rFonts w:hint="eastAsia"/>
        </w:rPr>
      </w:pPr>
      <w:r>
        <w:rPr>
          <w:rFonts w:hint="eastAsia"/>
        </w:rPr>
        <w:t xml:space="preserve">第九条  寒暑假期间需要留校住宿的学生，应在规定的时间内办理住宿手续，按指定的宿舍入住。</w:t>
      </w:r>
      <w:r>
        <w:rPr>
          <w:rFonts w:hint="eastAsia"/>
        </w:rPr>
      </w:r>
      <w:r/>
    </w:p>
    <w:p>
      <w:pPr>
        <w:pStyle w:val="801"/>
        <w:rPr>
          <w:rFonts w:hint="eastAsia"/>
        </w:rPr>
      </w:pPr>
      <w:r>
        <w:rPr>
          <w:rFonts w:hint="eastAsia"/>
        </w:rPr>
        <w:t xml:space="preserve">第四章  安全防范</w:t>
      </w:r>
      <w:r>
        <w:rPr>
          <w:rFonts w:hint="eastAsia"/>
        </w:rPr>
      </w:r>
      <w:r/>
    </w:p>
    <w:p>
      <w:pPr>
        <w:pStyle w:val="801"/>
        <w:rPr>
          <w:rFonts w:hint="eastAsia"/>
        </w:rPr>
      </w:pPr>
      <w:r>
        <w:rPr>
          <w:rFonts w:hint="eastAsia"/>
        </w:rPr>
        <w:t xml:space="preserve">第十条  学生要爱护消防设施，任何人不得私自动用宿舍区的消防设施；严禁私拆防火、防盗等安全防护设施。</w:t>
      </w:r>
      <w:r>
        <w:rPr>
          <w:rFonts w:hint="eastAsia"/>
        </w:rPr>
      </w:r>
      <w:r/>
    </w:p>
    <w:p>
      <w:pPr>
        <w:pStyle w:val="801"/>
        <w:rPr>
          <w:rFonts w:hint="eastAsia"/>
        </w:rPr>
      </w:pPr>
      <w:r>
        <w:rPr>
          <w:rFonts w:hint="eastAsia"/>
        </w:rPr>
        <w:t xml:space="preserve">第十一条 严禁在公寓内存放和使用违章电器（如电热棒、电热毯、电热壶、电热杯、电炉、取暖器、电夹板、卷发棒、电饭煲、电热锅、电磁炉、热得快、烘鞋器等）及其他无“国家强制性产品认证标志”的低劣插座、电器；严禁私拉、乱接电源；严禁使用明火，如蜡烛、酒精炉等；严禁在宿舍内焚烧信件、杂物等。 使用电吹风要在学生公寓指定的公共区域内。</w:t>
      </w:r>
      <w:r>
        <w:rPr>
          <w:rFonts w:hint="eastAsia"/>
        </w:rPr>
      </w:r>
      <w:r/>
    </w:p>
    <w:p>
      <w:pPr>
        <w:pStyle w:val="801"/>
        <w:rPr>
          <w:rFonts w:hint="eastAsia"/>
        </w:rPr>
      </w:pPr>
      <w:r>
        <w:rPr>
          <w:rFonts w:hint="eastAsia"/>
        </w:rPr>
        <w:t xml:space="preserve">第十二条  严禁在宿舍区域存放易燃、易爆、易腐蚀物品（如酒精、汽油、烟花爆竹、硫酸等），严禁在宿舍内存放细菌和病毒标本、剧毒及具有放射性的危险品。</w:t>
      </w:r>
      <w:r>
        <w:rPr>
          <w:rFonts w:hint="eastAsia"/>
        </w:rPr>
      </w:r>
      <w:r/>
    </w:p>
    <w:p>
      <w:pPr>
        <w:pStyle w:val="801"/>
        <w:rPr>
          <w:rFonts w:hint="eastAsia"/>
        </w:rPr>
      </w:pPr>
      <w:r>
        <w:rPr>
          <w:rFonts w:hint="eastAsia"/>
        </w:rPr>
        <w:t xml:space="preserve">第十三条  学生公寓内禁止外来人员进入，发现可疑人员及时与所在学院、学生工作处、后勤保障处等部门联系，也可直接向公寓门卫报告。</w:t>
      </w:r>
      <w:r>
        <w:rPr>
          <w:rFonts w:hint="eastAsia"/>
        </w:rPr>
      </w:r>
      <w:r/>
    </w:p>
    <w:p>
      <w:pPr>
        <w:pStyle w:val="801"/>
        <w:rPr>
          <w:rFonts w:hint="eastAsia"/>
        </w:rPr>
      </w:pPr>
      <w:r>
        <w:rPr>
          <w:rFonts w:hint="eastAsia"/>
        </w:rPr>
        <w:t xml:space="preserve">第十四条  平时养成随手关门的习惯，假期离校前应将门窗关好。妥善保管个人贵重物品，大额现金应及时存入银行，以防遗失。贵重物品出入公寓楼栋时要凭有效证件登记。</w:t>
      </w:r>
      <w:r>
        <w:rPr>
          <w:rFonts w:hint="eastAsia"/>
        </w:rPr>
      </w:r>
      <w:r/>
    </w:p>
    <w:p>
      <w:pPr>
        <w:pStyle w:val="801"/>
        <w:rPr>
          <w:rFonts w:hint="eastAsia"/>
        </w:rPr>
      </w:pPr>
      <w:r>
        <w:rPr>
          <w:rFonts w:hint="eastAsia"/>
        </w:rPr>
        <w:t xml:space="preserve">第十五条  门锁由后勤保障处统一安装，学生不得自行更换。宿舍钥匙仅限本人使用，不得外借和配制。申请更换新锁的宿舍，在公寓门卫处登记后，由后勤保障处统一更换。</w:t>
      </w:r>
      <w:r>
        <w:rPr>
          <w:rFonts w:hint="eastAsia"/>
        </w:rPr>
      </w:r>
      <w:r/>
    </w:p>
    <w:p>
      <w:pPr>
        <w:pStyle w:val="801"/>
        <w:rPr>
          <w:rFonts w:hint="eastAsia"/>
        </w:rPr>
      </w:pPr>
      <w:r>
        <w:rPr>
          <w:rFonts w:hint="eastAsia"/>
        </w:rPr>
        <w:t xml:space="preserve">第十六条  不得在阳台栏杆上放置花盆、凳子、哑铃等物品，严禁向楼外抛砸物品。</w:t>
      </w:r>
      <w:r>
        <w:rPr>
          <w:rFonts w:hint="eastAsia"/>
        </w:rPr>
      </w:r>
      <w:r/>
    </w:p>
    <w:p>
      <w:pPr>
        <w:pStyle w:val="801"/>
        <w:rPr>
          <w:rFonts w:hint="eastAsia"/>
        </w:rPr>
      </w:pPr>
      <w:r>
        <w:rPr>
          <w:rFonts w:hint="eastAsia"/>
        </w:rPr>
        <w:t xml:space="preserve">第五章  行为规范管理</w:t>
      </w:r>
      <w:r>
        <w:rPr>
          <w:rFonts w:hint="eastAsia"/>
        </w:rPr>
      </w:r>
      <w:r/>
    </w:p>
    <w:p>
      <w:pPr>
        <w:pStyle w:val="801"/>
        <w:rPr>
          <w:rFonts w:hint="eastAsia"/>
        </w:rPr>
      </w:pPr>
      <w:r>
        <w:rPr>
          <w:rFonts w:hint="eastAsia"/>
        </w:rPr>
        <w:t xml:space="preserve">第十七条  遵守学生公寓作息时间规定，养成良好的生活习惯，按时起床、归宿、就寝、熄灯。未经所在学院和学生工作处批准，严禁迟归、夜不归宿和校外租房。对于迟归者，须凭本人证件登记后方可进入公寓。</w:t>
      </w:r>
      <w:r>
        <w:rPr>
          <w:rFonts w:hint="eastAsia"/>
        </w:rPr>
      </w:r>
      <w:r/>
    </w:p>
    <w:p>
      <w:pPr>
        <w:pStyle w:val="801"/>
        <w:rPr>
          <w:rFonts w:hint="eastAsia"/>
        </w:rPr>
      </w:pPr>
      <w:r>
        <w:rPr>
          <w:rFonts w:hint="eastAsia"/>
        </w:rPr>
        <w:t xml:space="preserve">第十八条  宿舍应该文明、整洁、美观、有序，应符合相应的宿舍布置规范：</w:t>
      </w:r>
      <w:r>
        <w:rPr>
          <w:rFonts w:hint="eastAsia"/>
        </w:rPr>
      </w:r>
      <w:r/>
    </w:p>
    <w:p>
      <w:pPr>
        <w:pStyle w:val="801"/>
        <w:rPr>
          <w:rFonts w:hint="eastAsia"/>
        </w:rPr>
      </w:pPr>
      <w:r>
        <w:rPr>
          <w:rFonts w:hint="eastAsia"/>
        </w:rPr>
        <w:t xml:space="preserve">（一）宿舍布置力求美观大方，格调健康高雅；</w:t>
      </w:r>
      <w:r>
        <w:rPr>
          <w:rFonts w:hint="eastAsia"/>
        </w:rPr>
      </w:r>
      <w:r/>
    </w:p>
    <w:p>
      <w:pPr>
        <w:pStyle w:val="801"/>
        <w:rPr>
          <w:rFonts w:hint="eastAsia"/>
        </w:rPr>
      </w:pPr>
      <w:r>
        <w:rPr>
          <w:rFonts w:hint="eastAsia"/>
        </w:rPr>
        <w:t xml:space="preserve">（二）墙面清洁，无蜘蛛网吊灰，允许根据个人需要和爱好进行一些不破坏墙体、不影响整洁的装饰设计；</w:t>
      </w:r>
      <w:r>
        <w:rPr>
          <w:rFonts w:hint="eastAsia"/>
        </w:rPr>
      </w:r>
      <w:r/>
    </w:p>
    <w:p>
      <w:pPr>
        <w:pStyle w:val="801"/>
        <w:rPr>
          <w:rFonts w:hint="eastAsia"/>
        </w:rPr>
      </w:pPr>
      <w:r>
        <w:rPr>
          <w:rFonts w:hint="eastAsia"/>
        </w:rPr>
        <w:t xml:space="preserve">（三）床面不堆放杂物，起床后须叠被并放在床铺的一侧，各床上蚊帐及帐杆须齐高；</w:t>
      </w:r>
      <w:r>
        <w:rPr>
          <w:rFonts w:hint="eastAsia"/>
        </w:rPr>
      </w:r>
      <w:r/>
    </w:p>
    <w:p>
      <w:pPr>
        <w:pStyle w:val="801"/>
        <w:rPr>
          <w:rFonts w:hint="eastAsia"/>
        </w:rPr>
      </w:pPr>
      <w:r>
        <w:rPr>
          <w:rFonts w:hint="eastAsia"/>
        </w:rPr>
        <w:t xml:space="preserve">（四）除学习时间外，桌上只能放置茶杯、装饰用品、计算机和少量常用书籍，且应整齐摆放，书架内书本、物品须放置整齐，书桌下鞋子及其他物品须放置整齐；</w:t>
      </w:r>
      <w:r>
        <w:rPr>
          <w:rFonts w:hint="eastAsia"/>
        </w:rPr>
      </w:r>
      <w:r/>
    </w:p>
    <w:p>
      <w:pPr>
        <w:pStyle w:val="801"/>
        <w:rPr>
          <w:rFonts w:hint="eastAsia"/>
        </w:rPr>
      </w:pPr>
      <w:r>
        <w:rPr>
          <w:rFonts w:hint="eastAsia"/>
        </w:rPr>
        <w:t xml:space="preserve">（五）保持地面干净无尘、无水、无纸屑、无痰迹，果壳废纸等应放在纸篓里，不随手乱扔；</w:t>
      </w:r>
      <w:r>
        <w:rPr>
          <w:rFonts w:hint="eastAsia"/>
        </w:rPr>
      </w:r>
      <w:r/>
    </w:p>
    <w:p>
      <w:pPr>
        <w:pStyle w:val="801"/>
        <w:rPr>
          <w:rFonts w:hint="eastAsia"/>
        </w:rPr>
      </w:pPr>
      <w:r>
        <w:rPr>
          <w:rFonts w:hint="eastAsia"/>
        </w:rPr>
        <w:t xml:space="preserve">（六）毛巾等生活用品要统一挂放，室内不得拉绳晾晒衣物。</w:t>
      </w:r>
      <w:r>
        <w:rPr>
          <w:rFonts w:hint="eastAsia"/>
        </w:rPr>
      </w:r>
      <w:r/>
    </w:p>
    <w:p>
      <w:pPr>
        <w:pStyle w:val="801"/>
        <w:rPr>
          <w:rFonts w:hint="eastAsia"/>
        </w:rPr>
      </w:pPr>
      <w:r>
        <w:rPr>
          <w:rFonts w:hint="eastAsia"/>
        </w:rPr>
        <w:t xml:space="preserve">第十九条  爱护公物（如电开水器、洗衣机、电吹风等），保持宿舍内公用区域的整洁，桌椅、水龙头、水箱等公用设施须妥善使用，保持清洁完好。节约水电，随用随关，杜绝长流水长明灯。</w:t>
      </w:r>
      <w:r>
        <w:rPr>
          <w:rFonts w:hint="eastAsia"/>
        </w:rPr>
      </w:r>
      <w:r/>
    </w:p>
    <w:p>
      <w:pPr>
        <w:pStyle w:val="801"/>
        <w:rPr>
          <w:rFonts w:hint="eastAsia"/>
        </w:rPr>
      </w:pPr>
      <w:r>
        <w:rPr>
          <w:rFonts w:hint="eastAsia"/>
        </w:rPr>
        <w:t xml:space="preserve">第二十条  讲究文明礼貌，自觉保持宿舍区的安静。公寓内严禁打球、踢球、溜旱冰等。自修时间及熄灯后，不大声喧哗、吵闹、高声播放音响，不进行娱乐性的活动（如打牌、下棋等），不影响他人学习和休息。团结友爱，文明交往，不在宿舍区内酗酒、赌博、聚众闹事，不在宿舍内饲养宠物。</w:t>
      </w:r>
      <w:r>
        <w:rPr>
          <w:rFonts w:hint="eastAsia"/>
        </w:rPr>
      </w:r>
      <w:r/>
    </w:p>
    <w:p>
      <w:pPr>
        <w:pStyle w:val="801"/>
        <w:rPr>
          <w:rFonts w:hint="eastAsia"/>
        </w:rPr>
      </w:pPr>
      <w:r>
        <w:rPr>
          <w:rFonts w:hint="eastAsia"/>
        </w:rPr>
        <w:t xml:space="preserve">第二十一条  不得在宿舍区内成立非法组织，举行非法集会，书写张贴危害国家安全或扰乱学校教学、管理、生活秩序的标语、大小字报。学生在学生公寓内组织的集体活动须经学生工作处、后勤保障处批准。严禁在宿舍内从事宗教活动，严禁在宿舍内观看、收藏、传播危害国家安全、扰乱社会生活秩序的不健康书刊、影碟、网络信息等。</w:t>
      </w:r>
      <w:r>
        <w:rPr>
          <w:rFonts w:hint="eastAsia"/>
        </w:rPr>
      </w:r>
      <w:r/>
    </w:p>
    <w:p>
      <w:pPr>
        <w:pStyle w:val="801"/>
        <w:rPr>
          <w:rFonts w:hint="eastAsia"/>
        </w:rPr>
      </w:pPr>
      <w:r>
        <w:rPr>
          <w:rFonts w:hint="eastAsia"/>
        </w:rPr>
        <w:t xml:space="preserve">第二十二条  严禁进入异性公寓，如确需进入者，须经有关部门同意。</w:t>
      </w:r>
      <w:r>
        <w:rPr>
          <w:rFonts w:hint="eastAsia"/>
        </w:rPr>
      </w:r>
      <w:r/>
    </w:p>
    <w:p>
      <w:pPr>
        <w:pStyle w:val="801"/>
        <w:rPr>
          <w:rFonts w:hint="eastAsia"/>
        </w:rPr>
      </w:pPr>
      <w:r>
        <w:rPr>
          <w:rFonts w:hint="eastAsia"/>
        </w:rPr>
        <w:t xml:space="preserve">第六章  用电管理</w:t>
      </w:r>
      <w:r>
        <w:rPr>
          <w:rFonts w:hint="eastAsia"/>
        </w:rPr>
      </w:r>
      <w:r/>
    </w:p>
    <w:p>
      <w:pPr>
        <w:pStyle w:val="801"/>
        <w:rPr>
          <w:rFonts w:hint="eastAsia"/>
        </w:rPr>
      </w:pPr>
      <w:r>
        <w:rPr>
          <w:rFonts w:hint="eastAsia"/>
        </w:rPr>
        <w:t xml:space="preserve">第二十三条  学校按每个学生每月8度电（全年以10个月计）配给免费电量，超额用电由学生自行承担。寒暑假用电单独结算，用电为有偿使用，采用预付费制，假期结束后结算，多退少补。</w:t>
      </w:r>
      <w:r>
        <w:rPr>
          <w:rFonts w:hint="eastAsia"/>
        </w:rPr>
      </w:r>
      <w:r/>
    </w:p>
    <w:p>
      <w:pPr>
        <w:pStyle w:val="801"/>
        <w:rPr>
          <w:rFonts w:hint="eastAsia"/>
        </w:rPr>
      </w:pPr>
      <w:r>
        <w:rPr>
          <w:rFonts w:hint="eastAsia"/>
        </w:rPr>
        <w:t xml:space="preserve">第二十四条  一般情况下，周一到周五供电时间为6：00～23：00，周末供电时间为周五23：00到周日23：00。学校将根据天气变化的实际情况调整供电时间，遇重大节假日供电时间也将作适当调整，并提前告知。</w:t>
      </w:r>
      <w:r>
        <w:rPr>
          <w:rFonts w:hint="eastAsia"/>
        </w:rPr>
      </w:r>
      <w:r/>
    </w:p>
    <w:p>
      <w:pPr>
        <w:pStyle w:val="801"/>
        <w:rPr>
          <w:rFonts w:hint="eastAsia"/>
        </w:rPr>
      </w:pPr>
      <w:r>
        <w:rPr>
          <w:rFonts w:hint="eastAsia"/>
        </w:rPr>
        <w:t xml:space="preserve">第七章  物品洗涤管理</w:t>
      </w:r>
      <w:r>
        <w:rPr>
          <w:rFonts w:hint="eastAsia"/>
        </w:rPr>
      </w:r>
      <w:r/>
    </w:p>
    <w:p>
      <w:pPr>
        <w:pStyle w:val="801"/>
        <w:rPr>
          <w:rFonts w:hint="eastAsia"/>
        </w:rPr>
      </w:pPr>
      <w:r>
        <w:rPr>
          <w:rFonts w:hint="eastAsia"/>
        </w:rPr>
        <w:t xml:space="preserve">第二十五条  学校为学生提供每月1次床单被褥洗涤服务。患传染病的学生床单被褥，不得送交洗涤。</w:t>
      </w:r>
      <w:r>
        <w:rPr>
          <w:rFonts w:hint="eastAsia"/>
        </w:rPr>
      </w:r>
      <w:r/>
    </w:p>
    <w:p>
      <w:pPr>
        <w:pStyle w:val="801"/>
        <w:rPr>
          <w:rFonts w:hint="eastAsia"/>
        </w:rPr>
      </w:pPr>
      <w:r>
        <w:rPr>
          <w:rFonts w:hint="eastAsia"/>
        </w:rPr>
        <w:t xml:space="preserve">第八章  设施与设备管理</w:t>
      </w:r>
      <w:r>
        <w:rPr>
          <w:rFonts w:hint="eastAsia"/>
        </w:rPr>
      </w:r>
      <w:r/>
    </w:p>
    <w:p>
      <w:pPr>
        <w:pStyle w:val="801"/>
        <w:rPr>
          <w:rFonts w:hint="eastAsia"/>
        </w:rPr>
      </w:pPr>
      <w:r>
        <w:rPr>
          <w:rFonts w:hint="eastAsia"/>
        </w:rPr>
        <w:t xml:space="preserve">第二十</w:t>
      </w:r>
      <w:r>
        <w:rPr>
          <w:rFonts w:hint="eastAsia"/>
          <w:lang w:eastAsia="zh-CN"/>
        </w:rPr>
        <w:t xml:space="preserve">六</w:t>
      </w:r>
      <w:r>
        <w:rPr>
          <w:rFonts w:hint="eastAsia"/>
        </w:rPr>
        <w:t xml:space="preserve">条  宿舍和楼栋内统一配置的各类设施、设备均为公共财产，学生按相应规定使用和保管，不得私自拆卸、移动、调换、改动。</w:t>
      </w:r>
      <w:r>
        <w:rPr>
          <w:rFonts w:hint="eastAsia"/>
        </w:rPr>
      </w:r>
      <w:r/>
    </w:p>
    <w:p>
      <w:pPr>
        <w:pStyle w:val="801"/>
        <w:rPr>
          <w:rFonts w:hint="eastAsia"/>
        </w:rPr>
      </w:pPr>
      <w:r>
        <w:rPr>
          <w:rFonts w:hint="eastAsia"/>
        </w:rPr>
        <w:t xml:space="preserve">第二十</w:t>
      </w:r>
      <w:r>
        <w:rPr>
          <w:rFonts w:hint="eastAsia"/>
          <w:lang w:eastAsia="zh-CN"/>
        </w:rPr>
        <w:t xml:space="preserve">七</w:t>
      </w:r>
      <w:r>
        <w:rPr>
          <w:rFonts w:hint="eastAsia"/>
        </w:rPr>
        <w:t xml:space="preserve">条  公物损坏时应及时报修，人为损坏须照价赔偿。非本宿舍的家具、家电未经允许不得搬入。</w:t>
      </w:r>
      <w:r>
        <w:rPr>
          <w:rFonts w:hint="eastAsia"/>
        </w:rPr>
      </w:r>
      <w:r/>
    </w:p>
    <w:p>
      <w:pPr>
        <w:pStyle w:val="801"/>
        <w:rPr>
          <w:rFonts w:hint="eastAsia"/>
        </w:rPr>
      </w:pPr>
      <w:r>
        <w:rPr>
          <w:rFonts w:hint="eastAsia"/>
        </w:rPr>
        <w:t xml:space="preserve">第九章  附  则</w:t>
      </w:r>
      <w:r>
        <w:rPr>
          <w:rFonts w:hint="eastAsia"/>
        </w:rPr>
      </w:r>
      <w:r/>
    </w:p>
    <w:p>
      <w:pPr>
        <w:pStyle w:val="801"/>
        <w:rPr>
          <w:rFonts w:hint="eastAsia"/>
        </w:rPr>
      </w:pPr>
      <w:r>
        <w:rPr>
          <w:rFonts w:hint="eastAsia"/>
        </w:rPr>
        <w:t xml:space="preserve">第二十</w:t>
      </w:r>
      <w:r>
        <w:rPr>
          <w:rFonts w:hint="eastAsia"/>
          <w:lang w:eastAsia="zh-CN"/>
        </w:rPr>
        <w:t xml:space="preserve">八</w:t>
      </w:r>
      <w:r>
        <w:rPr>
          <w:rFonts w:hint="eastAsia"/>
        </w:rPr>
        <w:t xml:space="preserve">条  本规定由后勤保障处负责解释。</w:t>
      </w:r>
      <w:r>
        <w:rPr>
          <w:rFonts w:hint="eastAsia"/>
        </w:rPr>
      </w:r>
      <w:r/>
    </w:p>
    <w:p>
      <w:pPr>
        <w:pStyle w:val="801"/>
        <w:rPr>
          <w:rFonts w:hint="eastAsia"/>
        </w:rPr>
      </w:pPr>
      <w:r>
        <w:rPr>
          <w:rFonts w:hint="eastAsia"/>
        </w:rPr>
        <w:t xml:space="preserve">第</w:t>
      </w:r>
      <w:r>
        <w:rPr>
          <w:rFonts w:hint="eastAsia"/>
          <w:lang w:eastAsia="zh-CN"/>
        </w:rPr>
        <w:t xml:space="preserve">二</w:t>
      </w:r>
      <w:r>
        <w:rPr>
          <w:rFonts w:hint="eastAsia"/>
        </w:rPr>
        <w:t xml:space="preserve">十</w:t>
      </w:r>
      <w:r>
        <w:rPr>
          <w:rFonts w:hint="eastAsia"/>
          <w:lang w:eastAsia="zh-CN"/>
        </w:rPr>
        <w:t xml:space="preserve">九</w:t>
      </w:r>
      <w:r>
        <w:rPr>
          <w:rFonts w:hint="eastAsia"/>
        </w:rPr>
        <w:t xml:space="preserve">条  本规定自公布之日起施行。</w:t>
      </w:r>
      <w:r>
        <w:rPr>
          <w:rFonts w:hint="eastAsia"/>
        </w:rPr>
      </w:r>
      <w:r/>
    </w:p>
    <w:p>
      <w:pPr>
        <w:pStyle w:val="801"/>
        <w:rPr>
          <w:rFonts w:hint="eastAsia"/>
        </w:rPr>
      </w:pPr>
      <w:r>
        <w:rPr>
          <w:rFonts w:hint="eastAsia"/>
        </w:rPr>
      </w:r>
      <w:r/>
    </w:p>
    <w:p>
      <w:pPr>
        <w:pStyle w:val="801"/>
        <w:rPr>
          <w:rFonts w:hint="eastAsia"/>
          <w:b/>
          <w:bCs/>
        </w:rPr>
      </w:pPr>
      <w:r>
        <w:rPr>
          <w:rFonts w:hint="eastAsia"/>
        </w:rPr>
        <w:br w:type="page" w:clear="all"/>
      </w:r>
      <w:r>
        <w:rPr>
          <w:rFonts w:hint="eastAsia"/>
          <w:b/>
          <w:bCs/>
        </w:rPr>
        <w:t xml:space="preserve">附件:</w:t>
      </w:r>
      <w:r>
        <w:rPr>
          <w:rFonts w:hint="eastAsia"/>
          <w:b/>
          <w:bCs/>
          <w:lang w:val="en-US" w:eastAsia="zh-CN"/>
        </w:rPr>
        <w:t xml:space="preserve">2</w:t>
      </w:r>
      <w:r>
        <w:rPr>
          <w:rFonts w:hint="eastAsia"/>
          <w:b/>
          <w:bCs/>
        </w:rPr>
        <w:t xml:space="preserve">. 江苏理工学院学生公寓委托管理基本规范</w:t>
      </w:r>
      <w:r>
        <w:rPr>
          <w:rFonts w:hint="eastAsia"/>
          <w:b/>
          <w:bCs/>
        </w:rPr>
      </w:r>
      <w:r/>
    </w:p>
    <w:p>
      <w:pPr>
        <w:pStyle w:val="801"/>
        <w:jc w:val="center"/>
        <w:rPr>
          <w:rFonts w:hint="eastAsia"/>
        </w:rPr>
      </w:pPr>
      <w:r>
        <w:rPr>
          <w:rFonts w:hint="eastAsia"/>
        </w:rPr>
        <w:t xml:space="preserve">江苏理工学院学生公寓委托管理基本规范</w:t>
      </w:r>
      <w:r>
        <w:rPr>
          <w:rFonts w:hint="eastAsia"/>
        </w:rPr>
      </w:r>
      <w:r/>
    </w:p>
    <w:p>
      <w:pPr>
        <w:pStyle w:val="801"/>
        <w:rPr>
          <w:rFonts w:hint="eastAsia"/>
        </w:rPr>
      </w:pPr>
      <w:r>
        <w:rPr>
          <w:rFonts w:hint="eastAsia"/>
        </w:rPr>
        <w:t xml:space="preserve">1. 物业单位依所作承诺和确定的服务项目及质量标准，实施公寓管理区内服务、管理、育人工作。</w:t>
      </w:r>
      <w:r>
        <w:rPr>
          <w:rFonts w:hint="eastAsia"/>
        </w:rPr>
      </w:r>
      <w:r/>
    </w:p>
    <w:p>
      <w:pPr>
        <w:pStyle w:val="801"/>
        <w:rPr>
          <w:rFonts w:hint="eastAsia"/>
        </w:rPr>
      </w:pPr>
      <w:r>
        <w:rPr>
          <w:rFonts w:hint="eastAsia"/>
        </w:rPr>
        <w:t xml:space="preserve">2. 物业单位须配备相应工作人员（其中应有一定计算机基础的人员），包括项目负责人、</w:t>
      </w:r>
      <w:r>
        <w:rPr>
          <w:rFonts w:hint="eastAsia"/>
          <w:lang w:val="en-US" w:eastAsia="zh-CN"/>
        </w:rPr>
        <w:t xml:space="preserve">项目主管</w:t>
      </w:r>
      <w:r>
        <w:rPr>
          <w:rFonts w:hint="eastAsia"/>
        </w:rPr>
        <w:t xml:space="preserve">、管理员、保洁员、安全员、维修工等，并制订相应的岗位职责。项目负责人年龄</w:t>
      </w:r>
      <w:r>
        <w:rPr>
          <w:rFonts w:hint="eastAsia"/>
          <w:lang w:val="en-US" w:eastAsia="zh-CN"/>
        </w:rPr>
        <w:t xml:space="preserve">45</w:t>
      </w:r>
      <w:r>
        <w:rPr>
          <w:rFonts w:hint="eastAsia"/>
        </w:rPr>
        <w:t xml:space="preserve">周岁（含）以下，具有本科及以上文化程度，3年以上高校学生公寓物业服务经验；</w:t>
      </w:r>
      <w:r>
        <w:rPr>
          <w:rFonts w:hint="eastAsia"/>
          <w:lang w:eastAsia="zh-CN"/>
        </w:rPr>
        <w:t xml:space="preserve">项目主管</w:t>
      </w:r>
      <w:r>
        <w:rPr>
          <w:rFonts w:hint="eastAsia"/>
        </w:rPr>
        <w:t xml:space="preserve">年龄50周岁（含）以下，具有大专及以上文化程度，熟悉高校学生管理工作，2年以上高校学生公寓物业服务经验；管理人员年龄55周岁（含）以下，具有高中（含中专）及以上学历水平（其中大专以上学历者须达到30%以上），1年以上物业服务经验。物业公司须将工作人员情况送甲方备案，并自行为管理站、值班室</w:t>
      </w:r>
      <w:r>
        <w:rPr>
          <w:rFonts w:hint="eastAsia"/>
          <w:lang w:val="en-US" w:eastAsia="zh-CN"/>
        </w:rPr>
        <w:t xml:space="preserve"> </w:t>
      </w:r>
      <w:r>
        <w:rPr>
          <w:rFonts w:hint="eastAsia"/>
        </w:rPr>
        <w:t xml:space="preserve">配备管理用办公设备、耗材、家具和空调等，根据校方信息化管理工作需要，在每个公寓管理站配备1台电脑，以便保持信息畅通。</w:t>
      </w:r>
      <w:r>
        <w:rPr>
          <w:rFonts w:hint="eastAsia"/>
        </w:rPr>
      </w:r>
      <w:r/>
    </w:p>
    <w:p>
      <w:pPr>
        <w:pStyle w:val="801"/>
        <w:rPr>
          <w:rFonts w:hint="eastAsia"/>
        </w:rPr>
      </w:pPr>
      <w:r>
        <w:rPr>
          <w:rFonts w:hint="eastAsia"/>
        </w:rPr>
        <w:t xml:space="preserve">3. 学生公寓实行24小时门卫值班制度，师生进出凭证件，异性学生和外单位人员不得进入公寓。管理员必须认真核对、登记证件，严格把关，并随时巡查；每天做好值班和交接班记录，发现异常情况及时上报。遇突发事件按照学生公寓突发事件处理预案及时处理，确保学生人身和财产安全，确保公寓内无恶性治安事件发生。物业单位每日须安排值班</w:t>
      </w:r>
      <w:r>
        <w:rPr>
          <w:rFonts w:hint="eastAsia"/>
          <w:lang w:val="en-US" w:eastAsia="zh-CN"/>
        </w:rPr>
        <w:t xml:space="preserve">人员</w:t>
      </w:r>
      <w:r>
        <w:rPr>
          <w:rFonts w:hint="eastAsia"/>
        </w:rPr>
        <w:t xml:space="preserve">负责协调处理所管管理站相关事宜。</w:t>
      </w:r>
      <w:r>
        <w:rPr>
          <w:rFonts w:hint="eastAsia"/>
        </w:rPr>
      </w:r>
      <w:r/>
    </w:p>
    <w:p>
      <w:pPr>
        <w:pStyle w:val="801"/>
        <w:rPr>
          <w:rFonts w:hint="eastAsia"/>
        </w:rPr>
      </w:pPr>
      <w:r>
        <w:rPr>
          <w:rFonts w:hint="eastAsia"/>
        </w:rPr>
        <w:t xml:space="preserve">4. 严格执行学生公寓晚熄灯制度（晚上11点熄灯），规范学生作息时间，按时启、闭门。对会客、晚归、不归、请假外出等学生，坚持验证登记制度。实施查夜制度，做好晚归、外出不归学生的统计工作并及时上报甲方相关负责部门。</w:t>
      </w:r>
      <w:r>
        <w:rPr>
          <w:rFonts w:hint="eastAsia"/>
        </w:rPr>
      </w:r>
      <w:r/>
    </w:p>
    <w:p>
      <w:pPr>
        <w:pStyle w:val="801"/>
        <w:rPr>
          <w:rFonts w:hint="eastAsia"/>
        </w:rPr>
      </w:pPr>
      <w:r>
        <w:rPr>
          <w:rFonts w:hint="eastAsia"/>
        </w:rPr>
        <w:t xml:space="preserve">5. 每周组织2次以上安全、消防检查，及时排除安全隐患，并做好相关记录；严禁任何人在公寓内使用明火，杜绝违章用电；做好消防器材维护保养，确保消防器材处于良好状态，消防通道畅通，公寓内无消防安全隐患。</w:t>
      </w:r>
      <w:r>
        <w:rPr>
          <w:rFonts w:hint="eastAsia"/>
        </w:rPr>
      </w:r>
      <w:r/>
    </w:p>
    <w:p>
      <w:pPr>
        <w:pStyle w:val="801"/>
        <w:rPr>
          <w:rFonts w:hint="eastAsia"/>
        </w:rPr>
      </w:pPr>
      <w:r>
        <w:rPr>
          <w:rFonts w:hint="eastAsia"/>
        </w:rPr>
        <w:t xml:space="preserve">6. 公寓管理站要建立健全《住宿学生个人档案》，工作人员要熟悉住宿学生情况，加强与各学院、各寝室室长、三自委和楼管会成员的联系和交流，定期或不定期组织学生党团活动和公寓文化建设活动。积极配合推进学生党团组织进公寓和学生思想政治教育进公寓的工作；掌握学生的思想动态，及时做好引导、说服、教育工作，做到管理育人、服务育人，并及时向有关部门和学生所在班级辅导员反映学生在公寓内的表现和动态。</w:t>
      </w:r>
      <w:r>
        <w:rPr>
          <w:rFonts w:hint="eastAsia"/>
        </w:rPr>
      </w:r>
      <w:r/>
    </w:p>
    <w:p>
      <w:pPr>
        <w:pStyle w:val="801"/>
        <w:rPr>
          <w:rFonts w:hint="eastAsia"/>
        </w:rPr>
      </w:pPr>
      <w:r>
        <w:rPr>
          <w:rFonts w:hint="eastAsia"/>
        </w:rPr>
        <w:t xml:space="preserve">7. 学生寝室内务管理方面，每天对学生寝室的内务进行1次检查并做好记录，每天夜间查房1次，每天巡视寝室2 次以上，定期公布寝室目标管理检查结果；有效制止学生在公寓内吸烟、酗酒等不文明现象；促进学生文明行为的养成，对违纪和不文明行为进行批评教育，并将有关情况予以记载；对寝室环境卫生较差的寝室做好教育工作，并帮助整改。</w:t>
      </w:r>
      <w:r>
        <w:rPr>
          <w:rFonts w:hint="eastAsia"/>
        </w:rPr>
      </w:r>
      <w:r/>
    </w:p>
    <w:p>
      <w:pPr>
        <w:pStyle w:val="801"/>
        <w:rPr>
          <w:rFonts w:hint="eastAsia"/>
        </w:rPr>
      </w:pPr>
      <w:r>
        <w:rPr>
          <w:rFonts w:hint="eastAsia"/>
        </w:rPr>
        <w:t xml:space="preserve">8. 负责学生公寓管理责任区内的卫生，为每个寝室配备必要的保洁用品：要求</w:t>
      </w:r>
      <w:r>
        <w:rPr>
          <w:rFonts w:hint="eastAsia"/>
          <w:lang w:val="en-US" w:eastAsia="zh-CN"/>
        </w:rPr>
        <w:t xml:space="preserve">新生入住</w:t>
      </w:r>
      <w:r>
        <w:rPr>
          <w:rFonts w:hint="eastAsia"/>
        </w:rPr>
        <w:t xml:space="preserve">配备1次，包括垃圾篓和拖把各</w:t>
      </w:r>
      <w:r>
        <w:rPr>
          <w:rFonts w:hint="eastAsia"/>
          <w:lang w:val="en-US" w:eastAsia="zh-CN"/>
        </w:rPr>
        <w:t xml:space="preserve">1个</w:t>
      </w:r>
      <w:r>
        <w:rPr>
          <w:rFonts w:hint="eastAsia"/>
        </w:rPr>
        <w:t xml:space="preserve">、扫帚和簸箕（塑料制品）1套 。要求每天（含双休日）对责任区域进行两次保洁工作并达到规定的清洁标准，地面、楼梯、垃圾桶随时保洁，要求做到地面干净无泥垢、无积水、无痰迹、天花板无蛛网；墙面保持整洁，无污迹、无乱悬挂、无乱张贴等现象。负责管理范围的垃圾清扫、清收并运到学校指定场所，负责管理范围内生活废水管道的定期疏通（不含化粪池粪水的清运）。</w:t>
      </w:r>
      <w:r>
        <w:rPr>
          <w:rFonts w:hint="eastAsia"/>
        </w:rPr>
      </w:r>
      <w:r/>
    </w:p>
    <w:p>
      <w:pPr>
        <w:pStyle w:val="801"/>
        <w:rPr>
          <w:rFonts w:hint="eastAsia"/>
        </w:rPr>
      </w:pPr>
      <w:r>
        <w:rPr>
          <w:rFonts w:hint="eastAsia"/>
        </w:rPr>
        <w:t xml:space="preserve">9. 建立严格的维修制度，配备专业维修人员，并建立报修档案；维修及时、快速，紧急维修响应不超过半小时，一般维修半个工作日内响应，并且当天完成，确保学生学习、生活正常。定期对水电设施、消防器材等各类公用设施进行检查、维护并做好记录。</w:t>
      </w:r>
      <w:r>
        <w:rPr>
          <w:rFonts w:hint="eastAsia"/>
        </w:rPr>
      </w:r>
      <w:r/>
    </w:p>
    <w:p>
      <w:pPr>
        <w:pStyle w:val="801"/>
        <w:rPr>
          <w:rFonts w:hint="eastAsia"/>
        </w:rPr>
      </w:pPr>
      <w:r>
        <w:rPr>
          <w:rFonts w:hint="eastAsia"/>
        </w:rPr>
        <w:t xml:space="preserve">10. 利用学生公寓管理系统软件实施大数据精细化管理；对学生进行节水、节能、环保等方面的宣传教育，负责学生水、电费的</w:t>
      </w:r>
      <w:r>
        <w:rPr>
          <w:rFonts w:hint="eastAsia"/>
          <w:lang w:val="en-US" w:eastAsia="zh-CN"/>
        </w:rPr>
        <w:t xml:space="preserve">通知</w:t>
      </w:r>
      <w:r>
        <w:rPr>
          <w:rFonts w:hint="eastAsia"/>
        </w:rPr>
        <w:t xml:space="preserve">工作，并做好相应的台帐和数据管理，协助做好智慧校园管理服务工作；自觉接受校学生工作处、后勤保障处和保卫处等各部门的业务指导和相关任务，形成公寓工作联动机制。</w:t>
      </w: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b/>
          <w:bCs/>
        </w:rPr>
      </w:pPr>
      <w:r>
        <w:rPr>
          <w:rFonts w:hint="eastAsia"/>
          <w:b/>
          <w:bCs/>
        </w:rPr>
        <w:t xml:space="preserve">附件：</w:t>
      </w:r>
      <w:r>
        <w:rPr>
          <w:rFonts w:hint="eastAsia"/>
          <w:b/>
          <w:bCs/>
          <w:lang w:val="en-US" w:eastAsia="zh-CN"/>
        </w:rPr>
        <w:t xml:space="preserve">3</w:t>
      </w:r>
      <w:r>
        <w:rPr>
          <w:rFonts w:hint="eastAsia"/>
          <w:b/>
          <w:bCs/>
        </w:rPr>
        <w:t xml:space="preserve">. 江苏理工学院学生公寓维修责任范围（受托单位承担部分）</w:t>
      </w:r>
      <w:r>
        <w:rPr>
          <w:rFonts w:hint="eastAsia"/>
          <w:b/>
          <w:bCs/>
        </w:rPr>
      </w:r>
      <w:r/>
    </w:p>
    <w:p>
      <w:pPr>
        <w:pStyle w:val="801"/>
        <w:rPr>
          <w:rFonts w:hint="eastAsia"/>
        </w:rPr>
      </w:pPr>
      <w:r>
        <w:rPr>
          <w:rFonts w:hint="eastAsia"/>
        </w:rPr>
      </w:r>
      <w:r/>
    </w:p>
    <w:p>
      <w:pPr>
        <w:pStyle w:val="801"/>
        <w:jc w:val="center"/>
        <w:rPr>
          <w:rFonts w:hint="eastAsia"/>
        </w:rPr>
      </w:pPr>
      <w:r>
        <w:rPr>
          <w:rFonts w:hint="eastAsia"/>
        </w:rPr>
        <w:t xml:space="preserve">江苏理工学院学生公寓维修责任范围</w:t>
      </w:r>
      <w:r>
        <w:rPr>
          <w:rFonts w:hint="eastAsia"/>
          <w:lang w:val="en-US" w:eastAsia="zh-CN"/>
        </w:rPr>
        <w:t xml:space="preserve">    </w:t>
      </w:r>
      <w:r>
        <w:rPr>
          <w:rFonts w:hint="eastAsia"/>
        </w:rPr>
        <w:t xml:space="preserve">（受托单位承担部分）</w:t>
      </w:r>
      <w:r>
        <w:rPr>
          <w:rFonts w:hint="eastAsia"/>
        </w:rPr>
      </w:r>
      <w:r/>
    </w:p>
    <w:p>
      <w:pPr>
        <w:pStyle w:val="801"/>
        <w:rPr>
          <w:rFonts w:hint="eastAsia"/>
        </w:rPr>
      </w:pPr>
      <w:r>
        <w:rPr>
          <w:rFonts w:hint="eastAsia"/>
        </w:rPr>
        <w:t xml:space="preserve"> 一、学生公寓物业管理单位维修责任定位</w:t>
      </w:r>
      <w:r>
        <w:rPr>
          <w:rFonts w:hint="eastAsia"/>
        </w:rPr>
      </w:r>
      <w:r/>
    </w:p>
    <w:p>
      <w:pPr>
        <w:pStyle w:val="801"/>
        <w:rPr>
          <w:rFonts w:hint="eastAsia"/>
        </w:rPr>
      </w:pPr>
      <w:r>
        <w:rPr>
          <w:rFonts w:hint="eastAsia"/>
        </w:rPr>
        <w:t xml:space="preserve">1.依据年度学生公寓物业委托管理合同的规定，承担相关的维修责任，并承担相关的费用支出。</w:t>
      </w:r>
      <w:r>
        <w:rPr>
          <w:rFonts w:hint="eastAsia"/>
        </w:rPr>
      </w:r>
      <w:r/>
    </w:p>
    <w:p>
      <w:pPr>
        <w:pStyle w:val="801"/>
        <w:rPr>
          <w:rFonts w:hint="eastAsia"/>
        </w:rPr>
      </w:pPr>
      <w:r>
        <w:rPr>
          <w:rFonts w:hint="eastAsia"/>
        </w:rPr>
        <w:t xml:space="preserve">2.接受甲方后勤保障处对受托公寓维修责任履行情况的督促检查，接受因未能履行委托合同规定的维修责任而进行的处罚。</w:t>
      </w:r>
      <w:r>
        <w:rPr>
          <w:rFonts w:hint="eastAsia"/>
        </w:rPr>
      </w:r>
      <w:r/>
    </w:p>
    <w:p>
      <w:pPr>
        <w:pStyle w:val="801"/>
        <w:rPr>
          <w:rFonts w:hint="eastAsia"/>
        </w:rPr>
      </w:pPr>
      <w:r>
        <w:rPr>
          <w:rFonts w:hint="eastAsia"/>
        </w:rPr>
        <w:t xml:space="preserve">3.在合同报价中明确用于维修部分的经费预算，承担因实际维修发生金额超出此项预算而产生的风险。</w:t>
      </w:r>
      <w:r>
        <w:rPr>
          <w:rFonts w:hint="eastAsia"/>
        </w:rPr>
      </w:r>
      <w:r/>
    </w:p>
    <w:p>
      <w:pPr>
        <w:pStyle w:val="801"/>
        <w:rPr>
          <w:rFonts w:hint="eastAsia"/>
        </w:rPr>
      </w:pPr>
      <w:r>
        <w:rPr>
          <w:rFonts w:hint="eastAsia"/>
        </w:rPr>
        <w:t xml:space="preserve">4.接受甲方后勤保障处提供的项目竣工图纸、合同副本、工程或设施技术说明、使用说明，施工或供货单位的情况说明等物业资料，建立物业档案。</w:t>
      </w:r>
      <w:r>
        <w:rPr>
          <w:rFonts w:hint="eastAsia"/>
        </w:rPr>
      </w:r>
      <w:r/>
    </w:p>
    <w:p>
      <w:pPr>
        <w:pStyle w:val="801"/>
        <w:rPr>
          <w:rFonts w:hint="eastAsia"/>
        </w:rPr>
      </w:pPr>
      <w:r>
        <w:rPr>
          <w:rFonts w:hint="eastAsia"/>
        </w:rPr>
        <w:t xml:space="preserve">5.在甲方负责的维修改造项目工程实施过程中，积极配合，履行与此相关的物业管理责任。</w:t>
      </w:r>
      <w:r>
        <w:rPr>
          <w:rFonts w:hint="eastAsia"/>
        </w:rPr>
      </w:r>
      <w:r/>
    </w:p>
    <w:p>
      <w:pPr>
        <w:pStyle w:val="801"/>
        <w:rPr>
          <w:rFonts w:hint="eastAsia"/>
        </w:rPr>
      </w:pPr>
      <w:r>
        <w:rPr>
          <w:rFonts w:hint="eastAsia"/>
        </w:rPr>
        <w:t xml:space="preserve">6.坚持维修责任范围内标的的原有质量标准，不得以次充好。</w:t>
      </w:r>
      <w:r>
        <w:rPr>
          <w:rFonts w:hint="eastAsia"/>
        </w:rPr>
      </w:r>
      <w:r/>
    </w:p>
    <w:p>
      <w:pPr>
        <w:pStyle w:val="801"/>
        <w:rPr>
          <w:rFonts w:hint="eastAsia"/>
        </w:rPr>
      </w:pPr>
      <w:r>
        <w:rPr>
          <w:rFonts w:hint="eastAsia"/>
        </w:rPr>
        <w:t xml:space="preserve">7.妥善做好损坏公寓设施的学生赔偿责任的界定和估价工作。甲乙双方共同制定赔偿标准，并向全体学生公布。</w:t>
      </w:r>
      <w:r>
        <w:rPr>
          <w:rFonts w:hint="eastAsia"/>
        </w:rPr>
      </w:r>
      <w:r/>
    </w:p>
    <w:p>
      <w:pPr>
        <w:pStyle w:val="801"/>
        <w:rPr>
          <w:rFonts w:hint="eastAsia"/>
        </w:rPr>
      </w:pPr>
      <w:r>
        <w:rPr>
          <w:rFonts w:hint="eastAsia"/>
        </w:rPr>
        <w:t xml:space="preserve">8.对于维修责任范围的项目不得向学生收取费用。</w:t>
      </w:r>
      <w:r>
        <w:rPr>
          <w:rFonts w:hint="eastAsia"/>
        </w:rPr>
      </w:r>
      <w:r/>
    </w:p>
    <w:p>
      <w:pPr>
        <w:pStyle w:val="801"/>
        <w:rPr>
          <w:rFonts w:hint="eastAsia"/>
        </w:rPr>
      </w:pPr>
      <w:r>
        <w:rPr>
          <w:rFonts w:hint="eastAsia"/>
        </w:rPr>
        <w:t xml:space="preserve">9.对于超出维修责任范围的事项及时报告，并做好对学生的解释工作。</w:t>
      </w:r>
      <w:r>
        <w:rPr>
          <w:rFonts w:hint="eastAsia"/>
        </w:rPr>
      </w:r>
      <w:r/>
    </w:p>
    <w:p>
      <w:pPr>
        <w:pStyle w:val="801"/>
        <w:rPr>
          <w:rFonts w:hint="eastAsia"/>
        </w:rPr>
      </w:pPr>
      <w:r>
        <w:rPr>
          <w:rFonts w:hint="eastAsia"/>
        </w:rPr>
        <w:t xml:space="preserve">10.合同期满，接受甲方的设施设备验收，保证无故障交付。</w:t>
      </w:r>
      <w:r>
        <w:rPr>
          <w:rFonts w:hint="eastAsia"/>
        </w:rPr>
      </w:r>
      <w:r/>
    </w:p>
    <w:p>
      <w:pPr>
        <w:pStyle w:val="801"/>
        <w:rPr>
          <w:rFonts w:hint="eastAsia"/>
        </w:rPr>
      </w:pPr>
      <w:r>
        <w:rPr>
          <w:rFonts w:hint="eastAsia"/>
        </w:rPr>
        <w:t xml:space="preserve"> 二、物业单位维修责任范围</w:t>
      </w:r>
      <w:r>
        <w:rPr>
          <w:rFonts w:hint="eastAsia"/>
        </w:rPr>
      </w:r>
      <w:r/>
    </w:p>
    <w:p>
      <w:pPr>
        <w:pStyle w:val="801"/>
        <w:rPr>
          <w:rFonts w:hint="eastAsia"/>
        </w:rPr>
      </w:pPr>
      <w:r>
        <w:rPr>
          <w:rFonts w:hint="eastAsia"/>
        </w:rPr>
        <w:t xml:space="preserve">1.负责对托管设备在维保责任期内的责任方进行督促检查，并及时与甲方沟通。</w:t>
      </w:r>
      <w:r>
        <w:rPr>
          <w:rFonts w:hint="eastAsia"/>
        </w:rPr>
      </w:r>
      <w:r/>
    </w:p>
    <w:p>
      <w:pPr>
        <w:pStyle w:val="801"/>
        <w:rPr>
          <w:rFonts w:hint="eastAsia"/>
        </w:rPr>
      </w:pPr>
      <w:r>
        <w:rPr>
          <w:rFonts w:hint="eastAsia"/>
        </w:rPr>
        <w:t xml:space="preserve">2.承担学生公寓小型项目的维修，负责对超过维保责任期的小型设备、设施进行维修或更换。具体维修范围包括以下内容：</w:t>
      </w:r>
      <w:r>
        <w:rPr>
          <w:rFonts w:hint="eastAsia"/>
        </w:rPr>
      </w:r>
      <w:r/>
    </w:p>
    <w:p>
      <w:pPr>
        <w:pStyle w:val="801"/>
        <w:rPr>
          <w:rFonts w:hint="eastAsia"/>
        </w:rPr>
      </w:pPr>
      <w:r>
        <w:rPr>
          <w:rFonts w:hint="eastAsia"/>
        </w:rPr>
        <w:t xml:space="preserve">（1）寝室内及公共部位的照明灯具（白炽灯、日光灯、灯头、灯罩）、镇流器、启辉器、开关、空气开关等的修理与更换。</w:t>
      </w:r>
      <w:r>
        <w:rPr>
          <w:rFonts w:hint="eastAsia"/>
        </w:rPr>
      </w:r>
      <w:r/>
    </w:p>
    <w:p>
      <w:pPr>
        <w:pStyle w:val="801"/>
        <w:rPr>
          <w:rFonts w:hint="eastAsia"/>
        </w:rPr>
      </w:pPr>
      <w:r>
        <w:rPr>
          <w:rFonts w:hint="eastAsia"/>
        </w:rPr>
        <w:t xml:space="preserve">（2）电风扇的修理，风扇调速器的修理与更换。</w:t>
      </w:r>
      <w:r>
        <w:rPr>
          <w:rFonts w:hint="eastAsia"/>
        </w:rPr>
      </w:r>
      <w:r/>
    </w:p>
    <w:p>
      <w:pPr>
        <w:pStyle w:val="801"/>
        <w:rPr>
          <w:rFonts w:hint="eastAsia"/>
        </w:rPr>
      </w:pPr>
      <w:r>
        <w:rPr>
          <w:rFonts w:hint="eastAsia"/>
        </w:rPr>
        <w:t xml:space="preserve">（3）自来水阀门（冲水阀、混水阀）、水龙头、软管、水表、地漏的维修与更换，盥洗池、拖把池、便池等配套设施的修理。</w:t>
      </w:r>
      <w:r>
        <w:rPr>
          <w:rFonts w:hint="eastAsia"/>
        </w:rPr>
      </w:r>
      <w:r/>
    </w:p>
    <w:p>
      <w:pPr>
        <w:pStyle w:val="801"/>
        <w:rPr>
          <w:rFonts w:hint="eastAsia"/>
        </w:rPr>
      </w:pPr>
      <w:r>
        <w:rPr>
          <w:rFonts w:hint="eastAsia"/>
        </w:rPr>
        <w:t xml:space="preserve">（4）水管、下水管道的小型治漏和修理(不含土建工程)。</w:t>
      </w:r>
      <w:r>
        <w:rPr>
          <w:rFonts w:hint="eastAsia"/>
        </w:rPr>
      </w:r>
      <w:r/>
    </w:p>
    <w:p>
      <w:pPr>
        <w:pStyle w:val="801"/>
        <w:rPr>
          <w:rFonts w:hint="eastAsia"/>
        </w:rPr>
      </w:pPr>
      <w:r>
        <w:rPr>
          <w:rFonts w:hint="eastAsia"/>
        </w:rPr>
        <w:t xml:space="preserve">（5）电路设备的维护、修理，小型零配件（面板、插座、保险丝等）的更换。</w:t>
      </w:r>
      <w:r>
        <w:rPr>
          <w:rFonts w:hint="eastAsia"/>
        </w:rPr>
      </w:r>
      <w:r/>
    </w:p>
    <w:p>
      <w:pPr>
        <w:pStyle w:val="801"/>
        <w:rPr>
          <w:rFonts w:hint="eastAsia"/>
        </w:rPr>
      </w:pPr>
      <w:r>
        <w:rPr>
          <w:rFonts w:hint="eastAsia"/>
        </w:rPr>
        <w:t xml:space="preserve">（6）下水道、便池的小型疏通。</w:t>
      </w:r>
      <w:r>
        <w:rPr>
          <w:rFonts w:hint="eastAsia"/>
        </w:rPr>
      </w:r>
      <w:r/>
    </w:p>
    <w:p>
      <w:pPr>
        <w:pStyle w:val="801"/>
        <w:rPr>
          <w:rFonts w:hint="eastAsia"/>
        </w:rPr>
      </w:pPr>
      <w:r>
        <w:rPr>
          <w:rFonts w:hint="eastAsia"/>
        </w:rPr>
        <w:t xml:space="preserve">（7）门锁（防盗门锁、塑钢门锁、木门锁）、壁柜锁、抽屉锁、钥匙、家具配件（铰链、搭扣、插销、拉手）的修理与更换。</w:t>
      </w:r>
      <w:r>
        <w:rPr>
          <w:rFonts w:hint="eastAsia"/>
        </w:rPr>
      </w:r>
      <w:r/>
    </w:p>
    <w:p>
      <w:pPr>
        <w:pStyle w:val="801"/>
        <w:rPr>
          <w:rFonts w:hint="eastAsia"/>
        </w:rPr>
      </w:pPr>
      <w:r>
        <w:rPr>
          <w:rFonts w:hint="eastAsia"/>
        </w:rPr>
        <w:t xml:space="preserve">（8）门、窗附属配件（纱窗、玻璃、搭扣、把手、窗帘、窗帘轨道）的修理与更换。</w:t>
      </w:r>
      <w:r>
        <w:rPr>
          <w:rFonts w:hint="eastAsia"/>
        </w:rPr>
      </w:r>
      <w:r/>
    </w:p>
    <w:p>
      <w:pPr>
        <w:pStyle w:val="801"/>
        <w:rPr>
          <w:rFonts w:hint="eastAsia"/>
        </w:rPr>
      </w:pPr>
      <w:r>
        <w:rPr>
          <w:rFonts w:hint="eastAsia"/>
        </w:rPr>
        <w:t xml:space="preserve">（9）床俱（床架、床板、床护栏、床梯）、家具（沙发、茶几、电视柜、壁柜、鞋柜、桌椅）的修理（不含更换）。</w:t>
      </w:r>
      <w:r>
        <w:rPr>
          <w:rFonts w:hint="eastAsia"/>
        </w:rPr>
      </w:r>
      <w:r/>
    </w:p>
    <w:p>
      <w:pPr>
        <w:pStyle w:val="801"/>
        <w:rPr>
          <w:rFonts w:hint="eastAsia"/>
        </w:rPr>
      </w:pPr>
      <w:r>
        <w:rPr>
          <w:rFonts w:hint="eastAsia"/>
        </w:rPr>
        <w:t xml:space="preserve">（10）信箱、宣传栏的修理（不含更换）。</w:t>
      </w:r>
      <w:r>
        <w:rPr>
          <w:rFonts w:hint="eastAsia"/>
        </w:rPr>
      </w:r>
      <w:r/>
    </w:p>
    <w:p>
      <w:pPr>
        <w:pStyle w:val="801"/>
        <w:rPr>
          <w:rFonts w:hint="eastAsia"/>
        </w:rPr>
      </w:pPr>
      <w:r>
        <w:rPr>
          <w:rFonts w:hint="eastAsia"/>
        </w:rPr>
        <w:t xml:space="preserve">（11）毛巾架、放物架、镜子、阳台晒衣架的修理与更换。</w:t>
      </w:r>
      <w:r>
        <w:rPr>
          <w:rFonts w:hint="eastAsia"/>
        </w:rPr>
      </w:r>
      <w:r/>
    </w:p>
    <w:p>
      <w:pPr>
        <w:pStyle w:val="801"/>
        <w:rPr>
          <w:rFonts w:hint="eastAsia"/>
        </w:rPr>
      </w:pPr>
      <w:r>
        <w:rPr>
          <w:rFonts w:hint="eastAsia"/>
        </w:rPr>
        <w:t xml:space="preserve">（12）管理站玻璃门、简单的木制品等的维修。</w:t>
      </w:r>
      <w:r>
        <w:rPr>
          <w:rFonts w:hint="eastAsia"/>
        </w:rPr>
      </w:r>
      <w:r/>
    </w:p>
    <w:p>
      <w:pPr>
        <w:pStyle w:val="801"/>
        <w:rPr>
          <w:rFonts w:hint="eastAsia"/>
        </w:rPr>
      </w:pPr>
      <w:r>
        <w:rPr>
          <w:rFonts w:hint="eastAsia"/>
        </w:rPr>
        <w:t xml:space="preserve">（13）寝室内及公共部位墙面污损的涂料覆盖。</w:t>
      </w:r>
      <w:r>
        <w:rPr>
          <w:rFonts w:hint="eastAsia"/>
        </w:rPr>
      </w:r>
      <w:r/>
    </w:p>
    <w:p>
      <w:pPr>
        <w:pStyle w:val="801"/>
        <w:rPr>
          <w:rFonts w:hint="eastAsia"/>
        </w:rPr>
      </w:pPr>
      <w:r>
        <w:rPr>
          <w:rFonts w:hint="eastAsia"/>
        </w:rPr>
        <w:t xml:space="preserve"> 三、物业单位维修免责范围</w:t>
      </w:r>
      <w:r>
        <w:rPr>
          <w:rFonts w:hint="eastAsia"/>
        </w:rPr>
      </w:r>
      <w:r/>
    </w:p>
    <w:p>
      <w:pPr>
        <w:pStyle w:val="801"/>
        <w:rPr>
          <w:rFonts w:hint="eastAsia"/>
        </w:rPr>
      </w:pPr>
      <w:r>
        <w:rPr>
          <w:rFonts w:hint="eastAsia"/>
        </w:rPr>
        <w:t xml:space="preserve">1</w:t>
      </w:r>
      <w:r>
        <w:rPr>
          <w:rFonts w:hint="eastAsia"/>
          <w:lang w:val="en-US" w:eastAsia="zh-CN"/>
        </w:rPr>
        <w:t xml:space="preserve">.</w:t>
      </w:r>
      <w:r>
        <w:rPr>
          <w:rFonts w:hint="eastAsia"/>
        </w:rPr>
        <w:t xml:space="preserve">建筑结构、房屋、墙体自然损坏或渗漏。</w:t>
      </w:r>
      <w:r>
        <w:rPr>
          <w:rFonts w:hint="eastAsia"/>
        </w:rPr>
      </w:r>
      <w:r/>
    </w:p>
    <w:p>
      <w:pPr>
        <w:pStyle w:val="801"/>
        <w:rPr>
          <w:rFonts w:hint="eastAsia"/>
        </w:rPr>
      </w:pPr>
      <w:r>
        <w:rPr>
          <w:rFonts w:hint="eastAsia"/>
        </w:rPr>
        <w:t xml:space="preserve">2</w:t>
      </w:r>
      <w:r>
        <w:rPr>
          <w:rFonts w:hint="eastAsia"/>
          <w:lang w:val="en-US" w:eastAsia="zh-CN"/>
        </w:rPr>
        <w:t xml:space="preserve">.</w:t>
      </w:r>
      <w:r>
        <w:rPr>
          <w:rFonts w:hint="eastAsia"/>
        </w:rPr>
        <w:t xml:space="preserve">保修期内的设施、设备。</w:t>
      </w:r>
      <w:r>
        <w:rPr>
          <w:rFonts w:hint="eastAsia"/>
        </w:rPr>
      </w:r>
      <w:r/>
    </w:p>
    <w:p>
      <w:pPr>
        <w:pStyle w:val="801"/>
        <w:rPr>
          <w:rFonts w:hint="eastAsia"/>
        </w:rPr>
      </w:pPr>
      <w:r>
        <w:rPr>
          <w:rFonts w:hint="eastAsia"/>
        </w:rPr>
        <w:t xml:space="preserve">3</w:t>
      </w:r>
      <w:r>
        <w:rPr>
          <w:rFonts w:hint="eastAsia"/>
          <w:lang w:val="en-US" w:eastAsia="zh-CN"/>
        </w:rPr>
        <w:t xml:space="preserve">.</w:t>
      </w:r>
      <w:r>
        <w:rPr>
          <w:rFonts w:hint="eastAsia"/>
        </w:rPr>
        <w:t xml:space="preserve">已签订专业维保协议的设施、设备。</w:t>
      </w: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b/>
          <w:bCs/>
        </w:rPr>
      </w:pPr>
      <w:r>
        <w:rPr>
          <w:rFonts w:hint="eastAsia"/>
          <w:b/>
          <w:bCs/>
        </w:rPr>
        <w:t xml:space="preserve">附件：</w:t>
      </w:r>
      <w:r>
        <w:rPr>
          <w:rFonts w:hint="eastAsia"/>
          <w:b/>
          <w:bCs/>
          <w:lang w:val="en-US" w:eastAsia="zh-CN"/>
        </w:rPr>
        <w:t xml:space="preserve">4</w:t>
      </w:r>
      <w:r>
        <w:rPr>
          <w:rFonts w:hint="eastAsia"/>
          <w:b/>
          <w:bCs/>
        </w:rPr>
        <w:t xml:space="preserve">. 江苏理工学院学生公寓物业管理考核办法</w:t>
      </w:r>
      <w:r>
        <w:rPr>
          <w:rFonts w:hint="eastAsia"/>
          <w:b/>
          <w:bCs/>
        </w:rPr>
      </w:r>
      <w:r/>
    </w:p>
    <w:p>
      <w:pPr>
        <w:pStyle w:val="801"/>
        <w:rPr>
          <w:rFonts w:hint="eastAsia"/>
        </w:rPr>
      </w:pPr>
      <w:r>
        <w:rPr>
          <w:rFonts w:hint="eastAsia"/>
        </w:rPr>
      </w:r>
      <w:r/>
    </w:p>
    <w:p>
      <w:pPr>
        <w:pStyle w:val="801"/>
        <w:jc w:val="center"/>
        <w:rPr>
          <w:rFonts w:hint="eastAsia"/>
        </w:rPr>
      </w:pPr>
      <w:r>
        <w:rPr>
          <w:rFonts w:hint="eastAsia"/>
        </w:rPr>
        <w:t xml:space="preserve">江苏理工学院学生公寓物业管理考核办法</w:t>
      </w:r>
      <w:r>
        <w:rPr>
          <w:rFonts w:hint="eastAsia"/>
        </w:rPr>
      </w:r>
      <w:r/>
    </w:p>
    <w:p>
      <w:pPr>
        <w:pStyle w:val="801"/>
        <w:rPr>
          <w:rFonts w:hint="eastAsia"/>
        </w:rPr>
      </w:pPr>
      <w:r>
        <w:rPr>
          <w:rFonts w:hint="eastAsia"/>
        </w:rPr>
        <w:t xml:space="preserve">为推进学生公寓委托管理工作的规范化与制度化，促进现代高校物业的良性发展，根据学校学生公寓委托管理有关会议精神与合同要求，现制定江苏理工学院学生公寓考核管理办法。</w:t>
      </w:r>
      <w:r>
        <w:rPr>
          <w:rFonts w:hint="eastAsia"/>
        </w:rPr>
      </w:r>
      <w:r/>
    </w:p>
    <w:p>
      <w:pPr>
        <w:pStyle w:val="801"/>
        <w:rPr>
          <w:rFonts w:hint="eastAsia"/>
        </w:rPr>
      </w:pPr>
      <w:r>
        <w:rPr>
          <w:rFonts w:hint="eastAsia"/>
        </w:rPr>
        <w:t xml:space="preserve">一、凡经招标接受委托在江苏理工学院从事学生公寓管理的所有乙方单位均须严格遵守本办法，本办法为学生公寓委托管理合同附件。</w:t>
      </w:r>
      <w:r>
        <w:rPr>
          <w:rFonts w:hint="eastAsia"/>
        </w:rPr>
      </w:r>
      <w:r/>
    </w:p>
    <w:p>
      <w:pPr>
        <w:pStyle w:val="801"/>
        <w:rPr>
          <w:rFonts w:hint="eastAsia"/>
        </w:rPr>
      </w:pPr>
      <w:r>
        <w:rPr>
          <w:rFonts w:hint="eastAsia"/>
        </w:rPr>
        <w:t xml:space="preserve">二、根据学生公寓委托管理合同，本办法所实施对象为江苏理工学院的所有学生公寓管理站区。</w:t>
      </w:r>
      <w:r>
        <w:rPr>
          <w:rFonts w:hint="eastAsia"/>
        </w:rPr>
      </w:r>
      <w:r/>
    </w:p>
    <w:p>
      <w:pPr>
        <w:pStyle w:val="801"/>
        <w:rPr>
          <w:rFonts w:hint="eastAsia"/>
        </w:rPr>
      </w:pPr>
      <w:r>
        <w:rPr>
          <w:rFonts w:hint="eastAsia"/>
        </w:rPr>
        <w:t xml:space="preserve">三、本办法的实施采用定量与定性评比相结合，定期检查与不定期抽查相结合。定期检查人员由甲方人员及学院老师代表、学生代表共同组成，基本依据为《江苏理工学院学生公寓物业管理考核实施细则》及学生干部、学生代表和有关部门的反馈意见。</w:t>
      </w:r>
      <w:r>
        <w:rPr>
          <w:rFonts w:hint="eastAsia"/>
        </w:rPr>
      </w:r>
      <w:r/>
    </w:p>
    <w:p>
      <w:pPr>
        <w:pStyle w:val="801"/>
        <w:rPr>
          <w:rFonts w:hint="eastAsia"/>
        </w:rPr>
      </w:pPr>
      <w:r>
        <w:rPr>
          <w:rFonts w:hint="eastAsia"/>
        </w:rPr>
        <w:t xml:space="preserve">四、具体操作办法</w:t>
      </w:r>
      <w:r>
        <w:rPr>
          <w:rFonts w:hint="eastAsia"/>
        </w:rPr>
      </w:r>
      <w:r/>
    </w:p>
    <w:p>
      <w:pPr>
        <w:pStyle w:val="801"/>
        <w:rPr>
          <w:rFonts w:hint="eastAsia"/>
        </w:rPr>
      </w:pPr>
      <w:r>
        <w:rPr>
          <w:rFonts w:hint="eastAsia"/>
        </w:rPr>
        <w:t xml:space="preserve">1.定量考核</w:t>
      </w:r>
      <w:r>
        <w:rPr>
          <w:rFonts w:hint="eastAsia"/>
        </w:rPr>
      </w:r>
      <w:r/>
    </w:p>
    <w:p>
      <w:pPr>
        <w:pStyle w:val="801"/>
        <w:rPr>
          <w:rFonts w:hint="eastAsia"/>
        </w:rPr>
      </w:pPr>
      <w:r>
        <w:rPr>
          <w:rFonts w:hint="eastAsia"/>
        </w:rPr>
        <w:t xml:space="preserve">根据学生公寓管理检查考核结果统计，凡全年考核总评分在学生公寓中名列最后两名的管理站，甲方可视情况予以淘汰。</w:t>
      </w:r>
      <w:r>
        <w:rPr>
          <w:rFonts w:hint="eastAsia"/>
        </w:rPr>
      </w:r>
      <w:r/>
    </w:p>
    <w:p>
      <w:pPr>
        <w:pStyle w:val="801"/>
        <w:rPr>
          <w:rFonts w:hint="eastAsia"/>
        </w:rPr>
      </w:pPr>
      <w:r>
        <w:rPr>
          <w:rFonts w:hint="eastAsia"/>
        </w:rPr>
        <w:t xml:space="preserve">2.定性考核</w:t>
      </w:r>
      <w:r>
        <w:rPr>
          <w:rFonts w:hint="eastAsia"/>
        </w:rPr>
      </w:r>
      <w:r/>
    </w:p>
    <w:p>
      <w:pPr>
        <w:pStyle w:val="801"/>
        <w:rPr>
          <w:rFonts w:hint="eastAsia"/>
        </w:rPr>
      </w:pPr>
      <w:r>
        <w:rPr>
          <w:rFonts w:hint="eastAsia"/>
        </w:rPr>
        <w:t xml:space="preserve"> （1）凡在学生公寓内发生因管理不善导致学生斗殴致残、男女同宿、火灾、学生伤亡等安全责任事故，经甲方调查认定管理站负有主要责任的，视情况甲方有权责令乙方公司缴纳1000-3000元的违约金，或终止该站公寓的管理合同，其间造成的一切后果由乙方负责。</w:t>
      </w:r>
      <w:r>
        <w:rPr>
          <w:rFonts w:hint="eastAsia"/>
        </w:rPr>
      </w:r>
      <w:r/>
    </w:p>
    <w:p>
      <w:pPr>
        <w:pStyle w:val="801"/>
        <w:rPr>
          <w:rFonts w:hint="eastAsia"/>
        </w:rPr>
      </w:pPr>
      <w:r>
        <w:rPr>
          <w:rFonts w:hint="eastAsia"/>
        </w:rPr>
        <w:t xml:space="preserve"> （2）凡因管理工作不到位、不规范，连续两次被学校主管部门通知整改，或连续两个月考核成绩在学生公寓中名列最后一名的管理站，视情况甲方有权责令乙方公司缴纳1000-3000元的违约金，或终止该站公寓的管理合同，其间造成的一切后果由乙方负责。</w:t>
      </w:r>
      <w:r>
        <w:rPr>
          <w:rFonts w:hint="eastAsia"/>
        </w:rPr>
      </w:r>
      <w:r/>
    </w:p>
    <w:p>
      <w:pPr>
        <w:pStyle w:val="801"/>
        <w:rPr>
          <w:rFonts w:hint="eastAsia"/>
        </w:rPr>
      </w:pPr>
      <w:r>
        <w:rPr>
          <w:rFonts w:hint="eastAsia"/>
        </w:rPr>
        <w:t xml:space="preserve"> （3）凡因公寓管理站在管理工作中方法失当、渎职或故意引发学生矛盾并造成严重后果的，视情况甲方有权责令乙方公司缴纳1000-3000元的违约金，或终止该站公寓的管理合同，其间造成的一切后果由乙方负责。</w:t>
      </w:r>
      <w:r>
        <w:rPr>
          <w:rFonts w:hint="eastAsia"/>
        </w:rPr>
      </w:r>
      <w:r/>
    </w:p>
    <w:p>
      <w:pPr>
        <w:pStyle w:val="801"/>
        <w:rPr>
          <w:rFonts w:hint="eastAsia"/>
        </w:rPr>
      </w:pPr>
      <w:r>
        <w:rPr>
          <w:rFonts w:hint="eastAsia"/>
        </w:rPr>
        <w:t xml:space="preserve"> （4）对公寓内发生的违纪违规事件不汇报、不制止或汇报迟缓、制止不力，而造成严重后果的，视情况甲方有权责令乙方公司缴纳1000-3000元的违约金，或终止该站公寓的管理合同，其间造成的一切后果由乙方负责。</w:t>
      </w:r>
      <w:r>
        <w:rPr>
          <w:rFonts w:hint="eastAsia"/>
        </w:rPr>
      </w:r>
      <w:r/>
    </w:p>
    <w:p>
      <w:pPr>
        <w:pStyle w:val="801"/>
        <w:rPr>
          <w:rFonts w:hint="eastAsia"/>
        </w:rPr>
      </w:pPr>
      <w:r>
        <w:rPr>
          <w:rFonts w:hint="eastAsia"/>
        </w:rPr>
        <w:t xml:space="preserve"> （5）凡因公寓管理站在管理、服务工作中违反合同相关条款，产生严重后果，造成不良影响的，视情况甲方有权责令乙方公司缴纳3000-5000元的违约金，或终止该站公寓的管理合同，其间造成的一切后果由乙方负责。</w:t>
      </w:r>
      <w:r>
        <w:rPr>
          <w:rFonts w:hint="eastAsia"/>
        </w:rPr>
      </w:r>
      <w:r/>
    </w:p>
    <w:p>
      <w:pPr>
        <w:pStyle w:val="801"/>
        <w:rPr>
          <w:rFonts w:hint="eastAsia"/>
        </w:rPr>
      </w:pPr>
      <w:r>
        <w:rPr>
          <w:rFonts w:hint="eastAsia"/>
        </w:rPr>
        <w:t xml:space="preserve">    五、本办法自本期委托管理工作开始时实施，未尽事宜，协商解决。</w:t>
      </w:r>
      <w:r>
        <w:rPr>
          <w:rFonts w:hint="eastAsia"/>
        </w:rPr>
      </w:r>
      <w:r/>
    </w:p>
    <w:p>
      <w:pPr>
        <w:pStyle w:val="801"/>
        <w:rPr>
          <w:rFonts w:hint="eastAsia"/>
          <w:b/>
          <w:bCs/>
        </w:rPr>
      </w:pPr>
      <w:r>
        <w:rPr>
          <w:rFonts w:hint="eastAsia"/>
        </w:rPr>
        <w:br w:type="page" w:clear="all"/>
      </w:r>
      <w:r>
        <w:rPr>
          <w:rFonts w:hint="eastAsia"/>
          <w:b/>
          <w:bCs/>
        </w:rPr>
        <w:t xml:space="preserve">附件：</w:t>
      </w:r>
      <w:r>
        <w:rPr>
          <w:rFonts w:hint="eastAsia"/>
          <w:b/>
          <w:bCs/>
          <w:lang w:val="en-US" w:eastAsia="zh-CN"/>
        </w:rPr>
        <w:t xml:space="preserve">5</w:t>
      </w:r>
      <w:r>
        <w:rPr>
          <w:rFonts w:hint="eastAsia"/>
          <w:b/>
          <w:bCs/>
        </w:rPr>
        <w:t xml:space="preserve">. 江苏理工学院学生公寓物业管理考核实施细则</w:t>
      </w:r>
      <w:r>
        <w:rPr>
          <w:rFonts w:hint="eastAsia"/>
          <w:b/>
          <w:bCs/>
        </w:rPr>
      </w:r>
      <w:r/>
    </w:p>
    <w:p>
      <w:pPr>
        <w:pStyle w:val="801"/>
        <w:rPr>
          <w:rFonts w:hint="eastAsia"/>
        </w:rPr>
      </w:pPr>
      <w:r>
        <w:rPr>
          <w:rFonts w:hint="eastAsia"/>
        </w:rPr>
      </w:r>
      <w:r/>
    </w:p>
    <w:p>
      <w:pPr>
        <w:pStyle w:val="801"/>
        <w:jc w:val="center"/>
        <w:rPr>
          <w:rFonts w:hint="eastAsia"/>
        </w:rPr>
      </w:pPr>
      <w:r>
        <w:rPr>
          <w:rFonts w:hint="eastAsia"/>
        </w:rPr>
        <w:t xml:space="preserve">江苏理工学院学生公寓物业管理考核实施细则</w:t>
      </w:r>
      <w:r>
        <w:rPr>
          <w:rFonts w:hint="eastAsia"/>
        </w:rPr>
      </w:r>
      <w:r/>
    </w:p>
    <w:p>
      <w:pPr>
        <w:pStyle w:val="801"/>
        <w:rPr>
          <w:rFonts w:hint="eastAsia"/>
        </w:rPr>
      </w:pPr>
      <w:r>
        <w:rPr>
          <w:rFonts w:hint="eastAsia"/>
        </w:rPr>
        <w:t xml:space="preserve">为完善学生公寓社会化管理的规章制度，加强对各物业管理单位的监督，增加工作的透明度，特制定本考核实施细则。</w:t>
      </w:r>
      <w:r>
        <w:rPr>
          <w:rFonts w:hint="eastAsia"/>
        </w:rPr>
      </w:r>
      <w:r/>
    </w:p>
    <w:p>
      <w:pPr>
        <w:pStyle w:val="801"/>
        <w:rPr>
          <w:rFonts w:hint="eastAsia"/>
        </w:rPr>
      </w:pPr>
      <w:r>
        <w:rPr>
          <w:rFonts w:hint="eastAsia"/>
        </w:rPr>
        <w:t xml:space="preserve">    一 、内部管理（20分）</w:t>
      </w:r>
      <w:r>
        <w:rPr>
          <w:rFonts w:hint="eastAsia"/>
        </w:rPr>
      </w:r>
      <w:r/>
    </w:p>
    <w:p>
      <w:pPr>
        <w:pStyle w:val="801"/>
        <w:rPr>
          <w:rFonts w:hint="eastAsia"/>
        </w:rPr>
      </w:pPr>
      <w:r>
        <w:rPr>
          <w:rFonts w:hint="eastAsia"/>
        </w:rPr>
        <w:t xml:space="preserve"> （一）管理站内部风貌（4分）</w:t>
      </w:r>
      <w:r>
        <w:rPr>
          <w:rFonts w:hint="eastAsia"/>
        </w:rPr>
      </w:r>
      <w:r/>
    </w:p>
    <w:p>
      <w:pPr>
        <w:pStyle w:val="801"/>
        <w:rPr>
          <w:rFonts w:hint="eastAsia"/>
        </w:rPr>
      </w:pPr>
      <w:r>
        <w:rPr>
          <w:rFonts w:hint="eastAsia"/>
        </w:rPr>
        <w:t xml:space="preserve">因素：办公室整洁度。</w:t>
      </w:r>
      <w:r>
        <w:rPr>
          <w:rFonts w:hint="eastAsia"/>
        </w:rPr>
      </w:r>
      <w:r/>
    </w:p>
    <w:p>
      <w:pPr>
        <w:pStyle w:val="801"/>
        <w:rPr>
          <w:rFonts w:hint="eastAsia"/>
        </w:rPr>
      </w:pPr>
      <w:r>
        <w:rPr>
          <w:rFonts w:hint="eastAsia"/>
        </w:rPr>
        <w:t xml:space="preserve"> （二）管理人员精神风貌（4分）</w:t>
      </w:r>
      <w:r>
        <w:rPr>
          <w:rFonts w:hint="eastAsia"/>
        </w:rPr>
      </w:r>
      <w:r/>
    </w:p>
    <w:p>
      <w:pPr>
        <w:pStyle w:val="801"/>
        <w:rPr>
          <w:rFonts w:hint="eastAsia"/>
        </w:rPr>
      </w:pPr>
      <w:r>
        <w:rPr>
          <w:rFonts w:hint="eastAsia"/>
        </w:rPr>
        <w:t xml:space="preserve">因素：工作人员统一着装、佩带工作牌；装扮庄重、大方。</w:t>
      </w:r>
      <w:r>
        <w:rPr>
          <w:rFonts w:hint="eastAsia"/>
        </w:rPr>
      </w:r>
      <w:r/>
    </w:p>
    <w:p>
      <w:pPr>
        <w:pStyle w:val="801"/>
        <w:rPr>
          <w:rFonts w:hint="eastAsia"/>
        </w:rPr>
      </w:pPr>
      <w:r>
        <w:rPr>
          <w:rFonts w:hint="eastAsia"/>
        </w:rPr>
        <w:t xml:space="preserve"> （三）完成学校布置的有关工作（4分）</w:t>
      </w:r>
      <w:r>
        <w:rPr>
          <w:rFonts w:hint="eastAsia"/>
        </w:rPr>
      </w:r>
      <w:r/>
    </w:p>
    <w:p>
      <w:pPr>
        <w:pStyle w:val="801"/>
        <w:rPr>
          <w:rFonts w:hint="eastAsia"/>
        </w:rPr>
      </w:pPr>
      <w:r>
        <w:rPr>
          <w:rFonts w:hint="eastAsia"/>
        </w:rPr>
        <w:t xml:space="preserve">因素：工作态度、工作时效、工作质量。</w:t>
      </w:r>
      <w:r>
        <w:rPr>
          <w:rFonts w:hint="eastAsia"/>
        </w:rPr>
      </w:r>
      <w:r/>
    </w:p>
    <w:p>
      <w:pPr>
        <w:pStyle w:val="801"/>
        <w:rPr>
          <w:rFonts w:hint="eastAsia"/>
        </w:rPr>
      </w:pPr>
      <w:r>
        <w:rPr>
          <w:rFonts w:hint="eastAsia"/>
        </w:rPr>
        <w:t xml:space="preserve"> （四）管理台帐与工作记录（4分）</w:t>
      </w:r>
      <w:r>
        <w:rPr>
          <w:rFonts w:hint="eastAsia"/>
        </w:rPr>
      </w:r>
      <w:r/>
    </w:p>
    <w:p>
      <w:pPr>
        <w:pStyle w:val="801"/>
        <w:rPr>
          <w:rFonts w:hint="eastAsia"/>
        </w:rPr>
      </w:pPr>
      <w:r>
        <w:rPr>
          <w:rFonts w:hint="eastAsia"/>
        </w:rPr>
        <w:t xml:space="preserve">因素：管理台帐完整、记录清晰、详实。</w:t>
      </w:r>
      <w:r>
        <w:rPr>
          <w:rFonts w:hint="eastAsia"/>
        </w:rPr>
      </w:r>
      <w:r/>
    </w:p>
    <w:p>
      <w:pPr>
        <w:pStyle w:val="801"/>
        <w:rPr>
          <w:rFonts w:hint="eastAsia"/>
        </w:rPr>
      </w:pPr>
      <w:r>
        <w:rPr>
          <w:rFonts w:hint="eastAsia"/>
        </w:rPr>
        <w:t xml:space="preserve"> （五）执行学校规章制度（4分）</w:t>
      </w:r>
      <w:r>
        <w:rPr>
          <w:rFonts w:hint="eastAsia"/>
        </w:rPr>
      </w:r>
      <w:r/>
    </w:p>
    <w:p>
      <w:pPr>
        <w:pStyle w:val="801"/>
        <w:rPr>
          <w:rFonts w:hint="eastAsia"/>
        </w:rPr>
      </w:pPr>
      <w:r>
        <w:rPr>
          <w:rFonts w:hint="eastAsia"/>
        </w:rPr>
        <w:t xml:space="preserve">因素：按时公布学校颁发的通知、规定，严格管理公共信息发布。</w:t>
      </w:r>
      <w:r>
        <w:rPr>
          <w:rFonts w:hint="eastAsia"/>
        </w:rPr>
      </w:r>
      <w:r/>
    </w:p>
    <w:p>
      <w:pPr>
        <w:pStyle w:val="801"/>
        <w:rPr>
          <w:rFonts w:hint="eastAsia"/>
        </w:rPr>
      </w:pPr>
      <w:r>
        <w:rPr>
          <w:rFonts w:hint="eastAsia"/>
        </w:rPr>
        <w:t xml:space="preserve">    二 、教育管理（40分）</w:t>
      </w:r>
      <w:r>
        <w:rPr>
          <w:rFonts w:hint="eastAsia"/>
        </w:rPr>
      </w:r>
      <w:r/>
    </w:p>
    <w:p>
      <w:pPr>
        <w:pStyle w:val="801"/>
        <w:rPr>
          <w:rFonts w:hint="eastAsia"/>
        </w:rPr>
      </w:pPr>
      <w:r>
        <w:rPr>
          <w:rFonts w:hint="eastAsia"/>
        </w:rPr>
        <w:t xml:space="preserve"> （一）突发事件汇报、处理及时度（5分）</w:t>
      </w:r>
      <w:r>
        <w:rPr>
          <w:rFonts w:hint="eastAsia"/>
        </w:rPr>
      </w:r>
      <w:r/>
    </w:p>
    <w:p>
      <w:pPr>
        <w:pStyle w:val="801"/>
        <w:rPr>
          <w:rFonts w:hint="eastAsia"/>
        </w:rPr>
      </w:pPr>
      <w:r>
        <w:rPr>
          <w:rFonts w:hint="eastAsia"/>
        </w:rPr>
        <w:t xml:space="preserve">  因素：对公寓内突发事件及时汇报，按照规定的工作程序处理。</w:t>
      </w:r>
      <w:r>
        <w:rPr>
          <w:rFonts w:hint="eastAsia"/>
        </w:rPr>
      </w:r>
      <w:r/>
    </w:p>
    <w:p>
      <w:pPr>
        <w:pStyle w:val="801"/>
        <w:rPr>
          <w:rFonts w:hint="eastAsia"/>
        </w:rPr>
      </w:pPr>
      <w:r>
        <w:rPr>
          <w:rFonts w:hint="eastAsia"/>
        </w:rPr>
        <w:t xml:space="preserve"> （二）学生寝室卫生（10分）</w:t>
      </w:r>
      <w:r>
        <w:rPr>
          <w:rFonts w:hint="eastAsia"/>
        </w:rPr>
      </w:r>
      <w:r/>
    </w:p>
    <w:p>
      <w:pPr>
        <w:pStyle w:val="801"/>
        <w:rPr>
          <w:rFonts w:hint="eastAsia"/>
        </w:rPr>
      </w:pPr>
      <w:r>
        <w:rPr>
          <w:rFonts w:hint="eastAsia"/>
        </w:rPr>
        <w:t xml:space="preserve">  因素：学生寝室物品、卧具摆放整齐，寝室干净整洁。</w:t>
      </w:r>
      <w:r>
        <w:rPr>
          <w:rFonts w:hint="eastAsia"/>
        </w:rPr>
      </w:r>
      <w:r/>
    </w:p>
    <w:p>
      <w:pPr>
        <w:pStyle w:val="801"/>
        <w:rPr>
          <w:rFonts w:hint="eastAsia"/>
        </w:rPr>
      </w:pPr>
      <w:r>
        <w:rPr>
          <w:rFonts w:hint="eastAsia"/>
        </w:rPr>
        <w:t xml:space="preserve"> （三）教育工作到位度（10分）</w:t>
      </w:r>
      <w:r>
        <w:rPr>
          <w:rFonts w:hint="eastAsia"/>
        </w:rPr>
      </w:r>
      <w:r/>
    </w:p>
    <w:p>
      <w:pPr>
        <w:pStyle w:val="801"/>
        <w:rPr>
          <w:rFonts w:hint="eastAsia"/>
        </w:rPr>
      </w:pPr>
      <w:r>
        <w:rPr>
          <w:rFonts w:hint="eastAsia"/>
        </w:rPr>
        <w:t xml:space="preserve">   因素：1、学生违规情况及教育、处理。</w:t>
      </w:r>
      <w:r>
        <w:rPr>
          <w:rFonts w:hint="eastAsia"/>
        </w:rPr>
      </w:r>
      <w:r/>
    </w:p>
    <w:p>
      <w:pPr>
        <w:pStyle w:val="801"/>
        <w:rPr>
          <w:rFonts w:hint="eastAsia"/>
        </w:rPr>
      </w:pPr>
      <w:r>
        <w:rPr>
          <w:rFonts w:hint="eastAsia"/>
        </w:rPr>
        <w:t xml:space="preserve">         2、管理人员熟悉本公寓学生情况。</w:t>
      </w:r>
      <w:r>
        <w:rPr>
          <w:rFonts w:hint="eastAsia"/>
        </w:rPr>
      </w:r>
      <w:r/>
    </w:p>
    <w:p>
      <w:pPr>
        <w:pStyle w:val="801"/>
        <w:rPr>
          <w:rFonts w:hint="eastAsia"/>
        </w:rPr>
      </w:pPr>
      <w:r>
        <w:rPr>
          <w:rFonts w:hint="eastAsia"/>
        </w:rPr>
        <w:t xml:space="preserve">         3、管理人员与院系工作配合，沟通协调。</w:t>
      </w:r>
      <w:r>
        <w:rPr>
          <w:rFonts w:hint="eastAsia"/>
        </w:rPr>
      </w:r>
      <w:r/>
    </w:p>
    <w:p>
      <w:pPr>
        <w:pStyle w:val="801"/>
        <w:rPr>
          <w:rFonts w:hint="eastAsia"/>
        </w:rPr>
      </w:pPr>
      <w:r>
        <w:rPr>
          <w:rFonts w:hint="eastAsia"/>
        </w:rPr>
        <w:t xml:space="preserve"> （四）与学生的思想交流（5分）</w:t>
      </w:r>
      <w:r>
        <w:rPr>
          <w:rFonts w:hint="eastAsia"/>
        </w:rPr>
      </w:r>
      <w:r/>
    </w:p>
    <w:p>
      <w:pPr>
        <w:pStyle w:val="801"/>
        <w:rPr>
          <w:rFonts w:hint="eastAsia"/>
        </w:rPr>
      </w:pPr>
      <w:r>
        <w:rPr>
          <w:rFonts w:hint="eastAsia"/>
        </w:rPr>
        <w:t xml:space="preserve">   因素：关注学生学习生活，与学生谈心制度。</w:t>
      </w:r>
      <w:r>
        <w:rPr>
          <w:rFonts w:hint="eastAsia"/>
        </w:rPr>
      </w:r>
      <w:r/>
    </w:p>
    <w:p>
      <w:pPr>
        <w:pStyle w:val="801"/>
        <w:rPr>
          <w:rFonts w:hint="eastAsia"/>
        </w:rPr>
      </w:pPr>
      <w:r>
        <w:rPr>
          <w:rFonts w:hint="eastAsia"/>
        </w:rPr>
        <w:t xml:space="preserve"> （五）与宿管会的工作沟通（5分）</w:t>
      </w:r>
      <w:r>
        <w:rPr>
          <w:rFonts w:hint="eastAsia"/>
        </w:rPr>
      </w:r>
      <w:r/>
    </w:p>
    <w:p>
      <w:pPr>
        <w:pStyle w:val="801"/>
        <w:rPr>
          <w:rFonts w:hint="eastAsia"/>
        </w:rPr>
      </w:pPr>
      <w:r>
        <w:rPr>
          <w:rFonts w:hint="eastAsia"/>
        </w:rPr>
        <w:t xml:space="preserve">   因素：关心支持学生宿管会工作，沟通协调，接受监督。</w:t>
      </w:r>
      <w:r>
        <w:rPr>
          <w:rFonts w:hint="eastAsia"/>
        </w:rPr>
      </w:r>
      <w:r/>
    </w:p>
    <w:p>
      <w:pPr>
        <w:pStyle w:val="801"/>
        <w:rPr>
          <w:rFonts w:hint="eastAsia"/>
        </w:rPr>
      </w:pPr>
      <w:r>
        <w:rPr>
          <w:rFonts w:hint="eastAsia"/>
        </w:rPr>
        <w:t xml:space="preserve"> （六）安全管理（5分）</w:t>
      </w:r>
      <w:r>
        <w:rPr>
          <w:rFonts w:hint="eastAsia"/>
        </w:rPr>
      </w:r>
      <w:r/>
    </w:p>
    <w:p>
      <w:pPr>
        <w:pStyle w:val="801"/>
        <w:rPr>
          <w:rFonts w:hint="eastAsia"/>
        </w:rPr>
      </w:pPr>
      <w:r>
        <w:rPr>
          <w:rFonts w:hint="eastAsia"/>
        </w:rPr>
        <w:t xml:space="preserve">因素：安全制度、门卫制度及执行，防盗、防火措施，值夜与巡查。 </w:t>
      </w:r>
      <w:r>
        <w:rPr>
          <w:rFonts w:hint="eastAsia"/>
        </w:rPr>
      </w:r>
      <w:r/>
    </w:p>
    <w:p>
      <w:pPr>
        <w:pStyle w:val="801"/>
        <w:rPr>
          <w:rFonts w:hint="eastAsia"/>
        </w:rPr>
      </w:pPr>
      <w:r>
        <w:rPr>
          <w:rFonts w:hint="eastAsia"/>
        </w:rPr>
        <w:t xml:space="preserve">    三 、文化创建（15分）</w:t>
      </w:r>
      <w:r>
        <w:rPr>
          <w:rFonts w:hint="eastAsia"/>
        </w:rPr>
      </w:r>
      <w:r/>
    </w:p>
    <w:p>
      <w:pPr>
        <w:pStyle w:val="801"/>
        <w:rPr>
          <w:rFonts w:hint="eastAsia"/>
        </w:rPr>
      </w:pPr>
      <w:r>
        <w:rPr>
          <w:rFonts w:hint="eastAsia"/>
        </w:rPr>
        <w:t xml:space="preserve"> （一）公寓文化气氛（5分）</w:t>
      </w:r>
      <w:r>
        <w:rPr>
          <w:rFonts w:hint="eastAsia"/>
        </w:rPr>
      </w:r>
      <w:r/>
    </w:p>
    <w:p>
      <w:pPr>
        <w:pStyle w:val="801"/>
        <w:rPr>
          <w:rFonts w:hint="eastAsia"/>
        </w:rPr>
      </w:pPr>
      <w:r>
        <w:rPr>
          <w:rFonts w:hint="eastAsia"/>
        </w:rPr>
        <w:t xml:space="preserve">  因素：文化气氛，迎送学生、节日庆贺。</w:t>
      </w:r>
      <w:r>
        <w:rPr>
          <w:rFonts w:hint="eastAsia"/>
        </w:rPr>
      </w:r>
      <w:r/>
    </w:p>
    <w:p>
      <w:pPr>
        <w:pStyle w:val="801"/>
        <w:rPr>
          <w:rFonts w:hint="eastAsia"/>
        </w:rPr>
      </w:pPr>
      <w:r>
        <w:rPr>
          <w:rFonts w:hint="eastAsia"/>
        </w:rPr>
        <w:t xml:space="preserve"> （二）公寓管理站开展的文化活动（5分）</w:t>
      </w:r>
      <w:r>
        <w:rPr>
          <w:rFonts w:hint="eastAsia"/>
        </w:rPr>
      </w:r>
      <w:r/>
    </w:p>
    <w:p>
      <w:pPr>
        <w:pStyle w:val="801"/>
        <w:rPr>
          <w:rFonts w:hint="eastAsia"/>
        </w:rPr>
      </w:pPr>
      <w:r>
        <w:rPr>
          <w:rFonts w:hint="eastAsia"/>
        </w:rPr>
        <w:t xml:space="preserve">  因素：公寓主题活动的开展与效果。</w:t>
      </w:r>
      <w:r>
        <w:rPr>
          <w:rFonts w:hint="eastAsia"/>
        </w:rPr>
      </w:r>
      <w:r/>
    </w:p>
    <w:p>
      <w:pPr>
        <w:pStyle w:val="801"/>
        <w:rPr>
          <w:rFonts w:hint="eastAsia"/>
        </w:rPr>
      </w:pPr>
      <w:r>
        <w:rPr>
          <w:rFonts w:hint="eastAsia"/>
        </w:rPr>
        <w:t xml:space="preserve"> （三）公寓文化宣传（5分）</w:t>
      </w:r>
      <w:r>
        <w:rPr>
          <w:rFonts w:hint="eastAsia"/>
        </w:rPr>
      </w:r>
      <w:r/>
    </w:p>
    <w:p>
      <w:pPr>
        <w:pStyle w:val="801"/>
        <w:rPr>
          <w:rFonts w:hint="eastAsia"/>
        </w:rPr>
      </w:pPr>
      <w:r>
        <w:rPr>
          <w:rFonts w:hint="eastAsia"/>
        </w:rPr>
        <w:t xml:space="preserve">  因素：对公寓内文化活动，先进事迹的宣传、报道。</w:t>
      </w:r>
      <w:r>
        <w:rPr>
          <w:rFonts w:hint="eastAsia"/>
        </w:rPr>
      </w:r>
      <w:r/>
    </w:p>
    <w:p>
      <w:pPr>
        <w:pStyle w:val="801"/>
        <w:rPr>
          <w:rFonts w:hint="eastAsia"/>
        </w:rPr>
      </w:pPr>
      <w:r>
        <w:rPr>
          <w:rFonts w:hint="eastAsia"/>
        </w:rPr>
        <w:t xml:space="preserve">    四 、日常服务（25分）</w:t>
      </w:r>
      <w:r>
        <w:rPr>
          <w:rFonts w:hint="eastAsia"/>
        </w:rPr>
      </w:r>
      <w:r/>
    </w:p>
    <w:p>
      <w:pPr>
        <w:pStyle w:val="801"/>
        <w:rPr>
          <w:rFonts w:hint="eastAsia"/>
        </w:rPr>
      </w:pPr>
      <w:r>
        <w:rPr>
          <w:rFonts w:hint="eastAsia"/>
        </w:rPr>
        <w:t xml:space="preserve"> （一）服务工作态度（5分）</w:t>
      </w:r>
      <w:r>
        <w:rPr>
          <w:rFonts w:hint="eastAsia"/>
        </w:rPr>
      </w:r>
      <w:r/>
    </w:p>
    <w:p>
      <w:pPr>
        <w:pStyle w:val="801"/>
        <w:rPr>
          <w:rFonts w:hint="eastAsia"/>
        </w:rPr>
      </w:pPr>
      <w:r>
        <w:rPr>
          <w:rFonts w:hint="eastAsia"/>
        </w:rPr>
        <w:t xml:space="preserve">因素：服务态度的调查或学生举报。</w:t>
      </w:r>
      <w:r>
        <w:rPr>
          <w:rFonts w:hint="eastAsia"/>
        </w:rPr>
      </w:r>
      <w:r/>
    </w:p>
    <w:p>
      <w:pPr>
        <w:pStyle w:val="801"/>
        <w:rPr>
          <w:rFonts w:hint="eastAsia"/>
        </w:rPr>
      </w:pPr>
      <w:r>
        <w:rPr>
          <w:rFonts w:hint="eastAsia"/>
        </w:rPr>
        <w:t xml:space="preserve"> （二）公寓环境及寝室保洁（10分）</w:t>
      </w:r>
      <w:r>
        <w:rPr>
          <w:rFonts w:hint="eastAsia"/>
        </w:rPr>
      </w:r>
      <w:r/>
    </w:p>
    <w:p>
      <w:pPr>
        <w:pStyle w:val="801"/>
        <w:rPr>
          <w:rFonts w:hint="eastAsia"/>
        </w:rPr>
      </w:pPr>
      <w:r>
        <w:rPr>
          <w:rFonts w:hint="eastAsia"/>
        </w:rPr>
        <w:t xml:space="preserve">因素：环境整洁，寝室公共区域整洁，保洁到位、效果良好。</w:t>
      </w:r>
      <w:r>
        <w:rPr>
          <w:rFonts w:hint="eastAsia"/>
        </w:rPr>
      </w:r>
      <w:r/>
    </w:p>
    <w:p>
      <w:pPr>
        <w:pStyle w:val="801"/>
        <w:rPr>
          <w:rFonts w:hint="eastAsia"/>
        </w:rPr>
      </w:pPr>
      <w:r>
        <w:rPr>
          <w:rFonts w:hint="eastAsia"/>
        </w:rPr>
        <w:t xml:space="preserve"> （三）设施、设备维护管理（10分）</w:t>
      </w:r>
      <w:r>
        <w:rPr>
          <w:rFonts w:hint="eastAsia"/>
        </w:rPr>
      </w:r>
      <w:r/>
    </w:p>
    <w:p>
      <w:pPr>
        <w:pStyle w:val="801"/>
        <w:rPr>
          <w:rFonts w:hint="eastAsia"/>
        </w:rPr>
      </w:pPr>
      <w:r>
        <w:rPr>
          <w:rFonts w:hint="eastAsia"/>
        </w:rPr>
        <w:t xml:space="preserve">因素：维护操作熟练，修理及时，管理有序，设施、设备状态良好。</w:t>
      </w:r>
      <w:r>
        <w:rPr>
          <w:rFonts w:hint="eastAsia"/>
        </w:rPr>
      </w:r>
      <w:r/>
    </w:p>
    <w:p>
      <w:pPr>
        <w:pStyle w:val="801"/>
        <w:rPr>
          <w:rFonts w:hint="eastAsia"/>
        </w:rPr>
      </w:pPr>
      <w:r>
        <w:rPr>
          <w:rFonts w:hint="eastAsia"/>
        </w:rPr>
        <w:t xml:space="preserve">在检查考核中发现的本考核实施细则中未涉及到的违规行为，由考核方根据合同及其附件参照细则中相关条款处理，因受托管理单位违规所引发的其它问题由学校另行处理，责任重大的将按有关法律程序处理。</w:t>
      </w:r>
      <w:r>
        <w:rPr>
          <w:rFonts w:hint="eastAsia"/>
        </w:rPr>
      </w:r>
      <w:r/>
    </w:p>
    <w:p>
      <w:pPr>
        <w:pStyle w:val="801"/>
        <w:rPr>
          <w:rFonts w:hint="eastAsia"/>
        </w:rPr>
      </w:pPr>
      <w:r>
        <w:rPr>
          <w:rFonts w:hint="eastAsia"/>
        </w:rPr>
        <w:t xml:space="preserve">本检查考核实施细则、实施办法自合同生效日起实行，解释权归江苏理工学院后勤保障处。</w:t>
      </w: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b/>
          <w:bCs/>
        </w:rPr>
      </w:pPr>
      <w:r>
        <w:rPr>
          <w:rFonts w:hint="eastAsia"/>
          <w:b/>
          <w:bCs/>
        </w:rPr>
        <w:t xml:space="preserve">附件：</w:t>
      </w:r>
      <w:r>
        <w:rPr>
          <w:rFonts w:hint="eastAsia"/>
          <w:b/>
          <w:bCs/>
          <w:lang w:val="en-US" w:eastAsia="zh-CN"/>
        </w:rPr>
        <w:t xml:space="preserve">6</w:t>
      </w:r>
      <w:r>
        <w:rPr>
          <w:rFonts w:hint="eastAsia"/>
          <w:b/>
          <w:bCs/>
        </w:rPr>
        <w:t xml:space="preserve">. 江苏理工院公寓管理考核标准及评分表</w:t>
      </w:r>
      <w:r>
        <w:rPr>
          <w:rFonts w:hint="eastAsia"/>
          <w:b/>
          <w:bCs/>
        </w:rPr>
      </w:r>
      <w:r/>
    </w:p>
    <w:p>
      <w:pPr>
        <w:pStyle w:val="801"/>
        <w:jc w:val="center"/>
        <w:rPr>
          <w:rFonts w:hint="eastAsia"/>
        </w:rPr>
      </w:pPr>
      <w:r>
        <w:rPr>
          <w:rFonts w:hint="eastAsia"/>
        </w:rPr>
        <w:t xml:space="preserve">江苏理工院公寓管理考核标准及评分表</w:t>
      </w:r>
      <w:r>
        <w:rPr>
          <w:rFonts w:hint="eastAsia"/>
        </w:rPr>
      </w:r>
      <w:r/>
    </w:p>
    <w:tbl>
      <w:tblPr>
        <w:tblW w:w="0" w:type="auto"/>
        <w:tblInd w:w="-3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5386"/>
        <w:gridCol w:w="1276"/>
        <w:gridCol w:w="851"/>
      </w:tblGrid>
      <w:tr>
        <w:trPr>
          <w:trHeight w:val="680"/>
        </w:trPr>
        <w:tc>
          <w:tcPr>
            <w:tcW w:w="1135" w:type="dxa"/>
            <w:vAlign w:val="center"/>
            <w:textDirection w:val="lrTb"/>
            <w:noWrap w:val="false"/>
          </w:tcPr>
          <w:p>
            <w:pPr>
              <w:pStyle w:val="801"/>
              <w:jc w:val="center"/>
              <w:rPr>
                <w:rFonts w:hint="eastAsia"/>
              </w:rPr>
            </w:pPr>
            <w:r>
              <w:rPr>
                <w:rFonts w:hint="eastAsia"/>
              </w:rPr>
              <w:t xml:space="preserve">考核项目</w:t>
            </w:r>
            <w:r>
              <w:rPr>
                <w:rFonts w:hint="eastAsia"/>
              </w:rPr>
            </w:r>
            <w:r/>
          </w:p>
        </w:tc>
        <w:tc>
          <w:tcPr>
            <w:tcW w:w="5386" w:type="dxa"/>
            <w:vAlign w:val="center"/>
            <w:textDirection w:val="lrTb"/>
            <w:noWrap w:val="false"/>
          </w:tcPr>
          <w:p>
            <w:pPr>
              <w:pStyle w:val="801"/>
              <w:rPr>
                <w:rFonts w:hint="eastAsia"/>
              </w:rPr>
            </w:pPr>
            <w:r>
              <w:rPr>
                <w:rFonts w:hint="eastAsia"/>
              </w:rPr>
              <w:t xml:space="preserve">考 核 内 容 及 标 准</w:t>
            </w:r>
            <w:r>
              <w:rPr>
                <w:rFonts w:hint="eastAsia"/>
              </w:rPr>
            </w:r>
            <w:r/>
          </w:p>
        </w:tc>
        <w:tc>
          <w:tcPr>
            <w:tcW w:w="1276" w:type="dxa"/>
            <w:vAlign w:val="center"/>
            <w:textDirection w:val="lrTb"/>
            <w:noWrap w:val="false"/>
          </w:tcPr>
          <w:p>
            <w:pPr>
              <w:pStyle w:val="801"/>
              <w:jc w:val="center"/>
              <w:rPr>
                <w:rFonts w:hint="eastAsia"/>
              </w:rPr>
            </w:pPr>
            <w:r>
              <w:rPr>
                <w:rFonts w:hint="eastAsia"/>
              </w:rPr>
              <w:t xml:space="preserve">考核分值</w:t>
            </w:r>
            <w:r>
              <w:rPr>
                <w:rFonts w:hint="eastAsia"/>
              </w:rPr>
            </w:r>
            <w:r/>
          </w:p>
        </w:tc>
        <w:tc>
          <w:tcPr>
            <w:tcW w:w="851" w:type="dxa"/>
            <w:vAlign w:val="center"/>
            <w:textDirection w:val="lrTb"/>
            <w:noWrap w:val="false"/>
          </w:tcPr>
          <w:p>
            <w:pPr>
              <w:pStyle w:val="801"/>
              <w:jc w:val="center"/>
              <w:rPr>
                <w:rFonts w:hint="eastAsia"/>
              </w:rPr>
            </w:pPr>
            <w:r>
              <w:rPr>
                <w:rFonts w:hint="eastAsia"/>
              </w:rPr>
              <w:t xml:space="preserve">评 分</w:t>
            </w:r>
            <w:r>
              <w:rPr>
                <w:rFonts w:hint="eastAsia"/>
              </w:rPr>
            </w:r>
            <w:r/>
          </w:p>
        </w:tc>
      </w:tr>
      <w:tr>
        <w:trPr>
          <w:trHeight w:val="680"/>
        </w:trPr>
        <w:tc>
          <w:tcPr>
            <w:tcW w:w="1135" w:type="dxa"/>
            <w:vAlign w:val="center"/>
            <w:vMerge w:val="restart"/>
            <w:textDirection w:val="lrTb"/>
            <w:noWrap w:val="false"/>
          </w:tcPr>
          <w:p>
            <w:pPr>
              <w:pStyle w:val="801"/>
              <w:jc w:val="center"/>
              <w:rPr>
                <w:rFonts w:hint="eastAsia"/>
              </w:rPr>
            </w:pPr>
            <w:r>
              <w:rPr>
                <w:rFonts w:hint="eastAsia"/>
              </w:rPr>
              <w:t xml:space="preserve">公寓</w:t>
            </w:r>
            <w:r>
              <w:rPr>
                <w:rFonts w:hint="eastAsia"/>
              </w:rPr>
            </w:r>
            <w:r/>
          </w:p>
          <w:p>
            <w:pPr>
              <w:pStyle w:val="801"/>
              <w:jc w:val="center"/>
              <w:rPr>
                <w:rFonts w:hint="eastAsia"/>
              </w:rPr>
            </w:pPr>
            <w:r>
              <w:rPr>
                <w:rFonts w:hint="eastAsia"/>
              </w:rPr>
              <w:t xml:space="preserve">内部管理</w:t>
            </w:r>
            <w:r>
              <w:rPr>
                <w:rFonts w:hint="eastAsia"/>
              </w:rPr>
            </w:r>
            <w:r/>
          </w:p>
          <w:p>
            <w:pPr>
              <w:pStyle w:val="801"/>
              <w:jc w:val="center"/>
              <w:rPr>
                <w:rFonts w:hint="eastAsia"/>
              </w:rPr>
            </w:pPr>
            <w:r>
              <w:rPr>
                <w:rFonts w:hint="eastAsia"/>
                <w:lang w:val="en-US" w:eastAsia="zh-CN"/>
              </w:rPr>
              <w:t xml:space="preserve">20</w:t>
            </w:r>
            <w:r>
              <w:rPr>
                <w:rFonts w:hint="eastAsia"/>
              </w:rPr>
              <w:t xml:space="preserve">分</w:t>
            </w:r>
            <w:r>
              <w:rPr>
                <w:rFonts w:hint="eastAsia"/>
              </w:rPr>
            </w:r>
            <w:r/>
          </w:p>
        </w:tc>
        <w:tc>
          <w:tcPr>
            <w:tcW w:w="5386" w:type="dxa"/>
            <w:vAlign w:val="center"/>
            <w:textDirection w:val="lrTb"/>
            <w:noWrap w:val="false"/>
          </w:tcPr>
          <w:p>
            <w:pPr>
              <w:pStyle w:val="801"/>
              <w:rPr>
                <w:rFonts w:hint="eastAsia"/>
              </w:rPr>
            </w:pPr>
            <w:r>
              <w:rPr>
                <w:rFonts w:hint="eastAsia"/>
              </w:rPr>
              <w:t xml:space="preserve">管理站、值班办公室整洁；人员配备齐全，统一着装、佩带工作牌；管理人员装扮庄重，服务态度好。</w:t>
            </w:r>
            <w:r>
              <w:rPr>
                <w:rFonts w:hint="eastAsia"/>
              </w:rPr>
            </w:r>
            <w:r/>
          </w:p>
        </w:tc>
        <w:tc>
          <w:tcPr>
            <w:tcW w:w="1276" w:type="dxa"/>
            <w:vAlign w:val="center"/>
            <w:textDirection w:val="lrTb"/>
            <w:noWrap w:val="false"/>
          </w:tcPr>
          <w:p>
            <w:pPr>
              <w:pStyle w:val="801"/>
              <w:jc w:val="center"/>
              <w:rPr>
                <w:rFonts w:hint="eastAsia" w:eastAsia="宋体"/>
                <w:lang w:eastAsia="zh-CN"/>
              </w:rPr>
            </w:pPr>
            <w:r>
              <w:rPr>
                <w:rFonts w:hint="eastAsia"/>
                <w:lang w:val="en-US" w:eastAsia="zh-CN"/>
              </w:rPr>
              <w:t xml:space="preserve">4</w:t>
            </w:r>
            <w:r>
              <w:rPr>
                <w:rFonts w:hint="eastAsia" w:eastAsia="宋体"/>
                <w:lang w:eastAsia="zh-CN"/>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continue"/>
            <w:textDirection w:val="lrTb"/>
            <w:noWrap w:val="false"/>
          </w:tcPr>
          <w:p>
            <w:pPr>
              <w:pStyle w:val="801"/>
              <w:jc w:val="center"/>
              <w:rPr>
                <w:rFonts w:hint="eastAsia"/>
              </w:rPr>
            </w:pPr>
            <w:r>
              <w:rPr>
                <w:rFonts w:hint="eastAsia"/>
              </w:rPr>
            </w:r>
            <w:r/>
          </w:p>
        </w:tc>
        <w:tc>
          <w:tcPr>
            <w:tcW w:w="5386" w:type="dxa"/>
            <w:vAlign w:val="center"/>
            <w:textDirection w:val="lrTb"/>
            <w:noWrap w:val="false"/>
          </w:tcPr>
          <w:p>
            <w:pPr>
              <w:pStyle w:val="801"/>
              <w:rPr>
                <w:rFonts w:hint="eastAsia"/>
              </w:rPr>
            </w:pPr>
            <w:r>
              <w:rPr>
                <w:rFonts w:hint="eastAsia"/>
              </w:rPr>
              <w:t xml:space="preserve">公寓管理制度健全，有岗位职责、考核办法，管理台帐完整，记录清晰、详实。</w:t>
            </w:r>
            <w:r>
              <w:rPr>
                <w:rFonts w:hint="eastAsia"/>
              </w:rPr>
            </w:r>
            <w:r/>
          </w:p>
        </w:tc>
        <w:tc>
          <w:tcPr>
            <w:tcW w:w="1276" w:type="dxa"/>
            <w:vAlign w:val="center"/>
            <w:textDirection w:val="lrTb"/>
            <w:noWrap w:val="false"/>
          </w:tcPr>
          <w:p>
            <w:pPr>
              <w:pStyle w:val="801"/>
              <w:jc w:val="center"/>
              <w:rPr>
                <w:rFonts w:hint="eastAsia"/>
              </w:rPr>
            </w:pPr>
            <w:r>
              <w:rPr>
                <w:rFonts w:hint="eastAsia"/>
              </w:rPr>
              <w:t xml:space="preserve">4</w:t>
            </w:r>
            <w:r>
              <w:rPr>
                <w:rFonts w:hint="eastAsia"/>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continue"/>
            <w:textDirection w:val="lrTb"/>
            <w:noWrap w:val="false"/>
          </w:tcPr>
          <w:p>
            <w:pPr>
              <w:pStyle w:val="801"/>
              <w:jc w:val="center"/>
              <w:rPr>
                <w:rFonts w:hint="eastAsia"/>
              </w:rPr>
            </w:pPr>
            <w:r>
              <w:rPr>
                <w:rFonts w:hint="eastAsia"/>
              </w:rPr>
            </w:r>
            <w:r/>
          </w:p>
        </w:tc>
        <w:tc>
          <w:tcPr>
            <w:tcW w:w="5386" w:type="dxa"/>
            <w:vAlign w:val="center"/>
            <w:textDirection w:val="lrTb"/>
            <w:noWrap w:val="false"/>
          </w:tcPr>
          <w:p>
            <w:pPr>
              <w:pStyle w:val="801"/>
              <w:rPr>
                <w:rFonts w:hint="eastAsia"/>
              </w:rPr>
            </w:pPr>
            <w:r>
              <w:rPr>
                <w:rFonts w:hint="eastAsia"/>
              </w:rPr>
              <w:t xml:space="preserve">及时完成学校布置的新生接待、住宿调整、寝室检查和文化建设等公寓管理工作，按照管理规范严格执行。</w:t>
            </w:r>
            <w:r>
              <w:rPr>
                <w:rFonts w:hint="eastAsia"/>
              </w:rPr>
            </w:r>
            <w:r/>
          </w:p>
        </w:tc>
        <w:tc>
          <w:tcPr>
            <w:tcW w:w="1276" w:type="dxa"/>
            <w:vAlign w:val="center"/>
            <w:textDirection w:val="lrTb"/>
            <w:noWrap w:val="false"/>
          </w:tcPr>
          <w:p>
            <w:pPr>
              <w:pStyle w:val="801"/>
              <w:jc w:val="center"/>
              <w:rPr>
                <w:rFonts w:hint="eastAsia" w:eastAsia="宋体"/>
                <w:lang w:eastAsia="zh-CN"/>
              </w:rPr>
            </w:pPr>
            <w:r>
              <w:rPr>
                <w:rFonts w:hint="eastAsia"/>
                <w:lang w:val="en-US" w:eastAsia="zh-CN"/>
              </w:rPr>
              <w:t xml:space="preserve">4</w:t>
            </w:r>
            <w:r>
              <w:rPr>
                <w:rFonts w:hint="eastAsia" w:eastAsia="宋体"/>
                <w:lang w:eastAsia="zh-CN"/>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continue"/>
            <w:textDirection w:val="lrTb"/>
            <w:noWrap w:val="false"/>
          </w:tcPr>
          <w:p>
            <w:pPr>
              <w:pStyle w:val="801"/>
              <w:jc w:val="center"/>
              <w:rPr>
                <w:rFonts w:hint="eastAsia"/>
              </w:rPr>
            </w:pPr>
            <w:r>
              <w:rPr>
                <w:rFonts w:hint="eastAsia"/>
              </w:rPr>
            </w:r>
            <w:r/>
          </w:p>
        </w:tc>
        <w:tc>
          <w:tcPr>
            <w:tcW w:w="5386" w:type="dxa"/>
            <w:vAlign w:val="center"/>
            <w:textDirection w:val="lrTb"/>
            <w:noWrap w:val="false"/>
          </w:tcPr>
          <w:p>
            <w:pPr>
              <w:pStyle w:val="801"/>
              <w:rPr>
                <w:rFonts w:hint="eastAsia"/>
              </w:rPr>
            </w:pPr>
            <w:r>
              <w:rPr>
                <w:rFonts w:hint="eastAsia"/>
              </w:rPr>
              <w:t xml:space="preserve">按时公布学校颁发的通知、规定，严格管理公共信息发布。遵守协议，服从监管，整改工作及时到位。</w:t>
            </w:r>
            <w:r>
              <w:rPr>
                <w:rFonts w:hint="eastAsia"/>
              </w:rPr>
            </w:r>
            <w:r/>
          </w:p>
        </w:tc>
        <w:tc>
          <w:tcPr>
            <w:tcW w:w="1276" w:type="dxa"/>
            <w:vAlign w:val="center"/>
            <w:textDirection w:val="lrTb"/>
            <w:noWrap w:val="false"/>
          </w:tcPr>
          <w:p>
            <w:pPr>
              <w:pStyle w:val="801"/>
              <w:jc w:val="center"/>
              <w:rPr>
                <w:rFonts w:hint="eastAsia"/>
              </w:rPr>
            </w:pPr>
            <w:r>
              <w:rPr>
                <w:rFonts w:hint="eastAsia"/>
              </w:rPr>
              <w:t xml:space="preserve">4</w:t>
            </w:r>
            <w:r>
              <w:rPr>
                <w:rFonts w:hint="eastAsia"/>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continue"/>
            <w:textDirection w:val="lrTb"/>
            <w:noWrap w:val="false"/>
          </w:tcPr>
          <w:p>
            <w:pPr>
              <w:pStyle w:val="801"/>
              <w:jc w:val="center"/>
              <w:rPr>
                <w:rFonts w:hint="eastAsia"/>
              </w:rPr>
            </w:pPr>
            <w:r>
              <w:rPr>
                <w:rFonts w:hint="eastAsia"/>
              </w:rPr>
            </w:r>
            <w:r/>
          </w:p>
        </w:tc>
        <w:tc>
          <w:tcPr>
            <w:tcW w:w="5386" w:type="dxa"/>
            <w:vAlign w:val="center"/>
            <w:textDirection w:val="lrTb"/>
            <w:noWrap w:val="false"/>
          </w:tcPr>
          <w:p>
            <w:pPr>
              <w:pStyle w:val="801"/>
              <w:rPr>
                <w:rFonts w:hint="eastAsia"/>
              </w:rPr>
            </w:pPr>
            <w:r>
              <w:rPr>
                <w:rFonts w:hint="eastAsia"/>
              </w:rPr>
              <w:t xml:space="preserve">按要求配备学生宿舍内保洁工具；按要求做好公共部位保洁工作，确保公寓内干净整洁；按照要求及时清运宿舍垃圾；</w:t>
            </w:r>
            <w:r>
              <w:rPr>
                <w:rFonts w:hint="eastAsia"/>
              </w:rPr>
            </w:r>
            <w:r/>
          </w:p>
        </w:tc>
        <w:tc>
          <w:tcPr>
            <w:tcW w:w="1276" w:type="dxa"/>
            <w:vAlign w:val="center"/>
            <w:textDirection w:val="lrTb"/>
            <w:noWrap w:val="false"/>
          </w:tcPr>
          <w:p>
            <w:pPr>
              <w:pStyle w:val="801"/>
              <w:jc w:val="center"/>
              <w:rPr>
                <w:rFonts w:hint="eastAsia"/>
              </w:rPr>
            </w:pPr>
            <w:r>
              <w:rPr>
                <w:rFonts w:hint="eastAsia"/>
              </w:rPr>
              <w:t xml:space="preserve">4</w:t>
            </w:r>
            <w:r>
              <w:rPr>
                <w:rFonts w:hint="eastAsia"/>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restart"/>
            <w:textDirection w:val="lrTb"/>
            <w:noWrap w:val="false"/>
          </w:tcPr>
          <w:p>
            <w:pPr>
              <w:pStyle w:val="801"/>
              <w:jc w:val="center"/>
              <w:rPr>
                <w:rFonts w:hint="eastAsia"/>
              </w:rPr>
            </w:pPr>
            <w:r>
              <w:rPr>
                <w:rFonts w:hint="eastAsia"/>
              </w:rPr>
            </w:r>
            <w:r/>
          </w:p>
          <w:p>
            <w:pPr>
              <w:pStyle w:val="801"/>
              <w:jc w:val="center"/>
              <w:rPr>
                <w:rFonts w:hint="eastAsia"/>
              </w:rPr>
            </w:pPr>
            <w:r>
              <w:rPr>
                <w:rFonts w:hint="eastAsia"/>
              </w:rPr>
              <w:t xml:space="preserve">学生教育</w:t>
            </w:r>
            <w:r>
              <w:rPr>
                <w:rFonts w:hint="eastAsia"/>
              </w:rPr>
            </w:r>
            <w:r/>
          </w:p>
          <w:p>
            <w:pPr>
              <w:pStyle w:val="801"/>
              <w:jc w:val="center"/>
              <w:rPr>
                <w:rFonts w:hint="eastAsia"/>
              </w:rPr>
            </w:pPr>
            <w:r>
              <w:rPr>
                <w:rFonts w:hint="eastAsia"/>
              </w:rPr>
              <w:t xml:space="preserve">管理</w:t>
            </w:r>
            <w:r>
              <w:rPr>
                <w:rFonts w:hint="eastAsia"/>
              </w:rPr>
            </w:r>
            <w:r/>
          </w:p>
          <w:p>
            <w:pPr>
              <w:pStyle w:val="801"/>
              <w:jc w:val="center"/>
              <w:rPr>
                <w:rFonts w:hint="eastAsia"/>
              </w:rPr>
            </w:pPr>
            <w:r>
              <w:rPr>
                <w:rFonts w:hint="eastAsia"/>
                <w:lang w:val="en-US" w:eastAsia="zh-CN"/>
              </w:rPr>
              <w:t xml:space="preserve">40</w:t>
            </w:r>
            <w:r>
              <w:rPr>
                <w:rFonts w:hint="eastAsia"/>
              </w:rPr>
              <w:t xml:space="preserve">分</w:t>
            </w:r>
            <w:r>
              <w:rPr>
                <w:rFonts w:hint="eastAsia"/>
              </w:rPr>
            </w:r>
            <w:r/>
          </w:p>
        </w:tc>
        <w:tc>
          <w:tcPr>
            <w:tcW w:w="5386" w:type="dxa"/>
            <w:vAlign w:val="center"/>
            <w:textDirection w:val="lrTb"/>
            <w:noWrap w:val="false"/>
          </w:tcPr>
          <w:p>
            <w:pPr>
              <w:pStyle w:val="801"/>
              <w:rPr>
                <w:rFonts w:hint="eastAsia"/>
              </w:rPr>
            </w:pPr>
            <w:r>
              <w:rPr>
                <w:rFonts w:hint="eastAsia"/>
              </w:rPr>
              <w:t xml:space="preserve">安全管理制度执行良好；对突发事件、违纪违章寝室和学生的教育处理及时、方法得当，上报到位，效果良好。</w:t>
            </w:r>
            <w:r>
              <w:rPr>
                <w:rFonts w:hint="eastAsia"/>
              </w:rPr>
            </w:r>
            <w:r/>
          </w:p>
        </w:tc>
        <w:tc>
          <w:tcPr>
            <w:tcW w:w="1276" w:type="dxa"/>
            <w:vAlign w:val="center"/>
            <w:textDirection w:val="lrTb"/>
            <w:noWrap w:val="false"/>
          </w:tcPr>
          <w:p>
            <w:pPr>
              <w:pStyle w:val="801"/>
              <w:jc w:val="center"/>
              <w:rPr>
                <w:rFonts w:eastAsia="宋体"/>
                <w:lang w:val="en-US" w:eastAsia="zh-CN"/>
              </w:rPr>
            </w:pPr>
            <w:r>
              <w:rPr>
                <w:rFonts w:hint="eastAsia"/>
                <w:lang w:val="en-US" w:eastAsia="zh-CN"/>
              </w:rPr>
              <w:t xml:space="preserve">10</w:t>
            </w:r>
            <w:r>
              <w:rPr>
                <w:rFonts w:eastAsia="宋体"/>
                <w:lang w:val="en-US" w:eastAsia="zh-CN"/>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continue"/>
            <w:textDirection w:val="lrTb"/>
            <w:noWrap w:val="false"/>
          </w:tcPr>
          <w:p>
            <w:pPr>
              <w:pStyle w:val="801"/>
              <w:jc w:val="center"/>
              <w:rPr>
                <w:rFonts w:hint="eastAsia"/>
              </w:rPr>
            </w:pPr>
            <w:r>
              <w:rPr>
                <w:rFonts w:hint="eastAsia"/>
              </w:rPr>
            </w:r>
            <w:r/>
          </w:p>
        </w:tc>
        <w:tc>
          <w:tcPr>
            <w:tcW w:w="5386" w:type="dxa"/>
            <w:vAlign w:val="center"/>
            <w:textDirection w:val="lrTb"/>
            <w:noWrap w:val="false"/>
          </w:tcPr>
          <w:p>
            <w:pPr>
              <w:pStyle w:val="801"/>
              <w:rPr>
                <w:rFonts w:hint="eastAsia"/>
              </w:rPr>
            </w:pPr>
            <w:r>
              <w:rPr>
                <w:rFonts w:hint="eastAsia"/>
              </w:rPr>
              <w:t xml:space="preserve">管理人员熟悉本公寓学生情况；经常深入学生宿舍，与相关二级学院沟通联系；对晚归、不归学生每天检查登记并及时反馈。</w:t>
            </w:r>
            <w:r>
              <w:rPr>
                <w:rFonts w:hint="eastAsia"/>
              </w:rPr>
            </w:r>
            <w:r/>
          </w:p>
        </w:tc>
        <w:tc>
          <w:tcPr>
            <w:tcW w:w="1276" w:type="dxa"/>
            <w:vAlign w:val="center"/>
            <w:textDirection w:val="lrTb"/>
            <w:noWrap w:val="false"/>
          </w:tcPr>
          <w:p>
            <w:pPr>
              <w:pStyle w:val="801"/>
              <w:jc w:val="center"/>
              <w:rPr>
                <w:rFonts w:eastAsia="宋体"/>
                <w:lang w:val="en-US" w:eastAsia="zh-CN"/>
              </w:rPr>
            </w:pPr>
            <w:r>
              <w:rPr>
                <w:rFonts w:hint="eastAsia"/>
                <w:lang w:val="en-US" w:eastAsia="zh-CN"/>
              </w:rPr>
              <w:t xml:space="preserve">10</w:t>
            </w:r>
            <w:r>
              <w:rPr>
                <w:rFonts w:eastAsia="宋体"/>
                <w:lang w:val="en-US" w:eastAsia="zh-CN"/>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continue"/>
            <w:textDirection w:val="lrTb"/>
            <w:noWrap w:val="false"/>
          </w:tcPr>
          <w:p>
            <w:pPr>
              <w:pStyle w:val="801"/>
              <w:jc w:val="center"/>
              <w:rPr>
                <w:rFonts w:hint="eastAsia"/>
              </w:rPr>
            </w:pPr>
            <w:r>
              <w:rPr>
                <w:rFonts w:hint="eastAsia"/>
              </w:rPr>
            </w:r>
            <w:r/>
          </w:p>
        </w:tc>
        <w:tc>
          <w:tcPr>
            <w:tcW w:w="5386" w:type="dxa"/>
            <w:vAlign w:val="center"/>
            <w:textDirection w:val="lrTb"/>
            <w:noWrap w:val="false"/>
          </w:tcPr>
          <w:p>
            <w:pPr>
              <w:pStyle w:val="801"/>
              <w:rPr>
                <w:rFonts w:hint="eastAsia"/>
              </w:rPr>
            </w:pPr>
            <w:r>
              <w:rPr>
                <w:rFonts w:hint="eastAsia"/>
              </w:rPr>
              <w:t xml:space="preserve">学生寝室物品、卧具摆放整齐，寝室干净整洁；对不合格寝室管理措施有效，方法可行，效果好。</w:t>
            </w:r>
            <w:r>
              <w:rPr>
                <w:rFonts w:hint="eastAsia"/>
              </w:rPr>
            </w:r>
            <w:r/>
          </w:p>
        </w:tc>
        <w:tc>
          <w:tcPr>
            <w:tcW w:w="1276" w:type="dxa"/>
            <w:vAlign w:val="center"/>
            <w:textDirection w:val="lrTb"/>
            <w:noWrap w:val="false"/>
          </w:tcPr>
          <w:p>
            <w:pPr>
              <w:pStyle w:val="801"/>
              <w:jc w:val="center"/>
              <w:rPr>
                <w:rFonts w:eastAsia="宋体"/>
                <w:lang w:val="en-US" w:eastAsia="zh-CN"/>
              </w:rPr>
            </w:pPr>
            <w:r>
              <w:rPr>
                <w:rFonts w:hint="eastAsia"/>
                <w:lang w:val="en-US" w:eastAsia="zh-CN"/>
              </w:rPr>
              <w:t xml:space="preserve">10</w:t>
            </w:r>
            <w:r>
              <w:rPr>
                <w:rFonts w:eastAsia="宋体"/>
                <w:lang w:val="en-US" w:eastAsia="zh-CN"/>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continue"/>
            <w:textDirection w:val="lrTb"/>
            <w:noWrap w:val="false"/>
          </w:tcPr>
          <w:p>
            <w:pPr>
              <w:pStyle w:val="801"/>
              <w:jc w:val="center"/>
              <w:rPr>
                <w:rFonts w:hint="eastAsia"/>
              </w:rPr>
            </w:pPr>
            <w:r>
              <w:rPr>
                <w:rFonts w:hint="eastAsia"/>
              </w:rPr>
            </w:r>
            <w:r/>
          </w:p>
        </w:tc>
        <w:tc>
          <w:tcPr>
            <w:tcW w:w="5386" w:type="dxa"/>
            <w:vAlign w:val="center"/>
            <w:textDirection w:val="lrTb"/>
            <w:noWrap w:val="false"/>
          </w:tcPr>
          <w:p>
            <w:pPr>
              <w:pStyle w:val="801"/>
              <w:rPr>
                <w:rFonts w:hint="eastAsia"/>
              </w:rPr>
            </w:pPr>
            <w:r>
              <w:rPr>
                <w:rFonts w:hint="eastAsia"/>
              </w:rPr>
              <w:t xml:space="preserve">关注学生学习生活，建立与学生谈心制度；关心支持学生自律会和楼管会工作，双方沟通紧密，接受监督。</w:t>
            </w:r>
            <w:r>
              <w:rPr>
                <w:rFonts w:hint="eastAsia"/>
              </w:rPr>
            </w:r>
            <w:r/>
          </w:p>
        </w:tc>
        <w:tc>
          <w:tcPr>
            <w:tcW w:w="1276" w:type="dxa"/>
            <w:vAlign w:val="center"/>
            <w:textDirection w:val="lrTb"/>
            <w:noWrap w:val="false"/>
          </w:tcPr>
          <w:p>
            <w:pPr>
              <w:pStyle w:val="801"/>
              <w:jc w:val="center"/>
              <w:rPr>
                <w:rFonts w:eastAsia="宋体"/>
                <w:lang w:val="en-US" w:eastAsia="zh-CN"/>
              </w:rPr>
            </w:pPr>
            <w:r>
              <w:rPr>
                <w:rFonts w:hint="eastAsia"/>
                <w:lang w:val="en-US" w:eastAsia="zh-CN"/>
              </w:rPr>
              <w:t xml:space="preserve">10</w:t>
            </w:r>
            <w:r>
              <w:rPr>
                <w:rFonts w:eastAsia="宋体"/>
                <w:lang w:val="en-US" w:eastAsia="zh-CN"/>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restart"/>
            <w:textDirection w:val="lrTb"/>
            <w:noWrap w:val="false"/>
          </w:tcPr>
          <w:p>
            <w:pPr>
              <w:pStyle w:val="801"/>
              <w:jc w:val="center"/>
              <w:rPr>
                <w:rFonts w:hint="eastAsia"/>
              </w:rPr>
            </w:pPr>
            <w:r>
              <w:rPr>
                <w:rFonts w:hint="eastAsia"/>
              </w:rPr>
              <w:t xml:space="preserve">公寓文化创建</w:t>
            </w:r>
            <w:r>
              <w:rPr>
                <w:rFonts w:hint="eastAsia"/>
              </w:rPr>
            </w:r>
            <w:r/>
          </w:p>
          <w:p>
            <w:pPr>
              <w:pStyle w:val="801"/>
              <w:jc w:val="center"/>
              <w:rPr>
                <w:rFonts w:hint="eastAsia"/>
              </w:rPr>
            </w:pPr>
            <w:r>
              <w:rPr>
                <w:rFonts w:hint="eastAsia"/>
                <w:lang w:val="en-US" w:eastAsia="zh-CN"/>
              </w:rPr>
              <w:t xml:space="preserve">15</w:t>
            </w:r>
            <w:r>
              <w:rPr>
                <w:rFonts w:hint="eastAsia"/>
              </w:rPr>
              <w:t xml:space="preserve">分</w:t>
            </w:r>
            <w:r>
              <w:rPr>
                <w:rFonts w:hint="eastAsia"/>
              </w:rPr>
            </w:r>
            <w:r/>
          </w:p>
        </w:tc>
        <w:tc>
          <w:tcPr>
            <w:tcW w:w="5386" w:type="dxa"/>
            <w:vAlign w:val="center"/>
            <w:textDirection w:val="lrTb"/>
            <w:noWrap w:val="false"/>
          </w:tcPr>
          <w:p>
            <w:pPr>
              <w:pStyle w:val="801"/>
              <w:rPr>
                <w:rFonts w:hint="eastAsia"/>
              </w:rPr>
            </w:pPr>
            <w:r>
              <w:rPr>
                <w:rFonts w:hint="eastAsia"/>
              </w:rPr>
              <w:t xml:space="preserve">做好迎送学生、节日庆贺等工作，积极营造公寓文化气氛。</w:t>
            </w:r>
            <w:r>
              <w:rPr>
                <w:rFonts w:hint="eastAsia"/>
              </w:rPr>
            </w:r>
            <w:r/>
          </w:p>
        </w:tc>
        <w:tc>
          <w:tcPr>
            <w:tcW w:w="1276" w:type="dxa"/>
            <w:vAlign w:val="center"/>
            <w:textDirection w:val="lrTb"/>
            <w:noWrap w:val="false"/>
          </w:tcPr>
          <w:p>
            <w:pPr>
              <w:pStyle w:val="801"/>
              <w:jc w:val="center"/>
              <w:rPr>
                <w:rFonts w:hint="eastAsia" w:eastAsia="宋体"/>
                <w:lang w:eastAsia="zh-CN"/>
              </w:rPr>
            </w:pPr>
            <w:r>
              <w:rPr>
                <w:rFonts w:hint="eastAsia"/>
                <w:lang w:val="en-US" w:eastAsia="zh-CN"/>
              </w:rPr>
              <w:t xml:space="preserve">5</w:t>
            </w:r>
            <w:r>
              <w:rPr>
                <w:rFonts w:hint="eastAsia" w:eastAsia="宋体"/>
                <w:lang w:eastAsia="zh-CN"/>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continue"/>
            <w:textDirection w:val="lrTb"/>
            <w:noWrap w:val="false"/>
          </w:tcPr>
          <w:p>
            <w:pPr>
              <w:pStyle w:val="801"/>
              <w:jc w:val="center"/>
              <w:rPr>
                <w:rFonts w:hint="eastAsia"/>
              </w:rPr>
            </w:pPr>
            <w:r>
              <w:rPr>
                <w:rFonts w:hint="eastAsia"/>
              </w:rPr>
            </w:r>
            <w:r/>
          </w:p>
        </w:tc>
        <w:tc>
          <w:tcPr>
            <w:tcW w:w="5386" w:type="dxa"/>
            <w:vAlign w:val="center"/>
            <w:textDirection w:val="lrTb"/>
            <w:noWrap w:val="false"/>
          </w:tcPr>
          <w:p>
            <w:pPr>
              <w:pStyle w:val="801"/>
              <w:rPr>
                <w:rFonts w:hint="eastAsia"/>
              </w:rPr>
            </w:pPr>
            <w:r>
              <w:rPr>
                <w:rFonts w:hint="eastAsia"/>
              </w:rPr>
              <w:t xml:space="preserve">每学期组织开展公寓文化主题活动，效果良好。</w:t>
            </w:r>
            <w:r>
              <w:rPr>
                <w:rFonts w:hint="eastAsia"/>
              </w:rPr>
            </w:r>
            <w:r/>
          </w:p>
        </w:tc>
        <w:tc>
          <w:tcPr>
            <w:tcW w:w="1276" w:type="dxa"/>
            <w:vAlign w:val="center"/>
            <w:textDirection w:val="lrTb"/>
            <w:noWrap w:val="false"/>
          </w:tcPr>
          <w:p>
            <w:pPr>
              <w:pStyle w:val="801"/>
              <w:jc w:val="center"/>
              <w:rPr>
                <w:rFonts w:hint="eastAsia" w:eastAsia="宋体"/>
                <w:lang w:eastAsia="zh-CN"/>
              </w:rPr>
            </w:pPr>
            <w:r>
              <w:rPr>
                <w:rFonts w:hint="eastAsia"/>
                <w:lang w:val="en-US" w:eastAsia="zh-CN"/>
              </w:rPr>
              <w:t xml:space="preserve">5</w:t>
            </w:r>
            <w:r>
              <w:rPr>
                <w:rFonts w:hint="eastAsia" w:eastAsia="宋体"/>
                <w:lang w:eastAsia="zh-CN"/>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continue"/>
            <w:textDirection w:val="lrTb"/>
            <w:noWrap w:val="false"/>
          </w:tcPr>
          <w:p>
            <w:pPr>
              <w:pStyle w:val="801"/>
              <w:jc w:val="center"/>
              <w:rPr>
                <w:rFonts w:hint="eastAsia"/>
              </w:rPr>
            </w:pPr>
            <w:r>
              <w:rPr>
                <w:rFonts w:hint="eastAsia"/>
              </w:rPr>
            </w:r>
            <w:r/>
          </w:p>
        </w:tc>
        <w:tc>
          <w:tcPr>
            <w:tcW w:w="5386" w:type="dxa"/>
            <w:vAlign w:val="center"/>
            <w:textDirection w:val="lrTb"/>
            <w:noWrap w:val="false"/>
          </w:tcPr>
          <w:p>
            <w:pPr>
              <w:pStyle w:val="801"/>
              <w:rPr>
                <w:rFonts w:hint="eastAsia"/>
              </w:rPr>
            </w:pPr>
            <w:r>
              <w:rPr>
                <w:rFonts w:hint="eastAsia"/>
              </w:rPr>
              <w:t xml:space="preserve">积极对公寓内文化活动和先进个人表彰以及事迹进行宣传、报道。</w:t>
            </w:r>
            <w:r>
              <w:rPr>
                <w:rFonts w:hint="eastAsia"/>
              </w:rPr>
            </w:r>
            <w:r/>
          </w:p>
        </w:tc>
        <w:tc>
          <w:tcPr>
            <w:tcW w:w="1276" w:type="dxa"/>
            <w:vAlign w:val="center"/>
            <w:textDirection w:val="lrTb"/>
            <w:noWrap w:val="false"/>
          </w:tcPr>
          <w:p>
            <w:pPr>
              <w:pStyle w:val="801"/>
              <w:jc w:val="center"/>
              <w:rPr>
                <w:rFonts w:hint="eastAsia" w:eastAsia="宋体"/>
                <w:lang w:eastAsia="zh-CN"/>
              </w:rPr>
            </w:pPr>
            <w:r>
              <w:rPr>
                <w:rFonts w:hint="eastAsia"/>
                <w:lang w:val="en-US" w:eastAsia="zh-CN"/>
              </w:rPr>
              <w:t xml:space="preserve">5</w:t>
            </w:r>
            <w:r>
              <w:rPr>
                <w:rFonts w:hint="eastAsia" w:eastAsia="宋体"/>
                <w:lang w:eastAsia="zh-CN"/>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restart"/>
            <w:textDirection w:val="lrTb"/>
            <w:noWrap w:val="false"/>
          </w:tcPr>
          <w:p>
            <w:pPr>
              <w:pStyle w:val="801"/>
              <w:jc w:val="center"/>
              <w:rPr>
                <w:rFonts w:hint="eastAsia"/>
              </w:rPr>
            </w:pPr>
            <w:r>
              <w:rPr>
                <w:rFonts w:hint="eastAsia"/>
              </w:rPr>
              <w:t xml:space="preserve">公寓日常服务</w:t>
            </w:r>
            <w:r>
              <w:rPr>
                <w:rFonts w:hint="eastAsia"/>
              </w:rPr>
            </w:r>
            <w:r/>
          </w:p>
          <w:p>
            <w:pPr>
              <w:pStyle w:val="801"/>
              <w:jc w:val="center"/>
              <w:rPr>
                <w:rFonts w:hint="eastAsia"/>
              </w:rPr>
            </w:pPr>
            <w:r>
              <w:rPr>
                <w:rFonts w:hint="eastAsia"/>
                <w:lang w:val="en-US" w:eastAsia="zh-CN"/>
              </w:rPr>
              <w:t xml:space="preserve">25</w:t>
            </w:r>
            <w:r>
              <w:rPr>
                <w:rFonts w:hint="eastAsia"/>
              </w:rPr>
              <w:t xml:space="preserve">分</w:t>
            </w:r>
            <w:r>
              <w:rPr>
                <w:rFonts w:hint="eastAsia"/>
              </w:rPr>
            </w:r>
            <w:r/>
          </w:p>
        </w:tc>
        <w:tc>
          <w:tcPr>
            <w:tcW w:w="5386" w:type="dxa"/>
            <w:vAlign w:val="center"/>
            <w:textDirection w:val="lrTb"/>
            <w:noWrap w:val="false"/>
          </w:tcPr>
          <w:p>
            <w:pPr>
              <w:pStyle w:val="801"/>
              <w:rPr>
                <w:rFonts w:hint="eastAsia"/>
              </w:rPr>
            </w:pPr>
            <w:r>
              <w:rPr>
                <w:rFonts w:hint="eastAsia"/>
              </w:rPr>
              <w:t xml:space="preserve">管理和维护公共部位消防设施、器材，确保完好，保证消防通道畅通；其他设施、设备维护操作熟练，修理及时，管理有序，设施、设备状态良好。</w:t>
            </w:r>
            <w:r>
              <w:rPr>
                <w:rFonts w:hint="eastAsia"/>
              </w:rPr>
            </w:r>
            <w:r/>
          </w:p>
        </w:tc>
        <w:tc>
          <w:tcPr>
            <w:tcW w:w="1276" w:type="dxa"/>
            <w:vAlign w:val="center"/>
            <w:textDirection w:val="lrTb"/>
            <w:noWrap w:val="false"/>
          </w:tcPr>
          <w:p>
            <w:pPr>
              <w:pStyle w:val="801"/>
              <w:jc w:val="center"/>
              <w:rPr>
                <w:rFonts w:eastAsia="宋体"/>
                <w:lang w:val="en-US" w:eastAsia="zh-CN"/>
              </w:rPr>
            </w:pPr>
            <w:r>
              <w:rPr>
                <w:rFonts w:hint="eastAsia"/>
                <w:lang w:val="en-US" w:eastAsia="zh-CN"/>
              </w:rPr>
              <w:t xml:space="preserve">10</w:t>
            </w:r>
            <w:r>
              <w:rPr>
                <w:rFonts w:eastAsia="宋体"/>
                <w:lang w:val="en-US" w:eastAsia="zh-CN"/>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continue"/>
            <w:textDirection w:val="lrTb"/>
            <w:noWrap w:val="false"/>
          </w:tcPr>
          <w:p>
            <w:pPr>
              <w:pStyle w:val="801"/>
              <w:rPr>
                <w:rFonts w:hint="eastAsia"/>
              </w:rPr>
            </w:pPr>
            <w:r>
              <w:rPr>
                <w:rFonts w:hint="eastAsia"/>
              </w:rPr>
            </w:r>
            <w:r/>
          </w:p>
        </w:tc>
        <w:tc>
          <w:tcPr>
            <w:tcW w:w="5386" w:type="dxa"/>
            <w:vAlign w:val="center"/>
            <w:textDirection w:val="lrTb"/>
            <w:noWrap w:val="false"/>
          </w:tcPr>
          <w:p>
            <w:pPr>
              <w:pStyle w:val="801"/>
              <w:rPr>
                <w:rFonts w:hint="eastAsia"/>
              </w:rPr>
            </w:pPr>
            <w:r>
              <w:rPr>
                <w:rFonts w:hint="eastAsia"/>
              </w:rPr>
              <w:t xml:space="preserve">学生凭有效证件进出公寓、不留宿他人；禁止闲杂人员进入公寓，外来人员经批准进入公寓做好登记陪同；日常服务管理态度好，无学生举报。</w:t>
            </w:r>
            <w:r>
              <w:rPr>
                <w:rFonts w:hint="eastAsia"/>
              </w:rPr>
            </w:r>
            <w:r/>
          </w:p>
        </w:tc>
        <w:tc>
          <w:tcPr>
            <w:tcW w:w="1276" w:type="dxa"/>
            <w:vAlign w:val="center"/>
            <w:textDirection w:val="lrTb"/>
            <w:noWrap w:val="false"/>
          </w:tcPr>
          <w:p>
            <w:pPr>
              <w:pStyle w:val="801"/>
              <w:jc w:val="center"/>
              <w:rPr>
                <w:rFonts w:eastAsia="宋体"/>
                <w:lang w:val="en-US" w:eastAsia="zh-CN"/>
              </w:rPr>
            </w:pPr>
            <w:r>
              <w:rPr>
                <w:rFonts w:hint="eastAsia"/>
                <w:lang w:val="en-US" w:eastAsia="zh-CN"/>
              </w:rPr>
              <w:t xml:space="preserve">10</w:t>
            </w:r>
            <w:r>
              <w:rPr>
                <w:rFonts w:eastAsia="宋体"/>
                <w:lang w:val="en-US" w:eastAsia="zh-CN"/>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vMerge w:val="continue"/>
            <w:textDirection w:val="lrTb"/>
            <w:noWrap w:val="false"/>
          </w:tcPr>
          <w:p>
            <w:pPr>
              <w:pStyle w:val="801"/>
              <w:rPr>
                <w:rFonts w:hint="eastAsia"/>
              </w:rPr>
            </w:pPr>
            <w:r>
              <w:rPr>
                <w:rFonts w:hint="eastAsia"/>
              </w:rPr>
            </w:r>
            <w:r/>
          </w:p>
        </w:tc>
        <w:tc>
          <w:tcPr>
            <w:tcW w:w="5386" w:type="dxa"/>
            <w:vAlign w:val="center"/>
            <w:textDirection w:val="lrTb"/>
            <w:noWrap w:val="false"/>
          </w:tcPr>
          <w:p>
            <w:pPr>
              <w:pStyle w:val="801"/>
              <w:rPr>
                <w:rFonts w:hint="eastAsia"/>
              </w:rPr>
            </w:pPr>
            <w:r>
              <w:rPr>
                <w:rFonts w:hint="eastAsia"/>
              </w:rPr>
              <w:t xml:space="preserve">建立防火、防盗和防骗措施和制度，各项安全管理到位；公寓和寝室环境整洁，保洁到位、效果良好。</w:t>
            </w:r>
            <w:r>
              <w:rPr>
                <w:rFonts w:hint="eastAsia"/>
              </w:rPr>
            </w:r>
            <w:r/>
          </w:p>
        </w:tc>
        <w:tc>
          <w:tcPr>
            <w:tcW w:w="1276" w:type="dxa"/>
            <w:vAlign w:val="center"/>
            <w:textDirection w:val="lrTb"/>
            <w:noWrap w:val="false"/>
          </w:tcPr>
          <w:p>
            <w:pPr>
              <w:pStyle w:val="801"/>
              <w:jc w:val="center"/>
              <w:rPr>
                <w:rFonts w:hint="eastAsia" w:eastAsia="宋体"/>
                <w:lang w:eastAsia="zh-CN"/>
              </w:rPr>
            </w:pPr>
            <w:r>
              <w:rPr>
                <w:rFonts w:hint="eastAsia"/>
                <w:lang w:val="en-US" w:eastAsia="zh-CN"/>
              </w:rPr>
              <w:t xml:space="preserve">5</w:t>
            </w:r>
            <w:r>
              <w:rPr>
                <w:rFonts w:hint="eastAsia" w:eastAsia="宋体"/>
                <w:lang w:eastAsia="zh-CN"/>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gridSpan w:val="2"/>
            <w:tcW w:w="6521" w:type="dxa"/>
            <w:vAlign w:val="center"/>
            <w:textDirection w:val="lrTb"/>
            <w:noWrap w:val="false"/>
          </w:tcPr>
          <w:p>
            <w:pPr>
              <w:pStyle w:val="801"/>
              <w:jc w:val="center"/>
              <w:rPr>
                <w:rFonts w:hint="eastAsia"/>
              </w:rPr>
            </w:pPr>
            <w:r>
              <w:rPr>
                <w:rFonts w:hint="eastAsia"/>
              </w:rPr>
              <w:t xml:space="preserve">合计</w:t>
            </w:r>
            <w:r>
              <w:rPr>
                <w:rFonts w:hint="eastAsia"/>
              </w:rPr>
            </w:r>
            <w:r/>
          </w:p>
        </w:tc>
        <w:tc>
          <w:tcPr>
            <w:tcW w:w="1276" w:type="dxa"/>
            <w:vAlign w:val="center"/>
            <w:textDirection w:val="lrTb"/>
            <w:noWrap w:val="false"/>
          </w:tcPr>
          <w:p>
            <w:pPr>
              <w:pStyle w:val="801"/>
              <w:jc w:val="center"/>
              <w:rPr>
                <w:rFonts w:hint="eastAsia"/>
              </w:rPr>
            </w:pPr>
            <w:r>
              <w:rPr>
                <w:rFonts w:hint="eastAsia"/>
              </w:rPr>
              <w:t xml:space="preserve">100分</w:t>
            </w:r>
            <w:r>
              <w:rPr>
                <w:rFonts w:hint="eastAsia"/>
              </w:rPr>
            </w:r>
            <w:r/>
          </w:p>
        </w:tc>
        <w:tc>
          <w:tcPr>
            <w:tcW w:w="851" w:type="dxa"/>
            <w:vAlign w:val="center"/>
            <w:textDirection w:val="lrTb"/>
            <w:noWrap w:val="false"/>
          </w:tcPr>
          <w:p>
            <w:pPr>
              <w:pStyle w:val="801"/>
              <w:jc w:val="center"/>
              <w:rPr>
                <w:rFonts w:hint="eastAsia"/>
              </w:rPr>
            </w:pPr>
            <w:r>
              <w:rPr>
                <w:rFonts w:hint="eastAsia"/>
              </w:rPr>
            </w:r>
            <w:r/>
          </w:p>
        </w:tc>
      </w:tr>
      <w:tr>
        <w:trPr>
          <w:trHeight w:val="680"/>
        </w:trPr>
        <w:tc>
          <w:tcPr>
            <w:tcW w:w="1135" w:type="dxa"/>
            <w:vAlign w:val="center"/>
            <w:textDirection w:val="lrTb"/>
            <w:noWrap w:val="false"/>
          </w:tcPr>
          <w:p>
            <w:pPr>
              <w:pStyle w:val="801"/>
              <w:rPr>
                <w:rFonts w:hint="eastAsia"/>
              </w:rPr>
            </w:pPr>
            <w:r>
              <w:rPr>
                <w:rFonts w:hint="eastAsia"/>
              </w:rPr>
              <w:t xml:space="preserve">加分项</w:t>
            </w:r>
            <w:r>
              <w:rPr>
                <w:rFonts w:hint="eastAsia"/>
              </w:rPr>
            </w:r>
            <w:r/>
          </w:p>
        </w:tc>
        <w:tc>
          <w:tcPr>
            <w:tcW w:w="5386" w:type="dxa"/>
            <w:vAlign w:val="center"/>
            <w:textDirection w:val="lrTb"/>
            <w:noWrap w:val="false"/>
          </w:tcPr>
          <w:p>
            <w:pPr>
              <w:pStyle w:val="801"/>
              <w:rPr>
                <w:rFonts w:hint="eastAsia"/>
              </w:rPr>
            </w:pPr>
            <w:r>
              <w:rPr>
                <w:rFonts w:hint="eastAsia"/>
              </w:rPr>
              <w:t xml:space="preserve">管理工作中有特色创新或开展受师生好评的活动、好人好事等酌情加分1-3分。</w:t>
            </w:r>
            <w:r>
              <w:rPr>
                <w:rFonts w:hint="eastAsia"/>
              </w:rPr>
            </w:r>
            <w:r/>
          </w:p>
        </w:tc>
        <w:tc>
          <w:tcPr>
            <w:tcW w:w="1276" w:type="dxa"/>
            <w:vAlign w:val="center"/>
            <w:textDirection w:val="lrTb"/>
            <w:noWrap w:val="false"/>
          </w:tcPr>
          <w:p>
            <w:pPr>
              <w:pStyle w:val="801"/>
              <w:jc w:val="center"/>
              <w:rPr>
                <w:rFonts w:hint="eastAsia"/>
              </w:rPr>
            </w:pPr>
            <w:r>
              <w:rPr>
                <w:rFonts w:hint="eastAsia"/>
              </w:rPr>
              <w:t xml:space="preserve">3分</w:t>
            </w:r>
            <w:r>
              <w:rPr>
                <w:rFonts w:hint="eastAsia"/>
              </w:rPr>
            </w:r>
            <w:r/>
          </w:p>
        </w:tc>
        <w:tc>
          <w:tcPr>
            <w:tcW w:w="851" w:type="dxa"/>
            <w:vAlign w:val="center"/>
            <w:textDirection w:val="lrTb"/>
            <w:noWrap w:val="false"/>
          </w:tcPr>
          <w:p>
            <w:pPr>
              <w:pStyle w:val="801"/>
              <w:rPr>
                <w:rFonts w:hint="eastAsia"/>
              </w:rPr>
            </w:pPr>
            <w:r>
              <w:rPr>
                <w:rFonts w:hint="eastAsia"/>
              </w:rPr>
            </w:r>
            <w:r/>
          </w:p>
        </w:tc>
      </w:tr>
    </w:tbl>
    <w:p>
      <w:pPr>
        <w:pStyle w:val="801"/>
        <w:rPr>
          <w:rFonts w:hint="eastAsia"/>
        </w:rPr>
      </w:pPr>
      <w:r>
        <w:rPr>
          <w:rFonts w:hint="eastAsia"/>
        </w:rPr>
      </w:r>
      <w:r/>
    </w:p>
    <w:p>
      <w:pPr>
        <w:pStyle w:val="801"/>
        <w:rPr>
          <w:rFonts w:hint="eastAsia"/>
        </w:rPr>
        <w:sectPr>
          <w:footerReference w:type="default" r:id="rId10"/>
          <w:footnotePr/>
          <w:endnotePr/>
          <w:type w:val="nextPage"/>
          <w:pgSz w:w="11907" w:h="16839" w:orient="portrait"/>
          <w:pgMar w:top="1440" w:right="1800" w:bottom="1440" w:left="1800" w:header="851" w:footer="992" w:gutter="0"/>
          <w:cols w:num="1" w:sep="0" w:space="1701" w:equalWidth="1"/>
          <w:docGrid w:linePitch="360"/>
        </w:sectPr>
      </w:pPr>
      <w:r>
        <w:rPr>
          <w:rFonts w:hint="eastAsia"/>
        </w:rPr>
      </w:r>
      <w:r/>
    </w:p>
    <w:p>
      <w:pPr>
        <w:pStyle w:val="801"/>
        <w:rPr>
          <w:rFonts w:hint="eastAsia"/>
          <w:b/>
          <w:sz w:val="28"/>
          <w:szCs w:val="28"/>
        </w:rPr>
      </w:pPr>
      <w:r>
        <w:rPr>
          <w:rFonts w:hint="eastAsia"/>
          <w:sz w:val="24"/>
          <w:lang w:val="en-US" w:eastAsia="zh-CN"/>
        </w:rPr>
        <w:t xml:space="preserve">7</w:t>
      </w:r>
      <w:r>
        <w:rPr>
          <w:rFonts w:hint="eastAsia"/>
          <w:sz w:val="28"/>
          <w:szCs w:val="28"/>
        </w:rPr>
        <w:t xml:space="preserve">. </w:t>
      </w:r>
      <w:r>
        <w:rPr>
          <w:rFonts w:hint="eastAsia"/>
          <w:b/>
          <w:sz w:val="28"/>
          <w:szCs w:val="28"/>
        </w:rPr>
        <w:t xml:space="preserve">实质性要求</w:t>
      </w:r>
      <w:r>
        <w:rPr>
          <w:rFonts w:hint="eastAsia"/>
          <w:b/>
          <w:sz w:val="28"/>
          <w:szCs w:val="28"/>
        </w:rPr>
      </w:r>
      <w:r/>
    </w:p>
    <w:p>
      <w:pPr>
        <w:pStyle w:val="801"/>
        <w:ind w:firstLine="275"/>
        <w:rPr>
          <w:rFonts w:hint="eastAsia"/>
          <w:b/>
          <w:i/>
          <w:sz w:val="28"/>
          <w:szCs w:val="28"/>
          <w:highlight w:val="yellow"/>
          <w:u w:val="single"/>
        </w:rPr>
      </w:pPr>
      <w:r>
        <w:rPr>
          <w:rFonts w:hint="eastAsia"/>
          <w:b/>
          <w:i/>
          <w:sz w:val="28"/>
          <w:szCs w:val="28"/>
          <w:highlight w:val="yellow"/>
          <w:u w:val="single"/>
        </w:rPr>
        <w:t xml:space="preserve">采购需求中如有必须满足的实质性要求，应当以</w:t>
      </w:r>
      <w:r>
        <w:rPr>
          <w:rFonts w:hint="eastAsia" w:ascii="宋体" w:hAnsi="宋体"/>
          <w:b/>
          <w:bCs/>
          <w:i/>
          <w:sz w:val="28"/>
          <w:szCs w:val="28"/>
          <w:highlight w:val="yellow"/>
          <w:u w:val="single"/>
        </w:rPr>
        <w:t xml:space="preserve">斜体且下划线标注、或者加“★”号标注</w:t>
      </w:r>
      <w:r>
        <w:rPr>
          <w:rFonts w:hint="eastAsia"/>
          <w:b/>
          <w:i/>
          <w:sz w:val="28"/>
          <w:szCs w:val="28"/>
          <w:highlight w:val="yellow"/>
          <w:u w:val="single"/>
        </w:rPr>
        <w:t xml:space="preserve">。并另行以表格形式单独逐条列明，且明确需要提供的证明材料。</w:t>
      </w:r>
      <w:r>
        <w:rPr>
          <w:rFonts w:hint="eastAsia"/>
          <w:b/>
          <w:i/>
          <w:sz w:val="28"/>
          <w:szCs w:val="28"/>
          <w:highlight w:val="yellow"/>
          <w:u w:val="singl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4496"/>
        <w:gridCol w:w="2889"/>
      </w:tblGrid>
      <w:tr>
        <w:trPr/>
        <w:tc>
          <w:tcPr>
            <w:tcW w:w="1134" w:type="dxa"/>
            <w:vAlign w:val="center"/>
            <w:textDirection w:val="lrTb"/>
            <w:noWrap w:val="false"/>
          </w:tcPr>
          <w:p>
            <w:pPr>
              <w:pStyle w:val="801"/>
              <w:jc w:val="center"/>
              <w:rPr>
                <w:rFonts w:hint="eastAsia"/>
                <w:b/>
                <w:bCs/>
              </w:rPr>
            </w:pPr>
            <w:r>
              <w:rPr>
                <w:rFonts w:hint="eastAsia"/>
                <w:b/>
                <w:bCs/>
              </w:rPr>
              <w:t xml:space="preserve">序号</w:t>
            </w:r>
            <w:r>
              <w:rPr>
                <w:rFonts w:hint="eastAsia"/>
                <w:b/>
                <w:bCs/>
              </w:rPr>
            </w:r>
            <w:r/>
          </w:p>
        </w:tc>
        <w:tc>
          <w:tcPr>
            <w:tcW w:w="4496" w:type="dxa"/>
            <w:vAlign w:val="center"/>
            <w:textDirection w:val="lrTb"/>
            <w:noWrap w:val="false"/>
          </w:tcPr>
          <w:p>
            <w:pPr>
              <w:pStyle w:val="801"/>
              <w:jc w:val="center"/>
              <w:rPr>
                <w:rFonts w:hint="eastAsia"/>
                <w:b/>
                <w:bCs/>
              </w:rPr>
            </w:pPr>
            <w:r>
              <w:rPr>
                <w:rFonts w:hint="eastAsia"/>
                <w:b/>
                <w:bCs/>
              </w:rPr>
              <w:t xml:space="preserve">实质性条款</w:t>
            </w:r>
            <w:r>
              <w:rPr>
                <w:rFonts w:hint="eastAsia"/>
                <w:b/>
                <w:bCs/>
              </w:rPr>
            </w:r>
            <w:r/>
          </w:p>
        </w:tc>
        <w:tc>
          <w:tcPr>
            <w:tcW w:w="2889" w:type="dxa"/>
            <w:vAlign w:val="center"/>
            <w:textDirection w:val="lrTb"/>
            <w:noWrap w:val="false"/>
          </w:tcPr>
          <w:p>
            <w:pPr>
              <w:pStyle w:val="801"/>
              <w:jc w:val="center"/>
              <w:rPr>
                <w:rFonts w:hint="eastAsia"/>
                <w:b/>
                <w:bCs/>
              </w:rPr>
            </w:pPr>
            <w:r>
              <w:rPr>
                <w:rFonts w:hint="eastAsia"/>
                <w:b/>
                <w:bCs/>
              </w:rPr>
              <w:t xml:space="preserve">证明材料</w:t>
            </w:r>
            <w:r>
              <w:rPr>
                <w:rFonts w:hint="eastAsia"/>
                <w:b/>
                <w:bCs/>
              </w:rPr>
            </w:r>
            <w:r/>
          </w:p>
        </w:tc>
      </w:tr>
      <w:tr>
        <w:trPr/>
        <w:tc>
          <w:tcPr>
            <w:tcW w:w="1134" w:type="dxa"/>
            <w:vAlign w:val="center"/>
            <w:textDirection w:val="lrTb"/>
            <w:noWrap w:val="false"/>
          </w:tcPr>
          <w:p>
            <w:pPr>
              <w:pStyle w:val="801"/>
              <w:rPr>
                <w:rFonts w:hint="eastAsia" w:eastAsia="宋体"/>
                <w:lang w:eastAsia="zh-CN"/>
              </w:rPr>
            </w:pPr>
            <w:r>
              <w:rPr>
                <w:rFonts w:hint="eastAsia"/>
                <w:lang w:val="en-US" w:eastAsia="zh-CN"/>
              </w:rPr>
              <w:t xml:space="preserve">1</w:t>
            </w:r>
            <w:r>
              <w:rPr>
                <w:rFonts w:hint="eastAsia" w:eastAsia="宋体"/>
                <w:lang w:eastAsia="zh-CN"/>
              </w:rPr>
            </w:r>
            <w:r/>
          </w:p>
        </w:tc>
        <w:tc>
          <w:tcPr>
            <w:tcW w:w="4496" w:type="dxa"/>
            <w:vAlign w:val="center"/>
            <w:textDirection w:val="lrTb"/>
            <w:noWrap w:val="false"/>
          </w:tcPr>
          <w:p>
            <w:pPr>
              <w:pStyle w:val="801"/>
              <w:rPr>
                <w:rFonts w:hint="eastAsia"/>
              </w:rPr>
            </w:pPr>
            <w:r>
              <w:rPr>
                <w:rFonts w:hint="eastAsia"/>
              </w:rPr>
              <w:t xml:space="preserve">投标人应承诺各类管理和服务人员均不得有违法犯罪记录，否则视为无效响应。</w:t>
            </w:r>
            <w:r>
              <w:rPr>
                <w:rFonts w:hint="eastAsia"/>
              </w:rPr>
            </w:r>
            <w:r/>
          </w:p>
        </w:tc>
        <w:tc>
          <w:tcPr>
            <w:tcW w:w="2889" w:type="dxa"/>
            <w:vAlign w:val="center"/>
            <w:textDirection w:val="lrTb"/>
            <w:noWrap w:val="false"/>
          </w:tcPr>
          <w:p>
            <w:pPr>
              <w:pStyle w:val="801"/>
              <w:rPr>
                <w:rFonts w:hint="eastAsia"/>
              </w:rPr>
            </w:pPr>
            <w:r>
              <w:rPr>
                <w:rFonts w:hint="eastAsia"/>
              </w:rPr>
              <w:t xml:space="preserve">提供书面承诺函</w:t>
            </w:r>
            <w:r>
              <w:rPr>
                <w:rFonts w:hint="eastAsia"/>
              </w:rPr>
            </w:r>
            <w:r/>
          </w:p>
          <w:p>
            <w:pPr>
              <w:pStyle w:val="801"/>
              <w:rPr>
                <w:rFonts w:hint="eastAsia"/>
              </w:rPr>
            </w:pPr>
            <w:r>
              <w:rPr>
                <w:rFonts w:hint="eastAsia"/>
              </w:rPr>
            </w:r>
            <w:r/>
          </w:p>
        </w:tc>
      </w:tr>
      <w:tr>
        <w:trPr/>
        <w:tc>
          <w:tcPr>
            <w:tcW w:w="1134" w:type="dxa"/>
            <w:vAlign w:val="center"/>
            <w:textDirection w:val="lrTb"/>
            <w:noWrap w:val="false"/>
          </w:tcPr>
          <w:p>
            <w:pPr>
              <w:pStyle w:val="801"/>
              <w:rPr>
                <w:rFonts w:hint="eastAsia" w:eastAsia="宋体"/>
                <w:lang w:eastAsia="zh-CN"/>
              </w:rPr>
            </w:pPr>
            <w:r>
              <w:rPr>
                <w:rFonts w:hint="eastAsia"/>
                <w:lang w:val="en-US" w:eastAsia="zh-CN"/>
              </w:rPr>
              <w:t xml:space="preserve">2</w:t>
            </w:r>
            <w:r>
              <w:rPr>
                <w:rFonts w:hint="eastAsia" w:eastAsia="宋体"/>
                <w:lang w:eastAsia="zh-CN"/>
              </w:rPr>
            </w:r>
            <w:r/>
          </w:p>
        </w:tc>
        <w:tc>
          <w:tcPr>
            <w:tcW w:w="4496" w:type="dxa"/>
            <w:vAlign w:val="center"/>
            <w:textDirection w:val="lrTb"/>
            <w:noWrap w:val="false"/>
          </w:tcPr>
          <w:p>
            <w:pPr>
              <w:pStyle w:val="801"/>
              <w:rPr>
                <w:rFonts w:hint="eastAsia"/>
              </w:rPr>
            </w:pPr>
            <w:r>
              <w:rPr>
                <w:rFonts w:hint="eastAsia"/>
              </w:rPr>
              <w:t xml:space="preserve">中标公告发出5个工作日内，根据招标人要求，中标人应提供业绩、资质</w:t>
            </w:r>
            <w:r>
              <w:rPr>
                <w:rFonts w:hint="eastAsia"/>
                <w:lang w:eastAsia="zh-CN"/>
              </w:rPr>
              <w:t xml:space="preserve">、</w:t>
            </w:r>
            <w:r>
              <w:rPr>
                <w:rFonts w:hint="eastAsia"/>
                <w:lang w:val="en-US" w:eastAsia="zh-CN"/>
              </w:rPr>
              <w:t xml:space="preserve">证书</w:t>
            </w:r>
            <w:r>
              <w:rPr>
                <w:rFonts w:hint="eastAsia"/>
              </w:rPr>
              <w:t xml:space="preserve">等相关证明材料原件供招标人核查。如与投标文件不符，招标人将报财政监督管理部门处理。</w:t>
            </w:r>
            <w:r>
              <w:rPr>
                <w:rFonts w:hint="eastAsia"/>
              </w:rPr>
            </w:r>
            <w:r/>
          </w:p>
        </w:tc>
        <w:tc>
          <w:tcPr>
            <w:tcW w:w="2889" w:type="dxa"/>
            <w:vAlign w:val="center"/>
            <w:textDirection w:val="lrTb"/>
            <w:noWrap w:val="false"/>
          </w:tcPr>
          <w:p>
            <w:pPr>
              <w:pStyle w:val="801"/>
              <w:rPr>
                <w:rFonts w:hint="eastAsia"/>
              </w:rPr>
            </w:pPr>
            <w:r>
              <w:rPr>
                <w:rFonts w:hint="eastAsia"/>
              </w:rPr>
              <w:t xml:space="preserve">提供书面承诺函</w:t>
            </w:r>
            <w:r>
              <w:rPr>
                <w:rFonts w:hint="eastAsia"/>
              </w:rPr>
            </w:r>
            <w:r/>
          </w:p>
          <w:p>
            <w:pPr>
              <w:pStyle w:val="801"/>
              <w:rPr>
                <w:rFonts w:hint="eastAsia"/>
              </w:rPr>
            </w:pPr>
            <w:r>
              <w:rPr>
                <w:rFonts w:hint="eastAsia"/>
              </w:rPr>
            </w:r>
            <w:r/>
          </w:p>
        </w:tc>
      </w:tr>
    </w:tbl>
    <w:p>
      <w:pPr>
        <w:pStyle w:val="801"/>
        <w:ind w:firstLine="275"/>
        <w:rPr>
          <w:rFonts w:hint="eastAsia"/>
          <w:b/>
          <w:i/>
          <w:sz w:val="28"/>
          <w:szCs w:val="28"/>
          <w:highlight w:val="yellow"/>
          <w:u w:val="single"/>
        </w:rPr>
      </w:pPr>
      <w:r>
        <w:rPr>
          <w:rFonts w:hint="eastAsia"/>
          <w:b/>
          <w:i/>
          <w:sz w:val="28"/>
          <w:szCs w:val="28"/>
          <w:highlight w:val="yellow"/>
          <w:u w:val="single"/>
        </w:rPr>
      </w:r>
      <w:r/>
    </w:p>
    <w:p>
      <w:pPr>
        <w:pStyle w:val="801"/>
        <w:rPr>
          <w:rFonts w:hint="eastAsia"/>
          <w:sz w:val="24"/>
          <w:highlight w:val="yellow"/>
        </w:rPr>
      </w:pPr>
      <w:r>
        <w:rPr>
          <w:rFonts w:hint="eastAsia"/>
          <w:sz w:val="24"/>
          <w:highlight w:val="yellow"/>
        </w:rPr>
      </w:r>
      <w:r/>
    </w:p>
    <w:p>
      <w:pPr>
        <w:pStyle w:val="801"/>
        <w:rPr>
          <w:rFonts w:hint="eastAsia" w:ascii="宋体" w:hAnsi="宋体"/>
          <w:b/>
          <w:bCs/>
          <w:sz w:val="24"/>
        </w:rPr>
      </w:pPr>
      <w:r>
        <w:rPr>
          <w:rFonts w:hint="eastAsia" w:ascii="宋体" w:hAnsi="宋体"/>
          <w:b/>
          <w:bCs/>
          <w:sz w:val="24"/>
        </w:rPr>
        <w:t xml:space="preserve">8.采购标的对应的中小企业划分标准所属行业一览表</w:t>
      </w:r>
      <w:r>
        <w:rPr>
          <w:rFonts w:hint="eastAsia" w:ascii="宋体" w:hAnsi="宋体"/>
          <w:b/>
          <w:bCs/>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01"/>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801"/>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801"/>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center"/>
            <w:textDirection w:val="lrTb"/>
            <w:noWrap w:val="false"/>
          </w:tcPr>
          <w:p>
            <w:pPr>
              <w:pStyle w:val="801"/>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center"/>
            <w:textDirection w:val="lrTb"/>
            <w:noWrap w:val="false"/>
          </w:tcPr>
          <w:p>
            <w:pPr>
              <w:pStyle w:val="801"/>
              <w:jc w:val="center"/>
              <w:rPr>
                <w:rFonts w:ascii="宋体" w:hAnsi="宋体"/>
                <w:sz w:val="24"/>
              </w:rPr>
            </w:pPr>
            <w:r>
              <w:rPr>
                <w:rFonts w:ascii="Segoe UI" w:hAnsi="Segoe UI" w:eastAsia="Segoe UI" w:cs="Segoe UI"/>
                <w:i w:val="0"/>
                <w:caps w:val="0"/>
                <w:spacing w:val="0"/>
                <w:sz w:val="21"/>
                <w:szCs w:val="21"/>
                <w:shd w:val="clear" w:color="auto" w:fill="ffffff"/>
              </w:rPr>
              <w:t xml:space="preserve">江苏理工学院武进绿建区协同创新园学生公寓物业管理项目</w:t>
            </w:r>
            <w:r>
              <w:rPr>
                <w:rFonts w:ascii="宋体" w:hAnsi="宋体"/>
                <w:sz w:val="24"/>
              </w:rPr>
            </w:r>
            <w:r/>
          </w:p>
        </w:tc>
        <w:tc>
          <w:tcPr>
            <w:tcW w:w="2852" w:type="dxa"/>
            <w:vAlign w:val="center"/>
            <w:textDirection w:val="lrTb"/>
            <w:noWrap w:val="false"/>
          </w:tcPr>
          <w:p>
            <w:pPr>
              <w:pStyle w:val="801"/>
              <w:jc w:val="center"/>
              <w:rPr>
                <w:rFonts w:ascii="宋体" w:hAnsi="宋体"/>
                <w:sz w:val="24"/>
              </w:rPr>
            </w:pPr>
            <w:r>
              <w:rPr>
                <w:rFonts w:hint="eastAsia" w:ascii="宋体" w:hAnsi="宋体"/>
                <w:sz w:val="24"/>
              </w:rPr>
              <w:t xml:space="preserve">物业管理</w:t>
            </w:r>
            <w:r>
              <w:rPr>
                <w:rFonts w:ascii="宋体" w:hAnsi="宋体"/>
                <w:sz w:val="24"/>
              </w:rPr>
            </w:r>
            <w:r/>
          </w:p>
        </w:tc>
      </w:tr>
    </w:tbl>
    <w:p>
      <w:pPr>
        <w:pStyle w:val="898"/>
        <w:ind w:left="0"/>
        <w:rPr>
          <w:rFonts w:hint="eastAsia" w:ascii="Times New Roman" w:hAnsi="Times New Roman"/>
          <w:lang w:eastAsia="zh-CN"/>
        </w:rPr>
      </w:pPr>
      <w:r>
        <w:rPr>
          <w:rFonts w:hint="eastAsia" w:ascii="Times New Roman" w:hAnsi="Times New Roman"/>
          <w:lang w:eastAsia="zh-CN"/>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1"/>
        <w:ind w:firstLine="480"/>
        <w:rPr>
          <w:rFonts w:hint="eastAsia" w:ascii="宋体" w:hAnsi="宋体"/>
          <w:color w:val="000000"/>
          <w:sz w:val="24"/>
        </w:rPr>
      </w:pPr>
      <w:r>
        <w:rPr>
          <w:rFonts w:hint="eastAsia" w:ascii="宋体" w:hAnsi="宋体"/>
          <w:color w:val="000000"/>
          <w:sz w:val="24"/>
        </w:rPr>
      </w:r>
      <w:r/>
    </w:p>
    <w:p>
      <w:pPr>
        <w:pStyle w:val="802"/>
        <w:rPr>
          <w:rFonts w:hint="eastAsia" w:ascii="黑体" w:eastAsia="黑体"/>
          <w:bCs/>
          <w:sz w:val="44"/>
        </w:rPr>
      </w:pPr>
      <w:r/>
      <w:bookmarkStart w:id="205" w:name="_Toc25099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5"/>
      <w:r>
        <w:rPr>
          <w:rFonts w:hint="eastAsia" w:ascii="黑体" w:eastAsia="黑体"/>
          <w:bCs/>
          <w:sz w:val="44"/>
        </w:rPr>
      </w:r>
      <w:r/>
    </w:p>
    <w:p>
      <w:pPr>
        <w:pStyle w:val="892"/>
        <w:ind w:firstLine="439"/>
        <w:keepLines w:val="0"/>
        <w:keepNext w:val="0"/>
        <w:pageBreakBefore w:val="0"/>
        <w:spacing w:line="400" w:lineRule="exact"/>
        <w:widowControl w:val="off"/>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rPr>
          <w:rFonts w:hint="eastAsia" w:cs="Arial"/>
        </w:rPr>
      </w:r>
      <w:r/>
    </w:p>
    <w:p>
      <w:pPr>
        <w:pStyle w:val="892"/>
        <w:ind w:firstLine="441"/>
        <w:keepLines w:val="0"/>
        <w:keepNext w:val="0"/>
        <w:pageBreakBefore w:val="0"/>
        <w:spacing w:line="400" w:lineRule="exact"/>
        <w:widowControl w:val="off"/>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92"/>
        <w:keepLines w:val="0"/>
        <w:keepNext w:val="0"/>
        <w:pageBreakBefore w:val="0"/>
        <w:spacing w:line="400" w:lineRule="exact"/>
        <w:widowControl w:val="off"/>
        <w:rPr>
          <w:rFonts w:hint="eastAsia" w:ascii="宋体" w:hAnsi="宋体"/>
        </w:rPr>
      </w:pPr>
      <w:r>
        <w:rPr>
          <w:rFonts w:hint="eastAsia" w:ascii="宋体" w:hAnsi="宋体"/>
        </w:rPr>
        <w:t xml:space="preserve">1、小微型企业价格扣除</w:t>
      </w:r>
      <w:r>
        <w:rPr>
          <w:rFonts w:hint="eastAsia" w:ascii="宋体" w:hAnsi="宋体"/>
        </w:rPr>
      </w:r>
      <w:r/>
    </w:p>
    <w:p>
      <w:pPr>
        <w:pStyle w:val="892"/>
        <w:ind w:firstLine="360"/>
        <w:keepLines w:val="0"/>
        <w:keepNext w:val="0"/>
        <w:pageBreakBefore w:val="0"/>
        <w:spacing w:line="400" w:lineRule="exact"/>
        <w:widowControl w:val="off"/>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92"/>
        <w:ind w:firstLine="360"/>
        <w:keepLines w:val="0"/>
        <w:keepNext w:val="0"/>
        <w:pageBreakBefore w:val="0"/>
        <w:spacing w:line="400" w:lineRule="exact"/>
        <w:widowControl w:val="off"/>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92"/>
        <w:ind w:firstLine="360"/>
        <w:keepLines w:val="0"/>
        <w:keepNext w:val="0"/>
        <w:pageBreakBefore w:val="0"/>
        <w:spacing w:line="400" w:lineRule="exact"/>
        <w:widowControl w:val="off"/>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92"/>
        <w:keepLines w:val="0"/>
        <w:keepNext w:val="0"/>
        <w:pageBreakBefore w:val="0"/>
        <w:spacing w:line="400" w:lineRule="exact"/>
        <w:widowControl w:val="off"/>
        <w:rPr>
          <w:rFonts w:hint="eastAsia" w:ascii="宋体" w:hAnsi="宋体"/>
        </w:rPr>
      </w:pPr>
      <w:r>
        <w:rPr>
          <w:rFonts w:hint="eastAsia" w:ascii="宋体" w:hAnsi="宋体"/>
        </w:rPr>
        <w:t xml:space="preserve">2、残疾人福利单位价格扣除</w:t>
      </w:r>
      <w:r>
        <w:rPr>
          <w:rFonts w:hint="eastAsia" w:ascii="宋体" w:hAnsi="宋体"/>
        </w:rPr>
      </w:r>
      <w:r/>
    </w:p>
    <w:p>
      <w:pPr>
        <w:pStyle w:val="892"/>
        <w:ind w:left="120" w:firstLine="360"/>
        <w:keepLines w:val="0"/>
        <w:keepNext w:val="0"/>
        <w:pageBreakBefore w:val="0"/>
        <w:spacing w:line="400" w:lineRule="exact"/>
        <w:widowControl w:val="off"/>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92"/>
        <w:ind w:left="120" w:firstLine="360"/>
        <w:keepLines w:val="0"/>
        <w:keepNext w:val="0"/>
        <w:pageBreakBefore w:val="0"/>
        <w:spacing w:line="400" w:lineRule="exact"/>
        <w:widowControl w:val="off"/>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92"/>
        <w:ind w:left="120" w:firstLine="360"/>
        <w:keepLines w:val="0"/>
        <w:keepNext w:val="0"/>
        <w:pageBreakBefore w:val="0"/>
        <w:spacing w:line="400" w:lineRule="exact"/>
        <w:widowControl w:val="off"/>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92"/>
        <w:keepLines w:val="0"/>
        <w:keepNext w:val="0"/>
        <w:pageBreakBefore w:val="0"/>
        <w:spacing w:line="400" w:lineRule="exact"/>
        <w:widowControl w:val="off"/>
        <w:rPr>
          <w:rFonts w:hint="eastAsia" w:ascii="宋体" w:hAnsi="宋体"/>
        </w:rPr>
      </w:pPr>
      <w:r>
        <w:rPr>
          <w:rFonts w:hint="eastAsia" w:ascii="宋体" w:hAnsi="宋体"/>
        </w:rPr>
        <w:t xml:space="preserve">3、监狱和戒毒企业价格扣除</w:t>
      </w:r>
      <w:r>
        <w:rPr>
          <w:rFonts w:hint="eastAsia" w:ascii="宋体" w:hAnsi="宋体"/>
        </w:rPr>
      </w:r>
      <w:r/>
    </w:p>
    <w:p>
      <w:pPr>
        <w:pStyle w:val="892"/>
        <w:keepLines w:val="0"/>
        <w:keepNext w:val="0"/>
        <w:pageBreakBefore w:val="0"/>
        <w:spacing w:line="400" w:lineRule="exact"/>
        <w:widowControl w:val="off"/>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92"/>
        <w:keepLines w:val="0"/>
        <w:keepNext w:val="0"/>
        <w:pageBreakBefore w:val="0"/>
        <w:spacing w:line="400" w:lineRule="exact"/>
        <w:widowControl w:val="off"/>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92"/>
        <w:keepLines w:val="0"/>
        <w:keepNext w:val="0"/>
        <w:pageBreakBefore w:val="0"/>
        <w:spacing w:line="400" w:lineRule="exact"/>
        <w:widowControl w:val="off"/>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92"/>
        <w:keepLines w:val="0"/>
        <w:keepNext w:val="0"/>
        <w:pageBreakBefore w:val="0"/>
        <w:spacing w:line="400" w:lineRule="exact"/>
        <w:widowControl w:val="off"/>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92"/>
        <w:keepLines w:val="0"/>
        <w:keepNext w:val="0"/>
        <w:pageBreakBefore w:val="0"/>
        <w:spacing w:line="400" w:lineRule="exact"/>
        <w:widowControl w:val="off"/>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92"/>
        <w:keepLines w:val="0"/>
        <w:keepNext w:val="0"/>
        <w:pageBreakBefore w:val="0"/>
        <w:spacing w:line="400" w:lineRule="exact"/>
        <w:widowControl w:val="off"/>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92"/>
        <w:ind w:firstLine="482"/>
        <w:keepLines w:val="0"/>
        <w:keepNext w:val="0"/>
        <w:pageBreakBefore w:val="0"/>
        <w:spacing w:line="400" w:lineRule="exact"/>
        <w:widowControl w:val="off"/>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rPr>
          <w:rFonts w:hint="eastAsia" w:cs="Arial"/>
          <w:b/>
        </w:rPr>
      </w:r>
      <w:r/>
    </w:p>
    <w:p>
      <w:pPr>
        <w:pStyle w:val="892"/>
        <w:spacing w:line="0" w:lineRule="atLeast"/>
        <w:rPr>
          <w:rFonts w:hint="eastAsia" w:ascii="宋体" w:hAnsi="宋体"/>
        </w:rPr>
      </w:pPr>
      <w:r>
        <w:rPr>
          <w:rFonts w:hint="eastAsia" w:ascii="宋体" w:hAnsi="宋体"/>
        </w:rPr>
      </w:r>
      <w:r/>
    </w:p>
    <w:p>
      <w:pPr>
        <w:pStyle w:val="801"/>
        <w:rPr>
          <w:rFonts w:hint="eastAsia"/>
        </w:rPr>
      </w:pPr>
      <w:r>
        <w:rPr>
          <w:rFonts w:hint="eastAsia" w:ascii="宋体" w:hAnsi="宋体"/>
          <w:b/>
        </w:rPr>
        <w:t xml:space="preserve">评标方法与评标标准</w:t>
      </w:r>
      <w:r>
        <w:rPr>
          <w:rFonts w:hint="eastAsia"/>
        </w:rPr>
      </w:r>
      <w:r/>
    </w:p>
    <w:tbl>
      <w:tblPr>
        <w:tblW w:w="0" w:type="auto"/>
        <w:jc w:val="center"/>
        <w:tblInd w:w="-586" w:type="dxa"/>
        <w:tblLayout w:type="fixed"/>
        <w:tblCellMar>
          <w:left w:w="108" w:type="dxa"/>
          <w:top w:w="0" w:type="dxa"/>
          <w:right w:w="108" w:type="dxa"/>
          <w:bottom w:w="0" w:type="dxa"/>
        </w:tblCellMar>
        <w:tblLook w:val="04A0" w:firstRow="1" w:lastRow="0" w:firstColumn="1" w:lastColumn="0" w:noHBand="0" w:noVBand="1"/>
      </w:tblPr>
      <w:tblGrid>
        <w:gridCol w:w="727"/>
        <w:gridCol w:w="1162"/>
        <w:gridCol w:w="3966"/>
        <w:gridCol w:w="684"/>
        <w:gridCol w:w="666"/>
        <w:gridCol w:w="881"/>
        <w:gridCol w:w="853"/>
      </w:tblGrid>
      <w:tr>
        <w:trPr>
          <w:trHeight w:val="420"/>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b/>
                <w:bCs/>
                <w:sz w:val="18"/>
                <w:szCs w:val="18"/>
              </w:rPr>
            </w:pPr>
            <w:r>
              <w:rPr>
                <w:rFonts w:hint="eastAsia"/>
                <w:b/>
                <w:bCs/>
                <w:sz w:val="18"/>
                <w:szCs w:val="18"/>
              </w:rPr>
              <w:t xml:space="preserve">序号</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b/>
                <w:bCs/>
                <w:sz w:val="18"/>
                <w:szCs w:val="18"/>
              </w:rPr>
            </w:pPr>
            <w:r>
              <w:rPr>
                <w:rFonts w:hint="eastAsia"/>
                <w:b/>
                <w:bCs/>
                <w:sz w:val="18"/>
                <w:szCs w:val="18"/>
              </w:rPr>
              <w:t xml:space="preserve">评分因素</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jc w:val="center"/>
              <w:rPr>
                <w:rFonts w:hint="eastAsia"/>
                <w:b/>
                <w:bCs/>
                <w:sz w:val="18"/>
                <w:szCs w:val="18"/>
              </w:rPr>
            </w:pPr>
            <w:r>
              <w:rPr>
                <w:rFonts w:hint="eastAsia"/>
                <w:b/>
                <w:bCs/>
                <w:sz w:val="18"/>
                <w:szCs w:val="18"/>
              </w:rPr>
              <w:t xml:space="preserve">评分标准和评审材料</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b/>
                <w:bCs/>
                <w:sz w:val="18"/>
                <w:szCs w:val="18"/>
              </w:rPr>
            </w:pPr>
            <w:r>
              <w:rPr>
                <w:rFonts w:hint="eastAsia"/>
                <w:b/>
                <w:bCs/>
                <w:sz w:val="18"/>
                <w:szCs w:val="18"/>
              </w:rPr>
              <w:t xml:space="preserve">最低分值</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hint="eastAsia"/>
                <w:b/>
                <w:bCs/>
                <w:sz w:val="18"/>
                <w:szCs w:val="18"/>
              </w:rPr>
            </w:pPr>
            <w:r>
              <w:rPr>
                <w:rFonts w:hint="eastAsia"/>
                <w:b/>
                <w:bCs/>
                <w:sz w:val="18"/>
                <w:szCs w:val="18"/>
              </w:rPr>
              <w:t xml:space="preserve">最高分值</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W w:w="881" w:type="dxa"/>
            <w:vAlign w:val="top"/>
            <w:textDirection w:val="lrTb"/>
            <w:noWrap w:val="false"/>
          </w:tcPr>
          <w:p>
            <w:pPr>
              <w:pStyle w:val="801"/>
              <w:jc w:val="center"/>
              <w:rPr>
                <w:rFonts w:hint="eastAsia"/>
                <w:b/>
                <w:bCs/>
                <w:sz w:val="18"/>
                <w:szCs w:val="18"/>
              </w:rPr>
            </w:pP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top"/>
            <w:textDirection w:val="lrTb"/>
            <w:noWrap w:val="false"/>
          </w:tcPr>
          <w:p>
            <w:pPr>
              <w:pStyle w:val="801"/>
              <w:jc w:val="center"/>
              <w:rPr>
                <w:rFonts w:hint="eastAsia"/>
                <w:b/>
                <w:bCs/>
                <w:sz w:val="18"/>
                <w:szCs w:val="18"/>
              </w:rPr>
            </w:pPr>
            <w:r>
              <w:rPr>
                <w:rFonts w:hint="eastAsia"/>
                <w:b/>
                <w:bCs/>
                <w:sz w:val="18"/>
                <w:szCs w:val="18"/>
              </w:rPr>
            </w:r>
            <w:r/>
          </w:p>
        </w:tc>
      </w:tr>
      <w:tr>
        <w:trPr>
          <w:trHeight w:val="1366"/>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b/>
                <w:bCs/>
                <w:sz w:val="18"/>
                <w:szCs w:val="18"/>
              </w:rPr>
            </w:pPr>
            <w:r>
              <w:rPr>
                <w:rFonts w:hint="eastAsia"/>
                <w:b/>
                <w:bCs/>
                <w:sz w:val="18"/>
                <w:szCs w:val="18"/>
              </w:rPr>
              <w:t xml:space="preserve">1</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b/>
                <w:bCs/>
                <w:sz w:val="18"/>
                <w:szCs w:val="18"/>
              </w:rPr>
            </w:pPr>
            <w:r>
              <w:rPr>
                <w:rFonts w:hint="eastAsia"/>
                <w:b/>
                <w:bCs/>
                <w:sz w:val="18"/>
                <w:szCs w:val="18"/>
              </w:rPr>
              <w:t xml:space="preserve">价格分</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jc w:val="left"/>
              <w:rPr>
                <w:rFonts w:hint="eastAsia"/>
                <w:sz w:val="18"/>
                <w:szCs w:val="18"/>
              </w:rPr>
            </w:pPr>
            <w:r>
              <w:rPr>
                <w:rFonts w:hint="eastAsia" w:ascii="宋体" w:hAnsi="宋体" w:cs="宋体"/>
                <w:color w:val="000000"/>
                <w:sz w:val="20"/>
                <w:szCs w:val="20"/>
                <w:highlight w:val="none"/>
              </w:rPr>
              <w:t xml:space="preserve">采用低价优先法计算，即满足招标文件要求且投标价格最低的投标报价为评标基准价，其价格分为满分。其他投标人的价格分统一按照下列公式计算： 投标报价得分=(评标基准价／投标报价)×</w:t>
            </w:r>
            <w:r>
              <w:rPr>
                <w:rFonts w:hint="eastAsia" w:ascii="宋体" w:hAnsi="宋体" w:cs="宋体"/>
                <w:color w:val="000000"/>
                <w:sz w:val="20"/>
                <w:szCs w:val="20"/>
                <w:highlight w:val="none"/>
                <w:lang w:val="en-US" w:eastAsia="zh-CN"/>
              </w:rPr>
              <w:t xml:space="preserve">30</w:t>
            </w:r>
            <w:r>
              <w:rPr>
                <w:rFonts w:hint="eastAsia" w:ascii="宋体" w:hAnsi="宋体" w:cs="宋体"/>
                <w:color w:val="000000"/>
                <w:sz w:val="20"/>
                <w:szCs w:val="20"/>
                <w:highlight w:val="none"/>
              </w:rPr>
              <w:t xml:space="preserve">。</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sz w:val="18"/>
                <w:szCs w:val="18"/>
              </w:rPr>
            </w:pPr>
            <w:r>
              <w:rPr>
                <w:rFonts w:hint="eastAsia"/>
                <w:sz w:val="18"/>
                <w:szCs w:val="18"/>
              </w:rPr>
              <w:t xml:space="preserve">0</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eastAsia="宋体"/>
                <w:sz w:val="18"/>
                <w:szCs w:val="18"/>
                <w:lang w:val="en-US" w:eastAsia="zh-CN"/>
              </w:rPr>
            </w:pPr>
            <w:r>
              <w:rPr>
                <w:rFonts w:hint="eastAsia"/>
                <w:sz w:val="18"/>
                <w:szCs w:val="18"/>
                <w:lang w:val="en-US" w:eastAsia="zh-CN"/>
              </w:rPr>
              <w:t xml:space="preserve">30</w:t>
            </w:r>
            <w:r>
              <w:rPr>
                <w:rFonts w:eastAsia="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881" w:type="dxa"/>
            <w:vAlign w:val="top"/>
            <w:textDirection w:val="lrTb"/>
            <w:noWrap w:val="false"/>
          </w:tcPr>
          <w:p>
            <w:pPr>
              <w:pStyle w:val="801"/>
              <w:jc w:val="center"/>
              <w:rPr>
                <w:rFonts w:hint="eastAsia"/>
                <w:sz w:val="18"/>
                <w:szCs w:val="18"/>
              </w:rPr>
            </w:pP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top"/>
            <w:textDirection w:val="lrTb"/>
            <w:noWrap w:val="false"/>
          </w:tcPr>
          <w:p>
            <w:pPr>
              <w:pStyle w:val="801"/>
              <w:jc w:val="center"/>
              <w:rPr>
                <w:rFonts w:hint="eastAsia"/>
                <w:sz w:val="18"/>
                <w:szCs w:val="18"/>
              </w:rPr>
            </w:pPr>
            <w:r>
              <w:rPr>
                <w:rFonts w:hint="eastAsia"/>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b/>
                <w:bCs/>
                <w:sz w:val="18"/>
                <w:szCs w:val="18"/>
              </w:rPr>
            </w:pPr>
            <w:r>
              <w:rPr>
                <w:rFonts w:hint="eastAsia"/>
                <w:b/>
                <w:bCs/>
                <w:sz w:val="18"/>
                <w:szCs w:val="18"/>
              </w:rPr>
              <w:t xml:space="preserve">序号</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b/>
                <w:bCs/>
                <w:sz w:val="18"/>
                <w:szCs w:val="18"/>
              </w:rPr>
            </w:pPr>
            <w:r>
              <w:rPr>
                <w:rFonts w:hint="eastAsia"/>
                <w:b/>
                <w:bCs/>
                <w:sz w:val="18"/>
                <w:szCs w:val="18"/>
              </w:rPr>
              <w:t xml:space="preserve">评分因素</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jc w:val="center"/>
              <w:rPr>
                <w:rFonts w:hint="eastAsia"/>
                <w:b/>
                <w:bCs/>
                <w:sz w:val="18"/>
                <w:szCs w:val="18"/>
              </w:rPr>
            </w:pPr>
            <w:r>
              <w:rPr>
                <w:rFonts w:hint="eastAsia"/>
                <w:b/>
                <w:bCs/>
                <w:sz w:val="18"/>
                <w:szCs w:val="18"/>
              </w:rPr>
              <w:t xml:space="preserve">评分标准和评审材料</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b/>
                <w:bCs/>
                <w:sz w:val="18"/>
                <w:szCs w:val="18"/>
              </w:rPr>
            </w:pPr>
            <w:r>
              <w:rPr>
                <w:rFonts w:hint="eastAsia"/>
                <w:b/>
                <w:bCs/>
                <w:sz w:val="18"/>
                <w:szCs w:val="18"/>
              </w:rPr>
              <w:t xml:space="preserve">最低分值</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hint="eastAsia"/>
                <w:b/>
                <w:bCs/>
                <w:sz w:val="18"/>
                <w:szCs w:val="18"/>
              </w:rPr>
            </w:pPr>
            <w:r>
              <w:rPr>
                <w:rFonts w:hint="eastAsia"/>
                <w:b/>
                <w:bCs/>
                <w:sz w:val="18"/>
                <w:szCs w:val="18"/>
              </w:rPr>
              <w:t xml:space="preserve">最高分值</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b/>
                <w:bCs/>
                <w:sz w:val="18"/>
                <w:szCs w:val="18"/>
              </w:rPr>
            </w:pPr>
            <w:r>
              <w:rPr>
                <w:rFonts w:hint="eastAsia"/>
                <w:b/>
                <w:bCs/>
                <w:sz w:val="18"/>
                <w:szCs w:val="18"/>
              </w:rPr>
              <w:t xml:space="preserve">是否暗标评审</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b/>
                <w:bCs/>
                <w:sz w:val="18"/>
                <w:szCs w:val="18"/>
              </w:rPr>
            </w:pPr>
            <w:r>
              <w:rPr>
                <w:rFonts w:hint="eastAsia"/>
                <w:b/>
                <w:bCs/>
                <w:sz w:val="18"/>
                <w:szCs w:val="18"/>
              </w:rPr>
              <w:t xml:space="preserve">是否客观分</w:t>
            </w:r>
            <w:r>
              <w:rPr>
                <w:rFonts w:hint="eastAsia"/>
                <w:b/>
                <w:bCs/>
                <w:sz w:val="18"/>
                <w:szCs w:val="18"/>
              </w:rPr>
            </w:r>
            <w:r/>
          </w:p>
        </w:tc>
      </w:tr>
      <w:tr>
        <w:trPr>
          <w:trHeight w:val="1418"/>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eastAsia="宋体"/>
                <w:b/>
                <w:bCs/>
                <w:sz w:val="18"/>
                <w:szCs w:val="18"/>
                <w:lang w:val="en-US" w:eastAsia="zh-CN"/>
              </w:rPr>
            </w:pPr>
            <w:r>
              <w:rPr>
                <w:rFonts w:hint="eastAsia"/>
                <w:b/>
                <w:bCs/>
                <w:sz w:val="18"/>
                <w:szCs w:val="18"/>
                <w:lang w:val="en-US" w:eastAsia="zh-CN"/>
              </w:rPr>
              <w:t xml:space="preserve">2</w:t>
            </w:r>
            <w:r>
              <w:rPr>
                <w:rFonts w:hint="eastAsia" w:eastAsia="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ind w:firstLine="181"/>
              <w:jc w:val="both"/>
              <w:rPr>
                <w:rFonts w:hint="eastAsia"/>
                <w:b/>
                <w:bCs/>
                <w:sz w:val="18"/>
                <w:szCs w:val="18"/>
              </w:rPr>
            </w:pPr>
            <w:r>
              <w:rPr>
                <w:rFonts w:hint="eastAsia"/>
                <w:b/>
                <w:bCs/>
                <w:sz w:val="18"/>
                <w:szCs w:val="18"/>
              </w:rPr>
              <w:t xml:space="preserve">技术分</w:t>
            </w:r>
            <w:r>
              <w:rPr>
                <w:rFonts w:hint="eastAsia"/>
                <w:b/>
                <w:bCs/>
                <w:sz w:val="18"/>
                <w:szCs w:val="18"/>
              </w:rPr>
            </w:r>
            <w:r/>
          </w:p>
          <w:p>
            <w:pPr>
              <w:pStyle w:val="801"/>
              <w:jc w:val="both"/>
              <w:rPr>
                <w:rFonts w:hint="eastAsia"/>
                <w:b/>
                <w:bCs/>
                <w:sz w:val="18"/>
                <w:szCs w:val="18"/>
              </w:rPr>
            </w:pPr>
            <w:r>
              <w:rPr>
                <w:rFonts w:hint="eastAsia"/>
                <w:b/>
                <w:bCs/>
                <w:sz w:val="18"/>
                <w:szCs w:val="18"/>
              </w:rPr>
              <w:t xml:space="preserve">（主观分）</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jc w:val="left"/>
              <w:widowControl/>
              <w:rPr>
                <w:rFonts w:hint="eastAsia"/>
                <w:sz w:val="18"/>
                <w:szCs w:val="18"/>
              </w:rPr>
            </w:pPr>
            <w:r>
              <w:rPr>
                <w:rFonts w:ascii="宋体" w:hAnsi="宋体" w:cs="宋体"/>
                <w:b/>
                <w:sz w:val="18"/>
                <w:szCs w:val="18"/>
              </w:rPr>
              <w:t xml:space="preserve">下列（2.1</w:t>
            </w:r>
            <w:r>
              <w:rPr>
                <w:rFonts w:hint="eastAsia" w:ascii="宋体" w:hAnsi="宋体" w:cs="宋体"/>
                <w:b/>
                <w:sz w:val="18"/>
                <w:szCs w:val="18"/>
              </w:rPr>
              <w:t xml:space="preserve">-2.</w:t>
            </w:r>
            <w:r>
              <w:rPr>
                <w:rFonts w:hint="eastAsia" w:ascii="宋体" w:hAnsi="宋体" w:cs="宋体"/>
                <w:b/>
                <w:sz w:val="18"/>
                <w:szCs w:val="18"/>
                <w:lang w:val="en-US" w:eastAsia="zh-CN"/>
              </w:rPr>
              <w:t xml:space="preserve">5</w:t>
            </w:r>
            <w:r>
              <w:rPr>
                <w:rFonts w:ascii="宋体" w:hAnsi="宋体" w:cs="宋体"/>
                <w:b/>
                <w:sz w:val="18"/>
                <w:szCs w:val="18"/>
              </w:rPr>
              <w:t xml:space="preserve">）评分项属于暗标评审项</w:t>
            </w:r>
            <w:r>
              <w:rPr>
                <w:rFonts w:hint="eastAsia" w:ascii="宋体" w:hAnsi="宋体" w:cs="宋体"/>
                <w:b/>
                <w:sz w:val="18"/>
                <w:szCs w:val="18"/>
              </w:rPr>
              <w:t xml:space="preserve">。</w:t>
            </w:r>
            <w:r>
              <w:rPr>
                <w:rFonts w:ascii="宋体" w:hAnsi="宋体" w:cs="宋体"/>
                <w:b/>
                <w:sz w:val="18"/>
                <w:szCs w:val="18"/>
              </w:rPr>
              <w:t xml:space="preserve">各投标人（供应商）提供评审材料（含样品）中不能出现投标人（供应商）的名称、标志、标记以及其它能够体现投标人（供应商）的信息，否则所有暗标评审项目均不得分。</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eastAsia="宋体"/>
                <w:sz w:val="18"/>
                <w:szCs w:val="18"/>
                <w:lang w:val="en-US" w:eastAsia="zh-CN"/>
              </w:rPr>
            </w:pPr>
            <w:r>
              <w:rPr>
                <w:rFonts w:hint="eastAsia"/>
                <w:sz w:val="18"/>
                <w:szCs w:val="18"/>
                <w:lang w:val="en-US" w:eastAsia="zh-CN"/>
              </w:rPr>
              <w:t xml:space="preserve">0</w:t>
            </w:r>
            <w:r>
              <w:rPr>
                <w:rFonts w:hint="eastAsia" w:eastAsia="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eastAsia="宋体"/>
                <w:sz w:val="18"/>
                <w:szCs w:val="18"/>
                <w:lang w:val="en-US" w:eastAsia="zh-CN"/>
              </w:rPr>
            </w:pPr>
            <w:r>
              <w:rPr>
                <w:rFonts w:hint="eastAsia"/>
                <w:sz w:val="18"/>
                <w:szCs w:val="18"/>
                <w:lang w:val="en-US" w:eastAsia="zh-CN"/>
              </w:rPr>
              <w:t xml:space="preserve">19</w:t>
            </w:r>
            <w:r>
              <w:rPr>
                <w:rFonts w:eastAsia="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b/>
                <w:bCs/>
                <w:sz w:val="18"/>
                <w:szCs w:val="18"/>
              </w:rPr>
            </w:pPr>
            <w:r>
              <w:rPr>
                <w:rFonts w:hint="eastAsia"/>
                <w:b/>
                <w:bCs/>
                <w:sz w:val="18"/>
                <w:szCs w:val="18"/>
              </w:rPr>
              <w:t xml:space="preserve">是</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b/>
                <w:bCs/>
                <w:sz w:val="18"/>
                <w:szCs w:val="18"/>
              </w:rPr>
            </w:pPr>
            <w:r>
              <w:rPr>
                <w:rFonts w:hint="eastAsia"/>
                <w:b/>
                <w:bCs/>
                <w:sz w:val="18"/>
                <w:szCs w:val="18"/>
              </w:rPr>
              <w:t xml:space="preserve">否</w:t>
            </w:r>
            <w:r>
              <w:rPr>
                <w:rFonts w:hint="eastAsia"/>
                <w:b/>
                <w:bCs/>
                <w:sz w:val="18"/>
                <w:szCs w:val="18"/>
              </w:rPr>
            </w:r>
            <w:r/>
          </w:p>
        </w:tc>
      </w:tr>
      <w:tr>
        <w:trPr>
          <w:trHeight w:val="813"/>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eastAsia="宋体"/>
                <w:b/>
                <w:bCs/>
                <w:sz w:val="18"/>
                <w:szCs w:val="18"/>
                <w:lang w:eastAsia="zh-CN"/>
              </w:rPr>
            </w:pPr>
            <w:r/>
            <w:bookmarkStart w:id="206" w:name="OLE_LINK19"/>
            <w:r>
              <w:rPr>
                <w:rFonts w:hint="eastAsia"/>
                <w:b/>
                <w:bCs/>
                <w:sz w:val="18"/>
                <w:szCs w:val="18"/>
              </w:rPr>
              <w:t xml:space="preserve">2.</w:t>
            </w:r>
            <w:r>
              <w:rPr>
                <w:rFonts w:hint="eastAsia"/>
                <w:b/>
                <w:bCs/>
                <w:sz w:val="18"/>
                <w:szCs w:val="18"/>
                <w:lang w:val="en-US" w:eastAsia="zh-CN"/>
              </w:rPr>
              <w:t xml:space="preserve">1</w:t>
            </w:r>
            <w:r>
              <w:rPr>
                <w:rFonts w:hint="eastAsia" w:eastAsia="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b/>
                <w:bCs/>
                <w:sz w:val="18"/>
                <w:szCs w:val="18"/>
              </w:rPr>
            </w:pPr>
            <w:r>
              <w:rPr>
                <w:rFonts w:hint="eastAsia"/>
                <w:b/>
                <w:bCs/>
                <w:sz w:val="18"/>
                <w:szCs w:val="18"/>
              </w:rPr>
              <w:t xml:space="preserve">公寓管理</w:t>
            </w:r>
            <w:r>
              <w:rPr>
                <w:rFonts w:hint="eastAsia"/>
                <w:b/>
                <w:bCs/>
                <w:sz w:val="18"/>
                <w:szCs w:val="18"/>
              </w:rPr>
            </w:r>
            <w:r/>
          </w:p>
          <w:p>
            <w:pPr>
              <w:pStyle w:val="801"/>
              <w:jc w:val="center"/>
              <w:rPr>
                <w:rFonts w:hint="eastAsia"/>
                <w:b/>
                <w:bCs/>
                <w:sz w:val="18"/>
                <w:szCs w:val="18"/>
              </w:rPr>
            </w:pPr>
            <w:r>
              <w:rPr>
                <w:rFonts w:hint="eastAsia"/>
                <w:b/>
                <w:bCs/>
                <w:sz w:val="18"/>
                <w:szCs w:val="18"/>
              </w:rPr>
              <w:t xml:space="preserve">服务方案</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rPr>
                <w:rFonts w:hint="eastAsia"/>
                <w:sz w:val="18"/>
                <w:szCs w:val="18"/>
              </w:rPr>
            </w:pPr>
            <w:r>
              <w:rPr>
                <w:rFonts w:hint="eastAsia"/>
                <w:sz w:val="18"/>
                <w:szCs w:val="18"/>
              </w:rPr>
              <w:t xml:space="preserve">针对本项目提供公寓管理服务方案，包括但不限于：管理服务体系、管理规章制度；人员架构、培训管理制度；日常管理标准及措施；服务响应时间、与招标人员日常沟通措施等进行评价：</w:t>
            </w:r>
            <w:r>
              <w:rPr>
                <w:rFonts w:hint="eastAsia"/>
                <w:sz w:val="18"/>
                <w:szCs w:val="18"/>
              </w:rPr>
            </w:r>
            <w:r/>
          </w:p>
          <w:p>
            <w:pPr>
              <w:pStyle w:val="801"/>
              <w:rPr>
                <w:rFonts w:hint="eastAsia"/>
                <w:sz w:val="18"/>
                <w:szCs w:val="18"/>
              </w:rPr>
            </w:pPr>
            <w:r>
              <w:rPr>
                <w:rFonts w:hint="eastAsia"/>
                <w:sz w:val="18"/>
                <w:szCs w:val="18"/>
              </w:rPr>
              <w:t xml:space="preserve">服务方案科学、合理、切实、可行的得</w:t>
            </w:r>
            <w:r>
              <w:rPr>
                <w:rFonts w:hint="eastAsia"/>
                <w:sz w:val="18"/>
                <w:szCs w:val="18"/>
                <w:lang w:val="en-US" w:eastAsia="zh-CN"/>
              </w:rPr>
              <w:t xml:space="preserve">5</w:t>
            </w:r>
            <w:r>
              <w:rPr>
                <w:rFonts w:hint="eastAsia"/>
                <w:sz w:val="18"/>
                <w:szCs w:val="18"/>
              </w:rPr>
              <w:t xml:space="preserve">分；</w:t>
            </w:r>
            <w:r>
              <w:rPr>
                <w:rFonts w:hint="eastAsia"/>
                <w:sz w:val="18"/>
                <w:szCs w:val="18"/>
              </w:rPr>
            </w:r>
            <w:r/>
          </w:p>
          <w:p>
            <w:pPr>
              <w:pStyle w:val="801"/>
              <w:rPr>
                <w:rFonts w:hint="eastAsia"/>
                <w:sz w:val="18"/>
                <w:szCs w:val="18"/>
              </w:rPr>
            </w:pPr>
            <w:r>
              <w:rPr>
                <w:rFonts w:hint="eastAsia"/>
                <w:sz w:val="18"/>
                <w:szCs w:val="18"/>
              </w:rPr>
              <w:t xml:space="preserve">服务方案较科学、较合理、较可行的得3分；</w:t>
            </w:r>
            <w:r>
              <w:rPr>
                <w:rFonts w:hint="eastAsia"/>
                <w:sz w:val="18"/>
                <w:szCs w:val="18"/>
              </w:rPr>
            </w:r>
            <w:r/>
          </w:p>
          <w:p>
            <w:pPr>
              <w:pStyle w:val="801"/>
              <w:rPr>
                <w:rFonts w:hint="eastAsia" w:eastAsia="宋体"/>
                <w:sz w:val="18"/>
                <w:szCs w:val="18"/>
                <w:lang w:eastAsia="zh-CN"/>
              </w:rPr>
            </w:pPr>
            <w:r>
              <w:rPr>
                <w:rFonts w:hint="eastAsia"/>
                <w:sz w:val="18"/>
                <w:szCs w:val="18"/>
              </w:rPr>
              <w:t xml:space="preserve">服务方案一般的得</w:t>
            </w:r>
            <w:r>
              <w:rPr>
                <w:rFonts w:hint="eastAsia"/>
                <w:sz w:val="18"/>
                <w:szCs w:val="18"/>
                <w:lang w:val="en-US" w:eastAsia="zh-CN"/>
              </w:rPr>
              <w:t xml:space="preserve">1</w:t>
            </w:r>
            <w:r>
              <w:rPr>
                <w:rFonts w:hint="eastAsia"/>
                <w:sz w:val="18"/>
                <w:szCs w:val="18"/>
              </w:rPr>
              <w:t xml:space="preserve">分</w:t>
            </w:r>
            <w:r>
              <w:rPr>
                <w:rFonts w:hint="eastAsia"/>
                <w:sz w:val="18"/>
                <w:szCs w:val="18"/>
                <w:lang w:eastAsia="zh-CN"/>
              </w:rPr>
              <w:t xml:space="preserve">；</w:t>
            </w:r>
            <w:r>
              <w:rPr>
                <w:rFonts w:hint="eastAsia" w:eastAsia="宋体"/>
                <w:sz w:val="18"/>
                <w:szCs w:val="18"/>
                <w:lang w:eastAsia="zh-CN"/>
              </w:rPr>
            </w:r>
            <w:r/>
          </w:p>
          <w:p>
            <w:pPr>
              <w:pStyle w:val="801"/>
              <w:rPr>
                <w:rFonts w:hint="eastAsia"/>
                <w:sz w:val="18"/>
                <w:szCs w:val="18"/>
              </w:rPr>
            </w:pPr>
            <w:r>
              <w:rPr>
                <w:rFonts w:hint="eastAsia"/>
                <w:sz w:val="18"/>
                <w:szCs w:val="18"/>
              </w:rPr>
              <w:t xml:space="preserve">未提供的不得分。</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sz w:val="18"/>
                <w:szCs w:val="18"/>
              </w:rPr>
            </w:pPr>
            <w:r>
              <w:rPr>
                <w:rFonts w:hint="eastAsia"/>
                <w:sz w:val="18"/>
                <w:szCs w:val="18"/>
              </w:rPr>
              <w:t xml:space="preserve">0</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hint="eastAsia" w:eastAsia="宋体"/>
                <w:sz w:val="18"/>
                <w:szCs w:val="18"/>
                <w:lang w:eastAsia="zh-CN"/>
              </w:rPr>
            </w:pPr>
            <w:r>
              <w:rPr>
                <w:rFonts w:hint="eastAsia"/>
                <w:sz w:val="18"/>
                <w:szCs w:val="18"/>
                <w:lang w:val="en-US" w:eastAsia="zh-CN"/>
              </w:rPr>
              <w:t xml:space="preserve">5</w:t>
            </w:r>
            <w:r>
              <w:rPr>
                <w:rFonts w:hint="eastAsia" w:eastAsia="宋体"/>
                <w:sz w:val="18"/>
                <w:szCs w:val="18"/>
                <w:lang w:eastAsia="zh-CN"/>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sz w:val="18"/>
                <w:szCs w:val="18"/>
              </w:rPr>
            </w:pPr>
            <w:r>
              <w:rPr>
                <w:rFonts w:hint="eastAsia"/>
                <w:sz w:val="18"/>
                <w:szCs w:val="18"/>
              </w:rPr>
              <w:t xml:space="preserve">是</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sz w:val="18"/>
                <w:szCs w:val="18"/>
              </w:rPr>
            </w:pPr>
            <w:r>
              <w:rPr>
                <w:rFonts w:hint="eastAsia"/>
                <w:sz w:val="18"/>
                <w:szCs w:val="18"/>
              </w:rPr>
              <w:t xml:space="preserve">否</w:t>
            </w:r>
            <w:bookmarkEnd w:id="206"/>
            <w:r>
              <w:rPr>
                <w:rFonts w:hint="eastAsia"/>
                <w:sz w:val="18"/>
                <w:szCs w:val="18"/>
              </w:rPr>
            </w:r>
            <w:r/>
          </w:p>
        </w:tc>
      </w:tr>
      <w:tr>
        <w:trPr>
          <w:trHeight w:val="315"/>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eastAsia="宋体"/>
                <w:b/>
                <w:bCs/>
                <w:sz w:val="18"/>
                <w:szCs w:val="18"/>
                <w:lang w:eastAsia="zh-CN"/>
              </w:rPr>
            </w:pPr>
            <w:r/>
            <w:bookmarkStart w:id="207" w:name="OLE_LINK20"/>
            <w:r>
              <w:rPr>
                <w:rFonts w:hint="eastAsia"/>
                <w:b/>
                <w:bCs/>
                <w:sz w:val="18"/>
                <w:szCs w:val="18"/>
              </w:rPr>
              <w:t xml:space="preserve">2.</w:t>
            </w:r>
            <w:r>
              <w:rPr>
                <w:rFonts w:hint="eastAsia"/>
                <w:b/>
                <w:bCs/>
                <w:sz w:val="18"/>
                <w:szCs w:val="18"/>
                <w:lang w:val="en-US" w:eastAsia="zh-CN"/>
              </w:rPr>
              <w:t xml:space="preserve">2</w:t>
            </w:r>
            <w:r>
              <w:rPr>
                <w:rFonts w:hint="eastAsia" w:eastAsia="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b/>
                <w:bCs/>
                <w:sz w:val="18"/>
                <w:szCs w:val="18"/>
              </w:rPr>
            </w:pPr>
            <w:r>
              <w:rPr>
                <w:rFonts w:hint="eastAsia"/>
                <w:b/>
                <w:bCs/>
                <w:sz w:val="18"/>
                <w:szCs w:val="18"/>
              </w:rPr>
              <w:t xml:space="preserve">公寓维修方案</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rPr>
                <w:rFonts w:hint="eastAsia"/>
                <w:sz w:val="18"/>
                <w:szCs w:val="18"/>
              </w:rPr>
            </w:pPr>
            <w:r>
              <w:rPr>
                <w:rFonts w:hint="eastAsia"/>
                <w:sz w:val="18"/>
                <w:szCs w:val="18"/>
              </w:rPr>
              <w:t xml:space="preserve">针对本项目制定公寓维修方案，包括但不限于：公寓日常维修计划、定期检修制度；维修工具及材料管理；维修人员培训及技术提升措施；维修响应时间、维修质量保障措施；应急维修流程及紧急情况下的维修预案等进行评价：</w:t>
            </w:r>
            <w:r>
              <w:rPr>
                <w:rFonts w:hint="eastAsia"/>
                <w:sz w:val="18"/>
                <w:szCs w:val="18"/>
              </w:rPr>
            </w:r>
            <w:r/>
          </w:p>
          <w:p>
            <w:pPr>
              <w:pStyle w:val="801"/>
              <w:rPr>
                <w:rFonts w:hint="eastAsia"/>
                <w:sz w:val="18"/>
                <w:szCs w:val="18"/>
              </w:rPr>
            </w:pPr>
            <w:r>
              <w:rPr>
                <w:rFonts w:hint="eastAsia"/>
                <w:sz w:val="18"/>
                <w:szCs w:val="18"/>
              </w:rPr>
              <w:t xml:space="preserve">维修方案全面、细致、可行的得</w:t>
            </w:r>
            <w:r>
              <w:rPr>
                <w:rFonts w:hint="eastAsia"/>
                <w:sz w:val="18"/>
                <w:szCs w:val="18"/>
                <w:lang w:val="en-US" w:eastAsia="zh-CN"/>
              </w:rPr>
              <w:t xml:space="preserve">5</w:t>
            </w:r>
            <w:r>
              <w:rPr>
                <w:rFonts w:hint="eastAsia"/>
                <w:sz w:val="18"/>
                <w:szCs w:val="18"/>
              </w:rPr>
              <w:t xml:space="preserve">分；</w:t>
            </w:r>
            <w:r>
              <w:rPr>
                <w:rFonts w:hint="eastAsia"/>
                <w:sz w:val="18"/>
                <w:szCs w:val="18"/>
              </w:rPr>
            </w:r>
            <w:r/>
          </w:p>
          <w:p>
            <w:pPr>
              <w:pStyle w:val="801"/>
              <w:rPr>
                <w:rFonts w:hint="eastAsia"/>
                <w:sz w:val="18"/>
                <w:szCs w:val="18"/>
              </w:rPr>
            </w:pPr>
            <w:r>
              <w:rPr>
                <w:rFonts w:hint="eastAsia"/>
                <w:sz w:val="18"/>
                <w:szCs w:val="18"/>
              </w:rPr>
              <w:t xml:space="preserve">维修方案较为全面、基本可行的得3分；</w:t>
            </w:r>
            <w:r>
              <w:rPr>
                <w:rFonts w:hint="eastAsia"/>
                <w:sz w:val="18"/>
                <w:szCs w:val="18"/>
              </w:rPr>
            </w:r>
            <w:r/>
          </w:p>
          <w:p>
            <w:pPr>
              <w:pStyle w:val="801"/>
              <w:rPr>
                <w:rFonts w:hint="eastAsia" w:eastAsia="宋体"/>
                <w:sz w:val="18"/>
                <w:szCs w:val="18"/>
                <w:lang w:eastAsia="zh-CN"/>
              </w:rPr>
            </w:pPr>
            <w:r>
              <w:rPr>
                <w:rFonts w:hint="eastAsia"/>
                <w:sz w:val="18"/>
                <w:szCs w:val="18"/>
              </w:rPr>
              <w:t xml:space="preserve">维修方案内容简单、不够完善的得</w:t>
            </w:r>
            <w:r>
              <w:rPr>
                <w:rFonts w:hint="eastAsia"/>
                <w:sz w:val="18"/>
                <w:szCs w:val="18"/>
                <w:lang w:val="en-US" w:eastAsia="zh-CN"/>
              </w:rPr>
              <w:t xml:space="preserve">1</w:t>
            </w:r>
            <w:r>
              <w:rPr>
                <w:rFonts w:hint="eastAsia"/>
                <w:sz w:val="18"/>
                <w:szCs w:val="18"/>
              </w:rPr>
              <w:t xml:space="preserve">分</w:t>
            </w:r>
            <w:r>
              <w:rPr>
                <w:rFonts w:hint="eastAsia"/>
                <w:sz w:val="18"/>
                <w:szCs w:val="18"/>
                <w:lang w:eastAsia="zh-CN"/>
              </w:rPr>
              <w:t xml:space="preserve">；</w:t>
            </w:r>
            <w:r>
              <w:rPr>
                <w:rFonts w:hint="eastAsia" w:eastAsia="宋体"/>
                <w:sz w:val="18"/>
                <w:szCs w:val="18"/>
                <w:lang w:eastAsia="zh-CN"/>
              </w:rPr>
            </w:r>
            <w:r/>
          </w:p>
          <w:p>
            <w:pPr>
              <w:pStyle w:val="801"/>
              <w:rPr>
                <w:rFonts w:hint="eastAsia" w:eastAsia="宋体"/>
                <w:sz w:val="18"/>
                <w:szCs w:val="18"/>
                <w:lang w:eastAsia="zh-CN"/>
              </w:rPr>
            </w:pPr>
            <w:r>
              <w:rPr>
                <w:rFonts w:hint="eastAsia"/>
                <w:sz w:val="18"/>
                <w:szCs w:val="18"/>
              </w:rPr>
              <w:t xml:space="preserve">未提供的不得分</w:t>
            </w:r>
            <w:r>
              <w:rPr>
                <w:rFonts w:hint="eastAsia"/>
                <w:sz w:val="18"/>
                <w:szCs w:val="18"/>
                <w:lang w:eastAsia="zh-CN"/>
              </w:rPr>
              <w:t xml:space="preserve">。</w:t>
            </w:r>
            <w:r>
              <w:rPr>
                <w:rFonts w:hint="eastAsia" w:eastAsia="宋体"/>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sz w:val="18"/>
                <w:szCs w:val="18"/>
              </w:rPr>
            </w:pPr>
            <w:r>
              <w:rPr>
                <w:rFonts w:hint="eastAsia"/>
                <w:sz w:val="18"/>
                <w:szCs w:val="18"/>
              </w:rPr>
              <w:t xml:space="preserve">0</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hint="eastAsia" w:eastAsia="宋体"/>
                <w:sz w:val="18"/>
                <w:szCs w:val="18"/>
                <w:lang w:eastAsia="zh-CN"/>
              </w:rPr>
            </w:pPr>
            <w:r>
              <w:rPr>
                <w:rFonts w:hint="eastAsia"/>
                <w:sz w:val="18"/>
                <w:szCs w:val="18"/>
                <w:lang w:val="en-US" w:eastAsia="zh-CN"/>
              </w:rPr>
              <w:t xml:space="preserve">5</w:t>
            </w:r>
            <w:r>
              <w:rPr>
                <w:rFonts w:hint="eastAsia" w:eastAsia="宋体"/>
                <w:sz w:val="18"/>
                <w:szCs w:val="18"/>
                <w:lang w:eastAsia="zh-CN"/>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sz w:val="18"/>
                <w:szCs w:val="18"/>
              </w:rPr>
            </w:pPr>
            <w:r>
              <w:rPr>
                <w:rFonts w:hint="eastAsia"/>
                <w:sz w:val="18"/>
                <w:szCs w:val="18"/>
              </w:rPr>
              <w:t xml:space="preserve">是</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sz w:val="18"/>
                <w:szCs w:val="18"/>
              </w:rPr>
            </w:pPr>
            <w:r>
              <w:rPr>
                <w:rFonts w:hint="eastAsia"/>
                <w:sz w:val="18"/>
                <w:szCs w:val="18"/>
              </w:rPr>
              <w:t xml:space="preserve">否</w:t>
            </w:r>
            <w:bookmarkEnd w:id="207"/>
            <w:r>
              <w:rPr>
                <w:rFonts w:hint="eastAsia"/>
                <w:sz w:val="18"/>
                <w:szCs w:val="18"/>
              </w:rPr>
            </w:r>
            <w:r/>
          </w:p>
        </w:tc>
      </w:tr>
      <w:tr>
        <w:trPr>
          <w:trHeight w:val="1641"/>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eastAsia="宋体"/>
                <w:b/>
                <w:bCs/>
                <w:sz w:val="18"/>
                <w:szCs w:val="18"/>
                <w:lang w:eastAsia="zh-CN"/>
              </w:rPr>
            </w:pPr>
            <w:r/>
            <w:bookmarkStart w:id="208" w:name="OLE_LINK22"/>
            <w:r>
              <w:rPr>
                <w:rFonts w:hint="eastAsia"/>
                <w:b/>
                <w:bCs/>
                <w:sz w:val="18"/>
                <w:szCs w:val="18"/>
              </w:rPr>
              <w:t xml:space="preserve">2.</w:t>
            </w:r>
            <w:r>
              <w:rPr>
                <w:rFonts w:hint="eastAsia"/>
                <w:b/>
                <w:bCs/>
                <w:sz w:val="18"/>
                <w:szCs w:val="18"/>
                <w:lang w:val="en-US" w:eastAsia="zh-CN"/>
              </w:rPr>
              <w:t xml:space="preserve">3</w:t>
            </w:r>
            <w:r>
              <w:rPr>
                <w:rFonts w:hint="eastAsia" w:eastAsia="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b/>
                <w:bCs/>
                <w:sz w:val="18"/>
                <w:szCs w:val="18"/>
              </w:rPr>
            </w:pPr>
            <w:r>
              <w:rPr>
                <w:rFonts w:hint="eastAsia"/>
                <w:b/>
                <w:bCs/>
                <w:sz w:val="18"/>
                <w:szCs w:val="18"/>
              </w:rPr>
              <w:t xml:space="preserve">进撤场交接方案</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rPr>
                <w:rFonts w:hint="eastAsia"/>
                <w:sz w:val="18"/>
                <w:szCs w:val="18"/>
              </w:rPr>
            </w:pPr>
            <w:r>
              <w:rPr>
                <w:rFonts w:hint="eastAsia"/>
                <w:sz w:val="18"/>
                <w:szCs w:val="18"/>
              </w:rPr>
              <w:t xml:space="preserve">针对本项目提供进撤场交接方案，包括交接流程、响应时间、服务承诺、服务措施等进行评价：</w:t>
            </w:r>
            <w:r>
              <w:rPr>
                <w:rFonts w:hint="eastAsia"/>
                <w:sz w:val="18"/>
                <w:szCs w:val="18"/>
              </w:rPr>
            </w:r>
            <w:r/>
          </w:p>
          <w:p>
            <w:pPr>
              <w:pStyle w:val="801"/>
              <w:rPr>
                <w:rFonts w:hint="eastAsia"/>
                <w:sz w:val="18"/>
                <w:szCs w:val="18"/>
              </w:rPr>
            </w:pPr>
            <w:r>
              <w:rPr>
                <w:rFonts w:hint="eastAsia"/>
                <w:sz w:val="18"/>
                <w:szCs w:val="18"/>
              </w:rPr>
              <w:t xml:space="preserve">各项描述齐全，服务响应及时，能很好满足项目需求得</w:t>
            </w:r>
            <w:r>
              <w:rPr>
                <w:rFonts w:hint="eastAsia"/>
                <w:sz w:val="18"/>
                <w:szCs w:val="18"/>
                <w:lang w:val="en-US" w:eastAsia="zh-CN"/>
              </w:rPr>
              <w:t xml:space="preserve">5</w:t>
            </w:r>
            <w:r>
              <w:rPr>
                <w:rFonts w:hint="eastAsia"/>
                <w:sz w:val="18"/>
                <w:szCs w:val="18"/>
              </w:rPr>
              <w:t xml:space="preserve">分；</w:t>
            </w:r>
            <w:r>
              <w:rPr>
                <w:rFonts w:hint="eastAsia"/>
                <w:sz w:val="18"/>
                <w:szCs w:val="18"/>
              </w:rPr>
            </w:r>
            <w:r/>
          </w:p>
          <w:p>
            <w:pPr>
              <w:pStyle w:val="801"/>
              <w:rPr>
                <w:rFonts w:hint="eastAsia"/>
                <w:sz w:val="18"/>
                <w:szCs w:val="18"/>
              </w:rPr>
            </w:pPr>
            <w:r>
              <w:rPr>
                <w:rFonts w:hint="eastAsia"/>
                <w:sz w:val="18"/>
                <w:szCs w:val="18"/>
              </w:rPr>
              <w:t xml:space="preserve">各项描述内容有所欠缺，服务响应及服务承诺及时性、合理性一般得3分；</w:t>
            </w:r>
            <w:r>
              <w:rPr>
                <w:rFonts w:hint="eastAsia"/>
                <w:sz w:val="18"/>
                <w:szCs w:val="18"/>
              </w:rPr>
            </w:r>
            <w:r/>
          </w:p>
          <w:p>
            <w:pPr>
              <w:pStyle w:val="801"/>
              <w:rPr>
                <w:rFonts w:hint="eastAsia"/>
                <w:sz w:val="18"/>
                <w:szCs w:val="18"/>
              </w:rPr>
            </w:pPr>
            <w:r>
              <w:rPr>
                <w:rFonts w:hint="eastAsia"/>
                <w:sz w:val="18"/>
                <w:szCs w:val="18"/>
              </w:rPr>
              <w:t xml:space="preserve">仅作简单描述，部分具有合理性得</w:t>
            </w:r>
            <w:r>
              <w:rPr>
                <w:rFonts w:hint="eastAsia"/>
                <w:sz w:val="18"/>
                <w:szCs w:val="18"/>
                <w:lang w:val="en-US" w:eastAsia="zh-CN"/>
              </w:rPr>
              <w:t xml:space="preserve">1</w:t>
            </w:r>
            <w:r>
              <w:rPr>
                <w:rFonts w:hint="eastAsia"/>
                <w:sz w:val="18"/>
                <w:szCs w:val="18"/>
              </w:rPr>
              <w:t xml:space="preserve">分；</w:t>
            </w:r>
            <w:r>
              <w:rPr>
                <w:rFonts w:hint="eastAsia"/>
                <w:sz w:val="18"/>
                <w:szCs w:val="18"/>
              </w:rPr>
            </w:r>
            <w:r/>
          </w:p>
          <w:p>
            <w:pPr>
              <w:pStyle w:val="801"/>
              <w:rPr>
                <w:rFonts w:hint="eastAsia"/>
                <w:sz w:val="18"/>
                <w:szCs w:val="18"/>
              </w:rPr>
            </w:pPr>
            <w:r>
              <w:rPr>
                <w:rFonts w:hint="eastAsia"/>
                <w:sz w:val="18"/>
                <w:szCs w:val="18"/>
              </w:rPr>
              <w:t xml:space="preserve">未提供的不得分。</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sz w:val="18"/>
                <w:szCs w:val="18"/>
              </w:rPr>
            </w:pPr>
            <w:r>
              <w:rPr>
                <w:rFonts w:hint="eastAsia"/>
                <w:sz w:val="18"/>
                <w:szCs w:val="18"/>
              </w:rPr>
              <w:t xml:space="preserve">0</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hint="eastAsia" w:eastAsia="宋体"/>
                <w:sz w:val="18"/>
                <w:szCs w:val="18"/>
                <w:lang w:eastAsia="zh-CN"/>
              </w:rPr>
            </w:pPr>
            <w:r>
              <w:rPr>
                <w:rFonts w:hint="eastAsia"/>
                <w:sz w:val="18"/>
                <w:szCs w:val="18"/>
                <w:lang w:val="en-US" w:eastAsia="zh-CN"/>
              </w:rPr>
              <w:t xml:space="preserve">5</w:t>
            </w:r>
            <w:r>
              <w:rPr>
                <w:rFonts w:hint="eastAsia" w:eastAsia="宋体"/>
                <w:sz w:val="18"/>
                <w:szCs w:val="18"/>
                <w:lang w:eastAsia="zh-CN"/>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sz w:val="18"/>
                <w:szCs w:val="18"/>
              </w:rPr>
            </w:pPr>
            <w:r>
              <w:rPr>
                <w:rFonts w:hint="eastAsia"/>
                <w:sz w:val="18"/>
                <w:szCs w:val="18"/>
              </w:rPr>
              <w:t xml:space="preserve">是</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sz w:val="18"/>
                <w:szCs w:val="18"/>
              </w:rPr>
            </w:pPr>
            <w:r>
              <w:rPr>
                <w:rFonts w:hint="eastAsia"/>
                <w:sz w:val="18"/>
                <w:szCs w:val="18"/>
              </w:rPr>
              <w:t xml:space="preserve">否</w:t>
            </w:r>
            <w:r>
              <w:rPr>
                <w:rFonts w:hint="eastAsia"/>
                <w:sz w:val="18"/>
                <w:szCs w:val="18"/>
              </w:rPr>
            </w:r>
            <w:r/>
          </w:p>
        </w:tc>
      </w:tr>
      <w:tr>
        <w:trPr>
          <w:trHeight w:val="1641"/>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eastAsia="宋体"/>
                <w:b/>
                <w:bCs/>
                <w:sz w:val="18"/>
                <w:szCs w:val="18"/>
                <w:lang w:val="en-US" w:eastAsia="zh-CN"/>
              </w:rPr>
            </w:pPr>
            <w:r>
              <w:rPr>
                <w:rFonts w:hint="eastAsia"/>
                <w:b/>
                <w:bCs/>
                <w:sz w:val="18"/>
                <w:szCs w:val="18"/>
                <w:lang w:val="en-US" w:eastAsia="zh-CN"/>
              </w:rPr>
              <w:t xml:space="preserve">2.4</w:t>
            </w:r>
            <w:r>
              <w:rPr>
                <w:rFonts w:eastAsia="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eastAsia="宋体"/>
                <w:b/>
                <w:bCs/>
                <w:sz w:val="18"/>
                <w:szCs w:val="18"/>
                <w:lang w:eastAsia="zh-CN"/>
              </w:rPr>
            </w:pPr>
            <w:r>
              <w:rPr>
                <w:rFonts w:hint="eastAsia"/>
                <w:b/>
                <w:bCs/>
                <w:sz w:val="18"/>
                <w:szCs w:val="18"/>
                <w:lang w:eastAsia="zh-CN"/>
              </w:rPr>
              <w:t xml:space="preserve">应急方案</w:t>
            </w:r>
            <w:r>
              <w:rPr>
                <w:rFonts w:hint="eastAsia" w:eastAsia="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rPr>
                <w:rFonts w:hint="eastAsia" w:eastAsia="宋体"/>
                <w:sz w:val="18"/>
                <w:szCs w:val="18"/>
                <w:lang w:eastAsia="zh-CN"/>
              </w:rPr>
            </w:pPr>
            <w:r>
              <w:rPr>
                <w:rFonts w:hint="eastAsia"/>
                <w:sz w:val="18"/>
                <w:szCs w:val="18"/>
              </w:rPr>
              <w:t xml:space="preserve">突发事件或特殊状况下的应急管理预案</w:t>
            </w:r>
            <w:r>
              <w:rPr>
                <w:rFonts w:hint="eastAsia"/>
                <w:sz w:val="18"/>
                <w:szCs w:val="18"/>
                <w:lang w:eastAsia="zh-CN"/>
              </w:rPr>
              <w:t xml:space="preserve">：</w:t>
            </w:r>
            <w:r>
              <w:rPr>
                <w:rFonts w:hint="eastAsia" w:eastAsia="宋体"/>
                <w:sz w:val="18"/>
                <w:szCs w:val="18"/>
                <w:lang w:eastAsia="zh-CN"/>
              </w:rPr>
            </w:r>
            <w:r/>
          </w:p>
          <w:p>
            <w:pPr>
              <w:pStyle w:val="801"/>
              <w:rPr>
                <w:rFonts w:hint="eastAsia"/>
                <w:sz w:val="18"/>
                <w:szCs w:val="18"/>
              </w:rPr>
            </w:pPr>
            <w:r>
              <w:rPr>
                <w:rFonts w:hint="eastAsia"/>
                <w:sz w:val="18"/>
                <w:szCs w:val="18"/>
                <w:lang w:eastAsia="zh-CN"/>
              </w:rPr>
              <w:t xml:space="preserve">内容齐全</w:t>
            </w:r>
            <w:r>
              <w:rPr>
                <w:rFonts w:hint="eastAsia"/>
                <w:sz w:val="18"/>
                <w:szCs w:val="18"/>
              </w:rPr>
              <w:t xml:space="preserve">，</w:t>
            </w:r>
            <w:r>
              <w:rPr>
                <w:rFonts w:hint="eastAsia"/>
                <w:sz w:val="18"/>
                <w:szCs w:val="18"/>
                <w:lang w:eastAsia="zh-CN"/>
              </w:rPr>
              <w:t xml:space="preserve">可行性强，</w:t>
            </w:r>
            <w:r>
              <w:rPr>
                <w:rFonts w:hint="eastAsia"/>
                <w:sz w:val="18"/>
                <w:szCs w:val="18"/>
              </w:rPr>
              <w:t xml:space="preserve">得</w:t>
            </w:r>
            <w:r>
              <w:rPr>
                <w:rFonts w:hint="eastAsia"/>
                <w:sz w:val="18"/>
                <w:szCs w:val="18"/>
                <w:lang w:val="en-US" w:eastAsia="zh-CN"/>
              </w:rPr>
              <w:t xml:space="preserve">3</w:t>
            </w:r>
            <w:r>
              <w:rPr>
                <w:rFonts w:hint="eastAsia"/>
                <w:sz w:val="18"/>
                <w:szCs w:val="18"/>
              </w:rPr>
              <w:t xml:space="preserve">分；</w:t>
            </w:r>
            <w:r>
              <w:rPr>
                <w:rFonts w:hint="eastAsia"/>
                <w:sz w:val="18"/>
                <w:szCs w:val="18"/>
              </w:rPr>
            </w:r>
            <w:r/>
          </w:p>
          <w:p>
            <w:pPr>
              <w:pStyle w:val="801"/>
              <w:rPr>
                <w:rFonts w:hint="eastAsia"/>
                <w:sz w:val="18"/>
                <w:szCs w:val="18"/>
              </w:rPr>
            </w:pPr>
            <w:r>
              <w:rPr>
                <w:rFonts w:hint="eastAsia"/>
                <w:sz w:val="18"/>
                <w:szCs w:val="18"/>
                <w:lang w:eastAsia="zh-CN"/>
              </w:rPr>
              <w:t xml:space="preserve">内容较齐全，可行性尚可，</w:t>
            </w:r>
            <w:r>
              <w:rPr>
                <w:rFonts w:hint="eastAsia"/>
                <w:sz w:val="18"/>
                <w:szCs w:val="18"/>
              </w:rPr>
              <w:t xml:space="preserve">得</w:t>
            </w:r>
            <w:r>
              <w:rPr>
                <w:rFonts w:hint="eastAsia"/>
                <w:sz w:val="18"/>
                <w:szCs w:val="18"/>
                <w:lang w:val="en-US" w:eastAsia="zh-CN"/>
              </w:rPr>
              <w:t xml:space="preserve">2</w:t>
            </w:r>
            <w:r>
              <w:rPr>
                <w:rFonts w:hint="eastAsia"/>
                <w:sz w:val="18"/>
                <w:szCs w:val="18"/>
              </w:rPr>
              <w:t xml:space="preserve">分；</w:t>
            </w:r>
            <w:r>
              <w:rPr>
                <w:rFonts w:hint="eastAsia"/>
                <w:sz w:val="18"/>
                <w:szCs w:val="18"/>
              </w:rPr>
            </w:r>
            <w:r/>
          </w:p>
          <w:p>
            <w:pPr>
              <w:pStyle w:val="801"/>
              <w:rPr>
                <w:rFonts w:hint="eastAsia"/>
                <w:sz w:val="18"/>
                <w:szCs w:val="18"/>
              </w:rPr>
            </w:pPr>
            <w:r>
              <w:rPr>
                <w:rFonts w:hint="eastAsia"/>
                <w:sz w:val="18"/>
                <w:szCs w:val="18"/>
                <w:lang w:eastAsia="zh-CN"/>
              </w:rPr>
              <w:t xml:space="preserve">内容有缺失，可行性差</w:t>
            </w:r>
            <w:r>
              <w:rPr>
                <w:rFonts w:hint="eastAsia"/>
                <w:sz w:val="18"/>
                <w:szCs w:val="18"/>
              </w:rPr>
              <w:t xml:space="preserve">，得</w:t>
            </w:r>
            <w:r>
              <w:rPr>
                <w:rFonts w:hint="eastAsia"/>
                <w:sz w:val="18"/>
                <w:szCs w:val="18"/>
                <w:lang w:val="en-US" w:eastAsia="zh-CN"/>
              </w:rPr>
              <w:t xml:space="preserve">1</w:t>
            </w:r>
            <w:r>
              <w:rPr>
                <w:rFonts w:hint="eastAsia"/>
                <w:sz w:val="18"/>
                <w:szCs w:val="18"/>
              </w:rPr>
              <w:t xml:space="preserve">分；</w:t>
            </w:r>
            <w:r>
              <w:rPr>
                <w:rFonts w:hint="eastAsia"/>
                <w:sz w:val="18"/>
                <w:szCs w:val="18"/>
              </w:rPr>
            </w:r>
            <w:r/>
          </w:p>
          <w:p>
            <w:pPr>
              <w:pStyle w:val="801"/>
              <w:rPr>
                <w:rFonts w:hint="eastAsia"/>
                <w:sz w:val="18"/>
                <w:szCs w:val="18"/>
              </w:rPr>
            </w:pPr>
            <w:r>
              <w:rPr>
                <w:rFonts w:hint="eastAsia"/>
                <w:sz w:val="18"/>
                <w:szCs w:val="18"/>
              </w:rPr>
              <w:t xml:space="preserve">未提供的不得分。</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eastAsia="宋体"/>
                <w:sz w:val="18"/>
                <w:szCs w:val="18"/>
                <w:lang w:val="en-US" w:eastAsia="zh-CN"/>
              </w:rPr>
            </w:pPr>
            <w:r>
              <w:rPr>
                <w:rFonts w:hint="eastAsia"/>
                <w:sz w:val="18"/>
                <w:szCs w:val="18"/>
                <w:lang w:val="en-US" w:eastAsia="zh-CN"/>
              </w:rPr>
              <w:t xml:space="preserve">0</w:t>
            </w:r>
            <w:r>
              <w:rPr>
                <w:rFonts w:hint="eastAsia" w:eastAsia="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sz w:val="18"/>
                <w:szCs w:val="18"/>
                <w:lang w:val="en-US" w:eastAsia="zh-CN"/>
              </w:rPr>
            </w:pPr>
            <w:r>
              <w:rPr>
                <w:rFonts w:hint="eastAsia"/>
                <w:sz w:val="18"/>
                <w:szCs w:val="18"/>
                <w:lang w:val="en-US" w:eastAsia="zh-CN"/>
              </w:rPr>
              <w:t xml:space="preserve">3</w:t>
            </w:r>
            <w:r>
              <w:rPr>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sz w:val="18"/>
                <w:szCs w:val="18"/>
              </w:rPr>
            </w:pPr>
            <w:r>
              <w:rPr>
                <w:rFonts w:hint="eastAsia"/>
                <w:sz w:val="18"/>
                <w:szCs w:val="18"/>
              </w:rPr>
              <w:t xml:space="preserve">是</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sz w:val="18"/>
                <w:szCs w:val="18"/>
              </w:rPr>
            </w:pPr>
            <w:r>
              <w:rPr>
                <w:rFonts w:hint="eastAsia"/>
                <w:sz w:val="18"/>
                <w:szCs w:val="18"/>
              </w:rPr>
              <w:t xml:space="preserve">否</w:t>
            </w:r>
            <w:r>
              <w:rPr>
                <w:rFonts w:hint="eastAsia"/>
                <w:sz w:val="18"/>
                <w:szCs w:val="18"/>
              </w:rPr>
            </w:r>
            <w:r/>
          </w:p>
        </w:tc>
      </w:tr>
      <w:tr>
        <w:trPr>
          <w:trHeight w:val="927"/>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b/>
                <w:bCs/>
                <w:sz w:val="18"/>
                <w:szCs w:val="18"/>
                <w:lang w:val="en-US" w:eastAsia="zh-CN"/>
              </w:rPr>
            </w:pPr>
            <w:r>
              <w:rPr>
                <w:rFonts w:hint="eastAsia"/>
                <w:b/>
                <w:bCs/>
                <w:sz w:val="18"/>
                <w:szCs w:val="18"/>
                <w:lang w:val="en-US" w:eastAsia="zh-CN"/>
              </w:rPr>
              <w:t xml:space="preserve">2.5</w:t>
            </w:r>
            <w:r>
              <w:rPr>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b/>
                <w:bCs/>
                <w:sz w:val="18"/>
                <w:szCs w:val="18"/>
                <w:lang w:eastAsia="zh-CN"/>
              </w:rPr>
            </w:pPr>
            <w:r>
              <w:rPr>
                <w:rFonts w:hint="eastAsia"/>
                <w:b/>
                <w:bCs/>
                <w:sz w:val="18"/>
                <w:szCs w:val="18"/>
                <w:lang w:eastAsia="zh-CN"/>
              </w:rPr>
              <w:t xml:space="preserve">特色方案</w:t>
            </w:r>
            <w:r>
              <w:rPr>
                <w:rFonts w:hint="eastAsia"/>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rPr>
                <w:rFonts w:hint="eastAsia"/>
                <w:sz w:val="18"/>
                <w:szCs w:val="18"/>
              </w:rPr>
            </w:pPr>
            <w:r>
              <w:rPr>
                <w:rFonts w:hint="eastAsia"/>
                <w:sz w:val="18"/>
                <w:szCs w:val="18"/>
              </w:rPr>
              <w:t xml:space="preserve">针对本项目的创新与特色，</w:t>
            </w:r>
            <w:r>
              <w:rPr>
                <w:rFonts w:hint="eastAsia"/>
                <w:sz w:val="18"/>
                <w:szCs w:val="18"/>
                <w:lang w:eastAsia="zh-CN"/>
              </w:rPr>
              <w:t xml:space="preserve">经评审小组认可</w:t>
            </w:r>
            <w:r>
              <w:rPr>
                <w:rFonts w:hint="eastAsia"/>
                <w:sz w:val="18"/>
                <w:szCs w:val="18"/>
              </w:rPr>
              <w:t xml:space="preserve">得</w:t>
            </w:r>
            <w:r>
              <w:rPr>
                <w:rFonts w:hint="eastAsia"/>
                <w:sz w:val="18"/>
                <w:szCs w:val="18"/>
                <w:lang w:val="en-US" w:eastAsia="zh-CN"/>
              </w:rPr>
              <w:t xml:space="preserve">1</w:t>
            </w:r>
            <w:r>
              <w:rPr>
                <w:rFonts w:hint="eastAsia"/>
                <w:sz w:val="18"/>
                <w:szCs w:val="18"/>
              </w:rPr>
              <w:t xml:space="preserve">分，</w:t>
            </w:r>
            <w:r>
              <w:rPr>
                <w:rFonts w:hint="eastAsia"/>
                <w:sz w:val="18"/>
                <w:szCs w:val="18"/>
                <w:lang w:eastAsia="zh-CN"/>
              </w:rPr>
              <w:t xml:space="preserve">否则</w:t>
            </w:r>
            <w:r>
              <w:rPr>
                <w:rFonts w:hint="eastAsia"/>
                <w:sz w:val="18"/>
                <w:szCs w:val="18"/>
              </w:rPr>
              <w:t xml:space="preserve">不得分。</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eastAsia="宋体"/>
                <w:sz w:val="18"/>
                <w:szCs w:val="18"/>
                <w:lang w:val="en-US" w:eastAsia="zh-CN"/>
              </w:rPr>
            </w:pPr>
            <w:r>
              <w:rPr>
                <w:rFonts w:hint="eastAsia"/>
                <w:sz w:val="18"/>
                <w:szCs w:val="18"/>
                <w:lang w:val="en-US" w:eastAsia="zh-CN"/>
              </w:rPr>
              <w:t xml:space="preserve">0</w:t>
            </w:r>
            <w:r>
              <w:rPr>
                <w:rFonts w:hint="eastAsia" w:eastAsia="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sz w:val="18"/>
                <w:szCs w:val="18"/>
                <w:lang w:val="en-US" w:eastAsia="zh-CN"/>
              </w:rPr>
            </w:pPr>
            <w:r>
              <w:rPr>
                <w:rFonts w:hint="eastAsia"/>
                <w:sz w:val="18"/>
                <w:szCs w:val="18"/>
                <w:lang w:val="en-US" w:eastAsia="zh-CN"/>
              </w:rPr>
              <w:t xml:space="preserve">1</w:t>
            </w:r>
            <w:r>
              <w:rPr>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sz w:val="18"/>
                <w:szCs w:val="18"/>
              </w:rPr>
            </w:pPr>
            <w:r>
              <w:rPr>
                <w:rFonts w:hint="eastAsia"/>
                <w:sz w:val="18"/>
                <w:szCs w:val="18"/>
              </w:rPr>
              <w:t xml:space="preserve">是</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sz w:val="18"/>
                <w:szCs w:val="18"/>
              </w:rPr>
            </w:pPr>
            <w:r/>
            <w:bookmarkEnd w:id="208"/>
            <w:r>
              <w:rPr>
                <w:rFonts w:hint="eastAsia"/>
                <w:sz w:val="18"/>
                <w:szCs w:val="18"/>
              </w:rPr>
              <w:t xml:space="preserve">否</w:t>
            </w:r>
            <w:r>
              <w:rPr>
                <w:rFonts w:hint="eastAsia"/>
                <w:sz w:val="18"/>
                <w:szCs w:val="18"/>
              </w:rPr>
            </w:r>
            <w:r/>
          </w:p>
        </w:tc>
      </w:tr>
      <w:tr>
        <w:trPr>
          <w:trHeight w:val="603"/>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eastAsia="宋体"/>
                <w:b/>
                <w:bCs/>
                <w:sz w:val="18"/>
                <w:szCs w:val="18"/>
                <w:lang w:val="en-US" w:eastAsia="zh-CN"/>
              </w:rPr>
            </w:pPr>
            <w:r>
              <w:rPr>
                <w:rFonts w:hint="eastAsia"/>
                <w:b/>
                <w:bCs/>
                <w:sz w:val="18"/>
                <w:szCs w:val="18"/>
                <w:lang w:val="en-US" w:eastAsia="zh-CN"/>
              </w:rPr>
              <w:t xml:space="preserve">3</w:t>
            </w:r>
            <w:r>
              <w:rPr>
                <w:rFonts w:hint="eastAsia" w:eastAsia="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b/>
                <w:bCs/>
                <w:sz w:val="18"/>
                <w:szCs w:val="18"/>
              </w:rPr>
            </w:pPr>
            <w:r>
              <w:rPr>
                <w:rFonts w:hint="eastAsia"/>
                <w:b/>
                <w:bCs/>
                <w:sz w:val="18"/>
                <w:szCs w:val="18"/>
              </w:rPr>
              <w:t xml:space="preserve">商务分</w:t>
            </w:r>
            <w:r>
              <w:rPr>
                <w:rFonts w:hint="eastAsia"/>
                <w:b/>
                <w:bCs/>
                <w:sz w:val="18"/>
                <w:szCs w:val="18"/>
              </w:rPr>
            </w:r>
            <w:r/>
          </w:p>
          <w:p>
            <w:pPr>
              <w:pStyle w:val="801"/>
              <w:jc w:val="center"/>
              <w:rPr>
                <w:rFonts w:hint="eastAsia"/>
                <w:b/>
                <w:bCs/>
                <w:sz w:val="18"/>
                <w:szCs w:val="18"/>
              </w:rPr>
            </w:pPr>
            <w:r>
              <w:rPr>
                <w:rFonts w:hint="eastAsia"/>
                <w:b/>
                <w:bCs/>
                <w:sz w:val="18"/>
                <w:szCs w:val="18"/>
              </w:rPr>
              <w:t xml:space="preserve">（客观分）</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rPr>
                <w:rFonts w:hint="eastAsia"/>
                <w:b/>
                <w:bCs/>
                <w:sz w:val="18"/>
                <w:szCs w:val="18"/>
              </w:rPr>
            </w:pP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b/>
                <w:bCs/>
                <w:sz w:val="18"/>
                <w:szCs w:val="18"/>
              </w:rPr>
            </w:pP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eastAsia="宋体"/>
                <w:b/>
                <w:bCs/>
                <w:sz w:val="18"/>
                <w:szCs w:val="18"/>
                <w:lang w:val="en-US" w:eastAsia="zh-CN"/>
              </w:rPr>
            </w:pPr>
            <w:r>
              <w:rPr>
                <w:rFonts w:hint="eastAsia"/>
                <w:b/>
                <w:bCs/>
                <w:sz w:val="18"/>
                <w:szCs w:val="18"/>
                <w:lang w:val="en-US" w:eastAsia="zh-CN"/>
              </w:rPr>
              <w:t xml:space="preserve">51</w:t>
            </w:r>
            <w:r>
              <w:rPr>
                <w:rFonts w:eastAsia="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b/>
                <w:bCs/>
                <w:sz w:val="18"/>
                <w:szCs w:val="18"/>
              </w:rPr>
            </w:pPr>
            <w:r>
              <w:rPr>
                <w:rFonts w:hint="eastAsia"/>
                <w:b/>
                <w:bCs/>
                <w:sz w:val="18"/>
                <w:szCs w:val="18"/>
              </w:rPr>
              <w:t xml:space="preserve">否</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b/>
                <w:bCs/>
                <w:sz w:val="18"/>
                <w:szCs w:val="18"/>
              </w:rPr>
            </w:pPr>
            <w:r>
              <w:rPr>
                <w:rFonts w:hint="eastAsia"/>
                <w:b/>
                <w:bCs/>
                <w:sz w:val="18"/>
                <w:szCs w:val="18"/>
              </w:rPr>
              <w:t xml:space="preserve">是</w:t>
            </w:r>
            <w:r>
              <w:rPr>
                <w:rFonts w:hint="eastAsia"/>
                <w:b/>
                <w:bCs/>
                <w:sz w:val="18"/>
                <w:szCs w:val="18"/>
              </w:rPr>
            </w:r>
            <w:r/>
          </w:p>
        </w:tc>
      </w:tr>
      <w:tr>
        <w:trPr>
          <w:trHeight w:val="90"/>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b/>
                <w:bCs/>
                <w:sz w:val="18"/>
                <w:szCs w:val="18"/>
              </w:rPr>
            </w:pPr>
            <w:r/>
            <w:bookmarkStart w:id="209" w:name="OLE_LINK23"/>
            <w:r>
              <w:rPr>
                <w:rFonts w:hint="eastAsia"/>
                <w:b/>
                <w:bCs/>
                <w:sz w:val="18"/>
                <w:szCs w:val="18"/>
              </w:rPr>
              <w:t xml:space="preserve">3.1</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b/>
                <w:bCs/>
                <w:sz w:val="18"/>
                <w:szCs w:val="18"/>
              </w:rPr>
            </w:pPr>
            <w:r>
              <w:rPr>
                <w:rFonts w:hint="eastAsia"/>
                <w:b/>
                <w:bCs/>
                <w:sz w:val="18"/>
                <w:szCs w:val="18"/>
              </w:rPr>
              <w:t xml:space="preserve">业绩</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rPr>
                <w:rFonts w:hint="eastAsia"/>
                <w:sz w:val="18"/>
                <w:szCs w:val="18"/>
              </w:rPr>
            </w:pPr>
            <w:r>
              <w:rPr>
                <w:rFonts w:hint="eastAsia"/>
                <w:sz w:val="18"/>
                <w:szCs w:val="18"/>
              </w:rPr>
              <w:t xml:space="preserve">自202</w:t>
            </w:r>
            <w:r>
              <w:rPr>
                <w:rFonts w:hint="eastAsia"/>
                <w:sz w:val="18"/>
                <w:szCs w:val="18"/>
                <w:lang w:val="en-US" w:eastAsia="zh-CN"/>
              </w:rPr>
              <w:t xml:space="preserve">3</w:t>
            </w:r>
            <w:r>
              <w:rPr>
                <w:rFonts w:hint="eastAsia"/>
                <w:sz w:val="18"/>
                <w:szCs w:val="18"/>
              </w:rPr>
              <w:t xml:space="preserve">年</w:t>
            </w:r>
            <w:r>
              <w:rPr>
                <w:rFonts w:hint="eastAsia"/>
                <w:sz w:val="18"/>
                <w:szCs w:val="18"/>
                <w:lang w:val="en-US" w:eastAsia="zh-CN"/>
              </w:rPr>
              <w:t xml:space="preserve">7</w:t>
            </w:r>
            <w:r>
              <w:rPr>
                <w:rFonts w:hint="eastAsia"/>
                <w:sz w:val="18"/>
                <w:szCs w:val="18"/>
              </w:rPr>
              <w:t xml:space="preserve">月1日以来投标人具有</w:t>
            </w:r>
            <w:r>
              <w:rPr>
                <w:rFonts w:hint="eastAsia"/>
                <w:sz w:val="18"/>
                <w:szCs w:val="18"/>
                <w:highlight w:val="none"/>
                <w:lang w:val="en-US" w:eastAsia="zh-CN"/>
              </w:rPr>
              <w:t xml:space="preserve">高校</w:t>
            </w:r>
            <w:r>
              <w:rPr>
                <w:rFonts w:hint="eastAsia"/>
                <w:sz w:val="18"/>
                <w:szCs w:val="18"/>
              </w:rPr>
              <w:t xml:space="preserve">公寓管理业绩，每提供1份合同得</w:t>
            </w:r>
            <w:r>
              <w:rPr>
                <w:rFonts w:hint="eastAsia"/>
                <w:sz w:val="18"/>
                <w:szCs w:val="18"/>
                <w:lang w:val="en-US" w:eastAsia="zh-CN"/>
              </w:rPr>
              <w:t xml:space="preserve">2</w:t>
            </w:r>
            <w:r>
              <w:rPr>
                <w:rFonts w:hint="eastAsia"/>
                <w:sz w:val="18"/>
                <w:szCs w:val="18"/>
              </w:rPr>
              <w:t xml:space="preserve">分，本项最高得</w:t>
            </w:r>
            <w:r>
              <w:rPr>
                <w:rFonts w:hint="eastAsia"/>
                <w:sz w:val="18"/>
                <w:szCs w:val="18"/>
                <w:lang w:val="en-US" w:eastAsia="zh-CN"/>
              </w:rPr>
              <w:t xml:space="preserve">12</w:t>
            </w:r>
            <w:r>
              <w:rPr>
                <w:rFonts w:hint="eastAsia"/>
                <w:sz w:val="18"/>
                <w:szCs w:val="18"/>
              </w:rPr>
              <w:t xml:space="preserve">分；</w:t>
            </w:r>
            <w:r>
              <w:rPr>
                <w:rFonts w:hint="eastAsia"/>
                <w:sz w:val="18"/>
                <w:szCs w:val="18"/>
              </w:rPr>
            </w:r>
            <w:r/>
          </w:p>
          <w:p>
            <w:pPr>
              <w:pStyle w:val="801"/>
              <w:rPr>
                <w:rFonts w:hint="eastAsia"/>
                <w:sz w:val="18"/>
                <w:szCs w:val="18"/>
              </w:rPr>
            </w:pPr>
            <w:r>
              <w:rPr>
                <w:rFonts w:hint="eastAsia"/>
                <w:sz w:val="18"/>
                <w:szCs w:val="18"/>
              </w:rPr>
              <w:t xml:space="preserve">注：提供相关合同</w:t>
            </w:r>
            <w:r>
              <w:rPr>
                <w:rFonts w:hint="eastAsia"/>
                <w:sz w:val="18"/>
                <w:szCs w:val="18"/>
                <w:lang w:eastAsia="zh-CN"/>
              </w:rPr>
              <w:t xml:space="preserve">扫描件</w:t>
            </w:r>
            <w:r>
              <w:rPr>
                <w:rFonts w:hint="eastAsia"/>
                <w:sz w:val="18"/>
                <w:szCs w:val="18"/>
              </w:rPr>
              <w:t xml:space="preserve">，否则不得分，同一</w:t>
            </w:r>
            <w:r>
              <w:rPr>
                <w:rFonts w:hint="eastAsia"/>
                <w:sz w:val="18"/>
                <w:szCs w:val="18"/>
                <w:lang w:val="en-US" w:eastAsia="zh-CN"/>
              </w:rPr>
              <w:t xml:space="preserve">项目</w:t>
            </w:r>
            <w:r>
              <w:rPr>
                <w:rFonts w:hint="eastAsia"/>
                <w:sz w:val="18"/>
                <w:szCs w:val="18"/>
              </w:rPr>
              <w:t xml:space="preserve">合同不兼得分。</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sz w:val="18"/>
                <w:szCs w:val="18"/>
              </w:rPr>
            </w:pPr>
            <w:r>
              <w:rPr>
                <w:rFonts w:hint="eastAsia"/>
                <w:sz w:val="18"/>
                <w:szCs w:val="18"/>
              </w:rPr>
              <w:t xml:space="preserve">0</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eastAsia="宋体"/>
                <w:sz w:val="18"/>
                <w:szCs w:val="18"/>
                <w:lang w:val="en-US" w:eastAsia="zh-CN"/>
              </w:rPr>
            </w:pPr>
            <w:r>
              <w:rPr>
                <w:rFonts w:hint="eastAsia"/>
                <w:sz w:val="18"/>
                <w:szCs w:val="18"/>
                <w:lang w:val="en-US" w:eastAsia="zh-CN"/>
              </w:rPr>
              <w:t xml:space="preserve">12</w:t>
            </w:r>
            <w:r>
              <w:rPr>
                <w:rFonts w:eastAsia="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sz w:val="18"/>
                <w:szCs w:val="18"/>
              </w:rPr>
            </w:pPr>
            <w:r>
              <w:rPr>
                <w:rFonts w:hint="eastAsia"/>
                <w:sz w:val="18"/>
                <w:szCs w:val="18"/>
              </w:rPr>
              <w:t xml:space="preserve">否</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sz w:val="18"/>
                <w:szCs w:val="18"/>
              </w:rPr>
            </w:pPr>
            <w:r>
              <w:rPr>
                <w:rFonts w:hint="eastAsia"/>
                <w:sz w:val="18"/>
                <w:szCs w:val="18"/>
              </w:rPr>
              <w:t xml:space="preserve">是</w:t>
            </w:r>
            <w:bookmarkEnd w:id="209"/>
            <w:r>
              <w:rPr>
                <w:rFonts w:hint="eastAsia"/>
                <w:sz w:val="18"/>
                <w:szCs w:val="18"/>
              </w:rPr>
            </w:r>
            <w:r/>
          </w:p>
        </w:tc>
      </w:tr>
      <w:tr>
        <w:trPr>
          <w:trHeight w:val="450"/>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b/>
                <w:bCs/>
                <w:sz w:val="18"/>
                <w:szCs w:val="18"/>
              </w:rPr>
            </w:pPr>
            <w:r/>
            <w:bookmarkStart w:id="210" w:name="OLE_LINK24"/>
            <w:r>
              <w:rPr>
                <w:rFonts w:hint="eastAsia"/>
                <w:b/>
                <w:bCs/>
                <w:sz w:val="18"/>
                <w:szCs w:val="18"/>
              </w:rPr>
              <w:t xml:space="preserve">3.2</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b/>
                <w:bCs/>
                <w:sz w:val="18"/>
                <w:szCs w:val="18"/>
              </w:rPr>
            </w:pPr>
            <w:r>
              <w:rPr>
                <w:rFonts w:hint="eastAsia"/>
                <w:b/>
                <w:bCs/>
                <w:sz w:val="18"/>
                <w:szCs w:val="18"/>
              </w:rPr>
              <w:t xml:space="preserve">企业资质</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rPr>
                <w:rFonts w:hint="eastAsia"/>
                <w:sz w:val="18"/>
                <w:szCs w:val="18"/>
              </w:rPr>
            </w:pPr>
            <w:r>
              <w:rPr>
                <w:rFonts w:hint="eastAsia"/>
                <w:sz w:val="18"/>
                <w:szCs w:val="18"/>
              </w:rPr>
              <w:t xml:space="preserve">具有ISO9001质量管理体系认证证书的得1分；</w:t>
            </w:r>
            <w:r>
              <w:rPr>
                <w:rFonts w:hint="eastAsia"/>
                <w:sz w:val="18"/>
                <w:szCs w:val="18"/>
              </w:rPr>
            </w:r>
            <w:r/>
          </w:p>
          <w:p>
            <w:pPr>
              <w:pStyle w:val="801"/>
              <w:rPr>
                <w:rFonts w:hint="eastAsia"/>
                <w:sz w:val="18"/>
                <w:szCs w:val="18"/>
              </w:rPr>
            </w:pPr>
            <w:r>
              <w:rPr>
                <w:rFonts w:hint="eastAsia"/>
                <w:sz w:val="18"/>
                <w:szCs w:val="18"/>
              </w:rPr>
              <w:t xml:space="preserve">具有ISO14001环境管理体系认证证书的得1分；</w:t>
            </w:r>
            <w:r>
              <w:rPr>
                <w:rFonts w:hint="eastAsia"/>
                <w:sz w:val="18"/>
                <w:szCs w:val="18"/>
              </w:rPr>
            </w:r>
            <w:r/>
          </w:p>
          <w:p>
            <w:pPr>
              <w:pStyle w:val="801"/>
              <w:rPr>
                <w:rFonts w:hint="eastAsia"/>
                <w:sz w:val="18"/>
                <w:szCs w:val="18"/>
              </w:rPr>
            </w:pPr>
            <w:r>
              <w:rPr>
                <w:rFonts w:hint="eastAsia"/>
                <w:sz w:val="18"/>
                <w:szCs w:val="18"/>
              </w:rPr>
              <w:t xml:space="preserve">具有OHSAS18001或ISO45001职业健康安全管理体系认证证书的得1分；</w:t>
            </w:r>
            <w:r>
              <w:rPr>
                <w:rFonts w:hint="eastAsia"/>
                <w:sz w:val="18"/>
                <w:szCs w:val="18"/>
              </w:rPr>
            </w:r>
            <w:r/>
          </w:p>
          <w:p>
            <w:pPr>
              <w:pStyle w:val="801"/>
              <w:rPr>
                <w:rFonts w:hint="eastAsia"/>
                <w:sz w:val="18"/>
                <w:szCs w:val="18"/>
              </w:rPr>
            </w:pPr>
            <w:r>
              <w:rPr>
                <w:rFonts w:hint="eastAsia"/>
                <w:sz w:val="18"/>
                <w:szCs w:val="18"/>
              </w:rPr>
              <w:t xml:space="preserve">注：以上证书须在有效期内，提供证书</w:t>
            </w:r>
            <w:r>
              <w:rPr>
                <w:rFonts w:hint="eastAsia"/>
                <w:sz w:val="18"/>
                <w:szCs w:val="18"/>
                <w:lang w:eastAsia="zh-CN"/>
              </w:rPr>
              <w:t xml:space="preserve">扫描件</w:t>
            </w:r>
            <w:r>
              <w:rPr>
                <w:rFonts w:hint="eastAsia"/>
                <w:sz w:val="18"/>
                <w:szCs w:val="18"/>
              </w:rPr>
              <w:t xml:space="preserve">并加盖公章，否则不得分。</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sz w:val="18"/>
                <w:szCs w:val="18"/>
              </w:rPr>
            </w:pPr>
            <w:r>
              <w:rPr>
                <w:rFonts w:hint="eastAsia"/>
                <w:sz w:val="18"/>
                <w:szCs w:val="18"/>
              </w:rPr>
              <w:t xml:space="preserve">0</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hint="eastAsia"/>
                <w:sz w:val="18"/>
                <w:szCs w:val="18"/>
              </w:rPr>
            </w:pPr>
            <w:r>
              <w:rPr>
                <w:rFonts w:hint="eastAsia"/>
                <w:sz w:val="18"/>
                <w:szCs w:val="18"/>
              </w:rPr>
              <w:t xml:space="preserve">3</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sz w:val="18"/>
                <w:szCs w:val="18"/>
              </w:rPr>
            </w:pPr>
            <w:r>
              <w:rPr>
                <w:rFonts w:hint="eastAsia"/>
                <w:sz w:val="18"/>
                <w:szCs w:val="18"/>
              </w:rPr>
              <w:t xml:space="preserve">否</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sz w:val="18"/>
                <w:szCs w:val="18"/>
              </w:rPr>
            </w:pPr>
            <w:r>
              <w:rPr>
                <w:rFonts w:hint="eastAsia"/>
                <w:sz w:val="18"/>
                <w:szCs w:val="18"/>
              </w:rPr>
              <w:t xml:space="preserve">是</w:t>
            </w:r>
            <w:bookmarkEnd w:id="210"/>
            <w:r>
              <w:rPr>
                <w:rFonts w:hint="eastAsia"/>
                <w:sz w:val="18"/>
                <w:szCs w:val="18"/>
              </w:rPr>
            </w:r>
            <w:r/>
          </w:p>
        </w:tc>
      </w:tr>
      <w:tr>
        <w:trPr>
          <w:trHeight w:val="544"/>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b/>
                <w:bCs/>
                <w:sz w:val="18"/>
                <w:szCs w:val="18"/>
              </w:rPr>
            </w:pPr>
            <w:r/>
            <w:bookmarkStart w:id="211" w:name="OLE_LINK25"/>
            <w:r>
              <w:rPr>
                <w:rFonts w:hint="eastAsia"/>
                <w:b/>
                <w:bCs/>
                <w:sz w:val="18"/>
                <w:szCs w:val="18"/>
              </w:rPr>
              <w:t xml:space="preserve">3.3</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eastAsia="宋体"/>
                <w:b/>
                <w:bCs/>
                <w:sz w:val="18"/>
                <w:szCs w:val="18"/>
                <w:lang w:eastAsia="zh-CN"/>
              </w:rPr>
            </w:pPr>
            <w:r>
              <w:rPr>
                <w:rFonts w:hint="eastAsia"/>
                <w:b/>
                <w:bCs/>
                <w:sz w:val="18"/>
                <w:szCs w:val="18"/>
              </w:rPr>
              <w:t xml:space="preserve">项目负责人</w:t>
            </w:r>
            <w:r>
              <w:rPr>
                <w:rFonts w:hint="eastAsia"/>
                <w:b/>
                <w:bCs/>
                <w:sz w:val="18"/>
                <w:szCs w:val="18"/>
                <w:lang w:eastAsia="zh-CN"/>
              </w:rPr>
              <w:t xml:space="preserve">员</w:t>
            </w:r>
            <w:r>
              <w:rPr>
                <w:rFonts w:hint="eastAsia" w:eastAsia="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rPr>
                <w:rFonts w:hint="eastAsia"/>
                <w:sz w:val="18"/>
                <w:szCs w:val="18"/>
              </w:rPr>
            </w:pPr>
            <w:r>
              <w:rPr>
                <w:rFonts w:hint="eastAsia"/>
                <w:sz w:val="18"/>
                <w:szCs w:val="18"/>
                <w:lang w:val="en-US" w:eastAsia="zh-CN"/>
              </w:rPr>
              <w:t xml:space="preserve">1</w:t>
            </w:r>
            <w:r>
              <w:rPr>
                <w:rFonts w:hint="eastAsia"/>
                <w:sz w:val="18"/>
                <w:szCs w:val="18"/>
              </w:rPr>
              <w:t xml:space="preserve">.具有本科及以上学历的得2分,专科及以下得</w:t>
            </w:r>
            <w:r>
              <w:rPr>
                <w:rFonts w:hint="eastAsia"/>
                <w:sz w:val="18"/>
                <w:szCs w:val="18"/>
                <w:lang w:val="en-US" w:eastAsia="zh-CN"/>
              </w:rPr>
              <w:t xml:space="preserve">不得分</w:t>
            </w:r>
            <w:r>
              <w:rPr>
                <w:rFonts w:hint="eastAsia"/>
                <w:sz w:val="18"/>
                <w:szCs w:val="18"/>
              </w:rPr>
              <w:t xml:space="preserve">。</w:t>
            </w:r>
            <w:r>
              <w:rPr>
                <w:rFonts w:hint="eastAsia"/>
                <w:sz w:val="18"/>
                <w:szCs w:val="18"/>
              </w:rPr>
            </w:r>
            <w:r/>
          </w:p>
          <w:p>
            <w:pPr>
              <w:pStyle w:val="801"/>
              <w:rPr>
                <w:rFonts w:hint="eastAsia"/>
                <w:sz w:val="18"/>
                <w:szCs w:val="18"/>
              </w:rPr>
            </w:pPr>
            <w:r>
              <w:rPr>
                <w:rFonts w:hint="eastAsia"/>
                <w:sz w:val="18"/>
                <w:szCs w:val="18"/>
                <w:lang w:val="en-US" w:eastAsia="zh-CN"/>
              </w:rPr>
              <w:t xml:space="preserve">2</w:t>
            </w:r>
            <w:r>
              <w:rPr>
                <w:rFonts w:hint="eastAsia"/>
                <w:sz w:val="18"/>
                <w:szCs w:val="18"/>
              </w:rPr>
              <w:t xml:space="preserve">.具有</w:t>
            </w:r>
            <w:r>
              <w:rPr>
                <w:rFonts w:hint="eastAsia"/>
                <w:sz w:val="18"/>
                <w:szCs w:val="18"/>
                <w:lang w:val="en-US" w:eastAsia="zh-CN"/>
              </w:rPr>
              <w:t xml:space="preserve">5</w:t>
            </w:r>
            <w:r>
              <w:rPr>
                <w:rFonts w:hint="eastAsia"/>
                <w:sz w:val="18"/>
                <w:szCs w:val="18"/>
              </w:rPr>
              <w:t xml:space="preserve">年及以上公寓或物业服务业绩的得</w:t>
            </w:r>
            <w:r>
              <w:rPr>
                <w:rFonts w:hint="eastAsia"/>
                <w:sz w:val="18"/>
                <w:szCs w:val="18"/>
                <w:lang w:val="en-US" w:eastAsia="zh-CN"/>
              </w:rPr>
              <w:t xml:space="preserve">3</w:t>
            </w:r>
            <w:r>
              <w:rPr>
                <w:rFonts w:hint="eastAsia"/>
                <w:sz w:val="18"/>
                <w:szCs w:val="18"/>
              </w:rPr>
              <w:t xml:space="preserve">分</w:t>
            </w:r>
            <w:r>
              <w:rPr>
                <w:rFonts w:hint="eastAsia"/>
                <w:sz w:val="18"/>
                <w:szCs w:val="18"/>
                <w:lang w:eastAsia="zh-CN"/>
              </w:rPr>
              <w:t xml:space="preserve">；</w:t>
            </w:r>
            <w:r>
              <w:rPr>
                <w:rFonts w:hint="eastAsia"/>
                <w:sz w:val="18"/>
                <w:szCs w:val="18"/>
              </w:rPr>
              <w:t xml:space="preserve">具有</w:t>
            </w:r>
            <w:r>
              <w:rPr>
                <w:rFonts w:hint="eastAsia"/>
                <w:sz w:val="18"/>
                <w:szCs w:val="18"/>
                <w:lang w:val="en-US" w:eastAsia="zh-CN"/>
              </w:rPr>
              <w:t xml:space="preserve">3</w:t>
            </w:r>
            <w:r>
              <w:rPr>
                <w:rFonts w:hint="eastAsia"/>
                <w:sz w:val="18"/>
                <w:szCs w:val="18"/>
              </w:rPr>
              <w:t xml:space="preserve">年以上</w:t>
            </w:r>
            <w:r>
              <w:rPr>
                <w:rFonts w:hint="eastAsia"/>
                <w:sz w:val="18"/>
                <w:szCs w:val="18"/>
                <w:lang w:val="en-US" w:eastAsia="zh-CN"/>
              </w:rPr>
              <w:t xml:space="preserve">不到5年</w:t>
            </w:r>
            <w:r>
              <w:rPr>
                <w:rFonts w:hint="eastAsia"/>
                <w:sz w:val="18"/>
                <w:szCs w:val="18"/>
              </w:rPr>
              <w:t xml:space="preserve">公寓或物业服务业绩的得</w:t>
            </w:r>
            <w:r>
              <w:rPr>
                <w:rFonts w:hint="eastAsia"/>
                <w:sz w:val="18"/>
                <w:szCs w:val="18"/>
                <w:lang w:val="en-US" w:eastAsia="zh-CN"/>
              </w:rPr>
              <w:t xml:space="preserve">2</w:t>
            </w:r>
            <w:r>
              <w:rPr>
                <w:rFonts w:hint="eastAsia"/>
                <w:sz w:val="18"/>
                <w:szCs w:val="18"/>
              </w:rPr>
              <w:t xml:space="preserve">分</w:t>
            </w:r>
            <w:r>
              <w:rPr>
                <w:rFonts w:hint="eastAsia"/>
                <w:sz w:val="18"/>
                <w:szCs w:val="18"/>
                <w:lang w:eastAsia="zh-CN"/>
              </w:rPr>
              <w:t xml:space="preserve">；</w:t>
            </w:r>
            <w:r>
              <w:rPr>
                <w:rFonts w:hint="eastAsia"/>
                <w:sz w:val="18"/>
                <w:szCs w:val="18"/>
              </w:rPr>
              <w:t xml:space="preserve">具有</w:t>
            </w:r>
            <w:r>
              <w:rPr>
                <w:rFonts w:hint="eastAsia"/>
                <w:sz w:val="18"/>
                <w:szCs w:val="18"/>
                <w:lang w:val="en-US" w:eastAsia="zh-CN"/>
              </w:rPr>
              <w:t xml:space="preserve">1</w:t>
            </w:r>
            <w:r>
              <w:rPr>
                <w:rFonts w:hint="eastAsia"/>
                <w:sz w:val="18"/>
                <w:szCs w:val="18"/>
              </w:rPr>
              <w:t xml:space="preserve">年以上</w:t>
            </w:r>
            <w:r>
              <w:rPr>
                <w:rFonts w:hint="eastAsia"/>
                <w:sz w:val="18"/>
                <w:szCs w:val="18"/>
                <w:lang w:val="en-US" w:eastAsia="zh-CN"/>
              </w:rPr>
              <w:t xml:space="preserve">不到3年</w:t>
            </w:r>
            <w:r>
              <w:rPr>
                <w:rFonts w:hint="eastAsia"/>
                <w:sz w:val="18"/>
                <w:szCs w:val="18"/>
              </w:rPr>
              <w:t xml:space="preserve">公寓或物业服务业绩的得</w:t>
            </w:r>
            <w:r>
              <w:rPr>
                <w:rFonts w:hint="eastAsia"/>
                <w:sz w:val="18"/>
                <w:szCs w:val="18"/>
                <w:lang w:val="en-US" w:eastAsia="zh-CN"/>
              </w:rPr>
              <w:t xml:space="preserve">1</w:t>
            </w:r>
            <w:r>
              <w:rPr>
                <w:rFonts w:hint="eastAsia"/>
                <w:sz w:val="18"/>
                <w:szCs w:val="18"/>
              </w:rPr>
              <w:t xml:space="preserve">分。</w:t>
            </w:r>
            <w:r>
              <w:rPr>
                <w:rFonts w:hint="eastAsia"/>
                <w:sz w:val="18"/>
                <w:szCs w:val="18"/>
              </w:rPr>
            </w:r>
            <w:r/>
          </w:p>
          <w:p>
            <w:pPr>
              <w:pStyle w:val="801"/>
              <w:rPr>
                <w:rFonts w:hint="eastAsia"/>
                <w:sz w:val="18"/>
                <w:szCs w:val="18"/>
              </w:rPr>
            </w:pPr>
            <w:r>
              <w:rPr>
                <w:rFonts w:hint="eastAsia"/>
                <w:sz w:val="18"/>
                <w:szCs w:val="18"/>
              </w:rPr>
              <w:t xml:space="preserve">注：提供相关证书</w:t>
            </w:r>
            <w:r>
              <w:rPr>
                <w:rFonts w:hint="eastAsia"/>
                <w:sz w:val="18"/>
                <w:szCs w:val="18"/>
                <w:lang w:eastAsia="zh-CN"/>
              </w:rPr>
              <w:t xml:space="preserve">扫描件</w:t>
            </w:r>
            <w:r>
              <w:rPr>
                <w:rFonts w:hint="eastAsia"/>
                <w:sz w:val="18"/>
                <w:szCs w:val="18"/>
              </w:rPr>
              <w:t xml:space="preserve">及投标人近三个月中任意一个月为其缴纳的社保证明材料</w:t>
            </w:r>
            <w:r>
              <w:rPr>
                <w:rFonts w:hint="eastAsia"/>
                <w:sz w:val="18"/>
                <w:szCs w:val="18"/>
                <w:lang w:eastAsia="zh-CN"/>
              </w:rPr>
              <w:t xml:space="preserve">扫描件</w:t>
            </w:r>
            <w:r>
              <w:rPr>
                <w:rFonts w:hint="eastAsia"/>
                <w:sz w:val="18"/>
                <w:szCs w:val="18"/>
              </w:rPr>
              <w:t xml:space="preserve">并加盖公章，否则不得分。</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sz w:val="18"/>
                <w:szCs w:val="18"/>
              </w:rPr>
            </w:pPr>
            <w:r>
              <w:rPr>
                <w:rFonts w:hint="eastAsia"/>
                <w:sz w:val="18"/>
                <w:szCs w:val="18"/>
              </w:rPr>
              <w:t xml:space="preserve">0</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hint="eastAsia" w:eastAsia="宋体"/>
                <w:sz w:val="18"/>
                <w:szCs w:val="18"/>
                <w:lang w:eastAsia="zh-CN"/>
              </w:rPr>
            </w:pPr>
            <w:r>
              <w:rPr>
                <w:rFonts w:hint="eastAsia"/>
                <w:sz w:val="18"/>
                <w:szCs w:val="18"/>
                <w:lang w:val="en-US" w:eastAsia="zh-CN"/>
              </w:rPr>
              <w:t xml:space="preserve">5</w:t>
            </w:r>
            <w:r>
              <w:rPr>
                <w:rFonts w:hint="eastAsia" w:eastAsia="宋体"/>
                <w:sz w:val="18"/>
                <w:szCs w:val="18"/>
                <w:lang w:eastAsia="zh-CN"/>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sz w:val="18"/>
                <w:szCs w:val="18"/>
              </w:rPr>
            </w:pPr>
            <w:r>
              <w:rPr>
                <w:rFonts w:hint="eastAsia"/>
                <w:sz w:val="18"/>
                <w:szCs w:val="18"/>
              </w:rPr>
              <w:t xml:space="preserve">否</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sz w:val="18"/>
                <w:szCs w:val="18"/>
              </w:rPr>
            </w:pPr>
            <w:r>
              <w:rPr>
                <w:rFonts w:hint="eastAsia"/>
                <w:sz w:val="18"/>
                <w:szCs w:val="18"/>
              </w:rPr>
              <w:t xml:space="preserve">是</w:t>
            </w:r>
            <w:bookmarkEnd w:id="211"/>
            <w:r>
              <w:rPr>
                <w:rFonts w:hint="eastAsia"/>
                <w:sz w:val="18"/>
                <w:szCs w:val="18"/>
              </w:rPr>
            </w:r>
            <w:r/>
          </w:p>
        </w:tc>
      </w:tr>
      <w:tr>
        <w:trPr>
          <w:trHeight w:val="90"/>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eastAsia="宋体"/>
                <w:b/>
                <w:bCs/>
                <w:sz w:val="18"/>
                <w:szCs w:val="18"/>
                <w:lang w:eastAsia="zh-CN"/>
              </w:rPr>
            </w:pPr>
            <w:r/>
            <w:bookmarkStart w:id="212" w:name="OLE_LINK27"/>
            <w:r>
              <w:rPr>
                <w:rFonts w:hint="eastAsia"/>
                <w:b/>
                <w:bCs/>
                <w:sz w:val="18"/>
                <w:szCs w:val="18"/>
              </w:rPr>
              <w:t xml:space="preserve">3.</w:t>
            </w:r>
            <w:r>
              <w:rPr>
                <w:rFonts w:hint="eastAsia"/>
                <w:b/>
                <w:bCs/>
                <w:sz w:val="18"/>
                <w:szCs w:val="18"/>
                <w:lang w:val="en-US" w:eastAsia="zh-CN"/>
              </w:rPr>
              <w:t xml:space="preserve">4</w:t>
            </w:r>
            <w:r>
              <w:rPr>
                <w:rFonts w:hint="eastAsia" w:eastAsia="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b/>
                <w:bCs/>
                <w:sz w:val="18"/>
                <w:szCs w:val="18"/>
                <w:lang w:val="en-US"/>
              </w:rPr>
            </w:pPr>
            <w:r>
              <w:rPr>
                <w:rFonts w:hint="eastAsia"/>
                <w:b/>
                <w:bCs/>
                <w:sz w:val="18"/>
                <w:szCs w:val="18"/>
                <w:lang w:eastAsia="zh-CN"/>
              </w:rPr>
              <w:t xml:space="preserve">项目</w:t>
            </w:r>
            <w:r>
              <w:rPr>
                <w:rFonts w:hint="eastAsia"/>
                <w:b/>
                <w:bCs/>
                <w:sz w:val="18"/>
                <w:szCs w:val="18"/>
                <w:lang w:val="en-US" w:eastAsia="zh-CN"/>
              </w:rPr>
              <w:t xml:space="preserve">主管人员</w:t>
            </w:r>
            <w:r>
              <w:rPr>
                <w:b/>
                <w:bCs/>
                <w:sz w:val="18"/>
                <w:szCs w:val="18"/>
                <w:lang w:val="en-U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rPr>
                <w:rFonts w:hint="eastAsia"/>
                <w:sz w:val="18"/>
                <w:szCs w:val="18"/>
              </w:rPr>
            </w:pPr>
            <w:r>
              <w:rPr>
                <w:rFonts w:hint="eastAsia"/>
                <w:sz w:val="18"/>
                <w:szCs w:val="18"/>
                <w:lang w:val="en-US" w:eastAsia="zh-CN"/>
              </w:rPr>
              <w:t xml:space="preserve">1</w:t>
            </w:r>
            <w:r>
              <w:rPr>
                <w:rFonts w:hint="eastAsia"/>
                <w:sz w:val="18"/>
                <w:szCs w:val="18"/>
              </w:rPr>
              <w:t xml:space="preserve">.具有本科及以上学历的得2分,</w:t>
            </w:r>
            <w:r>
              <w:rPr>
                <w:rFonts w:hint="eastAsia"/>
                <w:sz w:val="18"/>
                <w:szCs w:val="18"/>
                <w:lang w:val="en-US" w:eastAsia="zh-CN"/>
              </w:rPr>
              <w:t xml:space="preserve">大专</w:t>
            </w:r>
            <w:r>
              <w:rPr>
                <w:rFonts w:hint="eastAsia"/>
                <w:sz w:val="18"/>
                <w:szCs w:val="18"/>
              </w:rPr>
              <w:t xml:space="preserve">得</w:t>
            </w:r>
            <w:r>
              <w:rPr>
                <w:rFonts w:hint="eastAsia"/>
                <w:sz w:val="18"/>
                <w:szCs w:val="18"/>
                <w:lang w:val="en-US" w:eastAsia="zh-CN"/>
              </w:rPr>
              <w:t xml:space="preserve">1分，大专以下不得分</w:t>
            </w:r>
            <w:r>
              <w:rPr>
                <w:rFonts w:hint="eastAsia"/>
                <w:sz w:val="18"/>
                <w:szCs w:val="18"/>
              </w:rPr>
              <w:t xml:space="preserve">。</w:t>
            </w:r>
            <w:r>
              <w:rPr>
                <w:rFonts w:hint="eastAsia"/>
                <w:sz w:val="18"/>
                <w:szCs w:val="18"/>
              </w:rPr>
            </w:r>
            <w:r/>
          </w:p>
          <w:p>
            <w:pPr>
              <w:pStyle w:val="801"/>
              <w:rPr>
                <w:rFonts w:hint="eastAsia"/>
                <w:sz w:val="18"/>
                <w:szCs w:val="18"/>
              </w:rPr>
            </w:pPr>
            <w:r>
              <w:rPr>
                <w:rFonts w:hint="eastAsia"/>
                <w:sz w:val="18"/>
                <w:szCs w:val="18"/>
                <w:lang w:val="en-US" w:eastAsia="zh-CN"/>
              </w:rPr>
              <w:t xml:space="preserve">2</w:t>
            </w:r>
            <w:r>
              <w:rPr>
                <w:rFonts w:hint="eastAsia"/>
                <w:sz w:val="18"/>
                <w:szCs w:val="18"/>
              </w:rPr>
              <w:t xml:space="preserve">.具有</w:t>
            </w:r>
            <w:r>
              <w:rPr>
                <w:rFonts w:hint="eastAsia"/>
                <w:sz w:val="18"/>
                <w:szCs w:val="18"/>
                <w:lang w:val="en-US" w:eastAsia="zh-CN"/>
              </w:rPr>
              <w:t xml:space="preserve">5</w:t>
            </w:r>
            <w:r>
              <w:rPr>
                <w:rFonts w:hint="eastAsia"/>
                <w:sz w:val="18"/>
                <w:szCs w:val="18"/>
              </w:rPr>
              <w:t xml:space="preserve">年及以上公寓或物业服务业绩的得</w:t>
            </w:r>
            <w:r>
              <w:rPr>
                <w:rFonts w:hint="eastAsia"/>
                <w:sz w:val="18"/>
                <w:szCs w:val="18"/>
                <w:lang w:val="en-US" w:eastAsia="zh-CN"/>
              </w:rPr>
              <w:t xml:space="preserve">3</w:t>
            </w:r>
            <w:r>
              <w:rPr>
                <w:rFonts w:hint="eastAsia"/>
                <w:sz w:val="18"/>
                <w:szCs w:val="18"/>
              </w:rPr>
              <w:t xml:space="preserve">分</w:t>
            </w:r>
            <w:r>
              <w:rPr>
                <w:rFonts w:hint="eastAsia"/>
                <w:sz w:val="18"/>
                <w:szCs w:val="18"/>
                <w:lang w:eastAsia="zh-CN"/>
              </w:rPr>
              <w:t xml:space="preserve">；</w:t>
            </w:r>
            <w:r>
              <w:rPr>
                <w:rFonts w:hint="eastAsia"/>
                <w:sz w:val="18"/>
                <w:szCs w:val="18"/>
              </w:rPr>
              <w:t xml:space="preserve">具有</w:t>
            </w:r>
            <w:r>
              <w:rPr>
                <w:rFonts w:hint="eastAsia"/>
                <w:sz w:val="18"/>
                <w:szCs w:val="18"/>
                <w:lang w:val="en-US" w:eastAsia="zh-CN"/>
              </w:rPr>
              <w:t xml:space="preserve">3</w:t>
            </w:r>
            <w:r>
              <w:rPr>
                <w:rFonts w:hint="eastAsia"/>
                <w:sz w:val="18"/>
                <w:szCs w:val="18"/>
              </w:rPr>
              <w:t xml:space="preserve">年以上</w:t>
            </w:r>
            <w:r>
              <w:rPr>
                <w:rFonts w:hint="eastAsia"/>
                <w:sz w:val="18"/>
                <w:szCs w:val="18"/>
                <w:lang w:val="en-US" w:eastAsia="zh-CN"/>
              </w:rPr>
              <w:t xml:space="preserve">不到5年</w:t>
            </w:r>
            <w:r>
              <w:rPr>
                <w:rFonts w:hint="eastAsia"/>
                <w:sz w:val="18"/>
                <w:szCs w:val="18"/>
              </w:rPr>
              <w:t xml:space="preserve">公寓或物业服务业绩的得</w:t>
            </w:r>
            <w:r>
              <w:rPr>
                <w:rFonts w:hint="eastAsia"/>
                <w:sz w:val="18"/>
                <w:szCs w:val="18"/>
                <w:lang w:val="en-US" w:eastAsia="zh-CN"/>
              </w:rPr>
              <w:t xml:space="preserve">2</w:t>
            </w:r>
            <w:r>
              <w:rPr>
                <w:rFonts w:hint="eastAsia"/>
                <w:sz w:val="18"/>
                <w:szCs w:val="18"/>
              </w:rPr>
              <w:t xml:space="preserve">分</w:t>
            </w:r>
            <w:r>
              <w:rPr>
                <w:rFonts w:hint="eastAsia"/>
                <w:sz w:val="18"/>
                <w:szCs w:val="18"/>
                <w:lang w:eastAsia="zh-CN"/>
              </w:rPr>
              <w:t xml:space="preserve">；</w:t>
            </w:r>
            <w:r>
              <w:rPr>
                <w:rFonts w:hint="eastAsia"/>
                <w:sz w:val="18"/>
                <w:szCs w:val="18"/>
              </w:rPr>
              <w:t xml:space="preserve">具有</w:t>
            </w:r>
            <w:r>
              <w:rPr>
                <w:rFonts w:hint="eastAsia"/>
                <w:sz w:val="18"/>
                <w:szCs w:val="18"/>
                <w:lang w:val="en-US" w:eastAsia="zh-CN"/>
              </w:rPr>
              <w:t xml:space="preserve">1</w:t>
            </w:r>
            <w:r>
              <w:rPr>
                <w:rFonts w:hint="eastAsia"/>
                <w:sz w:val="18"/>
                <w:szCs w:val="18"/>
              </w:rPr>
              <w:t xml:space="preserve">年以上</w:t>
            </w:r>
            <w:r>
              <w:rPr>
                <w:rFonts w:hint="eastAsia"/>
                <w:sz w:val="18"/>
                <w:szCs w:val="18"/>
                <w:lang w:val="en-US" w:eastAsia="zh-CN"/>
              </w:rPr>
              <w:t xml:space="preserve">不到3年</w:t>
            </w:r>
            <w:r>
              <w:rPr>
                <w:rFonts w:hint="eastAsia"/>
                <w:sz w:val="18"/>
                <w:szCs w:val="18"/>
              </w:rPr>
              <w:t xml:space="preserve">公寓或物业服务业绩的得</w:t>
            </w:r>
            <w:r>
              <w:rPr>
                <w:rFonts w:hint="eastAsia"/>
                <w:sz w:val="18"/>
                <w:szCs w:val="18"/>
                <w:lang w:val="en-US" w:eastAsia="zh-CN"/>
              </w:rPr>
              <w:t xml:space="preserve">1</w:t>
            </w:r>
            <w:r>
              <w:rPr>
                <w:rFonts w:hint="eastAsia"/>
                <w:sz w:val="18"/>
                <w:szCs w:val="18"/>
              </w:rPr>
              <w:t xml:space="preserve">分。</w:t>
            </w:r>
            <w:r>
              <w:rPr>
                <w:rFonts w:hint="eastAsia"/>
                <w:sz w:val="18"/>
                <w:szCs w:val="18"/>
              </w:rPr>
            </w:r>
            <w:r/>
          </w:p>
          <w:p>
            <w:pPr>
              <w:pStyle w:val="801"/>
              <w:rPr>
                <w:rFonts w:hint="eastAsia"/>
                <w:sz w:val="18"/>
                <w:szCs w:val="18"/>
              </w:rPr>
            </w:pPr>
            <w:r>
              <w:rPr>
                <w:rFonts w:hint="eastAsia"/>
                <w:sz w:val="18"/>
                <w:szCs w:val="18"/>
              </w:rPr>
              <w:t xml:space="preserve">注：提供相关证书</w:t>
            </w:r>
            <w:r>
              <w:rPr>
                <w:rFonts w:hint="eastAsia"/>
                <w:sz w:val="18"/>
                <w:szCs w:val="18"/>
                <w:lang w:eastAsia="zh-CN"/>
              </w:rPr>
              <w:t xml:space="preserve">扫描件</w:t>
            </w:r>
            <w:r>
              <w:rPr>
                <w:rFonts w:hint="eastAsia"/>
                <w:sz w:val="18"/>
                <w:szCs w:val="18"/>
              </w:rPr>
              <w:t xml:space="preserve">及投标人近三个月中任意一个月为其缴纳的社保证明材料</w:t>
            </w:r>
            <w:r>
              <w:rPr>
                <w:rFonts w:hint="eastAsia"/>
                <w:sz w:val="18"/>
                <w:szCs w:val="18"/>
                <w:lang w:eastAsia="zh-CN"/>
              </w:rPr>
              <w:t xml:space="preserve">扫描件</w:t>
            </w:r>
            <w:r>
              <w:rPr>
                <w:rFonts w:hint="eastAsia"/>
                <w:sz w:val="18"/>
                <w:szCs w:val="18"/>
              </w:rPr>
              <w:t xml:space="preserve">并加盖公章，否则不得分。</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sz w:val="18"/>
                <w:szCs w:val="18"/>
              </w:rPr>
            </w:pPr>
            <w:r>
              <w:rPr>
                <w:rFonts w:hint="eastAsia"/>
                <w:sz w:val="18"/>
                <w:szCs w:val="18"/>
              </w:rPr>
              <w:t xml:space="preserve">0</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hint="eastAsia" w:eastAsia="宋体"/>
                <w:sz w:val="18"/>
                <w:szCs w:val="18"/>
                <w:lang w:eastAsia="zh-CN"/>
              </w:rPr>
            </w:pPr>
            <w:r>
              <w:rPr>
                <w:rFonts w:hint="eastAsia"/>
                <w:sz w:val="18"/>
                <w:szCs w:val="18"/>
                <w:lang w:val="en-US" w:eastAsia="zh-CN"/>
              </w:rPr>
              <w:t xml:space="preserve">5</w:t>
            </w:r>
            <w:r>
              <w:rPr>
                <w:rFonts w:hint="eastAsia" w:eastAsia="宋体"/>
                <w:sz w:val="18"/>
                <w:szCs w:val="18"/>
                <w:lang w:eastAsia="zh-CN"/>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sz w:val="18"/>
                <w:szCs w:val="18"/>
              </w:rPr>
            </w:pPr>
            <w:r>
              <w:rPr>
                <w:rFonts w:hint="eastAsia"/>
                <w:sz w:val="18"/>
                <w:szCs w:val="18"/>
              </w:rPr>
              <w:t xml:space="preserve">否</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sz w:val="18"/>
                <w:szCs w:val="18"/>
              </w:rPr>
            </w:pPr>
            <w:r>
              <w:rPr>
                <w:rFonts w:hint="eastAsia"/>
                <w:sz w:val="18"/>
                <w:szCs w:val="18"/>
              </w:rPr>
              <w:t xml:space="preserve">是</w:t>
            </w:r>
            <w:bookmarkEnd w:id="212"/>
            <w:r>
              <w:rPr>
                <w:rFonts w:hint="eastAsia"/>
                <w:sz w:val="18"/>
                <w:szCs w:val="18"/>
              </w:rPr>
            </w:r>
            <w:r/>
          </w:p>
        </w:tc>
      </w:tr>
      <w:tr>
        <w:trPr>
          <w:trHeight w:val="543"/>
        </w:trPr>
        <w:tc>
          <w:tcPr>
            <w:tcBorders>
              <w:top w:val="single" w:color="000000" w:sz="8" w:space="0"/>
              <w:left w:val="single" w:color="000000" w:sz="8" w:space="0"/>
              <w:bottom w:val="single" w:color="000000" w:sz="8" w:space="0"/>
              <w:right w:val="single" w:color="000000" w:sz="8" w:space="0"/>
            </w:tcBorders>
            <w:tcW w:w="727" w:type="dxa"/>
            <w:vAlign w:val="center"/>
            <w:textDirection w:val="lrTb"/>
            <w:noWrap w:val="false"/>
          </w:tcPr>
          <w:p>
            <w:pPr>
              <w:pStyle w:val="801"/>
              <w:jc w:val="center"/>
              <w:rPr>
                <w:rFonts w:hint="eastAsia" w:eastAsia="宋体"/>
                <w:b/>
                <w:bCs/>
                <w:sz w:val="18"/>
                <w:szCs w:val="18"/>
                <w:lang w:val="en-US" w:eastAsia="zh-CN"/>
              </w:rPr>
            </w:pPr>
            <w:r/>
            <w:bookmarkStart w:id="213" w:name="OLE_LINK28"/>
            <w:r>
              <w:rPr>
                <w:rFonts w:hint="eastAsia"/>
                <w:b/>
                <w:bCs/>
                <w:sz w:val="18"/>
                <w:szCs w:val="18"/>
              </w:rPr>
              <w:t xml:space="preserve">3.</w:t>
            </w:r>
            <w:r>
              <w:rPr>
                <w:rFonts w:hint="eastAsia"/>
                <w:b/>
                <w:bCs/>
                <w:sz w:val="18"/>
                <w:szCs w:val="18"/>
                <w:lang w:val="en-US" w:eastAsia="zh-CN"/>
              </w:rPr>
              <w:t xml:space="preserve">5</w:t>
            </w:r>
            <w:r>
              <w:rPr>
                <w:rFonts w:hint="eastAsia" w:eastAsia="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62" w:type="dxa"/>
            <w:vAlign w:val="center"/>
            <w:textDirection w:val="lrTb"/>
            <w:noWrap w:val="false"/>
          </w:tcPr>
          <w:p>
            <w:pPr>
              <w:pStyle w:val="801"/>
              <w:jc w:val="center"/>
              <w:rPr>
                <w:rFonts w:hint="eastAsia"/>
                <w:b/>
                <w:bCs/>
                <w:sz w:val="18"/>
                <w:szCs w:val="18"/>
              </w:rPr>
            </w:pPr>
            <w:r>
              <w:rPr>
                <w:rFonts w:hint="eastAsia"/>
                <w:b/>
                <w:bCs/>
                <w:sz w:val="18"/>
                <w:szCs w:val="18"/>
              </w:rPr>
              <w:t xml:space="preserve">公寓管理人员</w:t>
            </w:r>
            <w:r>
              <w:rPr>
                <w:rFonts w:hint="eastAsia"/>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966" w:type="dxa"/>
            <w:vAlign w:val="center"/>
            <w:textDirection w:val="lrTb"/>
            <w:noWrap w:val="false"/>
          </w:tcPr>
          <w:p>
            <w:pPr>
              <w:pStyle w:val="801"/>
              <w:rPr>
                <w:rFonts w:hint="eastAsia"/>
                <w:sz w:val="18"/>
                <w:szCs w:val="18"/>
              </w:rPr>
            </w:pPr>
            <w:r>
              <w:rPr>
                <w:rFonts w:hint="eastAsia"/>
                <w:sz w:val="18"/>
                <w:szCs w:val="18"/>
              </w:rPr>
              <w:t xml:space="preserve">（1）具有大专及以上学历的，每有1人得1分，大专以下不得分，最高得7分；</w:t>
            </w:r>
            <w:r>
              <w:rPr>
                <w:rFonts w:hint="eastAsia"/>
                <w:sz w:val="18"/>
                <w:szCs w:val="18"/>
              </w:rPr>
            </w:r>
            <w:r/>
          </w:p>
          <w:p>
            <w:pPr>
              <w:pStyle w:val="801"/>
              <w:rPr>
                <w:rFonts w:hint="eastAsia"/>
                <w:sz w:val="18"/>
                <w:szCs w:val="18"/>
              </w:rPr>
            </w:pPr>
            <w:r>
              <w:rPr>
                <w:rFonts w:hint="eastAsia"/>
                <w:sz w:val="18"/>
                <w:szCs w:val="18"/>
              </w:rPr>
              <w:t xml:space="preserve">（2）具有中国红十字会颁发的心肺复苏（CPR+AED）培训证书或红十字救护员（初级或以上）培训证书，证书需在有效期内，每有1人得1分，最高得7分；</w:t>
            </w:r>
            <w:r>
              <w:rPr>
                <w:rFonts w:hint="eastAsia"/>
                <w:sz w:val="18"/>
                <w:szCs w:val="18"/>
              </w:rPr>
            </w:r>
            <w:r/>
          </w:p>
          <w:p>
            <w:pPr>
              <w:pStyle w:val="801"/>
              <w:rPr>
                <w:rFonts w:hint="eastAsia"/>
                <w:sz w:val="18"/>
                <w:szCs w:val="18"/>
              </w:rPr>
            </w:pPr>
            <w:r>
              <w:rPr>
                <w:rFonts w:hint="eastAsia"/>
                <w:sz w:val="18"/>
                <w:szCs w:val="18"/>
              </w:rPr>
              <w:t xml:space="preserve">（3）具有应急管理部门颁发的建（构）筑物消防员证书或消防设施操作员证书的，每有1人得1分，最高得7分；</w:t>
            </w:r>
            <w:r>
              <w:rPr>
                <w:rFonts w:hint="eastAsia"/>
                <w:sz w:val="18"/>
                <w:szCs w:val="18"/>
              </w:rPr>
            </w:r>
            <w:r/>
          </w:p>
          <w:p>
            <w:pPr>
              <w:pStyle w:val="801"/>
            </w:pPr>
            <w:r>
              <w:rPr>
                <w:rFonts w:hint="eastAsia"/>
                <w:sz w:val="18"/>
                <w:szCs w:val="18"/>
              </w:rPr>
              <w:t xml:space="preserve">（4）维修人员具有水电相关高级工证书的，每有1人得2.5分；中级工证书的，每有1人得1.5分；初级工证书的，每有1人得1分。最高分5分。</w:t>
            </w:r>
            <w:r/>
          </w:p>
          <w:p>
            <w:pPr>
              <w:pStyle w:val="801"/>
              <w:rPr>
                <w:rFonts w:hint="eastAsia"/>
              </w:rPr>
            </w:pPr>
            <w:r>
              <w:rPr>
                <w:rFonts w:hint="eastAsia"/>
                <w:sz w:val="18"/>
                <w:szCs w:val="18"/>
              </w:rPr>
              <w:t xml:space="preserve">注：提供相关证书</w:t>
            </w:r>
            <w:r>
              <w:rPr>
                <w:rFonts w:hint="eastAsia"/>
                <w:sz w:val="18"/>
                <w:szCs w:val="18"/>
                <w:lang w:eastAsia="zh-CN"/>
              </w:rPr>
              <w:t xml:space="preserve">扫描件</w:t>
            </w:r>
            <w:r>
              <w:rPr>
                <w:rFonts w:hint="eastAsia"/>
                <w:sz w:val="18"/>
                <w:szCs w:val="18"/>
              </w:rPr>
              <w:t xml:space="preserve">及投标人近三个月中任意一个月为其缴纳的社保证明材料</w:t>
            </w:r>
            <w:r>
              <w:rPr>
                <w:rFonts w:hint="eastAsia"/>
                <w:sz w:val="18"/>
                <w:szCs w:val="18"/>
                <w:lang w:eastAsia="zh-CN"/>
              </w:rPr>
              <w:t xml:space="preserve">扫描件</w:t>
            </w:r>
            <w:r>
              <w:rPr>
                <w:rFonts w:hint="eastAsia"/>
                <w:sz w:val="18"/>
                <w:szCs w:val="18"/>
              </w:rPr>
              <w:t xml:space="preserve">并加盖公章，否则不得分。</w:t>
            </w:r>
            <w:r>
              <w:rPr>
                <w:rFonts w:hint="eastAsi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4" w:type="dxa"/>
            <w:vAlign w:val="center"/>
            <w:textDirection w:val="lrTb"/>
            <w:noWrap w:val="false"/>
          </w:tcPr>
          <w:p>
            <w:pPr>
              <w:pStyle w:val="801"/>
              <w:jc w:val="center"/>
              <w:rPr>
                <w:rFonts w:hint="eastAsia"/>
                <w:sz w:val="18"/>
                <w:szCs w:val="18"/>
              </w:rPr>
            </w:pPr>
            <w:r>
              <w:rPr>
                <w:rFonts w:hint="eastAsia"/>
                <w:sz w:val="18"/>
                <w:szCs w:val="18"/>
              </w:rPr>
              <w:t xml:space="preserve">0</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rFonts w:eastAsia="宋体"/>
                <w:sz w:val="18"/>
                <w:szCs w:val="18"/>
                <w:lang w:val="en-US" w:eastAsia="zh-CN"/>
              </w:rPr>
            </w:pPr>
            <w:r>
              <w:rPr>
                <w:rFonts w:hint="eastAsia"/>
                <w:sz w:val="18"/>
                <w:szCs w:val="18"/>
                <w:lang w:val="en-US" w:eastAsia="zh-CN"/>
              </w:rPr>
              <w:t xml:space="preserve">26</w:t>
            </w:r>
            <w:r>
              <w:rPr>
                <w:rFonts w:eastAsia="宋体"/>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881" w:type="dxa"/>
            <w:vAlign w:val="center"/>
            <w:textDirection w:val="lrTb"/>
            <w:noWrap w:val="false"/>
          </w:tcPr>
          <w:p>
            <w:pPr>
              <w:pStyle w:val="801"/>
              <w:jc w:val="center"/>
              <w:rPr>
                <w:rFonts w:hint="eastAsia"/>
                <w:sz w:val="18"/>
                <w:szCs w:val="18"/>
              </w:rPr>
            </w:pPr>
            <w:r>
              <w:rPr>
                <w:rFonts w:hint="eastAsia"/>
                <w:sz w:val="18"/>
                <w:szCs w:val="18"/>
              </w:rPr>
              <w:t xml:space="preserve">否</w:t>
            </w:r>
            <w:r>
              <w:rPr>
                <w:rFonts w:hint="eastAsia"/>
                <w:sz w:val="18"/>
                <w:szCs w:val="18"/>
              </w:rPr>
            </w:r>
            <w:r/>
          </w:p>
        </w:tc>
        <w:tc>
          <w:tcPr>
            <w:tcBorders>
              <w:top w:val="single" w:color="000000" w:sz="8" w:space="0"/>
              <w:left w:val="single" w:color="000000" w:sz="8" w:space="0"/>
              <w:bottom w:val="single" w:color="000000" w:sz="8" w:space="0"/>
              <w:right w:val="single" w:color="000000" w:sz="8" w:space="0"/>
            </w:tcBorders>
            <w:tcW w:w="853" w:type="dxa"/>
            <w:vAlign w:val="center"/>
            <w:textDirection w:val="lrTb"/>
            <w:noWrap w:val="false"/>
          </w:tcPr>
          <w:p>
            <w:pPr>
              <w:pStyle w:val="801"/>
              <w:jc w:val="center"/>
              <w:rPr>
                <w:rFonts w:hint="eastAsia"/>
                <w:sz w:val="18"/>
                <w:szCs w:val="18"/>
              </w:rPr>
            </w:pPr>
            <w:r>
              <w:rPr>
                <w:rFonts w:hint="eastAsia"/>
                <w:sz w:val="18"/>
                <w:szCs w:val="18"/>
              </w:rPr>
              <w:t xml:space="preserve">是</w:t>
            </w:r>
            <w:bookmarkEnd w:id="213"/>
            <w:r>
              <w:rPr>
                <w:rFonts w:hint="eastAsia"/>
                <w:sz w:val="18"/>
                <w:szCs w:val="18"/>
              </w:rPr>
            </w:r>
            <w:r/>
          </w:p>
        </w:tc>
      </w:tr>
    </w:tbl>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49"/>
        <w:rPr>
          <w:rFonts w:hint="eastAsia"/>
        </w:rPr>
      </w:pPr>
      <w:r>
        <w:rPr>
          <w:rFonts w:hint="eastAsia"/>
        </w:rPr>
      </w:r>
      <w:r/>
    </w:p>
    <w:p>
      <w:pPr>
        <w:pStyle w:val="801"/>
        <w:rPr>
          <w:rFonts w:hint="eastAsia"/>
        </w:rPr>
      </w:pPr>
      <w:r>
        <w:rPr>
          <w:rFonts w:hint="eastAsia"/>
        </w:rPr>
      </w:r>
      <w:r/>
    </w:p>
    <w:p>
      <w:pPr>
        <w:pStyle w:val="849"/>
        <w:rPr>
          <w:rFonts w:hint="eastAsia"/>
        </w:rPr>
      </w:pPr>
      <w:r>
        <w:rPr>
          <w:rFonts w:hint="eastAsia"/>
        </w:rPr>
      </w:r>
      <w:r/>
    </w:p>
    <w:p>
      <w:pPr>
        <w:pStyle w:val="801"/>
        <w:rPr>
          <w:rFonts w:hint="eastAsia"/>
        </w:rPr>
      </w:pPr>
      <w:r>
        <w:rPr>
          <w:rFonts w:hint="eastAsia"/>
        </w:rPr>
      </w:r>
      <w:r/>
    </w:p>
    <w:p>
      <w:pPr>
        <w:pStyle w:val="849"/>
        <w:rPr>
          <w:rFonts w:hint="eastAsia"/>
        </w:rPr>
      </w:pPr>
      <w:r>
        <w:rPr>
          <w:rFonts w:hint="eastAsia"/>
        </w:rPr>
      </w:r>
      <w:r/>
    </w:p>
    <w:p>
      <w:pPr>
        <w:pStyle w:val="801"/>
        <w:rPr>
          <w:rFonts w:hint="eastAsia"/>
        </w:rPr>
      </w:pPr>
      <w:r>
        <w:rPr>
          <w:rFonts w:hint="eastAsia"/>
        </w:rPr>
      </w:r>
      <w:r/>
    </w:p>
    <w:p>
      <w:pPr>
        <w:pStyle w:val="849"/>
        <w:rPr>
          <w:rFonts w:hint="eastAsia"/>
        </w:rPr>
      </w:pPr>
      <w:r>
        <w:rPr>
          <w:rFonts w:hint="eastAsia"/>
        </w:rPr>
      </w:r>
      <w:r/>
    </w:p>
    <w:p>
      <w:pPr>
        <w:pStyle w:val="801"/>
        <w:rPr>
          <w:rFonts w:hint="eastAsia"/>
        </w:rPr>
      </w:pPr>
      <w:r>
        <w:rPr>
          <w:rFonts w:hint="eastAsia"/>
        </w:rPr>
      </w:r>
      <w:r/>
    </w:p>
    <w:p>
      <w:pPr>
        <w:pStyle w:val="849"/>
        <w:rPr>
          <w:rFonts w:hint="eastAsia"/>
        </w:rPr>
      </w:pPr>
      <w:r>
        <w:rPr>
          <w:rFonts w:hint="eastAsia"/>
        </w:rPr>
      </w:r>
      <w:r/>
    </w:p>
    <w:p>
      <w:pPr>
        <w:pStyle w:val="801"/>
        <w:rPr>
          <w:rFonts w:hint="eastAsia"/>
        </w:rPr>
      </w:pPr>
      <w:r>
        <w:rPr>
          <w:rFonts w:hint="eastAsia"/>
        </w:rPr>
      </w:r>
      <w:r/>
    </w:p>
    <w:p>
      <w:pPr>
        <w:pStyle w:val="849"/>
        <w:rPr>
          <w:rFonts w:hint="eastAsia"/>
        </w:rPr>
      </w:pPr>
      <w:r>
        <w:rPr>
          <w:rFonts w:hint="eastAsia"/>
        </w:rPr>
      </w:r>
      <w:r/>
    </w:p>
    <w:p>
      <w:pPr>
        <w:pStyle w:val="801"/>
        <w:rPr>
          <w:rFonts w:hint="eastAsia"/>
        </w:rPr>
      </w:pPr>
      <w:r>
        <w:rPr>
          <w:rFonts w:hint="eastAsia"/>
        </w:rPr>
      </w:r>
      <w:r/>
    </w:p>
    <w:p>
      <w:pPr>
        <w:pStyle w:val="802"/>
        <w:rPr>
          <w:rFonts w:hint="eastAsia" w:ascii="黑体" w:eastAsia="黑体"/>
          <w:bCs/>
          <w:sz w:val="44"/>
        </w:rPr>
      </w:pPr>
      <w:r>
        <w:rPr>
          <w:rFonts w:hint="eastAsia" w:ascii="黑体" w:eastAsia="黑体"/>
          <w:bCs/>
          <w:sz w:val="44"/>
        </w:rPr>
      </w:r>
      <w:r/>
    </w:p>
    <w:p>
      <w:pPr>
        <w:pStyle w:val="802"/>
        <w:rPr>
          <w:rFonts w:hint="eastAsia" w:ascii="黑体" w:eastAsia="黑体"/>
          <w:bCs/>
          <w:sz w:val="44"/>
        </w:rPr>
      </w:pPr>
      <w:r>
        <w:rPr>
          <w:rFonts w:hint="eastAsia" w:ascii="黑体" w:eastAsia="黑体"/>
          <w:bCs/>
          <w:sz w:val="44"/>
        </w:rPr>
      </w:r>
      <w:r/>
    </w:p>
    <w:p>
      <w:pPr>
        <w:pStyle w:val="802"/>
        <w:rPr>
          <w:rFonts w:hint="eastAsia" w:ascii="黑体" w:eastAsia="黑体"/>
          <w:bCs/>
          <w:sz w:val="44"/>
        </w:rPr>
      </w:pPr>
      <w:r/>
      <w:bookmarkStart w:id="214" w:name="_Toc1939_WPSOffice_Level1"/>
      <w:r>
        <w:rPr>
          <w:rFonts w:hint="eastAsia" w:ascii="黑体" w:eastAsia="黑体"/>
          <w:bCs/>
          <w:sz w:val="44"/>
        </w:rPr>
        <w:t xml:space="preserve">第六章  投标</w:t>
      </w:r>
      <w:bookmarkEnd w:id="199"/>
      <w:r/>
      <w:bookmarkEnd w:id="200"/>
      <w:r/>
      <w:bookmarkEnd w:id="201"/>
      <w:r>
        <w:rPr>
          <w:rFonts w:hint="eastAsia" w:ascii="黑体" w:eastAsia="黑体"/>
          <w:bCs/>
          <w:sz w:val="44"/>
        </w:rPr>
        <w:t xml:space="preserve">文件格式</w:t>
      </w:r>
      <w:bookmarkEnd w:id="214"/>
      <w:r>
        <w:rPr>
          <w:rFonts w:hint="eastAsia" w:ascii="黑体" w:eastAsia="黑体"/>
          <w:bCs/>
          <w:sz w:val="44"/>
        </w:rPr>
        <w:t xml:space="preserve"> </w:t>
      </w:r>
      <w:r>
        <w:rPr>
          <w:rFonts w:hint="eastAsia" w:ascii="黑体" w:eastAsia="黑体"/>
          <w:bCs/>
          <w:sz w:val="44"/>
        </w:rPr>
      </w:r>
      <w:r/>
    </w:p>
    <w:p>
      <w:pPr>
        <w:pStyle w:val="801"/>
        <w:jc w:val="center"/>
        <w:rPr>
          <w:rFonts w:hint="eastAsia" w:ascii="宋体" w:hAnsi="宋体"/>
          <w:b/>
          <w:sz w:val="72"/>
        </w:rPr>
      </w:pPr>
      <w:r/>
      <w:bookmarkStart w:id="215" w:name="_Hlt26671244"/>
      <w:r/>
      <w:bookmarkEnd w:id="215"/>
      <w:r/>
      <w:bookmarkStart w:id="216" w:name="_Hlt26955039"/>
      <w:r/>
      <w:bookmarkEnd w:id="216"/>
      <w:r/>
      <w:bookmarkStart w:id="217" w:name="_Toc26554094"/>
      <w:r/>
      <w:bookmarkStart w:id="218" w:name="_Toc49090576"/>
      <w:r/>
      <w:bookmarkStart w:id="219" w:name="_Toc120614282"/>
      <w:r>
        <w:rPr>
          <w:rFonts w:hint="eastAsia" w:ascii="宋体" w:hAnsi="宋体"/>
          <w:b/>
          <w:sz w:val="72"/>
        </w:rPr>
      </w:r>
      <w:r/>
    </w:p>
    <w:p>
      <w:pPr>
        <w:pStyle w:val="801"/>
        <w:jc w:val="center"/>
        <w:rPr>
          <w:rFonts w:hint="eastAsia" w:ascii="宋体" w:hAnsi="宋体"/>
          <w:b/>
          <w:sz w:val="72"/>
        </w:rPr>
      </w:pPr>
      <w:r/>
      <w:bookmarkStart w:id="220" w:name="_Toc24166_WPSOffice_Level1"/>
      <w:r>
        <w:rPr>
          <w:rFonts w:hint="eastAsia" w:ascii="宋体" w:hAnsi="宋体"/>
          <w:b/>
          <w:sz w:val="72"/>
        </w:rPr>
        <w:t xml:space="preserve">投  标  文  件</w:t>
      </w:r>
      <w:bookmarkEnd w:id="220"/>
      <w:r>
        <w:rPr>
          <w:rFonts w:hint="eastAsia" w:ascii="宋体" w:hAnsi="宋体"/>
          <w:b/>
          <w:sz w:val="72"/>
        </w:rPr>
      </w:r>
      <w:r/>
    </w:p>
    <w:p>
      <w:pPr>
        <w:pStyle w:val="801"/>
        <w:jc w:val="center"/>
        <w:rPr>
          <w:rFonts w:hint="eastAsia" w:ascii="宋体" w:hAnsi="宋体"/>
          <w:b/>
          <w:sz w:val="72"/>
        </w:rPr>
      </w:pPr>
      <w:r>
        <w:rPr>
          <w:rFonts w:hint="eastAsia" w:ascii="宋体" w:hAnsi="宋体"/>
          <w:b/>
          <w:sz w:val="72"/>
        </w:rPr>
      </w:r>
      <w:r/>
    </w:p>
    <w:p>
      <w:pPr>
        <w:pStyle w:val="801"/>
        <w:jc w:val="center"/>
        <w:rPr>
          <w:rFonts w:hint="eastAsia" w:ascii="宋体" w:hAnsi="宋体"/>
          <w:b/>
          <w:sz w:val="72"/>
        </w:rPr>
      </w:pPr>
      <w:r>
        <w:rPr>
          <w:rFonts w:hint="eastAsia" w:ascii="宋体" w:hAnsi="宋体"/>
          <w:b/>
          <w:sz w:val="72"/>
        </w:rPr>
      </w:r>
      <w:r/>
    </w:p>
    <w:p>
      <w:pPr>
        <w:pStyle w:val="801"/>
        <w:jc w:val="center"/>
        <w:rPr>
          <w:rFonts w:hint="eastAsia" w:ascii="宋体" w:hAnsi="宋体"/>
          <w:b/>
          <w:sz w:val="36"/>
        </w:rPr>
      </w:pPr>
      <w:r>
        <w:rPr>
          <w:rFonts w:hint="eastAsia" w:ascii="宋体" w:hAnsi="宋体"/>
          <w:b/>
          <w:sz w:val="36"/>
        </w:rPr>
      </w:r>
      <w:r/>
    </w:p>
    <w:p>
      <w:pPr>
        <w:pStyle w:val="801"/>
        <w:jc w:val="center"/>
        <w:rPr>
          <w:rFonts w:hint="eastAsia" w:ascii="宋体" w:hAnsi="宋体"/>
          <w:b/>
          <w:sz w:val="36"/>
        </w:rPr>
      </w:pPr>
      <w:r>
        <w:rPr>
          <w:rFonts w:hint="eastAsia" w:ascii="宋体" w:hAnsi="宋体"/>
          <w:b/>
          <w:sz w:val="36"/>
        </w:rPr>
      </w:r>
      <w:r/>
    </w:p>
    <w:p>
      <w:pPr>
        <w:pStyle w:val="801"/>
        <w:jc w:val="center"/>
        <w:rPr>
          <w:rFonts w:hint="eastAsia" w:ascii="宋体" w:hAnsi="宋体"/>
          <w:b/>
          <w:sz w:val="36"/>
        </w:rPr>
      </w:pPr>
      <w:r>
        <w:rPr>
          <w:rFonts w:hint="eastAsia" w:ascii="宋体" w:hAnsi="宋体"/>
          <w:b/>
          <w:sz w:val="36"/>
        </w:rPr>
      </w:r>
      <w:r/>
    </w:p>
    <w:p>
      <w:pPr>
        <w:pStyle w:val="801"/>
        <w:ind w:firstLine="1084"/>
        <w:rPr>
          <w:rFonts w:hint="eastAsia" w:ascii="宋体" w:hAnsi="宋体"/>
          <w:b/>
          <w:sz w:val="36"/>
        </w:rPr>
      </w:pPr>
      <w:r/>
      <w:bookmarkStart w:id="221" w:name="_Toc12566_WPSOffice_Level1"/>
      <w:r>
        <w:rPr>
          <w:rFonts w:hint="eastAsia" w:ascii="宋体" w:hAnsi="宋体"/>
          <w:b/>
          <w:sz w:val="36"/>
        </w:rPr>
        <w:t xml:space="preserve">项 目 名 称：</w:t>
      </w:r>
      <w:bookmarkEnd w:id="221"/>
      <w:r>
        <w:rPr>
          <w:rFonts w:hint="eastAsia" w:ascii="宋体" w:hAnsi="宋体"/>
          <w:b/>
          <w:sz w:val="36"/>
          <w:u w:val="single"/>
        </w:rPr>
        <w:t xml:space="preserve">               </w:t>
      </w:r>
      <w:r>
        <w:rPr>
          <w:rFonts w:hint="eastAsia" w:ascii="宋体" w:hAnsi="宋体"/>
          <w:b/>
          <w:sz w:val="36"/>
        </w:rPr>
      </w:r>
      <w:r/>
    </w:p>
    <w:p>
      <w:pPr>
        <w:pStyle w:val="801"/>
        <w:ind w:firstLine="1084"/>
        <w:rPr>
          <w:rFonts w:hint="eastAsia" w:ascii="宋体" w:hAnsi="宋体"/>
          <w:b/>
          <w:sz w:val="36"/>
          <w:u w:val="single"/>
        </w:rPr>
      </w:pPr>
      <w:r/>
      <w:bookmarkStart w:id="222" w:name="_Toc27449_WPSOffice_Level1"/>
      <w:r>
        <w:rPr>
          <w:rFonts w:hint="eastAsia" w:ascii="宋体" w:hAnsi="宋体"/>
          <w:b/>
          <w:sz w:val="36"/>
        </w:rPr>
        <w:t xml:space="preserve">项 目 编 号：</w:t>
      </w:r>
      <w:bookmarkEnd w:id="222"/>
      <w:r>
        <w:rPr>
          <w:rFonts w:hint="eastAsia" w:ascii="宋体" w:hAnsi="宋体"/>
          <w:b/>
          <w:sz w:val="36"/>
          <w:u w:val="single"/>
        </w:rPr>
        <w:t xml:space="preserve">               </w:t>
      </w:r>
      <w:r>
        <w:rPr>
          <w:rFonts w:hint="eastAsia" w:ascii="宋体" w:hAnsi="宋体"/>
          <w:b/>
          <w:sz w:val="36"/>
          <w:u w:val="single"/>
        </w:rPr>
      </w:r>
      <w:r/>
    </w:p>
    <w:p>
      <w:pPr>
        <w:pStyle w:val="801"/>
        <w:rPr>
          <w:rFonts w:hint="eastAsia" w:ascii="宋体" w:hAnsi="宋体"/>
          <w:b/>
          <w:sz w:val="36"/>
          <w:u w:val="single"/>
        </w:rPr>
      </w:pPr>
      <w:r>
        <w:rPr>
          <w:rFonts w:hint="eastAsia" w:ascii="宋体" w:hAnsi="宋体"/>
          <w:b/>
          <w:sz w:val="36"/>
        </w:rPr>
        <w:t xml:space="preserve">      </w:t>
      </w:r>
      <w:bookmarkStart w:id="223" w:name="_Toc16172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23"/>
      <w:r>
        <w:rPr>
          <w:rFonts w:hint="eastAsia" w:ascii="宋体" w:hAnsi="宋体"/>
          <w:b/>
          <w:sz w:val="36"/>
          <w:u w:val="single"/>
        </w:rPr>
      </w:r>
      <w:r/>
    </w:p>
    <w:p>
      <w:pPr>
        <w:pStyle w:val="801"/>
        <w:rPr>
          <w:rFonts w:hint="eastAsia" w:ascii="宋体" w:hAnsi="宋体"/>
          <w:b/>
          <w:sz w:val="36"/>
          <w:u w:val="single"/>
        </w:rPr>
      </w:pPr>
      <w:r>
        <w:rPr>
          <w:rFonts w:hint="eastAsia" w:ascii="宋体" w:hAnsi="宋体"/>
          <w:b/>
          <w:sz w:val="36"/>
        </w:rPr>
        <w:t xml:space="preserve">      </w:t>
      </w:r>
      <w:bookmarkStart w:id="224" w:name="_Toc12657_WPSOffice_Level1"/>
      <w:r>
        <w:rPr>
          <w:rFonts w:hint="eastAsia" w:ascii="宋体" w:hAnsi="宋体"/>
          <w:b/>
          <w:sz w:val="36"/>
        </w:rPr>
        <w:t xml:space="preserve">日      期 ：</w:t>
      </w:r>
      <w:bookmarkEnd w:id="224"/>
      <w:r>
        <w:rPr>
          <w:rFonts w:hint="eastAsia" w:ascii="宋体" w:hAnsi="宋体"/>
          <w:b/>
          <w:sz w:val="36"/>
          <w:u w:val="single"/>
        </w:rPr>
        <w:t xml:space="preserve">               </w:t>
      </w:r>
      <w:r>
        <w:rPr>
          <w:rFonts w:hint="eastAsia" w:ascii="宋体" w:hAnsi="宋体"/>
          <w:b/>
          <w:sz w:val="36"/>
          <w:u w:val="single"/>
        </w:rPr>
      </w:r>
      <w:r/>
    </w:p>
    <w:p>
      <w:pPr>
        <w:pStyle w:val="801"/>
        <w:jc w:val="center"/>
        <w:spacing w:line="440" w:lineRule="exact"/>
        <w:rPr>
          <w:rFonts w:hint="eastAsia" w:ascii="宋体" w:hAnsi="宋体"/>
          <w:b/>
          <w:bCs/>
          <w:sz w:val="32"/>
          <w:szCs w:val="32"/>
        </w:rPr>
      </w:pPr>
      <w:r>
        <w:rPr>
          <w:rFonts w:hint="eastAsia" w:ascii="宋体" w:hAnsi="宋体"/>
          <w:b/>
          <w:bCs/>
          <w:sz w:val="32"/>
          <w:szCs w:val="32"/>
        </w:rPr>
      </w:r>
      <w:r/>
    </w:p>
    <w:p>
      <w:pPr>
        <w:pStyle w:val="801"/>
        <w:spacing w:line="440" w:lineRule="exact"/>
        <w:rPr>
          <w:rFonts w:ascii="宋体" w:hAnsi="宋体"/>
        </w:rPr>
      </w:pPr>
      <w:r>
        <w:rPr>
          <w:rFonts w:ascii="宋体" w:hAnsi="宋体"/>
        </w:rPr>
      </w:r>
      <w:r/>
    </w:p>
    <w:p>
      <w:pPr>
        <w:pStyle w:val="801"/>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01"/>
        <w:jc w:val="center"/>
        <w:spacing w:line="440" w:lineRule="exact"/>
        <w:rPr>
          <w:rFonts w:hint="eastAsia" w:ascii="宋体" w:hAnsi="宋体"/>
          <w:b/>
          <w:bCs/>
          <w:sz w:val="32"/>
          <w:szCs w:val="32"/>
        </w:rPr>
      </w:pPr>
      <w:r/>
      <w:bookmarkStart w:id="225" w:name="_Toc28858_WPSOffice_Level1"/>
      <w:r>
        <w:rPr>
          <w:rFonts w:hint="eastAsia" w:ascii="宋体" w:hAnsi="宋体"/>
          <w:b/>
          <w:bCs/>
          <w:sz w:val="32"/>
          <w:szCs w:val="32"/>
        </w:rPr>
        <w:t xml:space="preserve">投标文件主要格式目录</w:t>
      </w:r>
      <w:bookmarkEnd w:id="225"/>
      <w:r>
        <w:rPr>
          <w:rFonts w:hint="eastAsia" w:ascii="宋体" w:hAnsi="宋体"/>
          <w:b/>
          <w:bCs/>
          <w:sz w:val="32"/>
          <w:szCs w:val="32"/>
        </w:rPr>
      </w:r>
      <w:r/>
    </w:p>
    <w:p>
      <w:pPr>
        <w:pStyle w:val="801"/>
        <w:jc w:val="center"/>
        <w:spacing w:line="440" w:lineRule="exact"/>
        <w:rPr>
          <w:rFonts w:hint="eastAsia" w:ascii="宋体" w:hAnsi="宋体"/>
          <w:b/>
          <w:bCs/>
          <w:sz w:val="32"/>
          <w:szCs w:val="32"/>
        </w:rPr>
      </w:pPr>
      <w:r>
        <w:rPr>
          <w:rFonts w:hint="eastAsia" w:ascii="宋体" w:hAnsi="宋体"/>
          <w:b/>
          <w:bCs/>
          <w:sz w:val="32"/>
          <w:szCs w:val="32"/>
        </w:rPr>
      </w:r>
      <w:r/>
    </w:p>
    <w:p>
      <w:pPr>
        <w:pStyle w:val="801"/>
        <w:ind w:firstLine="480"/>
        <w:spacing w:line="440" w:lineRule="exact"/>
        <w:rPr>
          <w:rFonts w:hint="eastAsia" w:ascii="宋体" w:hAnsi="宋体"/>
          <w:i/>
          <w:sz w:val="24"/>
          <w:u w:val="single"/>
        </w:rPr>
      </w:pPr>
      <w:r/>
      <w:bookmarkStart w:id="226" w:name="_Toc3911_WPSOffice_Level1"/>
      <w:r>
        <w:rPr>
          <w:rFonts w:hint="eastAsia" w:ascii="宋体" w:hAnsi="宋体"/>
          <w:i/>
          <w:sz w:val="24"/>
          <w:u w:val="single"/>
        </w:rPr>
        <w:t xml:space="preserve">一、投标人资格声明函</w:t>
      </w:r>
      <w:bookmarkEnd w:id="226"/>
      <w:r>
        <w:rPr>
          <w:rFonts w:hint="eastAsia" w:ascii="宋体" w:hAnsi="宋体"/>
          <w:i/>
          <w:sz w:val="24"/>
          <w:u w:val="single"/>
        </w:rPr>
      </w:r>
      <w:r/>
    </w:p>
    <w:p>
      <w:pPr>
        <w:pStyle w:val="801"/>
        <w:ind w:firstLine="480"/>
        <w:spacing w:line="440" w:lineRule="exact"/>
        <w:rPr>
          <w:rFonts w:hint="eastAsia" w:ascii="宋体" w:hAnsi="宋体"/>
          <w:i/>
          <w:sz w:val="24"/>
          <w:u w:val="single"/>
        </w:rPr>
      </w:pPr>
      <w:r/>
      <w:bookmarkStart w:id="227" w:name="_Toc599_WPSOffice_Level1"/>
      <w:r>
        <w:rPr>
          <w:rFonts w:hint="eastAsia" w:ascii="宋体" w:hAnsi="宋体"/>
          <w:i/>
          <w:sz w:val="24"/>
          <w:u w:val="single"/>
        </w:rPr>
        <w:t xml:space="preserve">二、特定资格要求的证明文件（如果本项目设置特定资格要求，则需要提供）</w:t>
      </w:r>
      <w:bookmarkEnd w:id="227"/>
      <w:r>
        <w:rPr>
          <w:rFonts w:hint="eastAsia" w:ascii="宋体" w:hAnsi="宋体"/>
          <w:i/>
          <w:sz w:val="24"/>
          <w:u w:val="single"/>
        </w:rPr>
      </w:r>
      <w:r/>
    </w:p>
    <w:p>
      <w:pPr>
        <w:pStyle w:val="801"/>
        <w:ind w:firstLine="480"/>
        <w:spacing w:line="440" w:lineRule="exact"/>
        <w:rPr>
          <w:rFonts w:hint="eastAsia" w:ascii="宋体" w:hAnsi="宋体"/>
          <w:i/>
          <w:sz w:val="24"/>
          <w:u w:val="single"/>
        </w:rPr>
      </w:pPr>
      <w:r/>
      <w:bookmarkStart w:id="228" w:name="_Toc20783_WPSOffice_Level1"/>
      <w:r>
        <w:rPr>
          <w:rFonts w:hint="eastAsia" w:ascii="宋体" w:hAnsi="宋体"/>
          <w:i/>
          <w:sz w:val="24"/>
          <w:u w:val="single"/>
        </w:rPr>
        <w:t xml:space="preserve">三、法人授权书</w:t>
      </w:r>
      <w:bookmarkEnd w:id="228"/>
      <w:r>
        <w:rPr>
          <w:rFonts w:hint="eastAsia" w:ascii="宋体" w:hAnsi="宋体"/>
          <w:i/>
          <w:sz w:val="24"/>
          <w:u w:val="single"/>
        </w:rPr>
      </w:r>
      <w:r/>
    </w:p>
    <w:p>
      <w:pPr>
        <w:pStyle w:val="801"/>
        <w:ind w:firstLine="480"/>
        <w:spacing w:line="440" w:lineRule="exact"/>
        <w:rPr>
          <w:rFonts w:hint="eastAsia" w:ascii="宋体" w:hAnsi="宋体"/>
          <w:i/>
          <w:sz w:val="24"/>
          <w:u w:val="single"/>
        </w:rPr>
      </w:pPr>
      <w:r/>
      <w:bookmarkStart w:id="229" w:name="_Toc28666_WPSOffice_Level1"/>
      <w:r>
        <w:rPr>
          <w:rFonts w:hint="eastAsia" w:ascii="宋体" w:hAnsi="宋体"/>
          <w:i/>
          <w:sz w:val="24"/>
          <w:u w:val="single"/>
        </w:rPr>
        <w:t xml:space="preserve">四、投标函</w:t>
      </w:r>
      <w:bookmarkEnd w:id="229"/>
      <w:r>
        <w:rPr>
          <w:rFonts w:hint="eastAsia" w:ascii="宋体" w:hAnsi="宋体"/>
          <w:i/>
          <w:sz w:val="24"/>
          <w:u w:val="single"/>
        </w:rPr>
      </w:r>
      <w:r/>
    </w:p>
    <w:p>
      <w:pPr>
        <w:pStyle w:val="801"/>
        <w:ind w:firstLine="480"/>
        <w:spacing w:line="440" w:lineRule="exact"/>
        <w:rPr>
          <w:rFonts w:hint="eastAsia" w:ascii="宋体" w:hAnsi="宋体"/>
          <w:sz w:val="24"/>
        </w:rPr>
      </w:pPr>
      <w:r/>
      <w:bookmarkStart w:id="230" w:name="_Toc10067_WPSOffice_Level1"/>
      <w:r>
        <w:rPr>
          <w:rFonts w:hint="eastAsia" w:ascii="宋体" w:hAnsi="宋体"/>
          <w:sz w:val="24"/>
        </w:rPr>
        <w:t xml:space="preserve">五、小微企业声明函</w:t>
      </w:r>
      <w:bookmarkEnd w:id="230"/>
      <w:r>
        <w:rPr>
          <w:rFonts w:hint="eastAsia" w:ascii="宋体" w:hAnsi="宋体"/>
          <w:sz w:val="24"/>
        </w:rPr>
      </w:r>
      <w:r/>
    </w:p>
    <w:p>
      <w:pPr>
        <w:pStyle w:val="801"/>
        <w:ind w:firstLine="480"/>
        <w:spacing w:line="440" w:lineRule="exact"/>
        <w:rPr>
          <w:rFonts w:hint="eastAsia" w:ascii="宋体" w:hAnsi="宋体"/>
          <w:sz w:val="24"/>
        </w:rPr>
      </w:pPr>
      <w:r/>
      <w:bookmarkStart w:id="231" w:name="_Toc25863_WPSOffice_Level1"/>
      <w:r>
        <w:rPr>
          <w:rFonts w:hint="eastAsia" w:ascii="宋体" w:hAnsi="宋体"/>
          <w:sz w:val="24"/>
        </w:rPr>
        <w:t xml:space="preserve">六、残疾人福利性单位声明函或监狱企业证明</w:t>
      </w:r>
      <w:bookmarkEnd w:id="231"/>
      <w:r>
        <w:rPr>
          <w:rFonts w:hint="eastAsia" w:ascii="宋体" w:hAnsi="宋体"/>
          <w:sz w:val="24"/>
        </w:rPr>
      </w:r>
      <w:r/>
    </w:p>
    <w:p>
      <w:pPr>
        <w:pStyle w:val="801"/>
        <w:ind w:firstLine="480"/>
        <w:spacing w:line="440" w:lineRule="exact"/>
        <w:rPr>
          <w:rFonts w:hint="eastAsia" w:ascii="宋体" w:hAnsi="宋体"/>
          <w:sz w:val="24"/>
        </w:rPr>
      </w:pPr>
      <w:r/>
      <w:bookmarkStart w:id="232" w:name="_Toc25566_WPSOffice_Level1"/>
      <w:r>
        <w:rPr>
          <w:rFonts w:hint="eastAsia" w:ascii="宋体" w:hAnsi="宋体"/>
          <w:sz w:val="24"/>
        </w:rPr>
        <w:t xml:space="preserve">七、联合体协议</w:t>
      </w:r>
      <w:bookmarkEnd w:id="232"/>
      <w:r>
        <w:rPr>
          <w:rFonts w:hint="eastAsia" w:ascii="宋体" w:hAnsi="宋体"/>
          <w:sz w:val="24"/>
        </w:rPr>
      </w:r>
      <w:r/>
    </w:p>
    <w:p>
      <w:pPr>
        <w:pStyle w:val="801"/>
        <w:ind w:firstLine="480"/>
        <w:spacing w:line="440" w:lineRule="exact"/>
        <w:rPr>
          <w:rFonts w:hint="eastAsia" w:ascii="宋体" w:hAnsi="宋体"/>
          <w:i/>
          <w:sz w:val="24"/>
          <w:u w:val="single"/>
        </w:rPr>
      </w:pPr>
      <w:r/>
      <w:bookmarkStart w:id="233" w:name="_Toc22003_WPSOffice_Level1"/>
      <w:r>
        <w:rPr>
          <w:rFonts w:hint="eastAsia" w:ascii="宋体" w:hAnsi="宋体"/>
          <w:i/>
          <w:sz w:val="24"/>
          <w:u w:val="single"/>
        </w:rPr>
        <w:t xml:space="preserve">八、投标分项报价表</w:t>
      </w:r>
      <w:bookmarkEnd w:id="233"/>
      <w:r>
        <w:rPr>
          <w:rFonts w:hint="eastAsia" w:ascii="宋体" w:hAnsi="宋体"/>
          <w:i/>
          <w:sz w:val="24"/>
          <w:u w:val="single"/>
        </w:rPr>
      </w:r>
      <w:r/>
    </w:p>
    <w:p>
      <w:pPr>
        <w:pStyle w:val="801"/>
        <w:ind w:firstLine="480"/>
        <w:spacing w:line="440" w:lineRule="exact"/>
        <w:rPr>
          <w:rFonts w:hint="eastAsia" w:ascii="宋体" w:hAnsi="宋体"/>
          <w:sz w:val="24"/>
        </w:rPr>
      </w:pPr>
      <w:r/>
      <w:bookmarkStart w:id="234" w:name="_Toc12445_WPSOffice_Level1"/>
      <w:r>
        <w:rPr>
          <w:rFonts w:hint="eastAsia" w:ascii="宋体" w:hAnsi="宋体"/>
          <w:sz w:val="24"/>
        </w:rPr>
        <w:t xml:space="preserve">九、技术要求响应及偏离表</w:t>
      </w:r>
      <w:bookmarkEnd w:id="234"/>
      <w:r>
        <w:rPr>
          <w:rFonts w:hint="eastAsia" w:ascii="宋体" w:hAnsi="宋体"/>
          <w:sz w:val="24"/>
        </w:rPr>
      </w:r>
      <w:r/>
    </w:p>
    <w:p>
      <w:pPr>
        <w:pStyle w:val="801"/>
        <w:ind w:firstLine="480"/>
        <w:spacing w:line="440" w:lineRule="exact"/>
        <w:rPr>
          <w:rFonts w:ascii="宋体" w:hAnsi="宋体"/>
          <w:sz w:val="24"/>
        </w:rPr>
      </w:pPr>
      <w:r/>
      <w:bookmarkStart w:id="235" w:name="_Toc22482_WPSOffice_Level1"/>
      <w:r>
        <w:rPr>
          <w:rFonts w:hint="eastAsia" w:ascii="宋体" w:hAnsi="宋体"/>
          <w:sz w:val="24"/>
        </w:rPr>
        <w:t xml:space="preserve">十、商务要求响应及偏离表</w:t>
      </w:r>
      <w:bookmarkEnd w:id="235"/>
      <w:r>
        <w:rPr>
          <w:rFonts w:ascii="宋体" w:hAnsi="宋体"/>
          <w:sz w:val="24"/>
        </w:rPr>
      </w:r>
      <w:r/>
    </w:p>
    <w:p>
      <w:pPr>
        <w:pStyle w:val="801"/>
        <w:ind w:firstLine="480"/>
        <w:spacing w:line="440" w:lineRule="exact"/>
        <w:rPr>
          <w:rFonts w:ascii="宋体" w:hAnsi="宋体"/>
          <w:i/>
          <w:sz w:val="24"/>
          <w:u w:val="single"/>
        </w:rPr>
      </w:pPr>
      <w:r/>
      <w:bookmarkStart w:id="236" w:name="_Toc7881_WPSOffice_Level1"/>
      <w:r>
        <w:rPr>
          <w:rFonts w:hint="eastAsia" w:ascii="宋体" w:hAnsi="宋体"/>
          <w:i/>
          <w:sz w:val="24"/>
          <w:u w:val="single"/>
        </w:rPr>
        <w:t xml:space="preserve">十一、开标一览表</w:t>
      </w:r>
      <w:bookmarkEnd w:id="236"/>
      <w:r>
        <w:rPr>
          <w:rFonts w:ascii="宋体" w:hAnsi="宋体"/>
          <w:i/>
          <w:sz w:val="24"/>
          <w:u w:val="single"/>
        </w:rPr>
      </w:r>
      <w:r/>
    </w:p>
    <w:p>
      <w:pPr>
        <w:pStyle w:val="801"/>
        <w:ind w:firstLine="480"/>
        <w:spacing w:line="440" w:lineRule="exact"/>
        <w:rPr>
          <w:rFonts w:ascii="宋体" w:hAnsi="宋体"/>
          <w:sz w:val="24"/>
        </w:rPr>
      </w:pPr>
      <w:r>
        <w:rPr>
          <w:rFonts w:ascii="宋体" w:hAnsi="宋体"/>
          <w:sz w:val="24"/>
        </w:rPr>
      </w:r>
      <w:r/>
    </w:p>
    <w:p>
      <w:pPr>
        <w:pStyle w:val="801"/>
        <w:ind w:firstLine="480"/>
        <w:spacing w:line="440" w:lineRule="exact"/>
        <w:rPr>
          <w:rFonts w:ascii="宋体" w:hAnsi="宋体"/>
          <w:sz w:val="24"/>
        </w:rPr>
      </w:pPr>
      <w:r>
        <w:rPr>
          <w:rFonts w:ascii="宋体" w:hAnsi="宋体"/>
          <w:sz w:val="24"/>
        </w:rPr>
      </w:r>
      <w:r/>
    </w:p>
    <w:p>
      <w:pPr>
        <w:pStyle w:val="801"/>
        <w:ind w:firstLine="480"/>
        <w:spacing w:line="440" w:lineRule="exact"/>
        <w:rPr>
          <w:rFonts w:ascii="宋体" w:hAnsi="宋体"/>
          <w:sz w:val="24"/>
        </w:rPr>
      </w:pPr>
      <w:r>
        <w:rPr>
          <w:rFonts w:ascii="宋体" w:hAnsi="宋体"/>
          <w:sz w:val="24"/>
        </w:rPr>
      </w:r>
      <w:r/>
    </w:p>
    <w:p>
      <w:pPr>
        <w:pStyle w:val="801"/>
        <w:ind w:firstLine="480"/>
        <w:spacing w:line="440" w:lineRule="exact"/>
        <w:rPr>
          <w:rFonts w:ascii="宋体" w:hAnsi="宋体"/>
          <w:sz w:val="24"/>
        </w:rPr>
      </w:pPr>
      <w:r>
        <w:rPr>
          <w:rFonts w:ascii="宋体" w:hAnsi="宋体"/>
          <w:sz w:val="24"/>
        </w:rPr>
      </w:r>
      <w:r/>
    </w:p>
    <w:p>
      <w:pPr>
        <w:pStyle w:val="801"/>
        <w:ind w:firstLine="480"/>
        <w:spacing w:line="440" w:lineRule="exact"/>
        <w:rPr>
          <w:rFonts w:ascii="宋体" w:hAnsi="宋体"/>
          <w:sz w:val="24"/>
        </w:rPr>
      </w:pPr>
      <w:r>
        <w:rPr>
          <w:rFonts w:ascii="宋体" w:hAnsi="宋体"/>
          <w:sz w:val="24"/>
        </w:rPr>
      </w:r>
      <w:r/>
    </w:p>
    <w:p>
      <w:pPr>
        <w:pStyle w:val="801"/>
        <w:ind w:firstLine="480"/>
        <w:spacing w:line="440" w:lineRule="exact"/>
        <w:rPr>
          <w:rFonts w:hint="eastAsia" w:ascii="宋体" w:hAnsi="宋体"/>
          <w:sz w:val="24"/>
        </w:rPr>
      </w:pPr>
      <w:r>
        <w:rPr>
          <w:rFonts w:hint="eastAsia" w:ascii="宋体" w:hAnsi="宋体"/>
          <w:sz w:val="24"/>
        </w:rPr>
      </w:r>
      <w:r/>
    </w:p>
    <w:p>
      <w:pPr>
        <w:pStyle w:val="801"/>
        <w:ind w:firstLine="480"/>
        <w:spacing w:line="440" w:lineRule="exact"/>
        <w:rPr>
          <w:rFonts w:hint="eastAsia" w:ascii="宋体" w:hAnsi="宋体"/>
          <w:sz w:val="24"/>
        </w:rPr>
      </w:pPr>
      <w:r>
        <w:rPr>
          <w:rFonts w:hint="eastAsia" w:ascii="宋体" w:hAnsi="宋体"/>
          <w:sz w:val="24"/>
        </w:rPr>
      </w:r>
      <w:r/>
    </w:p>
    <w:p>
      <w:pPr>
        <w:pStyle w:val="801"/>
        <w:ind w:firstLine="480"/>
        <w:spacing w:line="440" w:lineRule="exact"/>
        <w:rPr>
          <w:rFonts w:hint="eastAsia" w:ascii="宋体" w:hAnsi="宋体"/>
          <w:sz w:val="24"/>
        </w:rPr>
      </w:pPr>
      <w:r>
        <w:rPr>
          <w:rFonts w:hint="eastAsia" w:ascii="宋体" w:hAnsi="宋体"/>
          <w:sz w:val="24"/>
        </w:rPr>
      </w:r>
      <w:r/>
    </w:p>
    <w:p>
      <w:pPr>
        <w:pStyle w:val="801"/>
        <w:ind w:firstLine="480"/>
        <w:spacing w:line="440" w:lineRule="exact"/>
        <w:rPr>
          <w:rFonts w:hint="eastAsia" w:ascii="宋体" w:hAnsi="宋体"/>
          <w:sz w:val="24"/>
        </w:rPr>
      </w:pPr>
      <w:r>
        <w:rPr>
          <w:rFonts w:hint="eastAsia" w:ascii="宋体" w:hAnsi="宋体"/>
          <w:sz w:val="24"/>
        </w:rPr>
      </w:r>
      <w:r/>
    </w:p>
    <w:p>
      <w:pPr>
        <w:pStyle w:val="801"/>
        <w:ind w:firstLine="480"/>
        <w:spacing w:line="440" w:lineRule="exact"/>
        <w:rPr>
          <w:rFonts w:hint="eastAsia" w:ascii="宋体" w:hAnsi="宋体"/>
          <w:sz w:val="24"/>
        </w:rPr>
      </w:pPr>
      <w:r>
        <w:rPr>
          <w:rFonts w:hint="eastAsia" w:ascii="宋体" w:hAnsi="宋体"/>
          <w:sz w:val="24"/>
        </w:rPr>
      </w:r>
      <w:r/>
    </w:p>
    <w:p>
      <w:pPr>
        <w:pStyle w:val="801"/>
        <w:ind w:firstLine="480"/>
        <w:spacing w:line="440" w:lineRule="exact"/>
        <w:rPr>
          <w:rFonts w:hint="eastAsia" w:ascii="宋体" w:hAnsi="宋体"/>
          <w:sz w:val="24"/>
        </w:rPr>
      </w:pPr>
      <w:r>
        <w:rPr>
          <w:rFonts w:hint="eastAsia" w:ascii="宋体" w:hAnsi="宋体"/>
          <w:sz w:val="24"/>
        </w:rPr>
      </w:r>
      <w:r/>
    </w:p>
    <w:p>
      <w:pPr>
        <w:pStyle w:val="801"/>
        <w:ind w:firstLine="480"/>
        <w:spacing w:line="440" w:lineRule="exact"/>
        <w:rPr>
          <w:rFonts w:hint="eastAsia" w:ascii="宋体" w:hAnsi="宋体"/>
          <w:sz w:val="24"/>
        </w:rPr>
      </w:pPr>
      <w:r>
        <w:rPr>
          <w:rFonts w:hint="eastAsia" w:ascii="宋体" w:hAnsi="宋体"/>
          <w:sz w:val="24"/>
        </w:rPr>
      </w:r>
      <w:r/>
    </w:p>
    <w:p>
      <w:pPr>
        <w:pStyle w:val="801"/>
        <w:ind w:firstLine="480"/>
        <w:spacing w:line="440" w:lineRule="exact"/>
        <w:rPr>
          <w:rFonts w:hint="eastAsia" w:ascii="宋体" w:hAnsi="宋体"/>
          <w:sz w:val="24"/>
        </w:rPr>
      </w:pPr>
      <w:r>
        <w:rPr>
          <w:rFonts w:hint="eastAsia" w:ascii="宋体" w:hAnsi="宋体"/>
          <w:sz w:val="24"/>
        </w:rPr>
      </w:r>
      <w:r/>
    </w:p>
    <w:p>
      <w:pPr>
        <w:pStyle w:val="801"/>
        <w:ind w:firstLine="480"/>
        <w:spacing w:line="440" w:lineRule="exact"/>
        <w:rPr>
          <w:rFonts w:ascii="宋体" w:hAnsi="宋体"/>
          <w:sz w:val="24"/>
        </w:rPr>
      </w:pPr>
      <w:r>
        <w:rPr>
          <w:rFonts w:ascii="宋体" w:hAnsi="宋体"/>
          <w:sz w:val="24"/>
        </w:rPr>
      </w:r>
      <w:r/>
    </w:p>
    <w:p>
      <w:pPr>
        <w:pStyle w:val="801"/>
        <w:ind w:firstLine="480"/>
        <w:spacing w:line="440" w:lineRule="exact"/>
        <w:rPr>
          <w:rFonts w:ascii="宋体" w:hAnsi="宋体"/>
          <w:sz w:val="24"/>
        </w:rPr>
      </w:pPr>
      <w:r>
        <w:rPr>
          <w:rFonts w:ascii="宋体" w:hAnsi="宋体"/>
          <w:sz w:val="24"/>
        </w:rPr>
      </w:r>
      <w:r/>
    </w:p>
    <w:p>
      <w:pPr>
        <w:pStyle w:val="801"/>
        <w:ind w:firstLine="480"/>
        <w:spacing w:line="440" w:lineRule="exact"/>
        <w:rPr>
          <w:rFonts w:ascii="宋体" w:hAnsi="宋体"/>
          <w:sz w:val="24"/>
        </w:rPr>
      </w:pPr>
      <w:r>
        <w:rPr>
          <w:rFonts w:ascii="宋体" w:hAnsi="宋体"/>
          <w:sz w:val="24"/>
        </w:rPr>
      </w:r>
      <w:r/>
    </w:p>
    <w:p>
      <w:pPr>
        <w:pStyle w:val="801"/>
        <w:ind w:firstLine="480"/>
        <w:spacing w:line="440" w:lineRule="exact"/>
        <w:rPr>
          <w:rFonts w:ascii="宋体" w:hAnsi="宋体"/>
          <w:sz w:val="24"/>
        </w:rPr>
      </w:pPr>
      <w:r>
        <w:rPr>
          <w:rFonts w:ascii="宋体" w:hAnsi="宋体"/>
          <w:sz w:val="24"/>
        </w:rPr>
      </w:r>
      <w:r/>
    </w:p>
    <w:p>
      <w:pPr>
        <w:pStyle w:val="801"/>
        <w:rPr>
          <w:rFonts w:ascii="黑体" w:hAnsi="黑体" w:eastAsia="黑体"/>
          <w:i/>
          <w:sz w:val="32"/>
          <w:szCs w:val="32"/>
          <w:u w:val="single"/>
        </w:rPr>
      </w:pPr>
      <w:r/>
      <w:bookmarkEnd w:id="217"/>
      <w:r/>
      <w:bookmarkEnd w:id="218"/>
      <w:r/>
      <w:bookmarkEnd w:id="219"/>
      <w:r/>
      <w:bookmarkStart w:id="237"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801"/>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801"/>
        <w:jc w:val="center"/>
        <w:spacing w:before="156" w:line="360" w:lineRule="auto"/>
        <w:widowControl/>
        <w:rPr>
          <w:rFonts w:ascii="宋体" w:hAnsi="宋体" w:cs="宋体"/>
        </w:rPr>
      </w:pPr>
      <w:r/>
      <w:bookmarkStart w:id="238" w:name="_Toc11662_WPSOffice_Level1"/>
      <w:r>
        <w:rPr>
          <w:rFonts w:hint="eastAsia" w:ascii="宋体" w:hAnsi="宋体" w:cs="宋体"/>
          <w:b/>
          <w:sz w:val="28"/>
          <w:szCs w:val="28"/>
        </w:rPr>
        <w:t xml:space="preserve">投标人资格声明函</w:t>
      </w:r>
      <w:bookmarkEnd w:id="238"/>
      <w:r>
        <w:rPr>
          <w:rFonts w:ascii="宋体" w:hAnsi="宋体" w:cs="宋体"/>
        </w:rPr>
      </w:r>
      <w:r/>
    </w:p>
    <w:p>
      <w:pPr>
        <w:pStyle w:val="868"/>
        <w:ind w:firstLine="480"/>
        <w:spacing w:line="460" w:lineRule="exact"/>
      </w:pPr>
      <w:r/>
      <w:r/>
    </w:p>
    <w:p>
      <w:pPr>
        <w:pStyle w:val="868"/>
        <w:ind w:firstLine="480"/>
        <w:spacing w:line="460" w:lineRule="exact"/>
      </w:pPr>
      <w:r>
        <w:rPr>
          <w:rFonts w:hint="eastAsia"/>
        </w:rPr>
        <w:t xml:space="preserve">致：常州市政府采购中心</w:t>
      </w:r>
      <w:r/>
    </w:p>
    <w:p>
      <w:pPr>
        <w:pStyle w:val="868"/>
        <w:ind w:firstLine="840"/>
        <w:spacing w:line="460" w:lineRule="exact"/>
        <w:rPr>
          <w:u w:val="single"/>
        </w:rPr>
      </w:pPr>
      <w:r>
        <w:rPr>
          <w:rFonts w:hint="eastAsia"/>
          <w:u w:val="single"/>
        </w:rPr>
        <w:t xml:space="preserve">（采购人名称）</w:t>
      </w:r>
      <w:r>
        <w:rPr>
          <w:u w:val="single"/>
        </w:rPr>
      </w:r>
      <w:r/>
    </w:p>
    <w:p>
      <w:pPr>
        <w:pStyle w:val="868"/>
        <w:ind w:firstLine="480"/>
        <w:spacing w:line="460" w:lineRule="exact"/>
      </w:pPr>
      <w:r/>
      <w:r/>
    </w:p>
    <w:p>
      <w:pPr>
        <w:pStyle w:val="868"/>
        <w:ind w:firstLine="480"/>
        <w:spacing w:line="460" w:lineRule="exact"/>
      </w:pPr>
      <w:r>
        <w:rPr>
          <w:rFonts w:hint="eastAsia"/>
        </w:rPr>
        <w:t xml:space="preserve">按照《中华人民共和国政府采购法》第二十二条和招标文件的规定，我单位郑重声明如下：</w:t>
      </w:r>
      <w:r/>
    </w:p>
    <w:p>
      <w:pPr>
        <w:pStyle w:val="868"/>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68"/>
        <w:ind w:firstLine="480"/>
        <w:spacing w:line="460" w:lineRule="exact"/>
      </w:pPr>
      <w:r>
        <w:rPr>
          <w:rFonts w:hint="eastAsia"/>
        </w:rPr>
        <w:t xml:space="preserve">二、我单位具有良好的商业信誉（指投标人经营状况良好，无本资格声明第十条情形）和健全的财务会计制度。</w:t>
      </w:r>
      <w:r/>
    </w:p>
    <w:p>
      <w:pPr>
        <w:pStyle w:val="868"/>
        <w:ind w:firstLine="480"/>
        <w:spacing w:line="460" w:lineRule="exact"/>
      </w:pPr>
      <w:r>
        <w:rPr>
          <w:rFonts w:hint="eastAsia"/>
        </w:rPr>
        <w:t xml:space="preserve">三、我单位依法进行纳税和社会保险申报并实际履行了义务。</w:t>
      </w:r>
      <w:r/>
    </w:p>
    <w:p>
      <w:pPr>
        <w:pStyle w:val="868"/>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68"/>
        <w:ind w:firstLine="480"/>
        <w:spacing w:line="460" w:lineRule="exact"/>
      </w:pPr>
      <w:r>
        <w:rPr>
          <w:rFonts w:hint="eastAsia"/>
        </w:rPr>
        <w:t xml:space="preserve">主要设备有：</w:t>
      </w:r>
      <w:r>
        <w:rPr>
          <w:u w:val="single"/>
        </w:rPr>
        <w:t xml:space="preserve">            </w:t>
      </w:r>
      <w:r/>
    </w:p>
    <w:p>
      <w:pPr>
        <w:pStyle w:val="868"/>
        <w:ind w:firstLine="480"/>
        <w:spacing w:line="460" w:lineRule="exact"/>
      </w:pPr>
      <w:r>
        <w:rPr>
          <w:rFonts w:hint="eastAsia"/>
        </w:rPr>
        <w:t xml:space="preserve">主要专业技术能力有</w:t>
      </w:r>
      <w:r>
        <w:rPr>
          <w:rFonts w:hint="eastAsia"/>
          <w:u w:val="single"/>
        </w:rPr>
        <w:t xml:space="preserve">                 </w:t>
      </w:r>
      <w:r/>
    </w:p>
    <w:p>
      <w:pPr>
        <w:pStyle w:val="868"/>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68"/>
        <w:ind w:firstLine="480"/>
        <w:spacing w:line="460" w:lineRule="exact"/>
      </w:pPr>
      <w:r>
        <w:rPr>
          <w:rFonts w:hint="eastAsia"/>
        </w:rPr>
        <w:t xml:space="preserve">六、我单位具备法律、行政法规规定的其他条件。</w:t>
      </w:r>
      <w:r/>
    </w:p>
    <w:p>
      <w:pPr>
        <w:pStyle w:val="868"/>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68"/>
        <w:ind w:firstLine="480"/>
        <w:spacing w:line="460" w:lineRule="exact"/>
      </w:pPr>
      <w:r/>
      <w:bookmarkStart w:id="239" w:name="_Toc18931_WPSOffice_Level1"/>
      <w:r>
        <w:rPr>
          <w:rFonts w:hint="eastAsia"/>
        </w:rPr>
        <w:t xml:space="preserve">1、与我单位的法定代表人（单位负责人）为同一人的其他单位如下：</w:t>
      </w:r>
      <w:bookmarkEnd w:id="239"/>
      <w:r>
        <w:rPr>
          <w:rFonts w:hint="eastAsia"/>
          <w:u w:val="single"/>
        </w:rPr>
        <w:t xml:space="preserve">     </w:t>
      </w:r>
      <w:r>
        <w:rPr>
          <w:rFonts w:hint="eastAsia"/>
        </w:rPr>
        <w:t xml:space="preserve">          </w:t>
      </w:r>
      <w:r/>
    </w:p>
    <w:p>
      <w:pPr>
        <w:pStyle w:val="868"/>
        <w:ind w:firstLine="480"/>
        <w:spacing w:line="460" w:lineRule="exact"/>
      </w:pPr>
      <w:r/>
      <w:bookmarkStart w:id="240" w:name="_Toc32663_WPSOffice_Level1"/>
      <w:r>
        <w:rPr>
          <w:rFonts w:hint="eastAsia"/>
        </w:rPr>
        <w:t xml:space="preserve">2、我单位直接控股的其他单位如下：</w:t>
      </w:r>
      <w:bookmarkEnd w:id="240"/>
      <w:r>
        <w:rPr>
          <w:rFonts w:hint="eastAsia"/>
          <w:u w:val="single"/>
        </w:rPr>
        <w:t xml:space="preserve">                    </w:t>
      </w:r>
      <w:r>
        <w:rPr>
          <w:rFonts w:hint="eastAsia"/>
        </w:rPr>
        <w:t xml:space="preserve"> </w:t>
      </w:r>
      <w:r/>
    </w:p>
    <w:p>
      <w:pPr>
        <w:pStyle w:val="868"/>
        <w:ind w:firstLine="480"/>
        <w:spacing w:line="460" w:lineRule="exact"/>
      </w:pPr>
      <w:r/>
      <w:bookmarkStart w:id="241" w:name="_Toc20322_WPSOffice_Level1"/>
      <w:r>
        <w:rPr>
          <w:rFonts w:hint="eastAsia"/>
        </w:rPr>
        <w:t xml:space="preserve">3、与我单位存在管理关系的其他单位如下：</w:t>
      </w:r>
      <w:bookmarkEnd w:id="241"/>
      <w:r>
        <w:rPr>
          <w:rFonts w:hint="eastAsia"/>
          <w:u w:val="single"/>
        </w:rPr>
        <w:t xml:space="preserve">              </w:t>
      </w:r>
      <w:r>
        <w:rPr>
          <w:rFonts w:hint="eastAsia"/>
        </w:rPr>
        <w:t xml:space="preserve"> </w:t>
      </w:r>
      <w:r/>
    </w:p>
    <w:p>
      <w:pPr>
        <w:pStyle w:val="868"/>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68"/>
        <w:ind w:firstLine="480"/>
        <w:spacing w:line="460" w:lineRule="exact"/>
      </w:pPr>
      <w:r>
        <w:rPr>
          <w:rFonts w:hint="eastAsia"/>
        </w:rPr>
        <w:t xml:space="preserve">九、</w:t>
      </w:r>
      <w:r>
        <w:t xml:space="preserve">我单位无以下不良信用记录情形：</w:t>
      </w:r>
      <w:r/>
    </w:p>
    <w:p>
      <w:pPr>
        <w:pStyle w:val="868"/>
        <w:ind w:firstLine="480"/>
        <w:spacing w:line="460" w:lineRule="exact"/>
      </w:pPr>
      <w:r/>
      <w:bookmarkStart w:id="242" w:name="_Toc6730_WPSOffice_Level1"/>
      <w:r>
        <w:t xml:space="preserve">1</w:t>
      </w:r>
      <w:r>
        <w:rPr>
          <w:rFonts w:hint="eastAsia"/>
        </w:rPr>
        <w:t xml:space="preserve">、在“信用中国”网站被列入失信被执行人和重大税收违法案件当事人名单；</w:t>
      </w:r>
      <w:bookmarkEnd w:id="242"/>
      <w:r/>
      <w:r/>
    </w:p>
    <w:p>
      <w:pPr>
        <w:pStyle w:val="868"/>
        <w:ind w:firstLine="480"/>
        <w:spacing w:line="460" w:lineRule="exact"/>
      </w:pPr>
      <w:r/>
      <w:bookmarkStart w:id="243" w:name="_Toc9580_WPSOffice_Level1"/>
      <w:r>
        <w:t xml:space="preserve">2</w:t>
      </w:r>
      <w:r>
        <w:rPr>
          <w:rFonts w:hint="eastAsia"/>
        </w:rPr>
        <w:t xml:space="preserve">、在“中国政府采购网”网站被列入政府采购严重违法失信行为记录名单；</w:t>
      </w:r>
      <w:bookmarkEnd w:id="243"/>
      <w:r/>
      <w:r/>
    </w:p>
    <w:p>
      <w:pPr>
        <w:pStyle w:val="868"/>
        <w:ind w:firstLine="480"/>
        <w:spacing w:line="460" w:lineRule="exact"/>
      </w:pPr>
      <w:r/>
      <w:bookmarkStart w:id="244" w:name="_Toc12388_WPSOffice_Level1"/>
      <w:r>
        <w:t xml:space="preserve">3</w:t>
      </w:r>
      <w:r>
        <w:rPr>
          <w:rFonts w:hint="eastAsia"/>
        </w:rPr>
        <w:t xml:space="preserve">、</w:t>
      </w:r>
      <w:r>
        <w:t xml:space="preserve">不符合《政府采购法》第二十二条规定的条件。</w:t>
      </w:r>
      <w:bookmarkEnd w:id="244"/>
      <w:r/>
      <w:r/>
    </w:p>
    <w:p>
      <w:pPr>
        <w:pStyle w:val="868"/>
        <w:ind w:firstLine="480"/>
        <w:spacing w:line="460" w:lineRule="exact"/>
      </w:pPr>
      <w:r/>
      <w:r/>
    </w:p>
    <w:p>
      <w:pPr>
        <w:pStyle w:val="868"/>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68"/>
        <w:ind w:firstLine="480"/>
        <w:spacing w:line="460" w:lineRule="exact"/>
      </w:pPr>
      <w:r/>
      <w:r/>
    </w:p>
    <w:p>
      <w:pPr>
        <w:pStyle w:val="868"/>
        <w:ind w:firstLine="480"/>
        <w:spacing w:line="460" w:lineRule="exact"/>
      </w:pPr>
      <w:r/>
      <w:r/>
    </w:p>
    <w:p>
      <w:pPr>
        <w:pStyle w:val="868"/>
        <w:ind w:firstLine="480"/>
        <w:jc w:val="center"/>
        <w:spacing w:line="460" w:lineRule="exact"/>
      </w:pPr>
      <w:r>
        <w:rPr>
          <w:rFonts w:hint="eastAsia"/>
        </w:rPr>
        <w:t xml:space="preserve">投标人：（加盖公章）</w:t>
      </w:r>
      <w:r/>
    </w:p>
    <w:p>
      <w:pPr>
        <w:pStyle w:val="868"/>
        <w:ind w:firstLine="480"/>
        <w:jc w:val="center"/>
        <w:spacing w:line="460" w:lineRule="exact"/>
      </w:pPr>
      <w:r>
        <w:rPr>
          <w:rFonts w:hint="eastAsia"/>
          <w:lang w:val="en-US" w:eastAsia="zh-CN"/>
        </w:rPr>
        <w:t xml:space="preserve">                   </w:t>
      </w:r>
      <w:r>
        <w:rPr>
          <w:rFonts w:hint="eastAsia"/>
        </w:rPr>
        <w:t xml:space="preserve">法定代表人（或单位负责人）签字或盖章：</w:t>
      </w:r>
      <w:r/>
    </w:p>
    <w:p>
      <w:pPr>
        <w:pStyle w:val="868"/>
        <w:jc w:val="center"/>
        <w:spacing w:line="460" w:lineRule="exact"/>
        <w:rPr>
          <w:rFonts w:hint="eastAsia"/>
        </w:rPr>
      </w:pPr>
      <w:r>
        <w:rPr>
          <w:rFonts w:hint="eastAsia"/>
          <w:lang w:val="en-US" w:eastAsia="zh-CN"/>
        </w:rPr>
        <w:t xml:space="preserve"> </w:t>
      </w:r>
      <w:r>
        <w:rPr>
          <w:rFonts w:hint="eastAsia"/>
        </w:rPr>
        <w:t xml:space="preserve">日期：    年    月    日</w:t>
      </w:r>
      <w:r>
        <w:rPr>
          <w:rFonts w:hint="eastAsia"/>
        </w:rPr>
      </w:r>
      <w:r/>
    </w:p>
    <w:p>
      <w:pPr>
        <w:pStyle w:val="801"/>
        <w:spacing w:line="360" w:lineRule="auto"/>
        <w:rPr>
          <w:rFonts w:hint="eastAsia"/>
          <w:sz w:val="24"/>
        </w:rPr>
      </w:pPr>
      <w:r>
        <w:rPr>
          <w:rFonts w:hint="eastAsia"/>
          <w:sz w:val="24"/>
        </w:rPr>
      </w:r>
      <w:r/>
    </w:p>
    <w:p>
      <w:pPr>
        <w:pStyle w:val="801"/>
        <w:spacing w:line="360" w:lineRule="auto"/>
        <w:rPr>
          <w:rFonts w:hint="eastAsia"/>
          <w:sz w:val="24"/>
        </w:rPr>
      </w:pPr>
      <w:r>
        <w:rPr>
          <w:rFonts w:hint="eastAsia"/>
          <w:sz w:val="24"/>
        </w:rPr>
      </w:r>
      <w:r/>
    </w:p>
    <w:p>
      <w:pPr>
        <w:pStyle w:val="801"/>
        <w:spacing w:line="360" w:lineRule="auto"/>
        <w:rPr>
          <w:rFonts w:hint="eastAsia"/>
          <w:sz w:val="24"/>
        </w:rPr>
      </w:pPr>
      <w:r>
        <w:rPr>
          <w:rFonts w:hint="eastAsia"/>
          <w:sz w:val="24"/>
        </w:rPr>
      </w:r>
      <w:r/>
    </w:p>
    <w:p>
      <w:pPr>
        <w:pStyle w:val="801"/>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801"/>
        <w:spacing w:line="360" w:lineRule="auto"/>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80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801"/>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801"/>
        <w:spacing w:line="460" w:lineRule="exact"/>
        <w:rPr>
          <w:rFonts w:hint="eastAsia" w:ascii="宋体" w:hAnsi="宋体"/>
          <w:bCs/>
          <w:sz w:val="24"/>
        </w:rPr>
      </w:pPr>
      <w:r>
        <w:rPr>
          <w:rFonts w:hint="eastAsia" w:ascii="宋体" w:hAnsi="宋体"/>
          <w:bCs/>
          <w:sz w:val="24"/>
        </w:rPr>
      </w:r>
      <w:r/>
    </w:p>
    <w:p>
      <w:pPr>
        <w:pStyle w:val="80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0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0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912"/>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912"/>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912"/>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912"/>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912"/>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12"/>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912"/>
        <w:ind w:firstLine="480"/>
        <w:tabs>
          <w:tab w:val="left" w:pos="360" w:leader="none"/>
        </w:tabs>
        <w:rPr>
          <w:rFonts w:hint="eastAsia"/>
          <w:sz w:val="24"/>
          <w:szCs w:val="24"/>
        </w:rPr>
      </w:pPr>
      <w:r>
        <w:rPr>
          <w:rFonts w:hint="eastAsia"/>
          <w:sz w:val="24"/>
          <w:szCs w:val="24"/>
        </w:rPr>
        <w:t xml:space="preserve">      日期：</w:t>
      </w:r>
      <w:bookmarkStart w:id="245" w:name="_格式3__银行出具的资信证明"/>
      <w:r/>
      <w:bookmarkEnd w:id="245"/>
      <w:r/>
      <w:bookmarkStart w:id="246" w:name="_Hlt26671380"/>
      <w:r/>
      <w:bookmarkEnd w:id="246"/>
      <w:r/>
      <w:bookmarkStart w:id="247" w:name="_Hlt26955070"/>
      <w:r/>
      <w:bookmarkEnd w:id="247"/>
      <w:r>
        <w:rPr>
          <w:rFonts w:hint="eastAsia"/>
          <w:sz w:val="24"/>
          <w:szCs w:val="24"/>
          <w:u w:val="single"/>
        </w:rPr>
        <w:t xml:space="preserve">                                         </w:t>
      </w:r>
      <w:r>
        <w:rPr>
          <w:rFonts w:hint="eastAsia"/>
          <w:sz w:val="24"/>
          <w:szCs w:val="24"/>
        </w:rPr>
      </w:r>
      <w:r/>
    </w:p>
    <w:p>
      <w:pPr>
        <w:pStyle w:val="868"/>
        <w:rPr>
          <w:rFonts w:hint="eastAsia"/>
          <w:i/>
          <w:sz w:val="24"/>
          <w:szCs w:val="24"/>
          <w:u w:val="single"/>
        </w:rPr>
      </w:pPr>
      <w:r>
        <w:rPr>
          <w:rFonts w:hint="eastAsia"/>
          <w:i/>
          <w:sz w:val="24"/>
          <w:szCs w:val="24"/>
          <w:u w:val="single"/>
        </w:rPr>
      </w:r>
      <w:r/>
    </w:p>
    <w:p>
      <w:pPr>
        <w:pStyle w:val="868"/>
        <w:ind w:firstLine="0"/>
        <w:rPr>
          <w:rFonts w:hint="eastAsia"/>
        </w:rPr>
      </w:pPr>
      <w:r>
        <w:rPr>
          <w:rFonts w:hint="eastAsia"/>
        </w:rPr>
      </w:r>
      <w:r/>
    </w:p>
    <w:p>
      <w:pPr>
        <w:pStyle w:val="801"/>
        <w:spacing w:line="460" w:lineRule="exact"/>
        <w:rPr>
          <w:rFonts w:hint="eastAsia" w:ascii="楷体" w:hAnsi="楷体" w:eastAsia="楷体"/>
          <w:bCs/>
          <w:sz w:val="24"/>
          <w:szCs w:val="24"/>
        </w:rPr>
      </w:pPr>
      <w:r>
        <w:rPr>
          <w:rFonts w:hint="eastAsia" w:ascii="楷体" w:hAnsi="楷体" w:eastAsia="楷体"/>
          <w:bCs/>
          <w:sz w:val="24"/>
          <w:szCs w:val="24"/>
        </w:rPr>
      </w:r>
      <w:r/>
    </w:p>
    <w:p>
      <w:pPr>
        <w:pStyle w:val="801"/>
        <w:spacing w:line="460" w:lineRule="exact"/>
        <w:rPr>
          <w:rFonts w:hint="eastAsia" w:ascii="宋体" w:hAnsi="宋体"/>
          <w:bCs/>
          <w:sz w:val="24"/>
        </w:rPr>
      </w:pPr>
      <w:r>
        <w:rPr>
          <w:rFonts w:hint="eastAsia" w:ascii="宋体" w:hAnsi="宋体"/>
          <w:bCs/>
          <w:sz w:val="24"/>
        </w:rPr>
      </w:r>
      <w:r/>
    </w:p>
    <w:p>
      <w:pPr>
        <w:pStyle w:val="804"/>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92"/>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9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92"/>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rPr>
          <w:rFonts w:hint="eastAsia" w:ascii="宋体" w:hAnsi="宋体"/>
          <w:szCs w:val="21"/>
        </w:rPr>
      </w:r>
      <w:r/>
    </w:p>
    <w:p>
      <w:pPr>
        <w:pStyle w:val="89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9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9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9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9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9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9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92"/>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92"/>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92"/>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92"/>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92"/>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92"/>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92"/>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01"/>
        <w:ind w:firstLine="240"/>
        <w:jc w:val="center"/>
        <w:spacing w:line="560" w:lineRule="exact"/>
        <w:rPr>
          <w:rFonts w:hint="eastAsia" w:ascii="宋体" w:hAnsi="宋体"/>
          <w:bCs/>
          <w:sz w:val="24"/>
        </w:rPr>
      </w:pPr>
      <w:r>
        <w:rPr>
          <w:rFonts w:hint="eastAsia" w:ascii="宋体" w:hAnsi="宋体"/>
          <w:bCs/>
          <w:sz w:val="24"/>
        </w:rPr>
      </w:r>
      <w:r/>
    </w:p>
    <w:p>
      <w:pPr>
        <w:pStyle w:val="801"/>
        <w:ind w:firstLine="240"/>
        <w:jc w:val="center"/>
        <w:spacing w:line="560" w:lineRule="exact"/>
        <w:rPr>
          <w:rFonts w:hint="eastAsia" w:ascii="宋体" w:hAnsi="宋体"/>
          <w:bCs/>
          <w:sz w:val="24"/>
        </w:rPr>
      </w:pPr>
      <w:r>
        <w:rPr>
          <w:rFonts w:hint="eastAsia" w:ascii="宋体" w:hAnsi="宋体"/>
          <w:bCs/>
          <w:sz w:val="24"/>
        </w:rPr>
      </w:r>
      <w:r/>
    </w:p>
    <w:p>
      <w:pPr>
        <w:pStyle w:val="801"/>
        <w:ind w:firstLine="240"/>
        <w:jc w:val="center"/>
        <w:spacing w:line="560" w:lineRule="exact"/>
        <w:rPr>
          <w:rFonts w:hint="eastAsia" w:ascii="宋体" w:hAnsi="宋体"/>
          <w:bCs/>
          <w:sz w:val="24"/>
        </w:rPr>
      </w:pPr>
      <w:r>
        <w:rPr>
          <w:rFonts w:hint="eastAsia" w:ascii="宋体" w:hAnsi="宋体"/>
          <w:bCs/>
          <w:sz w:val="24"/>
        </w:rPr>
      </w:r>
      <w:r/>
    </w:p>
    <w:p>
      <w:pPr>
        <w:pStyle w:val="801"/>
        <w:ind w:firstLine="240"/>
        <w:jc w:val="center"/>
        <w:spacing w:line="560" w:lineRule="exact"/>
        <w:rPr>
          <w:rFonts w:hint="eastAsia" w:ascii="宋体" w:hAnsi="宋体"/>
          <w:bCs/>
          <w:sz w:val="24"/>
        </w:rPr>
      </w:pPr>
      <w:r>
        <w:rPr>
          <w:rFonts w:hint="eastAsia" w:ascii="宋体" w:hAnsi="宋体"/>
          <w:bCs/>
          <w:sz w:val="24"/>
        </w:rPr>
      </w:r>
      <w:r/>
    </w:p>
    <w:p>
      <w:pPr>
        <w:pStyle w:val="801"/>
        <w:ind w:firstLine="240"/>
        <w:jc w:val="center"/>
        <w:spacing w:line="560" w:lineRule="exact"/>
        <w:rPr>
          <w:rFonts w:hint="eastAsia" w:ascii="宋体" w:hAnsi="宋体"/>
          <w:bCs/>
          <w:sz w:val="24"/>
        </w:rPr>
      </w:pPr>
      <w:r>
        <w:rPr>
          <w:rFonts w:hint="eastAsia" w:ascii="宋体" w:hAnsi="宋体"/>
          <w:bCs/>
          <w:sz w:val="24"/>
        </w:rPr>
      </w:r>
      <w:r/>
    </w:p>
    <w:p>
      <w:pPr>
        <w:pStyle w:val="801"/>
        <w:jc w:val="center"/>
        <w:spacing w:line="460" w:lineRule="exact"/>
        <w:rPr>
          <w:rFonts w:ascii="黑体" w:hAnsi="黑体" w:eastAsia="黑体"/>
          <w:b/>
          <w:sz w:val="32"/>
          <w:szCs w:val="32"/>
        </w:rPr>
      </w:pPr>
      <w:r>
        <w:rPr>
          <w:rFonts w:ascii="黑体" w:hAnsi="黑体" w:eastAsia="黑体"/>
          <w:b/>
          <w:sz w:val="32"/>
          <w:szCs w:val="32"/>
        </w:rPr>
      </w:r>
      <w:r/>
    </w:p>
    <w:p>
      <w:pPr>
        <w:pStyle w:val="801"/>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801"/>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801"/>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01"/>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u w:val="single"/>
          <w:lang w:val="en-US" w:eastAsia="zh-CN"/>
        </w:rPr>
        <w:t xml:space="preserve">物业管理</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801"/>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01"/>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01"/>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01"/>
        <w:ind w:right="720"/>
        <w:spacing w:line="560" w:lineRule="exact"/>
        <w:rPr>
          <w:rFonts w:hint="eastAsia" w:ascii="宋体" w:hAnsi="宋体"/>
          <w:sz w:val="24"/>
          <w:szCs w:val="24"/>
        </w:rPr>
      </w:pPr>
      <w:r>
        <w:rPr>
          <w:rFonts w:hint="eastAsia" w:ascii="宋体" w:hAnsi="宋体"/>
          <w:sz w:val="24"/>
          <w:szCs w:val="24"/>
        </w:rPr>
      </w:r>
      <w:r/>
    </w:p>
    <w:p>
      <w:pPr>
        <w:pStyle w:val="801"/>
        <w:ind w:right="180" w:firstLine="360"/>
        <w:jc w:val="center"/>
        <w:spacing w:line="560" w:lineRule="exact"/>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pStyle w:val="801"/>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801"/>
        <w:ind w:firstLine="240"/>
        <w:spacing w:line="560" w:lineRule="exact"/>
        <w:rPr>
          <w:rFonts w:hint="eastAsia" w:ascii="宋体" w:hAnsi="宋体"/>
          <w:sz w:val="24"/>
          <w:szCs w:val="24"/>
        </w:rPr>
      </w:pPr>
      <w:r>
        <w:rPr>
          <w:rFonts w:hint="eastAsia" w:ascii="宋体" w:hAnsi="宋体"/>
          <w:sz w:val="24"/>
          <w:szCs w:val="24"/>
        </w:rPr>
      </w:r>
      <w:r/>
    </w:p>
    <w:p>
      <w:pPr>
        <w:pStyle w:val="801"/>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01"/>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801"/>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801"/>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801"/>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01"/>
        <w:ind w:firstLine="480"/>
        <w:spacing w:line="588" w:lineRule="exact"/>
        <w:rPr>
          <w:rFonts w:hint="eastAsia" w:ascii="宋体" w:hAnsi="宋体"/>
          <w:sz w:val="24"/>
        </w:rPr>
      </w:pPr>
      <w:r>
        <w:rPr>
          <w:rFonts w:hint="eastAsia" w:ascii="宋体" w:hAnsi="宋体"/>
          <w:sz w:val="24"/>
        </w:rPr>
      </w:r>
      <w:r/>
    </w:p>
    <w:p>
      <w:pPr>
        <w:pStyle w:val="801"/>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01"/>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01"/>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01"/>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1"/>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8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1"/>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801"/>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01"/>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01"/>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01"/>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801"/>
        <w:ind w:firstLine="645"/>
        <w:spacing w:line="560" w:lineRule="exact"/>
        <w:rPr>
          <w:rFonts w:hint="eastAsia" w:ascii="宋体" w:hAnsi="宋体"/>
          <w:sz w:val="24"/>
        </w:rPr>
      </w:pPr>
      <w:r>
        <w:rPr>
          <w:rFonts w:hint="eastAsia" w:ascii="宋体" w:hAnsi="宋体"/>
          <w:sz w:val="24"/>
        </w:rPr>
      </w:r>
      <w:r/>
    </w:p>
    <w:p>
      <w:pPr>
        <w:pStyle w:val="801"/>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01"/>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01"/>
        <w:ind w:firstLine="645"/>
        <w:jc w:val="center"/>
        <w:spacing w:line="560" w:lineRule="exact"/>
        <w:rPr>
          <w:rFonts w:ascii="宋体" w:hAnsi="宋体"/>
          <w:sz w:val="24"/>
        </w:rPr>
      </w:pPr>
      <w:r>
        <w:rPr>
          <w:rFonts w:hint="eastAsia" w:ascii="宋体" w:hAnsi="宋体"/>
          <w:sz w:val="24"/>
          <w:lang w:val="en-US" w:eastAsia="zh-CN"/>
        </w:rPr>
        <w:t xml:space="preserve">                          </w:t>
      </w: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801"/>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01"/>
        <w:ind w:firstLine="645"/>
        <w:spacing w:line="560" w:lineRule="exact"/>
        <w:rPr>
          <w:rFonts w:hint="eastAsia" w:ascii="宋体" w:hAnsi="宋体"/>
          <w:sz w:val="24"/>
        </w:rPr>
      </w:pPr>
      <w:r>
        <w:rPr>
          <w:rFonts w:hint="eastAsia" w:ascii="宋体" w:hAnsi="宋体"/>
          <w:sz w:val="24"/>
        </w:rPr>
      </w:r>
      <w:r/>
    </w:p>
    <w:p>
      <w:pPr>
        <w:pStyle w:val="801"/>
        <w:spacing w:line="460" w:lineRule="exact"/>
        <w:rPr>
          <w:rFonts w:hint="eastAsia" w:ascii="宋体" w:hAnsi="宋体"/>
          <w:bCs/>
          <w:sz w:val="24"/>
        </w:rPr>
      </w:pPr>
      <w:r>
        <w:rPr>
          <w:rFonts w:hint="eastAsia" w:ascii="宋体" w:hAnsi="宋体"/>
          <w:bCs/>
          <w:sz w:val="24"/>
        </w:rPr>
      </w:r>
      <w:r/>
    </w:p>
    <w:p>
      <w:pPr>
        <w:pStyle w:val="801"/>
        <w:spacing w:line="460" w:lineRule="exact"/>
        <w:rPr>
          <w:rFonts w:hint="eastAsia" w:ascii="宋体" w:hAnsi="宋体"/>
          <w:bCs/>
          <w:sz w:val="24"/>
        </w:rPr>
      </w:pPr>
      <w:r>
        <w:rPr>
          <w:rFonts w:hint="eastAsia" w:ascii="宋体" w:hAnsi="宋体"/>
          <w:bCs/>
          <w:sz w:val="24"/>
        </w:rPr>
      </w:r>
      <w:r/>
    </w:p>
    <w:p>
      <w:pPr>
        <w:pStyle w:val="801"/>
        <w:spacing w:line="460" w:lineRule="exact"/>
        <w:rPr>
          <w:rFonts w:hint="eastAsia" w:ascii="宋体" w:hAnsi="宋体"/>
          <w:bCs/>
          <w:sz w:val="24"/>
        </w:rPr>
      </w:pPr>
      <w:r>
        <w:rPr>
          <w:rFonts w:hint="eastAsia" w:ascii="宋体" w:hAnsi="宋体"/>
          <w:bCs/>
          <w:sz w:val="24"/>
        </w:rPr>
      </w:r>
      <w:r/>
    </w:p>
    <w:p>
      <w:pPr>
        <w:pStyle w:val="801"/>
        <w:spacing w:line="460" w:lineRule="exact"/>
        <w:rPr>
          <w:rFonts w:hint="eastAsia" w:ascii="宋体" w:hAnsi="宋体"/>
          <w:bCs/>
          <w:sz w:val="24"/>
        </w:rPr>
      </w:pPr>
      <w:r>
        <w:rPr>
          <w:rFonts w:hint="eastAsia" w:ascii="宋体" w:hAnsi="宋体"/>
          <w:bCs/>
          <w:sz w:val="24"/>
        </w:rPr>
      </w:r>
      <w:r/>
    </w:p>
    <w:p>
      <w:pPr>
        <w:pStyle w:val="801"/>
        <w:spacing w:line="460" w:lineRule="exact"/>
        <w:rPr>
          <w:rFonts w:hint="eastAsia" w:ascii="宋体" w:hAnsi="宋体"/>
          <w:bCs/>
          <w:sz w:val="24"/>
        </w:rPr>
      </w:pPr>
      <w:r>
        <w:rPr>
          <w:rFonts w:hint="eastAsia" w:ascii="宋体" w:hAnsi="宋体"/>
          <w:bCs/>
          <w:sz w:val="24"/>
        </w:rPr>
      </w:r>
      <w:r/>
    </w:p>
    <w:p>
      <w:pPr>
        <w:pStyle w:val="801"/>
        <w:spacing w:line="460" w:lineRule="exact"/>
        <w:rPr>
          <w:rFonts w:hint="eastAsia" w:ascii="宋体" w:hAnsi="宋体"/>
          <w:bCs/>
          <w:sz w:val="24"/>
        </w:rPr>
      </w:pPr>
      <w:r>
        <w:rPr>
          <w:rFonts w:hint="eastAsia" w:ascii="宋体" w:hAnsi="宋体"/>
          <w:bCs/>
          <w:sz w:val="24"/>
        </w:rPr>
      </w:r>
      <w:r/>
    </w:p>
    <w:p>
      <w:pPr>
        <w:pStyle w:val="801"/>
        <w:rPr>
          <w:rFonts w:hint="eastAsia"/>
        </w:rPr>
      </w:pPr>
      <w:r>
        <w:rPr>
          <w:rFonts w:hint="eastAsia"/>
        </w:rPr>
      </w:r>
      <w:r/>
    </w:p>
    <w:p>
      <w:pPr>
        <w:pStyle w:val="80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564"/>
        <w:gridCol w:w="722"/>
        <w:gridCol w:w="750"/>
        <w:gridCol w:w="1087"/>
        <w:gridCol w:w="741"/>
        <w:gridCol w:w="740"/>
        <w:gridCol w:w="2975"/>
      </w:tblGrid>
      <w:tr>
        <w:trPr>
          <w:trHeight w:val="712"/>
        </w:trPr>
        <w:tc>
          <w:tcPr>
            <w:tcMar>
              <w:left w:w="108" w:type="dxa"/>
              <w:top w:w="0" w:type="dxa"/>
              <w:right w:w="108" w:type="dxa"/>
              <w:bottom w:w="0" w:type="dxa"/>
            </w:tcMar>
            <w:tcW w:w="712"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序号</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名称</w:t>
            </w:r>
            <w:r>
              <w:rPr>
                <w:rFonts w:hint="eastAsia" w:ascii="宋体" w:hAnsi="宋体" w:eastAsia="宋体" w:cs="宋体"/>
                <w:sz w:val="21"/>
                <w:szCs w:val="21"/>
              </w:rPr>
            </w:r>
            <w:r/>
          </w:p>
        </w:tc>
        <w:tc>
          <w:tcPr>
            <w:tcMar>
              <w:left w:w="108" w:type="dxa"/>
              <w:top w:w="0" w:type="dxa"/>
              <w:right w:w="108" w:type="dxa"/>
              <w:bottom w:w="0" w:type="dxa"/>
            </w:tcMar>
            <w:tcW w:w="722"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服务范围</w:t>
            </w:r>
            <w:r>
              <w:rPr>
                <w:rFonts w:hint="eastAsia" w:ascii="宋体" w:hAnsi="宋体" w:eastAsia="宋体" w:cs="宋体"/>
                <w:sz w:val="21"/>
                <w:szCs w:val="21"/>
              </w:rPr>
            </w:r>
            <w:r/>
          </w:p>
        </w:tc>
        <w:tc>
          <w:tcPr>
            <w:tcMar>
              <w:left w:w="108" w:type="dxa"/>
              <w:top w:w="0" w:type="dxa"/>
              <w:right w:w="108" w:type="dxa"/>
              <w:bottom w:w="0" w:type="dxa"/>
            </w:tcMar>
            <w:tcW w:w="750"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服务要求</w:t>
            </w:r>
            <w:r>
              <w:rPr>
                <w:rFonts w:hint="eastAsia" w:ascii="宋体" w:hAnsi="宋体" w:eastAsia="宋体" w:cs="宋体"/>
                <w:sz w:val="21"/>
                <w:szCs w:val="21"/>
              </w:rPr>
            </w:r>
            <w:r/>
          </w:p>
        </w:tc>
        <w:tc>
          <w:tcPr>
            <w:tcMar>
              <w:left w:w="108" w:type="dxa"/>
              <w:top w:w="0" w:type="dxa"/>
              <w:right w:w="108" w:type="dxa"/>
              <w:bottom w:w="0" w:type="dxa"/>
            </w:tcMar>
            <w:tcW w:w="1087"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服务时间</w:t>
            </w:r>
            <w:r>
              <w:rPr>
                <w:rFonts w:hint="eastAsia" w:ascii="宋体" w:hAnsi="宋体" w:eastAsia="宋体" w:cs="宋体"/>
                <w:sz w:val="21"/>
                <w:szCs w:val="21"/>
              </w:rPr>
            </w:r>
            <w:r/>
          </w:p>
        </w:tc>
        <w:tc>
          <w:tcPr>
            <w:tcMar>
              <w:left w:w="108" w:type="dxa"/>
              <w:top w:w="0" w:type="dxa"/>
              <w:right w:w="108" w:type="dxa"/>
              <w:bottom w:w="0" w:type="dxa"/>
            </w:tcMar>
            <w:tcW w:w="741"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服务标准</w:t>
            </w: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服务人数</w:t>
            </w:r>
            <w:r>
              <w:rPr>
                <w:rFonts w:hint="eastAsia" w:ascii="宋体" w:hAnsi="宋体" w:eastAsia="宋体" w:cs="宋体"/>
                <w:sz w:val="21"/>
                <w:szCs w:val="21"/>
              </w:rPr>
            </w:r>
            <w:r/>
          </w:p>
        </w:tc>
        <w:tc>
          <w:tcPr>
            <w:tcMar>
              <w:left w:w="108" w:type="dxa"/>
              <w:top w:w="0" w:type="dxa"/>
              <w:right w:w="108" w:type="dxa"/>
              <w:bottom w:w="0" w:type="dxa"/>
            </w:tcMar>
            <w:tcW w:w="2975"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备注（如果有）</w:t>
            </w:r>
            <w:r>
              <w:rPr>
                <w:rFonts w:hint="eastAsia" w:ascii="宋体" w:hAnsi="宋体" w:eastAsia="宋体" w:cs="宋体"/>
                <w:sz w:val="21"/>
                <w:szCs w:val="21"/>
              </w:rPr>
            </w:r>
            <w:r/>
          </w:p>
        </w:tc>
      </w:tr>
      <w:tr>
        <w:trPr>
          <w:cantSplit/>
          <w:trHeight w:val="1042"/>
        </w:trPr>
        <w:tc>
          <w:tcPr>
            <w:tcMar>
              <w:left w:w="108" w:type="dxa"/>
              <w:top w:w="0" w:type="dxa"/>
              <w:right w:w="108" w:type="dxa"/>
              <w:bottom w:w="0" w:type="dxa"/>
            </w:tcMar>
            <w:tcW w:w="712"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1</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801"/>
              <w:jc w:val="center"/>
              <w:rPr>
                <w:rFonts w:hint="eastAsia" w:ascii="宋体" w:hAnsi="宋体" w:eastAsia="宋体" w:cs="宋体"/>
                <w:sz w:val="21"/>
                <w:szCs w:val="21"/>
              </w:rPr>
            </w:pPr>
            <w:r>
              <w:rPr>
                <w:rFonts w:hint="eastAsia"/>
              </w:rPr>
              <w:t xml:space="preserve">项目负责人</w:t>
            </w:r>
            <w:r>
              <w:rPr>
                <w:rFonts w:hint="eastAsia" w:ascii="宋体" w:hAnsi="宋体" w:eastAsia="宋体" w:cs="宋体"/>
                <w:sz w:val="21"/>
                <w:szCs w:val="21"/>
              </w:rPr>
            </w:r>
            <w:r/>
          </w:p>
        </w:tc>
        <w:tc>
          <w:tcPr>
            <w:tcMar>
              <w:left w:w="108" w:type="dxa"/>
              <w:top w:w="0" w:type="dxa"/>
              <w:right w:w="108" w:type="dxa"/>
              <w:bottom w:w="0" w:type="dxa"/>
            </w:tcMar>
            <w:tcW w:w="722" w:type="dxa"/>
            <w:vAlign w:val="center"/>
            <w:vMerge w:val="restart"/>
            <w:textDirection w:val="lrTb"/>
            <w:noWrap w:val="false"/>
          </w:tcPr>
          <w:p>
            <w:pPr>
              <w:pStyle w:val="801"/>
              <w:jc w:val="cente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详见招标文件</w:t>
            </w: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restart"/>
            <w:textDirection w:val="lrTb"/>
            <w:noWrap w:val="false"/>
          </w:tcPr>
          <w:p>
            <w:pPr>
              <w:pStyle w:val="801"/>
              <w:jc w:val="center"/>
              <w:spacing w:line="360" w:lineRule="exac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详见招标文件</w:t>
            </w:r>
            <w:r>
              <w:rPr>
                <w:rFonts w:hint="eastAsia" w:ascii="宋体" w:hAnsi="宋体" w:eastAsia="宋体" w:cs="宋体"/>
                <w:color w:val="000000"/>
                <w:sz w:val="21"/>
                <w:szCs w:val="21"/>
              </w:rPr>
            </w:r>
            <w:r/>
          </w:p>
        </w:tc>
        <w:tc>
          <w:tcPr>
            <w:tcMar>
              <w:left w:w="108" w:type="dxa"/>
              <w:top w:w="0" w:type="dxa"/>
              <w:right w:w="108" w:type="dxa"/>
              <w:bottom w:w="0" w:type="dxa"/>
            </w:tcMar>
            <w:tcW w:w="1087" w:type="dxa"/>
            <w:vAlign w:val="center"/>
            <w:vMerge w:val="restart"/>
            <w:textDirection w:val="lrTb"/>
            <w:noWrap w:val="false"/>
          </w:tcPr>
          <w:p>
            <w:pPr>
              <w:pStyle w:val="801"/>
              <w:jc w:val="center"/>
              <w:spacing w:line="360" w:lineRule="exact"/>
              <w:rPr>
                <w:rFonts w:ascii="宋体" w:hAnsi="宋体" w:eastAsia="宋体" w:cs="宋体"/>
                <w:color w:val="000000"/>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12个月</w:t>
            </w:r>
            <w:r>
              <w:rPr>
                <w:rFonts w:ascii="宋体" w:hAnsi="宋体" w:eastAsia="宋体" w:cs="宋体"/>
                <w:color w:val="000000"/>
                <w:sz w:val="21"/>
                <w:szCs w:val="21"/>
                <w:lang w:val="en-US" w:eastAsia="zh-CN"/>
              </w:rPr>
            </w:r>
            <w:r/>
          </w:p>
        </w:tc>
        <w:tc>
          <w:tcPr>
            <w:tcMar>
              <w:left w:w="108" w:type="dxa"/>
              <w:top w:w="0" w:type="dxa"/>
              <w:right w:w="108" w:type="dxa"/>
              <w:bottom w:w="0" w:type="dxa"/>
            </w:tcMar>
            <w:tcW w:w="741" w:type="dxa"/>
            <w:vAlign w:val="center"/>
            <w:vMerge w:val="restart"/>
            <w:textDirection w:val="lrTb"/>
            <w:noWrap w:val="false"/>
          </w:tcPr>
          <w:p>
            <w:pPr>
              <w:pStyle w:val="801"/>
              <w:jc w:val="center"/>
              <w:spacing w:line="360" w:lineRule="exact"/>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详见招标文件</w:t>
            </w:r>
            <w:r>
              <w:rPr>
                <w:rFonts w:hint="eastAsia" w:ascii="宋体" w:hAnsi="宋体" w:eastAsia="宋体" w:cs="宋体"/>
                <w:color w:val="000000"/>
                <w:sz w:val="21"/>
                <w:szCs w:val="21"/>
              </w:rPr>
            </w:r>
            <w:r/>
          </w:p>
        </w:tc>
        <w:tc>
          <w:tcPr>
            <w:tcMar>
              <w:left w:w="108" w:type="dxa"/>
              <w:top w:w="0" w:type="dxa"/>
              <w:right w:w="108" w:type="dxa"/>
              <w:bottom w:w="0" w:type="dxa"/>
            </w:tcMar>
            <w:tcW w:w="740" w:type="dxa"/>
            <w:vAlign w:val="center"/>
            <w:textDirection w:val="lrTb"/>
            <w:noWrap w:val="false"/>
          </w:tcPr>
          <w:p>
            <w:pPr>
              <w:pStyle w:val="801"/>
              <w:jc w:val="center"/>
              <w:rPr>
                <w:rFonts w:hint="eastAsia" w:ascii="宋体" w:hAnsi="宋体" w:eastAsia="宋体" w:cs="宋体"/>
                <w:sz w:val="21"/>
                <w:szCs w:val="21"/>
              </w:rPr>
            </w:pPr>
            <w:r>
              <w:rPr>
                <w:rFonts w:hint="eastAsia"/>
              </w:rPr>
              <w:t xml:space="preserve">1</w:t>
            </w:r>
            <w:r>
              <w:rPr>
                <w:rFonts w:hint="eastAsia" w:ascii="宋体" w:hAnsi="宋体" w:eastAsia="宋体" w:cs="宋体"/>
                <w:sz w:val="21"/>
                <w:szCs w:val="21"/>
              </w:rPr>
            </w:r>
            <w:r/>
          </w:p>
        </w:tc>
        <w:tc>
          <w:tcPr>
            <w:tcMar>
              <w:left w:w="108" w:type="dxa"/>
              <w:top w:w="0" w:type="dxa"/>
              <w:right w:w="108" w:type="dxa"/>
              <w:bottom w:w="0" w:type="dxa"/>
            </w:tcMar>
            <w:tcW w:w="2975" w:type="dxa"/>
            <w:vAlign w:val="center"/>
            <w:vMerge w:val="restart"/>
            <w:textDirection w:val="lrTb"/>
            <w:noWrap w:val="false"/>
          </w:tcPr>
          <w:p>
            <w:pPr>
              <w:pStyle w:val="801"/>
              <w:spacing w:line="360" w:lineRule="exact"/>
              <w:rPr>
                <w:rFonts w:hint="eastAsia"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任何因遗漏报价而发生的费用追加，因投标人违反《劳动法》等法律法规而造成采购人的连带责任和损失全部由投标人承担</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tc>
      </w:tr>
      <w:tr>
        <w:trPr>
          <w:cantSplit/>
          <w:trHeight w:val="951"/>
        </w:trPr>
        <w:tc>
          <w:tcPr>
            <w:tcMar>
              <w:left w:w="108" w:type="dxa"/>
              <w:top w:w="0" w:type="dxa"/>
              <w:right w:w="108" w:type="dxa"/>
              <w:bottom w:w="0" w:type="dxa"/>
            </w:tcMar>
            <w:tcW w:w="712"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2</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801"/>
              <w:jc w:val="center"/>
              <w:rPr>
                <w:rFonts w:hint="eastAsia" w:ascii="宋体" w:hAnsi="宋体" w:eastAsia="宋体" w:cs="宋体"/>
                <w:sz w:val="21"/>
                <w:szCs w:val="21"/>
              </w:rPr>
            </w:pPr>
            <w:r>
              <w:rPr>
                <w:rFonts w:hint="eastAsia"/>
                <w:lang w:eastAsia="zh-CN"/>
              </w:rPr>
              <w:t xml:space="preserve">项目</w:t>
            </w:r>
            <w:r>
              <w:rPr>
                <w:rFonts w:hint="eastAsia"/>
                <w:lang w:val="en-US" w:eastAsia="zh-CN"/>
              </w:rPr>
              <w:t xml:space="preserve">主管</w:t>
            </w:r>
            <w:r>
              <w:rPr>
                <w:rFonts w:hint="eastAsia" w:ascii="宋体" w:hAnsi="宋体" w:eastAsia="宋体" w:cs="宋体"/>
                <w:sz w:val="21"/>
                <w:szCs w:val="21"/>
              </w:rPr>
            </w:r>
            <w:r/>
          </w:p>
        </w:tc>
        <w:tc>
          <w:tcPr>
            <w:tcMar>
              <w:left w:w="108" w:type="dxa"/>
              <w:top w:w="0" w:type="dxa"/>
              <w:right w:w="108" w:type="dxa"/>
              <w:bottom w:w="0" w:type="dxa"/>
            </w:tcMar>
            <w:tcW w:w="722"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801"/>
              <w:jc w:val="left"/>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801"/>
              <w:jc w:val="center"/>
              <w:rPr>
                <w:rFonts w:hint="eastAsia" w:ascii="宋体" w:hAnsi="宋体" w:eastAsia="宋体" w:cs="宋体"/>
                <w:sz w:val="21"/>
                <w:szCs w:val="21"/>
              </w:rPr>
            </w:pPr>
            <w:r>
              <w:rPr>
                <w:rFonts w:hint="eastAsia"/>
              </w:rPr>
              <w:t xml:space="preserve">1</w:t>
            </w:r>
            <w:r>
              <w:rPr>
                <w:rFonts w:hint="eastAsia" w:ascii="宋体" w:hAnsi="宋体" w:eastAsia="宋体" w:cs="宋体"/>
                <w:sz w:val="21"/>
                <w:szCs w:val="21"/>
              </w:rPr>
            </w:r>
            <w:r/>
          </w:p>
        </w:tc>
        <w:tc>
          <w:tcPr>
            <w:tcW w:w="2975"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1007"/>
        </w:trPr>
        <w:tc>
          <w:tcPr>
            <w:tcMar>
              <w:left w:w="108" w:type="dxa"/>
              <w:top w:w="0" w:type="dxa"/>
              <w:right w:w="108" w:type="dxa"/>
              <w:bottom w:w="0" w:type="dxa"/>
            </w:tcMar>
            <w:tcW w:w="712"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801"/>
              <w:jc w:val="center"/>
              <w:rPr>
                <w:rFonts w:hint="eastAsia" w:ascii="宋体" w:hAnsi="宋体" w:eastAsia="宋体" w:cs="宋体"/>
                <w:sz w:val="21"/>
                <w:szCs w:val="21"/>
              </w:rPr>
            </w:pPr>
            <w:r>
              <w:rPr>
                <w:rFonts w:hint="eastAsia"/>
                <w:lang w:val="en-US" w:eastAsia="zh-CN"/>
              </w:rPr>
              <w:t xml:space="preserve">内勤</w:t>
            </w:r>
            <w:r>
              <w:rPr>
                <w:rFonts w:hint="eastAsia"/>
              </w:rPr>
              <w:t xml:space="preserve">人员</w:t>
            </w:r>
            <w:r>
              <w:rPr>
                <w:rFonts w:hint="eastAsia" w:ascii="宋体" w:hAnsi="宋体" w:eastAsia="宋体" w:cs="宋体"/>
                <w:sz w:val="21"/>
                <w:szCs w:val="21"/>
              </w:rPr>
            </w:r>
            <w:r/>
          </w:p>
        </w:tc>
        <w:tc>
          <w:tcPr>
            <w:tcMar>
              <w:left w:w="108" w:type="dxa"/>
              <w:top w:w="0" w:type="dxa"/>
              <w:right w:w="108" w:type="dxa"/>
              <w:bottom w:w="0" w:type="dxa"/>
            </w:tcMar>
            <w:tcW w:w="722"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801"/>
              <w:jc w:val="center"/>
              <w:rPr>
                <w:rFonts w:hint="eastAsia" w:ascii="宋体" w:hAnsi="宋体" w:eastAsia="宋体" w:cs="宋体"/>
                <w:sz w:val="21"/>
                <w:szCs w:val="21"/>
              </w:rPr>
            </w:pPr>
            <w:r>
              <w:rPr>
                <w:rFonts w:hint="eastAsia"/>
                <w:lang w:val="en-US" w:eastAsia="zh-CN"/>
              </w:rPr>
              <w:t xml:space="preserve">1</w:t>
            </w:r>
            <w:r>
              <w:rPr>
                <w:rFonts w:hint="eastAsia" w:ascii="宋体" w:hAnsi="宋体" w:eastAsia="宋体" w:cs="宋体"/>
                <w:sz w:val="21"/>
                <w:szCs w:val="21"/>
              </w:rPr>
            </w:r>
            <w:r/>
          </w:p>
        </w:tc>
        <w:tc>
          <w:tcPr>
            <w:tcW w:w="2975"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30"/>
        </w:trPr>
        <w:tc>
          <w:tcPr>
            <w:tcMar>
              <w:left w:w="108" w:type="dxa"/>
              <w:top w:w="0" w:type="dxa"/>
              <w:right w:w="108" w:type="dxa"/>
              <w:bottom w:w="0" w:type="dxa"/>
            </w:tcMar>
            <w:tcW w:w="712"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801"/>
              <w:jc w:val="center"/>
              <w:rPr>
                <w:rFonts w:hint="eastAsia" w:ascii="宋体" w:hAnsi="宋体" w:eastAsia="宋体" w:cs="宋体"/>
                <w:color w:val="000000"/>
                <w:sz w:val="21"/>
                <w:szCs w:val="21"/>
              </w:rPr>
            </w:pPr>
            <w:r>
              <w:rPr>
                <w:rFonts w:hint="eastAsia"/>
              </w:rPr>
              <w:t xml:space="preserve">管理人员</w:t>
            </w:r>
            <w:r>
              <w:rPr>
                <w:rFonts w:hint="eastAsia" w:ascii="宋体" w:hAnsi="宋体" w:eastAsia="宋体" w:cs="宋体"/>
                <w:color w:val="000000"/>
                <w:sz w:val="21"/>
                <w:szCs w:val="21"/>
              </w:rPr>
            </w:r>
            <w:r/>
          </w:p>
        </w:tc>
        <w:tc>
          <w:tcPr>
            <w:tcMar>
              <w:left w:w="108" w:type="dxa"/>
              <w:top w:w="0" w:type="dxa"/>
              <w:right w:w="108" w:type="dxa"/>
              <w:bottom w:w="0" w:type="dxa"/>
            </w:tcMar>
            <w:tcW w:w="722"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801"/>
              <w:jc w:val="center"/>
              <w:rPr>
                <w:rFonts w:hint="eastAsia" w:ascii="宋体" w:hAnsi="宋体" w:eastAsia="宋体" w:cs="宋体"/>
                <w:sz w:val="21"/>
                <w:szCs w:val="21"/>
              </w:rPr>
            </w:pPr>
            <w:r>
              <w:rPr>
                <w:rFonts w:hint="eastAsia"/>
                <w:lang w:val="en-US" w:eastAsia="zh-CN"/>
              </w:rPr>
              <w:t xml:space="preserve">35</w:t>
            </w:r>
            <w:r>
              <w:rPr>
                <w:rFonts w:hint="eastAsia" w:ascii="宋体" w:hAnsi="宋体" w:eastAsia="宋体" w:cs="宋体"/>
                <w:sz w:val="21"/>
                <w:szCs w:val="21"/>
              </w:rPr>
            </w:r>
            <w:r/>
          </w:p>
        </w:tc>
        <w:tc>
          <w:tcPr>
            <w:tcW w:w="2975"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949"/>
        </w:trPr>
        <w:tc>
          <w:tcPr>
            <w:tcMar>
              <w:left w:w="108" w:type="dxa"/>
              <w:top w:w="0" w:type="dxa"/>
              <w:right w:w="108" w:type="dxa"/>
              <w:bottom w:w="0" w:type="dxa"/>
            </w:tcMar>
            <w:tcW w:w="712"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5</w:t>
            </w:r>
            <w:r>
              <w:rPr>
                <w:rFonts w:hint="eastAsia" w:ascii="宋体" w:hAnsi="宋体" w:eastAsia="宋体" w:cs="宋体"/>
                <w:sz w:val="21"/>
                <w:szCs w:val="21"/>
              </w:rPr>
            </w:r>
            <w:r/>
          </w:p>
        </w:tc>
        <w:tc>
          <w:tcPr>
            <w:tcMar>
              <w:left w:w="108" w:type="dxa"/>
              <w:top w:w="0" w:type="dxa"/>
              <w:right w:w="108" w:type="dxa"/>
              <w:bottom w:w="0" w:type="dxa"/>
            </w:tcMar>
            <w:tcW w:w="1564" w:type="dxa"/>
            <w:vAlign w:val="center"/>
            <w:textDirection w:val="lrTb"/>
            <w:noWrap w:val="false"/>
          </w:tcPr>
          <w:p>
            <w:pPr>
              <w:pStyle w:val="801"/>
              <w:jc w:val="center"/>
              <w:rPr>
                <w:rFonts w:hint="eastAsia" w:ascii="宋体" w:hAnsi="宋体" w:eastAsia="宋体" w:cs="宋体"/>
                <w:sz w:val="21"/>
                <w:szCs w:val="21"/>
              </w:rPr>
            </w:pPr>
            <w:r>
              <w:rPr>
                <w:rFonts w:hint="eastAsia"/>
              </w:rPr>
              <w:t xml:space="preserve">维修人员</w:t>
            </w:r>
            <w:r>
              <w:rPr>
                <w:rFonts w:hint="eastAsia" w:ascii="宋体" w:hAnsi="宋体" w:eastAsia="宋体" w:cs="宋体"/>
                <w:sz w:val="21"/>
                <w:szCs w:val="21"/>
              </w:rPr>
            </w:r>
            <w:r/>
          </w:p>
        </w:tc>
        <w:tc>
          <w:tcPr>
            <w:tcMar>
              <w:left w:w="108" w:type="dxa"/>
              <w:top w:w="0" w:type="dxa"/>
              <w:right w:w="108" w:type="dxa"/>
              <w:bottom w:w="0" w:type="dxa"/>
            </w:tcMar>
            <w:tcW w:w="722"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801"/>
              <w:jc w:val="center"/>
              <w:rPr>
                <w:rFonts w:hint="eastAsia" w:ascii="宋体" w:hAnsi="宋体" w:eastAsia="宋体" w:cs="宋体"/>
                <w:sz w:val="21"/>
                <w:szCs w:val="21"/>
              </w:rPr>
            </w:pPr>
            <w:r>
              <w:rPr>
                <w:rFonts w:hint="eastAsia"/>
                <w:lang w:val="en-US" w:eastAsia="zh-CN"/>
              </w:rPr>
              <w:t xml:space="preserve">4</w:t>
            </w:r>
            <w:r>
              <w:rPr>
                <w:rFonts w:hint="eastAsia" w:ascii="宋体" w:hAnsi="宋体" w:eastAsia="宋体" w:cs="宋体"/>
                <w:sz w:val="21"/>
                <w:szCs w:val="21"/>
              </w:rPr>
            </w:r>
            <w:r/>
          </w:p>
        </w:tc>
        <w:tc>
          <w:tcPr>
            <w:tcW w:w="2975"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1054"/>
        </w:trPr>
        <w:tc>
          <w:tcPr>
            <w:tcMar>
              <w:left w:w="108" w:type="dxa"/>
              <w:top w:w="0" w:type="dxa"/>
              <w:right w:w="108" w:type="dxa"/>
              <w:bottom w:w="0" w:type="dxa"/>
            </w:tcMar>
            <w:tcW w:w="712" w:type="dxa"/>
            <w:vAlign w:val="center"/>
            <w:textDirection w:val="lrTb"/>
            <w:noWrap w:val="false"/>
          </w:tcPr>
          <w:p>
            <w:pPr>
              <w:pStyle w:val="801"/>
              <w:jc w:val="center"/>
              <w:spacing w:line="360" w:lineRule="exact"/>
              <w:rPr>
                <w:rFonts w:hint="eastAsia" w:ascii="宋体" w:hAnsi="宋体" w:eastAsia="宋体" w:cs="宋体"/>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en-US" w:eastAsia="zh-CN"/>
              </w:rPr>
            </w:r>
            <w:r/>
          </w:p>
        </w:tc>
        <w:tc>
          <w:tcPr>
            <w:tcMar>
              <w:left w:w="108" w:type="dxa"/>
              <w:top w:w="0" w:type="dxa"/>
              <w:right w:w="108" w:type="dxa"/>
              <w:bottom w:w="0" w:type="dxa"/>
            </w:tcMar>
            <w:tcW w:w="1564" w:type="dxa"/>
            <w:vAlign w:val="center"/>
            <w:textDirection w:val="lrTb"/>
            <w:noWrap w:val="false"/>
          </w:tcPr>
          <w:p>
            <w:pPr>
              <w:pStyle w:val="801"/>
              <w:jc w:val="center"/>
              <w:rPr>
                <w:rFonts w:hint="eastAsia" w:ascii="宋体" w:hAnsi="宋体" w:eastAsia="宋体" w:cs="宋体"/>
                <w:sz w:val="21"/>
                <w:szCs w:val="21"/>
              </w:rPr>
            </w:pPr>
            <w:r>
              <w:rPr>
                <w:rFonts w:hint="eastAsia"/>
              </w:rPr>
              <w:t xml:space="preserve">保洁人员</w:t>
            </w:r>
            <w:r>
              <w:rPr>
                <w:rFonts w:hint="eastAsia" w:ascii="宋体" w:hAnsi="宋体" w:eastAsia="宋体" w:cs="宋体"/>
                <w:sz w:val="21"/>
                <w:szCs w:val="21"/>
              </w:rPr>
            </w:r>
            <w:r/>
          </w:p>
        </w:tc>
        <w:tc>
          <w:tcPr>
            <w:tcMar>
              <w:left w:w="108" w:type="dxa"/>
              <w:top w:w="0" w:type="dxa"/>
              <w:right w:w="108" w:type="dxa"/>
              <w:bottom w:w="0" w:type="dxa"/>
            </w:tcMar>
            <w:tcW w:w="722"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50" w:type="dxa"/>
            <w:vAlign w:val="center"/>
            <w:vMerge w:val="continue"/>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1087"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Mar>
              <w:left w:w="108" w:type="dxa"/>
              <w:top w:w="0" w:type="dxa"/>
              <w:right w:w="108" w:type="dxa"/>
              <w:bottom w:w="0" w:type="dxa"/>
            </w:tcMar>
            <w:tcW w:w="741" w:type="dxa"/>
            <w:vAlign w:val="center"/>
            <w:vMerge w:val="continue"/>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r>
            <w:r/>
          </w:p>
        </w:tc>
        <w:tc>
          <w:tcPr>
            <w:tcMar>
              <w:left w:w="108" w:type="dxa"/>
              <w:top w:w="0" w:type="dxa"/>
              <w:right w:w="108" w:type="dxa"/>
              <w:bottom w:w="0" w:type="dxa"/>
            </w:tcMar>
            <w:tcW w:w="740" w:type="dxa"/>
            <w:vAlign w:val="center"/>
            <w:textDirection w:val="lrTb"/>
            <w:noWrap w:val="false"/>
          </w:tcPr>
          <w:p>
            <w:pPr>
              <w:pStyle w:val="801"/>
              <w:jc w:val="center"/>
              <w:rPr>
                <w:rFonts w:hint="eastAsia" w:ascii="宋体" w:hAnsi="宋体" w:eastAsia="宋体" w:cs="宋体"/>
                <w:sz w:val="21"/>
                <w:szCs w:val="21"/>
              </w:rPr>
            </w:pPr>
            <w:r>
              <w:rPr>
                <w:rFonts w:hint="eastAsia"/>
                <w:lang w:val="en-US" w:eastAsia="zh-CN"/>
              </w:rPr>
              <w:t xml:space="preserve">16</w:t>
            </w:r>
            <w:r>
              <w:rPr>
                <w:rFonts w:hint="eastAsia" w:ascii="宋体" w:hAnsi="宋体" w:eastAsia="宋体" w:cs="宋体"/>
                <w:sz w:val="21"/>
                <w:szCs w:val="21"/>
              </w:rPr>
            </w:r>
            <w:r/>
          </w:p>
        </w:tc>
        <w:tc>
          <w:tcPr>
            <w:tcW w:w="2975" w:type="dxa"/>
            <w:vAlign w:val="top"/>
            <w:vMerge w:val="continue"/>
            <w:textDirection w:val="lrTb"/>
            <w:noWrap w:val="false"/>
          </w:tcPr>
          <w:p>
            <w:pPr>
              <w:pStyle w:val="801"/>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cantSplit/>
          <w:trHeight w:val="463"/>
        </w:trPr>
        <w:tc>
          <w:tcPr>
            <w:gridSpan w:val="2"/>
            <w:tcMar>
              <w:left w:w="108" w:type="dxa"/>
              <w:top w:w="0" w:type="dxa"/>
              <w:right w:w="108" w:type="dxa"/>
              <w:bottom w:w="0" w:type="dxa"/>
            </w:tcMar>
            <w:tcW w:w="2276"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每月投标</w:t>
            </w:r>
            <w:r>
              <w:rPr>
                <w:rFonts w:hint="eastAsia" w:ascii="宋体" w:hAnsi="宋体" w:eastAsia="宋体" w:cs="宋体"/>
                <w:sz w:val="21"/>
                <w:szCs w:val="21"/>
              </w:rPr>
            </w:r>
            <w:r/>
          </w:p>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单价（元）</w:t>
            </w:r>
            <w:r>
              <w:rPr>
                <w:rFonts w:hint="eastAsia" w:ascii="宋体" w:hAnsi="宋体" w:eastAsia="宋体" w:cs="宋体"/>
                <w:sz w:val="21"/>
                <w:szCs w:val="21"/>
              </w:rPr>
            </w:r>
            <w:r/>
          </w:p>
        </w:tc>
        <w:tc>
          <w:tcPr>
            <w:tcMar>
              <w:left w:w="108" w:type="dxa"/>
              <w:top w:w="0" w:type="dxa"/>
              <w:right w:w="108" w:type="dxa"/>
              <w:bottom w:w="0" w:type="dxa"/>
            </w:tcMar>
            <w:tcW w:w="722"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金额小写</w:t>
            </w:r>
            <w:r>
              <w:rPr>
                <w:rFonts w:hint="eastAsia" w:ascii="宋体" w:hAnsi="宋体" w:eastAsia="宋体" w:cs="宋体"/>
                <w:sz w:val="21"/>
                <w:szCs w:val="21"/>
              </w:rPr>
            </w:r>
            <w:r/>
          </w:p>
        </w:tc>
        <w:tc>
          <w:tcPr>
            <w:gridSpan w:val="5"/>
            <w:tcMar>
              <w:left w:w="108" w:type="dxa"/>
              <w:top w:w="0" w:type="dxa"/>
              <w:right w:w="108" w:type="dxa"/>
              <w:bottom w:w="0" w:type="dxa"/>
            </w:tcMar>
            <w:tcW w:w="6293" w:type="dxa"/>
            <w:vAlign w:val="center"/>
            <w:textDirection w:val="lrTb"/>
            <w:noWrap w:val="false"/>
          </w:tcPr>
          <w:p>
            <w:pPr>
              <w:pStyle w:val="801"/>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r>
        <w:trPr>
          <w:cantSplit/>
          <w:trHeight w:val="463"/>
        </w:trPr>
        <w:tc>
          <w:tcPr>
            <w:gridSpan w:val="2"/>
            <w:tcMar>
              <w:left w:w="108" w:type="dxa"/>
              <w:top w:w="0" w:type="dxa"/>
              <w:right w:w="108" w:type="dxa"/>
              <w:bottom w:w="0" w:type="dxa"/>
            </w:tcMar>
            <w:tcW w:w="2276" w:type="dxa"/>
            <w:vAlign w:val="center"/>
            <w:textDirection w:val="lrTb"/>
            <w:noWrap w:val="false"/>
          </w:tcPr>
          <w:p>
            <w:pPr>
              <w:pStyle w:val="801"/>
              <w:jc w:val="center"/>
              <w:spacing w:line="360" w:lineRule="exact"/>
              <w:rPr>
                <w:rFonts w:hint="eastAsia" w:ascii="宋体" w:hAnsi="宋体" w:eastAsia="宋体" w:cs="宋体"/>
                <w:b/>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lang w:val="en-US" w:eastAsia="zh-CN"/>
              </w:rPr>
              <w:t xml:space="preserve">1</w:t>
            </w:r>
            <w:r>
              <w:rPr>
                <w:rFonts w:hint="eastAsia" w:ascii="宋体" w:hAnsi="宋体" w:eastAsia="宋体" w:cs="宋体"/>
                <w:b/>
                <w:color w:val="000000"/>
                <w:sz w:val="21"/>
                <w:szCs w:val="21"/>
              </w:rPr>
              <w:t xml:space="preserve">年投标总价</w:t>
            </w:r>
            <w:r>
              <w:rPr>
                <w:rFonts w:hint="eastAsia" w:ascii="宋体" w:hAnsi="宋体" w:eastAsia="宋体" w:cs="宋体"/>
                <w:b/>
                <w:sz w:val="21"/>
                <w:szCs w:val="21"/>
              </w:rPr>
            </w:r>
            <w:r/>
          </w:p>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（元）</w:t>
            </w:r>
            <w:r>
              <w:rPr>
                <w:rFonts w:hint="eastAsia" w:ascii="宋体" w:hAnsi="宋体" w:eastAsia="宋体" w:cs="宋体"/>
                <w:sz w:val="21"/>
                <w:szCs w:val="21"/>
              </w:rPr>
            </w:r>
            <w:r/>
          </w:p>
        </w:tc>
        <w:tc>
          <w:tcPr>
            <w:tcMar>
              <w:left w:w="108" w:type="dxa"/>
              <w:top w:w="0" w:type="dxa"/>
              <w:right w:w="108" w:type="dxa"/>
              <w:bottom w:w="0" w:type="dxa"/>
            </w:tcMar>
            <w:tcW w:w="722" w:type="dxa"/>
            <w:vAlign w:val="center"/>
            <w:textDirection w:val="lrTb"/>
            <w:noWrap w:val="false"/>
          </w:tcPr>
          <w:p>
            <w:pPr>
              <w:pStyle w:val="801"/>
              <w:jc w:val="center"/>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szCs w:val="21"/>
              </w:rPr>
              <w:t xml:space="preserve">金额小写</w:t>
            </w:r>
            <w:r>
              <w:rPr>
                <w:rFonts w:hint="eastAsia" w:ascii="宋体" w:hAnsi="宋体" w:eastAsia="宋体" w:cs="宋体"/>
                <w:sz w:val="21"/>
                <w:szCs w:val="21"/>
              </w:rPr>
            </w:r>
            <w:r/>
          </w:p>
        </w:tc>
        <w:tc>
          <w:tcPr>
            <w:gridSpan w:val="5"/>
            <w:tcMar>
              <w:left w:w="108" w:type="dxa"/>
              <w:top w:w="0" w:type="dxa"/>
              <w:right w:w="108" w:type="dxa"/>
              <w:bottom w:w="0" w:type="dxa"/>
            </w:tcMar>
            <w:tcW w:w="6293" w:type="dxa"/>
            <w:vAlign w:val="center"/>
            <w:textDirection w:val="lrTb"/>
            <w:noWrap w:val="false"/>
          </w:tcPr>
          <w:p>
            <w:pPr>
              <w:pStyle w:val="801"/>
              <w:spacing w:line="360" w:lineRule="exact"/>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rPr>
              <w:t xml:space="preserve"> </w:t>
            </w:r>
            <w:r>
              <w:rPr>
                <w:rFonts w:hint="eastAsia" w:ascii="宋体" w:hAnsi="宋体" w:eastAsia="宋体" w:cs="宋体"/>
                <w:sz w:val="21"/>
                <w:szCs w:val="21"/>
              </w:rPr>
            </w:r>
            <w:r/>
          </w:p>
        </w:tc>
      </w:tr>
    </w:tbl>
    <w:p>
      <w:pPr>
        <w:pStyle w:val="801"/>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801"/>
        <w:rPr>
          <w:rFonts w:hint="eastAsia" w:ascii="宋体" w:hAnsi="宋体"/>
          <w:sz w:val="24"/>
          <w:szCs w:val="24"/>
          <w:u w:val="single"/>
        </w:rPr>
      </w:pPr>
      <w:r>
        <w:rPr>
          <w:rFonts w:hint="eastAsia" w:ascii="宋体" w:hAnsi="宋体"/>
          <w:sz w:val="24"/>
          <w:szCs w:val="24"/>
          <w:u w:val="single"/>
        </w:rPr>
      </w:r>
      <w:r/>
    </w:p>
    <w:p>
      <w:pPr>
        <w:pStyle w:val="801"/>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0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80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0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80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0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bl>
    <w:p>
      <w:pPr>
        <w:pStyle w:val="80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01"/>
        <w:jc w:val="center"/>
        <w:rPr>
          <w:rFonts w:hint="eastAsia" w:ascii="黑体" w:hAnsi="Arial" w:eastAsia="黑体"/>
          <w:b/>
          <w:sz w:val="36"/>
        </w:rPr>
      </w:pPr>
      <w:r>
        <w:rPr>
          <w:rFonts w:hint="eastAsia" w:ascii="黑体" w:hAnsi="Arial" w:eastAsia="黑体"/>
          <w:b/>
          <w:sz w:val="36"/>
        </w:rPr>
      </w:r>
      <w:r/>
    </w:p>
    <w:p>
      <w:pPr>
        <w:pStyle w:val="801"/>
        <w:jc w:val="center"/>
        <w:rPr>
          <w:rFonts w:hint="eastAsia" w:ascii="黑体" w:hAnsi="Arial" w:eastAsia="黑体"/>
          <w:b/>
          <w:sz w:val="36"/>
        </w:rPr>
      </w:pPr>
      <w:r>
        <w:rPr>
          <w:rFonts w:hint="eastAsia" w:ascii="黑体" w:hAnsi="Arial" w:eastAsia="黑体"/>
          <w:b/>
          <w:sz w:val="36"/>
        </w:rPr>
      </w:r>
      <w:r/>
    </w:p>
    <w:p>
      <w:pPr>
        <w:pStyle w:val="801"/>
        <w:jc w:val="center"/>
        <w:rPr>
          <w:rFonts w:hint="eastAsia" w:ascii="黑体" w:hAnsi="Arial" w:eastAsia="黑体"/>
          <w:b/>
          <w:sz w:val="36"/>
        </w:rPr>
      </w:pPr>
      <w:r>
        <w:rPr>
          <w:rFonts w:hint="eastAsia" w:ascii="黑体" w:hAnsi="Arial" w:eastAsia="黑体"/>
          <w:b/>
          <w:sz w:val="36"/>
        </w:rPr>
      </w:r>
      <w:r/>
    </w:p>
    <w:p>
      <w:pPr>
        <w:pStyle w:val="801"/>
        <w:jc w:val="center"/>
        <w:rPr>
          <w:rFonts w:hint="eastAsia" w:ascii="黑体" w:hAnsi="Arial" w:eastAsia="黑体"/>
          <w:b/>
          <w:sz w:val="36"/>
        </w:rPr>
      </w:pPr>
      <w:r>
        <w:rPr>
          <w:rFonts w:hint="eastAsia" w:ascii="黑体" w:hAnsi="Arial" w:eastAsia="黑体"/>
          <w:b/>
          <w:sz w:val="36"/>
        </w:rPr>
      </w:r>
      <w:r/>
    </w:p>
    <w:p>
      <w:pPr>
        <w:pStyle w:val="801"/>
        <w:rPr>
          <w:rFonts w:hint="eastAsia" w:ascii="黑体" w:hAnsi="Arial" w:eastAsia="黑体"/>
          <w:sz w:val="32"/>
        </w:rPr>
      </w:pPr>
      <w:r>
        <w:rPr>
          <w:rFonts w:hint="eastAsia" w:ascii="黑体" w:hAnsi="Arial" w:eastAsia="黑体"/>
          <w:sz w:val="32"/>
        </w:rPr>
      </w:r>
      <w:r/>
    </w:p>
    <w:p>
      <w:pPr>
        <w:pStyle w:val="801"/>
        <w:rPr>
          <w:rFonts w:hint="eastAsia" w:ascii="黑体" w:hAnsi="Arial" w:eastAsia="黑体"/>
          <w:sz w:val="32"/>
        </w:rPr>
      </w:pPr>
      <w:r>
        <w:rPr>
          <w:rFonts w:hint="eastAsia" w:ascii="黑体" w:hAnsi="Arial" w:eastAsia="黑体"/>
          <w:sz w:val="32"/>
        </w:rPr>
      </w:r>
      <w:r/>
    </w:p>
    <w:p>
      <w:pPr>
        <w:pStyle w:val="801"/>
        <w:rPr>
          <w:rFonts w:hint="eastAsia" w:ascii="黑体" w:hAnsi="Arial" w:eastAsia="黑体"/>
          <w:sz w:val="32"/>
        </w:rPr>
      </w:pPr>
      <w:r>
        <w:rPr>
          <w:rFonts w:hint="eastAsia" w:ascii="黑体" w:hAnsi="Arial" w:eastAsia="黑体"/>
          <w:sz w:val="32"/>
        </w:rPr>
      </w:r>
      <w:r/>
    </w:p>
    <w:p>
      <w:pPr>
        <w:pStyle w:val="801"/>
        <w:rPr>
          <w:rFonts w:hint="eastAsia" w:ascii="黑体" w:hAnsi="Arial" w:eastAsia="黑体"/>
          <w:sz w:val="32"/>
        </w:rPr>
      </w:pPr>
      <w:r>
        <w:rPr>
          <w:rFonts w:hint="eastAsia" w:ascii="黑体" w:hAnsi="Arial" w:eastAsia="黑体"/>
          <w:sz w:val="32"/>
        </w:rPr>
      </w:r>
      <w:r/>
    </w:p>
    <w:p>
      <w:pPr>
        <w:pStyle w:val="801"/>
        <w:rPr>
          <w:rFonts w:hint="eastAsia" w:ascii="黑体" w:hAnsi="Arial" w:eastAsia="黑体"/>
          <w:sz w:val="32"/>
        </w:rPr>
      </w:pPr>
      <w:r>
        <w:rPr>
          <w:rFonts w:hint="eastAsia" w:ascii="黑体" w:hAnsi="Arial" w:eastAsia="黑体"/>
          <w:sz w:val="32"/>
        </w:rPr>
      </w:r>
      <w:r/>
    </w:p>
    <w:p>
      <w:pPr>
        <w:pStyle w:val="801"/>
        <w:jc w:val="center"/>
        <w:rPr>
          <w:rFonts w:hint="eastAsia" w:ascii="黑体" w:hAnsi="黑体" w:eastAsia="黑体"/>
          <w:b/>
          <w:sz w:val="32"/>
          <w:szCs w:val="32"/>
        </w:rPr>
      </w:pPr>
      <w:r/>
      <w:bookmarkEnd w:id="237"/>
      <w:r/>
      <w:bookmarkStart w:id="248" w:name="_Hlt26955054"/>
      <w:r/>
      <w:bookmarkEnd w:id="248"/>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01"/>
              <w:jc w:val="left"/>
              <w:rPr>
                <w:b/>
                <w:color w:val="000000"/>
                <w:sz w:val="24"/>
              </w:rPr>
            </w:pPr>
            <w:r/>
            <w:bookmarkStart w:id="249" w:name="_Hlt26580838"/>
            <w:r/>
            <w:bookmarkEnd w:id="249"/>
            <w:r/>
            <w:bookmarkStart w:id="250" w:name="_Hlt24879081"/>
            <w:r/>
            <w:bookmarkEnd w:id="250"/>
            <w:r/>
            <w:bookmarkStart w:id="251" w:name="_Hlt26955056"/>
            <w:r/>
            <w:bookmarkEnd w:id="251"/>
            <w:r/>
            <w:bookmarkStart w:id="252" w:name="_Hlt26671372"/>
            <w:r/>
            <w:bookmarkEnd w:id="252"/>
            <w:r/>
            <w:bookmarkStart w:id="253" w:name="_Hlt26671343"/>
            <w:r/>
            <w:bookmarkEnd w:id="253"/>
            <w:r/>
            <w:bookmarkStart w:id="254" w:name="_Hlt26782999"/>
            <w:r/>
            <w:bookmarkEnd w:id="254"/>
            <w:r/>
            <w:bookmarkStart w:id="255" w:name="_Hlt26955064"/>
            <w:r/>
            <w:bookmarkEnd w:id="255"/>
            <w:r/>
            <w:bookmarkStart w:id="256" w:name="_Hlt26609391"/>
            <w:r/>
            <w:bookmarkEnd w:id="256"/>
            <w:r>
              <w:rPr>
                <w:rFonts w:hint="eastAsia"/>
                <w:b/>
                <w:color w:val="000000"/>
                <w:sz w:val="24"/>
              </w:rPr>
              <w:t xml:space="preserve">对本项目商务要求条款的偏离情况（请进行勾选）：</w:t>
            </w:r>
            <w:r>
              <w:rPr>
                <w:b/>
                <w:color w:val="000000"/>
                <w:sz w:val="24"/>
              </w:rPr>
            </w:r>
            <w:r/>
          </w:p>
          <w:p>
            <w:pPr>
              <w:pStyle w:val="80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0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80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0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bl>
    <w:p>
      <w:pPr>
        <w:pStyle w:val="80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01"/>
        <w:spacing w:line="480" w:lineRule="auto"/>
        <w:rPr>
          <w:rFonts w:hint="eastAsia" w:ascii="宋体" w:hAnsi="宋体"/>
          <w:sz w:val="24"/>
        </w:rPr>
      </w:pPr>
      <w:r>
        <w:rPr>
          <w:rFonts w:hint="eastAsia" w:ascii="宋体" w:hAnsi="宋体"/>
          <w:sz w:val="24"/>
        </w:rPr>
      </w:r>
      <w:r/>
    </w:p>
    <w:p>
      <w:pPr>
        <w:pStyle w:val="801"/>
        <w:spacing w:line="480" w:lineRule="auto"/>
        <w:rPr>
          <w:rFonts w:hint="eastAsia" w:ascii="仿宋_GB2312" w:hAnsi="Arial"/>
          <w:sz w:val="30"/>
        </w:rPr>
      </w:pPr>
      <w:r>
        <w:rPr>
          <w:rFonts w:hint="eastAsia" w:ascii="仿宋_GB2312" w:hAnsi="Arial"/>
          <w:sz w:val="30"/>
        </w:rPr>
      </w:r>
      <w:r/>
    </w:p>
    <w:p>
      <w:pPr>
        <w:pStyle w:val="868"/>
        <w:ind w:firstLine="0"/>
        <w:rPr>
          <w:rFonts w:hint="eastAsia" w:ascii="宋体" w:hAnsi="宋体"/>
          <w:sz w:val="24"/>
        </w:rPr>
      </w:pPr>
      <w:r/>
      <w:bookmarkStart w:id="257" w:name="_Hlt26671374"/>
      <w:r/>
      <w:bookmarkEnd w:id="257"/>
      <w:r/>
      <w:bookmarkStart w:id="258" w:name="_Hlt26955066"/>
      <w:r/>
      <w:bookmarkEnd w:id="258"/>
      <w:r/>
      <w:bookmarkStart w:id="259" w:name="_Hlt26609389"/>
      <w:r/>
      <w:bookmarkEnd w:id="259"/>
      <w:r/>
      <w:bookmarkStart w:id="260" w:name="_Toc462564146"/>
      <w:r>
        <w:rPr>
          <w:rFonts w:hint="eastAsia" w:ascii="宋体" w:hAnsi="宋体"/>
          <w:sz w:val="24"/>
        </w:rPr>
      </w:r>
      <w:r/>
    </w:p>
    <w:p>
      <w:pPr>
        <w:pStyle w:val="801"/>
        <w:jc w:val="center"/>
        <w:rPr>
          <w:rFonts w:hint="eastAsia" w:ascii="黑体" w:hAnsi="黑体" w:eastAsia="黑体"/>
          <w:b/>
          <w:sz w:val="32"/>
          <w:szCs w:val="32"/>
        </w:rPr>
      </w:pPr>
      <w:r/>
      <w:bookmarkEnd w:id="202"/>
      <w:r/>
      <w:bookmarkEnd w:id="203"/>
      <w:r/>
      <w:bookmarkEnd w:id="260"/>
      <w:r/>
      <w:bookmarkStart w:id="261" w:name="_格式2__法定代表人授权书"/>
      <w:r/>
      <w:bookmarkEnd w:id="261"/>
      <w:r>
        <w:rPr>
          <w:rFonts w:hint="eastAsia" w:ascii="黑体" w:hAnsi="黑体" w:eastAsia="黑体"/>
          <w:b/>
          <w:sz w:val="32"/>
          <w:szCs w:val="32"/>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rPr>
          <w:rFonts w:hint="eastAsia" w:ascii="黑体" w:hAnsi="黑体" w:eastAsia="黑体"/>
          <w:b/>
          <w:sz w:val="32"/>
          <w:szCs w:val="32"/>
        </w:rPr>
      </w:pPr>
      <w:r>
        <w:rPr>
          <w:rFonts w:hint="eastAsia" w:ascii="黑体" w:hAnsi="黑体" w:eastAsia="黑体"/>
          <w:b/>
          <w:sz w:val="32"/>
          <w:szCs w:val="32"/>
        </w:rPr>
      </w:r>
      <w:r/>
    </w:p>
    <w:p>
      <w:pPr>
        <w:pStyle w:val="801"/>
        <w:rPr>
          <w:rFonts w:hint="eastAsia" w:ascii="黑体" w:hAnsi="黑体" w:eastAsia="黑体"/>
          <w:b/>
          <w:sz w:val="32"/>
          <w:szCs w:val="32"/>
        </w:rPr>
      </w:pPr>
      <w:r>
        <w:rPr>
          <w:rFonts w:hint="eastAsia" w:ascii="黑体" w:hAnsi="黑体" w:eastAsia="黑体"/>
          <w:b/>
          <w:sz w:val="32"/>
          <w:szCs w:val="32"/>
        </w:rPr>
      </w:r>
      <w:r/>
    </w:p>
    <w:p>
      <w:pPr>
        <w:pStyle w:val="801"/>
        <w:rPr>
          <w:rFonts w:hint="eastAsia" w:ascii="黑体" w:hAnsi="黑体" w:eastAsia="黑体"/>
          <w:b/>
          <w:sz w:val="32"/>
          <w:szCs w:val="32"/>
        </w:rPr>
      </w:pPr>
      <w:r>
        <w:rPr>
          <w:rFonts w:hint="eastAsia" w:ascii="黑体" w:hAnsi="黑体" w:eastAsia="黑体"/>
          <w:b/>
          <w:sz w:val="32"/>
          <w:szCs w:val="32"/>
        </w:rPr>
      </w:r>
      <w:r/>
    </w:p>
    <w:p>
      <w:pPr>
        <w:pStyle w:val="801"/>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801"/>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801"/>
        <w:ind w:firstLine="480"/>
        <w:rPr>
          <w:sz w:val="24"/>
          <w:szCs w:val="24"/>
        </w:rPr>
      </w:pPr>
      <w:r>
        <w:rPr>
          <w:rFonts w:hint="eastAsia" w:ascii="宋体" w:hAnsi="宋体"/>
          <w:sz w:val="24"/>
          <w:szCs w:val="24"/>
        </w:rPr>
        <w:t xml:space="preserve">项目名称：</w:t>
      </w:r>
      <w:r>
        <w:rPr>
          <w:sz w:val="24"/>
          <w:szCs w:val="24"/>
        </w:rPr>
      </w:r>
      <w:r/>
    </w:p>
    <w:p>
      <w:pPr>
        <w:pStyle w:val="801"/>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01"/>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9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01"/>
        <w:rPr>
          <w:rFonts w:ascii="宋体" w:hAnsi="宋体"/>
          <w:sz w:val="24"/>
          <w:szCs w:val="24"/>
        </w:rPr>
      </w:pPr>
      <w:r>
        <w:rPr>
          <w:rFonts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r>
      <w:r/>
    </w:p>
    <w:p>
      <w:pPr>
        <w:pStyle w:val="801"/>
        <w:spacing w:line="460" w:lineRule="exact"/>
        <w:rPr>
          <w:rFonts w:hint="eastAsia" w:ascii="宋体" w:hAnsi="宋体"/>
          <w:bCs/>
          <w:sz w:val="24"/>
        </w:rPr>
      </w:pPr>
      <w:r>
        <w:rPr>
          <w:rFonts w:hint="eastAsia" w:ascii="宋体" w:hAnsi="宋体"/>
          <w:bCs/>
          <w:sz w:val="24"/>
        </w:rPr>
      </w:r>
      <w:r/>
    </w:p>
    <w:p>
      <w:pPr>
        <w:pStyle w:val="849"/>
        <w:rPr>
          <w:rFonts w:hint="eastAsia"/>
        </w:rPr>
      </w:pPr>
      <w:r>
        <w:rPr>
          <w:rFonts w:hint="eastAsia"/>
        </w:rPr>
      </w:r>
      <w:r/>
    </w:p>
    <w:p>
      <w:pPr>
        <w:pStyle w:val="801"/>
        <w:rPr>
          <w:rFonts w:hint="eastAsia"/>
        </w:rPr>
      </w:pPr>
      <w:r>
        <w:rPr>
          <w:rFonts w:hint="eastAsia"/>
        </w:rPr>
      </w:r>
      <w:r/>
    </w:p>
    <w:p>
      <w:pPr>
        <w:pStyle w:val="801"/>
        <w:spacing w:line="460" w:lineRule="exact"/>
        <w:rPr>
          <w:rFonts w:hint="eastAsia" w:ascii="宋体" w:hAnsi="宋体"/>
          <w:bCs/>
          <w:sz w:val="24"/>
        </w:rPr>
      </w:pPr>
      <w:r>
        <w:rPr>
          <w:rFonts w:hint="eastAsia" w:ascii="宋体" w:hAnsi="宋体"/>
          <w:bCs/>
          <w:sz w:val="24"/>
        </w:rPr>
      </w:r>
      <w:r/>
    </w:p>
    <w:p>
      <w:pPr>
        <w:pStyle w:val="801"/>
        <w:spacing w:line="460" w:lineRule="exact"/>
        <w:rPr>
          <w:rFonts w:hint="eastAsia" w:ascii="宋体" w:hAnsi="宋体"/>
          <w:bCs/>
          <w:sz w:val="24"/>
        </w:rPr>
      </w:pPr>
      <w:r>
        <w:rPr>
          <w:rFonts w:hint="eastAsia" w:ascii="宋体" w:hAnsi="宋体"/>
          <w:bCs/>
          <w:sz w:val="24"/>
        </w:rPr>
      </w:r>
      <w:r/>
    </w:p>
    <w:p>
      <w:pPr>
        <w:pStyle w:val="849"/>
        <w:rPr>
          <w:rFonts w:hint="eastAsia" w:ascii="宋体" w:hAnsi="宋体"/>
          <w:bCs/>
          <w:sz w:val="24"/>
        </w:rPr>
      </w:pPr>
      <w:r>
        <w:rPr>
          <w:rFonts w:hint="eastAsia" w:ascii="宋体" w:hAnsi="宋体"/>
          <w:bCs/>
          <w:sz w:val="24"/>
        </w:rPr>
      </w:r>
      <w:r/>
    </w:p>
    <w:p>
      <w:pPr>
        <w:pStyle w:val="801"/>
        <w:rPr>
          <w:rFonts w:hint="eastAsia" w:ascii="宋体" w:hAnsi="宋体"/>
          <w:bCs/>
          <w:sz w:val="24"/>
        </w:rPr>
      </w:pPr>
      <w:r>
        <w:rPr>
          <w:rFonts w:hint="eastAsia" w:ascii="宋体" w:hAnsi="宋体"/>
          <w:bCs/>
          <w:sz w:val="24"/>
        </w:rPr>
      </w:r>
      <w:r/>
    </w:p>
    <w:p>
      <w:pPr>
        <w:pStyle w:val="849"/>
        <w:rPr>
          <w:rFonts w:hint="eastAsia" w:ascii="宋体" w:hAnsi="宋体"/>
          <w:bCs/>
          <w:sz w:val="24"/>
        </w:rPr>
      </w:pPr>
      <w:r>
        <w:rPr>
          <w:rFonts w:hint="eastAsia" w:ascii="宋体" w:hAnsi="宋体"/>
          <w:bCs/>
          <w:sz w:val="24"/>
        </w:rPr>
      </w:r>
      <w:r/>
    </w:p>
    <w:p>
      <w:pPr>
        <w:pStyle w:val="801"/>
        <w:rPr>
          <w:rFonts w:hint="eastAsia" w:ascii="宋体" w:hAnsi="宋体"/>
          <w:bCs/>
          <w:sz w:val="24"/>
        </w:rPr>
      </w:pPr>
      <w:r>
        <w:rPr>
          <w:rFonts w:hint="eastAsia" w:ascii="宋体" w:hAnsi="宋体"/>
          <w:bCs/>
          <w:sz w:val="24"/>
        </w:rPr>
      </w:r>
      <w:r/>
    </w:p>
    <w:p>
      <w:pPr>
        <w:pStyle w:val="849"/>
        <w:rPr>
          <w:rFonts w:hint="eastAsia" w:ascii="宋体" w:hAnsi="宋体"/>
          <w:bCs/>
          <w:sz w:val="24"/>
        </w:rPr>
      </w:pPr>
      <w:r>
        <w:rPr>
          <w:rFonts w:hint="eastAsia" w:ascii="宋体" w:hAnsi="宋体"/>
          <w:bCs/>
          <w:sz w:val="24"/>
        </w:rPr>
      </w:r>
      <w:r/>
    </w:p>
    <w:p>
      <w:pPr>
        <w:pStyle w:val="801"/>
        <w:rPr>
          <w:rFonts w:hint="eastAsia" w:ascii="宋体" w:hAnsi="宋体"/>
          <w:bCs/>
          <w:sz w:val="24"/>
        </w:rPr>
      </w:pPr>
      <w:r>
        <w:rPr>
          <w:rFonts w:hint="eastAsia" w:ascii="宋体" w:hAnsi="宋体"/>
          <w:bCs/>
          <w:sz w:val="24"/>
        </w:rPr>
      </w:r>
      <w:r/>
    </w:p>
    <w:p>
      <w:pPr>
        <w:pStyle w:val="849"/>
        <w:rPr>
          <w:rFonts w:hint="eastAsia" w:ascii="宋体" w:hAnsi="宋体"/>
          <w:bCs/>
          <w:sz w:val="24"/>
        </w:rPr>
      </w:pPr>
      <w:r>
        <w:rPr>
          <w:rFonts w:hint="eastAsia" w:ascii="宋体" w:hAnsi="宋体"/>
          <w:bCs/>
          <w:sz w:val="24"/>
        </w:rPr>
      </w:r>
      <w:r/>
    </w:p>
    <w:p>
      <w:pPr>
        <w:pStyle w:val="801"/>
        <w:rPr>
          <w:rFonts w:hint="eastAsia"/>
        </w:rPr>
      </w:pPr>
      <w:r>
        <w:rPr>
          <w:rFonts w:hint="eastAsia"/>
        </w:rPr>
      </w:r>
      <w:r/>
    </w:p>
    <w:p>
      <w:pPr>
        <w:pStyle w:val="801"/>
        <w:spacing w:line="460" w:lineRule="exact"/>
        <w:rPr>
          <w:rFonts w:hint="eastAsia" w:ascii="宋体" w:hAnsi="宋体"/>
          <w:bCs/>
          <w:sz w:val="24"/>
        </w:rPr>
      </w:pPr>
      <w:r>
        <w:rPr>
          <w:rFonts w:hint="eastAsia" w:ascii="宋体" w:hAnsi="宋体"/>
          <w:bCs/>
          <w:sz w:val="24"/>
        </w:rPr>
      </w:r>
      <w:r/>
    </w:p>
    <w:p>
      <w:pPr>
        <w:pStyle w:val="801"/>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80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80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80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0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801"/>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801"/>
              <w:jc w:val="center"/>
              <w:widowControl/>
              <w:rPr>
                <w:rFonts w:hint="eastAsia"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color w:val="000000"/>
              </w:rPr>
            </w:r>
            <w:r/>
          </w:p>
          <w:p>
            <w:pPr>
              <w:pStyle w:val="801"/>
              <w:jc w:val="center"/>
              <w:widowControl/>
              <w:rPr>
                <w:rFonts w:ascii="宋体" w:hAnsi="宋体" w:cs="宋体"/>
                <w:color w:val="000000"/>
              </w:rPr>
            </w:pPr>
            <w:r>
              <w:rPr>
                <w:rFonts w:hint="eastAsia" w:ascii="宋体" w:hAnsi="宋体" w:cs="宋体"/>
                <w:color w:val="000000"/>
              </w:rPr>
              <w:t xml:space="preserve">（专门面向中小企业的项目需要）</w:t>
            </w:r>
            <w:r>
              <w:rPr>
                <w:rFonts w:ascii="宋体" w:hAnsi="宋体" w:cs="宋体"/>
                <w:color w:val="000000"/>
              </w:rPr>
              <w:t xml:space="preserve"> </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801"/>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801"/>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801"/>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80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0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80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0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0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80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0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0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80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01"/>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801"/>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801"/>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801"/>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801"/>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801"/>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01"/>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W w:w="2946" w:type="dxa"/>
            <w:vAlign w:val="center"/>
            <w:textDirection w:val="lrTb"/>
            <w:noWrap w:val="false"/>
          </w:tcPr>
          <w:p>
            <w:pPr>
              <w:pStyle w:val="801"/>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W w:w="5321" w:type="dxa"/>
            <w:vAlign w:val="center"/>
            <w:textDirection w:val="lrTb"/>
            <w:noWrap w:val="false"/>
          </w:tcPr>
          <w:p>
            <w:pPr>
              <w:pStyle w:val="801"/>
              <w:jc w:val="center"/>
              <w:widowControl/>
              <w:rPr>
                <w:rFonts w:hint="eastAsia"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highlight w:val="yellow"/>
              </w:rPr>
            </w:r>
            <w:r/>
          </w:p>
          <w:p>
            <w:pPr>
              <w:pStyle w:val="801"/>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r>
        <w:trPr>
          <w:trHeight w:val="270"/>
        </w:trPr>
        <w:tc>
          <w:tcPr>
            <w:tcW w:w="1089" w:type="dxa"/>
            <w:vAlign w:val="center"/>
            <w:textDirection w:val="lrTb"/>
            <w:noWrap w:val="false"/>
          </w:tcPr>
          <w:p>
            <w:pPr>
              <w:pStyle w:val="801"/>
              <w:jc w:val="center"/>
              <w:widowControl/>
              <w:rPr>
                <w:rFonts w:hint="eastAsia" w:ascii="宋体" w:hAnsi="宋体" w:cs="宋体"/>
                <w:color w:val="000000"/>
                <w:highlight w:val="yellow"/>
              </w:rPr>
            </w:pPr>
            <w:r>
              <w:rPr>
                <w:rFonts w:hint="eastAsia" w:ascii="宋体" w:hAnsi="宋体" w:cs="宋体"/>
                <w:color w:val="000000"/>
                <w:highlight w:val="yellow"/>
              </w:rPr>
              <w:t xml:space="preserve">价格折扣文件格式</w:t>
            </w:r>
            <w:r>
              <w:rPr>
                <w:rFonts w:hint="eastAsia" w:ascii="宋体" w:hAnsi="宋体" w:cs="宋体"/>
                <w:color w:val="000000"/>
                <w:highlight w:val="yellow"/>
              </w:rPr>
            </w:r>
            <w:r/>
          </w:p>
        </w:tc>
        <w:tc>
          <w:tcPr>
            <w:tcW w:w="2946" w:type="dxa"/>
            <w:vAlign w:val="center"/>
            <w:textDirection w:val="lrTb"/>
            <w:noWrap w:val="false"/>
          </w:tcPr>
          <w:p>
            <w:pPr>
              <w:pStyle w:val="801"/>
              <w:jc w:val="center"/>
              <w:widowControl/>
              <w:rPr>
                <w:rFonts w:hint="eastAsia" w:ascii="宋体" w:hAnsi="宋体" w:cs="宋体"/>
                <w:color w:val="000000"/>
                <w:highlight w:val="yellow"/>
              </w:rPr>
            </w:pPr>
            <w:r>
              <w:rPr>
                <w:rFonts w:hint="eastAsia" w:ascii="宋体" w:hAnsi="宋体" w:cs="宋体"/>
                <w:color w:val="000000"/>
                <w:highlight w:val="yellow"/>
              </w:rPr>
              <w:t xml:space="preserve">关于符合本国产品标准的声明函</w:t>
            </w:r>
            <w:r>
              <w:rPr>
                <w:rFonts w:hint="eastAsia" w:ascii="宋体" w:hAnsi="宋体" w:cs="宋体"/>
                <w:color w:val="000000"/>
                <w:highlight w:val="yellow"/>
              </w:rPr>
            </w:r>
            <w:r/>
          </w:p>
        </w:tc>
        <w:tc>
          <w:tcPr>
            <w:tcW w:w="5321" w:type="dxa"/>
            <w:vAlign w:val="center"/>
            <w:textDirection w:val="lrTb"/>
            <w:noWrap w:val="false"/>
          </w:tcPr>
          <w:p>
            <w:pPr>
              <w:pStyle w:val="801"/>
              <w:jc w:val="center"/>
              <w:widowControl/>
              <w:rPr>
                <w:rFonts w:hint="eastAsia" w:ascii="宋体" w:hAnsi="宋体" w:cs="宋体"/>
              </w:rPr>
            </w:pPr>
            <w:r>
              <w:rPr>
                <w:rFonts w:hint="eastAsia" w:ascii="宋体" w:hAnsi="宋体" w:cs="宋体"/>
                <w:highlight w:val="yellow"/>
              </w:rPr>
              <w:t xml:space="preserve">属于提供本国产品的提供《关于符合本国产品标准的声明函》。(格式见《投标（响应）文件格式》)</w:t>
            </w:r>
            <w:r>
              <w:rPr>
                <w:rFonts w:hint="eastAsia" w:ascii="宋体" w:hAnsi="宋体" w:cs="宋体"/>
              </w:rPr>
            </w:r>
            <w:r/>
          </w:p>
          <w:p>
            <w:pPr>
              <w:pStyle w:val="801"/>
              <w:jc w:val="center"/>
              <w:widowControl/>
              <w:rPr>
                <w:rFonts w:hint="eastAsia" w:ascii="宋体" w:hAnsi="宋体" w:cs="宋体"/>
              </w:rPr>
            </w:pPr>
            <w:r>
              <w:rPr>
                <w:rFonts w:hint="eastAsia" w:ascii="宋体" w:hAnsi="宋体" w:cs="宋体"/>
                <w:highlight w:val="yellow"/>
              </w:rPr>
              <w:t xml:space="preserve">（货物类或者包含产品的服务类项目需要）</w:t>
            </w:r>
            <w:r>
              <w:rPr>
                <w:rFonts w:hint="eastAsia" w:ascii="宋体" w:hAnsi="宋体" w:cs="宋体"/>
              </w:rPr>
            </w:r>
            <w:r/>
          </w:p>
        </w:tc>
      </w:tr>
    </w:tbl>
    <w:p>
      <w:pPr>
        <w:pStyle w:val="801"/>
        <w:jc w:val="center"/>
        <w:rPr>
          <w:rFonts w:ascii="宋体" w:hAnsi="宋体" w:cs="仿宋"/>
          <w:b/>
          <w:bCs/>
          <w:sz w:val="32"/>
          <w:szCs w:val="32"/>
        </w:rPr>
      </w:pPr>
      <w:r/>
      <w:bookmarkStart w:id="262" w:name="_Toc31377_WPSOffice_Level1"/>
      <w:r>
        <w:rPr>
          <w:rFonts w:hint="eastAsia" w:ascii="宋体" w:hAnsi="宋体" w:cs="仿宋"/>
          <w:b/>
          <w:bCs/>
          <w:sz w:val="32"/>
          <w:szCs w:val="32"/>
        </w:rPr>
        <w:t xml:space="preserve">质疑函范本</w:t>
      </w:r>
      <w:bookmarkEnd w:id="262"/>
      <w:r>
        <w:rPr>
          <w:rFonts w:ascii="宋体" w:hAnsi="宋体" w:cs="仿宋"/>
          <w:b/>
          <w:bCs/>
          <w:sz w:val="32"/>
          <w:szCs w:val="32"/>
        </w:rPr>
      </w:r>
      <w:r/>
    </w:p>
    <w:p>
      <w:pPr>
        <w:pStyle w:val="801"/>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01"/>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0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0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0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01"/>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01"/>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01"/>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01"/>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01"/>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0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01"/>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01"/>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0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0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0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0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0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0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0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01"/>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0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0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0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01"/>
        <w:spacing w:line="400" w:lineRule="exact"/>
        <w:rPr>
          <w:rFonts w:hint="eastAsia" w:ascii="宋体" w:hAnsi="宋体"/>
          <w:b/>
          <w:sz w:val="24"/>
          <w:szCs w:val="24"/>
        </w:rPr>
      </w:pPr>
      <w:r>
        <w:rPr>
          <w:rFonts w:hint="eastAsia" w:ascii="宋体" w:hAnsi="宋体"/>
          <w:b/>
          <w:sz w:val="24"/>
          <w:szCs w:val="24"/>
        </w:rPr>
      </w:r>
      <w:r/>
    </w:p>
    <w:p>
      <w:pPr>
        <w:pStyle w:val="801"/>
        <w:spacing w:line="400" w:lineRule="exact"/>
        <w:rPr>
          <w:rFonts w:hint="eastAsia" w:ascii="宋体" w:hAnsi="宋体"/>
          <w:b/>
          <w:sz w:val="24"/>
          <w:szCs w:val="24"/>
        </w:rPr>
      </w:pPr>
      <w:r>
        <w:rPr>
          <w:rFonts w:hint="eastAsia" w:ascii="宋体" w:hAnsi="宋体"/>
          <w:b/>
          <w:sz w:val="24"/>
          <w:szCs w:val="24"/>
        </w:rPr>
      </w:r>
      <w:r/>
    </w:p>
    <w:p>
      <w:pPr>
        <w:pStyle w:val="801"/>
        <w:spacing w:line="400" w:lineRule="exact"/>
        <w:rPr>
          <w:rFonts w:hint="eastAsia" w:ascii="宋体" w:hAnsi="宋体"/>
          <w:b/>
          <w:sz w:val="24"/>
          <w:szCs w:val="24"/>
        </w:rPr>
      </w:pPr>
      <w:r>
        <w:rPr>
          <w:rFonts w:hint="eastAsia" w:ascii="宋体" w:hAnsi="宋体"/>
          <w:b/>
          <w:sz w:val="24"/>
          <w:szCs w:val="24"/>
        </w:rPr>
      </w:r>
      <w:r/>
    </w:p>
    <w:p>
      <w:pPr>
        <w:pStyle w:val="801"/>
        <w:spacing w:line="400" w:lineRule="exact"/>
        <w:rPr>
          <w:rFonts w:hint="eastAsia" w:ascii="宋体" w:hAnsi="宋体"/>
          <w:b/>
          <w:sz w:val="24"/>
          <w:szCs w:val="24"/>
        </w:rPr>
      </w:pPr>
      <w:r>
        <w:rPr>
          <w:rFonts w:hint="eastAsia" w:ascii="宋体" w:hAnsi="宋体"/>
          <w:b/>
          <w:sz w:val="24"/>
          <w:szCs w:val="24"/>
        </w:rPr>
      </w:r>
      <w:r/>
    </w:p>
    <w:p>
      <w:pPr>
        <w:pStyle w:val="801"/>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01"/>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01"/>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01"/>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01"/>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01"/>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01"/>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68"/>
        <w:rPr>
          <w:rFonts w:hint="eastAsia"/>
          <w:sz w:val="24"/>
          <w:szCs w:val="24"/>
        </w:rPr>
      </w:pPr>
      <w:r>
        <w:rPr>
          <w:rFonts w:hint="eastAsia"/>
          <w:sz w:val="24"/>
          <w:szCs w:val="24"/>
        </w:rPr>
      </w:r>
      <w:r/>
    </w:p>
    <w:p>
      <w:pPr>
        <w:pStyle w:val="868"/>
        <w:rPr>
          <w:sz w:val="24"/>
          <w:szCs w:val="24"/>
        </w:rPr>
      </w:pPr>
      <w:r>
        <w:rPr>
          <w:sz w:val="24"/>
          <w:szCs w:val="24"/>
        </w:rPr>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w:panose1 w:val="020B0502040204020203"/>
  </w:font>
  <w:font w:name="仿宋">
    <w:panose1 w:val="02010609060101010101"/>
  </w:font>
  <w:font w:name="华文新魏">
    <w:panose1 w:val="02010800040101010101"/>
  </w:font>
  <w:font w:name="Symbol">
    <w:panose1 w:val="05050102010706020507"/>
  </w:font>
  <w:font w:name="Wingdings">
    <w:panose1 w:val="05000000000000000000"/>
  </w:font>
  <w:font w:name="华文楷体">
    <w:panose1 w:val="02010600040101010101"/>
  </w:font>
  <w:font w:name="Tahoma">
    <w:panose1 w:val="020B0604030504040204"/>
  </w:font>
  <w:font w:name="Courier New">
    <w:panose1 w:val="02070309020205020404"/>
  </w:font>
  <w:font w:name="方正黑体_GBK">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ind w:right="360" w:firstLine="360"/>
      <w:jc w:val="center"/>
      <w:tabs>
        <w:tab w:val="center" w:pos="4153" w:leader="none"/>
        <w:tab w:val="right" w:pos="8306" w:leader="none"/>
      </w:tabs>
      <w:rPr>
        <w:rFonts w:ascii="仿宋_GB2312" w:hAnsi="宋体" w:eastAsia="仿宋_GB2312"/>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8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801"/>
                    </w:pPr>
                    <w:r/>
                    <w:r/>
                  </w:p>
                </w:txbxContent>
              </v:textbox>
            </v:shape>
          </w:pict>
        </mc:Fallback>
      </mc:AlternateContent>
    </w:r>
    <w:r>
      <w:rPr>
        <w:rFonts w:ascii="仿宋_GB2312" w:hAnsi="宋体" w:eastAsia="仿宋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8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801"/>
                    </w:pPr>
                    <w:r/>
                    <w:r/>
                  </w:p>
                </w:txbxContent>
              </v:textbox>
            </v:shape>
          </w:pict>
        </mc:Fallback>
      </mc:AlternateContent>
    </w:r>
    <w: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80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80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- 11 -</w:t>
                          </w:r>
                          <w:r>
                            <w:rPr>
                              <w:rFonts w:hint="eastAsia"/>
                              <w:lang w:eastAsia="zh-CN"/>
                            </w:rPr>
                            <w:fldChar w:fldCharType="end"/>
                          </w:r>
                          <w:r>
                            <w:rPr>
                              <w:rFonts w:hint="eastAsia" w:eastAsia="宋体"/>
                              <w:lang w:eastAsia="zh-CN"/>
                            </w:rPr>
                          </w:r>
                          <w:r/>
                        </w:p>
                        <w:p>
                          <w:pPr>
                            <w:pStyle w:val="80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6"/>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- 11 -</w:t>
                    </w:r>
                    <w:r>
                      <w:rPr>
                        <w:rFonts w:hint="eastAsia"/>
                        <w:lang w:eastAsia="zh-CN"/>
                      </w:rPr>
                      <w:fldChar w:fldCharType="end"/>
                    </w:r>
                    <w:r>
                      <w:rPr>
                        <w:rFonts w:hint="eastAsia" w:eastAsia="宋体"/>
                        <w:lang w:eastAsia="zh-CN"/>
                      </w:rPr>
                    </w:r>
                    <w:r/>
                  </w:p>
                  <w:p>
                    <w:pPr>
                      <w:pStyle w:val="801"/>
                    </w:pPr>
                    <w:r/>
                    <w:r/>
                  </w:p>
                </w:txbxContent>
              </v:textbox>
            </v:shape>
          </w:pict>
        </mc:Fallback>
      </mc:AlternateConten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tabs>
        <w:tab w:val="center" w:pos="4153" w:leader="none"/>
        <w:tab w:val="right" w:pos="8306" w:leader="none"/>
      </w:tabs>
      <w:rPr>
        <w:rStyle w:val="817"/>
      </w:rPr>
      <w:framePr w:wrap="around" w:vAnchor="text" w:hAnchor="margin" w:xAlign="center" w:y="1"/>
    </w:pPr>
    <w:r>
      <w:fldChar w:fldCharType="begin"/>
    </w:r>
    <w:r>
      <w:rPr>
        <w:rStyle w:val="817"/>
      </w:rPr>
      <w:instrText xml:space="preserve">PAGE  </w:instrText>
    </w:r>
    <w:r>
      <w:fldChar w:fldCharType="separate"/>
    </w:r>
    <w:r>
      <w:rPr>
        <w:rStyle w:val="817"/>
      </w:rPr>
      <w:t xml:space="preserve">1</w:t>
    </w:r>
    <w:r>
      <w:fldChar w:fldCharType="end"/>
    </w:r>
    <w:r>
      <w:rPr>
        <w:rStyle w:val="817"/>
      </w:rPr>
    </w:r>
    <w:r/>
  </w:p>
  <w:p>
    <w:pPr>
      <w:pStyle w:val="87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01"/>
        <w:ind w:left="845" w:hanging="425"/>
        <w:tabs>
          <w:tab w:val="num" w:pos="420" w:leader="none"/>
        </w:tabs>
      </w:pPr>
    </w:lvl>
    <w:lvl w:ilvl="1">
      <w:start w:val="1"/>
      <w:numFmt w:val="bullet"/>
      <w:isLgl w:val="false"/>
      <w:suff w:val="tab"/>
      <w:lvlText w:val="o"/>
      <w:lvlJc w:val="left"/>
      <w:pPr>
        <w:pStyle w:val="801"/>
        <w:ind w:left="1440" w:hanging="360"/>
      </w:pPr>
      <w:rPr>
        <w:rFonts w:ascii="Courier New" w:hAnsi="Courier New" w:eastAsia="Courier New" w:cs="Courier New"/>
      </w:rPr>
    </w:lvl>
    <w:lvl w:ilvl="2">
      <w:start w:val="1"/>
      <w:numFmt w:val="bullet"/>
      <w:isLgl w:val="false"/>
      <w:suff w:val="tab"/>
      <w:lvlText w:val="§"/>
      <w:lvlJc w:val="left"/>
      <w:pPr>
        <w:pStyle w:val="801"/>
        <w:ind w:left="2160" w:hanging="360"/>
      </w:pPr>
      <w:rPr>
        <w:rFonts w:ascii="Wingdings" w:hAnsi="Wingdings" w:eastAsia="Wingdings" w:cs="Wingdings"/>
      </w:rPr>
    </w:lvl>
    <w:lvl w:ilvl="3">
      <w:start w:val="1"/>
      <w:numFmt w:val="bullet"/>
      <w:isLgl w:val="false"/>
      <w:suff w:val="tab"/>
      <w:lvlText w:val="·"/>
      <w:lvlJc w:val="left"/>
      <w:pPr>
        <w:pStyle w:val="801"/>
        <w:ind w:left="2880" w:hanging="360"/>
      </w:pPr>
      <w:rPr>
        <w:rFonts w:ascii="Symbol" w:hAnsi="Symbol" w:eastAsia="Symbol" w:cs="Symbol"/>
      </w:rPr>
    </w:lvl>
    <w:lvl w:ilvl="4">
      <w:start w:val="1"/>
      <w:numFmt w:val="bullet"/>
      <w:isLgl w:val="false"/>
      <w:suff w:val="tab"/>
      <w:lvlText w:val="o"/>
      <w:lvlJc w:val="left"/>
      <w:pPr>
        <w:pStyle w:val="801"/>
        <w:ind w:left="3600" w:hanging="360"/>
      </w:pPr>
      <w:rPr>
        <w:rFonts w:ascii="Courier New" w:hAnsi="Courier New" w:eastAsia="Courier New" w:cs="Courier New"/>
      </w:rPr>
    </w:lvl>
    <w:lvl w:ilvl="5">
      <w:start w:val="1"/>
      <w:numFmt w:val="bullet"/>
      <w:isLgl w:val="false"/>
      <w:suff w:val="tab"/>
      <w:lvlText w:val="§"/>
      <w:lvlJc w:val="left"/>
      <w:pPr>
        <w:pStyle w:val="801"/>
        <w:ind w:left="4320" w:hanging="360"/>
      </w:pPr>
      <w:rPr>
        <w:rFonts w:ascii="Wingdings" w:hAnsi="Wingdings" w:eastAsia="Wingdings" w:cs="Wingdings"/>
      </w:rPr>
    </w:lvl>
    <w:lvl w:ilvl="6">
      <w:start w:val="1"/>
      <w:numFmt w:val="bullet"/>
      <w:isLgl w:val="false"/>
      <w:suff w:val="tab"/>
      <w:lvlText w:val="·"/>
      <w:lvlJc w:val="left"/>
      <w:pPr>
        <w:pStyle w:val="801"/>
        <w:ind w:left="5040" w:hanging="360"/>
      </w:pPr>
      <w:rPr>
        <w:rFonts w:ascii="Symbol" w:hAnsi="Symbol" w:eastAsia="Symbol" w:cs="Symbol"/>
      </w:rPr>
    </w:lvl>
    <w:lvl w:ilvl="7">
      <w:start w:val="1"/>
      <w:numFmt w:val="bullet"/>
      <w:isLgl w:val="false"/>
      <w:suff w:val="tab"/>
      <w:lvlText w:val="o"/>
      <w:lvlJc w:val="left"/>
      <w:pPr>
        <w:pStyle w:val="801"/>
        <w:ind w:left="5760" w:hanging="360"/>
      </w:pPr>
      <w:rPr>
        <w:rFonts w:ascii="Courier New" w:hAnsi="Courier New" w:eastAsia="Courier New" w:cs="Courier New"/>
      </w:rPr>
    </w:lvl>
    <w:lvl w:ilvl="8">
      <w:start w:val="1"/>
      <w:numFmt w:val="bullet"/>
      <w:isLgl w:val="false"/>
      <w:suff w:val="tab"/>
      <w:lvlText w:val="§"/>
      <w:lvlJc w:val="left"/>
      <w:pPr>
        <w:pStyle w:val="801"/>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pStyle w:val="801"/>
        <w:ind w:left="900" w:hanging="900"/>
        <w:tabs>
          <w:tab w:val="num" w:pos="900" w:leader="none"/>
        </w:tabs>
      </w:pPr>
      <w:rPr>
        <w:rFonts w:hint="eastAsia"/>
      </w:rPr>
    </w:lvl>
    <w:lvl w:ilvl="1">
      <w:start w:val="1"/>
      <w:numFmt w:val="decimal"/>
      <w:isLgl w:val="false"/>
      <w:suff w:val="tab"/>
      <w:lvlText w:val="%1.%2"/>
      <w:lvlJc w:val="left"/>
      <w:pPr>
        <w:pStyle w:val="80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1"/>
        <w:ind w:left="1980" w:hanging="900"/>
        <w:tabs>
          <w:tab w:val="num" w:pos="1980" w:leader="none"/>
        </w:tabs>
      </w:pPr>
      <w:rPr>
        <w:rFonts w:hint="eastAsia"/>
      </w:rPr>
    </w:lvl>
    <w:lvl w:ilvl="3">
      <w:start w:val="1"/>
      <w:numFmt w:val="decimal"/>
      <w:isLgl w:val="false"/>
      <w:suff w:val="tab"/>
      <w:lvlText w:val="%1.%2.%3.%4"/>
      <w:lvlJc w:val="left"/>
      <w:pPr>
        <w:pStyle w:val="801"/>
        <w:ind w:left="900" w:hanging="900"/>
        <w:tabs>
          <w:tab w:val="num" w:pos="900" w:leader="none"/>
        </w:tabs>
      </w:pPr>
      <w:rPr>
        <w:rFonts w:hint="eastAsia"/>
      </w:rPr>
    </w:lvl>
    <w:lvl w:ilvl="4">
      <w:start w:val="1"/>
      <w:numFmt w:val="decimal"/>
      <w:isLgl w:val="false"/>
      <w:suff w:val="tab"/>
      <w:lvlText w:val="%1.%2.%3.%4.%5"/>
      <w:lvlJc w:val="left"/>
      <w:pPr>
        <w:pStyle w:val="801"/>
        <w:ind w:left="900" w:hanging="900"/>
        <w:tabs>
          <w:tab w:val="num" w:pos="900" w:leader="none"/>
        </w:tabs>
      </w:pPr>
      <w:rPr>
        <w:rFonts w:hint="eastAsia"/>
      </w:rPr>
    </w:lvl>
    <w:lvl w:ilvl="5">
      <w:start w:val="1"/>
      <w:numFmt w:val="decimal"/>
      <w:isLgl w:val="false"/>
      <w:suff w:val="tab"/>
      <w:lvlText w:val="%1.%2.%3.%4.%5.%6"/>
      <w:lvlJc w:val="left"/>
      <w:pPr>
        <w:pStyle w:val="801"/>
        <w:ind w:left="900" w:hanging="900"/>
        <w:tabs>
          <w:tab w:val="num" w:pos="900" w:leader="none"/>
        </w:tabs>
      </w:pPr>
      <w:rPr>
        <w:rFonts w:hint="eastAsia"/>
      </w:rPr>
    </w:lvl>
    <w:lvl w:ilvl="6">
      <w:start w:val="1"/>
      <w:numFmt w:val="decimal"/>
      <w:isLgl w:val="false"/>
      <w:suff w:val="tab"/>
      <w:lvlText w:val="%1.%2.%3.%4.%5.%6.%7"/>
      <w:lvlJc w:val="left"/>
      <w:pPr>
        <w:pStyle w:val="801"/>
        <w:ind w:left="900" w:hanging="900"/>
        <w:tabs>
          <w:tab w:val="num" w:pos="900" w:leader="none"/>
        </w:tabs>
      </w:pPr>
      <w:rPr>
        <w:rFonts w:hint="eastAsia"/>
      </w:rPr>
    </w:lvl>
    <w:lvl w:ilvl="7">
      <w:start w:val="1"/>
      <w:numFmt w:val="decimal"/>
      <w:isLgl w:val="false"/>
      <w:suff w:val="tab"/>
      <w:lvlText w:val="%1.%2.%3.%4.%5.%6.%7.%8"/>
      <w:lvlJc w:val="left"/>
      <w:pPr>
        <w:pStyle w:val="801"/>
        <w:ind w:left="900" w:hanging="900"/>
        <w:tabs>
          <w:tab w:val="num" w:pos="900" w:leader="none"/>
        </w:tabs>
      </w:pPr>
      <w:rPr>
        <w:rFonts w:hint="eastAsia"/>
      </w:rPr>
    </w:lvl>
    <w:lvl w:ilvl="8">
      <w:start w:val="1"/>
      <w:numFmt w:val="decimal"/>
      <w:isLgl w:val="false"/>
      <w:suff w:val="tab"/>
      <w:lvlText w:val="%1.%2.%3.%4.%5.%6.%7.%8.%9"/>
      <w:lvlJc w:val="left"/>
      <w:pPr>
        <w:pStyle w:val="801"/>
        <w:ind w:left="900" w:hanging="900"/>
        <w:tabs>
          <w:tab w:val="num" w:pos="900" w:leader="none"/>
        </w:tabs>
      </w:pPr>
      <w:rPr>
        <w:rFonts w:hint="eastAsia"/>
      </w:rPr>
    </w:lvl>
  </w:abstractNum>
  <w:abstractNum w:abstractNumId="2">
    <w:multiLevelType w:val="hybridMultilevel"/>
    <w:lvl w:ilvl="0">
      <w:start w:val="1"/>
      <w:numFmt w:val="upperLetter"/>
      <w:pStyle w:val="882"/>
      <w:isLgl w:val="false"/>
      <w:suff w:val="tab"/>
      <w:lvlText w:val="附录%1."/>
      <w:lvlJc w:val="left"/>
      <w:pPr>
        <w:pStyle w:val="8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801"/>
        <w:ind w:left="500" w:hanging="500"/>
      </w:pPr>
    </w:lvl>
    <w:lvl w:ilvl="1">
      <w:start w:val="1"/>
      <w:numFmt w:val="lowerLetter"/>
      <w:isLgl w:val="false"/>
      <w:suff w:val="tab"/>
      <w:lvlText w:val="%2)"/>
      <w:lvlJc w:val="left"/>
      <w:pPr>
        <w:pStyle w:val="801"/>
        <w:ind w:left="840" w:hanging="420"/>
      </w:pPr>
    </w:lvl>
    <w:lvl w:ilvl="2">
      <w:start w:val="1"/>
      <w:numFmt w:val="lowerRoman"/>
      <w:isLgl w:val="false"/>
      <w:suff w:val="tab"/>
      <w:lvlText w:val="%3."/>
      <w:lvlJc w:val="right"/>
      <w:pPr>
        <w:pStyle w:val="801"/>
        <w:ind w:left="1260" w:hanging="420"/>
      </w:pPr>
    </w:lvl>
    <w:lvl w:ilvl="3">
      <w:start w:val="1"/>
      <w:numFmt w:val="decimal"/>
      <w:isLgl w:val="false"/>
      <w:suff w:val="tab"/>
      <w:lvlText w:val="%4."/>
      <w:lvlJc w:val="left"/>
      <w:pPr>
        <w:pStyle w:val="801"/>
        <w:ind w:left="1680" w:hanging="420"/>
      </w:pPr>
    </w:lvl>
    <w:lvl w:ilvl="4">
      <w:start w:val="1"/>
      <w:numFmt w:val="lowerLetter"/>
      <w:isLgl w:val="false"/>
      <w:suff w:val="tab"/>
      <w:lvlText w:val="%5)"/>
      <w:lvlJc w:val="left"/>
      <w:pPr>
        <w:pStyle w:val="801"/>
        <w:ind w:left="2100" w:hanging="420"/>
      </w:pPr>
    </w:lvl>
    <w:lvl w:ilvl="5">
      <w:start w:val="1"/>
      <w:numFmt w:val="lowerRoman"/>
      <w:isLgl w:val="false"/>
      <w:suff w:val="tab"/>
      <w:lvlText w:val="%6."/>
      <w:lvlJc w:val="right"/>
      <w:pPr>
        <w:pStyle w:val="801"/>
        <w:ind w:left="2520" w:hanging="420"/>
      </w:pPr>
    </w:lvl>
    <w:lvl w:ilvl="6">
      <w:start w:val="1"/>
      <w:numFmt w:val="decimal"/>
      <w:isLgl w:val="false"/>
      <w:suff w:val="tab"/>
      <w:lvlText w:val="%7."/>
      <w:lvlJc w:val="left"/>
      <w:pPr>
        <w:pStyle w:val="801"/>
        <w:ind w:left="2940" w:hanging="420"/>
      </w:pPr>
    </w:lvl>
    <w:lvl w:ilvl="7">
      <w:start w:val="1"/>
      <w:numFmt w:val="lowerLetter"/>
      <w:isLgl w:val="false"/>
      <w:suff w:val="tab"/>
      <w:lvlText w:val="%8)"/>
      <w:lvlJc w:val="left"/>
      <w:pPr>
        <w:pStyle w:val="801"/>
        <w:ind w:left="3360" w:hanging="420"/>
      </w:pPr>
    </w:lvl>
    <w:lvl w:ilvl="8">
      <w:start w:val="1"/>
      <w:numFmt w:val="lowerRoman"/>
      <w:isLgl w:val="false"/>
      <w:suff w:val="tab"/>
      <w:lvlText w:val="%9."/>
      <w:lvlJc w:val="right"/>
      <w:pPr>
        <w:pStyle w:val="801"/>
        <w:ind w:left="3780" w:hanging="420"/>
      </w:pPr>
    </w:lvl>
  </w:abstractNum>
  <w:abstractNum w:abstractNumId="5">
    <w:multiLevelType w:val="hybridMultilevel"/>
    <w:lvl w:ilvl="0">
      <w:start w:val="1"/>
      <w:numFmt w:val="decimal"/>
      <w:isLgl w:val="false"/>
      <w:suff w:val="tab"/>
      <w:lvlText w:val="(%1)"/>
      <w:lvlJc w:val="left"/>
      <w:pPr>
        <w:pStyle w:val="801"/>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01"/>
      <w:isLgl w:val="false"/>
      <w:suff w:val="tab"/>
      <w:lvlText w:val="%1."/>
      <w:lvlJc w:val="left"/>
      <w:pPr>
        <w:pStyle w:val="801"/>
        <w:ind w:left="709" w:hanging="709"/>
        <w:tabs>
          <w:tab w:val="num" w:pos="709" w:leader="none"/>
        </w:tabs>
      </w:pPr>
      <w:rPr>
        <w:rFonts w:hint="eastAsia"/>
      </w:rPr>
    </w:lvl>
    <w:lvl w:ilvl="1">
      <w:start w:val="1"/>
      <w:numFmt w:val="decimal"/>
      <w:isLgl w:val="false"/>
      <w:suff w:val="tab"/>
      <w:lvlText w:val="%1.%2"/>
      <w:lvlJc w:val="left"/>
      <w:pPr>
        <w:pStyle w:val="801"/>
        <w:ind w:left="709" w:hanging="709"/>
        <w:tabs>
          <w:tab w:val="num" w:pos="709" w:leader="none"/>
        </w:tabs>
      </w:pPr>
      <w:rPr>
        <w:rFonts w:hint="eastAsia"/>
      </w:rPr>
    </w:lvl>
    <w:lvl w:ilvl="2">
      <w:start w:val="1"/>
      <w:numFmt w:val="decimal"/>
      <w:isLgl w:val="false"/>
      <w:suff w:val="tab"/>
      <w:lvlText w:val="%1.%2.%3."/>
      <w:lvlJc w:val="left"/>
      <w:pPr>
        <w:pStyle w:val="801"/>
        <w:ind w:left="425" w:hanging="425"/>
        <w:tabs>
          <w:tab w:val="num" w:pos="425" w:leader="none"/>
        </w:tabs>
      </w:pPr>
      <w:rPr>
        <w:rFonts w:hint="eastAsia"/>
      </w:rPr>
    </w:lvl>
    <w:lvl w:ilvl="3">
      <w:start w:val="1"/>
      <w:numFmt w:val="decimal"/>
      <w:isLgl w:val="false"/>
      <w:suff w:val="tab"/>
      <w:lvlText w:val="%1.%2.%3.%4."/>
      <w:lvlJc w:val="left"/>
      <w:pPr>
        <w:pStyle w:val="801"/>
        <w:ind w:left="851" w:hanging="851"/>
        <w:tabs>
          <w:tab w:val="num" w:pos="851" w:leader="none"/>
        </w:tabs>
      </w:pPr>
      <w:rPr>
        <w:rFonts w:hint="eastAsia"/>
      </w:rPr>
    </w:lvl>
    <w:lvl w:ilvl="4">
      <w:start w:val="1"/>
      <w:numFmt w:val="decimal"/>
      <w:isLgl w:val="false"/>
      <w:suff w:val="tab"/>
      <w:lvlText w:val="%1.%2.%3.%4.%5."/>
      <w:lvlJc w:val="left"/>
      <w:pPr>
        <w:pStyle w:val="801"/>
        <w:ind w:left="992" w:hanging="992"/>
        <w:tabs>
          <w:tab w:val="num" w:pos="992" w:leader="none"/>
        </w:tabs>
      </w:pPr>
      <w:rPr>
        <w:rFonts w:hint="eastAsia"/>
      </w:rPr>
    </w:lvl>
    <w:lvl w:ilvl="5">
      <w:start w:val="1"/>
      <w:numFmt w:val="decimal"/>
      <w:isLgl w:val="false"/>
      <w:suff w:val="tab"/>
      <w:lvlText w:val="%1.%2.%3.%4.%5.%6."/>
      <w:lvlJc w:val="left"/>
      <w:pPr>
        <w:pStyle w:val="801"/>
        <w:ind w:left="1134" w:hanging="1134"/>
        <w:tabs>
          <w:tab w:val="num" w:pos="1134" w:leader="none"/>
        </w:tabs>
      </w:pPr>
      <w:rPr>
        <w:rFonts w:hint="eastAsia"/>
      </w:rPr>
    </w:lvl>
    <w:lvl w:ilvl="6">
      <w:start w:val="1"/>
      <w:numFmt w:val="decimal"/>
      <w:isLgl w:val="false"/>
      <w:suff w:val="tab"/>
      <w:lvlText w:val="%1.%2.%3.%4.%5.%6.%7."/>
      <w:lvlJc w:val="left"/>
      <w:pPr>
        <w:pStyle w:val="801"/>
        <w:ind w:left="1276" w:hanging="1276"/>
        <w:tabs>
          <w:tab w:val="num" w:pos="1276" w:leader="none"/>
        </w:tabs>
      </w:pPr>
      <w:rPr>
        <w:rFonts w:hint="eastAsia"/>
      </w:rPr>
    </w:lvl>
    <w:lvl w:ilvl="7">
      <w:start w:val="1"/>
      <w:numFmt w:val="decimal"/>
      <w:isLgl w:val="false"/>
      <w:suff w:val="tab"/>
      <w:lvlText w:val="%1.%2.%3.%4.%5.%6.%7.%8."/>
      <w:lvlJc w:val="left"/>
      <w:pPr>
        <w:pStyle w:val="801"/>
        <w:ind w:left="1418" w:hanging="1418"/>
        <w:tabs>
          <w:tab w:val="num" w:pos="1418" w:leader="none"/>
        </w:tabs>
      </w:pPr>
      <w:rPr>
        <w:rFonts w:hint="eastAsia"/>
      </w:rPr>
    </w:lvl>
    <w:lvl w:ilvl="8">
      <w:start w:val="1"/>
      <w:numFmt w:val="decimal"/>
      <w:isLgl w:val="false"/>
      <w:suff w:val="tab"/>
      <w:lvlText w:val="%1.%2.%3.%4.%5.%6.%7.%8.%9."/>
      <w:lvlJc w:val="left"/>
      <w:pPr>
        <w:pStyle w:val="801"/>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801"/>
        <w:ind w:left="0" w:firstLine="0"/>
      </w:pPr>
      <w:rPr>
        <w:rFonts w:hint="eastAsia"/>
      </w:rPr>
    </w:lvl>
    <w:lvl w:ilvl="1">
      <w:start w:val="1"/>
      <w:numFmt w:val="decimal"/>
      <w:isLgl w:val="false"/>
      <w:suff w:val="nothing"/>
      <w:lvlText w:val="%2、"/>
      <w:lvlJc w:val="left"/>
      <w:pPr>
        <w:pStyle w:val="801"/>
        <w:ind w:left="0" w:firstLine="0"/>
      </w:pPr>
      <w:rPr>
        <w:rFonts w:hint="eastAsia"/>
      </w:rPr>
    </w:lvl>
    <w:lvl w:ilvl="2">
      <w:start w:val="1"/>
      <w:numFmt w:val="decimal"/>
      <w:isLgl w:val="false"/>
      <w:suff w:val="nothing"/>
      <w:lvlText w:val="%2.%3 "/>
      <w:lvlJc w:val="left"/>
      <w:pPr>
        <w:pStyle w:val="801"/>
        <w:ind w:left="0" w:firstLine="0"/>
      </w:pPr>
      <w:rPr>
        <w:rFonts w:hint="eastAsia"/>
      </w:rPr>
    </w:lvl>
    <w:lvl w:ilvl="3">
      <w:start w:val="1"/>
      <w:numFmt w:val="decimal"/>
      <w:isLgl w:val="false"/>
      <w:suff w:val="nothing"/>
      <w:lvlText w:val="%2.%3.%4 "/>
      <w:lvlJc w:val="left"/>
      <w:pPr>
        <w:pStyle w:val="801"/>
        <w:ind w:left="0" w:firstLine="0"/>
      </w:pPr>
      <w:rPr>
        <w:rFonts w:hint="eastAsia"/>
      </w:rPr>
    </w:lvl>
    <w:lvl w:ilvl="4">
      <w:start w:val="1"/>
      <w:numFmt w:val="decimal"/>
      <w:isLgl w:val="false"/>
      <w:suff w:val="nothing"/>
      <w:lvlText w:val="%2.%3.%4.%5 "/>
      <w:lvlJc w:val="left"/>
      <w:pPr>
        <w:pStyle w:val="801"/>
        <w:ind w:left="0" w:firstLine="0"/>
      </w:pPr>
      <w:rPr>
        <w:rFonts w:hint="eastAsia"/>
      </w:rPr>
    </w:lvl>
    <w:lvl w:ilvl="5">
      <w:start w:val="1"/>
      <w:numFmt w:val="decimal"/>
      <w:pStyle w:val="807"/>
      <w:isLgl w:val="false"/>
      <w:suff w:val="nothing"/>
      <w:lvlText w:val=""/>
      <w:lvlJc w:val="left"/>
      <w:pPr>
        <w:pStyle w:val="801"/>
        <w:ind w:left="0" w:firstLine="0"/>
      </w:pPr>
      <w:rPr>
        <w:rFonts w:hint="eastAsia"/>
      </w:rPr>
    </w:lvl>
    <w:lvl w:ilvl="6">
      <w:start w:val="1"/>
      <w:numFmt w:val="decimal"/>
      <w:pStyle w:val="808"/>
      <w:isLgl w:val="false"/>
      <w:suff w:val="nothing"/>
      <w:lvlText w:val=""/>
      <w:lvlJc w:val="left"/>
      <w:pPr>
        <w:pStyle w:val="801"/>
        <w:ind w:left="0" w:firstLine="0"/>
      </w:pPr>
      <w:rPr>
        <w:rFonts w:hint="eastAsia"/>
      </w:rPr>
    </w:lvl>
    <w:lvl w:ilvl="7">
      <w:start w:val="1"/>
      <w:numFmt w:val="decimal"/>
      <w:pStyle w:val="809"/>
      <w:isLgl w:val="false"/>
      <w:suff w:val="nothing"/>
      <w:lvlText w:val=""/>
      <w:lvlJc w:val="left"/>
      <w:pPr>
        <w:pStyle w:val="801"/>
        <w:ind w:left="0" w:firstLine="0"/>
      </w:pPr>
      <w:rPr>
        <w:rFonts w:hint="eastAsia"/>
      </w:rPr>
    </w:lvl>
    <w:lvl w:ilvl="8">
      <w:start w:val="1"/>
      <w:numFmt w:val="decimal"/>
      <w:pStyle w:val="810"/>
      <w:isLgl w:val="false"/>
      <w:suff w:val="nothing"/>
      <w:lvlText w:val=""/>
      <w:lvlJc w:val="left"/>
      <w:pPr>
        <w:pStyle w:val="801"/>
        <w:ind w:left="0" w:firstLine="0"/>
      </w:pPr>
      <w:rPr>
        <w:rFonts w:hint="eastAsia"/>
      </w:rPr>
    </w:lvl>
  </w:abstractNum>
  <w:num w:numId="1">
    <w:abstractNumId w:val="7"/>
  </w:num>
  <w:num w:numId="2">
    <w:abstractNumId w:val="2"/>
  </w:num>
  <w:num w:numId="3">
    <w:abstractNumId w:val="6"/>
  </w:num>
  <w:num w:numId="4">
    <w:abstractNumId w:val="1"/>
  </w:num>
  <w:num w:numId="5">
    <w:abstractNumId w:val="3"/>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1"/>
    <w:next w:val="8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1"/>
    <w:next w:val="8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1"/>
    <w:next w:val="8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1"/>
    <w:next w:val="8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1"/>
    <w:next w:val="8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1"/>
    <w:next w:val="8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1"/>
    <w:next w:val="8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1"/>
    <w:next w:val="8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1"/>
    <w:next w:val="8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1"/>
    <w:next w:val="8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1"/>
    <w:next w:val="8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1"/>
    <w:next w:val="801"/>
    <w:link w:val="38"/>
    <w:uiPriority w:val="29"/>
    <w:qFormat/>
    <w:pPr>
      <w:ind w:left="720" w:right="720"/>
    </w:pPr>
    <w:rPr>
      <w:i/>
    </w:rPr>
  </w:style>
  <w:style w:type="character" w:styleId="38">
    <w:name w:val="Quote Char"/>
    <w:link w:val="37"/>
    <w:uiPriority w:val="29"/>
    <w:rPr>
      <w:i/>
    </w:rPr>
  </w:style>
  <w:style w:type="paragraph" w:styleId="39">
    <w:name w:val="Intense Quote"/>
    <w:basedOn w:val="801"/>
    <w:next w:val="8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1"/>
    <w:next w:val="8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1"/>
    <w:next w:val="801"/>
    <w:uiPriority w:val="39"/>
    <w:unhideWhenUsed/>
    <w:pPr>
      <w:ind w:left="0" w:right="0" w:firstLine="0"/>
      <w:spacing w:after="57"/>
    </w:pPr>
  </w:style>
  <w:style w:type="paragraph" w:styleId="181">
    <w:name w:val="toc 2"/>
    <w:basedOn w:val="801"/>
    <w:next w:val="801"/>
    <w:uiPriority w:val="39"/>
    <w:unhideWhenUsed/>
    <w:pPr>
      <w:ind w:left="283" w:right="0" w:firstLine="0"/>
      <w:spacing w:after="57"/>
    </w:pPr>
  </w:style>
  <w:style w:type="paragraph" w:styleId="182">
    <w:name w:val="toc 3"/>
    <w:basedOn w:val="801"/>
    <w:next w:val="801"/>
    <w:uiPriority w:val="39"/>
    <w:unhideWhenUsed/>
    <w:pPr>
      <w:ind w:left="567" w:right="0" w:firstLine="0"/>
      <w:spacing w:after="57"/>
    </w:pPr>
  </w:style>
  <w:style w:type="paragraph" w:styleId="183">
    <w:name w:val="toc 4"/>
    <w:basedOn w:val="801"/>
    <w:next w:val="801"/>
    <w:uiPriority w:val="39"/>
    <w:unhideWhenUsed/>
    <w:pPr>
      <w:ind w:left="850" w:right="0" w:firstLine="0"/>
      <w:spacing w:after="57"/>
    </w:pPr>
  </w:style>
  <w:style w:type="paragraph" w:styleId="184">
    <w:name w:val="toc 5"/>
    <w:basedOn w:val="801"/>
    <w:next w:val="801"/>
    <w:uiPriority w:val="39"/>
    <w:unhideWhenUsed/>
    <w:pPr>
      <w:ind w:left="1134" w:right="0" w:firstLine="0"/>
      <w:spacing w:after="57"/>
    </w:pPr>
  </w:style>
  <w:style w:type="paragraph" w:styleId="185">
    <w:name w:val="toc 6"/>
    <w:basedOn w:val="801"/>
    <w:next w:val="801"/>
    <w:uiPriority w:val="39"/>
    <w:unhideWhenUsed/>
    <w:pPr>
      <w:ind w:left="1417" w:right="0" w:firstLine="0"/>
      <w:spacing w:after="57"/>
    </w:pPr>
  </w:style>
  <w:style w:type="paragraph" w:styleId="186">
    <w:name w:val="toc 7"/>
    <w:basedOn w:val="801"/>
    <w:next w:val="801"/>
    <w:uiPriority w:val="39"/>
    <w:unhideWhenUsed/>
    <w:pPr>
      <w:ind w:left="1701" w:right="0" w:firstLine="0"/>
      <w:spacing w:after="57"/>
    </w:pPr>
  </w:style>
  <w:style w:type="paragraph" w:styleId="187">
    <w:name w:val="toc 8"/>
    <w:basedOn w:val="801"/>
    <w:next w:val="801"/>
    <w:uiPriority w:val="39"/>
    <w:unhideWhenUsed/>
    <w:pPr>
      <w:ind w:left="1984" w:right="0" w:firstLine="0"/>
      <w:spacing w:after="57"/>
    </w:pPr>
  </w:style>
  <w:style w:type="paragraph" w:styleId="188">
    <w:name w:val="toc 9"/>
    <w:basedOn w:val="801"/>
    <w:next w:val="8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1"/>
    <w:next w:val="801"/>
    <w:uiPriority w:val="99"/>
    <w:unhideWhenUsed/>
    <w:pPr>
      <w:spacing w:after="0" w:afterAutospacing="0"/>
    </w:pPr>
  </w:style>
  <w:style w:type="paragraph" w:styleId="801" w:default="1">
    <w:name w:val="Normal"/>
    <w:next w:val="801"/>
    <w:link w:val="801"/>
    <w:qFormat/>
    <w:pPr>
      <w:jc w:val="both"/>
      <w:widowControl w:val="off"/>
    </w:pPr>
    <w:rPr>
      <w:rFonts w:ascii="Times New Roman" w:hAnsi="Times New Roman"/>
      <w:sz w:val="21"/>
      <w:szCs w:val="21"/>
      <w:lang w:val="en-US" w:eastAsia="zh-CN" w:bidi="ar-SA"/>
    </w:rPr>
  </w:style>
  <w:style w:type="paragraph" w:styleId="802">
    <w:name w:val="标题 1"/>
    <w:basedOn w:val="801"/>
    <w:next w:val="801"/>
    <w:link w:val="842"/>
    <w:qFormat/>
    <w:pPr>
      <w:jc w:val="center"/>
      <w:keepNext/>
      <w:outlineLvl w:val="0"/>
    </w:pPr>
    <w:rPr>
      <w:rFonts w:ascii="楷体_GB2312" w:eastAsia="楷体_GB2312"/>
      <w:sz w:val="28"/>
      <w:szCs w:val="28"/>
    </w:rPr>
  </w:style>
  <w:style w:type="paragraph" w:styleId="803">
    <w:name w:val="标题 2"/>
    <w:basedOn w:val="801"/>
    <w:next w:val="868"/>
    <w:link w:val="821"/>
    <w:qFormat/>
    <w:pPr>
      <w:jc w:val="center"/>
      <w:keepLines/>
      <w:keepNext/>
      <w:spacing w:before="260" w:after="260" w:line="416" w:lineRule="auto"/>
      <w:outlineLvl w:val="1"/>
    </w:pPr>
    <w:rPr>
      <w:rFonts w:ascii="Arial" w:hAnsi="Arial" w:eastAsia="幼圆" w:cs="Arial"/>
      <w:b/>
      <w:bCs/>
      <w:sz w:val="44"/>
      <w:szCs w:val="44"/>
    </w:rPr>
  </w:style>
  <w:style w:type="paragraph" w:styleId="804">
    <w:name w:val="标题 3"/>
    <w:basedOn w:val="801"/>
    <w:next w:val="868"/>
    <w:link w:val="840"/>
    <w:qFormat/>
    <w:pPr>
      <w:keepLines/>
      <w:keepNext/>
      <w:spacing w:before="260" w:after="260" w:line="416" w:lineRule="auto"/>
      <w:outlineLvl w:val="2"/>
    </w:pPr>
    <w:rPr>
      <w:b/>
      <w:bCs/>
      <w:sz w:val="32"/>
      <w:szCs w:val="32"/>
    </w:rPr>
  </w:style>
  <w:style w:type="paragraph" w:styleId="805">
    <w:name w:val="标题 4"/>
    <w:basedOn w:val="801"/>
    <w:next w:val="868"/>
    <w:link w:val="843"/>
    <w:qFormat/>
    <w:pPr>
      <w:keepLines/>
      <w:keepNext/>
      <w:spacing w:before="280" w:after="290" w:line="376" w:lineRule="auto"/>
      <w:outlineLvl w:val="3"/>
    </w:pPr>
    <w:rPr>
      <w:rFonts w:ascii="Arial" w:hAnsi="Arial" w:eastAsia="黑体" w:cs="Arial"/>
      <w:b/>
      <w:bCs/>
      <w:sz w:val="28"/>
      <w:szCs w:val="28"/>
    </w:rPr>
  </w:style>
  <w:style w:type="paragraph" w:styleId="806">
    <w:name w:val="标题 5"/>
    <w:basedOn w:val="801"/>
    <w:next w:val="868"/>
    <w:link w:val="831"/>
    <w:qFormat/>
    <w:pPr>
      <w:keepNext/>
      <w:outlineLvl w:val="4"/>
    </w:pPr>
    <w:rPr>
      <w:rFonts w:ascii="宋体"/>
      <w:color w:val="000000"/>
      <w:sz w:val="28"/>
      <w:szCs w:val="28"/>
    </w:rPr>
  </w:style>
  <w:style w:type="paragraph" w:styleId="807">
    <w:name w:val="标题 6"/>
    <w:basedOn w:val="801"/>
    <w:next w:val="801"/>
    <w:link w:val="825"/>
    <w:qFormat/>
    <w:pPr>
      <w:numPr>
        <w:ilvl w:val="5"/>
        <w:numId w:val="1"/>
      </w:numPr>
      <w:keepLines/>
      <w:keepNext/>
      <w:spacing w:before="240" w:after="64" w:line="320" w:lineRule="auto"/>
      <w:outlineLvl w:val="5"/>
    </w:pPr>
    <w:rPr>
      <w:rFonts w:ascii="Arial" w:hAnsi="Arial" w:eastAsia="黑体"/>
      <w:b/>
      <w:bCs/>
      <w:sz w:val="24"/>
      <w:szCs w:val="24"/>
    </w:rPr>
  </w:style>
  <w:style w:type="paragraph" w:styleId="808">
    <w:name w:val="标题 7"/>
    <w:basedOn w:val="801"/>
    <w:next w:val="801"/>
    <w:link w:val="832"/>
    <w:qFormat/>
    <w:pPr>
      <w:numPr>
        <w:ilvl w:val="6"/>
        <w:numId w:val="1"/>
      </w:numPr>
      <w:keepLines/>
      <w:keepNext/>
      <w:spacing w:before="240" w:after="64" w:line="320" w:lineRule="auto"/>
      <w:outlineLvl w:val="6"/>
    </w:pPr>
    <w:rPr>
      <w:b/>
      <w:bCs/>
      <w:sz w:val="24"/>
      <w:szCs w:val="24"/>
    </w:rPr>
  </w:style>
  <w:style w:type="paragraph" w:styleId="809">
    <w:name w:val="标题 8"/>
    <w:basedOn w:val="801"/>
    <w:next w:val="801"/>
    <w:link w:val="838"/>
    <w:qFormat/>
    <w:pPr>
      <w:numPr>
        <w:ilvl w:val="7"/>
        <w:numId w:val="1"/>
      </w:numPr>
      <w:keepLines/>
      <w:keepNext/>
      <w:spacing w:before="240" w:after="64" w:line="320" w:lineRule="auto"/>
      <w:outlineLvl w:val="7"/>
    </w:pPr>
    <w:rPr>
      <w:rFonts w:ascii="Arial" w:hAnsi="Arial" w:eastAsia="黑体"/>
      <w:sz w:val="24"/>
      <w:szCs w:val="24"/>
    </w:rPr>
  </w:style>
  <w:style w:type="paragraph" w:styleId="810">
    <w:name w:val="标题 9"/>
    <w:basedOn w:val="801"/>
    <w:next w:val="801"/>
    <w:link w:val="844"/>
    <w:qFormat/>
    <w:pPr>
      <w:numPr>
        <w:ilvl w:val="8"/>
        <w:numId w:val="1"/>
      </w:numPr>
      <w:keepLines/>
      <w:keepNext/>
      <w:spacing w:before="240" w:after="64" w:line="320" w:lineRule="auto"/>
      <w:outlineLvl w:val="8"/>
    </w:pPr>
    <w:rPr>
      <w:rFonts w:ascii="Arial" w:hAnsi="Arial" w:eastAsia="黑体"/>
    </w:rPr>
  </w:style>
  <w:style w:type="character" w:styleId="811">
    <w:name w:val="默认段落字体"/>
    <w:next w:val="811"/>
    <w:link w:val="801"/>
    <w:uiPriority w:val="1"/>
    <w:unhideWhenUsed/>
  </w:style>
  <w:style w:type="table" w:styleId="812">
    <w:name w:val="普通表格"/>
    <w:next w:val="812"/>
    <w:link w:val="801"/>
    <w:uiPriority w:val="99"/>
    <w:unhideWhenUsed/>
    <w:tblPr/>
  </w:style>
  <w:style w:type="character" w:styleId="813">
    <w:name w:val="已访问的超链接"/>
    <w:next w:val="813"/>
    <w:link w:val="801"/>
    <w:rPr>
      <w:color w:val="800080"/>
      <w:u w:val="single"/>
    </w:rPr>
  </w:style>
  <w:style w:type="character" w:styleId="814">
    <w:name w:val="要点"/>
    <w:next w:val="814"/>
    <w:link w:val="801"/>
    <w:qFormat/>
    <w:rPr>
      <w:b/>
      <w:bCs/>
    </w:rPr>
  </w:style>
  <w:style w:type="character" w:styleId="815">
    <w:name w:val="批注引用"/>
    <w:next w:val="815"/>
    <w:link w:val="801"/>
    <w:qFormat/>
    <w:rPr>
      <w:sz w:val="21"/>
      <w:szCs w:val="21"/>
    </w:rPr>
  </w:style>
  <w:style w:type="character" w:styleId="816">
    <w:name w:val="超链接"/>
    <w:next w:val="816"/>
    <w:link w:val="801"/>
    <w:rPr>
      <w:color w:val="0000ff"/>
      <w:u w:val="single"/>
    </w:rPr>
  </w:style>
  <w:style w:type="character" w:styleId="817">
    <w:name w:val="页码"/>
    <w:next w:val="817"/>
    <w:link w:val="801"/>
  </w:style>
  <w:style w:type="character" w:styleId="818">
    <w:name w:val="font5 Char"/>
    <w:next w:val="818"/>
    <w:link w:val="801"/>
    <w:rPr>
      <w:rFonts w:ascii="宋体" w:hAnsi="宋体" w:eastAsia="宋体"/>
      <w:sz w:val="28"/>
      <w:szCs w:val="28"/>
      <w:lang w:val="en-US" w:eastAsia="zh-CN" w:bidi="ar-SA"/>
    </w:rPr>
  </w:style>
  <w:style w:type="character" w:styleId="819">
    <w:name w:val="批注文字 Char"/>
    <w:next w:val="819"/>
    <w:link w:val="856"/>
    <w:rPr>
      <w:rFonts w:ascii="Times New Roman" w:hAnsi="Times New Roman" w:eastAsia="宋体" w:cs="Times New Roman"/>
      <w:szCs w:val="21"/>
    </w:rPr>
  </w:style>
  <w:style w:type="character" w:styleId="820">
    <w:name w:val="日期 Char"/>
    <w:next w:val="820"/>
    <w:link w:val="858"/>
    <w:rPr>
      <w:rFonts w:ascii="Times New Roman" w:hAnsi="Times New Roman" w:eastAsia="宋体" w:cs="Times New Roman"/>
      <w:sz w:val="24"/>
      <w:szCs w:val="24"/>
    </w:rPr>
  </w:style>
  <w:style w:type="character" w:styleId="821">
    <w:name w:val="标题 2 Char"/>
    <w:next w:val="821"/>
    <w:link w:val="803"/>
    <w:rPr>
      <w:rFonts w:ascii="Arial" w:hAnsi="Arial" w:eastAsia="幼圆" w:cs="Arial"/>
      <w:b/>
      <w:bCs/>
      <w:sz w:val="44"/>
      <w:szCs w:val="44"/>
    </w:rPr>
  </w:style>
  <w:style w:type="character" w:styleId="822">
    <w:name w:val="页脚 Char"/>
    <w:next w:val="822"/>
    <w:link w:val="876"/>
    <w:uiPriority w:val="99"/>
    <w:rPr>
      <w:rFonts w:ascii="Times New Roman" w:hAnsi="Times New Roman" w:eastAsia="宋体" w:cs="Times New Roman"/>
      <w:sz w:val="18"/>
      <w:szCs w:val="18"/>
    </w:rPr>
  </w:style>
  <w:style w:type="character" w:styleId="823">
    <w:name w:val="列出段落 Char1"/>
    <w:next w:val="823"/>
    <w:link w:val="898"/>
    <w:uiPriority w:val="34"/>
    <w:qFormat/>
    <w:rPr>
      <w:sz w:val="24"/>
      <w:szCs w:val="24"/>
      <w:lang w:eastAsia="en-US" w:bidi="en-US"/>
    </w:rPr>
  </w:style>
  <w:style w:type="character" w:styleId="824">
    <w:name w:val="列出段落 Char,Bullet List Char,numbered Char,FooterText Char,List Paragraph1 Char,Paragraphe de liste1 Char"/>
    <w:next w:val="824"/>
    <w:link w:val="886"/>
    <w:rPr>
      <w:rFonts w:ascii="Calibri" w:hAnsi="Calibri"/>
      <w:sz w:val="24"/>
      <w:szCs w:val="24"/>
      <w:lang w:eastAsia="en-US" w:bidi="en-US"/>
    </w:rPr>
  </w:style>
  <w:style w:type="character" w:styleId="825">
    <w:name w:val="标题 6 Char"/>
    <w:next w:val="825"/>
    <w:link w:val="807"/>
    <w:rPr>
      <w:rFonts w:ascii="Arial" w:hAnsi="Arial" w:eastAsia="黑体" w:cs="Times New Roman"/>
      <w:b/>
      <w:bCs/>
      <w:sz w:val="24"/>
      <w:szCs w:val="24"/>
    </w:rPr>
  </w:style>
  <w:style w:type="character" w:styleId="826">
    <w:name w:val="批注主题 Char"/>
    <w:next w:val="826"/>
    <w:link w:val="867"/>
    <w:semiHidden/>
    <w:rPr>
      <w:rFonts w:ascii="Times New Roman" w:hAnsi="Times New Roman" w:eastAsia="宋体" w:cs="Times New Roman"/>
      <w:b/>
      <w:bCs/>
      <w:szCs w:val="21"/>
    </w:rPr>
  </w:style>
  <w:style w:type="character" w:styleId="827">
    <w:name w:val="正文文本缩进 Char"/>
    <w:next w:val="827"/>
    <w:link w:val="865"/>
    <w:rPr>
      <w:rFonts w:ascii="楷体_GB2312" w:hAnsi="Times New Roman" w:eastAsia="楷体_GB2312" w:cs="Times New Roman"/>
      <w:sz w:val="32"/>
      <w:szCs w:val="32"/>
    </w:rPr>
  </w:style>
  <w:style w:type="character" w:styleId="828">
    <w:name w:val="标题 Char"/>
    <w:next w:val="828"/>
    <w:link w:val="875"/>
    <w:uiPriority w:val="10"/>
    <w:rPr>
      <w:rFonts w:ascii="Cambria" w:hAnsi="Cambria" w:cs="Times New Roman"/>
      <w:b/>
      <w:bCs/>
      <w:sz w:val="32"/>
      <w:szCs w:val="32"/>
    </w:rPr>
  </w:style>
  <w:style w:type="character" w:styleId="829">
    <w:name w:val="文档结构图 Char"/>
    <w:next w:val="829"/>
    <w:link w:val="866"/>
    <w:semiHidden/>
    <w:rPr>
      <w:rFonts w:ascii="Times New Roman" w:hAnsi="Times New Roman" w:eastAsia="宋体" w:cs="Times New Roman"/>
      <w:szCs w:val="21"/>
      <w:shd w:val="clear" w:color="auto" w:fill="000080"/>
    </w:rPr>
  </w:style>
  <w:style w:type="character" w:styleId="830">
    <w:name w:val="页眉 Char"/>
    <w:next w:val="830"/>
    <w:link w:val="855"/>
    <w:rPr>
      <w:rFonts w:ascii="Times New Roman" w:hAnsi="Times New Roman" w:eastAsia="宋体" w:cs="Times New Roman"/>
      <w:sz w:val="18"/>
      <w:szCs w:val="18"/>
    </w:rPr>
  </w:style>
  <w:style w:type="character" w:styleId="831">
    <w:name w:val="标题 5 Char"/>
    <w:next w:val="831"/>
    <w:link w:val="806"/>
    <w:rPr>
      <w:rFonts w:ascii="宋体" w:hAnsi="Times New Roman" w:eastAsia="宋体" w:cs="Times New Roman"/>
      <w:color w:val="000000"/>
      <w:sz w:val="28"/>
      <w:szCs w:val="28"/>
    </w:rPr>
  </w:style>
  <w:style w:type="character" w:styleId="832">
    <w:name w:val="标题 7 Char"/>
    <w:next w:val="832"/>
    <w:link w:val="808"/>
    <w:rPr>
      <w:rFonts w:ascii="Times New Roman" w:hAnsi="Times New Roman" w:eastAsia="宋体" w:cs="Times New Roman"/>
      <w:b/>
      <w:bCs/>
      <w:sz w:val="24"/>
      <w:szCs w:val="24"/>
    </w:rPr>
  </w:style>
  <w:style w:type="character" w:styleId="833">
    <w:name w:val="正文文本 Char"/>
    <w:next w:val="833"/>
    <w:link w:val="849"/>
    <w:rPr>
      <w:rFonts w:ascii="楷体_GB2312" w:hAnsi="Arial" w:eastAsia="楷体_GB2312" w:cs="Times New Roman"/>
      <w:sz w:val="28"/>
      <w:szCs w:val="28"/>
    </w:rPr>
  </w:style>
  <w:style w:type="character" w:styleId="834">
    <w:name w:val="正文文本缩进 2 Char"/>
    <w:next w:val="834"/>
    <w:link w:val="852"/>
    <w:rPr>
      <w:rFonts w:ascii="Arial" w:hAnsi="Arial" w:eastAsia="仿宋_GB2312" w:cs="Arial"/>
      <w:sz w:val="32"/>
      <w:szCs w:val="32"/>
    </w:rPr>
  </w:style>
  <w:style w:type="character" w:styleId="835">
    <w:name w:val="正文首行缩进 2 Char"/>
    <w:next w:val="835"/>
    <w:link w:val="881"/>
    <w:rPr>
      <w:rFonts w:ascii="宋体" w:hAnsi="宋体" w:eastAsia="宋体" w:cs="Times New Roman"/>
      <w:sz w:val="32"/>
      <w:szCs w:val="20"/>
    </w:rPr>
  </w:style>
  <w:style w:type="character" w:styleId="836">
    <w:name w:val="批注框文本 Char"/>
    <w:next w:val="836"/>
    <w:link w:val="877"/>
    <w:semiHidden/>
    <w:rPr>
      <w:rFonts w:ascii="Times New Roman" w:hAnsi="Times New Roman" w:eastAsia="宋体" w:cs="Times New Roman"/>
      <w:sz w:val="18"/>
      <w:szCs w:val="18"/>
    </w:rPr>
  </w:style>
  <w:style w:type="character" w:styleId="837">
    <w:name w:val="正文文本 3 Char"/>
    <w:next w:val="837"/>
    <w:link w:val="870"/>
    <w:rPr>
      <w:rFonts w:ascii="仿宋_GB2312" w:hAnsi="Arial" w:eastAsia="仿宋_GB2312" w:cs="Times New Roman"/>
      <w:sz w:val="32"/>
      <w:szCs w:val="32"/>
    </w:rPr>
  </w:style>
  <w:style w:type="character" w:styleId="838">
    <w:name w:val="标题 8 Char"/>
    <w:next w:val="838"/>
    <w:link w:val="809"/>
    <w:rPr>
      <w:rFonts w:ascii="Arial" w:hAnsi="Arial" w:eastAsia="黑体" w:cs="Times New Roman"/>
      <w:sz w:val="24"/>
      <w:szCs w:val="24"/>
    </w:rPr>
  </w:style>
  <w:style w:type="character" w:styleId="839">
    <w:name w:val="正文缩进 Char"/>
    <w:next w:val="839"/>
    <w:link w:val="868"/>
    <w:qFormat/>
    <w:rPr>
      <w:rFonts w:ascii="Times New Roman" w:hAnsi="Times New Roman" w:eastAsia="宋体" w:cs="Times New Roman"/>
      <w:szCs w:val="21"/>
    </w:rPr>
  </w:style>
  <w:style w:type="character" w:styleId="840">
    <w:name w:val="标题 3 Char"/>
    <w:next w:val="840"/>
    <w:link w:val="804"/>
    <w:rPr>
      <w:rFonts w:ascii="Times New Roman" w:hAnsi="Times New Roman" w:eastAsia="宋体" w:cs="Times New Roman"/>
      <w:b/>
      <w:bCs/>
      <w:sz w:val="32"/>
      <w:szCs w:val="32"/>
    </w:rPr>
  </w:style>
  <w:style w:type="character" w:styleId="841">
    <w:name w:val="二级目录 Char"/>
    <w:next w:val="841"/>
    <w:link w:val="894"/>
    <w:rPr>
      <w:b/>
      <w:sz w:val="30"/>
      <w:szCs w:val="28"/>
    </w:rPr>
  </w:style>
  <w:style w:type="character" w:styleId="842">
    <w:name w:val="标题 1 Char"/>
    <w:next w:val="842"/>
    <w:link w:val="802"/>
    <w:rPr>
      <w:rFonts w:ascii="楷体_GB2312" w:hAnsi="Times New Roman" w:eastAsia="楷体_GB2312" w:cs="Times New Roman"/>
      <w:sz w:val="28"/>
      <w:szCs w:val="28"/>
    </w:rPr>
  </w:style>
  <w:style w:type="character" w:styleId="843">
    <w:name w:val="标题 4 Char"/>
    <w:next w:val="843"/>
    <w:link w:val="805"/>
    <w:rPr>
      <w:rFonts w:ascii="Arial" w:hAnsi="Arial" w:eastAsia="黑体" w:cs="Arial"/>
      <w:b/>
      <w:bCs/>
      <w:sz w:val="28"/>
      <w:szCs w:val="28"/>
    </w:rPr>
  </w:style>
  <w:style w:type="character" w:styleId="844">
    <w:name w:val="标题 9 Char"/>
    <w:next w:val="844"/>
    <w:link w:val="810"/>
    <w:rPr>
      <w:rFonts w:ascii="Arial" w:hAnsi="Arial" w:eastAsia="黑体" w:cs="Times New Roman"/>
      <w:szCs w:val="21"/>
    </w:rPr>
  </w:style>
  <w:style w:type="character" w:styleId="845">
    <w:name w:val="纯文本 Char"/>
    <w:next w:val="845"/>
    <w:link w:val="859"/>
    <w:rPr>
      <w:rFonts w:ascii="宋体" w:hAnsi="Courier New" w:eastAsia="宋体" w:cs="Courier New"/>
      <w:szCs w:val="21"/>
    </w:rPr>
  </w:style>
  <w:style w:type="character" w:styleId="846">
    <w:name w:val="正文文本缩进 3 Char"/>
    <w:next w:val="846"/>
    <w:link w:val="853"/>
    <w:rPr>
      <w:rFonts w:ascii="Arial" w:hAnsi="Arial" w:eastAsia="仿宋_GB2312" w:cs="Arial"/>
      <w:color w:val="ffff00"/>
      <w:sz w:val="32"/>
      <w:szCs w:val="32"/>
    </w:rPr>
  </w:style>
  <w:style w:type="character" w:styleId="847">
    <w:name w:val="正文文本 2 Char"/>
    <w:next w:val="847"/>
    <w:link w:val="860"/>
    <w:rPr>
      <w:rFonts w:ascii="楷体_GB2312" w:hAnsi="Times New Roman" w:eastAsia="楷体_GB2312" w:cs="Times New Roman"/>
      <w:sz w:val="28"/>
      <w:szCs w:val="28"/>
    </w:rPr>
  </w:style>
  <w:style w:type="character" w:styleId="848">
    <w:name w:val="正文首行缩进 Char"/>
    <w:next w:val="848"/>
    <w:link w:val="878"/>
    <w:rPr>
      <w:rFonts w:ascii="仿宋_GB2312" w:hAnsi="Times New Roman" w:eastAsia="仿宋_GB2312" w:cs="Times New Roman"/>
      <w:sz w:val="30"/>
      <w:szCs w:val="30"/>
    </w:rPr>
  </w:style>
  <w:style w:type="paragraph" w:styleId="849">
    <w:name w:val="正文文本"/>
    <w:basedOn w:val="801"/>
    <w:next w:val="801"/>
    <w:link w:val="833"/>
    <w:rPr>
      <w:rFonts w:ascii="楷体_GB2312" w:hAnsi="Arial" w:eastAsia="楷体_GB2312"/>
      <w:sz w:val="28"/>
      <w:szCs w:val="28"/>
    </w:rPr>
  </w:style>
  <w:style w:type="paragraph" w:styleId="850">
    <w:name w:val="目录 2"/>
    <w:basedOn w:val="801"/>
    <w:next w:val="801"/>
    <w:link w:val="801"/>
    <w:semiHidden/>
    <w:pPr>
      <w:ind w:left="210"/>
      <w:jc w:val="left"/>
    </w:pPr>
    <w:rPr>
      <w:smallCaps/>
      <w:szCs w:val="24"/>
    </w:rPr>
  </w:style>
  <w:style w:type="paragraph" w:styleId="851">
    <w:name w:val="图表目录"/>
    <w:basedOn w:val="801"/>
    <w:next w:val="801"/>
    <w:link w:val="801"/>
    <w:semiHidden/>
    <w:pPr>
      <w:ind w:left="840" w:hanging="420"/>
    </w:pPr>
  </w:style>
  <w:style w:type="paragraph" w:styleId="852">
    <w:name w:val="正文文本缩进 2"/>
    <w:basedOn w:val="801"/>
    <w:next w:val="852"/>
    <w:link w:val="834"/>
    <w:pPr>
      <w:ind w:left="630" w:firstLine="645"/>
    </w:pPr>
    <w:rPr>
      <w:rFonts w:ascii="Arial" w:hAnsi="Arial" w:eastAsia="仿宋_GB2312" w:cs="Arial"/>
      <w:sz w:val="32"/>
      <w:szCs w:val="32"/>
    </w:rPr>
  </w:style>
  <w:style w:type="paragraph" w:styleId="853">
    <w:name w:val="正文文本缩进 3"/>
    <w:basedOn w:val="801"/>
    <w:next w:val="853"/>
    <w:link w:val="846"/>
    <w:pPr>
      <w:ind w:left="645" w:firstLine="645"/>
    </w:pPr>
    <w:rPr>
      <w:rFonts w:ascii="Arial" w:hAnsi="Arial" w:eastAsia="仿宋_GB2312" w:cs="Arial"/>
      <w:color w:val="ffff00"/>
      <w:sz w:val="32"/>
      <w:szCs w:val="32"/>
    </w:rPr>
  </w:style>
  <w:style w:type="paragraph" w:styleId="854">
    <w:name w:val="列表"/>
    <w:basedOn w:val="801"/>
    <w:next w:val="854"/>
    <w:link w:val="801"/>
    <w:pPr>
      <w:ind w:left="200" w:hanging="200"/>
    </w:pPr>
  </w:style>
  <w:style w:type="paragraph" w:styleId="855">
    <w:name w:val="页眉"/>
    <w:basedOn w:val="801"/>
    <w:next w:val="855"/>
    <w:link w:val="830"/>
    <w:pPr>
      <w:jc w:val="center"/>
      <w:tabs>
        <w:tab w:val="center" w:pos="4153" w:leader="none"/>
        <w:tab w:val="right" w:pos="8306" w:leader="none"/>
      </w:tabs>
      <w:pBdr>
        <w:bottom w:val="single" w:color="000000" w:sz="6" w:space="1"/>
      </w:pBdr>
    </w:pPr>
    <w:rPr>
      <w:sz w:val="18"/>
      <w:szCs w:val="18"/>
    </w:rPr>
  </w:style>
  <w:style w:type="paragraph" w:styleId="856">
    <w:name w:val="批注文字"/>
    <w:basedOn w:val="801"/>
    <w:next w:val="856"/>
    <w:link w:val="819"/>
    <w:qFormat/>
    <w:pPr>
      <w:jc w:val="left"/>
    </w:pPr>
  </w:style>
  <w:style w:type="paragraph" w:styleId="857">
    <w:name w:val="索引 1"/>
    <w:basedOn w:val="801"/>
    <w:next w:val="801"/>
    <w:link w:val="801"/>
    <w:semiHidden/>
    <w:pPr>
      <w:spacing w:line="240" w:lineRule="atLeast"/>
    </w:pPr>
    <w:rPr>
      <w:b/>
      <w:bCs/>
    </w:rPr>
  </w:style>
  <w:style w:type="paragraph" w:styleId="858">
    <w:name w:val="日期"/>
    <w:basedOn w:val="801"/>
    <w:next w:val="801"/>
    <w:link w:val="820"/>
    <w:rPr>
      <w:sz w:val="24"/>
      <w:szCs w:val="24"/>
    </w:rPr>
  </w:style>
  <w:style w:type="paragraph" w:styleId="859">
    <w:name w:val="纯文本"/>
    <w:basedOn w:val="801"/>
    <w:next w:val="859"/>
    <w:link w:val="845"/>
    <w:qFormat/>
    <w:rPr>
      <w:rFonts w:ascii="宋体" w:hAnsi="Courier New" w:cs="Courier New"/>
    </w:rPr>
  </w:style>
  <w:style w:type="paragraph" w:styleId="860">
    <w:name w:val="正文文本 2"/>
    <w:basedOn w:val="801"/>
    <w:next w:val="860"/>
    <w:link w:val="847"/>
    <w:pPr>
      <w:jc w:val="center"/>
      <w:widowControl/>
    </w:pPr>
    <w:rPr>
      <w:rFonts w:ascii="楷体_GB2312" w:eastAsia="楷体_GB2312"/>
      <w:sz w:val="28"/>
      <w:szCs w:val="28"/>
    </w:rPr>
  </w:style>
  <w:style w:type="paragraph" w:styleId="861">
    <w:name w:val="列表 3"/>
    <w:basedOn w:val="801"/>
    <w:next w:val="861"/>
    <w:link w:val="801"/>
    <w:pPr>
      <w:ind w:left="100" w:hanging="200"/>
    </w:pPr>
  </w:style>
  <w:style w:type="paragraph" w:styleId="862">
    <w:name w:val="目录 6"/>
    <w:basedOn w:val="801"/>
    <w:next w:val="801"/>
    <w:link w:val="801"/>
    <w:semiHidden/>
    <w:pPr>
      <w:ind w:left="1050"/>
      <w:jc w:val="left"/>
    </w:pPr>
  </w:style>
  <w:style w:type="paragraph" w:styleId="863">
    <w:name w:val="目录 1"/>
    <w:basedOn w:val="801"/>
    <w:next w:val="801"/>
    <w:link w:val="801"/>
    <w:semiHidden/>
    <w:pPr>
      <w:jc w:val="left"/>
      <w:spacing w:before="120" w:after="120" w:line="400" w:lineRule="exact"/>
      <w:tabs>
        <w:tab w:val="right" w:pos="8720" w:leader="dot"/>
      </w:tabs>
    </w:pPr>
    <w:rPr>
      <w:rFonts w:ascii="宋体" w:hAnsi="宋体"/>
      <w:caps/>
      <w:sz w:val="24"/>
      <w:szCs w:val="24"/>
    </w:rPr>
  </w:style>
  <w:style w:type="paragraph" w:styleId="864">
    <w:name w:val="目录 8"/>
    <w:basedOn w:val="801"/>
    <w:next w:val="801"/>
    <w:link w:val="801"/>
    <w:semiHidden/>
    <w:pPr>
      <w:ind w:left="1470"/>
      <w:jc w:val="left"/>
    </w:pPr>
  </w:style>
  <w:style w:type="paragraph" w:styleId="865">
    <w:name w:val="正文文本缩进"/>
    <w:basedOn w:val="801"/>
    <w:next w:val="865"/>
    <w:link w:val="827"/>
    <w:pPr>
      <w:ind w:firstLine="645"/>
    </w:pPr>
    <w:rPr>
      <w:rFonts w:ascii="楷体_GB2312" w:eastAsia="楷体_GB2312"/>
      <w:sz w:val="32"/>
      <w:szCs w:val="32"/>
    </w:rPr>
  </w:style>
  <w:style w:type="paragraph" w:styleId="866">
    <w:name w:val="文档结构图"/>
    <w:basedOn w:val="801"/>
    <w:next w:val="866"/>
    <w:link w:val="829"/>
    <w:semiHidden/>
    <w:pPr>
      <w:shd w:val="clear" w:color="auto" w:fill="000080"/>
    </w:pPr>
  </w:style>
  <w:style w:type="paragraph" w:styleId="867">
    <w:name w:val="批注主题"/>
    <w:basedOn w:val="856"/>
    <w:next w:val="856"/>
    <w:link w:val="826"/>
    <w:semiHidden/>
    <w:rPr>
      <w:b/>
      <w:bCs/>
    </w:rPr>
  </w:style>
  <w:style w:type="paragraph" w:styleId="868">
    <w:name w:val="正文缩进"/>
    <w:basedOn w:val="801"/>
    <w:next w:val="868"/>
    <w:link w:val="839"/>
    <w:uiPriority w:val="99"/>
    <w:pPr>
      <w:ind w:firstLine="420"/>
    </w:pPr>
  </w:style>
  <w:style w:type="paragraph" w:styleId="869">
    <w:name w:val="目录 9"/>
    <w:basedOn w:val="801"/>
    <w:next w:val="801"/>
    <w:link w:val="801"/>
    <w:semiHidden/>
    <w:pPr>
      <w:ind w:left="1680"/>
      <w:jc w:val="left"/>
    </w:pPr>
  </w:style>
  <w:style w:type="paragraph" w:styleId="870">
    <w:name w:val="正文文本 3"/>
    <w:basedOn w:val="801"/>
    <w:next w:val="870"/>
    <w:link w:val="837"/>
    <w:rPr>
      <w:rFonts w:ascii="仿宋_GB2312" w:hAnsi="Arial" w:eastAsia="仿宋_GB2312"/>
      <w:sz w:val="32"/>
      <w:szCs w:val="32"/>
    </w:rPr>
  </w:style>
  <w:style w:type="paragraph" w:styleId="871">
    <w:name w:val="目录 4"/>
    <w:basedOn w:val="801"/>
    <w:next w:val="801"/>
    <w:link w:val="801"/>
    <w:semiHidden/>
    <w:pPr>
      <w:ind w:left="630"/>
      <w:jc w:val="left"/>
    </w:pPr>
  </w:style>
  <w:style w:type="paragraph" w:styleId="872">
    <w:name w:val="目录 3"/>
    <w:basedOn w:val="801"/>
    <w:next w:val="801"/>
    <w:link w:val="801"/>
    <w:semiHidden/>
    <w:pPr>
      <w:ind w:left="420"/>
      <w:jc w:val="left"/>
    </w:pPr>
    <w:rPr>
      <w:i/>
      <w:iCs/>
      <w:szCs w:val="24"/>
    </w:rPr>
  </w:style>
  <w:style w:type="paragraph" w:styleId="873">
    <w:name w:val="目录 5"/>
    <w:basedOn w:val="801"/>
    <w:next w:val="801"/>
    <w:link w:val="801"/>
    <w:semiHidden/>
    <w:pPr>
      <w:ind w:left="840"/>
      <w:jc w:val="left"/>
    </w:pPr>
  </w:style>
  <w:style w:type="paragraph" w:styleId="874">
    <w:name w:val="列表 2"/>
    <w:basedOn w:val="801"/>
    <w:next w:val="874"/>
    <w:link w:val="801"/>
    <w:pPr>
      <w:ind w:left="100" w:hanging="200"/>
    </w:pPr>
  </w:style>
  <w:style w:type="paragraph" w:styleId="875">
    <w:name w:val="标题"/>
    <w:basedOn w:val="801"/>
    <w:next w:val="801"/>
    <w:link w:val="828"/>
    <w:uiPriority w:val="10"/>
    <w:qFormat/>
    <w:pPr>
      <w:jc w:val="center"/>
      <w:spacing w:before="240" w:after="60"/>
      <w:outlineLvl w:val="0"/>
    </w:pPr>
    <w:rPr>
      <w:rFonts w:ascii="Cambria" w:hAnsi="Cambria" w:cs="Times New Roman"/>
      <w:b/>
      <w:bCs/>
      <w:sz w:val="32"/>
      <w:szCs w:val="32"/>
    </w:rPr>
  </w:style>
  <w:style w:type="paragraph" w:styleId="876">
    <w:name w:val="页脚"/>
    <w:basedOn w:val="801"/>
    <w:next w:val="876"/>
    <w:link w:val="822"/>
    <w:uiPriority w:val="99"/>
    <w:pPr>
      <w:jc w:val="left"/>
      <w:tabs>
        <w:tab w:val="center" w:pos="4153" w:leader="none"/>
        <w:tab w:val="right" w:pos="8306" w:leader="none"/>
      </w:tabs>
    </w:pPr>
    <w:rPr>
      <w:sz w:val="18"/>
      <w:szCs w:val="18"/>
    </w:rPr>
  </w:style>
  <w:style w:type="paragraph" w:styleId="877">
    <w:name w:val="批注框文本"/>
    <w:basedOn w:val="801"/>
    <w:next w:val="877"/>
    <w:link w:val="836"/>
    <w:semiHidden/>
    <w:rPr>
      <w:sz w:val="18"/>
      <w:szCs w:val="18"/>
    </w:rPr>
  </w:style>
  <w:style w:type="paragraph" w:styleId="878">
    <w:name w:val="正文首行缩进"/>
    <w:basedOn w:val="801"/>
    <w:next w:val="878"/>
    <w:link w:val="848"/>
    <w:pPr>
      <w:ind w:firstLine="200"/>
      <w:spacing w:line="360" w:lineRule="auto"/>
    </w:pPr>
    <w:rPr>
      <w:rFonts w:ascii="仿宋_GB2312" w:eastAsia="仿宋_GB2312"/>
      <w:sz w:val="30"/>
      <w:szCs w:val="30"/>
    </w:rPr>
  </w:style>
  <w:style w:type="paragraph" w:styleId="879">
    <w:name w:val="目录 7"/>
    <w:basedOn w:val="801"/>
    <w:next w:val="801"/>
    <w:link w:val="801"/>
    <w:semiHidden/>
    <w:pPr>
      <w:ind w:left="1260"/>
      <w:jc w:val="left"/>
    </w:pPr>
  </w:style>
  <w:style w:type="paragraph" w:styleId="880">
    <w:name w:val="普通(网站)"/>
    <w:basedOn w:val="801"/>
    <w:next w:val="880"/>
    <w:link w:val="801"/>
    <w:uiPriority w:val="99"/>
    <w:pPr>
      <w:jc w:val="left"/>
      <w:spacing w:before="100" w:beforeAutospacing="1" w:after="100" w:afterAutospacing="1"/>
      <w:widowControl/>
    </w:pPr>
    <w:rPr>
      <w:rFonts w:ascii="宋体" w:hAnsi="宋体" w:cs="宋体"/>
      <w:sz w:val="24"/>
      <w:szCs w:val="24"/>
    </w:rPr>
  </w:style>
  <w:style w:type="paragraph" w:styleId="881">
    <w:name w:val="正文首行缩进 2"/>
    <w:basedOn w:val="865"/>
    <w:next w:val="881"/>
    <w:link w:val="835"/>
    <w:pPr>
      <w:ind w:firstLine="420"/>
      <w:spacing w:line="360" w:lineRule="auto"/>
    </w:pPr>
    <w:rPr>
      <w:rFonts w:ascii="宋体" w:hAnsi="宋体" w:eastAsia="宋体"/>
      <w:sz w:val="21"/>
      <w:szCs w:val="20"/>
    </w:rPr>
  </w:style>
  <w:style w:type="paragraph" w:styleId="882">
    <w:name w:val="附录1"/>
    <w:next w:val="882"/>
    <w:link w:val="80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83">
    <w:name w:val="xl30"/>
    <w:basedOn w:val="801"/>
    <w:next w:val="883"/>
    <w:link w:val="801"/>
    <w:pPr>
      <w:jc w:val="center"/>
      <w:spacing w:before="100" w:beforeAutospacing="1" w:after="100" w:afterAutospacing="1"/>
      <w:widowControl/>
    </w:pPr>
    <w:rPr>
      <w:rFonts w:ascii="宋体" w:hAnsi="宋体"/>
      <w:b/>
      <w:bCs/>
      <w:sz w:val="36"/>
      <w:szCs w:val="36"/>
    </w:rPr>
  </w:style>
  <w:style w:type="paragraph" w:styleId="884">
    <w:name w:val="Char Char Char Char Char Char Char Char"/>
    <w:basedOn w:val="801"/>
    <w:next w:val="884"/>
    <w:link w:val="801"/>
    <w:pPr>
      <w:jc w:val="left"/>
      <w:spacing w:after="160" w:line="240" w:lineRule="exact"/>
      <w:widowControl/>
    </w:pPr>
    <w:rPr>
      <w:rFonts w:ascii="Verdana" w:hAnsi="Verdana"/>
      <w:sz w:val="20"/>
      <w:szCs w:val="20"/>
      <w:lang w:eastAsia="en-US"/>
    </w:rPr>
  </w:style>
  <w:style w:type="paragraph" w:styleId="885">
    <w:name w:val="Char Char Char Char"/>
    <w:basedOn w:val="866"/>
    <w:next w:val="885"/>
    <w:link w:val="801"/>
    <w:pPr>
      <w:spacing w:line="360" w:lineRule="auto"/>
    </w:pPr>
    <w:rPr>
      <w:rFonts w:ascii="Tahoma" w:hAnsi="Tahoma"/>
      <w:sz w:val="24"/>
      <w:szCs w:val="24"/>
    </w:rPr>
  </w:style>
  <w:style w:type="paragraph" w:styleId="886">
    <w:name w:val="列出段落1"/>
    <w:basedOn w:val="801"/>
    <w:next w:val="886"/>
    <w:link w:val="824"/>
    <w:qFormat/>
    <w:pPr>
      <w:contextualSpacing/>
      <w:ind w:left="720"/>
      <w:jc w:val="left"/>
      <w:widowControl/>
    </w:pPr>
    <w:rPr>
      <w:rFonts w:ascii="Calibri" w:hAnsi="Calibri" w:eastAsia="宋体" w:cs="Times New Roman"/>
      <w:sz w:val="24"/>
      <w:szCs w:val="24"/>
      <w:lang w:eastAsia="en-US" w:bidi="en-US"/>
    </w:rPr>
  </w:style>
  <w:style w:type="paragraph" w:styleId="887">
    <w:name w:val="font6"/>
    <w:basedOn w:val="801"/>
    <w:next w:val="887"/>
    <w:link w:val="801"/>
    <w:pPr>
      <w:jc w:val="left"/>
      <w:spacing w:before="100" w:beforeAutospacing="1" w:after="100" w:afterAutospacing="1"/>
      <w:widowControl/>
    </w:pPr>
    <w:rPr>
      <w:rFonts w:hint="eastAsia" w:ascii="宋体" w:hAnsi="宋体"/>
      <w:sz w:val="28"/>
      <w:szCs w:val="28"/>
      <w:u w:val="single"/>
    </w:rPr>
  </w:style>
  <w:style w:type="paragraph" w:styleId="888">
    <w:name w:val="xl25"/>
    <w:basedOn w:val="801"/>
    <w:next w:val="888"/>
    <w:link w:val="8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89">
    <w:name w:val=" Char Char Char Char"/>
    <w:basedOn w:val="866"/>
    <w:next w:val="889"/>
    <w:link w:val="801"/>
    <w:pPr>
      <w:spacing w:line="360" w:lineRule="auto"/>
    </w:pPr>
    <w:rPr>
      <w:rFonts w:ascii="Tahoma" w:hAnsi="Tahoma"/>
      <w:sz w:val="24"/>
      <w:szCs w:val="24"/>
    </w:rPr>
  </w:style>
  <w:style w:type="paragraph" w:styleId="890">
    <w:name w:val="页脚1"/>
    <w:basedOn w:val="801"/>
    <w:next w:val="890"/>
    <w:link w:val="801"/>
    <w:uiPriority w:val="99"/>
    <w:qFormat/>
    <w:pPr>
      <w:jc w:val="left"/>
      <w:tabs>
        <w:tab w:val="center" w:pos="4153" w:leader="none"/>
        <w:tab w:val="right" w:pos="8306" w:leader="none"/>
      </w:tabs>
    </w:pPr>
    <w:rPr>
      <w:sz w:val="18"/>
      <w:szCs w:val="18"/>
    </w:rPr>
  </w:style>
  <w:style w:type="paragraph" w:styleId="891">
    <w:name w:val="图标"/>
    <w:basedOn w:val="801"/>
    <w:next w:val="801"/>
    <w:link w:val="8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92">
    <w:name w:val="普通正文"/>
    <w:basedOn w:val="801"/>
    <w:next w:val="892"/>
    <w:link w:val="801"/>
    <w:pPr>
      <w:ind w:firstLine="480"/>
      <w:jc w:val="left"/>
      <w:spacing w:before="120" w:after="120" w:line="360" w:lineRule="auto"/>
    </w:pPr>
    <w:rPr>
      <w:rFonts w:ascii="Arial" w:hAnsi="Arial"/>
      <w:sz w:val="24"/>
      <w:szCs w:val="24"/>
    </w:rPr>
  </w:style>
  <w:style w:type="paragraph" w:styleId="893">
    <w:name w:val="标题1"/>
    <w:basedOn w:val="801"/>
    <w:next w:val="801"/>
    <w:link w:val="801"/>
    <w:pPr>
      <w:jc w:val="center"/>
      <w:spacing w:line="700" w:lineRule="atLeast"/>
      <w:tabs>
        <w:tab w:val="left" w:pos="9193" w:leader="none"/>
        <w:tab w:val="left" w:pos="9827" w:leader="none"/>
      </w:tabs>
    </w:pPr>
    <w:rPr>
      <w:rFonts w:ascii="方正小标宋_GBK" w:eastAsia="方正小标宋_GBK"/>
      <w:sz w:val="44"/>
      <w:szCs w:val="20"/>
    </w:rPr>
  </w:style>
  <w:style w:type="paragraph" w:styleId="894">
    <w:name w:val="二级目录"/>
    <w:next w:val="801"/>
    <w:link w:val="841"/>
    <w:pPr>
      <w:numPr>
        <w:ilvl w:val="0"/>
        <w:numId w:val="2"/>
      </w:numPr>
      <w:tabs>
        <w:tab w:val="left" w:pos="907" w:leader="none"/>
        <w:tab w:val="left" w:pos="1145" w:leader="none"/>
      </w:tabs>
      <w:outlineLvl w:val="1"/>
    </w:pPr>
    <w:rPr>
      <w:b/>
      <w:sz w:val="30"/>
      <w:szCs w:val="28"/>
      <w:lang w:val="en-US" w:eastAsia="zh-CN" w:bidi="ar-SA"/>
    </w:rPr>
  </w:style>
  <w:style w:type="paragraph" w:styleId="895">
    <w:name w:val=" Char"/>
    <w:basedOn w:val="866"/>
    <w:next w:val="895"/>
    <w:link w:val="801"/>
    <w:rPr>
      <w:rFonts w:ascii="Tahoma" w:hAnsi="Tahoma"/>
      <w:sz w:val="24"/>
      <w:szCs w:val="24"/>
    </w:rPr>
  </w:style>
  <w:style w:type="paragraph" w:styleId="896">
    <w:name w:val="font7"/>
    <w:basedOn w:val="801"/>
    <w:next w:val="896"/>
    <w:link w:val="801"/>
    <w:pPr>
      <w:jc w:val="left"/>
      <w:spacing w:before="100" w:beforeAutospacing="1" w:after="100" w:afterAutospacing="1"/>
      <w:widowControl/>
    </w:pPr>
    <w:rPr>
      <w:rFonts w:hint="eastAsia" w:ascii="宋体" w:hAnsi="宋体"/>
      <w:sz w:val="18"/>
      <w:szCs w:val="18"/>
    </w:rPr>
  </w:style>
  <w:style w:type="paragraph" w:styleId="897">
    <w:name w:val="标题3"/>
    <w:basedOn w:val="801"/>
    <w:next w:val="801"/>
    <w:link w:val="801"/>
    <w:pPr>
      <w:ind w:firstLine="624"/>
      <w:spacing w:line="590" w:lineRule="atLeast"/>
    </w:pPr>
    <w:rPr>
      <w:rFonts w:ascii="方正黑体_GBK" w:eastAsia="方正黑体_GBK"/>
      <w:sz w:val="32"/>
      <w:szCs w:val="32"/>
    </w:rPr>
  </w:style>
  <w:style w:type="paragraph" w:styleId="898">
    <w:name w:val="列出段落"/>
    <w:basedOn w:val="801"/>
    <w:next w:val="898"/>
    <w:link w:val="823"/>
    <w:uiPriority w:val="34"/>
    <w:qFormat/>
    <w:pPr>
      <w:contextualSpacing/>
      <w:ind w:left="720"/>
      <w:jc w:val="left"/>
      <w:widowControl/>
    </w:pPr>
    <w:rPr>
      <w:rFonts w:ascii="Calibri" w:hAnsi="Calibri"/>
      <w:sz w:val="24"/>
      <w:szCs w:val="24"/>
      <w:lang w:eastAsia="en-US" w:bidi="en-US"/>
    </w:rPr>
  </w:style>
  <w:style w:type="paragraph" w:styleId="899">
    <w:name w:val="4"/>
    <w:basedOn w:val="801"/>
    <w:next w:val="853"/>
    <w:link w:val="801"/>
    <w:pPr>
      <w:ind w:firstLine="420"/>
      <w:spacing w:line="360" w:lineRule="auto"/>
    </w:pPr>
    <w:rPr>
      <w:color w:val="ff0000"/>
      <w:sz w:val="24"/>
      <w:szCs w:val="24"/>
    </w:rPr>
  </w:style>
  <w:style w:type="paragraph" w:styleId="900">
    <w:name w:val="xl27"/>
    <w:basedOn w:val="801"/>
    <w:next w:val="900"/>
    <w:link w:val="8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1">
    <w:name w:val="样式1"/>
    <w:basedOn w:val="801"/>
    <w:next w:val="901"/>
    <w:link w:val="801"/>
    <w:pPr>
      <w:numPr>
        <w:ilvl w:val="0"/>
        <w:numId w:val="3"/>
      </w:numPr>
      <w:tabs>
        <w:tab w:val="left" w:pos="709" w:leader="none"/>
      </w:tabs>
    </w:pPr>
    <w:rPr>
      <w:rFonts w:ascii="宋体" w:hAnsi="宋体"/>
    </w:rPr>
  </w:style>
  <w:style w:type="paragraph" w:styleId="902">
    <w:name w:val="xl24"/>
    <w:basedOn w:val="801"/>
    <w:next w:val="902"/>
    <w:link w:val="8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3">
    <w:name w:val="table_lines"/>
    <w:basedOn w:val="801"/>
    <w:next w:val="903"/>
    <w:link w:val="801"/>
    <w:pPr>
      <w:jc w:val="left"/>
      <w:widowControl/>
    </w:pPr>
    <w:rPr>
      <w:sz w:val="20"/>
      <w:szCs w:val="20"/>
      <w:lang w:val="de-DE" w:eastAsia="de-DE"/>
    </w:rPr>
  </w:style>
  <w:style w:type="paragraph" w:styleId="904">
    <w:name w:val="Body Text(ch)"/>
    <w:basedOn w:val="801"/>
    <w:next w:val="849"/>
    <w:link w:val="801"/>
    <w:pPr>
      <w:spacing w:after="120"/>
    </w:pPr>
    <w:rPr>
      <w:rFonts w:ascii="宋体" w:hAnsi="Arial"/>
      <w:bCs/>
      <w:iCs/>
      <w:szCs w:val="24"/>
    </w:rPr>
  </w:style>
  <w:style w:type="paragraph" w:styleId="905">
    <w:name w:val="xl29"/>
    <w:basedOn w:val="801"/>
    <w:next w:val="905"/>
    <w:link w:val="8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06">
    <w:name w:val="xl28"/>
    <w:basedOn w:val="801"/>
    <w:next w:val="906"/>
    <w:link w:val="8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7">
    <w:name w:val="普通 (Web)"/>
    <w:basedOn w:val="801"/>
    <w:next w:val="907"/>
    <w:link w:val="801"/>
    <w:pPr>
      <w:jc w:val="left"/>
      <w:spacing w:before="100" w:beforeAutospacing="1" w:after="100" w:afterAutospacing="1"/>
      <w:widowControl/>
    </w:pPr>
    <w:rPr>
      <w:rFonts w:ascii="宋体" w:hAnsi="宋体"/>
      <w:sz w:val="24"/>
      <w:szCs w:val="24"/>
    </w:rPr>
  </w:style>
  <w:style w:type="paragraph" w:styleId="908">
    <w:name w:val="纯文本1"/>
    <w:basedOn w:val="801"/>
    <w:next w:val="908"/>
    <w:link w:val="801"/>
    <w:qFormat/>
    <w:rPr>
      <w:rFonts w:ascii="宋体" w:hAnsi="Courier New" w:cs="Courier New"/>
    </w:rPr>
  </w:style>
  <w:style w:type="paragraph" w:styleId="909">
    <w:name w:val="无间隔"/>
    <w:next w:val="909"/>
    <w:link w:val="801"/>
    <w:uiPriority w:val="99"/>
    <w:qFormat/>
    <w:pPr>
      <w:jc w:val="both"/>
      <w:widowControl w:val="off"/>
    </w:pPr>
    <w:rPr>
      <w:rFonts w:ascii="Times New Roman" w:hAnsi="Times New Roman"/>
      <w:sz w:val="21"/>
      <w:szCs w:val="21"/>
      <w:lang w:val="en-US" w:eastAsia="zh-CN" w:bidi="ar-SA"/>
    </w:rPr>
  </w:style>
  <w:style w:type="paragraph" w:styleId="910">
    <w:name w:val="AONormal"/>
    <w:next w:val="910"/>
    <w:link w:val="801"/>
    <w:qFormat/>
    <w:pPr>
      <w:ind w:firstLine="440"/>
      <w:spacing w:line="400" w:lineRule="exact"/>
    </w:pPr>
    <w:rPr>
      <w:rFonts w:ascii="华文楷体" w:hAnsi="华文楷体" w:eastAsia="华文楷体" w:cs="华文楷体"/>
      <w:sz w:val="22"/>
      <w:szCs w:val="21"/>
      <w:lang w:val="en-US" w:eastAsia="zh-CN" w:bidi="ar-SA"/>
    </w:rPr>
  </w:style>
  <w:style w:type="paragraph" w:styleId="911">
    <w:name w:val="table_1stline"/>
    <w:basedOn w:val="801"/>
    <w:next w:val="911"/>
    <w:link w:val="801"/>
    <w:pPr>
      <w:jc w:val="left"/>
      <w:spacing w:before="120"/>
      <w:widowControl/>
    </w:pPr>
    <w:rPr>
      <w:bCs/>
      <w:sz w:val="20"/>
      <w:szCs w:val="20"/>
      <w:lang w:val="de-DE" w:eastAsia="de-DE"/>
    </w:rPr>
  </w:style>
  <w:style w:type="paragraph" w:styleId="912">
    <w:name w:val="Char"/>
    <w:basedOn w:val="801"/>
    <w:next w:val="912"/>
    <w:link w:val="801"/>
    <w:pPr>
      <w:ind w:firstLine="200"/>
      <w:tabs>
        <w:tab w:val="left" w:pos="360" w:leader="none"/>
      </w:tabs>
    </w:pPr>
    <w:rPr>
      <w:sz w:val="28"/>
      <w:szCs w:val="30"/>
    </w:rPr>
  </w:style>
  <w:style w:type="paragraph" w:styleId="913">
    <w:name w:val="修订"/>
    <w:next w:val="913"/>
    <w:link w:val="801"/>
    <w:uiPriority w:val="99"/>
    <w:semiHidden/>
    <w:rPr>
      <w:rFonts w:ascii="Times New Roman" w:hAnsi="Times New Roman"/>
      <w:sz w:val="21"/>
      <w:szCs w:val="21"/>
      <w:lang w:val="en-US" w:eastAsia="zh-CN" w:bidi="ar-SA"/>
    </w:rPr>
  </w:style>
  <w:style w:type="paragraph" w:styleId="914">
    <w:name w:val=" Char Char Char Char Char Char Char Char Char Char"/>
    <w:basedOn w:val="801"/>
    <w:next w:val="914"/>
    <w:link w:val="801"/>
    <w:pPr>
      <w:spacing w:line="360" w:lineRule="auto"/>
    </w:pPr>
    <w:rPr>
      <w:sz w:val="24"/>
      <w:szCs w:val="20"/>
    </w:rPr>
  </w:style>
  <w:style w:type="paragraph" w:styleId="915">
    <w:name w:val="xl26"/>
    <w:basedOn w:val="801"/>
    <w:next w:val="915"/>
    <w:link w:val="8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16">
    <w:name w:val="font5"/>
    <w:basedOn w:val="801"/>
    <w:next w:val="916"/>
    <w:link w:val="801"/>
    <w:pPr>
      <w:jc w:val="left"/>
      <w:spacing w:before="100" w:beforeAutospacing="1" w:after="100" w:afterAutospacing="1"/>
      <w:widowControl/>
    </w:pPr>
    <w:rPr>
      <w:rFonts w:hint="eastAsia" w:ascii="宋体" w:hAnsi="宋体"/>
      <w:sz w:val="28"/>
      <w:szCs w:val="28"/>
    </w:rPr>
  </w:style>
  <w:style w:type="paragraph" w:styleId="917">
    <w:name w:val=" Char Char Char Char Char Char Char Char"/>
    <w:basedOn w:val="801"/>
    <w:next w:val="917"/>
    <w:link w:val="801"/>
    <w:pPr>
      <w:jc w:val="left"/>
      <w:spacing w:after="160" w:line="240" w:lineRule="exact"/>
      <w:widowControl/>
    </w:pPr>
    <w:rPr>
      <w:rFonts w:ascii="Verdana" w:hAnsi="Verdana"/>
      <w:sz w:val="20"/>
      <w:szCs w:val="20"/>
      <w:lang w:eastAsia="en-US"/>
    </w:rPr>
  </w:style>
  <w:style w:type="paragraph" w:styleId="918">
    <w:name w:val="WPSOffice手动目录 1"/>
    <w:next w:val="918"/>
    <w:link w:val="801"/>
    <w:rPr>
      <w:sz w:val="20"/>
      <w:szCs w:val="20"/>
    </w:rPr>
  </w:style>
  <w:style w:type="table" w:styleId="919">
    <w:name w:val="网格型"/>
    <w:basedOn w:val="812"/>
    <w:next w:val="919"/>
    <w:link w:val="801"/>
    <w:pPr>
      <w:jc w:val="both"/>
      <w:widowControl w:val="off"/>
    </w:pPr>
    <w:rPr>
      <w:rFonts w:ascii="Times New Roman" w:hAnsi="Times New Roman" w:eastAsia="宋体" w:cs="Times New Roman"/>
      <w:sz w:val="20"/>
      <w:szCs w:val="20"/>
    </w:rPr>
    <w:tblPr/>
  </w:style>
  <w:style w:type="character" w:styleId="14927" w:default="1">
    <w:name w:val="Default Paragraph Font"/>
    <w:uiPriority w:val="1"/>
    <w:semiHidden/>
    <w:unhideWhenUsed/>
  </w:style>
  <w:style w:type="numbering" w:styleId="14928" w:default="1">
    <w:name w:val="No List"/>
    <w:uiPriority w:val="99"/>
    <w:semiHidden/>
    <w:unhideWhenUsed/>
  </w:style>
  <w:style w:type="table" w:styleId="149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2</cp:revision>
  <dcterms:created xsi:type="dcterms:W3CDTF">2024-07-29T06:57:00Z</dcterms:created>
  <dcterms:modified xsi:type="dcterms:W3CDTF">2026-08-07T08:13:25Z</dcterms:modified>
</cp:coreProperties>
</file>