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t xml:space="preserve">太仓市政府采购</w:t>
      </w:r>
      <w:r/>
    </w:p>
    <w:p>
      <w:pPr>
        <w:spacing w:line="360" w:lineRule="auto"/>
        <w:rPr>
          <w:rFonts w:hint="eastAsia" w:ascii="宋体" w:hAnsi="宋体"/>
          <w:b/>
          <w:sz w:val="72"/>
        </w:rPr>
      </w:pPr>
      <w:r>
        <w:rPr>
          <w:rFonts w:hint="eastAsia" w:ascii="宋体" w:hAnsi="宋体"/>
          <w:b/>
          <w:sz w:val="72"/>
        </w:rPr>
      </w:r>
      <w:r/>
    </w:p>
    <w:p>
      <w:pPr>
        <w:ind w:left="-4" w:right="374" w:hanging="137"/>
        <w:jc w:val="center"/>
        <w:spacing w:line="360" w:lineRule="auto"/>
        <w:tabs>
          <w:tab w:val="left" w:pos="-142" w:leader="none"/>
        </w:tabs>
        <w:rPr>
          <w:rFonts w:hint="eastAsia" w:ascii="宋体" w:hAnsi="宋体"/>
          <w:b/>
          <w:sz w:val="72"/>
        </w:rPr>
      </w:pPr>
      <w:r>
        <w:rPr>
          <w:rFonts w:hint="eastAsia" w:ascii="宋体" w:hAnsi="宋体"/>
          <w:b/>
          <w:sz w:val="72"/>
        </w:rPr>
        <w:t xml:space="preserve">招 标 文 件</w:t>
      </w:r>
      <w:r/>
    </w:p>
    <w:p>
      <w:pPr>
        <w:jc w:val="center"/>
        <w:spacing w:line="360" w:lineRule="auto"/>
        <w:rPr>
          <w:rFonts w:hint="eastAsia" w:ascii="宋体" w:hAnsi="宋体"/>
        </w:rPr>
      </w:pPr>
      <w:r>
        <w:rPr>
          <w:rFonts w:hint="eastAsia" w:ascii="宋体" w:hAnsi="宋体"/>
        </w:rPr>
      </w:r>
      <w:r/>
    </w:p>
    <w:p>
      <w:pPr>
        <w:ind w:firstLine="630"/>
        <w:spacing w:line="360" w:lineRule="auto"/>
        <w:tabs>
          <w:tab w:val="left" w:pos="3570" w:leader="none"/>
        </w:tabs>
        <w:rPr>
          <w:rFonts w:hint="eastAsia" w:ascii="宋体" w:hAnsi="宋体"/>
        </w:rPr>
      </w:pPr>
      <w:r>
        <w:rPr>
          <w:rFonts w:ascii="宋体" w:hAnsi="宋体"/>
        </w:rPr>
        <w:tab/>
      </w:r>
      <w:r/>
    </w:p>
    <w:p>
      <w:pPr>
        <w:spacing w:line="360" w:lineRule="auto"/>
        <w:rPr>
          <w:rFonts w:hint="eastAsia" w:ascii="宋体" w:hAnsi="宋体"/>
        </w:rPr>
      </w:pPr>
      <w:r>
        <w:rPr>
          <w:rFonts w:hint="eastAsia" w:ascii="宋体" w:hAnsi="宋体"/>
        </w:rPr>
      </w:r>
      <w:r/>
    </w:p>
    <w:p>
      <w:pPr>
        <w:jc w:val="right"/>
        <w:spacing w:line="360" w:lineRule="auto"/>
        <w:rPr>
          <w:rFonts w:hint="eastAsia" w:ascii="宋体" w:hAnsi="宋体"/>
          <w:sz w:val="32"/>
        </w:rPr>
      </w:pPr>
      <w:r>
        <w:rPr>
          <w:rFonts w:hint="eastAsia" w:ascii="宋体" w:hAnsi="宋体"/>
          <w:sz w:val="32"/>
        </w:rPr>
      </w:r>
      <w:r/>
    </w:p>
    <w:p>
      <w:pPr>
        <w:ind w:firstLine="1275"/>
        <w:spacing w:line="360" w:lineRule="auto"/>
        <w:rPr>
          <w:rFonts w:hint="eastAsia" w:ascii="宋体" w:hAnsi="宋体"/>
          <w:b/>
          <w:sz w:val="32"/>
          <w:szCs w:val="32"/>
        </w:rPr>
      </w:pPr>
      <w:r>
        <w:rPr>
          <w:rFonts w:hint="eastAsia" w:ascii="宋体" w:hAnsi="宋体"/>
          <w:b/>
          <w:sz w:val="32"/>
          <w:szCs w:val="32"/>
        </w:rPr>
        <w:t xml:space="preserve">招标编号：JSZC-320585-YZCG-G2026-0013</w:t>
      </w:r>
      <w:r/>
    </w:p>
    <w:p>
      <w:pPr>
        <w:ind w:firstLine="1275"/>
        <w:spacing w:line="360" w:lineRule="auto"/>
        <w:rPr>
          <w:rFonts w:hint="eastAsia" w:ascii="宋体" w:hAnsi="宋体"/>
          <w:b/>
          <w:sz w:val="32"/>
          <w:szCs w:val="32"/>
        </w:rPr>
      </w:pPr>
      <w:r>
        <w:rPr>
          <w:rFonts w:hint="eastAsia" w:ascii="宋体" w:hAnsi="宋体"/>
          <w:b/>
          <w:sz w:val="32"/>
          <w:szCs w:val="32"/>
        </w:rPr>
        <w:t xml:space="preserve">招标内容：太仓市医疗急救站救护车采购</w:t>
      </w:r>
      <w:r/>
    </w:p>
    <w:p>
      <w:pPr>
        <w:ind w:firstLine="1275"/>
        <w:spacing w:line="360" w:lineRule="auto"/>
        <w:rPr>
          <w:rFonts w:hint="eastAsia" w:ascii="宋体" w:hAnsi="宋体"/>
          <w:b/>
          <w:sz w:val="32"/>
          <w:szCs w:val="32"/>
        </w:rPr>
      </w:pPr>
      <w:r>
        <w:rPr>
          <w:rFonts w:hint="eastAsia" w:ascii="宋体" w:hAnsi="宋体"/>
          <w:b/>
          <w:sz w:val="32"/>
          <w:szCs w:val="32"/>
        </w:rPr>
        <w:t xml:space="preserve">采购单位：太仓市医疗急救站</w:t>
      </w:r>
      <w:r/>
    </w:p>
    <w:p>
      <w:pPr>
        <w:ind w:firstLine="1275"/>
        <w:spacing w:line="360" w:lineRule="auto"/>
        <w:rPr>
          <w:rFonts w:hint="eastAsia" w:ascii="宋体" w:hAnsi="宋体"/>
          <w:b/>
          <w:sz w:val="32"/>
          <w:szCs w:val="32"/>
        </w:rPr>
      </w:pPr>
      <w:r>
        <w:rPr>
          <w:rFonts w:hint="eastAsia" w:ascii="宋体" w:hAnsi="宋体"/>
          <w:b/>
          <w:sz w:val="32"/>
          <w:szCs w:val="32"/>
        </w:rPr>
        <w:t xml:space="preserve">采购项目类别：货物类</w:t>
      </w:r>
      <w:r/>
    </w:p>
    <w:p>
      <w:pPr>
        <w:ind w:firstLine="1275"/>
        <w:spacing w:line="360" w:lineRule="auto"/>
        <w:rPr>
          <w:rFonts w:hint="eastAsia" w:ascii="宋体" w:hAnsi="宋体"/>
          <w:b/>
          <w:sz w:val="32"/>
          <w:szCs w:val="32"/>
        </w:rPr>
      </w:pPr>
      <w:r>
        <w:rPr>
          <w:rFonts w:hint="eastAsia" w:ascii="宋体" w:hAnsi="宋体"/>
          <w:b/>
          <w:sz w:val="32"/>
          <w:szCs w:val="32"/>
        </w:rPr>
        <w:t xml:space="preserve">标的所属行业：（二）工业 </w:t>
      </w:r>
      <w:r/>
    </w:p>
    <w:p>
      <w:pPr>
        <w:spacing w:line="360" w:lineRule="auto"/>
        <w:rPr>
          <w:rFonts w:hint="eastAsia" w:ascii="宋体" w:hAnsi="宋体"/>
          <w:sz w:val="28"/>
        </w:rPr>
      </w:pPr>
      <w:r>
        <w:rPr>
          <w:rFonts w:hint="eastAsia" w:ascii="宋体" w:hAnsi="宋体"/>
          <w:sz w:val="28"/>
        </w:rPr>
      </w:r>
      <w:r/>
    </w:p>
    <w:p>
      <w:pPr>
        <w:jc w:val="center"/>
        <w:spacing w:line="360" w:lineRule="auto"/>
        <w:rPr>
          <w:rFonts w:hint="eastAsia" w:ascii="宋体" w:hAnsi="宋体"/>
          <w:sz w:val="44"/>
          <w:szCs w:val="44"/>
        </w:rPr>
      </w:pPr>
      <w:r>
        <w:rPr>
          <w:rFonts w:hint="eastAsia" w:ascii="宋体" w:hAnsi="宋体"/>
          <w:sz w:val="44"/>
          <w:szCs w:val="44"/>
        </w:rPr>
        <w:t xml:space="preserve"> </w:t>
      </w:r>
      <w:r/>
    </w:p>
    <w:p>
      <w:pPr>
        <w:ind w:right="265"/>
        <w:jc w:val="center"/>
        <w:spacing w:line="360" w:lineRule="auto"/>
        <w:rPr>
          <w:rFonts w:hint="eastAsia" w:ascii="宋体" w:hAnsi="宋体"/>
          <w:sz w:val="36"/>
          <w:szCs w:val="36"/>
        </w:rPr>
      </w:pPr>
      <w:r>
        <w:rPr>
          <w:rFonts w:hint="eastAsia" w:ascii="宋体" w:hAnsi="宋体"/>
          <w:sz w:val="36"/>
          <w:szCs w:val="36"/>
        </w:rPr>
        <w:t xml:space="preserve">太仓昱正项目管理有限公司</w:t>
      </w:r>
      <w:r/>
    </w:p>
    <w:p>
      <w:pPr>
        <w:ind w:right="265"/>
        <w:jc w:val="center"/>
        <w:spacing w:line="360" w:lineRule="auto"/>
        <w:rPr>
          <w:sz w:val="18"/>
          <w:szCs w:val="16"/>
        </w:rPr>
      </w:pPr>
      <w:r>
        <w:rPr>
          <w:rFonts w:hint="eastAsia" w:ascii="宋体" w:hAnsi="宋体"/>
          <w:sz w:val="36"/>
          <w:szCs w:val="36"/>
        </w:rPr>
        <w:t xml:space="preserve">二〇二六年八月</w:t>
      </w:r>
      <w:r>
        <w:rPr>
          <w:sz w:val="18"/>
          <w:szCs w:val="16"/>
        </w:rPr>
        <w:br w:type="page" w:clear="all"/>
      </w:r>
      <w:r/>
    </w:p>
    <w:p>
      <w:pPr>
        <w:jc w:val="center"/>
        <w:spacing w:line="360" w:lineRule="auto"/>
        <w:rPr>
          <w:b/>
          <w:sz w:val="36"/>
          <w:szCs w:val="36"/>
        </w:rPr>
      </w:pPr>
      <w:r>
        <w:rPr>
          <w:b/>
          <w:sz w:val="36"/>
          <w:szCs w:val="36"/>
        </w:rPr>
        <w:t xml:space="preserve">目</w:t>
      </w:r>
      <w:r>
        <w:rPr>
          <w:b/>
          <w:sz w:val="36"/>
          <w:szCs w:val="36"/>
        </w:rPr>
        <w:t xml:space="preserve">   </w:t>
      </w:r>
      <w:r>
        <w:rPr>
          <w:b/>
          <w:sz w:val="36"/>
          <w:szCs w:val="36"/>
        </w:rPr>
        <w:t xml:space="preserve">录</w:t>
      </w:r>
      <w:bookmarkStart w:id="0" w:name="_Toc158691765"/>
      <w:r/>
      <w:r/>
    </w:p>
    <w:p>
      <w:pPr>
        <w:pStyle w:val="946"/>
      </w:pPr>
      <w:r/>
      <w:r/>
    </w:p>
    <w:p>
      <w:pPr>
        <w:pStyle w:val="993"/>
        <w:ind w:left="-141" w:right="265"/>
        <w:jc w:val="left"/>
        <w:spacing w:before="0" w:beforeAutospacing="0" w:after="0" w:afterAutospacing="0" w:line="360" w:lineRule="auto"/>
        <w:rPr>
          <w:rFonts w:hint="eastAsia" w:ascii="宋体" w:hAnsi="宋体"/>
          <w:b w:val="0"/>
          <w:bCs w:val="0"/>
          <w:caps w:val="0"/>
          <w:sz w:val="32"/>
          <w:szCs w:val="30"/>
        </w:rPr>
      </w:pPr>
      <w:r/>
      <w:bookmarkStart w:id="1" w:name="_Toc467507028"/>
      <w:r/>
      <w:bookmarkStart w:id="2" w:name="_Toc315875312"/>
      <w:r/>
      <w:bookmarkStart w:id="3" w:name="_Toc315868049"/>
      <w:r>
        <w:rPr>
          <w:rFonts w:ascii="宋体" w:hAnsi="宋体"/>
          <w:b w:val="0"/>
          <w:sz w:val="32"/>
          <w:szCs w:val="30"/>
        </w:rPr>
        <w:fldChar w:fldCharType="begin"/>
      </w:r>
      <w:r>
        <w:rPr>
          <w:rFonts w:ascii="宋体" w:hAnsi="宋体"/>
          <w:b w:val="0"/>
          <w:sz w:val="32"/>
          <w:szCs w:val="30"/>
        </w:rPr>
        <w:instrText xml:space="preserve"> TOC \o "1-3" \h \z \u </w:instrText>
      </w:r>
      <w:r>
        <w:rPr>
          <w:rFonts w:ascii="宋体" w:hAnsi="宋体"/>
          <w:b w:val="0"/>
          <w:sz w:val="32"/>
          <w:szCs w:val="30"/>
        </w:rPr>
        <w:fldChar w:fldCharType="separate"/>
      </w:r>
      <w:hyperlink w:tooltip="#_Toc129003582" w:anchor="_Toc129003582" w:history="1">
        <w:r>
          <w:rPr>
            <w:rStyle w:val="1026"/>
            <w:rFonts w:hint="eastAsia" w:ascii="宋体" w:hAnsi="宋体"/>
            <w:color w:val="auto"/>
            <w:sz w:val="32"/>
            <w:szCs w:val="30"/>
          </w:rPr>
          <w:t xml:space="preserve">第一部分</w:t>
        </w:r>
        <w:r>
          <w:rPr>
            <w:rStyle w:val="1026"/>
            <w:rFonts w:ascii="宋体" w:hAnsi="宋体"/>
            <w:color w:val="auto"/>
            <w:sz w:val="32"/>
            <w:szCs w:val="30"/>
          </w:rPr>
          <w:t xml:space="preserve">  </w:t>
        </w:r>
        <w:r>
          <w:rPr>
            <w:rStyle w:val="1026"/>
            <w:rFonts w:hint="eastAsia" w:ascii="宋体" w:hAnsi="宋体"/>
            <w:color w:val="auto"/>
            <w:sz w:val="32"/>
            <w:szCs w:val="30"/>
          </w:rPr>
          <w:t xml:space="preserve">招标公告</w:t>
        </w:r>
        <w:r>
          <w:rPr>
            <w:rFonts w:ascii="宋体" w:hAnsi="宋体"/>
            <w:b w:val="0"/>
            <w:sz w:val="32"/>
            <w:szCs w:val="30"/>
          </w:rPr>
          <w:tab/>
        </w:r>
        <w:r>
          <w:rPr>
            <w:rFonts w:ascii="宋体" w:hAnsi="宋体"/>
            <w:b w:val="0"/>
            <w:sz w:val="32"/>
            <w:szCs w:val="30"/>
          </w:rPr>
          <w:fldChar w:fldCharType="begin"/>
        </w:r>
        <w:r>
          <w:rPr>
            <w:rFonts w:ascii="宋体" w:hAnsi="宋体"/>
            <w:b w:val="0"/>
            <w:sz w:val="32"/>
            <w:szCs w:val="30"/>
          </w:rPr>
          <w:instrText xml:space="preserve"> PAGEREF _Toc129003582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 xml:space="preserve">3</w:t>
        </w:r>
        <w:r>
          <w:rPr>
            <w:rFonts w:ascii="宋体" w:hAnsi="宋体"/>
            <w:b w:val="0"/>
            <w:sz w:val="32"/>
            <w:szCs w:val="30"/>
          </w:rPr>
          <w:fldChar w:fldCharType="end"/>
        </w:r>
      </w:hyperlink>
      <w:r/>
      <w:r/>
    </w:p>
    <w:p>
      <w:pPr>
        <w:pStyle w:val="993"/>
        <w:ind w:left="-141" w:right="265"/>
        <w:jc w:val="left"/>
        <w:spacing w:before="0" w:beforeAutospacing="0" w:after="0" w:afterAutospacing="0" w:line="360" w:lineRule="auto"/>
        <w:rPr>
          <w:rFonts w:hint="eastAsia" w:ascii="宋体" w:hAnsi="宋体"/>
          <w:b w:val="0"/>
          <w:bCs w:val="0"/>
          <w:caps w:val="0"/>
          <w:sz w:val="32"/>
          <w:szCs w:val="30"/>
        </w:rPr>
      </w:pPr>
      <w:r/>
      <w:hyperlink w:tooltip="#_Toc129003583" w:anchor="_Toc129003583" w:history="1">
        <w:r>
          <w:rPr>
            <w:rStyle w:val="1026"/>
            <w:rFonts w:hint="eastAsia" w:ascii="宋体" w:hAnsi="宋体"/>
            <w:color w:val="auto"/>
            <w:sz w:val="32"/>
            <w:szCs w:val="30"/>
          </w:rPr>
          <w:t xml:space="preserve">第二部分</w:t>
        </w:r>
        <w:r>
          <w:rPr>
            <w:rStyle w:val="1026"/>
            <w:rFonts w:ascii="宋体" w:hAnsi="宋体"/>
            <w:color w:val="auto"/>
            <w:sz w:val="32"/>
            <w:szCs w:val="30"/>
          </w:rPr>
          <w:t xml:space="preserve">  </w:t>
        </w:r>
        <w:r>
          <w:rPr>
            <w:rStyle w:val="1026"/>
            <w:rFonts w:hint="eastAsia" w:ascii="宋体" w:hAnsi="宋体"/>
            <w:color w:val="auto"/>
            <w:sz w:val="32"/>
            <w:szCs w:val="30"/>
          </w:rPr>
          <w:t xml:space="preserve">投标人须知</w:t>
        </w:r>
        <w:r>
          <w:rPr>
            <w:rFonts w:ascii="宋体" w:hAnsi="宋体"/>
            <w:b w:val="0"/>
            <w:sz w:val="32"/>
            <w:szCs w:val="30"/>
          </w:rPr>
          <w:tab/>
        </w:r>
        <w:r>
          <w:rPr>
            <w:rFonts w:ascii="宋体" w:hAnsi="宋体"/>
            <w:b w:val="0"/>
            <w:sz w:val="32"/>
            <w:szCs w:val="30"/>
          </w:rPr>
          <w:fldChar w:fldCharType="begin"/>
        </w:r>
        <w:r>
          <w:rPr>
            <w:rFonts w:ascii="宋体" w:hAnsi="宋体"/>
            <w:b w:val="0"/>
            <w:sz w:val="32"/>
            <w:szCs w:val="30"/>
          </w:rPr>
          <w:instrText xml:space="preserve"> PAGEREF _Toc129003583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 xml:space="preserve">7</w:t>
        </w:r>
        <w:r>
          <w:rPr>
            <w:rFonts w:ascii="宋体" w:hAnsi="宋体"/>
            <w:b w:val="0"/>
            <w:sz w:val="32"/>
            <w:szCs w:val="30"/>
          </w:rPr>
          <w:fldChar w:fldCharType="end"/>
        </w:r>
      </w:hyperlink>
      <w:r/>
      <w:r/>
    </w:p>
    <w:p>
      <w:pPr>
        <w:pStyle w:val="993"/>
        <w:ind w:left="-141" w:right="265"/>
        <w:jc w:val="left"/>
        <w:spacing w:before="0" w:beforeAutospacing="0" w:after="0" w:afterAutospacing="0" w:line="360" w:lineRule="auto"/>
        <w:rPr>
          <w:rFonts w:hint="eastAsia" w:ascii="宋体" w:hAnsi="宋体"/>
          <w:b w:val="0"/>
          <w:bCs w:val="0"/>
          <w:caps w:val="0"/>
          <w:sz w:val="32"/>
          <w:szCs w:val="30"/>
        </w:rPr>
      </w:pPr>
      <w:r/>
      <w:hyperlink w:tooltip="#_Toc129003584" w:anchor="_Toc129003584" w:history="1">
        <w:r>
          <w:rPr>
            <w:rStyle w:val="1026"/>
            <w:rFonts w:hint="eastAsia" w:ascii="宋体" w:hAnsi="宋体"/>
            <w:color w:val="auto"/>
            <w:sz w:val="32"/>
            <w:szCs w:val="30"/>
          </w:rPr>
          <w:t xml:space="preserve">第三部分</w:t>
        </w:r>
        <w:r>
          <w:rPr>
            <w:rStyle w:val="1026"/>
            <w:rFonts w:ascii="宋体" w:hAnsi="宋体"/>
            <w:color w:val="auto"/>
            <w:sz w:val="32"/>
            <w:szCs w:val="30"/>
          </w:rPr>
          <w:t xml:space="preserve"> </w:t>
        </w:r>
        <w:r>
          <w:rPr>
            <w:rStyle w:val="1026"/>
            <w:rFonts w:hint="eastAsia" w:ascii="宋体" w:hAnsi="宋体"/>
            <w:color w:val="auto"/>
            <w:sz w:val="32"/>
            <w:szCs w:val="30"/>
          </w:rPr>
          <w:t xml:space="preserve"> 项目需</w:t>
        </w:r>
        <w:bookmarkStart w:id="4" w:name="_Hlt129101347"/>
        <w:bookmarkStart w:id="5" w:name="_Hlt129101348"/>
        <w:r>
          <w:rPr>
            <w:rStyle w:val="1026"/>
            <w:rFonts w:hint="eastAsia" w:ascii="宋体" w:hAnsi="宋体"/>
            <w:color w:val="auto"/>
            <w:sz w:val="32"/>
            <w:szCs w:val="30"/>
          </w:rPr>
          <w:t xml:space="preserve">求</w:t>
        </w:r>
        <w:bookmarkStart w:id="6" w:name="_Hlt129101676"/>
        <w:bookmarkStart w:id="7" w:name="_Hlt129101526"/>
        <w:bookmarkEnd w:id="4"/>
        <w:bookmarkEnd w:id="5"/>
        <w:r>
          <w:rPr>
            <w:rFonts w:ascii="宋体" w:hAnsi="宋体"/>
            <w:b w:val="0"/>
            <w:sz w:val="32"/>
            <w:szCs w:val="30"/>
          </w:rPr>
          <w:tab/>
        </w:r>
        <w:bookmarkEnd w:id="6"/>
        <w:bookmarkEnd w:id="7"/>
        <w:r>
          <w:rPr>
            <w:rFonts w:ascii="宋体" w:hAnsi="宋体"/>
            <w:b w:val="0"/>
            <w:sz w:val="32"/>
            <w:szCs w:val="30"/>
          </w:rPr>
          <w:fldChar w:fldCharType="begin"/>
        </w:r>
        <w:r>
          <w:rPr>
            <w:rFonts w:ascii="宋体" w:hAnsi="宋体"/>
            <w:b w:val="0"/>
            <w:sz w:val="32"/>
            <w:szCs w:val="30"/>
          </w:rPr>
          <w:instrText xml:space="preserve"> PAGEREF _Toc129003584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 xml:space="preserve">24</w:t>
        </w:r>
        <w:r>
          <w:rPr>
            <w:rFonts w:ascii="宋体" w:hAnsi="宋体"/>
            <w:b w:val="0"/>
            <w:sz w:val="32"/>
            <w:szCs w:val="30"/>
          </w:rPr>
          <w:fldChar w:fldCharType="end"/>
        </w:r>
      </w:hyperlink>
      <w:r/>
      <w:r/>
    </w:p>
    <w:p>
      <w:pPr>
        <w:pStyle w:val="993"/>
        <w:ind w:left="-141" w:right="265"/>
        <w:jc w:val="left"/>
        <w:spacing w:before="0" w:beforeAutospacing="0" w:after="0" w:afterAutospacing="0" w:line="360" w:lineRule="auto"/>
        <w:rPr>
          <w:rFonts w:hint="eastAsia" w:ascii="宋体" w:hAnsi="宋体"/>
          <w:b w:val="0"/>
          <w:bCs w:val="0"/>
          <w:caps w:val="0"/>
          <w:sz w:val="32"/>
          <w:szCs w:val="30"/>
        </w:rPr>
      </w:pPr>
      <w:r/>
      <w:hyperlink w:tooltip="#_Toc129003585" w:anchor="_Toc129003585" w:history="1">
        <w:r>
          <w:rPr>
            <w:rStyle w:val="1026"/>
            <w:rFonts w:hint="eastAsia" w:ascii="宋体" w:hAnsi="宋体"/>
            <w:color w:val="auto"/>
            <w:sz w:val="32"/>
            <w:szCs w:val="30"/>
          </w:rPr>
          <w:t xml:space="preserve">第四部分</w:t>
        </w:r>
        <w:r>
          <w:rPr>
            <w:rStyle w:val="1026"/>
            <w:rFonts w:ascii="宋体" w:hAnsi="宋体"/>
            <w:color w:val="auto"/>
            <w:sz w:val="32"/>
            <w:szCs w:val="30"/>
          </w:rPr>
          <w:t xml:space="preserve"> </w:t>
        </w:r>
        <w:r>
          <w:rPr>
            <w:rStyle w:val="1026"/>
            <w:rFonts w:hint="eastAsia" w:ascii="宋体" w:hAnsi="宋体"/>
            <w:color w:val="auto"/>
            <w:sz w:val="32"/>
            <w:szCs w:val="30"/>
          </w:rPr>
          <w:t xml:space="preserve"> 投标文件格</w:t>
        </w:r>
        <w:bookmarkStart w:id="8" w:name="_Hlt129101679"/>
        <w:r>
          <w:rPr>
            <w:rStyle w:val="1026"/>
            <w:rFonts w:hint="eastAsia" w:ascii="宋体" w:hAnsi="宋体"/>
            <w:color w:val="auto"/>
            <w:sz w:val="32"/>
            <w:szCs w:val="30"/>
          </w:rPr>
          <w:t xml:space="preserve">式</w:t>
        </w:r>
        <w:bookmarkStart w:id="9" w:name="_Hlt129101617"/>
        <w:bookmarkEnd w:id="8"/>
        <w:r>
          <w:rPr>
            <w:rFonts w:ascii="宋体" w:hAnsi="宋体"/>
            <w:b w:val="0"/>
            <w:sz w:val="32"/>
            <w:szCs w:val="30"/>
          </w:rPr>
          <w:tab/>
        </w:r>
        <w:bookmarkEnd w:id="9"/>
        <w:r>
          <w:rPr>
            <w:rFonts w:ascii="宋体" w:hAnsi="宋体"/>
            <w:b w:val="0"/>
            <w:sz w:val="32"/>
            <w:szCs w:val="30"/>
          </w:rPr>
          <w:fldChar w:fldCharType="begin"/>
        </w:r>
        <w:r>
          <w:rPr>
            <w:rFonts w:ascii="宋体" w:hAnsi="宋体"/>
            <w:b w:val="0"/>
            <w:sz w:val="32"/>
            <w:szCs w:val="30"/>
          </w:rPr>
          <w:instrText xml:space="preserve"> PAGEREF _Toc129003585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 xml:space="preserve">28</w:t>
        </w:r>
        <w:r>
          <w:rPr>
            <w:rFonts w:ascii="宋体" w:hAnsi="宋体"/>
            <w:b w:val="0"/>
            <w:sz w:val="32"/>
            <w:szCs w:val="30"/>
          </w:rPr>
          <w:fldChar w:fldCharType="end"/>
        </w:r>
      </w:hyperlink>
      <w:r/>
      <w:r/>
    </w:p>
    <w:p>
      <w:pPr>
        <w:pStyle w:val="993"/>
        <w:ind w:left="-141" w:right="265"/>
        <w:jc w:val="left"/>
        <w:spacing w:before="0" w:beforeAutospacing="0" w:after="0" w:afterAutospacing="0" w:line="360" w:lineRule="auto"/>
        <w:rPr>
          <w:rFonts w:hint="eastAsia" w:ascii="宋体" w:hAnsi="宋体"/>
          <w:b w:val="0"/>
          <w:bCs w:val="0"/>
          <w:caps w:val="0"/>
          <w:sz w:val="32"/>
          <w:szCs w:val="30"/>
        </w:rPr>
      </w:pPr>
      <w:r/>
      <w:hyperlink w:tooltip="#_Toc129003587" w:anchor="_Toc129003587" w:history="1">
        <w:r>
          <w:rPr>
            <w:rStyle w:val="1026"/>
            <w:rFonts w:hint="eastAsia" w:ascii="宋体" w:hAnsi="宋体"/>
            <w:color w:val="auto"/>
            <w:sz w:val="32"/>
            <w:szCs w:val="30"/>
          </w:rPr>
          <w:t xml:space="preserve">第五部分  评标方法与评</w:t>
        </w:r>
        <w:bookmarkStart w:id="10" w:name="_Hlt129101645"/>
        <w:r>
          <w:rPr>
            <w:rStyle w:val="1026"/>
            <w:rFonts w:hint="eastAsia" w:ascii="宋体" w:hAnsi="宋体"/>
            <w:color w:val="auto"/>
            <w:sz w:val="32"/>
            <w:szCs w:val="30"/>
          </w:rPr>
          <w:t xml:space="preserve">标</w:t>
        </w:r>
        <w:bookmarkEnd w:id="10"/>
        <w:r>
          <w:rPr>
            <w:rStyle w:val="1026"/>
            <w:rFonts w:hint="eastAsia" w:ascii="宋体" w:hAnsi="宋体"/>
            <w:color w:val="auto"/>
            <w:sz w:val="32"/>
            <w:szCs w:val="30"/>
          </w:rPr>
          <w:t xml:space="preserve">标准</w:t>
        </w:r>
        <w:r>
          <w:rPr>
            <w:rFonts w:ascii="宋体" w:hAnsi="宋体"/>
            <w:b w:val="0"/>
            <w:sz w:val="32"/>
            <w:szCs w:val="30"/>
          </w:rPr>
          <w:tab/>
        </w:r>
        <w:r>
          <w:rPr>
            <w:rFonts w:ascii="宋体" w:hAnsi="宋体"/>
            <w:b w:val="0"/>
            <w:sz w:val="32"/>
            <w:szCs w:val="30"/>
          </w:rPr>
          <w:fldChar w:fldCharType="begin"/>
        </w:r>
        <w:r>
          <w:rPr>
            <w:rFonts w:ascii="宋体" w:hAnsi="宋体"/>
            <w:b w:val="0"/>
            <w:sz w:val="32"/>
            <w:szCs w:val="30"/>
          </w:rPr>
          <w:instrText xml:space="preserve"> PAGEREF _Toc129003587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 xml:space="preserve">44</w:t>
        </w:r>
        <w:r>
          <w:rPr>
            <w:rFonts w:ascii="宋体" w:hAnsi="宋体"/>
            <w:b w:val="0"/>
            <w:sz w:val="32"/>
            <w:szCs w:val="30"/>
          </w:rPr>
          <w:fldChar w:fldCharType="end"/>
        </w:r>
      </w:hyperlink>
      <w:r/>
      <w:r/>
    </w:p>
    <w:p>
      <w:pPr>
        <w:pStyle w:val="993"/>
        <w:ind w:left="-141" w:right="265"/>
        <w:jc w:val="left"/>
        <w:spacing w:before="0" w:beforeAutospacing="0" w:after="0" w:afterAutospacing="0" w:line="360" w:lineRule="auto"/>
        <w:rPr>
          <w:rFonts w:hint="eastAsia" w:ascii="宋体" w:hAnsi="宋体"/>
          <w:b w:val="0"/>
          <w:bCs w:val="0"/>
          <w:caps w:val="0"/>
          <w:sz w:val="32"/>
          <w:szCs w:val="30"/>
        </w:rPr>
      </w:pPr>
      <w:r/>
      <w:hyperlink w:tooltip="#_Toc129003588" w:anchor="_Toc129003588" w:history="1">
        <w:r>
          <w:rPr>
            <w:rStyle w:val="1026"/>
            <w:rFonts w:hint="eastAsia" w:ascii="宋体" w:hAnsi="宋体"/>
            <w:color w:val="auto"/>
            <w:sz w:val="32"/>
            <w:szCs w:val="30"/>
          </w:rPr>
          <w:t xml:space="preserve">第六部分</w:t>
        </w:r>
        <w:r>
          <w:rPr>
            <w:rStyle w:val="1026"/>
            <w:rFonts w:ascii="宋体" w:hAnsi="宋体"/>
            <w:color w:val="auto"/>
            <w:sz w:val="32"/>
            <w:szCs w:val="30"/>
          </w:rPr>
          <w:t xml:space="preserve"> </w:t>
        </w:r>
        <w:r>
          <w:rPr>
            <w:rStyle w:val="1026"/>
            <w:rFonts w:hint="eastAsia" w:ascii="宋体" w:hAnsi="宋体"/>
            <w:color w:val="auto"/>
            <w:sz w:val="32"/>
            <w:szCs w:val="30"/>
          </w:rPr>
          <w:t xml:space="preserve"> 合同格式</w:t>
        </w:r>
        <w:r>
          <w:rPr>
            <w:rFonts w:ascii="宋体" w:hAnsi="宋体"/>
            <w:b w:val="0"/>
            <w:sz w:val="32"/>
            <w:szCs w:val="30"/>
          </w:rPr>
          <w:tab/>
        </w:r>
        <w:r>
          <w:rPr>
            <w:rFonts w:ascii="宋体" w:hAnsi="宋体"/>
            <w:b w:val="0"/>
            <w:sz w:val="32"/>
            <w:szCs w:val="30"/>
          </w:rPr>
          <w:fldChar w:fldCharType="begin"/>
        </w:r>
        <w:r>
          <w:rPr>
            <w:rFonts w:ascii="宋体" w:hAnsi="宋体"/>
            <w:b w:val="0"/>
            <w:sz w:val="32"/>
            <w:szCs w:val="30"/>
          </w:rPr>
          <w:instrText xml:space="preserve"> PAGEREF _Toc129003588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 xml:space="preserve">47</w:t>
        </w:r>
        <w:r>
          <w:rPr>
            <w:rFonts w:ascii="宋体" w:hAnsi="宋体"/>
            <w:b w:val="0"/>
            <w:sz w:val="32"/>
            <w:szCs w:val="30"/>
          </w:rPr>
          <w:fldChar w:fldCharType="end"/>
        </w:r>
      </w:hyperlink>
      <w:r/>
      <w:r/>
    </w:p>
    <w:p>
      <w:pPr>
        <w:ind w:left="-141" w:right="265"/>
        <w:jc w:val="left"/>
        <w:spacing w:line="360" w:lineRule="auto"/>
        <w:tabs>
          <w:tab w:val="right" w:pos="9072" w:leader="dot"/>
        </w:tabs>
      </w:pPr>
      <w:r>
        <w:rPr>
          <w:rFonts w:ascii="宋体" w:hAnsi="宋体"/>
          <w:sz w:val="32"/>
          <w:szCs w:val="30"/>
        </w:rPr>
        <w:fldChar w:fldCharType="end"/>
      </w:r>
      <w:r/>
    </w:p>
    <w:p>
      <w:pPr>
        <w:pStyle w:val="1092"/>
        <w:jc w:val="center"/>
        <w:rPr>
          <w:rFonts w:hint="eastAsia" w:hAnsi="宋体" w:eastAsia="宋体"/>
          <w:b/>
          <w:sz w:val="30"/>
          <w:szCs w:val="30"/>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int="eastAsia" w:hAnsi="宋体" w:eastAsia="宋体"/>
          <w:b/>
          <w:sz w:val="30"/>
          <w:szCs w:val="30"/>
        </w:rPr>
      </w:r>
      <w:r/>
    </w:p>
    <w:p>
      <w:pPr>
        <w:pStyle w:val="1092"/>
        <w:jc w:val="center"/>
        <w:spacing w:line="360" w:lineRule="auto"/>
        <w:rPr>
          <w:rFonts w:hint="eastAsia" w:hAnsi="宋体" w:eastAsia="宋体" w:cs="宋体"/>
          <w:b/>
          <w:sz w:val="30"/>
          <w:szCs w:val="30"/>
        </w:rPr>
        <w:outlineLvl w:val="0"/>
      </w:pPr>
      <w:r/>
      <w:bookmarkStart w:id="11" w:name="_Toc129003582"/>
      <w:r>
        <w:rPr>
          <w:rFonts w:hint="eastAsia" w:hAnsi="宋体" w:eastAsia="宋体" w:cs="宋体"/>
          <w:b/>
          <w:sz w:val="30"/>
          <w:szCs w:val="30"/>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cs="宋体"/>
          <w:b/>
          <w:sz w:val="24"/>
          <w:szCs w:val="24"/>
          <w:shd w:val="clear" w:color="auto" w:fill="ffffff"/>
        </w:rPr>
      </w:pPr>
      <w:r/>
      <w:bookmarkStart w:id="12" w:name="_Toc315868051"/>
      <w:r/>
      <w:bookmarkStart w:id="13" w:name="_Toc467507030"/>
      <w:r/>
      <w:bookmarkStart w:id="14" w:name="_Toc315875314"/>
      <w:r/>
      <w:bookmarkStart w:id="15" w:name="_Toc158691767"/>
      <w:r>
        <w:rPr>
          <w:rFonts w:hint="eastAsia" w:ascii="宋体" w:hAnsi="宋体" w:cs="宋体"/>
          <w:b/>
          <w:sz w:val="24"/>
          <w:szCs w:val="24"/>
          <w:shd w:val="clear" w:color="auto" w:fill="ffffff"/>
        </w:rPr>
        <w:t xml:space="preserve">项目概况 </w:t>
      </w:r>
      <w:r/>
    </w:p>
    <w:p>
      <w:pPr>
        <w:ind w:firstLine="480"/>
        <w:jc w:val="left"/>
        <w:spacing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太仓市医疗急救站救护车采购的潜在投标人应在“苏采云政府采购一体化平台”中参与项目并下载获取电子招标文件，并于2026年9月24日14时00分（北京时间）前上传电子投标文件。</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shd w:val="clear" w:color="auto" w:fill="ffffff"/>
        </w:rPr>
        <w:t xml:space="preserve">一、项目基本情况</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1.项目编号：JSZC-320585-YZCG-G2026-0013</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2.项目名称：太仓市医疗急救站救护车采购</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3.采购方式：公开招标</w:t>
      </w:r>
      <w:r/>
    </w:p>
    <w:p>
      <w:pPr>
        <w:ind w:firstLine="480"/>
        <w:jc w:val="left"/>
        <w:spacing w:line="360" w:lineRule="auto"/>
        <w:widowControl/>
        <w:rPr>
          <w:rFonts w:hint="eastAsia" w:ascii="宋体" w:hAnsi="宋体" w:cs="宋体"/>
          <w:color w:val="ee0000"/>
          <w:sz w:val="24"/>
        </w:rPr>
      </w:pPr>
      <w:r>
        <w:rPr>
          <w:rFonts w:hint="eastAsia" w:ascii="宋体" w:hAnsi="宋体" w:cs="宋体"/>
          <w:color w:val="ee0000"/>
          <w:sz w:val="24"/>
        </w:rPr>
        <w:t xml:space="preserve">4.预算金额：人民币壹佰贰拾万元（￥1200000.00元）</w:t>
      </w:r>
      <w:r/>
    </w:p>
    <w:p>
      <w:pPr>
        <w:ind w:firstLine="480"/>
        <w:jc w:val="left"/>
        <w:spacing w:line="360" w:lineRule="auto"/>
        <w:widowControl/>
        <w:rPr>
          <w:rFonts w:hint="eastAsia" w:ascii="宋体" w:hAnsi="宋体" w:cs="宋体"/>
          <w:color w:val="ee0000"/>
          <w:sz w:val="24"/>
        </w:rPr>
      </w:pPr>
      <w:r>
        <w:rPr>
          <w:rFonts w:hint="eastAsia" w:ascii="宋体" w:hAnsi="宋体" w:cs="宋体"/>
          <w:color w:val="ee0000"/>
          <w:sz w:val="24"/>
        </w:rPr>
        <w:t xml:space="preserve">5.最高限价：人民币壹佰壹拾陆万元（￥1160000.00元）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6.采购需求：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太仓市</w:t>
      </w:r>
      <w:r>
        <w:rPr>
          <w:rFonts w:ascii="宋体" w:hAnsi="宋体" w:cs="宋体"/>
          <w:sz w:val="24"/>
        </w:rPr>
        <w:t xml:space="preserve">医疗急救</w:t>
      </w:r>
      <w:r>
        <w:rPr>
          <w:rFonts w:hint="eastAsia" w:ascii="宋体" w:hAnsi="宋体" w:cs="宋体"/>
          <w:sz w:val="24"/>
        </w:rPr>
        <w:t xml:space="preserve">站</w:t>
      </w:r>
      <w:r>
        <w:rPr>
          <w:rFonts w:ascii="宋体" w:hAnsi="宋体" w:cs="宋体"/>
          <w:sz w:val="24"/>
        </w:rPr>
        <w:t xml:space="preserve">购置</w:t>
      </w:r>
      <w:r>
        <w:rPr>
          <w:rFonts w:hint="eastAsia" w:ascii="宋体" w:hAnsi="宋体" w:cs="宋体"/>
          <w:sz w:val="24"/>
        </w:rPr>
        <w:t xml:space="preserve">2辆</w:t>
      </w:r>
      <w:r>
        <w:rPr>
          <w:rFonts w:ascii="宋体" w:hAnsi="宋体" w:cs="宋体"/>
          <w:sz w:val="24"/>
        </w:rPr>
        <w:t xml:space="preserve">救护车项目主要用于接收、运转病人。</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7.履约期限：</w:t>
      </w:r>
      <w:r>
        <w:rPr>
          <w:rFonts w:ascii="宋体" w:hAnsi="宋体" w:cs="宋体"/>
          <w:sz w:val="24"/>
          <w:szCs w:val="24"/>
          <w:shd w:val="clear" w:color="auto" w:fill="ffffff"/>
          <w:lang w:bidi="ar"/>
        </w:rPr>
        <w:t xml:space="preserve">1.质保期：投标人提供的底盘车辆提供不低于</w:t>
      </w:r>
      <w:r>
        <w:rPr>
          <w:rFonts w:hint="eastAsia" w:ascii="宋体" w:hAnsi="宋体" w:cs="宋体"/>
          <w:sz w:val="24"/>
          <w:szCs w:val="24"/>
          <w:shd w:val="clear" w:color="auto" w:fill="ffffff"/>
          <w:lang w:bidi="ar"/>
        </w:rPr>
        <w:t xml:space="preserve">二</w:t>
      </w:r>
      <w:r>
        <w:rPr>
          <w:rFonts w:ascii="宋体" w:hAnsi="宋体" w:cs="宋体"/>
          <w:sz w:val="24"/>
          <w:szCs w:val="24"/>
          <w:shd w:val="clear" w:color="auto" w:fill="ffffff"/>
          <w:lang w:bidi="ar"/>
        </w:rPr>
        <w:t xml:space="preserve">年或</w:t>
      </w:r>
      <w:r>
        <w:rPr>
          <w:rFonts w:hint="eastAsia" w:ascii="宋体" w:hAnsi="宋体" w:cs="宋体"/>
          <w:sz w:val="24"/>
          <w:szCs w:val="24"/>
          <w:shd w:val="clear" w:color="auto" w:fill="ffffff"/>
          <w:lang w:bidi="ar"/>
        </w:rPr>
        <w:t xml:space="preserve">五</w:t>
      </w:r>
      <w:r>
        <w:rPr>
          <w:rFonts w:ascii="宋体" w:hAnsi="宋体" w:cs="宋体"/>
          <w:sz w:val="24"/>
          <w:szCs w:val="24"/>
          <w:shd w:val="clear" w:color="auto" w:fill="ffffff"/>
          <w:lang w:bidi="ar"/>
        </w:rPr>
        <w:t xml:space="preserve">万公里的保修标准（以先到者为准）。 2.交货期：合同签订生效之后，在收到采购方通知</w:t>
      </w:r>
      <w:r>
        <w:rPr>
          <w:rFonts w:hint="eastAsia" w:ascii="宋体" w:hAnsi="宋体" w:cs="宋体"/>
          <w:sz w:val="24"/>
          <w:szCs w:val="24"/>
          <w:shd w:val="clear" w:color="auto" w:fill="ffffff"/>
          <w:lang w:bidi="ar"/>
        </w:rPr>
        <w:t xml:space="preserve">45</w:t>
      </w:r>
      <w:r>
        <w:rPr>
          <w:rFonts w:ascii="宋体" w:hAnsi="宋体" w:cs="宋体"/>
          <w:sz w:val="24"/>
          <w:szCs w:val="24"/>
          <w:shd w:val="clear" w:color="auto" w:fill="ffffff"/>
          <w:lang w:bidi="ar"/>
        </w:rPr>
        <w:t xml:space="preserve">天内交货送至指定地点并安装调试完成。改装部分在合同签订后</w:t>
      </w:r>
      <w:r>
        <w:rPr>
          <w:rFonts w:hint="eastAsia" w:ascii="宋体" w:hAnsi="宋体" w:cs="宋体"/>
          <w:sz w:val="24"/>
          <w:szCs w:val="24"/>
          <w:shd w:val="clear" w:color="auto" w:fill="ffffff"/>
          <w:lang w:bidi="ar"/>
        </w:rPr>
        <w:t xml:space="preserve">45</w:t>
      </w:r>
      <w:r>
        <w:rPr>
          <w:rFonts w:ascii="宋体" w:hAnsi="宋体" w:cs="宋体"/>
          <w:sz w:val="24"/>
          <w:szCs w:val="24"/>
          <w:shd w:val="clear" w:color="auto" w:fill="ffffff"/>
          <w:lang w:bidi="ar"/>
        </w:rPr>
        <w:t xml:space="preserve">日内完成</w:t>
      </w:r>
      <w:r>
        <w:rPr>
          <w:rFonts w:hint="eastAsia" w:ascii="宋体" w:hAnsi="宋体" w:cs="宋体"/>
          <w:sz w:val="24"/>
          <w:szCs w:val="24"/>
          <w:shd w:val="clear" w:color="auto" w:fill="ffffff"/>
          <w:lang w:bidi="ar"/>
        </w:rPr>
        <w:t xml:space="preserve">。</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8.本项目不接受联合体投标。</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shd w:val="clear" w:color="auto" w:fill="ffffff"/>
          <w:lang w:bidi="ar"/>
        </w:rPr>
        <w:t xml:space="preserve">二、申请人的资格要求： </w:t>
      </w:r>
      <w:r/>
    </w:p>
    <w:p>
      <w:pPr>
        <w:ind w:firstLine="482"/>
        <w:jc w:val="left"/>
        <w:spacing w:line="360" w:lineRule="auto"/>
        <w:widowControl/>
        <w:rPr>
          <w:rFonts w:hint="eastAsia" w:ascii="宋体" w:hAnsi="宋体" w:cs="宋体"/>
          <w:sz w:val="24"/>
          <w:szCs w:val="24"/>
          <w:shd w:val="clear" w:color="auto" w:fill="ffffff"/>
          <w:lang w:bidi="ar"/>
        </w:rPr>
      </w:pPr>
      <w:r>
        <w:rPr>
          <w:rFonts w:hint="eastAsia" w:ascii="宋体" w:hAnsi="宋体" w:cs="宋体"/>
          <w:b/>
          <w:bCs/>
          <w:sz w:val="24"/>
          <w:szCs w:val="24"/>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6.法律、行政法规规定的其他条件；</w:t>
      </w:r>
      <w:r/>
    </w:p>
    <w:p>
      <w:pPr>
        <w:ind w:firstLine="482"/>
        <w:jc w:val="left"/>
        <w:spacing w:line="360" w:lineRule="auto"/>
        <w:widowControl/>
        <w:rPr>
          <w:rFonts w:hint="eastAsia" w:ascii="宋体" w:hAnsi="宋体" w:cs="宋体"/>
          <w:sz w:val="24"/>
          <w:szCs w:val="24"/>
          <w:shd w:val="clear" w:color="auto" w:fill="ffffff"/>
          <w:lang w:bidi="ar"/>
        </w:rPr>
      </w:pPr>
      <w:r>
        <w:rPr>
          <w:rFonts w:hint="eastAsia" w:ascii="宋体" w:hAnsi="宋体" w:cs="宋体"/>
          <w:b/>
          <w:bCs/>
          <w:sz w:val="24"/>
          <w:szCs w:val="24"/>
          <w:shd w:val="clear" w:color="auto" w:fill="ffffff"/>
          <w:lang w:bidi="ar"/>
        </w:rPr>
        <w:t xml:space="preserve">（二）落实政府采购政策需满足的资格要求：</w:t>
      </w:r>
      <w:r>
        <w:rPr>
          <w:rFonts w:ascii="宋体" w:hAnsi="宋体" w:cs="宋体"/>
          <w:b/>
          <w:bCs/>
          <w:sz w:val="24"/>
          <w:szCs w:val="24"/>
          <w:shd w:val="clear" w:color="auto" w:fill="ffffff"/>
          <w:lang w:bidi="ar"/>
        </w:rPr>
        <w:t xml:space="preserve">本项目非专门面向中小企业采购，所属行业为工业</w:t>
      </w:r>
      <w:r/>
    </w:p>
    <w:p>
      <w:pPr>
        <w:ind w:firstLine="482"/>
        <w:jc w:val="left"/>
        <w:spacing w:line="360" w:lineRule="auto"/>
        <w:widowControl/>
        <w:rPr>
          <w:rFonts w:hint="eastAsia" w:ascii="宋体" w:hAnsi="宋体" w:cs="宋体"/>
          <w:b/>
          <w:sz w:val="24"/>
          <w:szCs w:val="24"/>
          <w:shd w:val="clear" w:color="auto" w:fill="ffffff"/>
          <w:lang w:bidi="ar"/>
        </w:rPr>
      </w:pPr>
      <w:r>
        <w:rPr>
          <w:rFonts w:hint="eastAsia" w:ascii="宋体" w:hAnsi="宋体" w:cs="宋体"/>
          <w:b/>
          <w:sz w:val="24"/>
          <w:szCs w:val="24"/>
          <w:shd w:val="clear" w:color="auto" w:fill="ffffff"/>
          <w:lang w:bidi="ar"/>
        </w:rPr>
        <w:t xml:space="preserve">（三）本项目的特定资格要求：</w:t>
      </w:r>
      <w:r/>
    </w:p>
    <w:p>
      <w:pPr>
        <w:ind w:firstLine="482"/>
        <w:jc w:val="left"/>
        <w:spacing w:line="360" w:lineRule="auto"/>
        <w:widowControl/>
        <w:rPr>
          <w:rFonts w:hint="eastAsia" w:ascii="宋体" w:hAnsi="宋体" w:cs="宋体"/>
          <w:b/>
          <w:sz w:val="24"/>
          <w:szCs w:val="24"/>
          <w:shd w:val="clear" w:color="auto" w:fill="ffffff"/>
          <w:lang w:bidi="ar"/>
        </w:rPr>
      </w:pPr>
      <w:r>
        <w:rPr>
          <w:rFonts w:hint="eastAsia" w:ascii="宋体" w:hAnsi="宋体" w:cs="宋体"/>
          <w:b/>
          <w:sz w:val="24"/>
          <w:szCs w:val="24"/>
          <w:shd w:val="clear" w:color="auto" w:fill="ffffff"/>
          <w:lang w:bidi="ar"/>
        </w:rPr>
        <w:t xml:space="preserve">1、产品改装如涉及二类、三类医疗器械，应具有对应的医疗器械经营备案凭证、医械经营许可证，并提供投标的医疗器械产品注册证；</w:t>
      </w:r>
      <w:r/>
    </w:p>
    <w:p>
      <w:pPr>
        <w:ind w:firstLine="482"/>
        <w:jc w:val="left"/>
        <w:spacing w:line="360" w:lineRule="auto"/>
        <w:widowControl/>
        <w:rPr>
          <w:rFonts w:hint="eastAsia" w:ascii="宋体" w:hAnsi="宋体" w:cs="宋体"/>
          <w:b/>
          <w:sz w:val="24"/>
          <w:szCs w:val="24"/>
          <w:shd w:val="clear" w:color="auto" w:fill="ffffff"/>
          <w:lang w:bidi="ar"/>
        </w:rPr>
      </w:pPr>
      <w:r>
        <w:rPr>
          <w:rFonts w:hint="eastAsia" w:ascii="宋体" w:hAnsi="宋体" w:cs="宋体"/>
          <w:b/>
          <w:sz w:val="24"/>
          <w:szCs w:val="24"/>
          <w:shd w:val="clear" w:color="auto" w:fill="ffffff"/>
          <w:lang w:bidi="ar"/>
        </w:rPr>
        <w:t xml:space="preserve">2、</w:t>
      </w:r>
      <w:r>
        <w:rPr>
          <w:rFonts w:ascii="宋体" w:hAnsi="宋体" w:cs="宋体"/>
          <w:b/>
          <w:sz w:val="24"/>
          <w:szCs w:val="24"/>
          <w:shd w:val="clear" w:color="auto" w:fill="ffffff"/>
          <w:lang w:bidi="ar"/>
        </w:rPr>
        <w:t xml:space="preserve">未被“信用中国”网站（www.creditchina.gov.cn）列入失信被执行人、重大税收违法案件当事人名单、政府采购严重失信行为记录名单</w:t>
      </w:r>
      <w:r/>
    </w:p>
    <w:p>
      <w:pPr>
        <w:ind w:firstLine="482"/>
        <w:jc w:val="left"/>
        <w:spacing w:line="360" w:lineRule="auto"/>
        <w:widowControl/>
        <w:rPr>
          <w:rFonts w:hint="eastAsia" w:ascii="宋体" w:hAnsi="宋体" w:cs="宋体"/>
          <w:b/>
          <w:bCs/>
          <w:sz w:val="24"/>
          <w:szCs w:val="24"/>
          <w:shd w:val="clear" w:color="auto" w:fill="ffffff"/>
          <w:lang w:bidi="ar"/>
        </w:rPr>
      </w:pPr>
      <w:r>
        <w:rPr>
          <w:rFonts w:hint="eastAsia" w:ascii="宋体" w:hAnsi="宋体" w:cs="宋体"/>
          <w:b/>
          <w:bCs/>
          <w:sz w:val="24"/>
          <w:szCs w:val="24"/>
          <w:shd w:val="clear" w:color="auto" w:fill="ffffff"/>
          <w:lang w:bidi="ar"/>
        </w:rPr>
        <w:t xml:space="preserve">（四）拒绝下述供应商参加本次采购活动：</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3.法人的分支机构不得参加投标（除银行、保险、石油石化、电力、电信等行业特殊情况外）</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shd w:val="clear" w:color="auto" w:fill="ffffff"/>
          <w:lang w:bidi="ar"/>
        </w:rPr>
        <w:t xml:space="preserve">三、获取招标文件：</w:t>
      </w:r>
      <w:r>
        <w:rPr>
          <w:rFonts w:hint="eastAsia" w:ascii="宋体" w:hAnsi="宋体" w:cs="宋体"/>
          <w:sz w:val="24"/>
          <w:szCs w:val="24"/>
          <w:shd w:val="clear" w:color="auto" w:fill="ffffff"/>
          <w:lang w:bidi="ar"/>
        </w:rPr>
        <w:t xml:space="preserve"> </w:t>
      </w:r>
      <w:r/>
    </w:p>
    <w:p>
      <w:pPr>
        <w:ind w:firstLine="566"/>
        <w:jc w:val="left"/>
        <w:spacing w:line="360" w:lineRule="auto"/>
        <w:widowControl/>
        <w:rPr>
          <w:rFonts w:hint="eastAsia" w:ascii="宋体" w:hAnsi="宋体" w:cs="仿宋"/>
          <w:color w:val="000000"/>
          <w:sz w:val="24"/>
          <w:szCs w:val="24"/>
          <w:shd w:val="clear" w:color="auto" w:fill="ffffff"/>
        </w:rPr>
      </w:pPr>
      <w:r>
        <w:rPr>
          <w:rFonts w:ascii="宋体" w:hAnsi="宋体" w:cs="仿宋"/>
          <w:color w:val="000000"/>
          <w:sz w:val="24"/>
          <w:szCs w:val="24"/>
          <w:shd w:val="clear" w:color="auto" w:fill="ffffff"/>
        </w:rPr>
        <w:t xml:space="preserve">时间：自招标文件公告发布之日起5个工作日</w:t>
      </w:r>
      <w:r/>
    </w:p>
    <w:p>
      <w:pPr>
        <w:ind w:firstLine="566"/>
        <w:jc w:val="left"/>
        <w:spacing w:line="360" w:lineRule="auto"/>
        <w:widowControl/>
        <w:rPr>
          <w:rFonts w:hint="eastAsia" w:ascii="宋体" w:hAnsi="宋体" w:cs="仿宋"/>
          <w:color w:val="000000"/>
          <w:sz w:val="24"/>
          <w:szCs w:val="24"/>
          <w:shd w:val="clear" w:color="auto" w:fill="ffffff"/>
        </w:rPr>
      </w:pPr>
      <w:r>
        <w:rPr>
          <w:rFonts w:ascii="宋体" w:hAnsi="宋体" w:cs="仿宋"/>
          <w:color w:val="000000"/>
          <w:sz w:val="24"/>
          <w:szCs w:val="24"/>
          <w:shd w:val="clear" w:color="auto" w:fill="ffffff"/>
        </w:rPr>
        <w:t xml:space="preserve">地点：“苏采云”系统（网址：http://jszfcg.jsczt.cn/）自行下载</w:t>
      </w:r>
      <w:r>
        <w:rPr>
          <w:rFonts w:ascii="宋体" w:hAnsi="宋体" w:cs="Calibri"/>
          <w:color w:val="000000"/>
          <w:sz w:val="24"/>
          <w:szCs w:val="24"/>
          <w:shd w:val="clear" w:color="auto" w:fill="ffffff"/>
        </w:rPr>
        <w:t xml:space="preserve"> </w:t>
      </w:r>
      <w:r/>
    </w:p>
    <w:p>
      <w:pPr>
        <w:ind w:firstLine="566"/>
        <w:jc w:val="left"/>
        <w:spacing w:line="360" w:lineRule="auto"/>
        <w:widowControl/>
        <w:rPr>
          <w:rFonts w:hint="eastAsia" w:ascii="宋体" w:hAnsi="宋体" w:cs="仿宋"/>
          <w:color w:val="000000"/>
          <w:sz w:val="24"/>
          <w:szCs w:val="24"/>
          <w:shd w:val="clear" w:color="auto" w:fill="ffffff"/>
        </w:rPr>
      </w:pPr>
      <w:r>
        <w:rPr>
          <w:rFonts w:ascii="宋体" w:hAnsi="宋体" w:cs="仿宋"/>
          <w:color w:val="000000"/>
          <w:sz w:val="24"/>
          <w:szCs w:val="24"/>
          <w:shd w:val="clear" w:color="auto" w:fill="ffffff"/>
        </w:rPr>
        <w:t xml:space="preserve">方式：自行下载</w:t>
      </w:r>
      <w:r>
        <w:rPr>
          <w:rFonts w:ascii="宋体" w:hAnsi="宋体" w:cs="Calibri"/>
          <w:color w:val="000000"/>
          <w:sz w:val="24"/>
          <w:szCs w:val="24"/>
          <w:shd w:val="clear" w:color="auto" w:fill="ffffff"/>
        </w:rPr>
        <w:t xml:space="preserve"> </w:t>
      </w:r>
      <w:r/>
    </w:p>
    <w:p>
      <w:pPr>
        <w:ind w:firstLine="566"/>
        <w:jc w:val="left"/>
        <w:spacing w:line="360" w:lineRule="auto"/>
        <w:rPr>
          <w:rFonts w:hint="eastAsia" w:ascii="宋体" w:hAnsi="宋体" w:cs="Calibri"/>
          <w:color w:val="000000"/>
          <w:sz w:val="24"/>
          <w:szCs w:val="24"/>
          <w:shd w:val="clear" w:color="auto" w:fill="ffffff"/>
        </w:rPr>
      </w:pPr>
      <w:r>
        <w:rPr>
          <w:rFonts w:ascii="宋体" w:hAnsi="宋体" w:cs="仿宋"/>
          <w:color w:val="000000"/>
          <w:sz w:val="24"/>
          <w:szCs w:val="24"/>
          <w:shd w:val="clear" w:color="auto" w:fill="ffffff"/>
        </w:rPr>
        <w:t xml:space="preserve">售价：0.00元</w:t>
      </w:r>
      <w:r>
        <w:rPr>
          <w:rFonts w:ascii="宋体" w:hAnsi="宋体" w:cs="Calibri"/>
          <w:color w:val="000000"/>
          <w:sz w:val="24"/>
          <w:szCs w:val="24"/>
          <w:shd w:val="clear" w:color="auto" w:fill="ffffff"/>
        </w:rPr>
        <w:t xml:space="preserve"> </w:t>
      </w:r>
      <w:r/>
    </w:p>
    <w:p>
      <w:pPr>
        <w:ind w:firstLine="569"/>
        <w:jc w:val="left"/>
        <w:spacing w:line="360" w:lineRule="auto"/>
        <w:rPr>
          <w:rFonts w:hint="eastAsia" w:ascii="宋体" w:hAnsi="宋体" w:cs="宋体"/>
          <w:b/>
          <w:bCs/>
          <w:sz w:val="24"/>
          <w:szCs w:val="24"/>
          <w:shd w:val="clear" w:color="auto" w:fill="ffffff"/>
          <w:lang w:bidi="ar"/>
        </w:rPr>
      </w:pPr>
      <w:r>
        <w:rPr>
          <w:rFonts w:hint="eastAsia" w:ascii="宋体" w:hAnsi="宋体" w:cs="宋体"/>
          <w:b/>
          <w:bCs/>
          <w:sz w:val="24"/>
          <w:szCs w:val="24"/>
          <w:shd w:val="clear" w:color="auto" w:fill="ffffff"/>
          <w:lang w:bidi="ar"/>
        </w:rPr>
        <w:t xml:space="preserve">四、提交投标文件截止时间、开标时间和地点</w:t>
      </w:r>
      <w:r/>
    </w:p>
    <w:p>
      <w:pPr>
        <w:ind w:firstLine="566"/>
        <w:jc w:val="left"/>
        <w:spacing w:line="360" w:lineRule="auto"/>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2026-9-24    14:00 （北京时间）</w:t>
      </w:r>
      <w:r/>
    </w:p>
    <w:p>
      <w:pPr>
        <w:ind w:firstLine="566"/>
        <w:jc w:val="left"/>
        <w:spacing w:line="360" w:lineRule="auto"/>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地点：苏采云系统</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 </w:t>
      </w:r>
      <w:r>
        <w:rPr>
          <w:rFonts w:hint="eastAsia" w:ascii="宋体" w:hAnsi="宋体" w:cs="宋体"/>
          <w:b/>
          <w:sz w:val="24"/>
          <w:szCs w:val="24"/>
          <w:shd w:val="clear" w:color="auto" w:fill="ffffff"/>
          <w:lang w:bidi="ar"/>
        </w:rPr>
        <w:t xml:space="preserve">五、公告期限：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自本公告发布之日起5个工作日。 </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shd w:val="clear" w:color="auto" w:fill="ffffff"/>
          <w:lang w:bidi="ar"/>
        </w:rPr>
        <w:t xml:space="preserve">六、其他补充事宜： </w:t>
      </w:r>
      <w:r/>
    </w:p>
    <w:p>
      <w:pPr>
        <w:ind w:firstLine="480"/>
        <w:spacing w:line="500" w:lineRule="exact"/>
        <w:rPr>
          <w:rFonts w:hint="eastAsia" w:ascii="宋体" w:hAnsi="宋体" w:cs="宋体"/>
          <w:sz w:val="24"/>
          <w:szCs w:val="24"/>
        </w:rPr>
      </w:pPr>
      <w:r>
        <w:rPr>
          <w:rFonts w:ascii="宋体" w:hAnsi="宋体" w:cs="宋体"/>
          <w:sz w:val="24"/>
          <w:szCs w:val="24"/>
        </w:rPr>
        <w:t xml:space="preserve">1、本项目需要使用CA数字证书制作、上传电子投标文件完成电子投标，请供应商在参加</w:t>
      </w:r>
      <w:r>
        <w:rPr>
          <w:rFonts w:ascii="宋体" w:hAnsi="宋体" w:cs="宋体"/>
          <w:sz w:val="24"/>
          <w:szCs w:val="24"/>
        </w:rPr>
        <w:t xml:space="preserve">投标活动前办理好CA数字证书申领及电子签章等操作。</w:t>
      </w:r>
      <w:r/>
    </w:p>
    <w:p>
      <w:pPr>
        <w:ind w:firstLine="482"/>
        <w:spacing w:line="500" w:lineRule="exact"/>
        <w:rPr>
          <w:rFonts w:hint="eastAsia" w:ascii="宋体" w:hAnsi="宋体" w:cs="宋体"/>
          <w:b/>
          <w:sz w:val="24"/>
          <w:szCs w:val="24"/>
        </w:rPr>
      </w:pPr>
      <w:r>
        <w:rPr>
          <w:rFonts w:ascii="宋体" w:hAnsi="宋体" w:cs="宋体"/>
          <w:b/>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hint="eastAsia" w:ascii="宋体" w:hAnsi="宋体" w:cs="宋体"/>
          <w:sz w:val="24"/>
          <w:szCs w:val="24"/>
        </w:rPr>
      </w:pPr>
      <w:r>
        <w:rPr>
          <w:rFonts w:ascii="宋体" w:hAnsi="宋体" w:cs="宋体"/>
          <w:b/>
          <w:sz w:val="24"/>
          <w:szCs w:val="24"/>
        </w:rPr>
        <w:t xml:space="preserve">3、本项目采用不见面开标，投标人开标时无需到开标现场进行解密，采取网上开标大厅解密电子投标文件，投标人远程解密要求如下：</w:t>
      </w:r>
      <w:r/>
    </w:p>
    <w:p>
      <w:pPr>
        <w:ind w:firstLine="480"/>
        <w:spacing w:line="500" w:lineRule="exact"/>
        <w:rPr>
          <w:rFonts w:hint="eastAsia" w:ascii="宋体" w:hAnsi="宋体" w:cs="宋体"/>
          <w:sz w:val="24"/>
          <w:szCs w:val="24"/>
        </w:rPr>
      </w:pPr>
      <w:r>
        <w:rPr>
          <w:rFonts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500" w:lineRule="exact"/>
        <w:rPr>
          <w:rFonts w:hint="eastAsia" w:ascii="宋体" w:hAnsi="宋体" w:cs="宋体"/>
          <w:sz w:val="24"/>
          <w:szCs w:val="24"/>
        </w:rPr>
      </w:pPr>
      <w:r>
        <w:rPr>
          <w:rFonts w:ascii="宋体" w:hAnsi="宋体" w:cs="宋体"/>
          <w:sz w:val="24"/>
          <w:szCs w:val="24"/>
        </w:rPr>
        <w:t xml:space="preserve">2）投标人登录苏采云系统，点击开标大厅，选择开标项目，完成不见面开标流程。</w:t>
      </w:r>
      <w:r/>
    </w:p>
    <w:p>
      <w:pPr>
        <w:ind w:firstLine="480"/>
        <w:spacing w:line="500" w:lineRule="exact"/>
        <w:rPr>
          <w:rFonts w:hint="eastAsia" w:ascii="宋体" w:hAnsi="宋体" w:cs="宋体"/>
          <w:sz w:val="24"/>
          <w:szCs w:val="24"/>
        </w:rPr>
      </w:pPr>
      <w:r>
        <w:rPr>
          <w:rFonts w:ascii="宋体" w:hAnsi="宋体" w:cs="宋体"/>
          <w:sz w:val="24"/>
          <w:szCs w:val="24"/>
        </w:rPr>
        <w:t xml:space="preserve">3）投标截止时间后根据系统提示解密电子投标文件。</w:t>
      </w:r>
      <w:r>
        <w:rPr>
          <w:rFonts w:ascii="宋体" w:hAnsi="宋体" w:cs="宋体"/>
          <w:b/>
          <w:sz w:val="24"/>
          <w:szCs w:val="24"/>
        </w:rPr>
        <w:t xml:space="preserve">解密时间为15分钟，</w:t>
      </w:r>
      <w:r>
        <w:rPr>
          <w:rFonts w:ascii="宋体" w:hAnsi="宋体" w:cs="宋体"/>
          <w:sz w:val="24"/>
          <w:szCs w:val="24"/>
        </w:rPr>
        <w:t xml:space="preserve">未在规定时间内完成解密，其投标文件将被拒绝，不参与后续投标流程。</w:t>
      </w:r>
      <w:r/>
    </w:p>
    <w:p>
      <w:pPr>
        <w:ind w:firstLine="480"/>
        <w:spacing w:line="500" w:lineRule="exact"/>
        <w:rPr>
          <w:rFonts w:hint="eastAsia" w:ascii="宋体" w:hAnsi="宋体" w:cs="宋体"/>
          <w:sz w:val="24"/>
          <w:szCs w:val="24"/>
        </w:rPr>
      </w:pPr>
      <w:r>
        <w:rPr>
          <w:rFonts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500" w:lineRule="exact"/>
        <w:rPr>
          <w:rFonts w:hint="eastAsia" w:ascii="宋体" w:hAnsi="宋体" w:cs="宋体"/>
          <w:sz w:val="24"/>
          <w:szCs w:val="24"/>
        </w:rPr>
      </w:pPr>
      <w:r>
        <w:rPr>
          <w:rFonts w:ascii="宋体" w:hAnsi="宋体" w:cs="宋体"/>
          <w:sz w:val="24"/>
          <w:szCs w:val="24"/>
        </w:rPr>
        <w:t xml:space="preserve">4、</w:t>
      </w:r>
      <w:r>
        <w:rPr>
          <w:rFonts w:ascii="宋体" w:hAnsi="宋体" w:cs="宋体"/>
          <w:b/>
          <w:sz w:val="24"/>
          <w:szCs w:val="24"/>
        </w:rPr>
        <w:t xml:space="preserve">有关苏采云系统驱动安装，</w:t>
      </w:r>
      <w:r>
        <w:rPr>
          <w:rFonts w:ascii="宋体" w:hAnsi="宋体" w:cs="宋体"/>
          <w:sz w:val="24"/>
          <w:szCs w:val="24"/>
        </w:rPr>
        <w:t xml:space="preserve">登录苏州政府采购网，点击页面底部苏采云图标，进入苏采云政府采购一体化平台，点击“驱动下载”，下载</w:t>
      </w:r>
      <w:r>
        <w:rPr>
          <w:rFonts w:ascii="宋体" w:hAnsi="宋体" w:cs="宋体"/>
          <w:b/>
          <w:sz w:val="24"/>
          <w:szCs w:val="24"/>
        </w:rPr>
        <w:t xml:space="preserve">“政务CA、方正签章控件驱动安装包及安装说明”</w:t>
      </w:r>
      <w:r>
        <w:rPr>
          <w:rFonts w:ascii="宋体" w:hAnsi="宋体" w:cs="宋体"/>
          <w:sz w:val="24"/>
          <w:szCs w:val="24"/>
        </w:rPr>
        <w:t xml:space="preserve">文件，按要求安装驱动。</w:t>
      </w:r>
      <w:r/>
    </w:p>
    <w:p>
      <w:pPr>
        <w:ind w:firstLine="480"/>
        <w:spacing w:line="500" w:lineRule="exact"/>
        <w:rPr>
          <w:rFonts w:hint="eastAsia" w:ascii="宋体" w:hAnsi="宋体" w:cs="宋体"/>
          <w:sz w:val="24"/>
          <w:szCs w:val="24"/>
        </w:rPr>
      </w:pPr>
      <w:r>
        <w:rPr>
          <w:rFonts w:ascii="宋体" w:hAnsi="宋体" w:cs="宋体"/>
          <w:sz w:val="24"/>
          <w:szCs w:val="24"/>
        </w:rPr>
        <w:t xml:space="preserve">5、</w:t>
      </w:r>
      <w:r>
        <w:rPr>
          <w:rFonts w:ascii="宋体" w:hAnsi="宋体" w:cs="宋体"/>
          <w:b/>
          <w:sz w:val="24"/>
          <w:szCs w:val="24"/>
        </w:rPr>
        <w:t xml:space="preserve">有关供应商注册、报名、下载电子招标文件、制作上传电子投标文件</w:t>
      </w:r>
      <w:r>
        <w:rPr>
          <w:rFonts w:ascii="宋体" w:hAnsi="宋体" w:cs="宋体"/>
          <w:sz w:val="24"/>
          <w:szCs w:val="24"/>
        </w:rPr>
        <w:t xml:space="preserve">、不见面开标及其他注意事项登录苏州政府采购网，在“下载中心”栏目下载“</w:t>
      </w:r>
      <w:r>
        <w:rPr>
          <w:rFonts w:ascii="宋体" w:hAnsi="宋体" w:cs="宋体"/>
          <w:b/>
          <w:sz w:val="24"/>
          <w:szCs w:val="24"/>
        </w:rPr>
        <w:t xml:space="preserve">苏采云系统供应商操作</w:t>
      </w:r>
      <w:r>
        <w:rPr>
          <w:rFonts w:ascii="宋体" w:hAnsi="宋体" w:cs="宋体"/>
          <w:b/>
          <w:bCs/>
          <w:sz w:val="24"/>
          <w:szCs w:val="24"/>
        </w:rPr>
        <w:t xml:space="preserve">手册</w:t>
      </w:r>
      <w:r>
        <w:rPr>
          <w:rFonts w:ascii="宋体" w:hAnsi="宋体" w:cs="宋体"/>
          <w:sz w:val="24"/>
          <w:szCs w:val="24"/>
        </w:rPr>
        <w:t xml:space="preserve">”查阅。</w:t>
      </w:r>
      <w:r/>
    </w:p>
    <w:p>
      <w:pPr>
        <w:ind w:firstLine="480"/>
        <w:spacing w:line="500" w:lineRule="exact"/>
        <w:rPr>
          <w:rFonts w:hint="eastAsia" w:ascii="宋体" w:hAnsi="宋体" w:cs="宋体"/>
          <w:sz w:val="24"/>
          <w:szCs w:val="24"/>
        </w:rPr>
      </w:pPr>
      <w:r>
        <w:rPr>
          <w:rFonts w:ascii="宋体" w:hAnsi="宋体" w:cs="宋体"/>
          <w:sz w:val="24"/>
          <w:szCs w:val="24"/>
        </w:rPr>
        <w:t xml:space="preserve">6、有关办理CA数字申领及电子签章事项，登录苏州政府采购网，点击页面底部苏采云图标，进入苏采云政府采购一体化平台，下载“新CA办理指南”文件查阅。</w:t>
      </w:r>
      <w:r/>
    </w:p>
    <w:p>
      <w:pPr>
        <w:ind w:firstLine="480"/>
        <w:spacing w:line="500" w:lineRule="exact"/>
        <w:rPr>
          <w:rFonts w:hint="eastAsia" w:ascii="宋体" w:hAnsi="宋体" w:cs="宋体"/>
          <w:sz w:val="24"/>
          <w:szCs w:val="24"/>
        </w:rPr>
      </w:pPr>
      <w:r>
        <w:rPr>
          <w:rFonts w:ascii="宋体" w:hAnsi="宋体" w:cs="宋体"/>
          <w:sz w:val="24"/>
          <w:szCs w:val="24"/>
        </w:rPr>
        <w:t xml:space="preserve">7、有关电子投标制作技术疑问，请咨询苏采云软件公司客服：18261002950、0512-69820854、0519-86722802</w:t>
      </w:r>
      <w:r/>
    </w:p>
    <w:p>
      <w:pPr>
        <w:ind w:firstLine="480"/>
        <w:spacing w:line="500" w:lineRule="exact"/>
        <w:rPr>
          <w:rFonts w:hint="eastAsia" w:ascii="宋体" w:hAnsi="宋体" w:cs="宋体"/>
          <w:sz w:val="24"/>
          <w:szCs w:val="24"/>
        </w:rPr>
      </w:pPr>
      <w:r>
        <w:rPr>
          <w:rFonts w:ascii="宋体" w:hAnsi="宋体" w:cs="宋体"/>
          <w:sz w:val="24"/>
          <w:szCs w:val="24"/>
        </w:rPr>
        <w:t xml:space="preserve">8、政府采购监督电话：0512-53512539</w:t>
      </w:r>
      <w:r/>
    </w:p>
    <w:p>
      <w:pPr>
        <w:ind w:firstLine="480"/>
        <w:spacing w:line="500" w:lineRule="exact"/>
        <w:rPr>
          <w:rFonts w:hint="eastAsia" w:ascii="宋体" w:hAnsi="宋体" w:cs="宋体"/>
          <w:sz w:val="24"/>
          <w:szCs w:val="24"/>
        </w:rPr>
      </w:pPr>
      <w:r>
        <w:rPr>
          <w:rFonts w:ascii="宋体" w:hAnsi="宋体" w:cs="宋体"/>
          <w:sz w:val="24"/>
          <w:szCs w:val="24"/>
        </w:rPr>
        <w:t xml:space="preserve">9、本次招标投标保证金：本项目无须缴纳投标保证金。</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10、政府采购信用融资政策：中标供应商可凭政府采购合同办理融资贷款，详情请见江苏</w:t>
      </w:r>
      <w:r>
        <w:rPr>
          <w:rFonts w:ascii="宋体" w:hAnsi="宋体" w:cs="宋体"/>
          <w:sz w:val="24"/>
          <w:szCs w:val="24"/>
        </w:rPr>
        <w:t xml:space="preserve">政府采购网“政采贷”专栏。</w:t>
      </w:r>
      <w:r>
        <w:rPr>
          <w:rFonts w:ascii="宋体" w:hAnsi="宋体" w:cs="宋体"/>
          <w:sz w:val="24"/>
          <w:szCs w:val="24"/>
        </w:rPr>
        <w:b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shd w:val="clear" w:color="auto" w:fill="ffffff"/>
          <w:lang w:bidi="ar"/>
        </w:rPr>
        <w:t xml:space="preserve">七、对本次招标提出询问，请按以下方式联系：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1.采购人信息：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名称：太仓市医疗急救站</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地址：</w:t>
      </w:r>
      <w:r>
        <w:rPr>
          <w:rFonts w:ascii="宋体" w:hAnsi="宋体" w:cs="宋体"/>
          <w:sz w:val="24"/>
          <w:szCs w:val="24"/>
        </w:rPr>
        <w:t xml:space="preserve">江苏省苏州市太仓市兴业南路20号</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联系方式：</w:t>
      </w:r>
      <w:r>
        <w:rPr>
          <w:rFonts w:hint="eastAsia" w:ascii="宋体" w:hAnsi="宋体" w:cs="宋体"/>
          <w:sz w:val="24"/>
          <w:szCs w:val="24"/>
        </w:rPr>
        <w:t xml:space="preserve">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2.采购代理机构信息</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名称：太仓昱正项目管理有限公司</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地址：苏州市太仓市城厢镇阳光美地花苑26幢商铺13室 </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联系人：汪晓娜</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联系电话：13812929755</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3.项目联系方式</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项目联系人：汪晓娜</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联系电话：13812929755</w:t>
      </w:r>
      <w:r/>
    </w:p>
    <w:p>
      <w:pPr>
        <w:jc w:val="left"/>
        <w:widowControl/>
        <w:rPr>
          <w:rFonts w:hint="eastAsia" w:ascii="宋体" w:hAnsi="宋体" w:cs="宋体"/>
          <w:b/>
          <w:bCs/>
          <w:sz w:val="24"/>
          <w:szCs w:val="24"/>
        </w:rPr>
      </w:pPr>
      <w:r>
        <w:rPr>
          <w:rFonts w:hint="eastAsia" w:ascii="宋体" w:hAnsi="宋体" w:cs="宋体"/>
          <w:b/>
          <w:bCs/>
          <w:sz w:val="24"/>
          <w:szCs w:val="24"/>
        </w:rPr>
        <w:br w:type="page" w:clear="all"/>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1010"/>
        <w:jc w:val="center"/>
        <w:rPr>
          <w:b/>
          <w:sz w:val="30"/>
          <w:szCs w:val="30"/>
        </w:rPr>
        <w:outlineLvl w:val="0"/>
      </w:pPr>
      <w:r/>
      <w:bookmarkStart w:id="16" w:name="_Toc129003583"/>
      <w:r>
        <w:rPr>
          <w:b/>
          <w:sz w:val="30"/>
          <w:szCs w:val="30"/>
        </w:rPr>
        <w:t xml:space="preserve">第</w:t>
      </w:r>
      <w:r>
        <w:rPr>
          <w:rFonts w:hint="eastAsia"/>
          <w:b/>
          <w:sz w:val="30"/>
          <w:szCs w:val="30"/>
        </w:rPr>
        <w:t xml:space="preserve">二部分</w:t>
      </w:r>
      <w:r>
        <w:rPr>
          <w:b/>
          <w:sz w:val="30"/>
          <w:szCs w:val="30"/>
        </w:rPr>
        <w:t xml:space="preserve">  投标人须知</w:t>
      </w:r>
      <w:bookmarkEnd w:id="12"/>
      <w:r/>
      <w:bookmarkEnd w:id="13"/>
      <w:r/>
      <w:bookmarkEnd w:id="14"/>
      <w:r/>
      <w:bookmarkEnd w:id="15"/>
      <w:r/>
      <w:bookmarkEnd w:id="16"/>
      <w:r/>
      <w:r/>
    </w:p>
    <w:p>
      <w:pPr>
        <w:pStyle w:val="1010"/>
        <w:jc w:val="center"/>
        <w:rPr>
          <w:b/>
          <w:sz w:val="30"/>
          <w:szCs w:val="30"/>
        </w:rPr>
        <w:outlineLvl w:val="0"/>
      </w:pPr>
      <w:r>
        <w:rPr>
          <w:b/>
          <w:sz w:val="30"/>
          <w:szCs w:val="30"/>
        </w:rPr>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一、说明和释义</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 说明</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1.1本招标文件仅适用于太仓昱正项目管理有限公司组织的招标活动。</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1.2本次招标活动及因本次招标产生的合同受中国法律制约和保护。</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1.3本招标文件的解释权属于太仓昱正项目管理有限公司。</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 词语释义</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2.1采购代理机构：具体组织实施招标活动的法人。本项目采购代理机构是太仓昱正项目管理有限公司。</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2.2投标人：经认定有资格响应招标，参加投标竞争的法人或其他组织和自然人。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2.3响应：投标人根据采购人或采购代理机构发布的招标文件，编制投标文件并按规定投标的行为。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2.5甲方（采购方）：合同中明确规定的实际购买货物和服务的法人或其他组织和自然人（采购人）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2.6乙方（供应商）：合同中规定的向采购方提供货物和服务的法人或其他组织和自然人（中标人）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2.7货物：系指乙方按招标采购文件规定，应向甲方提供的一切设备、备品、备件、工具、手册及其它有关技术资料和材料。</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2.9知识产权：指专利权、商标权、著作权等无形财产专有权的统称。</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2.10天：日历日。</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2.11交货地点：合同中明确约定的乙方提交的货物和服务最终到达地点。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2.12 合同价款：根据合同规定，乙方在正确地履行合同义务后甲方应支付乙方的价款。</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2.13 产地：货物开采、生长、生产、最终制造、加工或提供服务的来源地。</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2.14不可抗力：不能预见、不能避免并且不能克服的客观情况。</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2.15 实质性响应：满足有关本次采购标的、数量、质量、价款或者报酬、履行期限、履行地点和方式、违约责任和解决争议方法等要求。</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2.16 损失：本合同所指损失是指合同任何一方因对方不履行合同义务或履行不当而遭致的</w:t>
      </w:r>
      <w:r>
        <w:rPr>
          <w:rFonts w:ascii="宋体" w:hAnsi="宋体" w:cs="宋体"/>
          <w:sz w:val="24"/>
          <w:szCs w:val="24"/>
        </w:rPr>
        <w:t xml:space="preserve">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2.17进口产品：指通过中国海关报关验收进入中国境内且产自境外的产品。本项目不接受进口产品投标。</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2.18书面形式：指书面文字、合同书、信件和传真等可以有形地表现所载内容的形式。</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二、 投标人</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 合格投标人的基本条件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3.1符合《中华人民共和国政府采购法》第二十二条第一款之规定；</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3.2满足本文件实质性条款的规定。</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4．合格投标人的特定条件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4.1 按招标公告规定。</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5. 投标人代表</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5.1指全权代表投标人参加投标活动并签署投标文件的人，如果投标人代表不是法人代表，须持有《法人代表授权委托书》（详见统一格式）。</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6. 联合投标及转包、分包</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6.1本项目不接受联合体投标。</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6.2本项目不接受转包</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6.3本项目不接受分包。</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7. 投标费用 </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7.2 本次招标项目不收取标书费及中标服务费，请投标人在投标时充分考虑这一因素。</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三、招标文件说明</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8. 招标文件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8.2招标文件及其更正文件不是直接从采购代理机构或指定媒体获得的，采购代理机构对招标文件及其补遗的真实性、完整性不承担任何责任。</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9. 招标文件的澄清</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9.2如有必要，问题答复将以“变更公告”形式由采购代理机构按照本须知第10条的规定发出。</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10.招标文件的修改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10.5招标文件若有最新的答疑文件，投标供应商必须下载并使用该文件制作新的电子投标文件，否则将无法完成电子投标文件的上传及投标。</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11.质疑</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11.3上述应知其权益受到损害之日是指：</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11.3.1对采购文件提出质疑的，为获取采购文件或者采购文件公告期限届满之日起计算；</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11.3.2对采购过程提出质疑的，自采购程序环节结束之日起计算；</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11.3.3对中标结果提出质疑的，自中标结果公告期限届满之日起计算。</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11.4 供应商提出质疑应当提交质疑函和必要的证明材料。质疑函应当包括下列内容：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11.4.1 供应商的姓名或者名称、地址、邮编、联系人及联系电话；</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11.4.2 质疑项目的名称、编号；</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11.4.3 具体、明确的质疑事项和与质疑事项相关的请求；</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11.4.4 事实依据；</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11.4.5 必要的法律依据；</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11.4.6 提出质疑的日期。</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11.6 提交质疑函同时应当附如下证明材料：</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11.6.1对采购文件提出质疑的供应商提供参加本项目的《投标供应商确认函</w:t>
      </w:r>
      <w:r>
        <w:rPr>
          <w:rFonts w:ascii="宋体" w:hAnsi="宋体" w:cs="宋体"/>
          <w:b/>
          <w:sz w:val="24"/>
          <w:szCs w:val="24"/>
        </w:rPr>
        <w:t xml:space="preserve">》</w:t>
      </w:r>
      <w:r>
        <w:rPr>
          <w:rFonts w:ascii="宋体" w:hAnsi="宋体" w:cs="宋体"/>
          <w:sz w:val="24"/>
          <w:szCs w:val="24"/>
        </w:rPr>
        <w:t xml:space="preserve">；</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11.6.2质疑供应商的营业执照复印件加盖单位公章；</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11.6.3质疑供应商法定代表人身份证复印件加盖单位公章；</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11.9 供应商如对本项目提出质疑须在法定质疑期内一次性提出针对同一采购程序环节的质疑。</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ascii="宋体" w:hAnsi="宋体" w:cs="宋体"/>
          <w:b/>
          <w:sz w:val="24"/>
          <w:szCs w:val="24"/>
        </w:rPr>
        <w:t xml:space="preserve">（即《投标供应商确认函》）</w:t>
      </w:r>
      <w:r>
        <w:rPr>
          <w:rFonts w:ascii="宋体" w:hAnsi="宋体" w:cs="宋体"/>
          <w:sz w:val="24"/>
          <w:szCs w:val="24"/>
        </w:rPr>
        <w:t xml:space="preserve">与质疑函一起递交，否则不予受理。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11.11 接受质疑函联系方式见采购公告联系事项。</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四、 投标文件说明</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12、提示与要求</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12.2无论是否递交投标文件，投标人都应将招标文件及以后的所有通知、文件等视为保密文件。</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13. 投标文件计量单位和使用文字</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14. 知识产权</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14.1 投标人应保证在本项目使用的任何产品（包括部分使用）时，不会产生因第三方提出侵犯其专利权、商标权或其它知识产权而引起的法律和经济纠纷，如因专利权、商标权或其它</w:t>
      </w:r>
      <w:r>
        <w:rPr>
          <w:rFonts w:ascii="宋体" w:hAnsi="宋体" w:cs="宋体"/>
          <w:sz w:val="24"/>
          <w:szCs w:val="24"/>
        </w:rPr>
        <w:t xml:space="preserve">知识产权而引起法律和经济纠纷，由投标人承担所有相关责任。</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15. 投标文件的组成</w:t>
      </w:r>
      <w:r/>
    </w:p>
    <w:p>
      <w:pPr>
        <w:ind w:firstLine="12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15.1报价部分（详见投标文件格式）：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15.1.1封面</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15.1.2《开标一览表》</w:t>
      </w:r>
      <w:r>
        <w:rPr>
          <w:rFonts w:ascii="宋体" w:hAnsi="宋体" w:cs="宋体"/>
          <w:sz w:val="24"/>
          <w:szCs w:val="24"/>
        </w:rPr>
        <w:t xml:space="preserve">(统一格式)</w:t>
      </w:r>
      <w:r>
        <w:rPr>
          <w:rFonts w:ascii="宋体" w:hAnsi="宋体" w:cs="宋体"/>
          <w:sz w:val="24"/>
          <w:szCs w:val="24"/>
        </w:rPr>
        <w:t xml:space="preserve">；</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15.1.3公开分项报价表；</w:t>
      </w:r>
      <w:r/>
    </w:p>
    <w:p>
      <w:pPr>
        <w:ind w:firstLine="12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15.2 投标正文部分（包含资质证明和技术部分）</w:t>
      </w:r>
      <w:r/>
    </w:p>
    <w:p>
      <w:pPr>
        <w:ind w:firstLine="361"/>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15.2.1资质证明文件部分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15.2.1.1关于资格文件的声明函（详见投标文件格式）；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15.2.1.2投标承诺函（详见投标文件格式）；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15.2.1.3投标人基本情况表（详见投标文件格式）；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15.2.1.4投标人法定代表人身份证复印件；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15.2.1.5投标人法定代表人授权委托书原件（如有授权）（详见投标文件格式）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15.2.1.6投标人授权代理人身份证复印件（如有授权）</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15.2.1.7投标单位营业执照副本或三证合一营业执照复印件；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15.2.1.8投标人参加本次政府采购活动前的财务状况报告或者银行出具的资信证明；</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15.2.1.9投标人根据项目需求提供履行合同所必需的设备和专业技术能力的证明材料；</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15.2.1.10投标人参加本次政府采购活动前半年（至少一个月）依法缴纳税收和社会保障资金的证明材料；</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15.2.1.11投标人参加政府采购活动前三年在经营活动中没有重大违法记录的书面申明（详见投标文件格式）；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15.2.1.12投标人证明其符合招标文件规定的投标人特定资格条件的证书、证明和文件材料；（如有）</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15.2.1.13中小企业声明函（如有）</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15.2.1.14残疾人福利性单位声明函</w:t>
      </w:r>
      <w:bookmarkStart w:id="17" w:name="_Hlk186581680"/>
      <w:r>
        <w:rPr>
          <w:rFonts w:ascii="宋体" w:hAnsi="宋体" w:cs="宋体"/>
          <w:sz w:val="24"/>
          <w:szCs w:val="24"/>
        </w:rPr>
        <w:t xml:space="preserve">（如有）</w:t>
      </w:r>
      <w:bookmarkEnd w:id="17"/>
      <w:r>
        <w:rPr>
          <w:rFonts w:ascii="宋体" w:hAnsi="宋体" w:cs="宋体"/>
          <w:sz w:val="24"/>
          <w:szCs w:val="24"/>
        </w:rPr>
        <w:t xml:space="preserve">；</w:t>
      </w:r>
      <w:r/>
    </w:p>
    <w:p>
      <w:pPr>
        <w:ind w:firstLine="361"/>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15.2.2技术部分</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15.2.2.1投标货物数量、品牌规格、材质、性能、交货期说明表（详见文件格式）；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15.2.2.2技术要求偏离表（详见文件格式）；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15.2.2.3商务要求偏离表（详见文件格式）；</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15.2.2.4项目的技术及服务方案；</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15.2.2.5项目实施方案和进度方案</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15.2.2.6质量保证措施和承诺；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15.2.2.7售后服务内容；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15.2.2.8投入本项目技术（服务）人员一览表及相关证明材料（详见文件格式）；</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15.2.2.9类似项目业绩一览表及相关证明材料（详见文件格式）；</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15.2.2.10其他投标人认为需要提供的材料；</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15.3投标文件由15.1、15.2款规定的内容共同组成。</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16. 投标文件编制要求   </w:t>
      </w:r>
      <w:r/>
    </w:p>
    <w:p>
      <w:pPr>
        <w:ind w:firstLine="424"/>
        <w:spacing w:line="439" w:lineRule="atLeast"/>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16.1</w:t>
      </w:r>
      <w:r>
        <w:rPr>
          <w:rFonts w:ascii="宋体" w:hAnsi="宋体" w:cs="宋体"/>
          <w:b/>
          <w:sz w:val="24"/>
          <w:szCs w:val="24"/>
        </w:rPr>
        <w:t xml:space="preserve">电子投标文件编制要求：</w:t>
      </w:r>
      <w:r>
        <w:rPr>
          <w:rFonts w:ascii="宋体" w:hAnsi="宋体" w:cs="宋体"/>
          <w:sz w:val="24"/>
          <w:szCs w:val="24"/>
        </w:rPr>
        <w:t xml:space="preserve">投标人应使用</w:t>
      </w:r>
      <w:r>
        <w:rPr>
          <w:rFonts w:ascii="宋体" w:hAnsi="宋体" w:cs="宋体"/>
          <w:b/>
          <w:sz w:val="24"/>
          <w:szCs w:val="24"/>
        </w:rPr>
        <w:t xml:space="preserve">招标文件要求的投标文件制作软件制作电子投标文件</w:t>
      </w:r>
      <w:r>
        <w:rPr>
          <w:rFonts w:ascii="宋体" w:hAnsi="宋体" w:cs="宋体"/>
          <w:sz w:val="24"/>
          <w:szCs w:val="24"/>
        </w:rPr>
        <w:t xml:space="preserve">，电子投标文件按招标文件规定的格式制作，如果未按要求制作上传，可能导致投标无效。</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17. 投标报价（编制）要求的说明</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17.3 一项投标内容只允许一个报价，采购代理机构不接受任何有选择性的投标报价。</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17.4投标文件报价中的单价和总价全部采用人民币表示，除非合同的特殊条款另有规定。</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17.5最低的投标报价或最高的折扣比例是中标的重要条件，但不是中标的唯一条件。</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18. 投标保证金</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本项目无须缴纳投标保证金</w:t>
      </w:r>
      <w:r>
        <w:rPr>
          <w:rFonts w:ascii="宋体" w:hAnsi="宋体" w:cs="宋体"/>
          <w:b/>
          <w:sz w:val="24"/>
          <w:szCs w:val="24"/>
        </w:rPr>
        <w:t xml:space="preserve">。</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19. 投标文件的有效期</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19.1在本招标文件规定的开标之日起九十（90）天内，投标人所提交的投标文件应保持有效。</w:t>
      </w:r>
      <w:r>
        <w:rPr>
          <w:rFonts w:ascii="宋体" w:hAnsi="宋体" w:cs="宋体"/>
          <w:b/>
          <w:sz w:val="24"/>
          <w:szCs w:val="24"/>
        </w:rPr>
        <w:t xml:space="preserve">有效期短于这个规定期限的投标文件，将被认定为未实质性响应招标文件要求。</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五、 投标文件的提交、撤回和修改</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20. 投标文件的上传、提交</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20.</w:t>
      </w:r>
      <w:r>
        <w:rPr>
          <w:rFonts w:ascii="宋体" w:hAnsi="宋体" w:cs="宋体"/>
          <w:b/>
          <w:sz w:val="24"/>
          <w:szCs w:val="24"/>
        </w:rPr>
        <w:t xml:space="preserve">1投标人应将制作好的加密电子投标文件按要求在投标截止时间前上传到交易系统平台中。</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21. 投标截止时间</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21.1</w:t>
      </w:r>
      <w:r>
        <w:rPr>
          <w:rFonts w:ascii="宋体" w:hAnsi="宋体" w:cs="宋体"/>
          <w:b/>
          <w:sz w:val="24"/>
          <w:szCs w:val="24"/>
        </w:rPr>
        <w:t xml:space="preserve">电子投标文件必须按招标公告中规定的网上投标截止时间前提交</w:t>
      </w:r>
      <w:r>
        <w:rPr>
          <w:rFonts w:ascii="宋体" w:hAnsi="宋体" w:cs="宋体"/>
          <w:sz w:val="24"/>
          <w:szCs w:val="24"/>
        </w:rPr>
        <w:t xml:space="preserve">，</w:t>
      </w:r>
      <w:r>
        <w:rPr>
          <w:rFonts w:ascii="宋体" w:hAnsi="宋体" w:cs="宋体"/>
          <w:b/>
          <w:sz w:val="24"/>
          <w:szCs w:val="24"/>
        </w:rPr>
        <w:t xml:space="preserve">否则投标无效</w:t>
      </w:r>
      <w:r>
        <w:rPr>
          <w:rFonts w:ascii="宋体" w:hAnsi="宋体" w:cs="宋体"/>
          <w:sz w:val="24"/>
          <w:szCs w:val="24"/>
        </w:rPr>
        <w:t xml:space="preserve">。</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21.3在投标截止时间止，采购代理机构于本项目（或标段）收到的电子投标文件少于三份的，采购代理机构有权宣布本项目（或标段）招标失败。</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22. 投标文件的修改和撤回</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22.1投标人在提交投标文件截止时间前，可对其投标文件进行撤回或修改。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23.2开标后投标人不得撤回投标。</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六、开标和评标</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23. 开标</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23.2</w:t>
      </w:r>
      <w:r>
        <w:rPr>
          <w:rFonts w:ascii="宋体" w:hAnsi="宋体" w:cs="宋体"/>
          <w:b/>
          <w:sz w:val="24"/>
          <w:szCs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23.3</w:t>
      </w:r>
      <w:r>
        <w:rPr>
          <w:rFonts w:ascii="宋体" w:hAnsi="宋体" w:cs="宋体"/>
          <w:b/>
          <w:sz w:val="24"/>
          <w:szCs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23.4采购代理机构在开标仪式上，将公布投标人的名称、投标价格，并将作唱标记录。</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23.5投标人代表对开标过程和开标记录有疑义，以及认为采购人、采购代理机构相关工作人员有需要回避的情形的，</w:t>
      </w:r>
      <w:r>
        <w:rPr>
          <w:rFonts w:ascii="宋体" w:hAnsi="宋体" w:cs="宋体"/>
          <w:b/>
          <w:sz w:val="24"/>
          <w:szCs w:val="24"/>
        </w:rPr>
        <w:t xml:space="preserve">应通过不见面开标大厅提出</w:t>
      </w:r>
      <w:r>
        <w:rPr>
          <w:rFonts w:ascii="宋体" w:hAnsi="宋体" w:cs="宋体"/>
          <w:sz w:val="24"/>
          <w:szCs w:val="24"/>
        </w:rPr>
        <w:t xml:space="preserve">询问或者回避申请。采购人、采购代理机构对投标人代表提出的询问或者回避申请应当及时处理。</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24. 评标委员会</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24.1评标委员会由采购人或委托采购代理机构依法组建，负责本项目的评标事务。</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24.2评标委员会独立履行下列职责：</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24.2.1审查投标文件是否符合招标文件的要求，并作出评价；</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24.2.2可以要求投标供应商对投标文件有关事项作出解释或澄清；</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24.2.3推荐中标候选供应商名单，或者受采购人委托按照事先确定的办法直接确定中标供应商；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24.2.4向采购代理机构或者有关部门报告非法干预评标工作的行为；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24.3评标委员会成员应当履行下列义务：</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24.3.1遵纪守法，客观、公正、廉洁地履行职责；</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24.3.2按照招标文件规定的评标办法和评标标准进行评标，对评审意见承担个人责任；</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24.3.3对评标过程和结果，以及投标人的商业秘密保密；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24.3.4参与评标报告的起草；</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24.3.5配合采购代理机构答复投标供应商提出的质疑；</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24.3.6配合相关部门的投诉处理工作；</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25. 评标内容的保密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25.3在评标期间，采购代理机构将通过指定联络人与投标人进行联系。</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26.对投标文件初审</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26.1投标文件初审分为资格性检查和符合性检查。</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26.1.2 关于信用记录查询：</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26.1.2.1查询时间：评标开始前</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26.1.2.2查询渠道：通过“信用中国”网站、中国政府采购网等渠道查询相关主体信用记录。</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26.1.2.4信用记录使用规则：评审小组在对供应商进行资格性审查时，应根据查询结果对供应商的不良信用记录逐项甄别确认。</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26.2.1 不同投标人的投标文件由同一单位或者个人编制；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26.2.2不同投标人委托同一单位或者个人办理投标事宜；</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26.2.3不同投标人的投标文件载明的项目管理成员或者联系人员为同一人；</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26.2.4不同投标人的投标文件异常一致或者投标报价呈规律性差异；</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26.2.5不同投标人的投标文件相互混装；</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26.6.1投标文件中开标一览表（报价表）内容与投标文件中相应内容不一致的，以开标一览表（报价表）为准；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26.6.2大写金额和小写金额不一致的，以大写金额为准；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26.6.3单价金额小数点或者百分比有明显错位的，以开标一览表的总价为准，并修改单价；</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26.6.4总价金额与按单价汇总金额不一致的，以单价金额计算结果为准。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同时出现两种以上不一致的，按照前款规定的顺序修正。修正后的报价按照本须知26.6条规定经投标人确认后产生约束力，投标人不确认的，其投标无效。</w:t>
      </w:r>
      <w:r/>
    </w:p>
    <w:p>
      <w:pPr>
        <w:ind w:firstLine="482"/>
        <w:spacing w:line="48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26.7</w:t>
      </w:r>
      <w:r>
        <w:rPr>
          <w:rFonts w:cs="微软雅黑" w:asciiTheme="minorEastAsia" w:hAnsiTheme="minorEastAsia" w:eastAsiaTheme="minorEastAsia"/>
          <w:b/>
          <w:sz w:val="24"/>
          <w:szCs w:val="24"/>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rPr>
        <w:t xml:space="preserve">2026</w:t>
      </w:r>
      <w:r>
        <w:rPr>
          <w:rFonts w:cs="微软雅黑" w:asciiTheme="minorEastAsia" w:hAnsiTheme="minorEastAsia" w:eastAsiaTheme="minorEastAsia"/>
          <w:b/>
          <w:sz w:val="24"/>
          <w:szCs w:val="24"/>
        </w:rPr>
        <w:t xml:space="preserve">〕</w:t>
      </w:r>
      <w:r>
        <w:rPr>
          <w:rFonts w:asciiTheme="minorEastAsia" w:hAnsiTheme="minorEastAsia" w:eastAsiaTheme="minorEastAsia"/>
          <w:b/>
          <w:sz w:val="24"/>
          <w:szCs w:val="24"/>
        </w:rPr>
        <w:t xml:space="preserve">2号</w:t>
      </w:r>
      <w:r>
        <w:rPr>
          <w:rFonts w:cs="微软雅黑" w:asciiTheme="minorEastAsia" w:hAnsiTheme="minorEastAsia" w:eastAsiaTheme="minorEastAsia"/>
          <w:b/>
          <w:sz w:val="24"/>
          <w:szCs w:val="24"/>
        </w:rPr>
        <w:t xml:space="preserve">），应当要求其在不见面开标大厅内合理的时间内提供说明，必要时提交相关证明材料：投标人不能证明其报价合理性的，评标委员会应当将其作为无效投标处理。：</w:t>
      </w:r>
      <w:r/>
    </w:p>
    <w:p>
      <w:pPr>
        <w:ind w:firstLine="482"/>
        <w:spacing w:line="480" w:lineRule="exact"/>
        <w:rPr>
          <w:rFonts w:hint="eastAsia" w:asciiTheme="minorEastAsia" w:hAnsiTheme="minorEastAsia" w:eastAsiaTheme="minorEastAsia"/>
          <w:b/>
          <w:sz w:val="24"/>
          <w:szCs w:val="24"/>
        </w:rPr>
      </w:pPr>
      <w:r>
        <w:rPr>
          <w:rFonts w:cs="微软雅黑" w:asciiTheme="minorEastAsia" w:hAnsiTheme="minorEastAsia" w:eastAsiaTheme="minorEastAsia"/>
          <w:b/>
          <w:sz w:val="24"/>
          <w:szCs w:val="24"/>
        </w:rPr>
        <w:t xml:space="preserve">异常低价投标（响应）审查的情形和具体要求如下：</w:t>
      </w:r>
      <w:r/>
    </w:p>
    <w:p>
      <w:pPr>
        <w:ind w:firstLine="482"/>
        <w:spacing w:line="480" w:lineRule="exact"/>
        <w:rPr>
          <w:rFonts w:hint="eastAsia" w:cs="微软雅黑" w:asciiTheme="minorEastAsia" w:hAnsiTheme="minorEastAsia" w:eastAsiaTheme="minorEastAsia"/>
          <w:b/>
          <w:sz w:val="24"/>
          <w:szCs w:val="24"/>
        </w:rPr>
      </w:pPr>
      <w:r>
        <w:rPr>
          <w:rFonts w:asciiTheme="minorEastAsia" w:hAnsiTheme="minorEastAsia" w:eastAsiaTheme="minorEastAsia"/>
          <w:b/>
          <w:sz w:val="24"/>
          <w:szCs w:val="24"/>
        </w:rPr>
        <w:t xml:space="preserve">26.7.1 </w:t>
      </w:r>
      <w:r>
        <w:rPr>
          <w:rFonts w:cs="微软雅黑" w:asciiTheme="minorEastAsia" w:hAnsiTheme="minorEastAsia" w:eastAsiaTheme="minorEastAsia"/>
          <w:b/>
          <w:sz w:val="24"/>
          <w:szCs w:val="24"/>
        </w:rPr>
        <w:t xml:space="preserve">投标（响应）报价低于全部通过符合性审查供应商投标（响应）报价平均值</w:t>
      </w:r>
      <w:r>
        <w:rPr>
          <w:rFonts w:asciiTheme="minorEastAsia" w:hAnsiTheme="minorEastAsia" w:eastAsiaTheme="minorEastAsia"/>
          <w:b/>
          <w:sz w:val="24"/>
          <w:szCs w:val="24"/>
        </w:rPr>
        <w:t xml:space="preserve">50%</w:t>
      </w:r>
      <w:r>
        <w:rPr>
          <w:rFonts w:cs="微软雅黑" w:asciiTheme="minorEastAsia" w:hAnsiTheme="minorEastAsia" w:eastAsiaTheme="minorEastAsia"/>
          <w:b/>
          <w:sz w:val="24"/>
          <w:szCs w:val="24"/>
        </w:rPr>
        <w:t xml:space="preserve">的，即投标（响应）报价</w:t>
      </w:r>
      <w:r>
        <w:rPr>
          <w:rFonts w:asciiTheme="minorEastAsia" w:hAnsiTheme="minorEastAsia" w:eastAsiaTheme="minorEastAsia"/>
          <w:b/>
          <w:sz w:val="24"/>
          <w:szCs w:val="24"/>
        </w:rPr>
        <w:t xml:space="preserve">&lt;</w:t>
      </w:r>
      <w:r>
        <w:rPr>
          <w:rFonts w:cs="微软雅黑" w:asciiTheme="minorEastAsia" w:hAnsiTheme="minorEastAsia" w:eastAsiaTheme="minorEastAsia"/>
          <w:b/>
          <w:sz w:val="24"/>
          <w:szCs w:val="24"/>
        </w:rPr>
        <w:t xml:space="preserve">全部通过符合性审查供应商投标（响应）报价平均值</w:t>
      </w:r>
      <w:r>
        <w:rPr>
          <w:rFonts w:asciiTheme="minorEastAsia" w:hAnsiTheme="minorEastAsia" w:eastAsiaTheme="minorEastAsia"/>
          <w:b/>
          <w:sz w:val="24"/>
          <w:szCs w:val="24"/>
        </w:rPr>
        <w:t xml:space="preserve">×50%</w:t>
      </w:r>
      <w:r>
        <w:rPr>
          <w:rFonts w:cs="微软雅黑" w:asciiTheme="minorEastAsia" w:hAnsiTheme="minorEastAsia" w:eastAsiaTheme="minorEastAsia"/>
          <w:b/>
          <w:sz w:val="24"/>
          <w:szCs w:val="24"/>
        </w:rPr>
        <w:t xml:space="preserve">；</w:t>
      </w:r>
      <w:r/>
    </w:p>
    <w:p>
      <w:pPr>
        <w:ind w:firstLine="482"/>
        <w:spacing w:line="480" w:lineRule="exact"/>
        <w:rPr>
          <w:rFonts w:hint="eastAsia" w:cs="微软雅黑" w:asciiTheme="minorEastAsia" w:hAnsiTheme="minorEastAsia" w:eastAsiaTheme="minorEastAsia"/>
          <w:b/>
          <w:sz w:val="24"/>
          <w:szCs w:val="24"/>
        </w:rPr>
      </w:pPr>
      <w:r>
        <w:rPr>
          <w:rFonts w:asciiTheme="minorEastAsia" w:hAnsiTheme="minorEastAsia" w:eastAsiaTheme="minorEastAsia"/>
          <w:b/>
          <w:sz w:val="24"/>
          <w:szCs w:val="24"/>
        </w:rPr>
        <w:t xml:space="preserve">26.7.2 </w:t>
      </w:r>
      <w:r>
        <w:rPr>
          <w:rFonts w:cs="微软雅黑" w:asciiTheme="minorEastAsia" w:hAnsiTheme="minorEastAsia" w:eastAsiaTheme="minorEastAsia"/>
          <w:b/>
          <w:sz w:val="24"/>
          <w:szCs w:val="24"/>
        </w:rPr>
        <w:t xml:space="preserve">投标（响应）报价低于通过符合性审查的次低报价供应商投标（响应）报价</w:t>
      </w:r>
      <w:r>
        <w:rPr>
          <w:rFonts w:asciiTheme="minorEastAsia" w:hAnsiTheme="minorEastAsia" w:eastAsiaTheme="minorEastAsia"/>
          <w:b/>
          <w:sz w:val="24"/>
          <w:szCs w:val="24"/>
        </w:rPr>
        <w:t xml:space="preserve">50%</w:t>
      </w:r>
      <w:r>
        <w:rPr>
          <w:rFonts w:cs="微软雅黑" w:asciiTheme="minorEastAsia" w:hAnsiTheme="minorEastAsia" w:eastAsiaTheme="minorEastAsia"/>
          <w:b/>
          <w:sz w:val="24"/>
          <w:szCs w:val="24"/>
        </w:rPr>
        <w:t xml:space="preserve">的，即投标（响应）报价</w:t>
      </w:r>
      <w:r>
        <w:rPr>
          <w:rFonts w:asciiTheme="minorEastAsia" w:hAnsiTheme="minorEastAsia" w:eastAsiaTheme="minorEastAsia"/>
          <w:b/>
          <w:sz w:val="24"/>
          <w:szCs w:val="24"/>
        </w:rPr>
        <w:t xml:space="preserve">&lt;</w:t>
      </w:r>
      <w:r>
        <w:rPr>
          <w:rFonts w:cs="微软雅黑" w:asciiTheme="minorEastAsia" w:hAnsiTheme="minorEastAsia" w:eastAsiaTheme="minorEastAsia"/>
          <w:b/>
          <w:sz w:val="24"/>
          <w:szCs w:val="24"/>
        </w:rPr>
        <w:t xml:space="preserve">通过符合性审查的次低报价供应商投标（响应）报价</w:t>
      </w:r>
      <w:r>
        <w:rPr>
          <w:rFonts w:asciiTheme="minorEastAsia" w:hAnsiTheme="minorEastAsia" w:eastAsiaTheme="minorEastAsia"/>
          <w:b/>
          <w:sz w:val="24"/>
          <w:szCs w:val="24"/>
        </w:rPr>
        <w:t xml:space="preserve">×50%</w:t>
      </w:r>
      <w:r>
        <w:rPr>
          <w:rFonts w:cs="微软雅黑" w:asciiTheme="minorEastAsia" w:hAnsiTheme="minorEastAsia" w:eastAsiaTheme="minorEastAsia"/>
          <w:b/>
          <w:sz w:val="24"/>
          <w:szCs w:val="24"/>
        </w:rPr>
        <w:t xml:space="preserve">；</w:t>
      </w:r>
      <w:r/>
    </w:p>
    <w:p>
      <w:pPr>
        <w:ind w:firstLine="482"/>
        <w:spacing w:line="480" w:lineRule="exact"/>
        <w:rPr>
          <w:rFonts w:hint="eastAsia" w:cs="微软雅黑" w:asciiTheme="minorEastAsia" w:hAnsiTheme="minorEastAsia" w:eastAsiaTheme="minorEastAsia"/>
          <w:b/>
          <w:sz w:val="24"/>
          <w:szCs w:val="24"/>
        </w:rPr>
      </w:pPr>
      <w:r>
        <w:rPr>
          <w:rFonts w:asciiTheme="minorEastAsia" w:hAnsiTheme="minorEastAsia" w:eastAsiaTheme="minorEastAsia"/>
          <w:b/>
          <w:sz w:val="24"/>
          <w:szCs w:val="24"/>
        </w:rPr>
        <w:t xml:space="preserve">26.7.3 </w:t>
      </w:r>
      <w:r>
        <w:rPr>
          <w:rFonts w:cs="微软雅黑" w:asciiTheme="minorEastAsia" w:hAnsiTheme="minorEastAsia" w:eastAsiaTheme="minorEastAsia"/>
          <w:b/>
          <w:sz w:val="24"/>
          <w:szCs w:val="24"/>
        </w:rPr>
        <w:t xml:space="preserve">投标（响应）报价低于采购项目最高限价</w:t>
      </w:r>
      <w:r>
        <w:rPr>
          <w:rFonts w:asciiTheme="minorEastAsia" w:hAnsiTheme="minorEastAsia" w:eastAsiaTheme="minorEastAsia"/>
          <w:b/>
          <w:sz w:val="24"/>
          <w:szCs w:val="24"/>
        </w:rPr>
        <w:t xml:space="preserve">45%</w:t>
      </w:r>
      <w:r>
        <w:rPr>
          <w:rFonts w:cs="微软雅黑" w:asciiTheme="minorEastAsia" w:hAnsiTheme="minorEastAsia" w:eastAsiaTheme="minorEastAsia"/>
          <w:b/>
          <w:sz w:val="24"/>
          <w:szCs w:val="24"/>
        </w:rPr>
        <w:t xml:space="preserve">的，即投标（响应）报价</w:t>
      </w:r>
      <w:r>
        <w:rPr>
          <w:rFonts w:asciiTheme="minorEastAsia" w:hAnsiTheme="minorEastAsia" w:eastAsiaTheme="minorEastAsia"/>
          <w:b/>
          <w:sz w:val="24"/>
          <w:szCs w:val="24"/>
        </w:rPr>
        <w:t xml:space="preserve">&lt;</w:t>
      </w:r>
      <w:r>
        <w:rPr>
          <w:rFonts w:cs="微软雅黑" w:asciiTheme="minorEastAsia" w:hAnsiTheme="minorEastAsia" w:eastAsiaTheme="minorEastAsia"/>
          <w:b/>
          <w:sz w:val="24"/>
          <w:szCs w:val="24"/>
        </w:rPr>
        <w:t xml:space="preserve">采购项目</w:t>
      </w:r>
      <w:r>
        <w:rPr>
          <w:rFonts w:cs="微软雅黑" w:asciiTheme="minorEastAsia" w:hAnsiTheme="minorEastAsia" w:eastAsiaTheme="minorEastAsia"/>
          <w:b/>
          <w:sz w:val="24"/>
          <w:szCs w:val="24"/>
        </w:rPr>
        <w:t xml:space="preserve">最高限价</w:t>
      </w:r>
      <w:r>
        <w:rPr>
          <w:rFonts w:asciiTheme="minorEastAsia" w:hAnsiTheme="minorEastAsia" w:eastAsiaTheme="minorEastAsia"/>
          <w:b/>
          <w:sz w:val="24"/>
          <w:szCs w:val="24"/>
        </w:rPr>
        <w:t xml:space="preserve">×45%</w:t>
      </w:r>
      <w:r>
        <w:rPr>
          <w:rFonts w:cs="微软雅黑" w:asciiTheme="minorEastAsia" w:hAnsiTheme="minorEastAsia" w:eastAsiaTheme="minorEastAsia"/>
          <w:b/>
          <w:sz w:val="24"/>
          <w:szCs w:val="24"/>
        </w:rPr>
        <w:t xml:space="preserve">；</w:t>
      </w:r>
      <w:r/>
    </w:p>
    <w:p>
      <w:pPr>
        <w:ind w:firstLine="482"/>
        <w:spacing w:line="480" w:lineRule="exact"/>
        <w:rPr>
          <w:rFonts w:hint="eastAsia" w:cs="微软雅黑" w:asciiTheme="minorEastAsia" w:hAnsiTheme="minorEastAsia" w:eastAsiaTheme="minorEastAsia"/>
          <w:b/>
          <w:sz w:val="24"/>
          <w:szCs w:val="24"/>
        </w:rPr>
      </w:pPr>
      <w:r>
        <w:rPr>
          <w:rFonts w:asciiTheme="minorEastAsia" w:hAnsiTheme="minorEastAsia" w:eastAsiaTheme="minorEastAsia"/>
          <w:b/>
          <w:sz w:val="24"/>
          <w:szCs w:val="24"/>
        </w:rPr>
        <w:t xml:space="preserve">26.7.4 </w:t>
      </w:r>
      <w:r>
        <w:rPr>
          <w:rFonts w:cs="微软雅黑" w:asciiTheme="minorEastAsia" w:hAnsiTheme="minorEastAsia" w:eastAsiaTheme="minorEastAsia"/>
          <w:b/>
          <w:sz w:val="24"/>
          <w:szCs w:val="24"/>
        </w:rPr>
        <w:t xml:space="preserve">评审委员会基于专业判断，认为供应商报价过低，有可能影响产品质量或者不能诚信履约的其他情形。</w:t>
      </w:r>
      <w:r/>
    </w:p>
    <w:p>
      <w:pPr>
        <w:ind w:firstLine="482"/>
        <w:jc w:val="left"/>
        <w:spacing w:line="48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26.8 </w:t>
      </w:r>
      <w:r>
        <w:rPr>
          <w:rFonts w:ascii="宋体" w:hAnsi="宋体" w:cs="宋体"/>
          <w:b/>
          <w:bCs/>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cs="微软雅黑" w:asciiTheme="minorEastAsia" w:hAnsiTheme="minorEastAsia" w:eastAsiaTheme="minorEastAsia"/>
          <w:b/>
          <w:sz w:val="24"/>
          <w:szCs w:val="24"/>
        </w:rPr>
        <w:t xml:space="preserve">。</w:t>
      </w:r>
      <w:r>
        <w:rPr>
          <w:rFonts w:asciiTheme="minorEastAsia" w:hAnsiTheme="minorEastAsia" w:eastAsiaTheme="minorEastAsia"/>
          <w:b/>
          <w:sz w:val="24"/>
          <w:szCs w:val="24"/>
        </w:rPr>
        <w:br/>
        <w:t xml:space="preserve">    26.9 </w:t>
      </w:r>
      <w:r>
        <w:rPr>
          <w:rFonts w:ascii="宋体" w:hAnsi="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26.10 </w:t>
      </w:r>
      <w:r>
        <w:rPr>
          <w:rFonts w:cs="微软雅黑" w:asciiTheme="minorEastAsia" w:hAnsiTheme="minorEastAsia" w:eastAsiaTheme="minorEastAsia"/>
          <w:sz w:val="24"/>
          <w:szCs w:val="24"/>
        </w:rPr>
        <w:t xml:space="preserve">评标委员会对投标文件的判定，只依据投标内容本身，不依靠开标后的任何外来证明。</w:t>
      </w:r>
      <w:r/>
    </w:p>
    <w:p>
      <w:pPr>
        <w:ind w:firstLine="480"/>
        <w:spacing w:line="480" w:lineRule="exact"/>
        <w:rPr>
          <w:rFonts w:hint="eastAsia" w:ascii="宋体" w:hAnsi="宋体" w:cs="宋体"/>
          <w:szCs w:val="24"/>
        </w:rPr>
      </w:pPr>
      <w:r>
        <w:rPr>
          <w:rFonts w:asciiTheme="minorEastAsia" w:hAnsiTheme="minorEastAsia" w:eastAsiaTheme="minorEastAsia"/>
          <w:sz w:val="24"/>
          <w:szCs w:val="24"/>
        </w:rPr>
        <w:t xml:space="preserve">26.11 </w:t>
      </w:r>
      <w:r>
        <w:rPr>
          <w:rFonts w:cs="微软雅黑" w:asciiTheme="minorEastAsia" w:hAnsiTheme="minorEastAsia" w:eastAsiaTheme="minorEastAsia"/>
          <w:sz w:val="24"/>
          <w:szCs w:val="24"/>
        </w:rPr>
        <w:t xml:space="preserve">评标委员会将拒绝被确定为非实质性响应的投标，投标人不能通过修正或撤销不符之处而使其投标成为实质性响应的投标。</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27.投标的澄清</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28.无效投标和废标</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28.1无效投标的具体情形有：  </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28.1.1投标文件未按招标文件要求签署、盖章或电子签章的；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28.1.2不具备招标文件中规定的资格要求的；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28.1.3报价超过招标文件中规定的预算金额或者最高限价的；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28.1.4</w:t>
      </w:r>
      <w:r>
        <w:rPr>
          <w:rFonts w:ascii="宋体" w:hAnsi="宋体" w:cs="宋体"/>
          <w:b/>
          <w:sz w:val="24"/>
          <w:szCs w:val="24"/>
        </w:rPr>
        <w:t xml:space="preserve">不同投标人的投标文件使用同一台电脑编制的；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28.1.5投标文件含有采购人不能接受的附加条件的；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28.1.6法律、法规和招标文件规定的其他无效情形。</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 在招标采购中，出现下列情形之一的，应予废标：</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28.2.1符合专业条件的供应商或者对招标文件作实质响应的供应商不足三家的；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28.2.2出现影响采购公正的违法、违规行为的；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28.2.3投标人的报价均超过了采购预算，采购人不能支付的；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28.2.4因重大变故，采购任务取消的。</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28.3 废标后，采购人应当将废标理由通知所有投标人。</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29. 投标文件的评价和比较</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29.2.1服务的质量保证（保障）内容；</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29.2.2服务配备的人员；</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29.2.3投标者的资信情况和履约能力；</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29.2.4投标者提供的其他优惠条件；</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29.2.5参与本项目政府采购工作的态度及信誉；</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29.2.6最低的投标报价或最高的折扣比例是中标的重要条件，但不是唯一条件。</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七、授予合同</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30. 中标供应商的确认          </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30.4质疑函递交地点及联系方式详见公告内容</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31. 合同授予标准</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31.2政府采购合同履行中，采购人需追加与合同标的物相同的货物、工程或者服务的，在不改变合同其他条款的前提下，可以与中标供应商签订补充合同，但所有补充合同的采购金额</w:t>
      </w:r>
      <w:r>
        <w:rPr>
          <w:rFonts w:ascii="宋体" w:hAnsi="宋体" w:cs="宋体"/>
          <w:sz w:val="24"/>
          <w:szCs w:val="24"/>
        </w:rPr>
        <w:t xml:space="preserve">不得超过原合同采购金额的百分之十。</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32. 中标通知书</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32.3</w:t>
      </w:r>
      <w:r>
        <w:rPr>
          <w:rFonts w:ascii="宋体" w:hAnsi="宋体" w:cs="宋体"/>
          <w:sz w:val="24"/>
          <w:szCs w:val="24"/>
        </w:rPr>
        <w:t xml:space="preserve">因系统存储空间有限，自中标结果公告届满之日起30日后，“苏采云”系统不再保证提供下载中标通知书</w:t>
      </w:r>
      <w:r>
        <w:rPr>
          <w:rFonts w:ascii="宋体" w:hAnsi="宋体" w:cs="宋体"/>
          <w:sz w:val="24"/>
          <w:szCs w:val="24"/>
        </w:rPr>
        <w:t xml:space="preserve">服务,</w:t>
      </w:r>
      <w:r>
        <w:rPr>
          <w:rFonts w:ascii="宋体" w:hAnsi="宋体" w:cs="宋体"/>
          <w:sz w:val="24"/>
          <w:szCs w:val="24"/>
        </w:rPr>
        <w:t xml:space="preserve">因未及时下载而造成的不利后果由中标供应商自行承担。</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32.4中标通知书将成为合同的组成部分。</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32.5采购代理机构对未中标供应商不承担解释未中标原因的义务。</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33.履约保证金</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33.1中标供应商按合同约定要求提交履约保证金。</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33.3履约保证金（无息）将在中标供应商合同履行完毕且质保期满后，采购人在五个工作日内退返中标供应商。</w:t>
      </w:r>
      <w:r/>
    </w:p>
    <w:p>
      <w:pPr>
        <w:ind w:firstLine="480"/>
        <w:spacing w:line="439" w:lineRule="atLeast"/>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34. 合同的签订</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34.2中标供应商应按中标通知书中中规定，由法定代表人或授权代理人与采购人代表签订合同，否则按放弃中标权处理。</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34.3签订合同及合同条款应以招标文件和中标供应商的投标文件及其澄清文件为依据。</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cs="宋体" w:asciiTheme="minorEastAsia" w:hAnsiTheme="minorEastAsia"/>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八、</w:t>
      </w:r>
      <w:r>
        <w:rPr>
          <w:rFonts w:ascii="宋体" w:hAnsi="宋体" w:cs="宋体"/>
          <w:b/>
          <w:bCs/>
          <w:sz w:val="24"/>
          <w:szCs w:val="24"/>
        </w:rPr>
        <w:t xml:space="preserve">中小企业相关政策：</w:t>
      </w:r>
      <w:r/>
    </w:p>
    <w:p>
      <w:pPr>
        <w:jc w:val="left"/>
        <w:spacing w:line="439" w:lineRule="atLeast"/>
        <w:rPr>
          <w:rFonts w:hint="eastAsia" w:cs="宋体" w:asciiTheme="minorEastAsia" w:hAnsiTheme="minorEastAsia"/>
          <w:bCs/>
          <w:color w:val="000000"/>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cs="仿宋" w:asciiTheme="minorEastAsia" w:hAnsiTheme="minorEastAsia"/>
          <w:b/>
          <w:color w:val="000000"/>
          <w:sz w:val="24"/>
          <w:szCs w:val="24"/>
        </w:rPr>
        <w:t xml:space="preserve">但与大企业的负责人为同一人，或者与大企业存在直接控股、管理关系的除外</w:t>
      </w:r>
      <w:r>
        <w:rPr>
          <w:rFonts w:cs="仿宋" w:asciiTheme="minorEastAsia" w:hAnsiTheme="minorEastAsia"/>
          <w:color w:val="000000"/>
          <w:sz w:val="24"/>
          <w:szCs w:val="24"/>
        </w:rPr>
        <w:t xml:space="preserve">。符合中小企业划分标准的个体工商户，</w:t>
      </w:r>
      <w:r>
        <w:rPr>
          <w:rFonts w:cs="仿宋" w:asciiTheme="minorEastAsia" w:hAnsiTheme="minorEastAsia"/>
          <w:sz w:val="24"/>
          <w:szCs w:val="24"/>
        </w:rPr>
        <w:t xml:space="preserve">在政府采购活动中视同中小企业。</w:t>
      </w:r>
      <w:r/>
    </w:p>
    <w:p>
      <w:pPr>
        <w:ind w:firstLine="482"/>
        <w:jc w:val="left"/>
        <w:spacing w:line="460" w:lineRule="exact"/>
        <w:widowControl/>
        <w:rPr>
          <w:rFonts w:hint="eastAsia"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（1）在货物采购项目中，货物由小、微企业制造，即货物由小、微企业生产且使用该小、微企业商号或者注册商标。对其报价给予20%的扣除，扣除后的价格参与价格评审。</w:t>
      </w:r>
      <w:r/>
    </w:p>
    <w:p>
      <w:pPr>
        <w:ind w:firstLine="482"/>
        <w:spacing w:line="460" w:lineRule="exact"/>
        <w:widowControl/>
        <w:rPr>
          <w:rFonts w:hint="eastAsia"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60" w:lineRule="exact"/>
        <w:widowControl/>
        <w:rPr>
          <w:rFonts w:hint="eastAsia"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（3）在货物采购项目中，供应商提供的货物既有小、微企业制造货物，也有中、大型企业制造货物的，不享受本办法规定的小、微企业价格扶持政策。</w:t>
      </w:r>
      <w:r/>
    </w:p>
    <w:p>
      <w:pPr>
        <w:ind w:firstLine="482"/>
        <w:spacing w:line="460" w:lineRule="exact"/>
        <w:widowControl/>
        <w:rPr>
          <w:rFonts w:hint="eastAsia"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（4）以联合体形式参加政府采购活动，联合体各方均为中小企业的，联合体视同中小企业。其中，联合体各方均为小微企业的，联合体视同小微企业。</w:t>
      </w:r>
      <w:r/>
    </w:p>
    <w:p>
      <w:pPr>
        <w:ind w:firstLine="482"/>
        <w:spacing w:line="460" w:lineRule="exact"/>
        <w:widowControl/>
        <w:rPr>
          <w:rFonts w:hint="eastAsia"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（5）符合中小企业划分标准的个体工商户，在政府采购活动中视同中小企业。</w:t>
      </w:r>
      <w:r/>
    </w:p>
    <w:p>
      <w:pPr>
        <w:ind w:firstLine="482"/>
        <w:spacing w:line="460" w:lineRule="exact"/>
        <w:widowControl/>
        <w:rPr>
          <w:rFonts w:hint="eastAsia"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（6）残疾人福利性单位及监狱企业视同小型企业，享受评审中价格扣除等促进中小企业发展的政府采购政策。</w:t>
      </w:r>
      <w:r/>
    </w:p>
    <w:p>
      <w:pPr>
        <w:ind w:firstLine="482"/>
        <w:spacing w:line="460" w:lineRule="exact"/>
        <w:widowControl/>
        <w:rPr>
          <w:rFonts w:ascii="Calibri" w:hAnsi="Calibri"/>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（7）供应商按照本办法规定提供声明函内容不实的，属于提供虚假材料谋取中标、 成交， 依照《中华人民共和国政府采购法》 等国家有关规定追究相应责任。</w:t>
      </w:r>
      <w:r/>
    </w:p>
    <w:p>
      <w:pPr>
        <w:spacing w:line="44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九、其他事项</w:t>
      </w:r>
      <w:r/>
    </w:p>
    <w:p>
      <w:pPr>
        <w:spacing w:line="44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40. 监督和公证</w:t>
      </w:r>
      <w:r/>
    </w:p>
    <w:p>
      <w:pPr>
        <w:ind w:firstLine="360"/>
        <w:spacing w:line="44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40.1政府有关监督部门将对招投标全过程进行监督。</w:t>
      </w:r>
      <w:r/>
    </w:p>
    <w:p>
      <w:pPr>
        <w:ind w:firstLine="360"/>
        <w:spacing w:line="44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40.2采购代理机构的招标过程将依采购人申请，通过公证机关进行公证。</w:t>
      </w:r>
      <w:r/>
    </w:p>
    <w:p>
      <w:pPr>
        <w:spacing w:line="440" w:lineRule="exact"/>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t xml:space="preserve">41.未尽事宜</w:t>
      </w:r>
      <w:r/>
    </w:p>
    <w:p>
      <w:pPr>
        <w:ind w:firstLine="480"/>
        <w:spacing w:line="440" w:lineRule="exact"/>
        <w:rPr>
          <w:rFonts w:hint="eastAsia" w:ascii="宋体" w:hAnsi="宋体" w:cs="宋体"/>
          <w:b/>
          <w:sz w:val="24"/>
          <w:szCs w:val="24"/>
        </w:rPr>
      </w:pPr>
      <w:r>
        <w:rPr>
          <w:rFonts w:ascii="宋体" w:hAnsi="宋体" w:cs="宋体"/>
          <w:sz w:val="24"/>
          <w:szCs w:val="24"/>
        </w:rPr>
        <w:t xml:space="preserve">按《中华人民共和国政府采购法》及其他有关法律法规的规定执行。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010"/>
        <w:jc w:val="center"/>
        <w:rPr>
          <w:b/>
          <w:sz w:val="30"/>
          <w:szCs w:val="30"/>
        </w:rPr>
        <w:outlineLvl w:val="0"/>
      </w:pPr>
      <w:r>
        <w:rPr>
          <w:b/>
          <w:sz w:val="30"/>
          <w:szCs w:val="30"/>
        </w:rPr>
      </w:r>
      <w:r/>
    </w:p>
    <w:p>
      <w:pPr>
        <w:ind w:firstLine="315"/>
        <w:jc w:val="center"/>
        <w:spacing w:line="360" w:lineRule="auto"/>
        <w:rPr>
          <w:sz w:val="32"/>
          <w:szCs w:val="32"/>
        </w:rPr>
        <w:outlineLvl w:val="0"/>
      </w:pPr>
      <w:r>
        <w:br w:type="page" w:clear="all"/>
      </w:r>
      <w:bookmarkStart w:id="18" w:name="_Toc129003584"/>
      <w:r/>
      <w:bookmarkStart w:id="19" w:name="_Toc467507043"/>
      <w:r/>
      <w:bookmarkStart w:id="20" w:name="_Toc467507037"/>
      <w:r/>
      <w:bookmarkStart w:id="21" w:name="_Toc158691774"/>
      <w:r/>
      <w:bookmarkStart w:id="22" w:name="_Toc315868058"/>
      <w:r/>
      <w:bookmarkStart w:id="23" w:name="_Toc315875321"/>
      <w:r>
        <w:rPr>
          <w:rFonts w:hint="eastAsia"/>
          <w:b/>
          <w:bCs/>
          <w:sz w:val="44"/>
          <w:szCs w:val="44"/>
        </w:rPr>
        <w:t xml:space="preserve">第三部分</w:t>
      </w:r>
      <w:r>
        <w:rPr>
          <w:rFonts w:hint="eastAsia"/>
          <w:b/>
          <w:bCs/>
          <w:sz w:val="44"/>
          <w:szCs w:val="44"/>
        </w:rPr>
        <w:t xml:space="preserve"> </w:t>
      </w:r>
      <w:r>
        <w:rPr>
          <w:b/>
          <w:bCs/>
          <w:sz w:val="44"/>
          <w:szCs w:val="44"/>
        </w:rPr>
        <w:t xml:space="preserve">项目需求</w:t>
      </w:r>
      <w:bookmarkEnd w:id="18"/>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一、招标项目：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1.采购单位：太仓市医疗急救站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2.项目名称：太仓市医疗急救站救护车采购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3.项目编号：JSZC-320585-YZCG-G2026-0013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4.项目预算：</w:t>
      </w:r>
      <w:r>
        <w:rPr>
          <w:rFonts w:hint="eastAsia" w:ascii="宋体" w:hAnsi="宋体" w:cs="宋体"/>
          <w:sz w:val="24"/>
        </w:rPr>
        <w:t xml:space="preserve">人民币壹佰贰拾万元（￥1200000.00元）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5.最高限价：</w:t>
      </w:r>
      <w:r>
        <w:rPr>
          <w:rFonts w:ascii="宋体" w:hAnsi="宋体" w:cs="宋体"/>
          <w:sz w:val="24"/>
          <w:szCs w:val="24"/>
        </w:rPr>
        <w:t xml:space="preserve">车身价限价叁拾捌万元/辆（￥380000.00元），其他限价贰拾壹万元/辆（￥210000.00元）。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rPr>
        <w:t xml:space="preserve"> </w:t>
      </w:r>
      <w:r>
        <w:rPr>
          <w:rFonts w:ascii="宋体" w:hAnsi="宋体" w:cs="宋体"/>
          <w:sz w:val="24"/>
          <w:szCs w:val="24"/>
        </w:rPr>
        <w:t xml:space="preserve">履约期限：</w:t>
      </w:r>
      <w:r>
        <w:rPr>
          <w:rFonts w:hint="eastAsia" w:ascii="宋体" w:hAnsi="宋体" w:cs="宋体"/>
          <w:sz w:val="24"/>
          <w:szCs w:val="24"/>
        </w:rPr>
        <w:t xml:space="preserve">①</w:t>
      </w:r>
      <w:r>
        <w:rPr>
          <w:rFonts w:ascii="宋体" w:hAnsi="宋体" w:cs="宋体"/>
          <w:sz w:val="24"/>
          <w:szCs w:val="24"/>
        </w:rPr>
        <w:t xml:space="preserve">质保期：</w:t>
      </w:r>
      <w:r>
        <w:rPr>
          <w:rFonts w:hint="eastAsia" w:ascii="宋体" w:hAnsi="宋体" w:cs="宋体"/>
          <w:sz w:val="24"/>
          <w:szCs w:val="24"/>
        </w:rPr>
        <w:t xml:space="preserve">整车质保</w:t>
      </w:r>
      <w:r>
        <w:rPr>
          <w:rFonts w:ascii="宋体" w:hAnsi="宋体" w:cs="宋体"/>
          <w:sz w:val="24"/>
          <w:szCs w:val="24"/>
        </w:rPr>
        <w:t xml:space="preserve">不低于二年或五万公里（以先到者为准）。</w:t>
      </w:r>
      <w:r>
        <w:rPr>
          <w:rFonts w:hint="eastAsia" w:ascii="宋体" w:hAnsi="宋体" w:cs="宋体"/>
          <w:sz w:val="24"/>
          <w:szCs w:val="24"/>
        </w:rPr>
        <w:t xml:space="preserve">②</w:t>
      </w:r>
      <w:r>
        <w:rPr>
          <w:rFonts w:ascii="宋体" w:hAnsi="宋体" w:cs="宋体"/>
          <w:sz w:val="24"/>
          <w:szCs w:val="24"/>
        </w:rPr>
        <w:t xml:space="preserve">交货期：合同签订生效之后，在收到采购方通知45天内交货送至指定地点并安装调试完成。改装部分在合同签订后45日内完成。</w:t>
      </w:r>
      <w:r/>
    </w:p>
    <w:p>
      <w:pPr>
        <w:ind w:firstLine="480"/>
        <w:jc w:val="left"/>
        <w:spacing w:line="360" w:lineRule="auto"/>
        <w:widowControl/>
        <w:rPr>
          <w:rFonts w:hint="eastAsia" w:ascii="宋体" w:hAnsi="宋体" w:cs="宋体"/>
          <w:b/>
          <w:sz w:val="24"/>
          <w:szCs w:val="24"/>
        </w:rPr>
      </w:pPr>
      <w:r/>
      <w:bookmarkStart w:id="24" w:name="_Toc129003585"/>
      <w:r>
        <w:rPr>
          <w:rFonts w:ascii="宋体" w:hAnsi="宋体"/>
          <w:sz w:val="24"/>
          <w:szCs w:val="24"/>
        </w:rPr>
        <w:t xml:space="preserve">二、</w:t>
      </w:r>
      <w:r>
        <w:rPr>
          <w:rFonts w:ascii="宋体" w:hAnsi="宋体" w:cs="宋体"/>
          <w:b/>
          <w:sz w:val="24"/>
          <w:szCs w:val="24"/>
        </w:rPr>
        <w:t xml:space="preserve">采购项目需求</w:t>
      </w:r>
      <w:r/>
    </w:p>
    <w:p>
      <w:pPr>
        <w:ind w:firstLine="482"/>
        <w:jc w:val="left"/>
        <w:spacing w:line="360" w:lineRule="auto"/>
        <w:widowControl/>
        <w:rPr>
          <w:rFonts w:hint="eastAsia" w:ascii="宋体" w:hAnsi="宋体" w:cs="宋体"/>
          <w:bCs/>
          <w:sz w:val="24"/>
          <w:szCs w:val="24"/>
        </w:rPr>
      </w:pPr>
      <w:r>
        <w:rPr>
          <w:rFonts w:ascii="宋体" w:hAnsi="宋体" w:cs="宋体"/>
          <w:b/>
          <w:sz w:val="24"/>
          <w:szCs w:val="24"/>
        </w:rPr>
        <w:t xml:space="preserve">（一）货物需求：</w:t>
      </w:r>
      <w:r>
        <w:rPr>
          <w:rFonts w:ascii="宋体" w:hAnsi="宋体" w:cs="宋体"/>
          <w:bCs/>
          <w:sz w:val="24"/>
          <w:szCs w:val="24"/>
        </w:rPr>
        <w:t xml:space="preserve">购买</w:t>
      </w:r>
      <w:r>
        <w:rPr>
          <w:rFonts w:hint="eastAsia" w:ascii="宋体" w:hAnsi="宋体" w:cs="宋体"/>
          <w:bCs/>
          <w:sz w:val="24"/>
          <w:szCs w:val="24"/>
        </w:rPr>
        <w:t xml:space="preserve">救护车两</w:t>
      </w:r>
      <w:r>
        <w:rPr>
          <w:rFonts w:ascii="宋体" w:hAnsi="宋体" w:cs="宋体"/>
          <w:bCs/>
          <w:sz w:val="24"/>
          <w:szCs w:val="24"/>
        </w:rPr>
        <w:t xml:space="preserve">辆</w:t>
      </w:r>
      <w:r>
        <w:rPr>
          <w:rFonts w:hint="eastAsia" w:ascii="宋体" w:hAnsi="宋体" w:cs="宋体"/>
          <w:bCs/>
          <w:sz w:val="24"/>
          <w:szCs w:val="24"/>
        </w:rPr>
        <w:t xml:space="preserve">并改装</w:t>
      </w:r>
      <w:r>
        <w:rPr>
          <w:rFonts w:ascii="宋体" w:hAnsi="宋体" w:cs="宋体"/>
          <w:bCs/>
          <w:sz w:val="24"/>
          <w:szCs w:val="24"/>
        </w:rPr>
        <w:t xml:space="preserve">医疗舱。</w:t>
      </w:r>
      <w:r/>
    </w:p>
    <w:p>
      <w:pPr>
        <w:ind w:firstLine="482"/>
        <w:jc w:val="left"/>
        <w:spacing w:line="360" w:lineRule="auto"/>
        <w:widowControl/>
        <w:rPr>
          <w:rFonts w:hint="eastAsia" w:ascii="宋体" w:hAnsi="宋体" w:cs="宋体"/>
          <w:b/>
          <w:sz w:val="24"/>
          <w:szCs w:val="24"/>
        </w:rPr>
      </w:pPr>
      <w:r>
        <w:rPr>
          <w:rFonts w:ascii="宋体" w:hAnsi="宋体" w:cs="宋体"/>
          <w:b/>
          <w:sz w:val="24"/>
          <w:szCs w:val="24"/>
        </w:rPr>
        <w:t xml:space="preserve">（二）货物功能及要求：</w:t>
      </w:r>
      <w:r>
        <w:rPr>
          <w:rFonts w:hint="eastAsia" w:ascii="宋体" w:hAnsi="宋体"/>
          <w:b/>
          <w:color w:val="000000"/>
          <w:sz w:val="24"/>
          <w:szCs w:val="24"/>
        </w:rPr>
        <w:t xml:space="preserve">标“★”参数为否决项，不满足的按无效投标处理。</w:t>
      </w:r>
      <w:r/>
    </w:p>
    <w:tbl>
      <w:tblPr>
        <w:tblW w:w="4771" w:type="pct"/>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left w:w="0" w:type="dxa"/>
          <w:right w:w="0" w:type="dxa"/>
        </w:tblCellMar>
        <w:tblLook w:val="04A0" w:firstRow="1" w:lastRow="0" w:firstColumn="1" w:lastColumn="0" w:noHBand="0" w:noVBand="1"/>
      </w:tblPr>
      <w:tblGrid>
        <w:gridCol w:w="1161"/>
        <w:gridCol w:w="1668"/>
        <w:gridCol w:w="6612"/>
      </w:tblGrid>
      <w:tr>
        <w:trPr>
          <w:jc w:val="center"/>
        </w:trPr>
        <w:tc>
          <w:tcPr>
            <w:tcMar>
              <w:left w:w="108" w:type="dxa"/>
              <w:top w:w="0" w:type="dxa"/>
              <w:right w:w="108" w:type="dxa"/>
              <w:bottom w:w="0" w:type="dxa"/>
            </w:tcMar>
            <w:tcW w:w="608" w:type="pct"/>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序号</w:t>
            </w:r>
            <w:r/>
          </w:p>
        </w:tc>
        <w:tc>
          <w:tcPr>
            <w:tcMar>
              <w:left w:w="108" w:type="dxa"/>
              <w:top w:w="0" w:type="dxa"/>
              <w:right w:w="108" w:type="dxa"/>
              <w:bottom w:w="0" w:type="dxa"/>
            </w:tcMar>
            <w:tcW w:w="887" w:type="pct"/>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货物名称</w:t>
            </w:r>
            <w:r/>
          </w:p>
        </w:tc>
        <w:tc>
          <w:tcPr>
            <w:tcMar>
              <w:left w:w="108" w:type="dxa"/>
              <w:top w:w="0" w:type="dxa"/>
              <w:right w:w="108" w:type="dxa"/>
              <w:bottom w:w="0" w:type="dxa"/>
            </w:tcMar>
            <w:tcW w:w="3504" w:type="pct"/>
            <w:vAlign w:val="center"/>
            <w:textDirection w:val="lrTb"/>
            <w:noWrap w:val="false"/>
          </w:tcPr>
          <w:p>
            <w:pPr>
              <w:jc w:val="center"/>
              <w:widowControl/>
              <w:rPr>
                <w:rFonts w:hint="eastAsia" w:ascii="宋体" w:hAnsi="宋体"/>
                <w:color w:val="000000"/>
                <w:szCs w:val="21"/>
              </w:rPr>
            </w:pPr>
            <w:r>
              <w:rPr>
                <w:rFonts w:ascii="宋体" w:hAnsi="宋体" w:cs="宋体"/>
                <w:b/>
                <w:bCs/>
                <w:color w:val="000000"/>
                <w:szCs w:val="21"/>
              </w:rPr>
              <w:t xml:space="preserve">技术规格要求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整车基本要求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工作条件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（1）适应环境：车辆应适应各种自然条件，适应户外长时期作业的需求；</w:t>
            </w:r>
            <w:r/>
          </w:p>
          <w:p>
            <w:pPr>
              <w:rPr>
                <w:rFonts w:hint="eastAsia" w:ascii="宋体" w:hAnsi="宋体" w:cs="宋体"/>
                <w:szCs w:val="21"/>
              </w:rPr>
            </w:pPr>
            <w:r>
              <w:rPr>
                <w:rFonts w:ascii="宋体" w:hAnsi="宋体" w:cs="宋体"/>
                <w:szCs w:val="21"/>
              </w:rPr>
              <w:t xml:space="preserve">（2）车辆适应气温-35℃到60℃之间（自然环境）；</w:t>
            </w:r>
            <w:r/>
          </w:p>
          <w:p>
            <w:pPr>
              <w:rPr>
                <w:rFonts w:hint="eastAsia" w:ascii="宋体" w:hAnsi="宋体" w:cs="宋体"/>
                <w:szCs w:val="21"/>
              </w:rPr>
            </w:pPr>
            <w:r>
              <w:rPr>
                <w:rFonts w:ascii="宋体" w:hAnsi="宋体" w:cs="宋体"/>
                <w:szCs w:val="21"/>
              </w:rPr>
              <w:t xml:space="preserve">（3）相对湿度小于等于80%。</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w:t>
            </w:r>
            <w:r>
              <w:rPr>
                <w:rFonts w:ascii="宋体" w:hAnsi="宋体" w:cs="宋体"/>
                <w:szCs w:val="21"/>
              </w:rPr>
              <w:t xml:space="preserve">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总体要求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能在采购人所在地办理特种车上牌照手续。</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车辆技术要求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基本参数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响应参数在《车辆生产企业及产品公告》或《</w:t>
            </w:r>
            <w:r>
              <w:rPr>
                <w:rFonts w:hint="eastAsia" w:ascii="宋体" w:hAnsi="宋体" w:cs="宋体"/>
                <w:szCs w:val="21"/>
              </w:rPr>
              <w:t xml:space="preserve">机动车安全运行强制性项目检验报告</w:t>
            </w:r>
            <w:r>
              <w:rPr>
                <w:rFonts w:ascii="宋体" w:hAnsi="宋体" w:cs="宋体"/>
                <w:szCs w:val="21"/>
              </w:rPr>
              <w:t xml:space="preserve">》内对应体现，</w:t>
            </w:r>
            <w:r>
              <w:rPr>
                <w:rFonts w:hint="eastAsia" w:ascii="宋体" w:hAnsi="宋体" w:cs="宋体"/>
                <w:szCs w:val="21"/>
              </w:rPr>
              <w:t xml:space="preserve">注明</w:t>
            </w:r>
            <w:r>
              <w:rPr>
                <w:rFonts w:ascii="宋体" w:hAnsi="宋体" w:cs="宋体"/>
                <w:szCs w:val="21"/>
              </w:rPr>
              <w:t xml:space="preserve">页码。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外形尺寸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5400mm≥长≥5000mm,2000mm≥宽≥1900mm,2300≥高≥2200mm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医疗舱尺度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长≥2700mm,宽≥1600mm,高≥1600mm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轴距</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≤3450mm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最小转弯半径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≤7000mm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最高时速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≥140KM/h</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整备质量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≤2500kg</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总质量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≥3000kg</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发动机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olor w:val="000000"/>
                <w:szCs w:val="21"/>
              </w:rPr>
              <w:t xml:space="preserve">前置后驱</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排量（L）</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≥1.9，涡轮增压</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燃油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汽油</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2.2.3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tabs>
                <w:tab w:val="left" w:pos="1470" w:leader="none"/>
              </w:tabs>
              <w:rPr>
                <w:rFonts w:hint="eastAsia" w:ascii="宋体" w:hAnsi="宋体" w:cs="宋体"/>
                <w:bCs/>
                <w:szCs w:val="21"/>
              </w:rPr>
            </w:pPr>
            <w:r>
              <w:rPr>
                <w:rFonts w:ascii="宋体" w:hAnsi="宋体" w:cs="宋体"/>
                <w:color w:val="000000"/>
                <w:szCs w:val="21"/>
              </w:rPr>
              <w:t xml:space="preserve">发动机额定功率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≥170Kw </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w:t>
            </w:r>
            <w:r>
              <w:rPr>
                <w:rFonts w:ascii="宋体" w:hAnsi="宋体" w:cs="宋体"/>
                <w:color w:val="000000"/>
                <w:szCs w:val="21"/>
              </w:rPr>
              <w:t xml:space="preserve">2.2.4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驱动电机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48伏ISG智能电机系统</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2.2.5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最大扭矩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≥370N.m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2.2.6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型式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水冷直列式电喷汽油发动机</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w:t>
            </w:r>
            <w:r>
              <w:rPr>
                <w:rFonts w:ascii="宋体" w:hAnsi="宋体" w:cs="宋体"/>
                <w:color w:val="000000"/>
                <w:szCs w:val="21"/>
              </w:rPr>
              <w:t xml:space="preserve">2.2.7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尾气排放标准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满足国家第六阶段排放标准</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2.2.8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综合工况油耗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WLTC≤10L</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变速箱</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自动变速箱</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制动系统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ABS调节液压</w:t>
            </w:r>
            <w:r>
              <w:rPr>
                <w:rFonts w:ascii="宋体" w:hAnsi="宋体" w:cs="宋体"/>
                <w:szCs w:val="21"/>
              </w:rPr>
              <w:t xml:space="preserve">制动,</w:t>
            </w:r>
            <w:r>
              <w:rPr>
                <w:rFonts w:ascii="宋体" w:hAnsi="宋体" w:cs="宋体"/>
                <w:szCs w:val="21"/>
              </w:rPr>
              <w:t xml:space="preserve"> 前通风盘式，后实心盘式</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空调系统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前后独立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冷暖空调，前后双空调/双恒温，独立控制。</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制热要求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在环境温度-20摄氏度时，启动加热系统在15分钟内使车内温度至少达到16摄氏度以上。</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制冷要求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在环境温度40摄氏度时，使车内温度至少低于环境温度7摄氏度以上。</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2.5.4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抗菌要求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通风管路做抗菌处理，抗菌率≥99.99%</w:t>
            </w:r>
            <w:r>
              <w:rPr>
                <w:rFonts w:hint="eastAsia" w:ascii="宋体" w:hAnsi="宋体" w:cs="宋体"/>
                <w:color w:val="000000"/>
                <w:szCs w:val="21"/>
              </w:rPr>
              <w:t xml:space="preserve">，</w:t>
            </w:r>
            <w:r>
              <w:rPr>
                <w:rFonts w:ascii="宋体" w:hAnsi="宋体" w:cs="宋体"/>
                <w:color w:val="000000"/>
                <w:szCs w:val="21"/>
              </w:rPr>
              <w:t xml:space="preserve">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2.5.5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病毒净化要求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通风管路做病毒净化处理，SARS-CoV-2病毒灭活率≥99.99%，提供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其 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水温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在高温环境中（自然温度60摄氏度）和驻车状态下发动机连续工作时，其水温在95摄氏以下。</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安全气囊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正、副驾驶座均配备安全气囊。</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Cs/>
                <w:szCs w:val="21"/>
              </w:rPr>
              <w:t xml:space="preserve">中门窗户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医疗舱右侧侧拉门上为可移动式玻璃窗，玻璃窗移动幅度根据用户需要多档可调，每档带限位锁紧装置。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外 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救护车车身外表颜色为白色，贴红色彩条，具体按照江苏省院前医疗急救救护车车体统一标识执行。</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bCs/>
                <w:color w:val="000000"/>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bCs/>
                <w:color w:val="000000"/>
                <w:szCs w:val="21"/>
              </w:rPr>
              <w:t xml:space="preserve">医疗舱及改装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b/>
                <w:bCs/>
                <w:color w:val="000000"/>
                <w:szCs w:val="21"/>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内饰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olor w:val="000000"/>
                <w:szCs w:val="21"/>
              </w:rPr>
              <w:t xml:space="preserve">医疗</w:t>
            </w:r>
            <w:r>
              <w:rPr>
                <w:rFonts w:ascii="宋体" w:hAnsi="宋体" w:cs="宋体"/>
                <w:color w:val="000000"/>
                <w:szCs w:val="21"/>
              </w:rPr>
              <w:t xml:space="preserve">舱内饰需采用环保复合材料模具整体吸塑成型。</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工艺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olor w:val="000000"/>
                <w:szCs w:val="21"/>
              </w:rPr>
              <w:t xml:space="preserve">应采用模具一次成型工艺，整体性强，功能布局清晰，美观实用</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应全部采用优质高分子复合材料。医疗舱内所有内饰需无异味，可再生的环保材料，任何部位不得使用玻璃钢类、纤维类、木质类材料。</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3.1.3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olor w:val="000000"/>
                <w:szCs w:val="21"/>
              </w:rPr>
              <w:t xml:space="preserve">材料特性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防霉、防菌、防静电、防潮、阻燃、易清洗、易</w:t>
            </w:r>
            <w:r>
              <w:rPr>
                <w:rFonts w:ascii="宋体" w:hAnsi="宋体" w:cs="宋体"/>
                <w:color w:val="000000"/>
                <w:szCs w:val="21"/>
              </w:rPr>
              <w:t xml:space="preserve">消毒,</w:t>
            </w:r>
            <w:r>
              <w:rPr>
                <w:rFonts w:ascii="宋体" w:hAnsi="宋体" w:cs="宋体"/>
                <w:color w:val="000000"/>
                <w:szCs w:val="21"/>
              </w:rPr>
              <w:t xml:space="preserve">高强度、高韧性、抗老化、无异味、无毒、安全性强。</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a</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耐光色牢度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长期使用，材料表面不会有明显的颜色改变</w:t>
            </w:r>
            <w:r>
              <w:rPr>
                <w:rFonts w:hint="eastAsia" w:ascii="宋体" w:hAnsi="宋体" w:cs="宋体"/>
                <w:color w:val="000000"/>
                <w:szCs w:val="21"/>
              </w:rPr>
              <w:t xml:space="preserve">，</w:t>
            </w:r>
            <w:r>
              <w:rPr>
                <w:rFonts w:ascii="宋体" w:hAnsi="宋体" w:cs="宋体"/>
                <w:color w:val="000000"/>
                <w:szCs w:val="21"/>
              </w:rPr>
              <w:t xml:space="preserve">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b</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耐化学试剂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直接对材料表面消毒或冲洗，不会对内饰造成损伤</w:t>
            </w:r>
            <w:r>
              <w:rPr>
                <w:rFonts w:hint="eastAsia" w:ascii="宋体" w:hAnsi="宋体" w:cs="宋体"/>
                <w:color w:val="000000"/>
                <w:szCs w:val="21"/>
              </w:rPr>
              <w:t xml:space="preserve">，</w:t>
            </w:r>
            <w:r>
              <w:rPr>
                <w:rFonts w:ascii="宋体" w:hAnsi="宋体" w:cs="宋体"/>
                <w:color w:val="000000"/>
                <w:szCs w:val="21"/>
              </w:rPr>
              <w:t xml:space="preserve">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c</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耐刮擦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有较好的强度和韧性，一般的破坏不会轻易导致内饰的破裂与损伤</w:t>
            </w:r>
            <w:r>
              <w:rPr>
                <w:rFonts w:hint="eastAsia" w:ascii="宋体" w:hAnsi="宋体" w:cs="宋体"/>
                <w:color w:val="000000"/>
                <w:szCs w:val="21"/>
              </w:rPr>
              <w:t xml:space="preserve">，</w:t>
            </w:r>
            <w:r>
              <w:rPr>
                <w:rFonts w:ascii="宋体" w:hAnsi="宋体" w:cs="宋体"/>
                <w:color w:val="000000"/>
                <w:szCs w:val="21"/>
              </w:rPr>
              <w:t xml:space="preserve">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d</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耐高温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在长时间高温50℃的环境下，不变形、不变色，不老化</w:t>
            </w:r>
            <w:r>
              <w:rPr>
                <w:rFonts w:hint="eastAsia" w:ascii="宋体" w:hAnsi="宋体" w:cs="宋体"/>
                <w:color w:val="000000"/>
                <w:szCs w:val="21"/>
              </w:rPr>
              <w:t xml:space="preserve">，</w:t>
            </w:r>
            <w:r>
              <w:rPr>
                <w:rFonts w:ascii="宋体" w:hAnsi="宋体" w:cs="宋体"/>
                <w:color w:val="000000"/>
                <w:szCs w:val="21"/>
              </w:rPr>
              <w:t xml:space="preserve">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耐低温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在长时间低温-30℃的环境下，不变形、不变色、不开裂</w:t>
            </w:r>
            <w:r>
              <w:rPr>
                <w:rFonts w:hint="eastAsia" w:ascii="宋体" w:hAnsi="宋体" w:cs="宋体"/>
                <w:color w:val="000000"/>
                <w:szCs w:val="21"/>
              </w:rPr>
              <w:t xml:space="preserve">，</w:t>
            </w:r>
            <w:r>
              <w:rPr>
                <w:rFonts w:ascii="宋体" w:hAnsi="宋体" w:cs="宋体"/>
                <w:color w:val="000000"/>
                <w:szCs w:val="21"/>
              </w:rPr>
              <w:t xml:space="preserve">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f</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环保性能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环保无毒，无重金属（铅、镉、铬、汞）残留，苯质量分数≤100mg/Kg</w:t>
            </w:r>
            <w:r>
              <w:rPr>
                <w:rFonts w:hint="eastAsia" w:ascii="宋体" w:hAnsi="宋体" w:cs="宋体"/>
                <w:color w:val="000000"/>
                <w:szCs w:val="21"/>
              </w:rPr>
              <w:t xml:space="preserve">，</w:t>
            </w:r>
            <w:r>
              <w:rPr>
                <w:rFonts w:ascii="宋体" w:hAnsi="宋体" w:cs="宋体"/>
                <w:color w:val="000000"/>
                <w:szCs w:val="21"/>
              </w:rPr>
              <w:t xml:space="preserve">提供</w:t>
            </w:r>
            <w:r>
              <w:rPr>
                <w:rFonts w:hint="eastAsia" w:ascii="宋体" w:hAnsi="宋体" w:cs="宋体"/>
                <w:color w:val="000000"/>
                <w:szCs w:val="21"/>
              </w:rPr>
              <w:t xml:space="preserve">证明文件</w:t>
            </w:r>
            <w:r>
              <w:rPr>
                <w:rFonts w:ascii="宋体" w:hAnsi="宋体" w:cs="宋体"/>
                <w:color w:val="000000"/>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3.1.4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防火性能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车厢内结构及装饰材料的防火性能应符合GB8410－2006《汽车内饰材料的燃烧特性》的要求。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3.1.5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保温隔热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医疗舱内饰与车体之间用隔热保温材料填充，平均温度40℃时导热系数≤0.035W/M.K，</w:t>
            </w:r>
            <w:r>
              <w:rPr>
                <w:rFonts w:hint="eastAsia" w:ascii="宋体" w:hAnsi="宋体" w:cs="宋体"/>
                <w:color w:val="000000"/>
                <w:szCs w:val="21"/>
              </w:rPr>
              <w:t xml:space="preserve">符合GB 8624-2012标准，</w:t>
            </w:r>
            <w:r>
              <w:rPr>
                <w:rFonts w:ascii="宋体" w:hAnsi="宋体" w:cs="宋体"/>
                <w:color w:val="000000"/>
                <w:szCs w:val="21"/>
              </w:rPr>
              <w:t xml:space="preserve">提供第三方CMA检测报告，注明页码。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3.1.6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olor w:val="000000"/>
                <w:szCs w:val="21"/>
              </w:rPr>
              <w:t xml:space="preserve">安装要求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医疗舱内饰安装需与救护车车身结构件或连接件牢固连接，并具有良好密封性和保温性。</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监护型医疗舱</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地板</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医疗舱地面应环保无毒，无重金属（铅、镉、铬、汞）残留，防水、耐磨、耐冲击、耐酸碱、耐化学品（消毒水等）。</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a</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禁用物质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Pb、Cd、Hg、Cr（VI）、PBBs、PBDEs符合GB/T30512-2014标准要求，提供检测结果符合要求的第三方检测报告，并注明页码。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b</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燃烧特性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符合GB8410-2006《汽车内饰材料的燃烧特性》，提供检测结果为合格的第三方检测报告，并注明页码。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中隔墙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中隔墙将驾驶舱和急救舱完全隔离 </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a</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材料工艺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采用优质高分子复合材料一次性吸塑成形。</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b</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推拉窗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中隔墙上配有可开启移动式透明推拉窗，推拉窗玻璃带有锁定装置。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c</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密封隔离</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中隔墙四周与车身连接处有专用密封条密封。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药品柜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可分别放置药品盒、针剂、注射用品、外伤包扎用品、手套等药品和辅料。</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a</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材料工艺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柜体需采用复合材料制作，防潮、表面易清洗，边角均应采用圆角过度，封边及接口处不可有触手感。</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b</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药品盒</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采用透明药品盒，药品及辅料分类放置。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c</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布局要求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药品柜的布置要便于医护人员的取放操作并有明显标识。</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器械平台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应能够放置监护仪、心电图机、呼吸机、除颤仪等急救设备，安装牢固，便于医护人员的观察和操作。</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储物柜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医疗舱配备多个储物柜，模具一次性成型，带有锁扣装置且带自锁功能，</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氧气瓶柜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安装于左侧后部位置，可安置2个10L铝合金氧气瓶，带柜门锁。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医生座椅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应位于担架前部右侧，朝前安装，一体式的靠背及头枕，附三点式安全带。应符合GB 15083汽车座椅、座椅固定装置及头枕强度要求。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长排柜式座椅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医疗舱右侧中后部布置带两点式安全带的2人长条座椅，皮革面料，乘坐舒适。长条柜采用高分子复合材料制作，背部带皮革长条座椅靠垫，坐垫带支撑功能可上翻，内部为储物空间。</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3.2.9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扶手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在上下车门处及顶部应安装相应的安全扶手。</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控制系统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提供显示屏控制功能界面图片和具体参数说明，并标明页码。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屏幕规格</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显示控制屏≥10寸，电容屏</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操作方式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功能集成控制，直接在电容屏上触摸操作</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功能界面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控制屏上显示电压、工作灯状态、排风状态等相关用电设备的工作状态，能够使工作人员直观的掌握用电设备工作状态并及时发现故障。</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w:t>
            </w:r>
            <w:r>
              <w:rPr>
                <w:rFonts w:ascii="宋体" w:hAnsi="宋体" w:cs="宋体"/>
                <w:color w:val="000000"/>
                <w:szCs w:val="21"/>
              </w:rPr>
              <w:t xml:space="preserve">3.3.4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消毒控制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预装消毒控制操作模块，具备延时启动、故障报警、统计、自检功能</w:t>
            </w:r>
            <w:r>
              <w:rPr>
                <w:rFonts w:hint="eastAsia" w:ascii="宋体" w:hAnsi="宋体" w:cs="宋体"/>
                <w:color w:val="000000"/>
                <w:szCs w:val="21"/>
              </w:rPr>
              <w:t xml:space="preserve">，提供控制界面图片。</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备用控制系统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备用控制系统，确保在故障状态下，仍能使用医疗舱内电器设施。</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电源系统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24小时不间断供电，可输出220V，1000W纯正弦波电源可供精密医疗设备使用，并在相应的位置安置了12V及220V电源插座。在220V电源输出端安置了漏电及短路保护器。</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3.4.1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专用电瓶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免维护汽车专用电瓶，容量不小于75AH，在驻车时可供一些医疗器械使用。</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3.4.2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逆变器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智能逆变，12V输入，输出为220V、1000W纯正弦波电源。</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3.4.3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供电要求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在车辆启动状态下，可实现24小时不间断供电，可输出220V，1000W纯正弦波电源可供医疗设备使用，并在相应的位置安置12V电源插座两只及220V电源插座四只。</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3.4.4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双电瓶管理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自动连接或断开。确保救护车原车电瓶处于最佳状态，不会因为原车电瓶亏电而影响出车。</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3.4.5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外接充电系统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长时间驻车时，可外接市电对车载电瓶充电，也可直接为车载设备供电。</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3.4.6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安全保护</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电路设有相应规范的过载保护装置，以确保医疗救护设备、电器正常使用。</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警示系统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bCs/>
                <w:color w:val="000000"/>
                <w:szCs w:val="21"/>
              </w:rPr>
              <w:t xml:space="preserve">由驾驶室控制。</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3.5.1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警灯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车头和车尾安装嵌入式LED警灯，安装牢固，密封严密，保证不漏、不渗雨水。</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3.5.2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控制器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jc w:val="left"/>
              <w:widowControl/>
              <w:rPr>
                <w:rFonts w:hint="eastAsia" w:ascii="宋体" w:hAnsi="宋体" w:cs="宋体"/>
                <w:szCs w:val="21"/>
              </w:rPr>
            </w:pPr>
            <w:r>
              <w:rPr>
                <w:rFonts w:ascii="宋体" w:hAnsi="宋体" w:cs="宋体"/>
                <w:color w:val="000000"/>
                <w:szCs w:val="21"/>
              </w:rPr>
              <w:t xml:space="preserve">警报控制器主机安装于隐蔽位置，检修方便；控制器手柄安装于驾驶员的方便操作的位置，且便于观察，易取易放。</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3.5.3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警报器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双电喇叭，100W警报器。符合GB/T 13954和GB 8108规定。</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供氧系统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3.6.1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color w:val="000000"/>
                <w:szCs w:val="21"/>
              </w:rPr>
              <w:t xml:space="preserve">管道</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隐藏式管氧气，安装、检测便捷，预留呼吸机用气接口。</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3.6.2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olor w:val="000000"/>
                <w:szCs w:val="21"/>
              </w:rPr>
              <w:t xml:space="preserve">氧气瓶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10升公制铝合金氧气瓶两只，带固定装置。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3.6.3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olor w:val="000000"/>
                <w:szCs w:val="21"/>
              </w:rPr>
              <w:t xml:space="preserve">氧气表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两个氧气压力表，方便单独查看氧气瓶压力情况。</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3.6.4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olor w:val="000000"/>
                <w:szCs w:val="21"/>
              </w:rPr>
              <w:t xml:space="preserve">高压减压阀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olor w:val="000000"/>
                <w:szCs w:val="21"/>
              </w:rPr>
              <w:t xml:space="preserve">实现高低压转换，可进行单独调整和开关。</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3.6.5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用氧终端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olor w:val="000000"/>
                <w:szCs w:val="21"/>
              </w:rPr>
              <w:t xml:space="preserve">一个吸氧用终端连接湿化器，一个呼吸机用的终端连接呼吸机，配专用接头一个。</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b/>
                <w:color w:val="000000"/>
                <w:szCs w:val="21"/>
              </w:rPr>
              <w:t xml:space="preserve">换气系统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医疗舱下排风系统。噪音≤50分贝，</w:t>
            </w:r>
            <w:r>
              <w:rPr>
                <w:rFonts w:ascii="宋体" w:hAnsi="宋体" w:cs="宋体"/>
                <w:color w:val="000000"/>
                <w:szCs w:val="21"/>
              </w:rPr>
              <w:t xml:space="preserve">提供检测结果符合要求的第三方检测报告</w:t>
            </w:r>
            <w:r>
              <w:rPr>
                <w:rFonts w:ascii="宋体" w:hAnsi="宋体" w:cs="宋体"/>
                <w:szCs w:val="21"/>
              </w:rPr>
              <w:t xml:space="preserve">。</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b/>
                <w:color w:val="000000"/>
                <w:szCs w:val="21"/>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szCs w:val="21"/>
              </w:rPr>
            </w:pPr>
            <w:r>
              <w:rPr>
                <w:rFonts w:ascii="宋体" w:hAnsi="宋体" w:cs="宋体"/>
                <w:b/>
                <w:color w:val="000000"/>
                <w:szCs w:val="21"/>
              </w:rPr>
              <w:t xml:space="preserve">照明系统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3.8.1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工作灯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采用LED照明灯，光线明亮、柔和，照明亮度可调（提供控制界面实物图）。</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3.8.2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射灯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专用射灯4个，安装于医疗舱内顶，全方位设计，高亮度，高聚光，可调节光照角度，为急救提供定向照明。</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3.8.3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门灯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设有门灯一个，位于医疗舱前方顶部，随侧拉门的开启和关闭控制开关。</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3.8.4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szCs w:val="21"/>
              </w:rPr>
            </w:pPr>
            <w:r>
              <w:rPr>
                <w:rFonts w:ascii="宋体" w:hAnsi="宋体" w:cs="宋体"/>
                <w:color w:val="000000"/>
                <w:szCs w:val="21"/>
              </w:rPr>
              <w:t xml:space="preserve">后射灯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冷光源高亮度LED后射灯，适用于夜间车厢尾部照明。</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3.8.5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副驾工作灯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副驾驶座顶部安装LED工作灯，可手动开启，便于医生书写病历。</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color w:val="000000"/>
                <w:szCs w:val="21"/>
              </w:rPr>
            </w:pPr>
            <w:r>
              <w:rPr>
                <w:rFonts w:ascii="宋体" w:hAnsi="宋体" w:cs="宋体"/>
                <w:b/>
                <w:color w:val="000000"/>
                <w:szCs w:val="21"/>
              </w:rPr>
              <w:t xml:space="preserve">3.9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b/>
                <w:color w:val="000000"/>
                <w:szCs w:val="21"/>
              </w:rPr>
              <w:t xml:space="preserve">车内空气消杀系统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隐蔽式安装，驾驶室和医疗舱整体消毒。提供能够与数字指标对应的产品宣传彩页或检测报告，并标明页码。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szCs w:val="21"/>
              </w:rPr>
              <w:t xml:space="preserve">▲</w:t>
            </w:r>
            <w:r>
              <w:rPr>
                <w:rFonts w:ascii="宋体" w:hAnsi="宋体" w:cs="宋体"/>
                <w:bCs/>
                <w:color w:val="000000"/>
                <w:szCs w:val="21"/>
              </w:rPr>
              <w:t xml:space="preserve">3.9.1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hint="eastAsia" w:ascii="宋体" w:hAnsi="宋体" w:cs="宋体"/>
                <w:color w:val="000000"/>
                <w:szCs w:val="21"/>
              </w:rPr>
              <w:t xml:space="preserve">总体要求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符合《医疗机构消毒技术规范》二类消毒产品灭菌要求，产品需在“全国消毒产品网上备案信息服务平台”中公示，提供查询结果页。</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产品质量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整机重量≤</w:t>
            </w:r>
            <w:r>
              <w:rPr>
                <w:rFonts w:hint="eastAsia" w:ascii="宋体" w:hAnsi="宋体" w:cs="宋体"/>
                <w:color w:val="000000"/>
                <w:szCs w:val="21"/>
              </w:rPr>
              <w:t xml:space="preserve">2</w:t>
            </w:r>
            <w:r>
              <w:rPr>
                <w:rFonts w:ascii="宋体" w:hAnsi="宋体" w:cs="宋体"/>
                <w:color w:val="000000"/>
                <w:szCs w:val="21"/>
              </w:rPr>
              <w:t xml:space="preserve">kg</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整机功率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35</w:t>
            </w:r>
            <w:r>
              <w:rPr>
                <w:rFonts w:ascii="宋体" w:hAnsi="宋体" w:cs="宋体"/>
                <w:color w:val="000000"/>
                <w:szCs w:val="21"/>
              </w:rPr>
              <w:t xml:space="preserve">W</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消毒方式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低温等离子体，采用电化学主动式消毒，非过滤式无耗材、免维护</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产品材质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整机采用非金属材质，防止金属材质导致的降低等离子密度从而降低消毒效果</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消毒范围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对密闭环境内空气和物体表面实施全方位无死角消毒</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人机共存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产品工作中不产生如紫外线、过量的臭氧、氧族物质等有害因素，符合人机共存的实时动态消毒要求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规范要求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产品符合国家卫健委WS/T648-2019（2019）4号中6.4.2条例规定：等离子体空气消毒机内部不得装有中，高效过滤器和紫外线杀菌灯</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3.9.9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臭氧浓度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产品使用过程中，空气中臭氧浓度≤0.</w:t>
            </w:r>
            <w:r>
              <w:rPr>
                <w:rFonts w:hint="eastAsia" w:ascii="宋体" w:hAnsi="宋体" w:cs="宋体"/>
                <w:color w:val="000000"/>
                <w:szCs w:val="21"/>
              </w:rPr>
              <w:t xml:space="preserve">1</w:t>
            </w:r>
            <w:r>
              <w:rPr>
                <w:rFonts w:ascii="宋体" w:hAnsi="宋体" w:cs="宋体"/>
                <w:color w:val="000000"/>
                <w:szCs w:val="21"/>
              </w:rPr>
              <w:t xml:space="preserve">ppm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ascii="宋体" w:hAnsi="宋体" w:cs="宋体"/>
                <w:bCs/>
                <w:color w:val="000000"/>
                <w:szCs w:val="21"/>
              </w:rPr>
              <w:t xml:space="preserve">3.9.10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等离子体电子密度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1.37*1019m-3，提供证明文件</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ascii="宋体" w:hAnsi="宋体" w:cs="宋体"/>
                <w:bCs/>
                <w:color w:val="000000"/>
                <w:szCs w:val="21"/>
              </w:rPr>
              <w:t xml:space="preserve">3.9.11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循环风量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800m³/h,</w:t>
            </w:r>
            <w:r>
              <w:rPr>
                <w:rFonts w:ascii="宋体" w:hAnsi="宋体" w:cs="宋体"/>
                <w:color w:val="000000"/>
                <w:szCs w:val="21"/>
              </w:rPr>
              <w:t xml:space="preserve">符合</w:t>
            </w:r>
            <w:r>
              <w:rPr>
                <w:rFonts w:hint="eastAsia" w:ascii="宋体" w:hAnsi="宋体" w:cs="宋体"/>
                <w:color w:val="000000"/>
                <w:szCs w:val="21"/>
              </w:rPr>
              <w:t xml:space="preserve">WS/T648-2019</w:t>
            </w:r>
            <w:r>
              <w:rPr>
                <w:rFonts w:ascii="宋体" w:hAnsi="宋体" w:cs="宋体"/>
                <w:color w:val="000000"/>
                <w:szCs w:val="21"/>
              </w:rPr>
              <w:t xml:space="preserve">要求</w:t>
            </w:r>
            <w:r>
              <w:rPr>
                <w:rFonts w:hint="eastAsia" w:ascii="宋体" w:hAnsi="宋体" w:cs="宋体"/>
                <w:color w:val="000000"/>
                <w:szCs w:val="21"/>
              </w:rPr>
              <w:t xml:space="preserve">，</w:t>
            </w:r>
            <w:r>
              <w:rPr>
                <w:rFonts w:ascii="宋体" w:hAnsi="宋体" w:cs="宋体"/>
                <w:color w:val="000000"/>
                <w:szCs w:val="21"/>
              </w:rPr>
              <w:t xml:space="preserve">提供第三方CMA检测报告</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ascii="宋体" w:hAnsi="宋体" w:cs="宋体"/>
                <w:bCs/>
                <w:color w:val="000000"/>
                <w:szCs w:val="21"/>
              </w:rPr>
              <w:t xml:space="preserve">3.9.12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产品空气消毒效果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开机消毒作用</w:t>
            </w:r>
            <w:r>
              <w:rPr>
                <w:rFonts w:hint="eastAsia" w:ascii="宋体" w:hAnsi="宋体" w:cs="宋体"/>
                <w:color w:val="000000"/>
                <w:szCs w:val="21"/>
              </w:rPr>
              <w:t xml:space="preserve">6</w:t>
            </w:r>
            <w:r>
              <w:rPr>
                <w:rFonts w:ascii="宋体" w:hAnsi="宋体" w:cs="宋体"/>
                <w:color w:val="000000"/>
                <w:szCs w:val="21"/>
              </w:rPr>
              <w:t xml:space="preserve">0min对体积≥20m³空间，现场消毒试验空气自然菌消灭率≥9</w:t>
            </w:r>
            <w:r>
              <w:rPr>
                <w:rFonts w:hint="eastAsia" w:ascii="宋体" w:hAnsi="宋体" w:cs="宋体"/>
                <w:color w:val="000000"/>
                <w:szCs w:val="21"/>
              </w:rPr>
              <w:t xml:space="preserve">9</w:t>
            </w:r>
            <w:r>
              <w:rPr>
                <w:rFonts w:ascii="宋体" w:hAnsi="宋体" w:cs="宋体"/>
                <w:color w:val="000000"/>
                <w:szCs w:val="21"/>
              </w:rPr>
              <w:t xml:space="preserve">.</w:t>
            </w:r>
            <w:r>
              <w:rPr>
                <w:rFonts w:hint="eastAsia" w:ascii="宋体" w:hAnsi="宋体" w:cs="宋体"/>
                <w:color w:val="000000"/>
                <w:szCs w:val="21"/>
              </w:rPr>
              <w:t xml:space="preserve">9</w:t>
            </w:r>
            <w:r>
              <w:rPr>
                <w:rFonts w:ascii="宋体" w:hAnsi="宋体" w:cs="宋体"/>
                <w:color w:val="000000"/>
                <w:szCs w:val="21"/>
              </w:rPr>
              <w:t xml:space="preserve">0%</w:t>
            </w:r>
            <w:r>
              <w:rPr>
                <w:rFonts w:hint="eastAsia" w:ascii="宋体" w:hAnsi="宋体" w:cs="宋体"/>
                <w:color w:val="000000"/>
                <w:szCs w:val="21"/>
              </w:rPr>
              <w:t xml:space="preserve">，</w:t>
            </w:r>
            <w:r>
              <w:rPr>
                <w:rFonts w:ascii="宋体" w:hAnsi="宋体" w:cs="宋体"/>
                <w:color w:val="000000"/>
                <w:szCs w:val="21"/>
              </w:rPr>
              <w:t xml:space="preserve">符合</w:t>
            </w:r>
            <w:r>
              <w:rPr>
                <w:rFonts w:hint="eastAsia" w:ascii="宋体" w:hAnsi="宋体" w:cs="宋体"/>
                <w:color w:val="000000"/>
                <w:szCs w:val="21"/>
              </w:rPr>
              <w:t xml:space="preserve">WS/T648-2019</w:t>
            </w:r>
            <w:r>
              <w:rPr>
                <w:rFonts w:ascii="宋体" w:hAnsi="宋体" w:cs="宋体"/>
                <w:color w:val="000000"/>
                <w:szCs w:val="21"/>
              </w:rPr>
              <w:t xml:space="preserve">要求</w:t>
            </w:r>
            <w:r>
              <w:rPr>
                <w:rFonts w:hint="eastAsia" w:ascii="宋体" w:hAnsi="宋体" w:cs="宋体"/>
                <w:color w:val="000000"/>
                <w:szCs w:val="21"/>
              </w:rPr>
              <w:t xml:space="preserve">，</w:t>
            </w:r>
            <w:r>
              <w:rPr>
                <w:rFonts w:ascii="宋体" w:hAnsi="宋体" w:cs="宋体"/>
                <w:color w:val="000000"/>
                <w:szCs w:val="21"/>
              </w:rPr>
              <w:t xml:space="preserve">提供第三方CMA检测报告</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hint="eastAsia" w:ascii="宋体" w:hAnsi="宋体" w:cs="宋体"/>
                <w:szCs w:val="21"/>
              </w:rPr>
              <w:t xml:space="preserve">3.9.13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售后保障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提供生产厂家针对本项目的售后服务承诺原件。</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
                <w:color w:val="000000"/>
                <w:szCs w:val="21"/>
              </w:rPr>
              <w:t xml:space="preserve">3.10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b/>
                <w:color w:val="000000"/>
                <w:szCs w:val="21"/>
              </w:rPr>
              <w:t xml:space="preserve">对讲系统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前后对讲，单向控制</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b/>
                <w:color w:val="000000"/>
                <w:szCs w:val="21"/>
              </w:rPr>
              <w:t xml:space="preserve">3.11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b/>
                <w:color w:val="000000"/>
                <w:szCs w:val="21"/>
              </w:rPr>
            </w:pPr>
            <w:r>
              <w:rPr>
                <w:rFonts w:ascii="宋体" w:hAnsi="宋体" w:cs="宋体"/>
                <w:b/>
                <w:color w:val="000000"/>
                <w:szCs w:val="21"/>
              </w:rPr>
              <w:t xml:space="preserve">输液系统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担架车上方安装2组输液架，同时满足3袋以上的输液需要。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b/>
                <w:color w:val="000000"/>
                <w:szCs w:val="21"/>
              </w:rPr>
              <w:t xml:space="preserve">3.12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b/>
                <w:color w:val="000000"/>
                <w:szCs w:val="21"/>
              </w:rPr>
              <w:t xml:space="preserve">上车担架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在医疗舱中间位置安装电动上车担架</w:t>
            </w:r>
            <w:r>
              <w:rPr>
                <w:rFonts w:ascii="宋体" w:hAnsi="宋体" w:cs="宋体"/>
                <w:color w:val="000000"/>
                <w:szCs w:val="21"/>
              </w:rPr>
              <w:t xml:space="preserve">一套,</w:t>
            </w:r>
            <w:r>
              <w:rPr>
                <w:rFonts w:ascii="宋体" w:hAnsi="宋体" w:cs="宋体"/>
                <w:color w:val="000000"/>
                <w:szCs w:val="21"/>
              </w:rPr>
              <w:t xml:space="preserve"> 能够快速实现高低位转换，便于病人上下救护车。须提供产品宣传彩页和技术说明。</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bookmarkStart w:id="25" w:name="OLE_LINK9"/>
            <w:r>
              <w:rPr>
                <w:rFonts w:ascii="宋体" w:hAnsi="宋体" w:cs="宋体"/>
                <w:bCs/>
                <w:color w:val="000000"/>
                <w:szCs w:val="21"/>
              </w:rPr>
              <w:t xml:space="preserve">3.12.</w:t>
            </w:r>
            <w:bookmarkEnd w:id="25"/>
            <w:r>
              <w:rPr>
                <w:rFonts w:ascii="宋体" w:hAnsi="宋体" w:cs="宋体"/>
                <w:bCs/>
                <w:color w:val="000000"/>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长度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≥1970cm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宽度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≥57cm</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高度范围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35cm～100cm，中间高度可任意调节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背板可调角度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0°～85°</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可缩短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担架头端可缩短，最短担架长度缩至150cm，可以在狭窄的空间里使用；</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结构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X型构架，保证担架结构的稳定性；</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护栏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下压式护栏，而非外翻式，利于在狭窄空间内使用；</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ascii="宋体" w:hAnsi="宋体" w:cs="宋体"/>
                <w:bCs/>
                <w:color w:val="000000"/>
                <w:szCs w:val="21"/>
              </w:rPr>
              <w:t xml:space="preserve">3.12.8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电动控制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电动液压升降系统，无需人工助力，通过触控传感器按钮操作控制担架垂直升降；控制面板上有电池电量显示表；如液压系统故障，可解除电力控制模式进行人为操作；</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ascii="宋体" w:hAnsi="宋体" w:cs="宋体"/>
                <w:bCs/>
                <w:color w:val="000000"/>
                <w:szCs w:val="21"/>
              </w:rPr>
              <w:t xml:space="preserve">3.12.9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充电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hAnsi="宋体"/>
                <w:color w:val="000000"/>
                <w:szCs w:val="21"/>
              </w:rPr>
              <w:t xml:space="preserve">可以直接在救护车内充电，无需拆卸担架电池；</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3.12.10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输液架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输液架可收放，高度可调节；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ascii="宋体" w:hAnsi="宋体" w:cs="宋体"/>
                <w:bCs/>
                <w:color w:val="000000"/>
                <w:szCs w:val="21"/>
              </w:rPr>
              <w:t xml:space="preserve">3.12.11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color w:val="000000"/>
                <w:szCs w:val="21"/>
              </w:rPr>
              <w:t xml:space="preserve">售后保障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提供生产厂家针对本项目的售后服务承诺原件。</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
                <w:color w:val="000000"/>
                <w:szCs w:val="21"/>
              </w:rPr>
              <w:t xml:space="preserve">3.13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b/>
                <w:color w:val="000000"/>
                <w:szCs w:val="21"/>
              </w:rPr>
              <w:t xml:space="preserve">车载信息终端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8寸彩色触摸屏，提供图形用户界面图片和具体参数说明，并标明页码。</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hint="eastAsia" w:ascii="宋体" w:hAnsi="宋体" w:cs="宋体"/>
                <w:color w:val="000000"/>
                <w:szCs w:val="21"/>
              </w:rPr>
              <w:t xml:space="preserve">北斗</w:t>
            </w:r>
            <w:r>
              <w:rPr>
                <w:rFonts w:ascii="宋体" w:hAnsi="宋体" w:cs="宋体"/>
                <w:color w:val="000000"/>
                <w:szCs w:val="21"/>
              </w:rPr>
              <w:t xml:space="preserve">定位</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可进行</w:t>
            </w:r>
            <w:r>
              <w:rPr>
                <w:rFonts w:hint="eastAsia" w:ascii="宋体" w:hAnsi="宋体"/>
                <w:szCs w:val="21"/>
              </w:rPr>
              <w:t xml:space="preserve">北斗</w:t>
            </w:r>
            <w:r>
              <w:rPr>
                <w:rFonts w:ascii="宋体" w:hAnsi="宋体"/>
                <w:szCs w:val="21"/>
              </w:rPr>
              <w:t xml:space="preserve">定位（包括经度、纬度、高度、速度、方向、时间）并将位置信息发送到急救指挥中心，发送间隔可由中心灵活设置。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调度终端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可接收急救指挥中心发送来的调度指令、通知并显示提示。</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流程管理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可按键反馈急救过程中的状态信息（已出发、到达现场、现场救治完毕、任务完成等），状态管理符合急救运作流程，并可根据变化进行状态的增减。</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人员管理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可查看本车本班接受的命令单，并提供查询显示功能；可以查看中心登记的在本车上班人员的信息、本车实际标识、所属单位名。</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电话功能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显示屏内置话筒及音箱；可使用免提拨打或接听公网电话；可配合中心控制指令控制车载通话权限；提供电话簿功能，可快捷键直拨当前任务现场联系电话、主叫电话，联系电话和主叫电话根据下发调度指令实时改变。</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病例信息管理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提供医疗信息资料库（包括救治方案、毒品资料库和化学危险品资料库）；可录入病历信息并将信息上传急救中心；可录入收费信息并将信息上传急救中心；可选择送达医院并上传急救中心。</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地图导航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jc w:val="left"/>
              <w:widowControl/>
              <w:rPr>
                <w:rFonts w:hint="eastAsia" w:ascii="宋体" w:hAnsi="宋体"/>
                <w:szCs w:val="21"/>
              </w:rPr>
            </w:pPr>
            <w:r>
              <w:rPr>
                <w:rFonts w:ascii="宋体" w:hAnsi="宋体"/>
                <w:szCs w:val="21"/>
              </w:rPr>
              <w:t xml:space="preserve">具有完善的地图导航功能，可选择系统计算导航路径的优先方式（提供多种路径计算方式），可在车辆行驶中语音提示道路和方向选择。</w:t>
            </w:r>
            <w:r/>
          </w:p>
          <w:p>
            <w:pPr>
              <w:rPr>
                <w:rFonts w:hint="eastAsia" w:ascii="宋体" w:hAnsi="宋体" w:cs="宋体"/>
                <w:color w:val="000000"/>
                <w:szCs w:val="21"/>
              </w:rPr>
            </w:pPr>
            <w:r>
              <w:rPr>
                <w:rFonts w:ascii="宋体" w:hAnsi="宋体"/>
                <w:szCs w:val="21"/>
              </w:rPr>
              <w:t xml:space="preserve">内置全国主要公路和城市道路地图，地图数据真实、详细。提供优质的地图更新服务。</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电源管理方案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提供完善的自动电源管理（包括省电方案），不必由人工进行电源操作。</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3.13.9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系统兼容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szCs w:val="21"/>
              </w:rPr>
              <w:t xml:space="preserve">免费实现与现有120急救系统能够兼容运行并且实现无缝衔接。</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
                <w:color w:val="000000"/>
                <w:szCs w:val="21"/>
              </w:rPr>
              <w:t xml:space="preserve">3.14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b/>
                <w:color w:val="000000"/>
                <w:szCs w:val="21"/>
              </w:rPr>
              <w:t xml:space="preserve">监控系统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安装救护车内外视频监控，对医疗舱、车辆行驶路况等可视化监控。注明产品型号，提供能够与数字指标对应的产品宣传彩页或检测报告。</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3.14.1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主机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可快捷的使用硬盘读取数据，自带无线网络，可及时传输音视频信息。</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a</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视频输入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支持4路HDTVI相机接入，支持720P编码。通过PoE交换机可扩展4路IPC接入，IPC可支持1080P编码。使用标准H.264码</w:t>
            </w:r>
            <w:r>
              <w:rPr>
                <w:rFonts w:ascii="宋体" w:hAnsi="宋体" w:cs="宋体"/>
                <w:color w:val="000000"/>
                <w:szCs w:val="21"/>
              </w:rPr>
              <w:t xml:space="preserve">流,</w:t>
            </w:r>
            <w:r>
              <w:rPr>
                <w:rFonts w:ascii="宋体" w:hAnsi="宋体" w:cs="宋体"/>
                <w:color w:val="000000"/>
                <w:szCs w:val="21"/>
              </w:rPr>
              <w:t xml:space="preserve">支持smart264功能，支持双码流； </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b</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视频输出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1路VGA视频输出接口，分辨率可达1920*1080；1路CVBS视音频输出。</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c</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管理界面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全新车载专用GUI界面，具备良好的用户体验性，并支持WEB登录，操作简单便捷；</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d</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断电保护</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硬件设计上具备断电保护功能，设备在突然断电情况下可以自动启用超级电容，实现正常关机，有效避免关键数据丢 失，延长硬盘寿命；</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数据传输</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内置3G/4G无线模块、WIFI模块，提供灵活的无线传输方案。通讯模块可插拔，方便网络模块升级；</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f</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定位</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内置高灵敏度卫星定位模块，支持GPS/北斗/GLONASS定位，定位信息同步封装入录像码流中；</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g</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驾驶信息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具备信息采集接口，可采集驾驶员左转、右转、刹车、倒车等信息；</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h</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延时开关机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具备延时关机（0分钟~6小时）和24小时定时开关机功能。</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3.14.2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color w:val="000000"/>
                <w:szCs w:val="21"/>
              </w:rPr>
              <w:t xml:space="preserve">摄像头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驾驶室和医疗舱分别安装高清摄像头。</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a</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分辨率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最高分辨率可达1920×1080@30fps,在该分辨率下可输出实时图像</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b</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压缩技术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采用ROI、SVC等视频压缩</w:t>
            </w:r>
            <w:r>
              <w:rPr>
                <w:rFonts w:ascii="宋体" w:hAnsi="宋体" w:cs="宋体"/>
                <w:color w:val="000000"/>
                <w:szCs w:val="21"/>
              </w:rPr>
              <w:t xml:space="preserve">技术,</w:t>
            </w:r>
            <w:r>
              <w:rPr>
                <w:rFonts w:ascii="宋体" w:hAnsi="宋体" w:cs="宋体"/>
                <w:color w:val="000000"/>
                <w:szCs w:val="21"/>
              </w:rPr>
              <w:t xml:space="preserve">压缩</w:t>
            </w:r>
            <w:r>
              <w:rPr>
                <w:rFonts w:ascii="宋体" w:hAnsi="宋体" w:cs="宋体"/>
                <w:color w:val="000000"/>
                <w:szCs w:val="21"/>
              </w:rPr>
              <w:t xml:space="preserve">比高,</w:t>
            </w:r>
            <w:r>
              <w:rPr>
                <w:rFonts w:ascii="宋体" w:hAnsi="宋体" w:cs="宋体"/>
                <w:color w:val="000000"/>
                <w:szCs w:val="21"/>
              </w:rPr>
              <w:t xml:space="preserve">且处理非常</w:t>
            </w:r>
            <w:r>
              <w:rPr>
                <w:rFonts w:ascii="宋体" w:hAnsi="宋体" w:cs="宋体"/>
                <w:color w:val="000000"/>
                <w:szCs w:val="21"/>
              </w:rPr>
              <w:t xml:space="preserve">灵活,</w:t>
            </w:r>
            <w:r>
              <w:rPr>
                <w:rFonts w:ascii="宋体" w:hAnsi="宋体" w:cs="宋体"/>
                <w:color w:val="000000"/>
                <w:szCs w:val="21"/>
              </w:rPr>
              <w:t xml:space="preserve">超低码率</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c</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码流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码流平滑</w:t>
            </w:r>
            <w:r>
              <w:rPr>
                <w:rFonts w:ascii="宋体" w:hAnsi="宋体" w:cs="宋体"/>
                <w:color w:val="000000"/>
                <w:szCs w:val="21"/>
              </w:rPr>
              <w:t xml:space="preserve">设置,</w:t>
            </w:r>
            <w:r>
              <w:rPr>
                <w:rFonts w:ascii="宋体" w:hAnsi="宋体" w:cs="宋体"/>
                <w:color w:val="000000"/>
                <w:szCs w:val="21"/>
              </w:rPr>
              <w:t xml:space="preserve">适应不同场景下对图像质量、流畅性的不同要求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d</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日夜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支持日夜两套参数独立配置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麦克风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造型小巧</w:t>
            </w:r>
            <w:r>
              <w:rPr>
                <w:rFonts w:ascii="宋体" w:hAnsi="宋体" w:cs="宋体"/>
                <w:color w:val="000000"/>
                <w:szCs w:val="21"/>
              </w:rPr>
              <w:t xml:space="preserve">美观,</w:t>
            </w:r>
            <w:r>
              <w:rPr>
                <w:rFonts w:ascii="宋体" w:hAnsi="宋体" w:cs="宋体"/>
                <w:color w:val="000000"/>
                <w:szCs w:val="21"/>
              </w:rPr>
              <w:t xml:space="preserve">内置麦克风</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f</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红外灯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高效红外</w:t>
            </w:r>
            <w:r>
              <w:rPr>
                <w:rFonts w:ascii="宋体" w:hAnsi="宋体" w:cs="宋体"/>
                <w:color w:val="000000"/>
                <w:szCs w:val="21"/>
              </w:rPr>
              <w:t xml:space="preserve">灯,</w:t>
            </w:r>
            <w:r>
              <w:rPr>
                <w:rFonts w:ascii="宋体" w:hAnsi="宋体" w:cs="宋体"/>
                <w:color w:val="000000"/>
                <w:szCs w:val="21"/>
              </w:rPr>
              <w:t xml:space="preserve">使用寿命</w:t>
            </w:r>
            <w:r>
              <w:rPr>
                <w:rFonts w:ascii="宋体" w:hAnsi="宋体" w:cs="宋体"/>
                <w:color w:val="000000"/>
                <w:szCs w:val="21"/>
              </w:rPr>
              <w:t xml:space="preserve">长,</w:t>
            </w:r>
            <w:r>
              <w:rPr>
                <w:rFonts w:ascii="宋体" w:hAnsi="宋体" w:cs="宋体"/>
                <w:color w:val="000000"/>
                <w:szCs w:val="21"/>
              </w:rPr>
              <w:t xml:space="preserve">照射距离可达10米</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g</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取流监控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支持三码</w:t>
            </w:r>
            <w:r>
              <w:rPr>
                <w:rFonts w:ascii="宋体" w:hAnsi="宋体" w:cs="宋体"/>
                <w:color w:val="000000"/>
                <w:szCs w:val="21"/>
              </w:rPr>
              <w:t xml:space="preserve">流,</w:t>
            </w:r>
            <w:r>
              <w:rPr>
                <w:rFonts w:ascii="宋体" w:hAnsi="宋体" w:cs="宋体"/>
                <w:color w:val="000000"/>
                <w:szCs w:val="21"/>
              </w:rPr>
              <w:t xml:space="preserve">支持20路同时取</w:t>
            </w:r>
            <w:r>
              <w:rPr>
                <w:rFonts w:ascii="宋体" w:hAnsi="宋体" w:cs="宋体"/>
                <w:color w:val="000000"/>
                <w:szCs w:val="21"/>
              </w:rPr>
              <w:t xml:space="preserve">流,</w:t>
            </w:r>
            <w:r>
              <w:rPr>
                <w:rFonts w:ascii="宋体" w:hAnsi="宋体" w:cs="宋体"/>
                <w:color w:val="000000"/>
                <w:szCs w:val="21"/>
              </w:rPr>
              <w:t xml:space="preserve"> 支持手机监控</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h</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olor w:val="000000"/>
                <w:szCs w:val="24"/>
              </w:rPr>
              <w:t xml:space="preserve">背光补偿</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支持走廊</w:t>
            </w:r>
            <w:r>
              <w:rPr>
                <w:rFonts w:ascii="宋体" w:hAnsi="宋体" w:cs="宋体"/>
                <w:color w:val="000000"/>
                <w:szCs w:val="21"/>
              </w:rPr>
              <w:t xml:space="preserve">模式,</w:t>
            </w:r>
            <w:r>
              <w:rPr>
                <w:rFonts w:ascii="宋体" w:hAnsi="宋体" w:cs="宋体"/>
                <w:color w:val="000000"/>
                <w:szCs w:val="21"/>
              </w:rPr>
              <w:t xml:space="preserve">背光</w:t>
            </w:r>
            <w:r>
              <w:rPr>
                <w:rFonts w:ascii="宋体" w:hAnsi="宋体" w:cs="宋体"/>
                <w:color w:val="000000"/>
                <w:szCs w:val="21"/>
              </w:rPr>
              <w:t xml:space="preserve">补偿,</w:t>
            </w:r>
            <w:r>
              <w:rPr>
                <w:rFonts w:ascii="宋体" w:hAnsi="宋体" w:cs="宋体"/>
                <w:color w:val="000000"/>
                <w:szCs w:val="21"/>
              </w:rPr>
              <w:t xml:space="preserve">自动电子快门</w:t>
            </w:r>
            <w:r>
              <w:rPr>
                <w:rFonts w:ascii="宋体" w:hAnsi="宋体" w:cs="宋体"/>
                <w:color w:val="000000"/>
                <w:szCs w:val="21"/>
              </w:rPr>
              <w:t xml:space="preserve">功能,</w:t>
            </w:r>
            <w:r>
              <w:rPr>
                <w:rFonts w:ascii="宋体" w:hAnsi="宋体" w:cs="宋体"/>
                <w:color w:val="000000"/>
                <w:szCs w:val="21"/>
              </w:rPr>
              <w:t xml:space="preserve">适应不同监控环境</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i</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4"/>
              </w:rPr>
              <w:t xml:space="preserve">三防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textDirection w:val="lrTb"/>
            <w:noWrap w:val="false"/>
          </w:tcPr>
          <w:p>
            <w:pPr>
              <w:rPr>
                <w:rFonts w:hint="eastAsia" w:ascii="宋体" w:hAnsi="宋体" w:cs="宋体"/>
                <w:color w:val="000000"/>
                <w:szCs w:val="21"/>
              </w:rPr>
            </w:pPr>
            <w:r>
              <w:rPr>
                <w:rFonts w:ascii="宋体" w:hAnsi="宋体" w:cs="宋体"/>
                <w:color w:val="000000"/>
                <w:szCs w:val="21"/>
              </w:rPr>
              <w:t xml:space="preserve">符合IP66级防尘防水设计、防暴等级支持IK08</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b/>
                <w:color w:val="000000"/>
                <w:szCs w:val="21"/>
              </w:rPr>
              <w:t xml:space="preserve">3.15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b/>
                <w:color w:val="000000"/>
                <w:szCs w:val="21"/>
              </w:rPr>
              <w:t xml:space="preserve">其他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前后舱各配置灭火器1个；医疗舱配垃圾桶一只。</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b/>
                <w:color w:val="000000"/>
                <w:szCs w:val="21"/>
              </w:rPr>
              <w:t xml:space="preserve">3.16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b/>
                <w:color w:val="000000"/>
                <w:szCs w:val="21"/>
              </w:rPr>
              <w:t xml:space="preserve">驾驶室置物架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正副驾驶座之间安装1套置物架</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3.16.1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bCs/>
                <w:color w:val="000000"/>
                <w:szCs w:val="21"/>
              </w:rPr>
              <w:t xml:space="preserve">颜色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bookmarkStart w:id="26" w:name="OLE_LINK13"/>
            <w:r>
              <w:rPr>
                <w:rFonts w:ascii="宋体" w:hAnsi="宋体" w:cs="宋体"/>
                <w:color w:val="000000"/>
                <w:szCs w:val="21"/>
              </w:rPr>
              <w:t xml:space="preserve">与仪表台颜色相同；</w:t>
            </w:r>
            <w:bookmarkEnd w:id="26"/>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szCs w:val="21"/>
              </w:rPr>
              <w:t xml:space="preserve">▲</w:t>
            </w:r>
            <w:r>
              <w:rPr>
                <w:rFonts w:ascii="宋体" w:hAnsi="宋体" w:cs="宋体"/>
                <w:bCs/>
                <w:color w:val="000000"/>
                <w:szCs w:val="21"/>
              </w:rPr>
              <w:t xml:space="preserve">3.16.2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bCs/>
                <w:color w:val="000000"/>
                <w:szCs w:val="21"/>
              </w:rPr>
              <w:t xml:space="preserve">隔断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应将中隔墙和仪表台相连，完全隔开</w:t>
            </w:r>
            <w:r>
              <w:rPr>
                <w:rFonts w:hint="eastAsia" w:ascii="宋体" w:hAnsi="宋体" w:cs="宋体"/>
                <w:color w:val="000000"/>
                <w:szCs w:val="21"/>
              </w:rPr>
              <w:t xml:space="preserve">正副驾驶座</w:t>
            </w:r>
            <w:r>
              <w:rPr>
                <w:rFonts w:ascii="宋体" w:hAnsi="宋体" w:cs="宋体"/>
                <w:color w:val="000000"/>
                <w:szCs w:val="21"/>
              </w:rPr>
              <w:t xml:space="preserve">，以隔绝正副驾驶之间的物品滚动互通；</w:t>
            </w:r>
            <w:r>
              <w:rPr>
                <w:rFonts w:hint="eastAsia" w:ascii="宋体" w:hAnsi="宋体" w:cs="宋体"/>
                <w:color w:val="000000"/>
                <w:szCs w:val="21"/>
              </w:rPr>
              <w:t xml:space="preserve">提供实物图片</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3.16.3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bCs/>
                <w:color w:val="000000"/>
                <w:szCs w:val="21"/>
              </w:rPr>
              <w:t xml:space="preserve">高度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不高</w:t>
            </w:r>
            <w:r>
              <w:rPr>
                <w:rFonts w:ascii="宋体" w:hAnsi="宋体" w:cs="宋体"/>
                <w:color w:val="000000"/>
                <w:szCs w:val="21"/>
              </w:rPr>
              <w:t xml:space="preserve">于驾驶座扶手高度；</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Cs/>
                <w:color w:val="000000"/>
                <w:szCs w:val="21"/>
              </w:rPr>
            </w:pPr>
            <w:r>
              <w:rPr>
                <w:rFonts w:ascii="宋体" w:hAnsi="宋体" w:cs="宋体"/>
                <w:bCs/>
                <w:color w:val="000000"/>
                <w:szCs w:val="21"/>
              </w:rPr>
              <w:t xml:space="preserve">3.16.4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Cs/>
                <w:color w:val="000000"/>
                <w:szCs w:val="21"/>
              </w:rPr>
            </w:pPr>
            <w:r>
              <w:rPr>
                <w:rFonts w:ascii="宋体" w:hAnsi="宋体" w:cs="宋体"/>
                <w:bCs/>
                <w:color w:val="000000"/>
                <w:szCs w:val="21"/>
              </w:rPr>
              <w:t xml:space="preserve">布局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上方前部应安装警报控制器、备用控制面板；后部安装水杯架、文件盒。提供实物照片。</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b/>
                <w:color w:val="000000"/>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b/>
                <w:color w:val="000000"/>
                <w:szCs w:val="21"/>
              </w:rPr>
              <w:t xml:space="preserve">安全要求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szCs w:val="21"/>
              </w:rPr>
              <w:t xml:space="preserve">4.1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1"/>
              </w:rPr>
              <w:t xml:space="preserve">保险杠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szCs w:val="21"/>
              </w:rPr>
              <w:t xml:space="preserve">车身前后安置加固保险杠。</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关门提示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车门关闭提示系统。</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color w:val="000000"/>
                <w:szCs w:val="21"/>
              </w:rPr>
              <w:t xml:space="preserve">4.3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szCs w:val="21"/>
              </w:rPr>
            </w:pPr>
            <w:r>
              <w:rPr>
                <w:rFonts w:ascii="宋体" w:hAnsi="宋体" w:cs="宋体"/>
                <w:color w:val="000000"/>
                <w:szCs w:val="21"/>
              </w:rPr>
              <w:t xml:space="preserve">保护措施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color w:val="000000"/>
                <w:szCs w:val="21"/>
              </w:rPr>
              <w:t xml:space="preserve">医疗舱内均为过度软包装，内部表面没有尖锐的物体，所有医疗设备的挂钩、托架应紧贴舱壁安装，周围有保护措施。</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内壁加固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医疗舱内壁加固防撞处理</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防撞垫</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侧向座椅上方安装头部防撞保护</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color w:val="000000"/>
                <w:szCs w:val="21"/>
              </w:rPr>
            </w:pPr>
            <w:r>
              <w:rPr>
                <w:rFonts w:ascii="宋体" w:hAnsi="宋体" w:cs="宋体"/>
                <w:b/>
                <w:color w:val="000000"/>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ind w:right="-40"/>
              <w:jc w:val="left"/>
              <w:widowControl/>
              <w:rPr>
                <w:rFonts w:hint="eastAsia" w:ascii="宋体" w:hAnsi="宋体" w:cs="宋体"/>
                <w:color w:val="000000"/>
                <w:szCs w:val="21"/>
              </w:rPr>
            </w:pPr>
            <w:r>
              <w:rPr>
                <w:rFonts w:ascii="宋体" w:hAnsi="宋体" w:cs="宋体"/>
                <w:b/>
                <w:color w:val="000000"/>
                <w:szCs w:val="21"/>
              </w:rPr>
              <w:t xml:space="preserve">医疗舱布局要求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b/>
                <w:color w:val="000000"/>
                <w:szCs w:val="21"/>
              </w:rPr>
            </w:pPr>
            <w:r>
              <w:rPr>
                <w:rFonts w:ascii="宋体" w:hAnsi="宋体" w:cs="宋体"/>
                <w:szCs w:val="21"/>
              </w:rPr>
              <w:t xml:space="preserve">5.1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b/>
                <w:color w:val="000000"/>
                <w:szCs w:val="21"/>
              </w:rPr>
            </w:pPr>
            <w:r>
              <w:rPr>
                <w:rFonts w:ascii="宋体" w:hAnsi="宋体" w:cs="宋体"/>
                <w:szCs w:val="21"/>
              </w:rPr>
              <w:t xml:space="preserve">空间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color w:val="000000"/>
                <w:szCs w:val="21"/>
              </w:rPr>
            </w:pPr>
            <w:r>
              <w:rPr>
                <w:rFonts w:ascii="宋体" w:hAnsi="宋体" w:cs="宋体"/>
                <w:szCs w:val="21"/>
              </w:rPr>
              <w:t xml:space="preserve">车辆改装空间能满足院前急救车辆随车装备配置要求。</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szCs w:val="24"/>
              </w:rPr>
              <w:t xml:space="preserve">分区模块建设符合器械类（循环、呼吸）、药品类（针剂、口服、输液类）、材料类（创伤等）、其他辅助类的分区布局。</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szCs w:val="24"/>
              </w:rPr>
            </w:pPr>
            <w:r>
              <w:rPr>
                <w:rFonts w:ascii="宋体" w:hAnsi="宋体" w:cs="宋体"/>
                <w:szCs w:val="21"/>
              </w:rPr>
              <w:t xml:space="preserve">有关清理病人呼吸道、呼吸、吸氧和负压吸引的设备应安装在离病人担架床头端附近的位置。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心电监护平台、输液装置安装在便于医务人员操作的位置。</w:t>
            </w:r>
            <w:r/>
          </w:p>
        </w:tc>
      </w:tr>
      <w:tr>
        <w:trPr>
          <w:jc w:val="cente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7"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04" w:type="pct"/>
            <w:vAlign w:val="center"/>
            <w:textDirection w:val="lrTb"/>
            <w:noWrap w:val="false"/>
          </w:tcPr>
          <w:p>
            <w:pPr>
              <w:rPr>
                <w:rFonts w:hint="eastAsia" w:ascii="宋体" w:hAnsi="宋体" w:cs="宋体"/>
                <w:szCs w:val="21"/>
              </w:rPr>
            </w:pPr>
            <w:r>
              <w:rPr>
                <w:rFonts w:ascii="宋体" w:hAnsi="宋体" w:cs="宋体"/>
                <w:szCs w:val="21"/>
              </w:rPr>
              <w:t xml:space="preserve">医用消耗品、药品、器械、工具等放置要便于医生操作。</w:t>
            </w:r>
            <w:r/>
          </w:p>
        </w:tc>
      </w:tr>
    </w:tbl>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注：核心产品：序号1及2的整车要求。提供相同品牌核心产品且通过资格审查、符合性审查的不同投标人参加同一合同项下投标的，按一家投标人计算，评审后得分最高的同品牌投标人获得中标人推荐资格。</w:t>
      </w:r>
      <w:r/>
    </w:p>
    <w:p>
      <w:pPr>
        <w:ind w:firstLine="422"/>
        <w:jc w:val="left"/>
        <w:spacing w:line="360" w:lineRule="auto"/>
        <w:widowControl/>
        <w:rPr>
          <w:rFonts w:hint="eastAsia" w:ascii="宋体" w:hAnsi="宋体" w:cs="宋体"/>
          <w:b/>
          <w:szCs w:val="21"/>
        </w:rPr>
      </w:pPr>
      <w:r>
        <w:rPr>
          <w:rFonts w:ascii="宋体" w:hAnsi="宋体" w:cs="宋体"/>
          <w:b/>
          <w:szCs w:val="21"/>
        </w:rPr>
        <w:t xml:space="preserve">（三）商务要求</w:t>
      </w:r>
      <w:r/>
    </w:p>
    <w:p>
      <w:pPr>
        <w:ind w:firstLine="420"/>
        <w:spacing w:line="360" w:lineRule="auto"/>
        <w:rPr>
          <w:rFonts w:hint="eastAsia" w:ascii="宋体" w:hAnsi="宋体"/>
          <w:szCs w:val="21"/>
        </w:rPr>
      </w:pPr>
      <w:r>
        <w:rPr>
          <w:rFonts w:ascii="宋体" w:hAnsi="宋体"/>
          <w:szCs w:val="21"/>
        </w:rPr>
        <w:t xml:space="preserve">1.投标人所投车辆须为工信部发布的《车辆生产企业及产品公告》中列明的“救护车”</w:t>
      </w:r>
      <w:r>
        <w:rPr>
          <w:rFonts w:ascii="宋体" w:hAnsi="宋体"/>
          <w:szCs w:val="21"/>
        </w:rPr>
        <w:t xml:space="preserve">车型,</w:t>
      </w:r>
      <w:r>
        <w:rPr>
          <w:rFonts w:ascii="宋体" w:hAnsi="宋体"/>
          <w:szCs w:val="21"/>
        </w:rPr>
        <w:t xml:space="preserve"> 须在响应文件技术标中提供工信部公布的详细数据资料网页打印件（加盖投标方单位公章）或证明资料复印件（加盖投标方单位公章）；</w:t>
      </w:r>
      <w:r/>
    </w:p>
    <w:p>
      <w:pPr>
        <w:ind w:firstLine="420"/>
        <w:spacing w:line="360" w:lineRule="auto"/>
        <w:rPr>
          <w:rFonts w:hint="eastAsia" w:ascii="宋体" w:hAnsi="宋体"/>
          <w:szCs w:val="21"/>
        </w:rPr>
      </w:pPr>
      <w:r>
        <w:rPr>
          <w:rFonts w:ascii="宋体" w:hAnsi="宋体"/>
          <w:szCs w:val="21"/>
        </w:rPr>
        <w:t xml:space="preserve">2、本项目总价包括：价格包含车身价、改装费、随车设备费、包装费、安装调试费、运输费、培训费、技术服务、购置税、上牌、质保期内的售后服务费等所有费用，采购人不再支付其他任何费用。</w:t>
      </w:r>
      <w:r/>
    </w:p>
    <w:p>
      <w:pPr>
        <w:ind w:firstLine="420"/>
        <w:spacing w:line="360" w:lineRule="auto"/>
        <w:rPr>
          <w:rFonts w:hint="eastAsia" w:ascii="宋体" w:hAnsi="宋体"/>
          <w:szCs w:val="21"/>
        </w:rPr>
      </w:pPr>
      <w:r>
        <w:rPr>
          <w:rFonts w:ascii="宋体" w:hAnsi="宋体"/>
          <w:szCs w:val="21"/>
        </w:rPr>
        <w:t xml:space="preserve">3、投标人所提供的相关车辆必须符合国家环境保护部国Ⅵ环保要求，须在投标文件技术标中提供相应证明资料复印件（加盖投标方单位公章）；</w:t>
      </w:r>
      <w:r/>
    </w:p>
    <w:p>
      <w:pPr>
        <w:ind w:firstLine="420"/>
        <w:spacing w:line="360" w:lineRule="auto"/>
        <w:rPr>
          <w:rFonts w:hint="eastAsia" w:ascii="宋体" w:hAnsi="宋体"/>
          <w:szCs w:val="21"/>
        </w:rPr>
      </w:pPr>
      <w:r>
        <w:rPr>
          <w:rFonts w:ascii="宋体" w:hAnsi="宋体"/>
          <w:szCs w:val="21"/>
        </w:rPr>
        <w:t xml:space="preserve">4、交货期要求：</w:t>
      </w:r>
      <w:r/>
    </w:p>
    <w:p>
      <w:pPr>
        <w:ind w:firstLine="420"/>
        <w:spacing w:line="360" w:lineRule="auto"/>
        <w:rPr>
          <w:rFonts w:hint="eastAsia" w:ascii="宋体" w:hAnsi="宋体"/>
          <w:szCs w:val="21"/>
        </w:rPr>
      </w:pPr>
      <w:r>
        <w:rPr>
          <w:rFonts w:ascii="宋体" w:hAnsi="宋体"/>
          <w:szCs w:val="21"/>
        </w:rPr>
        <w:t xml:space="preserve">合同签订后45个工作日内交付符合招标要求的车辆</w:t>
      </w:r>
      <w:r>
        <w:rPr>
          <w:rFonts w:hint="eastAsia" w:ascii="宋体" w:hAnsi="宋体"/>
          <w:szCs w:val="21"/>
        </w:rPr>
        <w:t xml:space="preserve">、</w:t>
      </w:r>
      <w:r>
        <w:rPr>
          <w:rFonts w:ascii="宋体" w:hAnsi="宋体"/>
          <w:szCs w:val="21"/>
        </w:rPr>
        <w:t xml:space="preserve">改装</w:t>
      </w:r>
      <w:r>
        <w:rPr>
          <w:rFonts w:hint="eastAsia" w:ascii="宋体" w:hAnsi="宋体"/>
          <w:szCs w:val="21"/>
        </w:rPr>
        <w:t xml:space="preserve">、</w:t>
      </w:r>
      <w:r>
        <w:rPr>
          <w:rFonts w:ascii="宋体" w:hAnsi="宋体"/>
          <w:szCs w:val="21"/>
        </w:rPr>
        <w:t xml:space="preserve">设备部分及车辆手续原件，逾期不能提交于采购人验收，或中标人提供的底盘车辆配置或信息与投标时提供的资料不符时，取消其中标资格。</w:t>
      </w:r>
      <w:r/>
    </w:p>
    <w:p>
      <w:pPr>
        <w:ind w:firstLine="420"/>
        <w:spacing w:line="360" w:lineRule="auto"/>
        <w:rPr>
          <w:rFonts w:hint="eastAsia" w:ascii="宋体" w:hAnsi="宋体"/>
          <w:szCs w:val="21"/>
        </w:rPr>
      </w:pPr>
      <w:r>
        <w:rPr>
          <w:rFonts w:ascii="宋体" w:hAnsi="宋体"/>
          <w:szCs w:val="21"/>
        </w:rPr>
        <w:t xml:space="preserve">5、投标单位须保证投标车辆在苏州地区可以完成救护车上牌手续； </w:t>
      </w:r>
      <w:r/>
    </w:p>
    <w:p>
      <w:pPr>
        <w:ind w:firstLine="420"/>
        <w:spacing w:line="360" w:lineRule="auto"/>
        <w:rPr>
          <w:rFonts w:hint="eastAsia" w:ascii="宋体" w:hAnsi="宋体"/>
          <w:szCs w:val="21"/>
        </w:rPr>
      </w:pPr>
      <w:r>
        <w:rPr>
          <w:rFonts w:ascii="宋体" w:hAnsi="宋体"/>
          <w:szCs w:val="21"/>
        </w:rPr>
        <w:t xml:space="preserve">6、投标单位须在投标文件中提供售后服务细则及配件优惠。</w:t>
      </w:r>
      <w:r/>
    </w:p>
    <w:p>
      <w:pPr>
        <w:ind w:firstLine="420"/>
        <w:spacing w:line="360" w:lineRule="auto"/>
        <w:rPr>
          <w:rFonts w:hint="eastAsia" w:ascii="宋体" w:hAnsi="宋体"/>
          <w:szCs w:val="21"/>
        </w:rPr>
      </w:pPr>
      <w:r>
        <w:rPr>
          <w:rFonts w:ascii="宋体" w:hAnsi="宋体"/>
          <w:szCs w:val="21"/>
        </w:rPr>
        <w:t xml:space="preserve">7、所有车辆颜色、喷涂图案及文字由采购方指定，费用包含在本次采购报价内。</w:t>
      </w:r>
      <w:r/>
    </w:p>
    <w:p>
      <w:pPr>
        <w:ind w:firstLine="420"/>
        <w:spacing w:line="360" w:lineRule="auto"/>
        <w:rPr>
          <w:rFonts w:hint="eastAsia" w:ascii="宋体" w:hAnsi="宋体"/>
          <w:szCs w:val="21"/>
        </w:rPr>
      </w:pPr>
      <w:r>
        <w:rPr>
          <w:rFonts w:ascii="宋体" w:hAnsi="宋体"/>
          <w:szCs w:val="21"/>
        </w:rPr>
        <w:t xml:space="preserve">8、若以上参数中出现车辆或者零配件品牌、型号，则仅供供应商在投标时参考，凡达到以上品牌型号</w:t>
      </w:r>
      <w:r>
        <w:rPr>
          <w:rFonts w:ascii="宋体" w:hAnsi="宋体"/>
          <w:szCs w:val="21"/>
        </w:rPr>
        <w:t xml:space="preserve">档次、品质及以上技术要求的产品均可，但不能影响（或降低）其整体性能；投标单位必须在投标文件中注明所投产品的品牌、规格型号、主要参数、生产厂家。</w:t>
      </w:r>
      <w:r/>
    </w:p>
    <w:p>
      <w:pPr>
        <w:ind w:firstLine="420"/>
        <w:spacing w:line="360" w:lineRule="auto"/>
        <w:rPr>
          <w:rFonts w:hint="eastAsia" w:ascii="宋体" w:hAnsi="宋体"/>
          <w:szCs w:val="21"/>
        </w:rPr>
      </w:pPr>
      <w:r>
        <w:rPr>
          <w:rFonts w:ascii="宋体" w:hAnsi="宋体"/>
          <w:szCs w:val="21"/>
        </w:rPr>
        <w:t xml:space="preserve">9、为保障用户的改装救护车仍然得到车辆底盘厂家全国售后服务网络，良好的维修、保修服务，提供底盘汽车生产厂家的授权售后服务商向投标人出具售后服务证明（原件现场备验交验）。</w:t>
      </w:r>
      <w:r/>
    </w:p>
    <w:p>
      <w:pPr>
        <w:ind w:firstLine="420"/>
        <w:spacing w:line="360" w:lineRule="auto"/>
        <w:rPr>
          <w:rFonts w:hint="eastAsia" w:ascii="宋体" w:hAnsi="宋体"/>
          <w:szCs w:val="21"/>
        </w:rPr>
      </w:pPr>
      <w:r>
        <w:rPr>
          <w:rFonts w:ascii="宋体" w:hAnsi="宋体"/>
          <w:szCs w:val="21"/>
        </w:rPr>
        <w:t xml:space="preserve">10、售后服务要求</w:t>
      </w:r>
      <w:r/>
    </w:p>
    <w:p>
      <w:pPr>
        <w:ind w:firstLine="420"/>
        <w:spacing w:line="360" w:lineRule="auto"/>
        <w:rPr>
          <w:rFonts w:hint="eastAsia" w:ascii="宋体" w:hAnsi="宋体"/>
          <w:szCs w:val="21"/>
        </w:rPr>
      </w:pPr>
      <w:r>
        <w:rPr>
          <w:rFonts w:ascii="宋体" w:hAnsi="宋体"/>
          <w:szCs w:val="21"/>
        </w:rPr>
        <w:t xml:space="preserve">（1）底盘车辆按照生产单位售后服务标准执行，提供不低于2年内五万公里的保修标准（以开具采购方发票之日起）。</w:t>
      </w:r>
      <w:r/>
    </w:p>
    <w:p>
      <w:pPr>
        <w:ind w:firstLine="420"/>
        <w:spacing w:line="360" w:lineRule="auto"/>
        <w:rPr>
          <w:rFonts w:hint="eastAsia" w:ascii="宋体" w:hAnsi="宋体"/>
          <w:szCs w:val="21"/>
        </w:rPr>
      </w:pPr>
      <w:r>
        <w:rPr>
          <w:rFonts w:ascii="宋体" w:hAnsi="宋体"/>
          <w:szCs w:val="21"/>
        </w:rPr>
        <w:t xml:space="preserve">（2）医疗舱改装部分提供不低于1年的保修服务。保修期内，由非人为因素引起的故障均在保修范围内，供应商完全免费提供保修服务。保修期外，供应商提供终生的维修服务，且要求相关配件及人工费用低于平均市场价格。</w:t>
      </w:r>
      <w:r/>
    </w:p>
    <w:p>
      <w:pPr>
        <w:ind w:firstLine="420"/>
        <w:spacing w:line="360" w:lineRule="auto"/>
        <w:rPr>
          <w:rFonts w:hint="eastAsia" w:ascii="宋体" w:hAnsi="宋体"/>
          <w:szCs w:val="21"/>
        </w:rPr>
      </w:pPr>
      <w:r>
        <w:rPr>
          <w:rFonts w:ascii="宋体" w:hAnsi="宋体"/>
          <w:szCs w:val="21"/>
        </w:rPr>
        <w:t xml:space="preserve">（3）供应商需提供至少3人/次的培训服务，确保用户方至少有2名操作人员可熟练使用（相关人员差旅费自理）。  </w:t>
      </w:r>
      <w:r/>
    </w:p>
    <w:p>
      <w:pPr>
        <w:ind w:firstLine="420"/>
        <w:spacing w:line="360" w:lineRule="auto"/>
        <w:rPr>
          <w:rFonts w:hint="eastAsia" w:ascii="宋体" w:hAnsi="宋体"/>
          <w:szCs w:val="21"/>
        </w:rPr>
      </w:pPr>
      <w:r>
        <w:rPr>
          <w:rFonts w:ascii="宋体" w:hAnsi="宋体"/>
          <w:szCs w:val="21"/>
        </w:rPr>
        <w:t xml:space="preserve">11、付款步骤：全部货物到达交货地点，安装、调试并验收合格后办理上牌手续，后支付合同全款；</w:t>
      </w:r>
      <w:r/>
    </w:p>
    <w:p>
      <w:pPr>
        <w:ind w:firstLine="420"/>
        <w:spacing w:line="360" w:lineRule="auto"/>
        <w:rPr>
          <w:rFonts w:hint="eastAsia" w:ascii="宋体" w:hAnsi="宋体"/>
          <w:szCs w:val="21"/>
        </w:rPr>
      </w:pPr>
      <w:r>
        <w:rPr>
          <w:rFonts w:ascii="宋体" w:hAnsi="宋体"/>
          <w:szCs w:val="21"/>
        </w:rPr>
        <w:t xml:space="preserve">12、验收标准：按国家最新行业标准进行验收通过。</w:t>
      </w:r>
      <w:r/>
    </w:p>
    <w:p>
      <w:pPr>
        <w:ind w:firstLine="422"/>
        <w:jc w:val="left"/>
        <w:spacing w:line="360" w:lineRule="auto"/>
        <w:rPr>
          <w:rFonts w:hint="eastAsia" w:ascii="宋体" w:hAnsi="宋体"/>
          <w:b/>
          <w:bCs/>
          <w:szCs w:val="21"/>
        </w:rPr>
      </w:pPr>
      <w:r>
        <w:rPr>
          <w:rFonts w:ascii="宋体" w:hAnsi="宋体"/>
          <w:b/>
          <w:bCs/>
          <w:szCs w:val="21"/>
        </w:rPr>
        <w:t xml:space="preserve">三、综合说明：</w:t>
      </w:r>
      <w:r/>
    </w:p>
    <w:p>
      <w:pPr>
        <w:ind w:firstLine="580"/>
        <w:jc w:val="left"/>
        <w:spacing w:line="360" w:lineRule="auto"/>
        <w:rPr>
          <w:rFonts w:hint="eastAsia" w:ascii="宋体" w:hAnsi="宋体"/>
          <w:b/>
          <w:bCs/>
          <w:szCs w:val="21"/>
        </w:rPr>
      </w:pPr>
      <w:r>
        <w:rPr>
          <w:rFonts w:ascii="宋体" w:hAnsi="宋体"/>
          <w:szCs w:val="21"/>
        </w:rPr>
        <w:t xml:space="preserve">（一）投标单位所提供的相关服务应符合根据国家标准和规范，并遵循招标文件的要求，其服务的质量和标准应达到或优于招标文件要求，并提供详细的服务说明。如其中某些条款不能完全满足时，应在投标文件中逐条列出。</w:t>
      </w:r>
      <w:r/>
    </w:p>
    <w:p>
      <w:pPr>
        <w:ind w:firstLine="580"/>
        <w:jc w:val="left"/>
        <w:spacing w:line="360" w:lineRule="auto"/>
        <w:rPr>
          <w:rFonts w:hint="eastAsia" w:ascii="宋体" w:hAnsi="宋体"/>
          <w:szCs w:val="21"/>
        </w:rPr>
      </w:pPr>
      <w:r>
        <w:rPr>
          <w:rFonts w:ascii="宋体" w:hAnsi="宋体"/>
          <w:szCs w:val="21"/>
        </w:rPr>
        <w:t xml:space="preserve">（二） 招标文件提出的是最低限度的要求，并未对一切细节做出规定，也未充分引述全部有关标准和规范的条文，投标人提供的所有服务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580"/>
        <w:jc w:val="left"/>
        <w:spacing w:line="360" w:lineRule="auto"/>
        <w:rPr>
          <w:rFonts w:hint="eastAsia" w:ascii="宋体" w:hAnsi="宋体"/>
          <w:b/>
          <w:bCs/>
          <w:szCs w:val="21"/>
        </w:rPr>
      </w:pPr>
      <w:r>
        <w:rPr>
          <w:rFonts w:ascii="宋体" w:hAnsi="宋体"/>
          <w:szCs w:val="21"/>
        </w:rPr>
        <w:t xml:space="preserve">（三）本项目采购要求中所列的技术指标和性能要求均为参考要求，凡是等于或优于所列要求的设备均可参加投标。</w:t>
      </w:r>
      <w:r/>
    </w:p>
    <w:p>
      <w:pPr>
        <w:ind w:firstLine="580"/>
        <w:jc w:val="left"/>
        <w:spacing w:line="360" w:lineRule="auto"/>
        <w:rPr>
          <w:rFonts w:hint="eastAsia" w:ascii="宋体" w:hAnsi="宋体"/>
          <w:szCs w:val="21"/>
        </w:rPr>
      </w:pPr>
      <w:r>
        <w:rPr>
          <w:rFonts w:ascii="宋体" w:hAnsi="宋体"/>
          <w:szCs w:val="21"/>
        </w:rPr>
        <w:t xml:space="preserve">（四）投标人须明确所投设备生产厂家、品牌、型号、规格和外形、尺寸等；提供设备的配置清单，并提供详细的技术参数和性能说明书。</w:t>
      </w:r>
      <w:r/>
    </w:p>
    <w:p>
      <w:pPr>
        <w:ind w:firstLine="580"/>
        <w:jc w:val="left"/>
        <w:spacing w:line="360" w:lineRule="auto"/>
        <w:rPr>
          <w:rFonts w:hint="eastAsia" w:ascii="宋体" w:hAnsi="宋体"/>
          <w:szCs w:val="21"/>
        </w:rPr>
      </w:pPr>
      <w:r>
        <w:rPr>
          <w:rFonts w:ascii="宋体" w:hAnsi="宋体"/>
          <w:szCs w:val="21"/>
        </w:rPr>
        <w:t xml:space="preserve">（五）投标人必须承诺采购文件中提出的全部技术规格与要求，如果以其中某些条款不响应时，应在文件中逐条列出，未列出的视同响应。</w:t>
      </w:r>
      <w:r/>
    </w:p>
    <w:p>
      <w:pPr>
        <w:ind w:firstLine="580"/>
        <w:jc w:val="left"/>
        <w:spacing w:line="360" w:lineRule="auto"/>
        <w:rPr>
          <w:rFonts w:hint="eastAsia" w:ascii="宋体" w:hAnsi="宋体"/>
          <w:szCs w:val="21"/>
        </w:rPr>
      </w:pPr>
      <w:r>
        <w:rPr>
          <w:rFonts w:ascii="宋体" w:hAnsi="宋体"/>
          <w:szCs w:val="21"/>
        </w:rPr>
        <w:t xml:space="preserve">（六）安装调试过程中因中标人责任所造成的经济损失由中标人按实际金额赔偿。</w:t>
      </w:r>
      <w:r/>
    </w:p>
    <w:p>
      <w:pPr>
        <w:ind w:firstLine="580"/>
        <w:jc w:val="left"/>
        <w:spacing w:line="360" w:lineRule="auto"/>
        <w:rPr>
          <w:rFonts w:hint="eastAsia" w:ascii="宋体" w:hAnsi="宋体"/>
          <w:szCs w:val="21"/>
        </w:rPr>
      </w:pPr>
      <w:r>
        <w:rPr>
          <w:rFonts w:ascii="宋体" w:hAnsi="宋体"/>
          <w:szCs w:val="21"/>
        </w:rPr>
        <w:t xml:space="preserve">（七）投标总报价一次报定，包括车价、设备及改装费、安装调试、检测验收、上牌费用（车辆购置税、验车工本费等费用，培训（不包含差旅费）、质保期保障、技术培训、各种税费、管理费、保险、劳保、维护、利润、税金、政策性文件规定及合同包含的所有风险、责任等各项应有费用。</w:t>
      </w:r>
      <w:r/>
    </w:p>
    <w:p>
      <w:pPr>
        <w:ind w:firstLine="580"/>
        <w:jc w:val="left"/>
        <w:spacing w:line="360" w:lineRule="auto"/>
        <w:rPr>
          <w:rFonts w:hint="eastAsia" w:ascii="宋体" w:hAnsi="宋体"/>
          <w:szCs w:val="21"/>
        </w:rPr>
      </w:pPr>
      <w:r>
        <w:rPr>
          <w:rFonts w:ascii="宋体" w:hAnsi="宋体"/>
          <w:szCs w:val="21"/>
        </w:rPr>
        <w:t xml:space="preserve">（八）如本项目标的物涉及商品包装及快递包装的情况，则乙方需要按照以下法规通知标准执行政府采购商品包装和快递包装要求。详见：关于《财政部办公厅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ind w:firstLine="580"/>
        <w:jc w:val="left"/>
        <w:spacing w:line="360" w:lineRule="auto"/>
        <w:rPr>
          <w:rFonts w:hint="eastAsia" w:ascii="宋体" w:hAnsi="宋体"/>
          <w:szCs w:val="21"/>
        </w:rPr>
      </w:pPr>
      <w:r>
        <w:rPr>
          <w:rFonts w:ascii="宋体" w:hAnsi="宋体"/>
          <w:szCs w:val="21"/>
        </w:rPr>
        <w:t xml:space="preserve">（九）凡涉及采购文件的补充说明和修改，均以网上发布的通知为准。</w:t>
      </w:r>
      <w:r/>
    </w:p>
    <w:p>
      <w:pPr>
        <w:rPr>
          <w:rFonts w:ascii="Arial" w:hAnsi="Arial" w:cs="Arial" w:eastAsiaTheme="minorEastAsia"/>
          <w:szCs w:val="21"/>
        </w:rPr>
        <w:sectPr>
          <w:footerReference w:type="default" r:id="rId10"/>
          <w:footnotePr/>
          <w:endnotePr/>
          <w:type w:val="nextPage"/>
          <w:pgSz w:w="11906" w:h="16838" w:orient="portrait"/>
          <w:pgMar w:top="956" w:right="981" w:bottom="890" w:left="1011" w:header="0" w:footer="567" w:gutter="0"/>
          <w:cols w:num="1" w:sep="0" w:space="720" w:equalWidth="1"/>
          <w:docGrid w:linePitch="360"/>
        </w:sectPr>
      </w:pPr>
      <w:r>
        <w:rPr>
          <w:rFonts w:ascii="Arial" w:hAnsi="Arial" w:cs="Arial" w:eastAsiaTheme="minorEastAsia"/>
          <w:szCs w:val="21"/>
        </w:rPr>
      </w:r>
      <w:r/>
    </w:p>
    <w:p>
      <w:pPr>
        <w:spacing w:before="164"/>
        <w:rPr>
          <w:szCs w:val="24"/>
        </w:rPr>
      </w:pPr>
      <w:r>
        <w:rPr>
          <w:szCs w:val="24"/>
        </w:rPr>
      </w:r>
      <w:r/>
    </w:p>
    <w:p>
      <w:pPr>
        <w:jc w:val="center"/>
        <w:spacing w:line="360" w:lineRule="auto"/>
        <w:rPr>
          <w:rFonts w:ascii="宋体"/>
          <w:b/>
          <w:sz w:val="44"/>
          <w:szCs w:val="44"/>
        </w:rPr>
        <w:outlineLvl w:val="0"/>
      </w:pPr>
      <w:r>
        <w:rPr>
          <w:rFonts w:hint="eastAsia" w:ascii="宋体"/>
          <w:b/>
          <w:sz w:val="44"/>
          <w:szCs w:val="44"/>
        </w:rPr>
        <w:t xml:space="preserve">第四部分 投标文件格式</w:t>
      </w:r>
      <w:bookmarkEnd w:id="24"/>
      <w:r/>
      <w:r/>
    </w:p>
    <w:p>
      <w:pPr>
        <w:jc w:val="center"/>
        <w:spacing w:line="380" w:lineRule="exact"/>
        <w:rPr>
          <w:rFonts w:eastAsia="黑体"/>
          <w:b/>
          <w:sz w:val="32"/>
        </w:rPr>
      </w:pPr>
      <w:r>
        <w:rPr>
          <w:rFonts w:eastAsia="黑体"/>
          <w:b/>
          <w:sz w:val="32"/>
        </w:rPr>
      </w:r>
      <w:r/>
    </w:p>
    <w:p>
      <w:r/>
      <w:r/>
    </w:p>
    <w:p>
      <w:pPr>
        <w:jc w:val="left"/>
        <w:spacing w:line="360" w:lineRule="auto"/>
        <w:rPr>
          <w:rFonts w:hint="eastAsia" w:ascii="宋体" w:hAnsi="宋体"/>
          <w:sz w:val="24"/>
        </w:rPr>
      </w:pPr>
      <w:r>
        <w:rPr>
          <w:rFonts w:hint="eastAsia" w:ascii="宋体" w:hAnsi="宋体"/>
          <w:sz w:val="24"/>
        </w:rPr>
        <w:t xml:space="preserve">说明：</w:t>
      </w:r>
      <w:r/>
    </w:p>
    <w:p>
      <w:pPr>
        <w:jc w:val="lef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对本章所有的投标书格式</w:t>
      </w:r>
      <w:r>
        <w:rPr>
          <w:rFonts w:ascii="宋体" w:hAnsi="宋体"/>
          <w:sz w:val="24"/>
        </w:rPr>
        <w:t xml:space="preserve">，投标方可根据自身情况进行补充和修改，但补充和修改不得造成与本格式内容有实质性的违背。</w:t>
      </w:r>
      <w:r/>
    </w:p>
    <w:p>
      <w:pPr>
        <w:jc w:val="left"/>
        <w:rPr>
          <w:rFonts w:hint="eastAsia" w:ascii="宋体" w:hAnsi="宋体"/>
          <w:b/>
          <w:sz w:val="28"/>
        </w:rPr>
      </w:pPr>
      <w:r>
        <w:rPr>
          <w:rFonts w:hint="eastAsia" w:ascii="宋体" w:hAnsi="宋体"/>
          <w:b/>
          <w:sz w:val="28"/>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r/>
      <w:r/>
    </w:p>
    <w:p>
      <w:r/>
      <w:bookmarkEnd w:id="19"/>
      <w:r/>
    </w:p>
    <w:p>
      <w:pPr>
        <w:rPr>
          <w:b/>
          <w:sz w:val="44"/>
          <w:szCs w:val="44"/>
        </w:rPr>
      </w:pPr>
      <w:r>
        <w:rPr>
          <w:b/>
          <w:sz w:val="44"/>
          <w:szCs w:val="44"/>
        </w:rPr>
        <w:br w:type="page" w:clear="all"/>
      </w:r>
      <w:r>
        <w:rPr>
          <w:b/>
          <w:sz w:val="44"/>
          <w:szCs w:val="44"/>
        </w:rPr>
        <w:t xml:space="preserve">封面：</w:t>
      </w:r>
      <w:r/>
    </w:p>
    <w:p>
      <w:pPr>
        <w:jc w:val="center"/>
        <w:rPr>
          <w:rFonts w:hint="eastAsia" w:ascii="黑体" w:hAnsi="宋体" w:eastAsia="黑体"/>
          <w:sz w:val="36"/>
        </w:rPr>
      </w:pPr>
      <w:r>
        <w:rPr>
          <w:rFonts w:hint="eastAsia"/>
          <w:b/>
          <w:sz w:val="72"/>
          <w:szCs w:val="72"/>
        </w:rPr>
        <w:t xml:space="preserve">             </w:t>
      </w:r>
      <w:r/>
    </w:p>
    <w:p>
      <w:pPr>
        <w:pStyle w:val="946"/>
      </w:pPr>
      <w:r/>
      <w:r/>
    </w:p>
    <w:p>
      <w:pPr>
        <w:jc w:val="center"/>
        <w:rPr>
          <w:b/>
          <w:sz w:val="72"/>
          <w:szCs w:val="72"/>
        </w:rPr>
      </w:pPr>
      <w:r>
        <w:rPr>
          <w:b/>
          <w:sz w:val="72"/>
          <w:szCs w:val="72"/>
        </w:rPr>
      </w:r>
      <w:r/>
    </w:p>
    <w:p>
      <w:pPr>
        <w:jc w:val="center"/>
        <w:rPr>
          <w:b/>
          <w:sz w:val="72"/>
          <w:szCs w:val="72"/>
        </w:rPr>
      </w:pPr>
      <w:r>
        <w:rPr>
          <w:b/>
          <w:sz w:val="72"/>
          <w:szCs w:val="72"/>
        </w:rPr>
        <w:t xml:space="preserve">投</w:t>
      </w:r>
      <w:r>
        <w:rPr>
          <w:rFonts w:hint="eastAsia"/>
          <w:b/>
          <w:sz w:val="72"/>
          <w:szCs w:val="72"/>
        </w:rPr>
        <w:t xml:space="preserve"> </w:t>
      </w:r>
      <w:r>
        <w:rPr>
          <w:b/>
          <w:sz w:val="72"/>
          <w:szCs w:val="72"/>
        </w:rPr>
        <w:t xml:space="preserve">标</w:t>
      </w:r>
      <w:r>
        <w:rPr>
          <w:rFonts w:hint="eastAsia"/>
          <w:b/>
          <w:sz w:val="72"/>
          <w:szCs w:val="72"/>
        </w:rPr>
        <w:t xml:space="preserve"> </w:t>
      </w:r>
      <w:r>
        <w:rPr>
          <w:b/>
          <w:sz w:val="72"/>
          <w:szCs w:val="72"/>
        </w:rPr>
        <w:t xml:space="preserve">文</w:t>
      </w:r>
      <w:r>
        <w:rPr>
          <w:rFonts w:hint="eastAsia"/>
          <w:b/>
          <w:sz w:val="72"/>
          <w:szCs w:val="72"/>
        </w:rPr>
        <w:t xml:space="preserve"> </w:t>
      </w:r>
      <w:r>
        <w:rPr>
          <w:b/>
          <w:sz w:val="72"/>
          <w:szCs w:val="72"/>
        </w:rPr>
        <w:t xml:space="preserve">件</w:t>
      </w:r>
      <w:r/>
    </w:p>
    <w:p>
      <w:pPr>
        <w:rPr>
          <w:b/>
          <w:sz w:val="36"/>
          <w:szCs w:val="36"/>
        </w:rPr>
      </w:pPr>
      <w:r>
        <w:rPr>
          <w:b/>
          <w:sz w:val="36"/>
          <w:szCs w:val="36"/>
        </w:rPr>
      </w:r>
      <w:r/>
    </w:p>
    <w:p>
      <w:pPr>
        <w:ind w:firstLine="542"/>
        <w:rPr>
          <w:b/>
          <w:sz w:val="36"/>
          <w:szCs w:val="36"/>
        </w:rPr>
      </w:pPr>
      <w:r>
        <w:rPr>
          <w:b/>
          <w:sz w:val="36"/>
          <w:szCs w:val="36"/>
        </w:rPr>
      </w:r>
      <w:r/>
    </w:p>
    <w:p>
      <w:pPr>
        <w:ind w:firstLine="542"/>
        <w:rPr>
          <w:b/>
          <w:sz w:val="36"/>
          <w:szCs w:val="36"/>
        </w:rPr>
      </w:pPr>
      <w:r>
        <w:rPr>
          <w:b/>
          <w:sz w:val="36"/>
          <w:szCs w:val="36"/>
        </w:rPr>
      </w:r>
      <w:r/>
    </w:p>
    <w:p>
      <w:pPr>
        <w:ind w:firstLine="542"/>
        <w:rPr>
          <w:b/>
          <w:sz w:val="36"/>
          <w:szCs w:val="36"/>
        </w:rPr>
      </w:pPr>
      <w:r>
        <w:rPr>
          <w:b/>
          <w:sz w:val="36"/>
          <w:szCs w:val="36"/>
        </w:rPr>
      </w:r>
      <w:r/>
    </w:p>
    <w:p>
      <w:pPr>
        <w:ind w:firstLine="542"/>
        <w:rPr>
          <w:b/>
          <w:sz w:val="36"/>
          <w:szCs w:val="36"/>
        </w:rPr>
      </w:pPr>
      <w:r>
        <w:rPr>
          <w:b/>
          <w:sz w:val="36"/>
          <w:szCs w:val="36"/>
        </w:rPr>
      </w:r>
      <w:r/>
    </w:p>
    <w:p>
      <w:pPr>
        <w:ind w:firstLine="542"/>
        <w:rPr>
          <w:b/>
          <w:sz w:val="36"/>
          <w:szCs w:val="36"/>
        </w:rPr>
      </w:pPr>
      <w:r>
        <w:rPr>
          <w:rFonts w:hint="eastAsia"/>
          <w:b/>
          <w:sz w:val="36"/>
          <w:szCs w:val="36"/>
        </w:rPr>
        <w:t xml:space="preserve">采购单位：太仓市医疗急救站</w:t>
      </w:r>
      <w:r/>
    </w:p>
    <w:p>
      <w:pPr>
        <w:ind w:left="2349" w:hanging="1807"/>
        <w:rPr>
          <w:b/>
          <w:sz w:val="36"/>
          <w:szCs w:val="36"/>
        </w:rPr>
      </w:pPr>
      <w:r>
        <w:rPr>
          <w:b/>
          <w:sz w:val="36"/>
          <w:szCs w:val="36"/>
        </w:rPr>
        <w:t xml:space="preserve">项目名称：</w:t>
      </w:r>
      <w:r>
        <w:rPr>
          <w:rFonts w:hint="eastAsia"/>
          <w:b/>
          <w:sz w:val="36"/>
          <w:szCs w:val="36"/>
        </w:rPr>
        <w:t xml:space="preserve">太仓市医疗急救站救护车采购</w:t>
      </w:r>
      <w:r/>
    </w:p>
    <w:p>
      <w:pPr>
        <w:ind w:firstLine="542"/>
        <w:rPr>
          <w:b/>
          <w:sz w:val="36"/>
          <w:szCs w:val="36"/>
        </w:rPr>
      </w:pPr>
      <w:r>
        <w:rPr>
          <w:rFonts w:hint="eastAsia"/>
          <w:b/>
          <w:sz w:val="36"/>
          <w:szCs w:val="36"/>
        </w:rPr>
        <w:t xml:space="preserve">项目编号：</w:t>
      </w:r>
      <w:r>
        <w:rPr>
          <w:rFonts w:hint="eastAsia"/>
          <w:b/>
          <w:sz w:val="36"/>
          <w:szCs w:val="36"/>
        </w:rPr>
        <w:t xml:space="preserve">JSZC-320585-YZCG-G2026-0013</w:t>
      </w:r>
      <w:r/>
    </w:p>
    <w:p>
      <w:pPr>
        <w:ind w:firstLine="2530"/>
        <w:rPr>
          <w:b/>
          <w:sz w:val="36"/>
          <w:szCs w:val="36"/>
        </w:rPr>
      </w:pPr>
      <w:r>
        <w:rPr>
          <w:b/>
          <w:sz w:val="36"/>
          <w:szCs w:val="36"/>
        </w:rPr>
        <w:t xml:space="preserve"> </w:t>
      </w:r>
      <w:r/>
    </w:p>
    <w:p>
      <w:pPr>
        <w:rPr>
          <w:sz w:val="36"/>
          <w:szCs w:val="36"/>
        </w:rPr>
      </w:pPr>
      <w:r>
        <w:rPr>
          <w:sz w:val="36"/>
          <w:szCs w:val="36"/>
        </w:rPr>
      </w:r>
      <w:r/>
    </w:p>
    <w:p>
      <w:pPr>
        <w:ind w:firstLine="542"/>
        <w:rPr>
          <w:b/>
          <w:sz w:val="36"/>
          <w:szCs w:val="36"/>
        </w:rPr>
      </w:pPr>
      <w:r>
        <w:rPr>
          <w:b/>
          <w:sz w:val="36"/>
          <w:szCs w:val="36"/>
        </w:rPr>
      </w:r>
      <w:r/>
    </w:p>
    <w:p>
      <w:pPr>
        <w:ind w:firstLine="542"/>
        <w:rPr>
          <w:b/>
          <w:sz w:val="36"/>
          <w:szCs w:val="36"/>
        </w:rPr>
      </w:pPr>
      <w:r>
        <w:rPr>
          <w:b/>
          <w:sz w:val="36"/>
          <w:szCs w:val="36"/>
        </w:rPr>
      </w:r>
      <w:r/>
    </w:p>
    <w:p>
      <w:pPr>
        <w:ind w:firstLine="542"/>
        <w:rPr>
          <w:rFonts w:hint="eastAsia" w:ascii="宋体" w:hAnsi="宋体"/>
          <w:sz w:val="32"/>
          <w:u w:val="single"/>
        </w:rPr>
      </w:pPr>
      <w:r>
        <w:rPr>
          <w:b/>
          <w:sz w:val="36"/>
          <w:szCs w:val="36"/>
        </w:rPr>
        <w:t xml:space="preserve">投</w:t>
      </w:r>
      <w:r>
        <w:rPr>
          <w:b/>
          <w:sz w:val="36"/>
          <w:szCs w:val="36"/>
        </w:rPr>
        <w:t xml:space="preserve"> </w:t>
      </w:r>
      <w:r>
        <w:rPr>
          <w:b/>
          <w:sz w:val="36"/>
          <w:szCs w:val="36"/>
        </w:rPr>
        <w:t xml:space="preserve">标</w:t>
      </w:r>
      <w:r>
        <w:rPr>
          <w:b/>
          <w:sz w:val="36"/>
          <w:szCs w:val="36"/>
        </w:rPr>
        <w:t xml:space="preserve"> </w:t>
      </w:r>
      <w:r>
        <w:rPr>
          <w:b/>
          <w:sz w:val="36"/>
          <w:szCs w:val="36"/>
        </w:rPr>
        <w:t xml:space="preserve">人</w:t>
      </w:r>
      <w:r>
        <w:rPr>
          <w:rFonts w:hint="eastAsia"/>
          <w:b/>
          <w:sz w:val="36"/>
          <w:szCs w:val="36"/>
        </w:rPr>
        <w:t xml:space="preserve">（盖章）</w:t>
      </w:r>
      <w:r>
        <w:rPr>
          <w:b/>
          <w:sz w:val="36"/>
          <w:szCs w:val="36"/>
        </w:rPr>
        <w:t xml:space="preserve">：</w:t>
      </w:r>
      <w:r>
        <w:rPr>
          <w:rFonts w:hint="eastAsia" w:ascii="宋体" w:hAnsi="宋体"/>
          <w:sz w:val="32"/>
          <w:u w:val="single"/>
        </w:rPr>
        <w:t xml:space="preserve">                                      </w:t>
      </w:r>
      <w:r/>
    </w:p>
    <w:p>
      <w:pPr>
        <w:ind w:left="540"/>
        <w:spacing w:line="720" w:lineRule="auto"/>
        <w:rPr>
          <w:rFonts w:hint="eastAsia" w:ascii="宋体" w:hAnsi="宋体"/>
          <w:sz w:val="32"/>
          <w:u w:val="single"/>
        </w:rPr>
      </w:pPr>
      <w:r>
        <w:rPr>
          <w:rFonts w:hint="eastAsia"/>
          <w:b/>
          <w:sz w:val="36"/>
          <w:szCs w:val="36"/>
        </w:rPr>
        <w:t xml:space="preserve">法定代表人或其委托代理人：</w:t>
      </w:r>
      <w:r>
        <w:rPr>
          <w:rFonts w:hint="eastAsia" w:ascii="宋体" w:hAnsi="宋体"/>
          <w:sz w:val="32"/>
          <w:u w:val="single"/>
        </w:rPr>
        <w:t xml:space="preserve">      （签字或盖章）</w:t>
      </w:r>
      <w:r/>
    </w:p>
    <w:p>
      <w:pPr>
        <w:ind w:firstLine="2530"/>
        <w:rPr>
          <w:b/>
          <w:sz w:val="36"/>
          <w:szCs w:val="36"/>
        </w:rPr>
      </w:pPr>
      <w:r>
        <w:rPr>
          <w:b/>
          <w:sz w:val="36"/>
          <w:szCs w:val="36"/>
        </w:rPr>
      </w:r>
      <w:r/>
    </w:p>
    <w:p>
      <w:pPr>
        <w:rPr>
          <w:b/>
          <w:sz w:val="36"/>
          <w:szCs w:val="36"/>
        </w:rPr>
      </w:pPr>
      <w:r>
        <w:rPr>
          <w:b/>
          <w:sz w:val="36"/>
          <w:szCs w:val="36"/>
        </w:rPr>
      </w:r>
      <w:r/>
    </w:p>
    <w:p>
      <w:pPr>
        <w:ind w:firstLine="542"/>
        <w:jc w:val="center"/>
        <w:spacing w:line="440" w:lineRule="exact"/>
        <w:rPr>
          <w:b/>
          <w:sz w:val="36"/>
          <w:szCs w:val="36"/>
        </w:rPr>
      </w:pPr>
      <w:r>
        <w:rPr>
          <w:b/>
          <w:sz w:val="36"/>
          <w:szCs w:val="36"/>
        </w:rPr>
        <w:t xml:space="preserve">日期：</w:t>
      </w:r>
      <w:r>
        <w:rPr>
          <w:rFonts w:hint="eastAsia"/>
          <w:b/>
          <w:sz w:val="36"/>
          <w:szCs w:val="36"/>
        </w:rPr>
        <w:t xml:space="preserve">   </w:t>
      </w:r>
      <w:r>
        <w:rPr>
          <w:b/>
          <w:sz w:val="36"/>
          <w:szCs w:val="36"/>
        </w:rPr>
        <w:t xml:space="preserve">年</w:t>
      </w:r>
      <w:r>
        <w:rPr>
          <w:rFonts w:hint="eastAsia"/>
          <w:b/>
          <w:sz w:val="36"/>
          <w:szCs w:val="36"/>
        </w:rPr>
        <w:t xml:space="preserve">   </w:t>
      </w:r>
      <w:r>
        <w:rPr>
          <w:b/>
          <w:sz w:val="36"/>
          <w:szCs w:val="36"/>
        </w:rPr>
        <w:t xml:space="preserve">月</w:t>
      </w:r>
      <w:r>
        <w:rPr>
          <w:rFonts w:hint="eastAsia"/>
          <w:b/>
          <w:sz w:val="36"/>
          <w:szCs w:val="36"/>
        </w:rPr>
        <w:t xml:space="preserve">   </w:t>
      </w:r>
      <w:r>
        <w:rPr>
          <w:rFonts w:hint="eastAsia"/>
          <w:b/>
          <w:sz w:val="36"/>
          <w:szCs w:val="36"/>
        </w:rPr>
        <w:t xml:space="preserve">日</w:t>
      </w:r>
      <w:r/>
    </w:p>
    <w:p>
      <w:pPr>
        <w:pStyle w:val="963"/>
        <w:ind w:firstLine="0"/>
        <w:spacing w:line="360" w:lineRule="auto"/>
        <w:rPr>
          <w:rFonts w:hint="eastAsia" w:ascii="宋体" w:hAnsi="宋体"/>
          <w:b/>
          <w:sz w:val="28"/>
          <w:szCs w:val="28"/>
        </w:rPr>
      </w:pPr>
      <w:r>
        <w:rPr>
          <w:b/>
          <w:sz w:val="36"/>
          <w:szCs w:val="36"/>
        </w:rPr>
        <w:br w:type="page" w:clear="all"/>
      </w:r>
      <w:bookmarkStart w:id="27" w:name="_Toc430265233"/>
      <w:r/>
      <w:bookmarkStart w:id="28" w:name="_Toc467507044"/>
      <w:r/>
      <w:bookmarkStart w:id="29" w:name="_Toc405288080"/>
      <w:r/>
      <w:bookmarkStart w:id="30" w:name="_Toc322442932"/>
      <w:r/>
      <w:bookmarkStart w:id="31" w:name="_Toc467507054"/>
      <w:r>
        <w:rPr>
          <w:rFonts w:hint="eastAsia"/>
          <w:b/>
          <w:sz w:val="36"/>
          <w:szCs w:val="36"/>
        </w:rPr>
        <w:t xml:space="preserve">1.</w:t>
      </w:r>
      <w:r>
        <w:rPr>
          <w:rFonts w:hint="eastAsia" w:ascii="宋体" w:hAnsi="宋体"/>
          <w:b/>
          <w:sz w:val="28"/>
          <w:szCs w:val="28"/>
        </w:rPr>
        <w:t xml:space="preserve">关于资格文件的声明函</w:t>
      </w:r>
      <w:r/>
    </w:p>
    <w:p>
      <w:pPr>
        <w:pStyle w:val="963"/>
        <w:ind w:left="1260"/>
        <w:rPr>
          <w:rFonts w:hint="eastAsia" w:ascii="宋体" w:hAnsi="宋体"/>
          <w:sz w:val="30"/>
          <w:szCs w:val="30"/>
        </w:rPr>
      </w:pPr>
      <w:r>
        <w:rPr>
          <w:rFonts w:hint="eastAsia" w:ascii="宋体" w:hAnsi="宋体"/>
          <w:sz w:val="30"/>
          <w:szCs w:val="30"/>
        </w:rPr>
      </w:r>
      <w:r/>
    </w:p>
    <w:p>
      <w:pPr>
        <w:pStyle w:val="963"/>
        <w:ind w:left="1260"/>
        <w:rPr>
          <w:rFonts w:hint="eastAsia" w:ascii="宋体" w:hAnsi="宋体"/>
          <w:sz w:val="30"/>
          <w:szCs w:val="30"/>
        </w:rPr>
      </w:pPr>
      <w:r>
        <w:rPr>
          <w:rFonts w:hint="eastAsia" w:ascii="宋体" w:hAnsi="宋体"/>
          <w:sz w:val="30"/>
          <w:szCs w:val="30"/>
        </w:rPr>
      </w:r>
      <w:r/>
    </w:p>
    <w:p>
      <w:pPr>
        <w:pStyle w:val="963"/>
        <w:ind w:left="1260" w:firstLine="1770"/>
        <w:rPr>
          <w:rFonts w:hint="eastAsia" w:ascii="宋体" w:hAnsi="宋体"/>
          <w:sz w:val="30"/>
          <w:szCs w:val="30"/>
        </w:rPr>
      </w:pPr>
      <w:r>
        <w:rPr>
          <w:rFonts w:hint="eastAsia" w:ascii="宋体" w:hAnsi="宋体"/>
          <w:sz w:val="30"/>
          <w:szCs w:val="30"/>
        </w:rPr>
        <w:t xml:space="preserve">关于资格文件的声明函</w:t>
      </w:r>
      <w:r/>
    </w:p>
    <w:p>
      <w:pPr>
        <w:pStyle w:val="963"/>
        <w:ind w:left="1260"/>
        <w:jc w:val="center"/>
        <w:rPr>
          <w:rFonts w:hint="eastAsia" w:ascii="宋体" w:hAnsi="宋体"/>
          <w:sz w:val="24"/>
          <w:szCs w:val="24"/>
        </w:rPr>
      </w:pPr>
      <w:r>
        <w:rPr>
          <w:rFonts w:hint="eastAsia" w:ascii="宋体" w:hAnsi="宋体"/>
          <w:sz w:val="24"/>
          <w:szCs w:val="24"/>
        </w:rPr>
      </w:r>
      <w:r/>
    </w:p>
    <w:p>
      <w:pPr>
        <w:pStyle w:val="963"/>
        <w:ind w:firstLine="0"/>
        <w:spacing w:line="500" w:lineRule="exact"/>
        <w:rPr>
          <w:rFonts w:hint="eastAsia" w:ascii="宋体" w:hAnsi="宋体"/>
          <w:sz w:val="24"/>
          <w:szCs w:val="24"/>
        </w:rPr>
      </w:pPr>
      <w:r>
        <w:rPr>
          <w:rFonts w:hint="eastAsia" w:ascii="宋体" w:hAnsi="宋体"/>
          <w:sz w:val="24"/>
          <w:szCs w:val="24"/>
          <w:u w:val="single"/>
        </w:rPr>
        <w:t xml:space="preserve">太仓昱正项目管理有限公司</w:t>
      </w:r>
      <w:r>
        <w:rPr>
          <w:rFonts w:hint="eastAsia" w:ascii="宋体" w:hAnsi="宋体"/>
          <w:sz w:val="24"/>
          <w:szCs w:val="24"/>
        </w:rPr>
        <w:t xml:space="preserve">：</w:t>
      </w:r>
      <w:r/>
    </w:p>
    <w:p>
      <w:pPr>
        <w:pStyle w:val="963"/>
        <w:ind w:left="283" w:right="445" w:firstLine="540"/>
        <w:jc w:val="left"/>
        <w:spacing w:line="500" w:lineRule="exact"/>
        <w:rPr>
          <w:rFonts w:hint="eastAsia" w:ascii="宋体" w:hAnsi="宋体"/>
          <w:sz w:val="24"/>
          <w:szCs w:val="24"/>
        </w:rPr>
      </w:pPr>
      <w:r>
        <w:rPr>
          <w:rFonts w:hint="eastAsia" w:ascii="宋体" w:hAnsi="宋体"/>
          <w:sz w:val="24"/>
          <w:szCs w:val="24"/>
        </w:rPr>
        <w:t xml:space="preserve">本公司愿就由贵单位组织实施的编号为</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b/>
          <w:sz w:val="24"/>
          <w:szCs w:val="24"/>
          <w:u w:val="single"/>
        </w:rPr>
        <w:t xml:space="preserve">JSZC</w:t>
      </w:r>
      <w:r>
        <w:rPr>
          <w:rFonts w:hint="eastAsia" w:ascii="宋体" w:hAnsi="宋体"/>
          <w:b/>
          <w:sz w:val="24"/>
          <w:szCs w:val="24"/>
          <w:u w:val="single"/>
        </w:rPr>
        <w:t xml:space="preserve">-320585-YZCG-G2026-</w:t>
      </w:r>
      <w:r>
        <w:rPr>
          <w:rFonts w:hint="eastAsia" w:ascii="宋体" w:hAnsi="宋体"/>
          <w:b/>
          <w:sz w:val="24"/>
          <w:szCs w:val="24"/>
          <w:u w:val="single"/>
        </w:rPr>
        <w:t xml:space="preserve">0013 </w:t>
      </w:r>
      <w:r>
        <w:rPr>
          <w:rFonts w:ascii="宋体" w:hAnsi="宋体"/>
          <w:sz w:val="24"/>
          <w:szCs w:val="24"/>
          <w:u w:val="single"/>
        </w:rPr>
        <w:t xml:space="preserve"> </w:t>
      </w:r>
      <w:r>
        <w:rPr>
          <w:rFonts w:hint="eastAsia" w:ascii="宋体" w:hAnsi="宋体"/>
          <w:sz w:val="24"/>
          <w:szCs w:val="24"/>
        </w:rPr>
        <w:t xml:space="preserve">号的招标活动进行投标</w:t>
      </w:r>
      <w:r>
        <w:rPr>
          <w:rFonts w:hint="eastAsia" w:ascii="宋体" w:hAnsi="宋体"/>
          <w:sz w:val="24"/>
          <w:szCs w:val="24"/>
        </w:rPr>
        <w:t xml:space="preserve">。本公司所提交的投标文件中所有关于投标资格的文件、证明和陈述均是真实的、准确的。若与真实情况不符，本公司愿意承担由此而产生的一切后果。</w:t>
      </w:r>
      <w:r/>
    </w:p>
    <w:p>
      <w:pPr>
        <w:pStyle w:val="963"/>
        <w:ind w:left="1259" w:firstLine="426"/>
        <w:spacing w:line="500" w:lineRule="exact"/>
        <w:rPr>
          <w:rFonts w:hint="eastAsia" w:ascii="宋体" w:hAnsi="宋体"/>
          <w:sz w:val="24"/>
          <w:szCs w:val="24"/>
        </w:rPr>
      </w:pPr>
      <w:r>
        <w:rPr>
          <w:rFonts w:hint="eastAsia" w:ascii="宋体" w:hAnsi="宋体"/>
          <w:sz w:val="24"/>
          <w:szCs w:val="24"/>
        </w:rPr>
      </w:r>
      <w:r/>
    </w:p>
    <w:p>
      <w:pPr>
        <w:pStyle w:val="963"/>
        <w:ind w:left="1259" w:firstLine="426"/>
        <w:spacing w:line="500" w:lineRule="exact"/>
        <w:rPr>
          <w:rFonts w:hint="eastAsia" w:ascii="宋体" w:hAnsi="宋体"/>
          <w:sz w:val="24"/>
          <w:szCs w:val="24"/>
        </w:rPr>
      </w:pPr>
      <w:r>
        <w:rPr>
          <w:rFonts w:hint="eastAsia" w:ascii="宋体" w:hAnsi="宋体"/>
          <w:sz w:val="24"/>
          <w:szCs w:val="24"/>
        </w:rPr>
      </w:r>
      <w:r/>
    </w:p>
    <w:p>
      <w:pPr>
        <w:pStyle w:val="963"/>
        <w:spacing w:line="500" w:lineRule="exact"/>
        <w:rPr>
          <w:rFonts w:hint="eastAsia" w:ascii="宋体" w:hAnsi="宋体"/>
          <w:sz w:val="24"/>
          <w:szCs w:val="24"/>
        </w:rPr>
      </w:pPr>
      <w:r>
        <w:rPr>
          <w:rFonts w:hint="eastAsia" w:ascii="宋体" w:hAnsi="宋体"/>
          <w:sz w:val="24"/>
          <w:szCs w:val="24"/>
        </w:rPr>
        <w:t xml:space="preserve">投标单位（单位盖章）：</w:t>
      </w:r>
      <w:r/>
    </w:p>
    <w:p>
      <w:pPr>
        <w:pStyle w:val="963"/>
        <w:spacing w:line="500" w:lineRule="exact"/>
        <w:rPr>
          <w:rFonts w:hint="eastAsia" w:ascii="宋体" w:hAnsi="宋体"/>
          <w:sz w:val="24"/>
          <w:szCs w:val="24"/>
        </w:rPr>
      </w:pPr>
      <w:r>
        <w:rPr>
          <w:rFonts w:hint="eastAsia" w:ascii="宋体" w:hAnsi="宋体"/>
          <w:sz w:val="24"/>
          <w:szCs w:val="24"/>
        </w:rPr>
        <w:t xml:space="preserve">法定代表人或授权代理人（签字或盖章）：</w:t>
      </w:r>
      <w:r/>
    </w:p>
    <w:p>
      <w:pPr>
        <w:ind w:firstLine="424"/>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t xml:space="preserve">年  </w:t>
      </w:r>
      <w:r>
        <w:rPr>
          <w:rFonts w:ascii="宋体" w:hAnsi="宋体"/>
          <w:sz w:val="24"/>
          <w:szCs w:val="24"/>
        </w:rPr>
        <w:tab/>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ascii="宋体" w:hAnsi="宋体"/>
          <w:sz w:val="24"/>
          <w:szCs w:val="24"/>
        </w:rPr>
        <w:tab/>
      </w:r>
      <w:r>
        <w:rPr>
          <w:rFonts w:hint="eastAsia" w:ascii="宋体" w:hAnsi="宋体"/>
          <w:sz w:val="24"/>
          <w:szCs w:val="24"/>
        </w:rPr>
        <w:t xml:space="preserve">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9"/>
        <w:rPr>
          <w:rFonts w:hint="eastAsia" w:hAnsi="宋体"/>
          <w:sz w:val="24"/>
          <w:szCs w:val="24"/>
        </w:rPr>
      </w:pPr>
      <w:r>
        <w:rPr>
          <w:rFonts w:hint="eastAsia"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pStyle w:val="76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32"/>
          <w:szCs w:val="32"/>
        </w:rPr>
      </w:pPr>
      <w:r>
        <w:rPr>
          <w:rFonts w:hint="eastAsia" w:ascii="宋体" w:hAnsi="宋体"/>
          <w:b/>
          <w:sz w:val="32"/>
          <w:szCs w:val="32"/>
        </w:rPr>
        <w:t xml:space="preserve">2.投标承诺函</w:t>
      </w:r>
      <w:r/>
    </w:p>
    <w:p>
      <w:pPr>
        <w:jc w:val="center"/>
        <w:spacing w:line="360" w:lineRule="exact"/>
        <w:rPr>
          <w:rFonts w:hint="eastAsia" w:ascii="宋体" w:hAnsi="宋体"/>
          <w:b/>
          <w:sz w:val="32"/>
        </w:rPr>
      </w:pPr>
      <w:r>
        <w:rPr>
          <w:rFonts w:hint="eastAsia" w:ascii="宋体" w:hAnsi="宋体"/>
          <w:b/>
          <w:sz w:val="32"/>
        </w:rPr>
      </w:r>
      <w:r/>
    </w:p>
    <w:p>
      <w:pPr>
        <w:jc w:val="center"/>
        <w:spacing w:line="360" w:lineRule="exact"/>
        <w:rPr>
          <w:rFonts w:hint="eastAsia" w:ascii="宋体" w:hAnsi="宋体"/>
          <w:b/>
          <w:sz w:val="32"/>
        </w:rPr>
      </w:pPr>
      <w:r>
        <w:rPr>
          <w:rFonts w:hint="eastAsia" w:ascii="宋体" w:hAnsi="宋体"/>
          <w:b/>
          <w:sz w:val="32"/>
        </w:rPr>
        <w:t xml:space="preserve">投标承诺函</w:t>
      </w:r>
      <w:r/>
    </w:p>
    <w:p>
      <w:pPr>
        <w:ind w:firstLine="240"/>
        <w:spacing w:line="360" w:lineRule="exact"/>
        <w:rPr>
          <w:rFonts w:hint="eastAsia" w:ascii="宋体" w:hAnsi="宋体"/>
          <w:sz w:val="24"/>
        </w:rPr>
      </w:pPr>
      <w:r>
        <w:rPr>
          <w:rFonts w:hint="eastAsia" w:ascii="宋体" w:hAnsi="宋体"/>
          <w:sz w:val="24"/>
          <w:u w:val="single"/>
        </w:rPr>
        <w:t xml:space="preserve">太仓昱正项目管理有限公司</w:t>
      </w:r>
      <w:r>
        <w:rPr>
          <w:rFonts w:hint="eastAsia" w:ascii="宋体" w:hAnsi="宋体"/>
          <w:sz w:val="24"/>
          <w:u w:val="single"/>
        </w:rPr>
        <w:t xml:space="preserve"> </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    </w:t>
      </w:r>
      <w:r/>
    </w:p>
    <w:p>
      <w:pPr>
        <w:spacing w:line="440" w:lineRule="exact"/>
        <w:rPr>
          <w:rFonts w:hint="eastAsia" w:ascii="宋体" w:hAnsi="宋体"/>
          <w:sz w:val="24"/>
        </w:rPr>
      </w:pPr>
      <w:r>
        <w:rPr>
          <w:rFonts w:ascii="宋体" w:hAnsi="宋体"/>
          <w:sz w:val="24"/>
        </w:rPr>
        <w:t xml:space="preserve">    </w:t>
      </w:r>
      <w:r>
        <w:rPr>
          <w:rFonts w:hint="eastAsia" w:ascii="宋体" w:hAnsi="宋体"/>
          <w:sz w:val="24"/>
        </w:rPr>
        <w:t xml:space="preserve">我们收到贵单位</w:t>
      </w:r>
      <w:r>
        <w:rPr>
          <w:rFonts w:hint="eastAsia" w:ascii="宋体" w:hAnsi="宋体"/>
          <w:b/>
          <w:sz w:val="24"/>
          <w:u w:val="single"/>
        </w:rPr>
        <w:t xml:space="preserve">太仓市医疗急救站救护车采购</w:t>
      </w:r>
      <w:r>
        <w:rPr>
          <w:rFonts w:hint="eastAsia" w:ascii="宋体" w:hAnsi="宋体"/>
          <w:sz w:val="24"/>
        </w:rPr>
        <w:t xml:space="preserve">招标文件（项目编号：</w:t>
      </w:r>
      <w:r>
        <w:rPr>
          <w:rFonts w:hint="eastAsia" w:ascii="宋体" w:hAnsi="宋体"/>
          <w:b/>
          <w:sz w:val="24"/>
          <w:szCs w:val="24"/>
          <w:u w:val="single"/>
        </w:rPr>
        <w:t xml:space="preserve">JSZC-320585-YZCG-G2026-0013</w:t>
      </w:r>
      <w:r>
        <w:rPr>
          <w:rFonts w:hint="eastAsia" w:ascii="宋体" w:hAnsi="宋体"/>
          <w:sz w:val="24"/>
        </w:rPr>
        <w:t xml:space="preserve"> ）</w:t>
      </w:r>
      <w:r>
        <w:rPr>
          <w:rFonts w:hint="eastAsia" w:ascii="宋体" w:hAnsi="宋体"/>
          <w:sz w:val="24"/>
        </w:rPr>
        <w:t xml:space="preserve">，经仔细阅读和研究，我们决定参加投标。</w:t>
      </w:r>
      <w:r/>
    </w:p>
    <w:p>
      <w:pPr>
        <w:spacing w:line="44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1、我们愿意按照招标文件的一切要求，提供包括完成该项目全部内容的设备、材料及人工、机械、保险、劳保、各种税费以及质保期间的一切费用。</w:t>
      </w:r>
      <w:r/>
    </w:p>
    <w:p>
      <w:pPr>
        <w:ind w:left="141"/>
        <w:spacing w:line="440" w:lineRule="exact"/>
        <w:rPr>
          <w:rFonts w:hint="eastAsia" w:ascii="宋体" w:hAnsi="宋体"/>
          <w:sz w:val="24"/>
        </w:rPr>
      </w:pPr>
      <w:r>
        <w:rPr>
          <w:rFonts w:ascii="宋体" w:hAnsi="宋体"/>
          <w:sz w:val="24"/>
        </w:rPr>
        <w:t xml:space="preserve">  2、如果我们的投标书被接受，我们将严格履行招标文件中规定的每一项要求，按期、按质、按量履行合同的义务。</w:t>
      </w:r>
      <w:r/>
    </w:p>
    <w:p>
      <w:pPr>
        <w:ind w:left="141"/>
        <w:spacing w:line="440" w:lineRule="exact"/>
        <w:rPr>
          <w:rFonts w:hint="eastAsia" w:ascii="宋体" w:hAnsi="宋体"/>
          <w:sz w:val="24"/>
        </w:rPr>
      </w:pPr>
      <w:r>
        <w:rPr>
          <w:rFonts w:ascii="宋体" w:hAnsi="宋体"/>
          <w:sz w:val="24"/>
        </w:rPr>
        <w:t xml:space="preserve">  3、我们同意按招标文件中的规定，本投标书的有效期限为开标后</w:t>
      </w:r>
      <w:r>
        <w:rPr>
          <w:rFonts w:ascii="宋体" w:hAnsi="宋体"/>
          <w:b/>
          <w:sz w:val="24"/>
          <w:u w:val="single"/>
        </w:rPr>
        <w:t xml:space="preserve">90</w:t>
      </w:r>
      <w:r>
        <w:rPr>
          <w:rFonts w:ascii="宋体" w:hAnsi="宋体"/>
          <w:sz w:val="24"/>
        </w:rPr>
        <w:t xml:space="preserve">天。</w:t>
      </w:r>
      <w:r/>
    </w:p>
    <w:p>
      <w:pPr>
        <w:ind w:left="141"/>
        <w:spacing w:line="440" w:lineRule="exact"/>
        <w:rPr>
          <w:rFonts w:hint="eastAsia" w:ascii="宋体" w:hAnsi="宋体"/>
          <w:sz w:val="24"/>
        </w:rPr>
      </w:pPr>
      <w:r>
        <w:rPr>
          <w:rFonts w:ascii="宋体" w:hAnsi="宋体"/>
          <w:sz w:val="24"/>
        </w:rPr>
        <w:t xml:space="preserve">  4、我们愿意提供招标方在招标文件中要求的所有资料。</w:t>
      </w:r>
      <w:r/>
    </w:p>
    <w:p>
      <w:pPr>
        <w:ind w:left="141"/>
        <w:spacing w:line="440" w:lineRule="exact"/>
        <w:rPr>
          <w:rFonts w:hint="eastAsia" w:ascii="宋体" w:hAnsi="宋体"/>
          <w:sz w:val="24"/>
        </w:rPr>
      </w:pPr>
      <w:r>
        <w:rPr>
          <w:rFonts w:ascii="宋体" w:hAnsi="宋体"/>
          <w:sz w:val="24"/>
        </w:rPr>
        <w:t xml:space="preserve">  5、我们认为你们有权决定中标者，还认为你们有权接受或拒绝所有的投标者。</w:t>
      </w:r>
      <w:r/>
    </w:p>
    <w:p>
      <w:pPr>
        <w:ind w:left="141"/>
        <w:spacing w:line="440" w:lineRule="exact"/>
        <w:rPr>
          <w:rFonts w:hint="eastAsia" w:ascii="宋体" w:hAnsi="宋体"/>
          <w:sz w:val="24"/>
        </w:rPr>
      </w:pPr>
      <w:r>
        <w:rPr>
          <w:rFonts w:ascii="宋体" w:hAnsi="宋体"/>
          <w:sz w:val="24"/>
        </w:rPr>
        <w:t xml:space="preserve">  6、我们完全理解贵方不一定要接受最低报价的投标或收到的任何投标。</w:t>
      </w:r>
      <w:r/>
    </w:p>
    <w:p>
      <w:pPr>
        <w:ind w:left="141"/>
        <w:spacing w:line="440" w:lineRule="exact"/>
        <w:rPr>
          <w:rFonts w:hint="eastAsia" w:ascii="宋体" w:hAnsi="宋体"/>
          <w:sz w:val="24"/>
        </w:rPr>
      </w:pPr>
      <w:r>
        <w:rPr>
          <w:rFonts w:ascii="宋体" w:hAnsi="宋体"/>
          <w:sz w:val="24"/>
        </w:rPr>
        <w:t xml:space="preserve">  7、我们承诺该项投标在开标后的全过程中保持有效，不作任何更改和变动。</w:t>
      </w:r>
      <w:r/>
    </w:p>
    <w:p>
      <w:pPr>
        <w:ind w:left="141"/>
        <w:spacing w:line="440" w:lineRule="exact"/>
        <w:rPr>
          <w:rFonts w:hint="eastAsia" w:ascii="宋体" w:hAnsi="宋体"/>
          <w:sz w:val="24"/>
        </w:rPr>
      </w:pPr>
      <w:r>
        <w:rPr>
          <w:rFonts w:ascii="宋体" w:hAnsi="宋体"/>
          <w:sz w:val="24"/>
        </w:rPr>
        <w:t xml:space="preserve">8、</w:t>
      </w:r>
      <w:r>
        <w:rPr>
          <w:rFonts w:ascii="宋体" w:hAnsi="宋体"/>
          <w:b/>
          <w:sz w:val="24"/>
        </w:rPr>
        <w:t xml:space="preserve">如果中标，我们同意并知晓中标通知书发出方式及发出时间，遵守招标文件和中标通知书规定，在指定时间和地点和采购人签订合同。</w:t>
      </w:r>
      <w:r/>
    </w:p>
    <w:p>
      <w:pPr>
        <w:ind w:left="141"/>
        <w:spacing w:line="440" w:lineRule="exact"/>
        <w:rPr>
          <w:rFonts w:hint="eastAsia" w:ascii="宋体" w:hAnsi="宋体"/>
          <w:sz w:val="24"/>
        </w:rPr>
      </w:pPr>
      <w:r>
        <w:rPr>
          <w:rFonts w:ascii="宋体" w:hAnsi="宋体"/>
          <w:sz w:val="24"/>
        </w:rPr>
        <w:t xml:space="preserve">9、综合说明：</w:t>
      </w:r>
      <w:r/>
    </w:p>
    <w:p>
      <w:pPr>
        <w:ind w:left="141"/>
        <w:spacing w:line="440" w:lineRule="exact"/>
        <w:rPr>
          <w:rFonts w:hint="eastAsia" w:ascii="宋体" w:hAnsi="宋体"/>
          <w:sz w:val="24"/>
        </w:rPr>
      </w:pPr>
      <w:r>
        <w:rPr>
          <w:rFonts w:ascii="宋体" w:hAnsi="宋体"/>
          <w:sz w:val="24"/>
        </w:rPr>
        <w:t xml:space="preserve">（1）伴随服务及配合措施；</w:t>
      </w:r>
      <w:r/>
    </w:p>
    <w:p>
      <w:pPr>
        <w:ind w:left="141"/>
        <w:spacing w:line="440" w:lineRule="exact"/>
        <w:rPr>
          <w:rFonts w:hint="eastAsia" w:ascii="宋体" w:hAnsi="宋体"/>
          <w:sz w:val="24"/>
        </w:rPr>
      </w:pPr>
      <w:r>
        <w:rPr>
          <w:rFonts w:ascii="宋体" w:hAnsi="宋体"/>
          <w:sz w:val="24"/>
        </w:rPr>
        <w:t xml:space="preserve">（2）要求甲方提供的配合；</w:t>
      </w:r>
      <w:r/>
    </w:p>
    <w:p>
      <w:pPr>
        <w:ind w:left="141"/>
        <w:spacing w:line="440" w:lineRule="exact"/>
        <w:rPr>
          <w:rFonts w:hint="eastAsia" w:ascii="宋体" w:hAnsi="宋体"/>
          <w:sz w:val="24"/>
        </w:rPr>
      </w:pPr>
      <w:r>
        <w:rPr>
          <w:rFonts w:ascii="宋体" w:hAnsi="宋体"/>
          <w:sz w:val="24"/>
        </w:rPr>
        <w:t xml:space="preserve">（3）对招标文件有不同意见的偏离说明；</w:t>
      </w:r>
      <w:r/>
    </w:p>
    <w:p>
      <w:pPr>
        <w:ind w:left="141"/>
        <w:spacing w:line="440" w:lineRule="exact"/>
        <w:rPr>
          <w:rFonts w:hint="eastAsia" w:ascii="宋体" w:hAnsi="宋体"/>
          <w:sz w:val="24"/>
        </w:rPr>
      </w:pPr>
      <w:r>
        <w:rPr>
          <w:rFonts w:ascii="宋体" w:hAnsi="宋体"/>
          <w:sz w:val="24"/>
        </w:rPr>
        <w:t xml:space="preserve">（4）其它说明。</w:t>
      </w:r>
      <w:r/>
    </w:p>
    <w:p>
      <w:pPr>
        <w:ind w:left="141"/>
        <w:spacing w:line="440" w:lineRule="exact"/>
        <w:rPr>
          <w:rFonts w:hint="eastAsia" w:ascii="宋体" w:hAnsi="宋体"/>
          <w:sz w:val="24"/>
        </w:rPr>
      </w:pPr>
      <w:r>
        <w:rPr>
          <w:rFonts w:ascii="宋体" w:hAnsi="宋体"/>
          <w:sz w:val="24"/>
        </w:rPr>
        <w:t xml:space="preserve">所有有关标书的函电，请按下列地址联系：</w:t>
      </w:r>
      <w:r/>
    </w:p>
    <w:p>
      <w:pPr>
        <w:ind w:left="141"/>
        <w:spacing w:line="440" w:lineRule="exact"/>
        <w:rPr>
          <w:rFonts w:hint="eastAsia" w:ascii="宋体" w:hAnsi="宋体"/>
          <w:sz w:val="24"/>
        </w:rPr>
      </w:pPr>
      <w:r>
        <w:rPr>
          <w:rFonts w:ascii="宋体" w:hAnsi="宋体"/>
          <w:sz w:val="24"/>
        </w:rPr>
        <w:t xml:space="preserve">单位：联系人：                     地址：邮政编码：</w:t>
      </w:r>
      <w:r/>
    </w:p>
    <w:p>
      <w:pPr>
        <w:ind w:left="141"/>
        <w:spacing w:line="440" w:lineRule="exact"/>
        <w:rPr>
          <w:rFonts w:hint="eastAsia" w:ascii="宋体" w:hAnsi="宋体"/>
          <w:sz w:val="24"/>
        </w:rPr>
      </w:pPr>
      <w:r>
        <w:rPr>
          <w:rFonts w:ascii="宋体" w:hAnsi="宋体"/>
          <w:sz w:val="24"/>
        </w:rPr>
        <w:t xml:space="preserve">联系电话：传真：</w:t>
      </w:r>
      <w:r/>
    </w:p>
    <w:p>
      <w:pPr>
        <w:ind w:firstLine="240"/>
        <w:spacing w:line="44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t xml:space="preserve">投标单位：（单位盖章）</w:t>
      </w:r>
      <w:r/>
    </w:p>
    <w:p>
      <w:pPr>
        <w:spacing w:line="460" w:lineRule="exact"/>
        <w:rPr>
          <w:rFonts w:hint="eastAsia" w:ascii="宋体" w:hAnsi="宋体"/>
          <w:sz w:val="24"/>
        </w:rPr>
      </w:pPr>
      <w:r>
        <w:rPr>
          <w:rFonts w:hint="eastAsia" w:ascii="宋体" w:hAnsi="宋体"/>
          <w:sz w:val="24"/>
        </w:rPr>
        <w:t xml:space="preserve">法定代表人或授权代理人（签字或盖章）</w:t>
      </w:r>
      <w:r/>
    </w:p>
    <w:p>
      <w:pPr>
        <w:spacing w:line="460" w:lineRule="exact"/>
        <w:rPr>
          <w:rFonts w:hint="eastAsia" w:ascii="宋体" w:hAnsi="宋体"/>
          <w:sz w:val="24"/>
          <w:szCs w:val="24"/>
        </w:rPr>
      </w:pPr>
      <w:r>
        <w:rPr>
          <w:rFonts w:hint="eastAsia" w:ascii="宋体" w:hAnsi="宋体"/>
          <w:sz w:val="24"/>
        </w:rPr>
        <w:t xml:space="preserve">日期：          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ind w:right="-210"/>
        <w:spacing w:line="360" w:lineRule="auto"/>
        <w:rPr>
          <w:rFonts w:hint="eastAsia" w:ascii="宋体" w:hAnsi="宋体"/>
          <w:b/>
          <w:sz w:val="32"/>
          <w:szCs w:val="32"/>
        </w:rPr>
      </w:pPr>
      <w:r>
        <w:rPr>
          <w:rFonts w:hint="eastAsia" w:ascii="宋体" w:hAnsi="宋体"/>
          <w:b/>
          <w:sz w:val="32"/>
          <w:szCs w:val="32"/>
        </w:rPr>
        <w:t xml:space="preserve">3.参加政府采购活动前三年内，在经营活动中没有重大违法记录声明</w:t>
      </w:r>
      <w:r/>
    </w:p>
    <w:p>
      <w:pPr>
        <w:ind w:left="-210" w:right="-210"/>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sz w:val="24"/>
        </w:rPr>
      </w:pPr>
      <w:r>
        <w:rPr>
          <w:rFonts w:hint="eastAsia" w:ascii="宋体" w:hAnsi="宋体" w:cs="宋体"/>
          <w:b/>
          <w:sz w:val="24"/>
        </w:rPr>
        <w:t xml:space="preserve">参加政府采购活动前三年内，在经营活动中没有重大违法记录声明</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致：太仓昱正项目管理有限公司：</w:t>
      </w:r>
      <w:r/>
    </w:p>
    <w:p>
      <w:pPr>
        <w:ind w:firstLine="420"/>
        <w:spacing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（供应商名称）        </w:t>
      </w:r>
      <w:r>
        <w:rPr>
          <w:rFonts w:hint="eastAsia" w:ascii="宋体" w:hAnsi="宋体"/>
          <w:sz w:val="24"/>
        </w:rPr>
        <w:t xml:space="preserve"> 在参加政府采购活动前三年内，没有重大违法记录，特此声明。</w:t>
      </w:r>
      <w:r/>
    </w:p>
    <w:p>
      <w:pPr>
        <w:ind w:firstLine="420"/>
        <w:spacing w:line="360" w:lineRule="auto"/>
        <w:rPr>
          <w:rFonts w:hint="eastAsia" w:ascii="宋体" w:hAnsi="宋体"/>
          <w:sz w:val="24"/>
        </w:rPr>
      </w:pPr>
      <w:r>
        <w:rPr>
          <w:rFonts w:hint="eastAsia" w:ascii="宋体" w:hAnsi="宋体"/>
          <w:sz w:val="24"/>
        </w:rPr>
        <w:t xml:space="preserve">若</w:t>
      </w:r>
      <w:r>
        <w:rPr>
          <w:rFonts w:hint="eastAsia" w:ascii="宋体" w:hAnsi="宋体"/>
          <w:sz w:val="24"/>
          <w:szCs w:val="24"/>
        </w:rPr>
        <w:t xml:space="preserve">采购代理机构</w:t>
      </w:r>
      <w:r>
        <w:rPr>
          <w:rFonts w:hint="eastAsia" w:ascii="宋体" w:hAnsi="宋体"/>
          <w:sz w:val="24"/>
        </w:rPr>
        <w:t xml:space="preserve">在本项目采购过程中发现我单位近三年内在政府采购活动中有重大违法记录，我单位将无条件退出本项目的招标，并承担因此引起的一切后果。</w:t>
      </w:r>
      <w:r/>
    </w:p>
    <w:p>
      <w:pPr>
        <w:ind w:firstLine="420"/>
        <w:spacing w:line="360" w:lineRule="auto"/>
        <w:rPr>
          <w:rFonts w:hint="eastAsia" w:ascii="宋体" w:hAnsi="宋体"/>
          <w:sz w:val="24"/>
        </w:rPr>
      </w:pPr>
      <w:r>
        <w:rPr>
          <w:rFonts w:hint="eastAsia" w:ascii="宋体" w:hAnsi="宋体"/>
          <w:sz w:val="24"/>
        </w:rPr>
      </w:r>
      <w:r/>
    </w:p>
    <w:p>
      <w:pPr>
        <w:ind w:firstLine="420"/>
        <w:spacing w:line="360" w:lineRule="auto"/>
        <w:rPr>
          <w:rFonts w:hint="eastAsia" w:ascii="宋体" w:hAnsi="宋体"/>
          <w:sz w:val="24"/>
        </w:rPr>
      </w:pPr>
      <w:r>
        <w:rPr>
          <w:rFonts w:hint="eastAsia" w:ascii="宋体" w:hAnsi="宋体"/>
          <w:sz w:val="24"/>
        </w:rPr>
        <w:t xml:space="preserve">投标单位（单位公章）：</w:t>
      </w:r>
      <w:r/>
    </w:p>
    <w:p>
      <w:pPr>
        <w:ind w:firstLine="420"/>
        <w:spacing w:line="360" w:lineRule="auto"/>
        <w:rPr>
          <w:rFonts w:hint="eastAsia" w:ascii="宋体" w:hAnsi="宋体"/>
          <w:sz w:val="24"/>
        </w:rPr>
      </w:pPr>
      <w:r>
        <w:rPr>
          <w:rFonts w:hint="eastAsia" w:ascii="宋体" w:hAnsi="宋体" w:cs="宋体"/>
          <w:sz w:val="24"/>
          <w:lang w:bidi="ar"/>
        </w:rPr>
        <w:t xml:space="preserve">法定代表人（负责人）或代理人（签字或盖章）：</w:t>
      </w:r>
      <w:r>
        <w:rPr>
          <w:rFonts w:hint="eastAsia" w:ascii="宋体" w:hAnsi="宋体"/>
          <w:sz w:val="24"/>
        </w:rPr>
        <w:t xml:space="preserve">   </w:t>
      </w:r>
      <w:r/>
    </w:p>
    <w:p>
      <w:pPr>
        <w:ind w:firstLine="480"/>
        <w:rPr>
          <w:rFonts w:hint="eastAsia" w:ascii="宋体" w:hAnsi="宋体"/>
          <w:sz w:val="24"/>
        </w:rPr>
      </w:pPr>
      <w:r>
        <w:rPr>
          <w:rFonts w:hint="eastAsia" w:ascii="宋体" w:hAnsi="宋体"/>
          <w:sz w:val="24"/>
        </w:rPr>
        <w:t xml:space="preserve">日期：  年   月   日</w:t>
      </w:r>
      <w:r>
        <w:rPr>
          <w:rFonts w:ascii="宋体" w:hAnsi="宋体"/>
          <w:sz w:val="24"/>
        </w:rPr>
        <w:t xml:space="preserve">  </w:t>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pStyle w:val="759"/>
        <w:rPr>
          <w:rFonts w:hint="eastAsia" w:hAnsi="宋体"/>
          <w:sz w:val="24"/>
        </w:rPr>
      </w:pPr>
      <w:r>
        <w:rPr>
          <w:rFonts w:hint="eastAsia"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pStyle w:val="766"/>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pStyle w:val="963"/>
        <w:ind w:firstLine="0"/>
        <w:spacing w:line="400" w:lineRule="exact"/>
        <w:rPr>
          <w:rFonts w:hint="eastAsia" w:ascii="宋体" w:hAnsi="宋体"/>
          <w:sz w:val="32"/>
          <w:szCs w:val="32"/>
        </w:rPr>
      </w:pPr>
      <w:r>
        <w:rPr>
          <w:rFonts w:hint="eastAsia" w:ascii="宋体" w:hAnsi="宋体"/>
          <w:b/>
          <w:sz w:val="32"/>
          <w:szCs w:val="32"/>
        </w:rPr>
        <w:t xml:space="preserve">4.投标单位情况表</w:t>
      </w:r>
      <w:r/>
    </w:p>
    <w:p>
      <w:pPr>
        <w:pStyle w:val="963"/>
        <w:ind w:left="1260" w:firstLine="2175"/>
        <w:rPr>
          <w:rFonts w:hint="eastAsia" w:ascii="宋体" w:hAnsi="宋体"/>
          <w:sz w:val="30"/>
          <w:szCs w:val="30"/>
        </w:rPr>
      </w:pPr>
      <w:r>
        <w:rPr>
          <w:rFonts w:hint="eastAsia" w:ascii="宋体" w:hAnsi="宋体"/>
          <w:sz w:val="30"/>
          <w:szCs w:val="30"/>
        </w:rPr>
        <w:t xml:space="preserve">投标单位情况表</w:t>
      </w:r>
      <w:r/>
    </w:p>
    <w:p>
      <w:pPr>
        <w:pStyle w:val="963"/>
        <w:ind w:firstLine="480"/>
        <w:rPr>
          <w:rFonts w:hint="eastAsia" w:ascii="宋体" w:hAnsi="宋体"/>
          <w:sz w:val="24"/>
          <w:szCs w:val="24"/>
        </w:rPr>
      </w:pPr>
      <w:r>
        <w:rPr>
          <w:rFonts w:hint="eastAsia" w:ascii="宋体" w:hAnsi="宋体"/>
          <w:sz w:val="24"/>
          <w:szCs w:val="24"/>
        </w:rPr>
        <w:t xml:space="preserve">单位名称（盖章）：</w:t>
      </w:r>
      <w:r/>
    </w:p>
    <w:tbl>
      <w:tblPr>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1"/>
        <w:gridCol w:w="1845"/>
        <w:gridCol w:w="1344"/>
        <w:gridCol w:w="1892"/>
        <w:gridCol w:w="1138"/>
      </w:tblGrid>
      <w:tr>
        <w:trPr>
          <w:cantSplit/>
          <w:trHeight w:val="366"/>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法定代表人</w:t>
            </w:r>
            <w:r/>
          </w:p>
        </w:tc>
        <w:tc>
          <w:tcPr>
            <w:tcW w:w="1845"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c>
          <w:tcPr>
            <w:tcW w:w="1344"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成立日期</w:t>
            </w:r>
            <w:r/>
          </w:p>
        </w:tc>
        <w:tc>
          <w:tcPr>
            <w:gridSpan w:val="2"/>
            <w:tcW w:w="3030"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企业地址</w:t>
            </w:r>
            <w:r/>
          </w:p>
        </w:tc>
        <w:tc>
          <w:tcPr>
            <w:tcW w:w="1845"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c>
          <w:tcPr>
            <w:tcW w:w="1344"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注册资本</w:t>
            </w:r>
            <w:r/>
          </w:p>
        </w:tc>
        <w:tc>
          <w:tcPr>
            <w:gridSpan w:val="2"/>
            <w:tcW w:w="3030"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                  万元</w:t>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经营范围</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职工人数</w:t>
            </w:r>
            <w:r/>
          </w:p>
        </w:tc>
        <w:tc>
          <w:tcPr>
            <w:tcW w:w="1845" w:type="dxa"/>
            <w:textDirection w:val="lrTb"/>
            <w:noWrap w:val="false"/>
          </w:tcPr>
          <w:p>
            <w:pPr>
              <w:pStyle w:val="963"/>
              <w:ind w:firstLine="0"/>
              <w:rPr>
                <w:rFonts w:hint="eastAsia" w:ascii="宋体" w:hAnsi="宋体"/>
                <w:sz w:val="24"/>
                <w:szCs w:val="24"/>
              </w:rPr>
            </w:pPr>
            <w:r>
              <w:rPr>
                <w:rFonts w:hint="eastAsia" w:ascii="宋体" w:hAnsi="宋体"/>
                <w:sz w:val="24"/>
                <w:szCs w:val="24"/>
              </w:rPr>
            </w:r>
            <w:r/>
          </w:p>
        </w:tc>
        <w:tc>
          <w:tcPr>
            <w:gridSpan w:val="2"/>
            <w:tcW w:w="3236"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其中：有中高级以上职称的人数</w:t>
            </w:r>
            <w:r/>
          </w:p>
        </w:tc>
        <w:tc>
          <w:tcPr>
            <w:tcW w:w="1138"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vAlign w:val="center"/>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资产总计</w:t>
            </w:r>
            <w:r/>
          </w:p>
        </w:tc>
        <w:tc>
          <w:tcPr>
            <w:tcW w:w="1845" w:type="dxa"/>
            <w:vAlign w:val="center"/>
            <w:textDirection w:val="lrTb"/>
            <w:noWrap w:val="false"/>
          </w:tcPr>
          <w:p>
            <w:pPr>
              <w:pStyle w:val="963"/>
              <w:ind w:firstLine="120"/>
              <w:rPr>
                <w:rFonts w:hint="eastAsia" w:ascii="宋体" w:hAnsi="宋体"/>
                <w:sz w:val="24"/>
                <w:szCs w:val="24"/>
              </w:rPr>
            </w:pPr>
            <w:r>
              <w:rPr>
                <w:rFonts w:hint="eastAsia" w:ascii="宋体" w:hAnsi="宋体"/>
                <w:sz w:val="24"/>
                <w:szCs w:val="24"/>
              </w:rPr>
              <w:t xml:space="preserve">       万元</w:t>
            </w:r>
            <w:r/>
          </w:p>
        </w:tc>
        <w:tc>
          <w:tcPr>
            <w:tcW w:w="1344" w:type="dxa"/>
            <w:vAlign w:val="center"/>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净资产</w:t>
            </w:r>
            <w:r/>
          </w:p>
        </w:tc>
        <w:tc>
          <w:tcPr>
            <w:gridSpan w:val="2"/>
            <w:tcW w:w="3030" w:type="dxa"/>
            <w:vAlign w:val="center"/>
            <w:textDirection w:val="lrTb"/>
            <w:noWrap w:val="false"/>
          </w:tcPr>
          <w:p>
            <w:pPr>
              <w:pStyle w:val="963"/>
              <w:ind w:left="1260" w:firstLine="0"/>
              <w:jc w:val="center"/>
              <w:rPr>
                <w:rFonts w:hint="eastAsia" w:ascii="宋体" w:hAnsi="宋体"/>
                <w:sz w:val="24"/>
                <w:szCs w:val="24"/>
              </w:rPr>
            </w:pPr>
            <w:r>
              <w:rPr>
                <w:rFonts w:hint="eastAsia" w:ascii="宋体" w:hAnsi="宋体"/>
                <w:sz w:val="24"/>
                <w:szCs w:val="24"/>
              </w:rPr>
              <w:t xml:space="preserve">     万元</w:t>
            </w:r>
            <w:r/>
          </w:p>
        </w:tc>
      </w:tr>
      <w:tr>
        <w:trPr>
          <w:cantSplit/>
        </w:trPr>
        <w:tc>
          <w:tcPr>
            <w:tcW w:w="2551" w:type="dxa"/>
            <w:vAlign w:val="center"/>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股东权益</w:t>
            </w:r>
            <w:r/>
          </w:p>
        </w:tc>
        <w:tc>
          <w:tcPr>
            <w:tcW w:w="1845" w:type="dxa"/>
            <w:vAlign w:val="center"/>
            <w:textDirection w:val="lrTb"/>
            <w:noWrap w:val="false"/>
          </w:tcPr>
          <w:p>
            <w:pPr>
              <w:pStyle w:val="963"/>
              <w:ind w:firstLine="960"/>
              <w:rPr>
                <w:rFonts w:hint="eastAsia" w:ascii="宋体" w:hAnsi="宋体"/>
                <w:sz w:val="24"/>
                <w:szCs w:val="24"/>
              </w:rPr>
            </w:pPr>
            <w:r>
              <w:rPr>
                <w:rFonts w:hint="eastAsia" w:ascii="宋体" w:hAnsi="宋体"/>
                <w:sz w:val="24"/>
                <w:szCs w:val="24"/>
              </w:rPr>
              <w:t xml:space="preserve">万元</w:t>
            </w:r>
            <w:r/>
          </w:p>
        </w:tc>
        <w:tc>
          <w:tcPr>
            <w:tcW w:w="1344" w:type="dxa"/>
            <w:vAlign w:val="center"/>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销售收入</w:t>
            </w:r>
            <w:r/>
          </w:p>
        </w:tc>
        <w:tc>
          <w:tcPr>
            <w:gridSpan w:val="2"/>
            <w:tcW w:w="3030" w:type="dxa"/>
            <w:vAlign w:val="center"/>
            <w:textDirection w:val="lrTb"/>
            <w:noWrap w:val="false"/>
          </w:tcPr>
          <w:p>
            <w:pPr>
              <w:pStyle w:val="963"/>
              <w:ind w:firstLine="0"/>
              <w:rPr>
                <w:rFonts w:hint="eastAsia" w:ascii="宋体" w:hAnsi="宋体"/>
                <w:b/>
                <w:sz w:val="24"/>
                <w:szCs w:val="24"/>
              </w:rPr>
            </w:pPr>
            <w:r>
              <w:rPr>
                <w:rFonts w:hint="eastAsia" w:ascii="宋体" w:hAnsi="宋体"/>
                <w:b/>
                <w:sz w:val="24"/>
                <w:szCs w:val="24"/>
              </w:rPr>
              <w:t xml:space="preserve">     年</w:t>
            </w:r>
            <w:r>
              <w:rPr>
                <w:rFonts w:ascii="宋体" w:hAnsi="宋体"/>
                <w:b/>
                <w:sz w:val="24"/>
                <w:szCs w:val="24"/>
              </w:rPr>
              <w:t xml:space="preserve">    </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万元</w:t>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实现利润</w:t>
            </w:r>
            <w:r/>
          </w:p>
        </w:tc>
        <w:tc>
          <w:tcPr>
            <w:tcW w:w="1845" w:type="dxa"/>
            <w:textDirection w:val="lrTb"/>
            <w:noWrap w:val="false"/>
          </w:tcPr>
          <w:p>
            <w:pPr>
              <w:pStyle w:val="963"/>
              <w:ind w:firstLine="0"/>
              <w:rPr>
                <w:rFonts w:hint="eastAsia" w:ascii="宋体" w:hAnsi="宋体"/>
                <w:b/>
                <w:sz w:val="24"/>
                <w:szCs w:val="24"/>
              </w:rPr>
            </w:pPr>
            <w:r>
              <w:rPr>
                <w:rFonts w:hint="eastAsia" w:ascii="宋体" w:hAnsi="宋体"/>
                <w:b/>
                <w:sz w:val="24"/>
                <w:szCs w:val="24"/>
              </w:rPr>
              <w:t xml:space="preserve">    年   万元</w:t>
            </w:r>
            <w:r/>
          </w:p>
        </w:tc>
        <w:tc>
          <w:tcPr>
            <w:tcW w:w="1344"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c>
          <w:tcPr>
            <w:gridSpan w:val="2"/>
            <w:tcW w:w="3030"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营业面积（含厂房面积）</w:t>
            </w:r>
            <w:r/>
          </w:p>
        </w:tc>
        <w:tc>
          <w:tcPr>
            <w:tcW w:w="1845" w:type="dxa"/>
            <w:vAlign w:val="center"/>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       平方米</w:t>
            </w:r>
            <w:r/>
          </w:p>
        </w:tc>
        <w:tc>
          <w:tcPr>
            <w:tcW w:w="1344"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其中</w:t>
            </w:r>
            <w:r/>
          </w:p>
        </w:tc>
        <w:tc>
          <w:tcPr>
            <w:gridSpan w:val="2"/>
            <w:tcW w:w="3030"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自有面积</w:t>
            </w:r>
            <w:r>
              <w:rPr>
                <w:rFonts w:ascii="宋体" w:hAnsi="宋体"/>
                <w:sz w:val="24"/>
                <w:szCs w:val="24"/>
              </w:rPr>
              <w:t xml:space="preserve">         </w:t>
            </w:r>
            <w:r>
              <w:rPr>
                <w:rFonts w:hint="eastAsia" w:ascii="宋体" w:hAnsi="宋体"/>
                <w:sz w:val="24"/>
                <w:szCs w:val="24"/>
              </w:rPr>
              <w:t xml:space="preserve">平方米</w:t>
            </w:r>
            <w:r/>
          </w:p>
          <w:p>
            <w:pPr>
              <w:pStyle w:val="963"/>
              <w:ind w:firstLine="0"/>
              <w:rPr>
                <w:rFonts w:hint="eastAsia" w:ascii="宋体" w:hAnsi="宋体"/>
                <w:sz w:val="24"/>
                <w:szCs w:val="24"/>
              </w:rPr>
            </w:pPr>
            <w:r>
              <w:rPr>
                <w:rFonts w:hint="eastAsia" w:ascii="宋体" w:hAnsi="宋体"/>
                <w:sz w:val="24"/>
                <w:szCs w:val="24"/>
              </w:rPr>
              <w:t xml:space="preserve">承租面积</w:t>
            </w:r>
            <w:r>
              <w:rPr>
                <w:rFonts w:ascii="宋体" w:hAnsi="宋体"/>
                <w:sz w:val="24"/>
                <w:szCs w:val="24"/>
              </w:rPr>
              <w:t xml:space="preserve">         </w:t>
            </w:r>
            <w:r>
              <w:rPr>
                <w:rFonts w:hint="eastAsia" w:ascii="宋体" w:hAnsi="宋体"/>
                <w:sz w:val="24"/>
                <w:szCs w:val="24"/>
              </w:rPr>
              <w:t xml:space="preserve">平方米</w:t>
            </w:r>
            <w:r/>
          </w:p>
        </w:tc>
      </w:tr>
      <w:tr>
        <w:trPr>
          <w:cantSplit/>
          <w:trHeight w:val="926"/>
        </w:trPr>
        <w:tc>
          <w:tcPr>
            <w:tcW w:w="2551" w:type="dxa"/>
            <w:vAlign w:val="center"/>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单位简历及内设机构情况</w:t>
            </w:r>
            <w:r/>
          </w:p>
        </w:tc>
        <w:tc>
          <w:tcPr>
            <w:gridSpan w:val="4"/>
            <w:tcW w:w="6219" w:type="dxa"/>
            <w:textDirection w:val="lrTb"/>
            <w:noWrap w:val="false"/>
          </w:tcPr>
          <w:p>
            <w:pPr>
              <w:pStyle w:val="963"/>
              <w:ind w:firstLine="0"/>
              <w:rPr>
                <w:rFonts w:hint="eastAsia" w:ascii="宋体" w:hAnsi="宋体"/>
                <w:sz w:val="24"/>
                <w:szCs w:val="24"/>
              </w:rPr>
            </w:pPr>
            <w:r>
              <w:rPr>
                <w:rFonts w:hint="eastAsia" w:ascii="宋体" w:hAnsi="宋体"/>
                <w:sz w:val="24"/>
                <w:szCs w:val="24"/>
              </w:rPr>
            </w:r>
            <w:r/>
          </w:p>
        </w:tc>
      </w:tr>
      <w:tr>
        <w:trPr>
          <w:cantSplit/>
          <w:trHeight w:val="668"/>
        </w:trPr>
        <w:tc>
          <w:tcPr>
            <w:tcW w:w="2551" w:type="dxa"/>
            <w:vAlign w:val="center"/>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单位优势及特长</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近两年来完成或正在履行的重大合同情况</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2</w:t>
            </w:r>
            <w:r>
              <w:rPr>
                <w:rFonts w:hint="eastAsia" w:ascii="宋体" w:hAnsi="宋体"/>
                <w:sz w:val="24"/>
                <w:szCs w:val="24"/>
              </w:rPr>
              <w:t xml:space="preserve">年内在经营过程中受到何种奖励或处分（包括情况和结果）</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3</w:t>
            </w:r>
            <w:r>
              <w:rPr>
                <w:rFonts w:hint="eastAsia" w:ascii="宋体" w:hAnsi="宋体"/>
                <w:sz w:val="24"/>
                <w:szCs w:val="24"/>
              </w:rPr>
              <w:t xml:space="preserve">年内有无因售假、售劣或是其他原因被消费者投诉或起诉的情况及说明（包括解决方式和结果）</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3</w:t>
            </w:r>
            <w:r>
              <w:rPr>
                <w:rFonts w:hint="eastAsia" w:ascii="宋体" w:hAnsi="宋体"/>
                <w:sz w:val="24"/>
                <w:szCs w:val="24"/>
              </w:rPr>
              <w:t xml:space="preserve">年内主要负责人有无因经济犯罪被司法机关追究的情况及说明</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获得技术认证的工程师及简介</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r>
        <w:trPr>
          <w:cantSplit/>
          <w:trHeight w:val="560"/>
        </w:trPr>
        <w:tc>
          <w:tcPr>
            <w:tcW w:w="2551" w:type="dxa"/>
            <w:textDirection w:val="lrTb"/>
            <w:noWrap w:val="false"/>
          </w:tcPr>
          <w:p>
            <w:pPr>
              <w:pStyle w:val="963"/>
              <w:ind w:firstLine="0"/>
              <w:rPr>
                <w:rFonts w:hint="eastAsia" w:ascii="宋体" w:hAnsi="宋体"/>
                <w:sz w:val="24"/>
                <w:szCs w:val="24"/>
              </w:rPr>
            </w:pPr>
            <w:r>
              <w:rPr>
                <w:rFonts w:hint="eastAsia" w:ascii="宋体" w:hAnsi="宋体"/>
                <w:sz w:val="24"/>
                <w:szCs w:val="24"/>
              </w:rPr>
              <w:t xml:space="preserve">其他需要说明的情况</w:t>
            </w:r>
            <w:r/>
          </w:p>
        </w:tc>
        <w:tc>
          <w:tcPr>
            <w:gridSpan w:val="4"/>
            <w:tcW w:w="6219" w:type="dxa"/>
            <w:textDirection w:val="lrTb"/>
            <w:noWrap w:val="false"/>
          </w:tcPr>
          <w:p>
            <w:pPr>
              <w:pStyle w:val="963"/>
              <w:ind w:left="1260" w:firstLine="0"/>
              <w:rPr>
                <w:rFonts w:hint="eastAsia" w:ascii="宋体" w:hAnsi="宋体"/>
                <w:sz w:val="24"/>
                <w:szCs w:val="24"/>
              </w:rPr>
            </w:pPr>
            <w:r>
              <w:rPr>
                <w:rFonts w:hint="eastAsia" w:ascii="宋体" w:hAnsi="宋体"/>
                <w:sz w:val="24"/>
                <w:szCs w:val="24"/>
              </w:rPr>
            </w:r>
            <w:r/>
          </w:p>
        </w:tc>
      </w:tr>
    </w:tbl>
    <w:p>
      <w:pPr>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5.法定代表人授权委托书</w:t>
      </w:r>
      <w:r/>
    </w:p>
    <w:p>
      <w:pPr>
        <w:jc w:val="left"/>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32"/>
          <w:szCs w:val="32"/>
        </w:rPr>
      </w:pPr>
      <w:r>
        <w:rPr>
          <w:rFonts w:hint="eastAsia" w:ascii="宋体" w:hAnsi="宋体"/>
          <w:sz w:val="32"/>
          <w:szCs w:val="32"/>
        </w:rPr>
        <w:t xml:space="preserve">授权委托书</w:t>
      </w:r>
      <w:r/>
    </w:p>
    <w:p>
      <w:pPr>
        <w:ind w:firstLine="420"/>
        <w:jc w:val="left"/>
        <w:rPr>
          <w:rFonts w:hint="eastAsia" w:ascii="宋体" w:hAnsi="宋体"/>
          <w:sz w:val="24"/>
        </w:rPr>
      </w:pPr>
      <w:r>
        <w:rPr>
          <w:rFonts w:hint="eastAsia" w:ascii="宋体" w:hAnsi="宋体"/>
          <w:sz w:val="24"/>
        </w:rPr>
      </w:r>
      <w:r/>
    </w:p>
    <w:p>
      <w:pPr>
        <w:ind w:firstLine="420"/>
        <w:jc w:val="left"/>
        <w:rPr>
          <w:rFonts w:hint="eastAsia" w:ascii="宋体" w:hAnsi="宋体"/>
          <w:sz w:val="24"/>
        </w:rPr>
      </w:pPr>
      <w:r>
        <w:rPr>
          <w:rFonts w:hint="eastAsia" w:ascii="宋体" w:hAnsi="宋体"/>
          <w:sz w:val="24"/>
        </w:rPr>
      </w:r>
      <w:r/>
    </w:p>
    <w:p>
      <w:pPr>
        <w:ind w:firstLine="420"/>
        <w:spacing w:line="440" w:lineRule="exact"/>
        <w:rPr>
          <w:rFonts w:hint="eastAsia" w:ascii="宋体" w:hAnsi="宋体"/>
          <w:sz w:val="24"/>
        </w:rPr>
      </w:pPr>
      <w:r>
        <w:rPr>
          <w:rFonts w:hint="eastAsia" w:ascii="宋体" w:hAnsi="宋体"/>
          <w:sz w:val="24"/>
        </w:rPr>
        <w:t xml:space="preserve">本授权委托书声明：</w:t>
      </w:r>
      <w:r>
        <w:rPr>
          <w:rFonts w:ascii="宋体" w:hAnsi="宋体"/>
          <w:sz w:val="24"/>
        </w:rPr>
        <w:t xml:space="preserve">  </w:t>
      </w:r>
      <w:r>
        <w:rPr>
          <w:rFonts w:hint="eastAsia" w:ascii="宋体" w:hAnsi="宋体"/>
          <w:sz w:val="24"/>
        </w:rPr>
        <w:t xml:space="preserve">我</w:t>
      </w:r>
      <w:r>
        <w:rPr>
          <w:rFonts w:ascii="宋体" w:hAnsi="宋体"/>
          <w:sz w:val="24"/>
        </w:rPr>
        <w:t xml:space="preserve"> </w:t>
      </w:r>
      <w:r>
        <w:rPr>
          <w:rFonts w:ascii="宋体" w:hAnsi="宋体"/>
          <w:sz w:val="24"/>
          <w:u w:val="single"/>
        </w:rPr>
        <w:t xml:space="preserve">          </w:t>
      </w:r>
      <w:r>
        <w:rPr>
          <w:rFonts w:hint="eastAsia" w:ascii="宋体" w:hAnsi="宋体"/>
          <w:sz w:val="24"/>
        </w:rPr>
        <w:t xml:space="preserve">（姓名）系</w:t>
      </w:r>
      <w:r>
        <w:rPr>
          <w:rFonts w:ascii="宋体" w:hAnsi="宋体"/>
          <w:sz w:val="24"/>
          <w:u w:val="single"/>
        </w:rPr>
        <w:t xml:space="preserve">             </w:t>
      </w:r>
      <w:r>
        <w:rPr>
          <w:rFonts w:hint="eastAsia" w:ascii="宋体" w:hAnsi="宋体"/>
          <w:sz w:val="24"/>
        </w:rPr>
        <w:t xml:space="preserve">（投标单位名称）的法定代表人，现授权委托</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rPr>
        <w:t xml:space="preserve">单位名称）的</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（姓名）为我公司代理人，以本公司的名义参加</w:t>
      </w:r>
      <w:r>
        <w:rPr>
          <w:rFonts w:hint="eastAsia" w:ascii="宋体" w:hAnsi="宋体"/>
          <w:sz w:val="24"/>
          <w:u w:val="single"/>
        </w:rPr>
        <w:t xml:space="preserve"> </w:t>
      </w:r>
      <w:r>
        <w:rPr>
          <w:rFonts w:hint="eastAsia" w:ascii="宋体" w:hAnsi="宋体"/>
          <w:b/>
          <w:sz w:val="24"/>
          <w:u w:val="single"/>
        </w:rPr>
        <w:t xml:space="preserve">太仓昱正项目管理有限公司</w:t>
      </w:r>
      <w:r>
        <w:rPr>
          <w:rFonts w:hint="eastAsia" w:ascii="宋体" w:hAnsi="宋体"/>
          <w:sz w:val="24"/>
          <w:u w:val="single"/>
        </w:rPr>
        <w:t xml:space="preserve"> </w:t>
      </w:r>
      <w:r>
        <w:rPr>
          <w:rFonts w:hint="eastAsia" w:ascii="宋体" w:hAnsi="宋体"/>
          <w:sz w:val="24"/>
        </w:rPr>
        <w:t xml:space="preserve">组织实施的编号为</w:t>
      </w:r>
      <w:r>
        <w:rPr>
          <w:rFonts w:hint="eastAsia" w:ascii="宋体" w:hAnsi="宋体"/>
          <w:b/>
          <w:sz w:val="24"/>
          <w:szCs w:val="24"/>
          <w:u w:val="single"/>
        </w:rPr>
        <w:t xml:space="preserve">JSZC-320585-YZCG-G2026-0013</w:t>
      </w:r>
      <w:r>
        <w:rPr>
          <w:rFonts w:ascii="宋体" w:hAnsi="宋体"/>
          <w:sz w:val="24"/>
          <w:u w:val="single"/>
        </w:rPr>
        <w:t xml:space="preserve"> </w:t>
      </w:r>
      <w:r>
        <w:rPr>
          <w:rFonts w:hint="eastAsia" w:ascii="宋体" w:hAnsi="宋体"/>
          <w:sz w:val="24"/>
        </w:rPr>
        <w:t xml:space="preserve">号的招标活动。代理人在开标、评标、合同谈判过程中所签署的一切文件和处理与这有关的一切事务，我均予以承认。</w:t>
      </w:r>
      <w:r/>
    </w:p>
    <w:p>
      <w:pPr>
        <w:ind w:firstLine="420"/>
        <w:spacing w:line="440" w:lineRule="exact"/>
        <w:rPr>
          <w:rFonts w:hint="eastAsia" w:ascii="宋体" w:hAnsi="宋体"/>
          <w:sz w:val="24"/>
        </w:rPr>
      </w:pPr>
      <w:r>
        <w:rPr>
          <w:rFonts w:hint="eastAsia" w:ascii="宋体" w:hAnsi="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hint="eastAsia" w:ascii="宋体" w:hAnsi="宋体"/>
          <w:sz w:val="24"/>
        </w:rPr>
      </w:pPr>
      <w:r>
        <w:rPr>
          <w:rFonts w:hint="eastAsia" w:ascii="宋体" w:hAnsi="宋体"/>
          <w:sz w:val="24"/>
        </w:rPr>
        <w:t xml:space="preserve">代理人无转委托权。特此委托！</w:t>
      </w:r>
      <w:r/>
    </w:p>
    <w:p>
      <w:pPr>
        <w:ind w:firstLine="420"/>
        <w:rPr>
          <w:rFonts w:hint="eastAsia" w:ascii="宋体" w:hAnsi="宋体"/>
          <w:sz w:val="24"/>
        </w:rPr>
      </w:pPr>
      <w:r>
        <w:rPr>
          <w:rFonts w:ascii="宋体" w:hAnsi="宋体"/>
          <w:sz w:val="24"/>
        </w:rPr>
        <w:t xml:space="preserve">    </w:t>
      </w:r>
      <w:r/>
    </w:p>
    <w:p>
      <w:pPr>
        <w:ind w:firstLine="420"/>
        <w:rPr>
          <w:rFonts w:hint="eastAsia" w:ascii="宋体" w:hAnsi="宋体"/>
          <w:sz w:val="24"/>
        </w:rPr>
      </w:pPr>
      <w:r>
        <w:rPr>
          <w:rFonts w:hint="eastAsia" w:ascii="宋体" w:hAnsi="宋体"/>
          <w:sz w:val="24"/>
        </w:rPr>
        <w:t xml:space="preserve">投标单位：（盖章）</w:t>
      </w:r>
      <w:r/>
    </w:p>
    <w:p>
      <w:pPr>
        <w:ind w:firstLine="420"/>
        <w:rPr>
          <w:rFonts w:hint="eastAsia" w:ascii="宋体" w:hAnsi="宋体"/>
          <w:sz w:val="24"/>
        </w:rPr>
      </w:pPr>
      <w:r>
        <w:rPr>
          <w:rFonts w:hint="eastAsia" w:ascii="宋体" w:hAnsi="宋体"/>
          <w:sz w:val="24"/>
        </w:rPr>
        <w:t xml:space="preserve">法定代表人：（签字）</w:t>
      </w:r>
      <w:r/>
    </w:p>
    <w:p>
      <w:pPr>
        <w:ind w:firstLine="420"/>
        <w:rPr>
          <w:rFonts w:hint="eastAsia" w:ascii="宋体" w:hAnsi="宋体"/>
          <w:sz w:val="24"/>
        </w:rPr>
      </w:pPr>
      <w:r>
        <w:rPr>
          <w:rFonts w:hint="eastAsia" w:ascii="宋体" w:hAnsi="宋体"/>
          <w:sz w:val="24"/>
        </w:rPr>
        <w:t xml:space="preserve">授权代理人：（签字）</w:t>
      </w:r>
      <w:r/>
    </w:p>
    <w:p>
      <w:pPr>
        <w:ind w:firstLine="420"/>
        <w:rPr>
          <w:rFonts w:hint="eastAsia" w:ascii="宋体" w:hAnsi="宋体"/>
          <w:sz w:val="24"/>
        </w:rPr>
      </w:pPr>
      <w:r>
        <w:rPr>
          <w:rFonts w:hint="eastAsia" w:ascii="宋体" w:hAnsi="宋体"/>
          <w:sz w:val="24"/>
        </w:rPr>
        <w:t xml:space="preserve">日期：年   月   日</w:t>
      </w:r>
      <w:r/>
    </w:p>
    <w:p>
      <w:pPr>
        <w:ind w:firstLine="420"/>
        <w:jc w:val="right"/>
        <w:rPr>
          <w:rFonts w:hint="eastAsia" w:ascii="宋体" w:hAnsi="宋体"/>
          <w:sz w:val="24"/>
        </w:rPr>
      </w:pPr>
      <w:r>
        <w:rPr>
          <w:rFonts w:hint="eastAsia" w:ascii="宋体" w:hAnsi="宋体"/>
          <w:sz w:val="24"/>
        </w:rPr>
      </w:r>
      <w:r/>
    </w:p>
    <w:p>
      <w:pPr>
        <w:ind w:firstLine="420"/>
        <w:jc w:val="right"/>
        <w:rPr>
          <w:rFonts w:hint="eastAsia" w:ascii="宋体" w:hAnsi="宋体"/>
          <w:sz w:val="24"/>
        </w:rPr>
      </w:pPr>
      <w:r>
        <w:rPr>
          <w:rFonts w:hint="eastAsia" w:ascii="宋体" w:hAnsi="宋体"/>
          <w:sz w:val="24"/>
        </w:rPr>
      </w:r>
      <w:r/>
    </w:p>
    <w:p>
      <w:pPr>
        <w:ind w:firstLine="420"/>
        <w:jc w:val="right"/>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r>
      <w:r/>
    </w:p>
    <w:p>
      <w:pPr>
        <w:ind w:firstLine="420"/>
        <w:jc w:val="center"/>
        <w:rPr>
          <w:rFonts w:hint="eastAsia" w:ascii="宋体" w:hAnsi="宋体"/>
          <w:sz w:val="24"/>
        </w:rPr>
      </w:pPr>
      <w:r>
        <w:rPr>
          <w:rFonts w:hint="eastAsia" w:ascii="宋体" w:hAnsi="宋体"/>
          <w:sz w:val="24"/>
        </w:rPr>
        <w:t xml:space="preserve">                                      </w:t>
      </w:r>
      <w:r/>
    </w:p>
    <w:p>
      <w:pPr>
        <w:jc w:val="left"/>
        <w:widowControl/>
      </w:pPr>
      <w:r>
        <w:br w:type="page" w:clear="all"/>
      </w:r>
      <w:r/>
    </w:p>
    <w:p>
      <w:r/>
      <w:r/>
    </w:p>
    <w:p>
      <w:pPr>
        <w:spacing w:line="360" w:lineRule="exact"/>
        <w:rPr>
          <w:rFonts w:hint="eastAsia" w:ascii="宋体" w:hAnsi="宋体"/>
          <w:sz w:val="32"/>
          <w:szCs w:val="32"/>
        </w:rPr>
      </w:pPr>
      <w:r>
        <w:rPr>
          <w:rFonts w:hint="eastAsia" w:ascii="宋体" w:hAnsi="宋体"/>
          <w:b/>
          <w:sz w:val="32"/>
          <w:szCs w:val="32"/>
        </w:rPr>
        <w:t xml:space="preserve">6.开标一览表</w:t>
      </w:r>
      <w:r/>
    </w:p>
    <w:p>
      <w:pPr>
        <w:rPr>
          <w:rFonts w:hint="eastAsia" w:ascii="宋体" w:hAnsi="宋体"/>
          <w:b/>
        </w:rPr>
      </w:pPr>
      <w:r>
        <w:rPr>
          <w:rFonts w:hint="eastAsia" w:ascii="宋体" w:hAnsi="宋体"/>
          <w:b/>
        </w:rPr>
      </w:r>
      <w:r/>
    </w:p>
    <w:p>
      <w:pPr>
        <w:jc w:val="center"/>
        <w:rPr>
          <w:rFonts w:hint="eastAsia" w:ascii="宋体" w:hAnsi="宋体"/>
        </w:rPr>
      </w:pPr>
      <w:r>
        <w:rPr>
          <w:rFonts w:hint="eastAsia" w:ascii="宋体" w:hAnsi="宋体"/>
        </w:rPr>
      </w:r>
      <w:r/>
    </w:p>
    <w:p>
      <w:pPr>
        <w:jc w:val="center"/>
        <w:rPr>
          <w:rFonts w:hint="eastAsia" w:ascii="宋体" w:hAnsi="宋体"/>
          <w:sz w:val="32"/>
          <w:szCs w:val="32"/>
        </w:rPr>
      </w:pPr>
      <w:r>
        <w:rPr>
          <w:rFonts w:hint="eastAsia" w:ascii="宋体" w:hAnsi="宋体"/>
          <w:b/>
          <w:sz w:val="32"/>
          <w:szCs w:val="32"/>
        </w:rPr>
        <w:t xml:space="preserve">开标一览表</w:t>
      </w:r>
      <w:r/>
    </w:p>
    <w:p>
      <w:pPr>
        <w:ind w:firstLine="720"/>
        <w:rPr>
          <w:rFonts w:hint="eastAsia" w:ascii="宋体" w:hAnsi="宋体"/>
          <w:sz w:val="24"/>
          <w:szCs w:val="22"/>
        </w:rPr>
      </w:pPr>
      <w:r>
        <w:rPr>
          <w:rFonts w:hint="eastAsia" w:ascii="宋体" w:hAnsi="宋体"/>
          <w:sz w:val="24"/>
          <w:szCs w:val="22"/>
        </w:rPr>
        <w:t xml:space="preserve">招标编号： </w:t>
      </w:r>
      <w:r/>
    </w:p>
    <w:p>
      <w:pPr>
        <w:ind w:firstLine="720"/>
        <w:rPr>
          <w:rFonts w:hint="eastAsia" w:ascii="宋体" w:hAnsi="宋体"/>
          <w:sz w:val="24"/>
          <w:szCs w:val="22"/>
        </w:rPr>
      </w:pPr>
      <w:r>
        <w:rPr>
          <w:rFonts w:hint="eastAsia" w:ascii="宋体" w:hAnsi="宋体"/>
          <w:sz w:val="24"/>
          <w:szCs w:val="22"/>
        </w:rPr>
        <w:t xml:space="preserve">项目名称：                                                   </w:t>
      </w:r>
      <w:r/>
    </w:p>
    <w:tbl>
      <w:tblPr>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79"/>
        <w:gridCol w:w="5080"/>
        <w:gridCol w:w="1860"/>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序号</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项目内容</w:t>
            </w:r>
            <w:r/>
          </w:p>
        </w:tc>
        <w:tc>
          <w:tcPr>
            <w:tcBorders>
              <w:top w:val="single" w:color="auto" w:sz="6" w:space="0"/>
              <w:left w:val="single" w:color="auto" w:sz="6" w:space="0"/>
              <w:bottom w:val="single" w:color="auto" w:sz="6" w:space="0"/>
              <w:right w:val="single" w:color="auto" w:sz="4" w:space="0"/>
            </w:tcBorders>
            <w:tcW w:w="1860"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1</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太仓市医疗急救站救护车采购</w:t>
            </w:r>
            <w:r/>
          </w:p>
        </w:tc>
        <w:tc>
          <w:tcPr>
            <w:tcBorders>
              <w:top w:val="single" w:color="auto" w:sz="6" w:space="0"/>
              <w:left w:val="single" w:color="auto" w:sz="6" w:space="0"/>
              <w:right w:val="single" w:color="auto" w:sz="4" w:space="0"/>
            </w:tcBorders>
            <w:tcW w:w="186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r>
            <w:r/>
          </w:p>
        </w:tc>
      </w:tr>
    </w:tbl>
    <w:p>
      <w:pPr>
        <w:ind w:firstLine="632"/>
        <w:rPr>
          <w:rFonts w:hint="eastAsia" w:ascii="宋体" w:hAnsi="宋体"/>
          <w:b/>
        </w:rPr>
      </w:pPr>
      <w:r>
        <w:rPr>
          <w:rFonts w:hint="eastAsia" w:ascii="宋体" w:hAnsi="宋体"/>
          <w:b/>
        </w:rPr>
      </w:r>
      <w:r/>
    </w:p>
    <w:p>
      <w:pPr>
        <w:ind w:firstLine="360"/>
        <w:spacing w:line="460" w:lineRule="exact"/>
        <w:rPr>
          <w:rFonts w:hint="eastAsia" w:ascii="宋体" w:hAnsi="宋体"/>
          <w:sz w:val="24"/>
          <w:szCs w:val="22"/>
        </w:rPr>
      </w:pPr>
      <w:r>
        <w:rPr>
          <w:rFonts w:hint="eastAsia" w:ascii="宋体" w:hAnsi="宋体"/>
          <w:sz w:val="24"/>
          <w:szCs w:val="22"/>
        </w:rPr>
        <w:t xml:space="preserve">投标单位：（公章）</w:t>
      </w:r>
      <w:r/>
    </w:p>
    <w:p>
      <w:pPr>
        <w:ind w:firstLine="360"/>
        <w:spacing w:line="460" w:lineRule="exact"/>
        <w:rPr>
          <w:rFonts w:hint="eastAsia" w:ascii="宋体" w:hAnsi="宋体"/>
          <w:sz w:val="24"/>
          <w:szCs w:val="22"/>
        </w:rPr>
      </w:pPr>
      <w:r>
        <w:rPr>
          <w:rFonts w:hint="eastAsia" w:ascii="宋体" w:hAnsi="宋体"/>
          <w:sz w:val="24"/>
          <w:szCs w:val="22"/>
        </w:rPr>
        <w:t xml:space="preserve">法定代表人或委托代理人（签字或盖章）： </w:t>
      </w:r>
      <w:r/>
    </w:p>
    <w:p>
      <w:pPr>
        <w:ind w:firstLine="360"/>
        <w:spacing w:line="460" w:lineRule="exact"/>
        <w:rPr>
          <w:rFonts w:hint="eastAsia" w:ascii="宋体" w:hAnsi="宋体"/>
          <w:sz w:val="24"/>
          <w:szCs w:val="22"/>
        </w:rPr>
      </w:pPr>
      <w:r>
        <w:rPr>
          <w:rFonts w:hint="eastAsia" w:ascii="宋体" w:hAnsi="宋体"/>
          <w:sz w:val="24"/>
          <w:szCs w:val="22"/>
        </w:rPr>
        <w:t xml:space="preserve">日期：      年     月     日</w:t>
      </w:r>
      <w:r/>
    </w:p>
    <w:p>
      <w:pPr>
        <w:spacing w:line="460" w:lineRule="exact"/>
        <w:rPr>
          <w:rFonts w:hint="eastAsia" w:ascii="宋体" w:hAnsi="宋体"/>
          <w:sz w:val="24"/>
          <w:szCs w:val="22"/>
        </w:rPr>
      </w:pPr>
      <w:r>
        <w:rPr>
          <w:rFonts w:hint="eastAsia" w:ascii="宋体" w:hAnsi="宋体"/>
          <w:sz w:val="24"/>
          <w:szCs w:val="22"/>
        </w:rPr>
      </w:r>
      <w:r/>
    </w:p>
    <w:p>
      <w:pPr>
        <w:spacing w:line="360" w:lineRule="auto"/>
        <w:rPr>
          <w:sz w:val="24"/>
          <w:szCs w:val="22"/>
        </w:rPr>
      </w:pPr>
      <w:r>
        <w:rPr>
          <w:sz w:val="24"/>
          <w:szCs w:val="22"/>
        </w:rPr>
      </w:r>
      <w:r/>
    </w:p>
    <w:p>
      <w:pPr>
        <w:sectPr>
          <w:footnotePr/>
          <w:endnotePr/>
          <w:type w:val="nextPage"/>
          <w:pgSz w:w="11907" w:h="16840" w:orient="portrait"/>
          <w:pgMar w:top="1134" w:right="1451" w:bottom="1134" w:left="1576" w:header="567" w:footer="794" w:gutter="0"/>
          <w:cols w:num="1" w:sep="0" w:space="1701" w:equalWidth="1"/>
          <w:docGrid w:linePitch="360"/>
          <w:titlePg/>
        </w:sectPr>
      </w:pPr>
      <w:r/>
      <w:r/>
    </w:p>
    <w:p>
      <w:pPr>
        <w:rPr>
          <w:rFonts w:hint="eastAsia" w:ascii="宋体" w:hAnsi="宋体"/>
          <w:b/>
          <w:sz w:val="32"/>
          <w:szCs w:val="32"/>
        </w:rPr>
      </w:pPr>
      <w:r>
        <w:rPr>
          <w:rFonts w:hint="eastAsia" w:ascii="宋体" w:hAnsi="宋体"/>
          <w:b/>
          <w:sz w:val="32"/>
          <w:szCs w:val="32"/>
        </w:rPr>
        <w:t xml:space="preserve">7.投标报价分项明细表</w:t>
      </w:r>
      <w:r/>
    </w:p>
    <w:p>
      <w:pPr>
        <w:ind w:firstLine="3213"/>
        <w:rPr>
          <w:rFonts w:hint="eastAsia" w:ascii="宋体" w:hAnsi="宋体"/>
          <w:b/>
          <w:sz w:val="32"/>
          <w:szCs w:val="32"/>
        </w:rPr>
      </w:pPr>
      <w:r>
        <w:rPr>
          <w:rFonts w:hint="eastAsia" w:ascii="宋体" w:hAnsi="宋体"/>
          <w:b/>
          <w:sz w:val="32"/>
          <w:szCs w:val="32"/>
        </w:rPr>
      </w:r>
      <w:r/>
    </w:p>
    <w:p>
      <w:pPr>
        <w:jc w:val="center"/>
        <w:rPr>
          <w:rFonts w:hint="eastAsia" w:ascii="宋体" w:hAnsi="宋体"/>
          <w:b/>
          <w:sz w:val="30"/>
          <w:szCs w:val="30"/>
        </w:rPr>
      </w:pPr>
      <w:r>
        <w:rPr>
          <w:rFonts w:hint="eastAsia" w:ascii="宋体" w:hAnsi="宋体"/>
          <w:b/>
          <w:sz w:val="30"/>
          <w:szCs w:val="30"/>
        </w:rPr>
        <w:t xml:space="preserve">（一）投标报价分项明细表</w:t>
      </w:r>
      <w:r/>
    </w:p>
    <w:p>
      <w:pPr>
        <w:pStyle w:val="1019"/>
        <w:ind w:firstLine="560"/>
      </w:pPr>
      <w:r/>
      <w:r/>
    </w:p>
    <w:tbl>
      <w:tblPr>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79"/>
        <w:gridCol w:w="3765"/>
        <w:gridCol w:w="3175"/>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序号</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项目内容</w:t>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1</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2</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t xml:space="preserve">3</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r>
            <w:r/>
          </w:p>
        </w:tc>
        <w:tc>
          <w:tcPr>
            <w:tcBorders>
              <w:top w:val="single" w:color="auto" w:sz="6" w:space="0"/>
              <w:left w:val="single" w:color="auto" w:sz="6" w:space="0"/>
              <w:right w:val="single" w:color="auto" w:sz="4" w:space="0"/>
            </w:tcBorders>
            <w:tcW w:w="317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776"/>
              <w:jc w:val="center"/>
              <w:spacing w:before="0" w:beforeAutospacing="0" w:after="0" w:afterAutospacing="0" w:line="360" w:lineRule="exact"/>
              <w:widowControl w:val="off"/>
              <w:rPr>
                <w:rFonts w:hint="eastAsia" w:eastAsia="宋体"/>
                <w:szCs w:val="24"/>
              </w:rPr>
            </w:pPr>
            <w:r>
              <w:rPr>
                <w:rFonts w:hint="eastAsia" w:eastAsia="宋体"/>
                <w:szCs w:val="24"/>
              </w:rPr>
            </w:r>
            <w:r/>
          </w:p>
        </w:tc>
      </w:tr>
    </w:tbl>
    <w:p>
      <w:pPr>
        <w:spacing w:line="420" w:lineRule="exact"/>
        <w:rPr>
          <w:rFonts w:hint="eastAsia" w:ascii="宋体" w:hAnsi="宋体"/>
          <w:sz w:val="24"/>
        </w:rPr>
      </w:pPr>
      <w:r>
        <w:rPr>
          <w:rFonts w:hint="eastAsia" w:ascii="宋体" w:hAnsi="宋体"/>
          <w:sz w:val="24"/>
        </w:rPr>
        <w:t xml:space="preserve">注：本表由投标人自行填写，但本表应与开标一览表中的一致，否则以开标一览表为准。</w:t>
      </w:r>
      <w:r/>
    </w:p>
    <w:p>
      <w:pPr>
        <w:pStyle w:val="946"/>
      </w:pPr>
      <w:r/>
      <w:r/>
    </w:p>
    <w:p>
      <w:pPr>
        <w:jc w:val="left"/>
        <w:spacing w:line="460" w:lineRule="exact"/>
        <w:rPr>
          <w:rFonts w:hint="eastAsia" w:ascii="宋体" w:hAnsi="宋体"/>
          <w:sz w:val="24"/>
        </w:rPr>
      </w:pPr>
      <w:r>
        <w:rPr>
          <w:rFonts w:hint="eastAsia" w:ascii="宋体" w:hAnsi="宋体"/>
          <w:sz w:val="24"/>
        </w:rPr>
        <w:t xml:space="preserve">投标单位：（公章）</w:t>
      </w:r>
      <w:r/>
    </w:p>
    <w:p>
      <w:pPr>
        <w:jc w:val="left"/>
        <w:spacing w:line="460" w:lineRule="exact"/>
        <w:rPr>
          <w:rFonts w:hint="eastAsia" w:ascii="宋体" w:hAnsi="宋体"/>
          <w:sz w:val="24"/>
        </w:rPr>
      </w:pPr>
      <w:r>
        <w:rPr>
          <w:rFonts w:hint="eastAsia" w:ascii="宋体" w:hAnsi="宋体"/>
          <w:sz w:val="24"/>
        </w:rPr>
        <w:t xml:space="preserve">法定代表人或委托代理人（签字或盖章）： </w:t>
      </w:r>
      <w:r/>
    </w:p>
    <w:p>
      <w:pPr>
        <w:rPr>
          <w:rFonts w:hint="eastAsia" w:ascii="宋体" w:hAnsi="宋体"/>
          <w:sz w:val="24"/>
        </w:rPr>
      </w:pPr>
      <w:r>
        <w:rPr>
          <w:rFonts w:hint="eastAsia" w:ascii="宋体" w:hAnsi="宋体"/>
          <w:sz w:val="24"/>
        </w:rPr>
        <w:t xml:space="preserve">日期：      年     月     日</w:t>
      </w:r>
      <w:r/>
    </w:p>
    <w:p>
      <w:pPr>
        <w:rPr>
          <w:rFonts w:hint="eastAsia" w:ascii="宋体" w:hAnsi="宋体"/>
        </w:rPr>
      </w:pPr>
      <w:r>
        <w:rPr>
          <w:rFonts w:hint="eastAsia" w:ascii="宋体" w:hAnsi="宋体"/>
        </w:rPr>
      </w:r>
      <w:r/>
    </w:p>
    <w:p>
      <w:pPr>
        <w:jc w:val="center"/>
        <w:spacing w:line="360" w:lineRule="auto"/>
        <w:rPr>
          <w:rFonts w:hint="eastAsia" w:ascii="宋体" w:hAnsi="宋体"/>
          <w:b/>
          <w:sz w:val="32"/>
          <w:szCs w:val="32"/>
          <w:lang w:val="zh-CN"/>
        </w:rPr>
      </w:pPr>
      <w:r>
        <w:rPr>
          <w:rFonts w:hint="eastAsia" w:ascii="宋体" w:hAnsi="宋体"/>
          <w:b/>
          <w:sz w:val="32"/>
          <w:szCs w:val="32"/>
          <w:lang w:val="zh-CN"/>
        </w:rPr>
      </w:r>
      <w:r/>
    </w:p>
    <w:p>
      <w:pPr>
        <w:jc w:val="center"/>
        <w:spacing w:line="360" w:lineRule="auto"/>
        <w:rPr>
          <w:rFonts w:hint="eastAsia" w:ascii="宋体" w:hAnsi="宋体"/>
          <w:b/>
          <w:sz w:val="32"/>
          <w:szCs w:val="32"/>
          <w:lang w:val="zh-CN"/>
        </w:rPr>
      </w:pPr>
      <w:r>
        <w:rPr>
          <w:rFonts w:hint="eastAsia" w:ascii="宋体" w:hAnsi="宋体"/>
          <w:b/>
          <w:sz w:val="32"/>
          <w:szCs w:val="32"/>
          <w:lang w:val="zh-CN"/>
        </w:rPr>
      </w:r>
      <w:r/>
    </w:p>
    <w:p>
      <w:pPr>
        <w:jc w:val="center"/>
        <w:spacing w:line="360" w:lineRule="auto"/>
        <w:rPr>
          <w:rFonts w:hint="eastAsia" w:ascii="宋体" w:hAnsi="宋体"/>
          <w:b/>
          <w:sz w:val="32"/>
          <w:szCs w:val="32"/>
          <w:lang w:val="zh-CN"/>
        </w:rPr>
      </w:pPr>
      <w:r>
        <w:rPr>
          <w:rFonts w:hint="eastAsia" w:ascii="宋体" w:hAnsi="宋体"/>
          <w:b/>
          <w:sz w:val="32"/>
          <w:szCs w:val="32"/>
          <w:lang w:val="zh-CN"/>
        </w:rPr>
      </w:r>
      <w:r/>
    </w:p>
    <w:p>
      <w:pPr>
        <w:jc w:val="left"/>
        <w:widowControl/>
        <w:rPr>
          <w:rFonts w:hint="eastAsia" w:ascii="宋体" w:hAnsi="宋体"/>
          <w:b/>
          <w:sz w:val="32"/>
          <w:szCs w:val="32"/>
          <w:lang w:val="zh-CN"/>
        </w:rPr>
      </w:pPr>
      <w:r>
        <w:rPr>
          <w:rFonts w:hint="eastAsia" w:ascii="宋体" w:hAnsi="宋体"/>
          <w:b/>
          <w:sz w:val="32"/>
          <w:szCs w:val="32"/>
          <w:lang w:val="zh-CN"/>
        </w:rPr>
        <w:br w:type="page" w:clear="all"/>
      </w:r>
      <w:r/>
    </w:p>
    <w:p>
      <w:pPr>
        <w:jc w:val="center"/>
        <w:spacing w:line="360" w:lineRule="auto"/>
        <w:rPr>
          <w:rFonts w:hint="eastAsia" w:ascii="宋体" w:hAnsi="宋体"/>
          <w:b/>
          <w:sz w:val="32"/>
          <w:szCs w:val="32"/>
          <w:lang w:val="zh-CN"/>
        </w:rPr>
      </w:pPr>
      <w:r>
        <w:rPr>
          <w:rFonts w:hint="eastAsia" w:ascii="宋体" w:hAnsi="宋体"/>
          <w:b/>
          <w:sz w:val="32"/>
          <w:szCs w:val="32"/>
          <w:lang w:val="zh-CN"/>
        </w:rPr>
        <w:t xml:space="preserve">（二）投标报价合理性说明（如有）</w:t>
      </w:r>
      <w:r/>
    </w:p>
    <w:p>
      <w:pPr>
        <w:spacing w:line="420" w:lineRule="exact"/>
        <w:rPr>
          <w:rFonts w:hint="eastAsia" w:ascii="宋体" w:hAnsi="宋体"/>
          <w:b/>
          <w:sz w:val="24"/>
        </w:rPr>
      </w:pPr>
      <w:r>
        <w:rPr>
          <w:rFonts w:hint="eastAsia" w:ascii="宋体" w:hAnsi="宋体"/>
          <w:b/>
          <w:sz w:val="24"/>
        </w:rPr>
      </w:r>
      <w:r/>
    </w:p>
    <w:p>
      <w:pPr>
        <w:ind w:firstLine="482"/>
        <w:spacing w:line="420" w:lineRule="exact"/>
        <w:rPr>
          <w:rFonts w:hint="eastAsia" w:ascii="宋体" w:hAnsi="宋体" w:cs="宋体"/>
          <w:b/>
          <w:sz w:val="24"/>
          <w:szCs w:val="24"/>
        </w:rPr>
      </w:pPr>
      <w:r>
        <w:rPr>
          <w:rFonts w:ascii="宋体" w:hAnsi="宋体" w:cs="宋体"/>
          <w:b/>
          <w:sz w:val="24"/>
          <w:szCs w:val="24"/>
        </w:rPr>
        <w:t xml:space="preserve">注：根据</w:t>
      </w:r>
      <w:r>
        <w:rPr>
          <w:rFonts w:cs="微软雅黑" w:asciiTheme="minorEastAsia" w:hAnsiTheme="minorEastAsia" w:eastAsiaTheme="minorEastAsia"/>
          <w:b/>
          <w:sz w:val="24"/>
          <w:szCs w:val="24"/>
        </w:rPr>
        <w:t xml:space="preserve">财政部《关于推动解决政府采购异常低价问题的通知》（财库〔</w:t>
      </w:r>
      <w:r>
        <w:rPr>
          <w:rFonts w:asciiTheme="minorEastAsia" w:hAnsiTheme="minorEastAsia" w:eastAsiaTheme="minorEastAsia"/>
          <w:b/>
          <w:sz w:val="24"/>
          <w:szCs w:val="24"/>
        </w:rPr>
        <w:t xml:space="preserve">2026</w:t>
      </w:r>
      <w:r>
        <w:rPr>
          <w:rFonts w:cs="微软雅黑" w:asciiTheme="minorEastAsia" w:hAnsiTheme="minorEastAsia" w:eastAsiaTheme="minorEastAsia"/>
          <w:b/>
          <w:sz w:val="24"/>
          <w:szCs w:val="24"/>
        </w:rPr>
        <w:t xml:space="preserve">〕</w:t>
      </w:r>
      <w:r>
        <w:rPr>
          <w:rFonts w:asciiTheme="minorEastAsia" w:hAnsiTheme="minorEastAsia" w:eastAsiaTheme="minorEastAsia"/>
          <w:b/>
          <w:sz w:val="24"/>
          <w:szCs w:val="24"/>
        </w:rPr>
        <w:t xml:space="preserve">2号</w:t>
      </w:r>
      <w:r>
        <w:rPr>
          <w:rFonts w:cs="微软雅黑" w:asciiTheme="minorEastAsia" w:hAnsiTheme="minorEastAsia" w:eastAsiaTheme="minorEastAsia"/>
          <w:b/>
          <w:sz w:val="24"/>
          <w:szCs w:val="24"/>
        </w:rPr>
        <w:t xml:space="preserve">）</w:t>
      </w:r>
      <w:r>
        <w:rPr>
          <w:rFonts w:ascii="宋体" w:hAnsi="宋体" w:cs="宋体"/>
          <w:b/>
          <w:sz w:val="24"/>
          <w:szCs w:val="24"/>
        </w:rPr>
        <w:t xml:space="preserve"> ，若投标人的投标（响应）报价满足以下任一条件：</w:t>
      </w:r>
      <w:r/>
    </w:p>
    <w:p>
      <w:pPr>
        <w:ind w:firstLine="482"/>
        <w:spacing w:line="420" w:lineRule="exact"/>
        <w:rPr>
          <w:rFonts w:hint="eastAsia" w:ascii="宋体" w:hAnsi="宋体" w:cs="宋体"/>
          <w:b/>
          <w:sz w:val="24"/>
          <w:szCs w:val="24"/>
        </w:rPr>
      </w:pPr>
      <w:r>
        <w:rPr>
          <w:rFonts w:ascii="宋体" w:hAnsi="宋体" w:cs="宋体"/>
          <w:b/>
          <w:sz w:val="24"/>
          <w:szCs w:val="24"/>
        </w:rPr>
        <w:t xml:space="preserve">1）</w:t>
      </w:r>
      <w:r>
        <w:rPr>
          <w:rFonts w:ascii="宋体" w:hAnsi="宋体" w:cs="宋体"/>
          <w:b/>
          <w:bCs/>
          <w:sz w:val="24"/>
          <w:szCs w:val="24"/>
        </w:rPr>
        <w:t xml:space="preserve">投标（响应）报价低于全部通过符合性审查供应商投标（响应）报价平均值50%的，即投标（响应）报价&lt;全部通过符合性审查供应商投标（响应）报价平均值×50%；</w:t>
      </w:r>
      <w:r>
        <w:rPr>
          <w:rFonts w:ascii="宋体" w:hAnsi="宋体" w:cs="宋体"/>
          <w:b/>
          <w:bCs/>
          <w:sz w:val="24"/>
          <w:szCs w:val="24"/>
        </w:rPr>
        <w:br/>
      </w:r>
      <w:r>
        <w:rPr>
          <w:rFonts w:ascii="宋体" w:hAnsi="宋体" w:cs="宋体"/>
          <w:b/>
          <w:sz w:val="24"/>
          <w:szCs w:val="24"/>
        </w:rPr>
        <w:t xml:space="preserve">；</w:t>
      </w:r>
      <w:r/>
    </w:p>
    <w:p>
      <w:pPr>
        <w:ind w:firstLine="482"/>
        <w:spacing w:line="420" w:lineRule="exact"/>
        <w:rPr>
          <w:rFonts w:hint="eastAsia" w:ascii="宋体" w:hAnsi="宋体" w:cs="宋体"/>
          <w:b/>
          <w:sz w:val="24"/>
          <w:szCs w:val="24"/>
        </w:rPr>
      </w:pPr>
      <w:r>
        <w:rPr>
          <w:rFonts w:ascii="宋体" w:hAnsi="宋体" w:cs="宋体"/>
          <w:b/>
          <w:sz w:val="24"/>
          <w:szCs w:val="24"/>
        </w:rPr>
        <w:t xml:space="preserve">2）</w:t>
      </w:r>
      <w:r>
        <w:rPr>
          <w:rFonts w:ascii="宋体" w:hAnsi="宋体" w:cs="宋体"/>
          <w:b/>
          <w:bCs/>
          <w:sz w:val="24"/>
          <w:szCs w:val="24"/>
        </w:rPr>
        <w:t xml:space="preserve">投标（响应）报价低于通过符合性审查的次低报价供应商投标（响应）报价50%的，即投标（响应）报价&lt;通过符合性审查的次低报价供应商投标（响应）报价×50%</w:t>
      </w:r>
      <w:r>
        <w:rPr>
          <w:rFonts w:ascii="宋体" w:hAnsi="宋体" w:cs="宋体"/>
          <w:b/>
          <w:sz w:val="24"/>
          <w:szCs w:val="24"/>
        </w:rPr>
        <w:t xml:space="preserve">；</w:t>
      </w:r>
      <w:r/>
    </w:p>
    <w:p>
      <w:pPr>
        <w:ind w:firstLine="482"/>
        <w:jc w:val="left"/>
        <w:spacing w:line="420" w:lineRule="exact"/>
        <w:rPr>
          <w:rFonts w:hint="eastAsia" w:ascii="宋体" w:hAnsi="宋体" w:cs="宋体"/>
          <w:b/>
          <w:sz w:val="24"/>
          <w:szCs w:val="24"/>
        </w:rPr>
      </w:pPr>
      <w:r>
        <w:rPr>
          <w:rFonts w:ascii="宋体" w:hAnsi="宋体" w:cs="宋体"/>
          <w:b/>
          <w:bCs/>
          <w:sz w:val="24"/>
          <w:szCs w:val="24"/>
        </w:rPr>
        <w:t xml:space="preserve">3）投标（响应）报价低于采购项目最高限价45%的，即投标（响应）报价&lt;采购项目最高限价×45%；</w:t>
      </w:r>
      <w:r>
        <w:rPr>
          <w:rFonts w:ascii="宋体" w:hAnsi="宋体" w:cs="宋体"/>
          <w:b/>
          <w:bCs/>
          <w:sz w:val="24"/>
          <w:szCs w:val="24"/>
        </w:rPr>
        <w:br/>
        <w:t xml:space="preserve">   4）评审委员会基于专业判断，认为供应商报价过低，有可能影响产品质量或者不能诚信履约的其他情形。</w:t>
      </w:r>
      <w:r>
        <w:rPr>
          <w:rFonts w:ascii="宋体" w:hAnsi="宋体" w:cs="宋体"/>
          <w:b/>
          <w:bCs/>
          <w:sz w:val="24"/>
          <w:szCs w:val="24"/>
        </w:rPr>
        <w:b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sz w:val="24"/>
          <w:szCs w:val="24"/>
        </w:rPr>
        <w:br/>
      </w:r>
      <w:r/>
    </w:p>
    <w:p>
      <w:pPr>
        <w:ind w:firstLine="482"/>
        <w:spacing w:line="420" w:lineRule="exact"/>
        <w:rPr>
          <w:rFonts w:hint="eastAsia" w:ascii="宋体" w:hAnsi="宋体" w:cs="宋体"/>
          <w:b/>
          <w:sz w:val="24"/>
          <w:szCs w:val="24"/>
        </w:rPr>
      </w:pPr>
      <w:r>
        <w:rPr>
          <w:rFonts w:hint="eastAsia" w:ascii="宋体" w:hAnsi="宋体" w:cs="宋体"/>
          <w:b/>
          <w:sz w:val="24"/>
          <w:szCs w:val="24"/>
        </w:rPr>
      </w:r>
      <w:r/>
    </w:p>
    <w:p>
      <w:pPr>
        <w:spacing w:line="420" w:lineRule="exact"/>
        <w:rPr>
          <w:rFonts w:hint="eastAsia" w:ascii="宋体" w:hAnsi="宋体"/>
          <w:b/>
          <w:szCs w:val="24"/>
        </w:rPr>
      </w:pPr>
      <w:r>
        <w:rPr>
          <w:rFonts w:hint="eastAsia" w:ascii="宋体" w:hAnsi="宋体"/>
          <w:b/>
          <w:szCs w:val="24"/>
        </w:rPr>
      </w:r>
      <w:r/>
    </w:p>
    <w:p>
      <w:pPr>
        <w:spacing w:line="420" w:lineRule="exact"/>
        <w:rPr>
          <w:rFonts w:hint="eastAsia" w:ascii="宋体" w:hAnsi="宋体"/>
          <w:b/>
          <w:szCs w:val="24"/>
        </w:rPr>
      </w:pPr>
      <w:r>
        <w:rPr>
          <w:rFonts w:hint="eastAsia" w:ascii="宋体" w:hAnsi="宋体"/>
          <w:b/>
          <w:szCs w:val="24"/>
        </w:rPr>
      </w:r>
      <w:r/>
    </w:p>
    <w:p>
      <w:pPr>
        <w:spacing w:line="480" w:lineRule="exact"/>
        <w:rPr>
          <w:rFonts w:hint="eastAsia" w:asciiTheme="minorEastAsia" w:hAnsiTheme="minorEastAsia"/>
          <w:sz w:val="24"/>
          <w:szCs w:val="24"/>
        </w:rPr>
      </w:pPr>
      <w:r>
        <w:rPr>
          <w:rFonts w:hint="eastAsia" w:asciiTheme="minorEastAsia" w:hAnsiTheme="minorEastAsia"/>
          <w:sz w:val="24"/>
          <w:szCs w:val="24"/>
        </w:rPr>
      </w:r>
      <w:r/>
    </w:p>
    <w:p>
      <w:pPr>
        <w:spacing w:line="480" w:lineRule="exact"/>
        <w:rPr>
          <w:rFonts w:hint="eastAsia" w:asciiTheme="minorEastAsia" w:hAnsiTheme="minorEastAsia"/>
          <w:sz w:val="24"/>
          <w:szCs w:val="24"/>
        </w:rPr>
      </w:pPr>
      <w:r>
        <w:rPr>
          <w:rFonts w:asciiTheme="minorEastAsia" w:hAnsiTheme="minorEastAsia"/>
          <w:sz w:val="24"/>
          <w:szCs w:val="24"/>
        </w:rPr>
        <w:t xml:space="preserve">投标单位：（公章）</w:t>
      </w:r>
      <w:r/>
    </w:p>
    <w:p>
      <w:pPr>
        <w:spacing w:line="480" w:lineRule="exact"/>
        <w:rPr>
          <w:rFonts w:hint="eastAsia" w:asciiTheme="minorEastAsia" w:hAnsiTheme="minorEastAsia"/>
          <w:sz w:val="24"/>
          <w:szCs w:val="24"/>
        </w:rPr>
      </w:pPr>
      <w:r>
        <w:rPr>
          <w:rFonts w:asciiTheme="minorEastAsia" w:hAnsiTheme="minorEastAsia"/>
          <w:sz w:val="24"/>
          <w:szCs w:val="24"/>
        </w:rPr>
        <w:t xml:space="preserve">法定代表人或委托代理人（签字或盖章）： </w:t>
      </w:r>
      <w:r/>
    </w:p>
    <w:p>
      <w:pPr>
        <w:ind w:firstLine="574"/>
        <w:spacing w:line="480" w:lineRule="exact"/>
        <w:rPr>
          <w:rFonts w:hint="eastAsia" w:asciiTheme="minorEastAsia" w:hAnsiTheme="minorEastAsia"/>
          <w:sz w:val="24"/>
          <w:szCs w:val="24"/>
        </w:rPr>
      </w:pPr>
      <w:r>
        <w:rPr>
          <w:rFonts w:asciiTheme="minorEastAsia" w:hAnsiTheme="minorEastAsia"/>
          <w:sz w:val="24"/>
          <w:szCs w:val="24"/>
        </w:rPr>
        <w:t xml:space="preserve">投标日期：    年   月   日</w:t>
      </w:r>
      <w:r/>
    </w:p>
    <w:p>
      <w:pPr>
        <w:ind w:firstLine="360"/>
        <w:spacing w:line="460" w:lineRule="exact"/>
        <w:rPr>
          <w:rFonts w:hint="eastAsia" w:ascii="宋体" w:hAnsi="宋体"/>
          <w:sz w:val="24"/>
          <w:szCs w:val="22"/>
        </w:rPr>
      </w:pPr>
      <w:r>
        <w:rPr>
          <w:rFonts w:hint="eastAsia" w:ascii="宋体" w:hAnsi="宋体"/>
          <w:sz w:val="24"/>
          <w:szCs w:val="22"/>
        </w:rPr>
      </w:r>
      <w:r/>
    </w:p>
    <w:p>
      <w:pPr>
        <w:pStyle w:val="1080"/>
        <w:ind w:firstLine="420"/>
      </w:pPr>
      <w:r/>
      <w:r/>
    </w:p>
    <w:p>
      <w:pPr>
        <w:pStyle w:val="762"/>
        <w:spacing w:line="360" w:lineRule="auto"/>
        <w:rPr>
          <w:rFonts w:hint="eastAsia" w:hAnsi="宋体" w:eastAsia="宋体"/>
          <w:b/>
          <w:sz w:val="32"/>
          <w:szCs w:val="32"/>
        </w:rPr>
      </w:pPr>
      <w:r>
        <w:rPr>
          <w:rFonts w:hint="eastAsia" w:hAnsi="宋体" w:eastAsia="宋体"/>
          <w:b/>
          <w:sz w:val="32"/>
          <w:szCs w:val="32"/>
        </w:rPr>
      </w:r>
      <w:r/>
    </w:p>
    <w:p>
      <w:pPr>
        <w:rPr>
          <w:rFonts w:hint="eastAsia" w:ascii="宋体" w:hAnsi="宋体" w:cs="宋体"/>
          <w:b/>
          <w:bCs/>
          <w:sz w:val="32"/>
          <w:szCs w:val="32"/>
        </w:rPr>
      </w:pPr>
      <w:r>
        <w:rPr>
          <w:rFonts w:hint="eastAsia" w:hAnsi="宋体"/>
          <w:b/>
          <w:sz w:val="32"/>
          <w:szCs w:val="32"/>
        </w:rPr>
        <w:t xml:space="preserve">8.</w:t>
      </w:r>
      <w:r>
        <w:rPr>
          <w:rFonts w:ascii="宋体" w:hAnsi="宋体" w:cs="宋体"/>
          <w:b/>
          <w:bCs/>
          <w:sz w:val="32"/>
          <w:szCs w:val="32"/>
        </w:rPr>
        <w:t xml:space="preserve"> 技术（服务）要求偏离表</w:t>
      </w:r>
      <w:r/>
    </w:p>
    <w:p>
      <w:pPr>
        <w:jc w:val="center"/>
        <w:rPr>
          <w:rFonts w:hint="eastAsia" w:ascii="宋体" w:hAnsi="宋体" w:cs="宋体"/>
          <w:b/>
          <w:sz w:val="30"/>
          <w:szCs w:val="30"/>
        </w:rPr>
      </w:pPr>
      <w:r>
        <w:rPr>
          <w:rFonts w:ascii="宋体" w:hAnsi="宋体" w:cs="宋体"/>
          <w:b/>
          <w:bCs/>
          <w:sz w:val="32"/>
          <w:szCs w:val="32"/>
        </w:rPr>
        <w:t xml:space="preserve">技术（服务）要求偏离表</w:t>
      </w:r>
      <w:r/>
    </w:p>
    <w:p>
      <w:pPr>
        <w:ind w:left="220"/>
        <w:jc w:val="left"/>
        <w:spacing w:line="360" w:lineRule="auto"/>
        <w:widowControl/>
        <w:rPr>
          <w:rFonts w:hint="eastAsia" w:ascii="宋体" w:hAnsi="宋体" w:cs="宋体"/>
          <w:sz w:val="24"/>
          <w:szCs w:val="24"/>
          <w:lang w:eastAsia="en-US"/>
        </w:rPr>
      </w:pPr>
      <w:r>
        <w:rPr>
          <w:rFonts w:ascii="宋体" w:hAnsi="宋体" w:cs="宋体"/>
          <w:sz w:val="24"/>
          <w:szCs w:val="24"/>
          <w:lang w:eastAsia="en-US"/>
        </w:rPr>
        <w:t xml:space="preserve">招标文件编号</w:t>
      </w:r>
      <w:r>
        <w:rPr>
          <w:rFonts w:ascii="宋体" w:hAnsi="宋体" w:cs="宋体"/>
          <w:sz w:val="24"/>
          <w:szCs w:val="24"/>
          <w:lang w:eastAsia="en-US"/>
        </w:rPr>
        <w:t xml:space="preserve">： </w:t>
      </w:r>
      <w:r/>
    </w:p>
    <w:tbl>
      <w:tblPr>
        <w:tblW w:w="9068" w:type="dxa"/>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招标文件</w:t>
            </w:r>
            <w:r/>
          </w:p>
          <w:p>
            <w:pPr>
              <w:jc w:val="center"/>
              <w:rPr>
                <w:rFonts w:hint="eastAsia" w:ascii="宋体" w:hAnsi="宋体" w:cs="宋体"/>
                <w:color w:val="000000"/>
                <w:sz w:val="24"/>
                <w:szCs w:val="24"/>
              </w:rPr>
            </w:pPr>
            <w:r>
              <w:rPr>
                <w:rFonts w:ascii="宋体" w:hAnsi="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投标文件</w:t>
            </w:r>
            <w:r/>
          </w:p>
          <w:p>
            <w:pPr>
              <w:jc w:val="center"/>
              <w:rPr>
                <w:rFonts w:hint="eastAsia" w:ascii="宋体" w:hAnsi="宋体" w:cs="宋体"/>
                <w:color w:val="000000"/>
                <w:sz w:val="24"/>
                <w:szCs w:val="24"/>
              </w:rPr>
            </w:pPr>
            <w:r>
              <w:rPr>
                <w:rFonts w:ascii="宋体" w:hAnsi="宋体" w:cs="宋体"/>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偏离情况</w:t>
            </w:r>
            <w:r>
              <w:rPr>
                <w:rFonts w:ascii="宋体" w:hAnsi="宋体" w:cs="宋体"/>
                <w:color w:val="000000"/>
                <w:sz w:val="24"/>
                <w:szCs w:val="24"/>
              </w:rPr>
              <w:t xml:space="preserve">(正偏离/无偏离/负偏离)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备注</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sz w:val="24"/>
          <w:szCs w:val="24"/>
          <w:lang w:val="zh-CN"/>
        </w:rPr>
      </w:pPr>
      <w:r>
        <w:rPr>
          <w:rFonts w:ascii="宋体" w:hAnsi="宋体" w:cs="宋体"/>
          <w:sz w:val="24"/>
          <w:szCs w:val="24"/>
          <w:lang w:val="zh-CN"/>
        </w:rPr>
        <w:t xml:space="preserve">注：</w:t>
      </w:r>
      <w:r/>
    </w:p>
    <w:p>
      <w:pPr>
        <w:ind w:firstLine="480"/>
        <w:rPr>
          <w:rFonts w:hint="eastAsia" w:ascii="宋体" w:hAnsi="宋体" w:cs="宋体"/>
          <w:sz w:val="24"/>
          <w:szCs w:val="24"/>
        </w:rPr>
      </w:pPr>
      <w:r>
        <w:rPr>
          <w:rFonts w:ascii="宋体" w:hAnsi="宋体" w:cs="宋体"/>
          <w:sz w:val="24"/>
          <w:szCs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cs="宋体"/>
          <w:sz w:val="24"/>
          <w:szCs w:val="24"/>
        </w:rPr>
      </w:pPr>
      <w:r>
        <w:rPr>
          <w:rFonts w:ascii="宋体" w:hAnsi="宋体" w:cs="宋体"/>
          <w:sz w:val="24"/>
          <w:szCs w:val="24"/>
        </w:rPr>
        <w:t xml:space="preserve">2、若事项较多，投标人可根据响应内容的实际情况另纸说明。</w:t>
      </w:r>
      <w:r/>
    </w:p>
    <w:p>
      <w:pPr>
        <w:ind w:firstLine="480"/>
        <w:rPr>
          <w:rFonts w:hint="eastAsia" w:ascii="宋体" w:hAnsi="宋体" w:cs="宋体"/>
          <w:sz w:val="24"/>
          <w:szCs w:val="24"/>
        </w:rPr>
      </w:pPr>
      <w:r>
        <w:rPr>
          <w:rFonts w:ascii="宋体" w:hAnsi="宋体" w:cs="宋体"/>
          <w:sz w:val="24"/>
          <w:szCs w:val="24"/>
        </w:rPr>
        <w:t xml:space="preserve">3.上表所指证明材料为项目需求中要求提供的检测报告、截图、各类证书或其他形式的材料，证明材料附后。</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ascii="宋体" w:hAnsi="宋体" w:cs="宋体"/>
          <w:sz w:val="24"/>
          <w:szCs w:val="24"/>
        </w:rPr>
        <w:t xml:space="preserve">投标单位：（单位盖章）</w:t>
      </w:r>
      <w:r/>
    </w:p>
    <w:p>
      <w:pPr>
        <w:rPr>
          <w:rFonts w:hint="eastAsia" w:ascii="宋体" w:hAnsi="宋体" w:cs="宋体"/>
          <w:bCs/>
          <w:sz w:val="24"/>
          <w:szCs w:val="24"/>
        </w:rPr>
      </w:pPr>
      <w:r>
        <w:rPr>
          <w:rFonts w:ascii="宋体" w:hAnsi="宋体" w:cs="宋体"/>
          <w:sz w:val="24"/>
          <w:szCs w:val="24"/>
        </w:rPr>
        <w:t xml:space="preserve">法定代表人或代理人（签字或盖章）</w:t>
      </w:r>
      <w:r>
        <w:rPr>
          <w:rFonts w:ascii="宋体" w:hAnsi="宋体" w:cs="宋体"/>
          <w:bCs/>
          <w:sz w:val="24"/>
          <w:szCs w:val="24"/>
        </w:rPr>
        <w:t xml:space="preserve">：</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投标日期：   年   月   日</w:t>
      </w:r>
      <w:r/>
    </w:p>
    <w:p>
      <w:pPr>
        <w:pStyle w:val="762"/>
        <w:spacing w:line="360" w:lineRule="auto"/>
        <w:rPr>
          <w:rFonts w:hint="eastAsia" w:hAnsi="宋体"/>
          <w:sz w:val="24"/>
        </w:rPr>
      </w:pPr>
      <w:r>
        <w:rPr>
          <w:rFonts w:hint="eastAsia" w:hAnsi="宋体"/>
          <w:sz w:val="24"/>
        </w:rPr>
      </w:r>
      <w:r/>
    </w:p>
    <w:p>
      <w:pPr>
        <w:pStyle w:val="963"/>
        <w:ind w:firstLine="0"/>
        <w:spacing w:line="360" w:lineRule="auto"/>
        <w:rPr>
          <w:rFonts w:hint="eastAsia" w:hAnsi="宋体"/>
          <w:b/>
          <w:bCs/>
          <w:sz w:val="24"/>
          <w:szCs w:val="24"/>
        </w:rPr>
      </w:pPr>
      <w:r>
        <w:rPr>
          <w:rFonts w:hAnsi="宋体"/>
          <w:b/>
          <w:bCs/>
          <w:sz w:val="32"/>
          <w:szCs w:val="32"/>
        </w:rPr>
        <w:br w:type="page" w:clear="all"/>
      </w:r>
      <w:r>
        <w:rPr>
          <w:rFonts w:hint="eastAsia" w:hAnsi="宋体"/>
          <w:b/>
          <w:bCs/>
          <w:sz w:val="32"/>
          <w:szCs w:val="32"/>
        </w:rPr>
        <w:t xml:space="preserve">9.</w:t>
      </w:r>
      <w:r>
        <w:rPr>
          <w:rFonts w:hint="eastAsia" w:hAnsi="宋体"/>
          <w:b/>
          <w:bCs/>
          <w:sz w:val="32"/>
          <w:szCs w:val="32"/>
        </w:rPr>
        <w:t xml:space="preserve">商务偏离表</w:t>
      </w:r>
      <w:r/>
    </w:p>
    <w:p>
      <w:pPr>
        <w:jc w:val="center"/>
        <w:spacing w:line="360" w:lineRule="auto"/>
        <w:rPr>
          <w:rFonts w:hint="eastAsia" w:ascii="宋体" w:hAnsi="宋体"/>
          <w:b/>
          <w:spacing w:val="20"/>
          <w:sz w:val="30"/>
          <w:szCs w:val="30"/>
        </w:rPr>
      </w:pPr>
      <w:r>
        <w:rPr>
          <w:rFonts w:hint="eastAsia" w:ascii="宋体" w:hAnsi="宋体"/>
          <w:b/>
          <w:spacing w:val="20"/>
          <w:sz w:val="30"/>
          <w:szCs w:val="30"/>
        </w:rPr>
        <w:t xml:space="preserve">商务条款偏离表</w:t>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序号</w:t>
            </w:r>
            <w:r/>
          </w:p>
        </w:tc>
        <w:tc>
          <w:tcPr>
            <w:tcW w:w="2213"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名称</w:t>
            </w:r>
            <w:r/>
          </w:p>
        </w:tc>
        <w:tc>
          <w:tcPr>
            <w:tcW w:w="2268" w:type="dxa"/>
            <w:vAlign w:val="center"/>
            <w:textDirection w:val="lrTb"/>
            <w:noWrap w:val="false"/>
          </w:tcPr>
          <w:p>
            <w:pPr>
              <w:jc w:val="center"/>
              <w:spacing w:line="360" w:lineRule="auto"/>
              <w:rPr>
                <w:rFonts w:hint="eastAsia" w:ascii="宋体" w:hAnsi="宋体"/>
                <w:bCs/>
                <w:sz w:val="24"/>
                <w:szCs w:val="24"/>
              </w:rPr>
            </w:pPr>
            <w:r>
              <w:rPr>
                <w:rFonts w:ascii="宋体" w:hAnsi="宋体" w:cs="宋体"/>
                <w:sz w:val="24"/>
              </w:rPr>
              <w:t xml:space="preserve">招标文件的商务条款</w:t>
            </w:r>
            <w:r/>
          </w:p>
        </w:tc>
        <w:tc>
          <w:tcPr>
            <w:tcW w:w="2268" w:type="dxa"/>
            <w:vAlign w:val="center"/>
            <w:textDirection w:val="lrTb"/>
            <w:noWrap w:val="false"/>
          </w:tcPr>
          <w:p>
            <w:pPr>
              <w:jc w:val="center"/>
              <w:spacing w:line="360" w:lineRule="auto"/>
              <w:rPr>
                <w:rFonts w:hint="eastAsia" w:ascii="宋体" w:hAnsi="宋体"/>
                <w:bCs/>
                <w:sz w:val="24"/>
                <w:szCs w:val="24"/>
              </w:rPr>
            </w:pPr>
            <w:r>
              <w:rPr>
                <w:rFonts w:ascii="宋体" w:hAnsi="宋体" w:cs="宋体"/>
                <w:sz w:val="24"/>
              </w:rPr>
              <w:t xml:space="preserve">投标文件的商务条款</w:t>
            </w:r>
            <w:r/>
          </w:p>
        </w:tc>
        <w:tc>
          <w:tcPr>
            <w:tcW w:w="19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偏离说明</w:t>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2213" w:type="dxa"/>
            <w:vAlign w:val="center"/>
            <w:textDirection w:val="lrTb"/>
            <w:noWrap w:val="false"/>
          </w:tcPr>
          <w:p>
            <w:pPr>
              <w:rPr>
                <w:rFonts w:hint="eastAsia" w:ascii="宋体" w:hAnsi="宋体" w:cs="仿宋_GB2312"/>
                <w:sz w:val="24"/>
                <w:szCs w:val="24"/>
                <w:lang w:val="zh-CN"/>
              </w:rPr>
            </w:pPr>
            <w:r>
              <w:rPr>
                <w:rFonts w:hint="eastAsia" w:ascii="宋体" w:hAnsi="宋体" w:cs="仿宋_GB2312"/>
                <w:sz w:val="24"/>
              </w:rPr>
              <w:t xml:space="preserve">服务期限</w:t>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2</w:t>
            </w:r>
            <w:r/>
          </w:p>
        </w:tc>
        <w:tc>
          <w:tcPr>
            <w:tcW w:w="2213" w:type="dxa"/>
            <w:vAlign w:val="center"/>
            <w:textDirection w:val="lrTb"/>
            <w:noWrap w:val="false"/>
          </w:tcPr>
          <w:p>
            <w:pPr>
              <w:rPr>
                <w:rFonts w:hint="eastAsia"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3</w:t>
            </w:r>
            <w:r/>
          </w:p>
        </w:tc>
        <w:tc>
          <w:tcPr>
            <w:tcW w:w="2213" w:type="dxa"/>
            <w:vAlign w:val="center"/>
            <w:textDirection w:val="lrTb"/>
            <w:noWrap w:val="false"/>
          </w:tcPr>
          <w:p>
            <w:pPr>
              <w:rPr>
                <w:rFonts w:hint="eastAsia" w:ascii="宋体" w:hAnsi="宋体" w:cs="仿宋_GB2312"/>
                <w:sz w:val="24"/>
                <w:szCs w:val="24"/>
                <w:lang w:val="zh-CN"/>
              </w:rPr>
            </w:pPr>
            <w:r>
              <w:rPr>
                <w:rFonts w:hint="eastAsia" w:ascii="宋体" w:hAnsi="宋体" w:cs="仿宋_GB2312"/>
                <w:sz w:val="24"/>
                <w:lang w:val="zh-CN"/>
              </w:rPr>
              <w:t xml:space="preserve">付款方式</w:t>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4</w:t>
            </w:r>
            <w:r/>
          </w:p>
        </w:tc>
        <w:tc>
          <w:tcPr>
            <w:tcW w:w="2213" w:type="dxa"/>
            <w:vAlign w:val="center"/>
            <w:textDirection w:val="lrTb"/>
            <w:noWrap w:val="false"/>
          </w:tcPr>
          <w:p>
            <w:pPr>
              <w:rPr>
                <w:rFonts w:hint="eastAsia" w:ascii="宋体" w:hAnsi="宋体"/>
                <w:bCs/>
                <w:sz w:val="24"/>
                <w:szCs w:val="24"/>
              </w:rPr>
            </w:pPr>
            <w:r>
              <w:rPr>
                <w:rFonts w:hint="eastAsia" w:ascii="宋体" w:hAnsi="宋体" w:cs="仿宋_GB2312"/>
                <w:sz w:val="24"/>
                <w:lang w:val="zh-CN"/>
              </w:rPr>
              <w:t xml:space="preserve">其他商务要求</w:t>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ascii="宋体" w:hAnsi="宋体"/>
                <w:bCs/>
                <w:sz w:val="24"/>
                <w:szCs w:val="24"/>
              </w:rPr>
              <w:t xml:space="preserve">…</w:t>
            </w:r>
            <w:r/>
          </w:p>
        </w:tc>
        <w:tc>
          <w:tcPr>
            <w:tcW w:w="2213" w:type="dxa"/>
            <w:textDirection w:val="lrTb"/>
            <w:noWrap w:val="false"/>
          </w:tcPr>
          <w:p>
            <w:pPr>
              <w:spacing w:line="360" w:lineRule="auto"/>
              <w:rPr>
                <w:rFonts w:hint="eastAsia" w:ascii="宋体" w:hAnsi="宋体"/>
                <w:bCs/>
                <w:sz w:val="24"/>
                <w:szCs w:val="24"/>
              </w:rPr>
            </w:pPr>
            <w:r>
              <w:rPr>
                <w:rFonts w:hint="eastAsia" w:ascii="宋体" w:hAnsi="宋体"/>
                <w:bCs/>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r>
            <w:r/>
          </w:p>
        </w:tc>
        <w:tc>
          <w:tcPr>
            <w:tcW w:w="2213" w:type="dxa"/>
            <w:textDirection w:val="lrTb"/>
            <w:noWrap w:val="false"/>
          </w:tcPr>
          <w:p>
            <w:pPr>
              <w:spacing w:line="360" w:lineRule="auto"/>
              <w:rPr>
                <w:rFonts w:hint="eastAsia" w:ascii="宋体" w:hAnsi="宋体" w:cs="仿宋_GB2312"/>
                <w:sz w:val="24"/>
                <w:szCs w:val="24"/>
                <w:lang w:val="zh-CN"/>
              </w:rPr>
            </w:pPr>
            <w:r>
              <w:rPr>
                <w:rFonts w:hint="eastAsia" w:ascii="宋体" w:hAnsi="宋体" w:cs="仿宋_GB2312"/>
                <w:sz w:val="24"/>
                <w:szCs w:val="24"/>
                <w:lang w:val="zh-CN"/>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r>
            <w:r/>
          </w:p>
        </w:tc>
        <w:tc>
          <w:tcPr>
            <w:tcW w:w="2213" w:type="dxa"/>
            <w:textDirection w:val="lrTb"/>
            <w:noWrap w:val="false"/>
          </w:tcPr>
          <w:p>
            <w:pPr>
              <w:spacing w:line="360" w:lineRule="auto"/>
              <w:rPr>
                <w:rFonts w:hint="eastAsia" w:ascii="宋体" w:hAnsi="宋体" w:cs="仿宋_GB2312"/>
                <w:sz w:val="24"/>
                <w:szCs w:val="24"/>
                <w:lang w:val="zh-CN"/>
              </w:rPr>
            </w:pPr>
            <w:r>
              <w:rPr>
                <w:rFonts w:hint="eastAsia" w:ascii="宋体" w:hAnsi="宋体" w:cs="仿宋_GB2312"/>
                <w:sz w:val="24"/>
                <w:szCs w:val="24"/>
                <w:lang w:val="zh-CN"/>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r>
            <w:r/>
          </w:p>
        </w:tc>
        <w:tc>
          <w:tcPr>
            <w:tcW w:w="2213" w:type="dxa"/>
            <w:textDirection w:val="lrTb"/>
            <w:noWrap w:val="false"/>
          </w:tcPr>
          <w:p>
            <w:pPr>
              <w:spacing w:line="360" w:lineRule="auto"/>
              <w:rPr>
                <w:rFonts w:hint="eastAsia" w:ascii="宋体" w:hAnsi="宋体" w:cs="仿宋_GB2312"/>
                <w:sz w:val="24"/>
                <w:szCs w:val="24"/>
                <w:lang w:val="zh-CN"/>
              </w:rPr>
            </w:pPr>
            <w:r>
              <w:rPr>
                <w:rFonts w:hint="eastAsia" w:ascii="宋体" w:hAnsi="宋体" w:cs="仿宋_GB2312"/>
                <w:sz w:val="24"/>
                <w:szCs w:val="24"/>
                <w:lang w:val="zh-CN"/>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80"/>
        </w:trPr>
        <w:tc>
          <w:tcPr>
            <w:tcW w:w="730" w:type="dxa"/>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r>
            <w:r/>
          </w:p>
        </w:tc>
        <w:tc>
          <w:tcPr>
            <w:tcW w:w="2213" w:type="dxa"/>
            <w:textDirection w:val="lrTb"/>
            <w:noWrap w:val="false"/>
          </w:tcPr>
          <w:p>
            <w:pPr>
              <w:spacing w:line="360" w:lineRule="auto"/>
              <w:rPr>
                <w:rFonts w:hint="eastAsia" w:ascii="宋体" w:hAnsi="宋体" w:cs="仿宋_GB2312"/>
                <w:sz w:val="24"/>
                <w:szCs w:val="24"/>
                <w:lang w:val="zh-CN"/>
              </w:rPr>
            </w:pPr>
            <w:r>
              <w:rPr>
                <w:rFonts w:hint="eastAsia" w:ascii="宋体" w:hAnsi="宋体" w:cs="仿宋_GB2312"/>
                <w:sz w:val="24"/>
                <w:szCs w:val="24"/>
                <w:lang w:val="zh-CN"/>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26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98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bl>
    <w:p>
      <w:pPr>
        <w:ind w:firstLine="482"/>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1.供应商应在本表中把招标文件商务要求与实际投标商务要求逐项对应列出，并在“偏离说明”项下填写以下内容：优于的，填写“正偏离”；符合的，填写“无偏离”；低于的，填写“负偏离”。</w:t>
      </w:r>
      <w:r/>
    </w:p>
    <w:p>
      <w:pPr>
        <w:pStyle w:val="963"/>
        <w:ind w:firstLine="0"/>
        <w:spacing w:line="360" w:lineRule="auto"/>
        <w:rPr>
          <w:rFonts w:hint="eastAsia" w:ascii="宋体" w:hAnsi="宋体"/>
          <w:sz w:val="24"/>
          <w:szCs w:val="24"/>
        </w:rPr>
      </w:pPr>
      <w:r>
        <w:rPr>
          <w:rFonts w:hint="eastAsia" w:ascii="宋体" w:hAnsi="宋体"/>
          <w:sz w:val="24"/>
          <w:szCs w:val="24"/>
        </w:rPr>
        <w:t xml:space="preserve">2.若事项较多，投标人可根据响应内容的实际情况另纸说明。</w:t>
      </w:r>
      <w:r/>
    </w:p>
    <w:p>
      <w:pPr>
        <w:pStyle w:val="1019"/>
        <w:ind w:firstLine="0"/>
        <w:rPr>
          <w:rFonts w:hint="eastAsia" w:hAnsi="宋体"/>
          <w:sz w:val="24"/>
          <w:szCs w:val="24"/>
        </w:rPr>
      </w:pPr>
      <w:r>
        <w:rPr>
          <w:rFonts w:hint="eastAsia" w:hAnsi="宋体"/>
          <w:sz w:val="24"/>
          <w:szCs w:val="24"/>
        </w:rPr>
        <w:t xml:space="preserve">3</w:t>
      </w:r>
      <w:r>
        <w:rPr>
          <w:rFonts w:hAnsi="宋体"/>
          <w:sz w:val="24"/>
          <w:szCs w:val="24"/>
        </w:rPr>
        <w:t xml:space="preserve">. </w:t>
      </w:r>
      <w:r>
        <w:rPr>
          <w:rFonts w:hint="eastAsia" w:hAnsi="宋体"/>
          <w:sz w:val="24"/>
          <w:szCs w:val="24"/>
        </w:rPr>
        <w:t xml:space="preserve">格式可按照采购需求自拟。</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投标单位：（公章）</w:t>
      </w:r>
      <w:r/>
    </w:p>
    <w:p>
      <w:pPr>
        <w:ind w:firstLine="480"/>
        <w:jc w:val="left"/>
        <w:spacing w:line="360" w:lineRule="auto"/>
        <w:rPr>
          <w:rFonts w:hint="eastAsia" w:ascii="宋体" w:hAnsi="宋体"/>
          <w:sz w:val="24"/>
          <w:szCs w:val="24"/>
        </w:rPr>
      </w:pPr>
      <w:r>
        <w:rPr>
          <w:rFonts w:hint="eastAsia" w:ascii="宋体" w:hAnsi="宋体"/>
          <w:sz w:val="24"/>
          <w:szCs w:val="24"/>
        </w:rPr>
        <w:t xml:space="preserve">法定代表人或代理人（签字或盖章）</w:t>
      </w:r>
      <w:r>
        <w:rPr>
          <w:rFonts w:hint="eastAsia" w:ascii="宋体" w:hAnsi="宋体"/>
          <w:bCs/>
          <w:sz w:val="24"/>
          <w:szCs w:val="24"/>
        </w:rPr>
        <w:t xml:space="preserve">：</w:t>
      </w:r>
      <w:r/>
    </w:p>
    <w:p>
      <w:pPr>
        <w:ind w:firstLine="480"/>
        <w:jc w:val="left"/>
        <w:spacing w:line="360" w:lineRule="auto"/>
        <w:rPr>
          <w:rFonts w:hint="eastAsia" w:ascii="宋体" w:hAnsi="宋体"/>
          <w:sz w:val="24"/>
          <w:szCs w:val="24"/>
        </w:rPr>
      </w:pPr>
      <w:r>
        <w:rPr>
          <w:rFonts w:hint="eastAsia" w:ascii="宋体" w:hAnsi="宋体"/>
          <w:bCs/>
          <w:sz w:val="24"/>
          <w:szCs w:val="24"/>
        </w:rPr>
        <w:t xml:space="preserve">日期：  </w:t>
      </w:r>
      <w:r>
        <w:rPr>
          <w:rFonts w:ascii="宋体" w:hAnsi="宋体"/>
          <w:bCs/>
          <w:sz w:val="24"/>
          <w:szCs w:val="24"/>
        </w:rPr>
        <w:t xml:space="preserve">年</w:t>
      </w:r>
      <w:r>
        <w:rPr>
          <w:rFonts w:hint="eastAsia" w:ascii="宋体" w:hAnsi="宋体"/>
          <w:bCs/>
          <w:sz w:val="24"/>
          <w:szCs w:val="24"/>
        </w:rPr>
        <w:t xml:space="preserve">  月</w:t>
      </w:r>
      <w:r>
        <w:rPr>
          <w:rFonts w:hint="eastAsia" w:ascii="宋体" w:hAnsi="宋体"/>
          <w:bCs/>
          <w:sz w:val="24"/>
          <w:szCs w:val="24"/>
        </w:rPr>
        <w:t xml:space="preserve">   日</w:t>
      </w:r>
      <w:r/>
    </w:p>
    <w:p>
      <w:pPr>
        <w:spacing w:line="460" w:lineRule="exact"/>
        <w:rPr>
          <w:rFonts w:hint="eastAsia" w:ascii="宋体" w:hAnsi="宋体"/>
          <w:sz w:val="24"/>
        </w:rPr>
      </w:pPr>
      <w:r>
        <w:rPr>
          <w:rFonts w:hint="eastAsia" w:ascii="宋体" w:hAnsi="宋体"/>
          <w:sz w:val="24"/>
        </w:rPr>
      </w:r>
      <w:r/>
    </w:p>
    <w:p>
      <w:r/>
      <w:r/>
    </w:p>
    <w:p>
      <w:r/>
      <w:r/>
    </w:p>
    <w:p>
      <w:r/>
      <w:r/>
    </w:p>
    <w:p>
      <w:pPr>
        <w:pStyle w:val="946"/>
      </w:pPr>
      <w:r/>
      <w:r/>
    </w:p>
    <w:p>
      <w:pPr>
        <w:pStyle w:val="946"/>
      </w:pPr>
      <w:r/>
      <w:r/>
    </w:p>
    <w:p>
      <w:pPr>
        <w:pStyle w:val="946"/>
      </w:pPr>
      <w:r/>
      <w:r/>
    </w:p>
    <w:p>
      <w:pPr>
        <w:pStyle w:val="946"/>
      </w:pPr>
      <w:r/>
      <w:r/>
    </w:p>
    <w:p>
      <w:pPr>
        <w:pStyle w:val="946"/>
      </w:pPr>
      <w:r/>
      <w:r/>
    </w:p>
    <w:p>
      <w:pPr>
        <w:pStyle w:val="963"/>
        <w:ind w:firstLine="0"/>
        <w:spacing w:line="360" w:lineRule="auto"/>
        <w:rPr>
          <w:rFonts w:hint="eastAsia" w:ascii="宋体" w:hAnsi="宋体"/>
          <w:b/>
          <w:sz w:val="32"/>
          <w:szCs w:val="32"/>
        </w:rPr>
      </w:pPr>
      <w:r>
        <w:rPr>
          <w:rFonts w:hint="eastAsia" w:ascii="宋体" w:hAnsi="宋体"/>
          <w:b/>
          <w:sz w:val="32"/>
          <w:szCs w:val="32"/>
        </w:rPr>
      </w:r>
      <w:r/>
    </w:p>
    <w:p>
      <w:pPr>
        <w:pStyle w:val="963"/>
        <w:ind w:firstLine="0"/>
        <w:spacing w:line="360" w:lineRule="auto"/>
        <w:rPr>
          <w:rFonts w:hint="eastAsia" w:ascii="宋体" w:hAnsi="宋体"/>
          <w:b/>
          <w:sz w:val="32"/>
          <w:szCs w:val="32"/>
        </w:rPr>
      </w:pPr>
      <w:r>
        <w:rPr>
          <w:rFonts w:hint="eastAsia" w:ascii="宋体" w:hAnsi="宋体"/>
          <w:b/>
          <w:sz w:val="32"/>
          <w:szCs w:val="32"/>
        </w:rPr>
        <w:t xml:space="preserve">10.企业类似业绩一览表</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企业类似业绩一览表</w:t>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签订时间</w:t>
            </w:r>
            <w:r/>
          </w:p>
        </w:tc>
        <w:tc>
          <w:tcPr>
            <w:tcW w:w="1469" w:type="dxa"/>
            <w:vAlign w:val="center"/>
            <w:textDirection w:val="lrTb"/>
            <w:noWrap w:val="false"/>
          </w:tcPr>
          <w:p>
            <w:pPr>
              <w:jc w:val="center"/>
              <w:tabs>
                <w:tab w:val="left" w:pos="6252" w:leader="none"/>
              </w:tabs>
              <w:rPr>
                <w:rFonts w:hint="eastAsia" w:ascii="宋体" w:hAnsi="宋体"/>
                <w:sz w:val="24"/>
              </w:rPr>
            </w:pPr>
            <w:r>
              <w:rPr>
                <w:rFonts w:hint="eastAsia" w:ascii="宋体" w:hAnsi="宋体"/>
                <w:sz w:val="24"/>
              </w:rPr>
              <w:t xml:space="preserve">合同金额</w:t>
            </w:r>
            <w:r/>
          </w:p>
          <w:p>
            <w:pPr>
              <w:jc w:val="center"/>
              <w:tabs>
                <w:tab w:val="left" w:pos="6252" w:leader="none"/>
              </w:tabs>
              <w:rPr>
                <w:rFonts w:hint="eastAsia" w:ascii="宋体" w:hAnsi="宋体"/>
                <w:sz w:val="24"/>
              </w:rPr>
            </w:pPr>
            <w:r>
              <w:rPr>
                <w:rFonts w:hint="eastAsia" w:ascii="宋体" w:hAnsi="宋体"/>
                <w:sz w:val="24"/>
              </w:rPr>
              <w:t xml:space="preserve">（人民币）</w:t>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业主单位</w:t>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服务期</w:t>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w:t>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5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2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6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ind w:firstLine="240"/>
        <w:spacing w:line="440" w:lineRule="exact"/>
        <w:rPr>
          <w:rFonts w:hint="eastAsia" w:ascii="宋体" w:hAnsi="宋体"/>
          <w:sz w:val="24"/>
        </w:rPr>
      </w:pPr>
      <w:r>
        <w:rPr>
          <w:rFonts w:ascii="宋体" w:hAnsi="宋体"/>
          <w:sz w:val="24"/>
        </w:rPr>
        <w:t xml:space="preserve">附：</w:t>
      </w:r>
      <w:r>
        <w:rPr>
          <w:rFonts w:hint="eastAsia" w:ascii="宋体" w:hAnsi="宋体"/>
          <w:sz w:val="24"/>
        </w:rPr>
        <w:t xml:space="preserve">按照招标文件要求提供相应证明材料</w:t>
      </w:r>
      <w:r/>
    </w:p>
    <w:p>
      <w:pPr>
        <w:spacing w:line="500" w:lineRule="exact"/>
        <w:rPr>
          <w:rFonts w:hint="eastAsia" w:ascii="宋体" w:hAnsi="宋体"/>
          <w:sz w:val="24"/>
        </w:rPr>
      </w:pPr>
      <w:r>
        <w:rPr>
          <w:rFonts w:hint="eastAsia" w:ascii="宋体" w:hAnsi="宋体"/>
          <w:sz w:val="24"/>
        </w:rPr>
        <w:t xml:space="preserve">投标单位（单位盖章）： </w:t>
      </w:r>
      <w:r/>
    </w:p>
    <w:p>
      <w:pPr>
        <w:spacing w:line="500" w:lineRule="exact"/>
        <w:rPr>
          <w:rFonts w:hint="eastAsia" w:ascii="宋体" w:hAnsi="宋体"/>
          <w:sz w:val="24"/>
        </w:rPr>
      </w:pPr>
      <w:r>
        <w:rPr>
          <w:rFonts w:hint="eastAsia" w:ascii="宋体" w:hAnsi="宋体"/>
          <w:sz w:val="24"/>
        </w:rPr>
        <w:t xml:space="preserve">法定代表人或代理人（</w:t>
      </w:r>
      <w:r>
        <w:rPr>
          <w:rFonts w:ascii="宋体" w:hAnsi="宋体"/>
          <w:sz w:val="24"/>
        </w:rPr>
        <w:t xml:space="preserve">签字或盖章</w:t>
      </w:r>
      <w:r>
        <w:rPr>
          <w:rFonts w:hint="eastAsia" w:ascii="宋体" w:hAnsi="宋体"/>
          <w:sz w:val="24"/>
        </w:rPr>
        <w:t xml:space="preserve">）：</w:t>
      </w:r>
      <w:r/>
    </w:p>
    <w:p>
      <w:r>
        <w:rPr>
          <w:rFonts w:hint="eastAsia" w:ascii="宋体" w:hAnsi="宋体"/>
          <w:sz w:val="24"/>
          <w:szCs w:val="24"/>
        </w:rPr>
        <w:t xml:space="preserve">日期：</w:t>
      </w:r>
      <w:r>
        <w:rPr>
          <w:rFonts w:ascii="宋体" w:hAnsi="宋体"/>
          <w:sz w:val="24"/>
          <w:szCs w:val="24"/>
        </w:rPr>
        <w:t xml:space="preserve">         </w:t>
      </w: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w:t>
      </w:r>
      <w:r/>
    </w:p>
    <w:p>
      <w:pPr>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1080"/>
        <w:ind w:firstLine="420"/>
      </w:pPr>
      <w:r/>
      <w:r/>
    </w:p>
    <w:p>
      <w:pPr>
        <w:pStyle w:val="1019"/>
        <w:ind w:firstLine="643"/>
        <w:rPr>
          <w:rFonts w:hint="eastAsia" w:hAnsi="宋体"/>
          <w:b/>
          <w:sz w:val="32"/>
          <w:szCs w:val="32"/>
        </w:rPr>
      </w:pPr>
      <w:r>
        <w:rPr>
          <w:rFonts w:hint="eastAsia" w:hAnsi="宋体"/>
          <w:b/>
          <w:sz w:val="32"/>
          <w:szCs w:val="32"/>
        </w:rPr>
      </w:r>
      <w:r/>
    </w:p>
    <w:p>
      <w:pPr>
        <w:pStyle w:val="1019"/>
        <w:ind w:firstLine="643"/>
        <w:rPr>
          <w:rFonts w:hint="eastAsia" w:hAnsi="宋体"/>
          <w:b/>
          <w:sz w:val="32"/>
          <w:szCs w:val="32"/>
        </w:rPr>
      </w:pPr>
      <w:r>
        <w:rPr>
          <w:rFonts w:hint="eastAsia" w:hAnsi="宋体"/>
          <w:b/>
          <w:sz w:val="32"/>
          <w:szCs w:val="32"/>
        </w:rPr>
      </w:r>
      <w:r/>
    </w:p>
    <w:p>
      <w:pPr>
        <w:pStyle w:val="1019"/>
        <w:ind w:firstLine="643"/>
        <w:rPr>
          <w:rFonts w:hint="eastAsia" w:hAnsi="宋体"/>
          <w:b/>
          <w:sz w:val="32"/>
          <w:szCs w:val="32"/>
        </w:rPr>
      </w:pPr>
      <w:r>
        <w:rPr>
          <w:rFonts w:hint="eastAsia" w:hAnsi="宋体"/>
          <w:b/>
          <w:sz w:val="32"/>
          <w:szCs w:val="32"/>
        </w:rPr>
      </w:r>
      <w:r/>
    </w:p>
    <w:p>
      <w:pPr>
        <w:pStyle w:val="1019"/>
        <w:ind w:firstLine="643"/>
        <w:rPr>
          <w:rFonts w:hint="eastAsia" w:hAnsi="宋体"/>
          <w:b/>
          <w:sz w:val="32"/>
          <w:szCs w:val="32"/>
        </w:rPr>
      </w:pPr>
      <w:r>
        <w:rPr>
          <w:rFonts w:hint="eastAsia" w:hAnsi="宋体"/>
          <w:b/>
          <w:sz w:val="32"/>
          <w:szCs w:val="32"/>
        </w:rPr>
      </w:r>
      <w:r/>
    </w:p>
    <w:p>
      <w:pPr>
        <w:pStyle w:val="1019"/>
        <w:ind w:firstLine="643"/>
        <w:rPr>
          <w:rFonts w:hint="eastAsia" w:hAnsi="宋体"/>
          <w:b/>
          <w:sz w:val="32"/>
          <w:szCs w:val="32"/>
        </w:rPr>
      </w:pPr>
      <w:r>
        <w:rPr>
          <w:rFonts w:hint="eastAsia" w:hAnsi="宋体"/>
          <w:b/>
          <w:sz w:val="32"/>
          <w:szCs w:val="32"/>
        </w:rPr>
      </w:r>
      <w:r/>
    </w:p>
    <w:p>
      <w:pPr>
        <w:pStyle w:val="947"/>
        <w:spacing w:line="360" w:lineRule="auto"/>
        <w:rPr>
          <w:rFonts w:hint="eastAsia" w:hAnsi="宋体"/>
          <w:b/>
          <w:bCs/>
          <w:sz w:val="32"/>
          <w:szCs w:val="32"/>
        </w:rPr>
      </w:pPr>
      <w:r>
        <w:rPr>
          <w:rFonts w:hint="eastAsia" w:hAnsi="宋体"/>
          <w:b/>
          <w:bCs/>
          <w:sz w:val="32"/>
          <w:szCs w:val="32"/>
        </w:rPr>
      </w:r>
      <w:r/>
    </w:p>
    <w:p>
      <w:pPr>
        <w:pStyle w:val="947"/>
        <w:spacing w:line="360" w:lineRule="auto"/>
        <w:rPr>
          <w:rFonts w:hint="eastAsia" w:hAnsi="宋体"/>
          <w:b/>
          <w:bCs/>
          <w:sz w:val="32"/>
          <w:szCs w:val="32"/>
        </w:rPr>
      </w:pPr>
      <w:r>
        <w:rPr>
          <w:rFonts w:hint="eastAsia" w:hAnsi="宋体"/>
          <w:b/>
          <w:bCs/>
          <w:sz w:val="32"/>
          <w:szCs w:val="32"/>
        </w:rPr>
      </w:r>
      <w:r/>
    </w:p>
    <w:p>
      <w:pPr>
        <w:pStyle w:val="963"/>
        <w:ind w:firstLine="0"/>
        <w:spacing w:line="360" w:lineRule="auto"/>
        <w:rPr>
          <w:rFonts w:hint="eastAsia" w:ascii="宋体" w:hAnsi="宋体"/>
          <w:b/>
          <w:sz w:val="32"/>
          <w:szCs w:val="32"/>
        </w:rPr>
      </w:pPr>
      <w:r>
        <w:rPr>
          <w:rFonts w:hint="eastAsia" w:ascii="宋体" w:hAnsi="宋体"/>
          <w:b/>
          <w:sz w:val="32"/>
          <w:szCs w:val="32"/>
        </w:rPr>
        <w:t xml:space="preserve">11.拟投入本项目的服务人员情况一览表</w:t>
      </w:r>
      <w:r/>
    </w:p>
    <w:p>
      <w:pPr>
        <w:jc w:val="center"/>
        <w:spacing w:before="152" w:after="152"/>
        <w:rPr>
          <w:rFonts w:hint="eastAsia" w:ascii="宋体" w:hAnsi="宋体"/>
          <w:b/>
          <w:sz w:val="28"/>
          <w:szCs w:val="28"/>
        </w:rPr>
        <w:outlineLvl w:val="1"/>
      </w:pPr>
      <w:r/>
      <w:bookmarkStart w:id="32" w:name="_Toc128126586"/>
      <w:r/>
      <w:bookmarkStart w:id="33" w:name="_Toc129003586"/>
      <w:r>
        <w:rPr>
          <w:rFonts w:hint="eastAsia" w:ascii="宋体" w:hAnsi="宋体"/>
          <w:b/>
          <w:sz w:val="28"/>
          <w:szCs w:val="28"/>
        </w:rPr>
        <w:t xml:space="preserve">拟投入本项目的服务人员情况一览表</w:t>
      </w:r>
      <w:bookmarkEnd w:id="32"/>
      <w:r/>
      <w:bookmarkEnd w:id="33"/>
      <w:r/>
      <w:r/>
    </w:p>
    <w:tbl>
      <w:tblPr>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序号</w:t>
            </w:r>
            <w:r/>
          </w:p>
        </w:tc>
        <w:tc>
          <w:tcPr>
            <w:tcW w:w="142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职务</w:t>
            </w:r>
            <w:r/>
          </w:p>
        </w:tc>
        <w:tc>
          <w:tcPr>
            <w:tcW w:w="1418"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姓名</w:t>
            </w:r>
            <w:r/>
          </w:p>
        </w:tc>
        <w:tc>
          <w:tcPr>
            <w:tcW w:w="78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性别</w:t>
            </w:r>
            <w:r/>
          </w:p>
        </w:tc>
        <w:tc>
          <w:tcPr>
            <w:tcW w:w="962"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年龄</w:t>
            </w:r>
            <w:r/>
          </w:p>
        </w:tc>
        <w:tc>
          <w:tcPr>
            <w:tcW w:w="169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相关证书</w:t>
            </w:r>
            <w:r/>
          </w:p>
        </w:tc>
        <w:tc>
          <w:tcPr>
            <w:tcW w:w="1898"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从事本工作时间</w:t>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1</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2</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3</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t xml:space="preserve">...</w:t>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4</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5</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6</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7</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8</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9</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10</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tcW w:w="86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w:t>
            </w:r>
            <w:r/>
          </w:p>
        </w:tc>
        <w:tc>
          <w:tcPr>
            <w:tcW w:w="142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t xml:space="preserve">...</w:t>
            </w:r>
            <w:r/>
          </w:p>
        </w:tc>
        <w:tc>
          <w:tcPr>
            <w:tcW w:w="141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787"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r>
        <w:trPr>
          <w:jc w:val="center"/>
        </w:trPr>
        <w:tc>
          <w:tcPr>
            <w:gridSpan w:val="4"/>
            <w:tcW w:w="44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t xml:space="preserve">平均</w:t>
            </w:r>
            <w:r/>
          </w:p>
        </w:tc>
        <w:tc>
          <w:tcPr>
            <w:tcW w:w="962"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c>
          <w:tcPr>
            <w:tcW w:w="1699"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t xml:space="preserve">/</w:t>
            </w:r>
            <w:r/>
          </w:p>
        </w:tc>
        <w:tc>
          <w:tcPr>
            <w:tcW w:w="1898" w:type="dxa"/>
            <w:vAlign w:val="center"/>
            <w:textDirection w:val="lrTb"/>
            <w:noWrap w:val="false"/>
          </w:tcPr>
          <w:p>
            <w:pPr>
              <w:ind w:firstLine="210"/>
              <w:jc w:val="center"/>
              <w:spacing w:line="360" w:lineRule="auto"/>
              <w:rPr>
                <w:rFonts w:hint="eastAsia" w:ascii="宋体" w:hAnsi="宋体"/>
                <w:sz w:val="24"/>
                <w:szCs w:val="24"/>
              </w:rPr>
            </w:pPr>
            <w:r>
              <w:rPr>
                <w:rFonts w:hint="eastAsia" w:ascii="宋体" w:hAnsi="宋体"/>
                <w:sz w:val="24"/>
                <w:szCs w:val="24"/>
              </w:rPr>
            </w:r>
            <w:r/>
          </w:p>
        </w:tc>
      </w:tr>
    </w:tbl>
    <w:p>
      <w:pPr>
        <w:ind w:firstLine="480"/>
        <w:spacing w:line="360" w:lineRule="auto"/>
        <w:rPr>
          <w:rFonts w:hint="eastAsia" w:ascii="宋体" w:hAnsi="宋体"/>
          <w:sz w:val="24"/>
        </w:rPr>
      </w:pPr>
      <w:r>
        <w:rPr>
          <w:rFonts w:hint="eastAsia" w:ascii="宋体" w:hAnsi="宋体"/>
          <w:sz w:val="24"/>
        </w:rPr>
        <w:t xml:space="preserve">注：1.根据招标文件及评分标准相关要求填写，并提供相关的证明材料；</w:t>
      </w:r>
      <w:r/>
    </w:p>
    <w:p>
      <w:pPr>
        <w:numPr>
          <w:ilvl w:val="0"/>
          <w:numId w:val="7"/>
        </w:numPr>
        <w:ind w:firstLine="960"/>
        <w:spacing w:line="360" w:lineRule="auto"/>
        <w:rPr>
          <w:rFonts w:hint="eastAsia" w:ascii="宋体" w:hAnsi="宋体"/>
          <w:sz w:val="24"/>
        </w:rPr>
      </w:pPr>
      <w:r>
        <w:rPr>
          <w:rFonts w:hint="eastAsia" w:ascii="宋体" w:hAnsi="宋体"/>
          <w:sz w:val="24"/>
        </w:rPr>
        <w:t xml:space="preserve">表格不够填写可添加；</w:t>
      </w:r>
      <w:r/>
    </w:p>
    <w:p>
      <w:pPr>
        <w:numPr>
          <w:ilvl w:val="0"/>
          <w:numId w:val="7"/>
        </w:numPr>
        <w:ind w:firstLine="960"/>
        <w:spacing w:line="360" w:lineRule="auto"/>
        <w:rPr>
          <w:rFonts w:hint="eastAsia" w:ascii="宋体" w:hAnsi="宋体"/>
          <w:sz w:val="24"/>
        </w:rPr>
      </w:pPr>
      <w:r>
        <w:rPr>
          <w:rFonts w:hint="eastAsia" w:ascii="宋体" w:hAnsi="宋体"/>
          <w:sz w:val="24"/>
        </w:rPr>
        <w:t xml:space="preserve">以上人员工资、社保须根据劳动法和太仓市相关要求缴纳；</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3360"/>
        <w:jc w:val="left"/>
        <w:spacing w:line="360" w:lineRule="auto"/>
        <w:widowControl/>
        <w:rPr>
          <w:rFonts w:hint="eastAsia" w:ascii="宋体" w:hAnsi="宋体"/>
          <w:sz w:val="24"/>
        </w:rPr>
      </w:pPr>
      <w:r>
        <w:rPr>
          <w:rFonts w:hint="eastAsia" w:ascii="宋体" w:hAnsi="宋体"/>
          <w:sz w:val="24"/>
        </w:rPr>
        <w:t xml:space="preserve">投标单位</w:t>
      </w:r>
      <w:r>
        <w:rPr>
          <w:rFonts w:ascii="宋体" w:hAnsi="宋体"/>
          <w:sz w:val="24"/>
        </w:rPr>
        <w:t xml:space="preserve">（单位盖章）： </w:t>
      </w:r>
      <w:r/>
    </w:p>
    <w:p>
      <w:pPr>
        <w:pStyle w:val="947"/>
        <w:ind w:right="1202" w:firstLine="1920"/>
        <w:jc w:val="left"/>
        <w:spacing w:line="360" w:lineRule="auto"/>
        <w:rPr>
          <w:rFonts w:hint="eastAsia" w:hAnsi="宋体"/>
          <w:sz w:val="24"/>
          <w:szCs w:val="24"/>
        </w:rPr>
      </w:pPr>
      <w:r>
        <w:rPr>
          <w:rFonts w:hAnsi="宋体"/>
          <w:sz w:val="24"/>
          <w:szCs w:val="24"/>
        </w:rPr>
        <w:t xml:space="preserve">法定代表人或代理人（签字或盖章）：</w:t>
      </w:r>
      <w:r/>
    </w:p>
    <w:p>
      <w:pPr>
        <w:pStyle w:val="947"/>
        <w:ind w:right="960" w:firstLine="3360"/>
        <w:jc w:val="left"/>
        <w:spacing w:line="360" w:lineRule="auto"/>
        <w:rPr>
          <w:rFonts w:hint="eastAsia" w:hAnsi="宋体"/>
          <w:sz w:val="24"/>
          <w:szCs w:val="24"/>
        </w:rPr>
      </w:pPr>
      <w:r>
        <w:rPr>
          <w:rFonts w:hAnsi="宋体"/>
          <w:sz w:val="24"/>
          <w:szCs w:val="24"/>
        </w:rPr>
        <w:t xml:space="preserve">日期：       </w:t>
      </w:r>
      <w:r>
        <w:rPr>
          <w:rFonts w:hAnsi="宋体"/>
          <w:sz w:val="24"/>
          <w:szCs w:val="24"/>
        </w:rPr>
        <w:t xml:space="preserve">年  月</w:t>
      </w:r>
      <w:r>
        <w:rPr>
          <w:rFonts w:hAnsi="宋体"/>
          <w:sz w:val="24"/>
          <w:szCs w:val="24"/>
        </w:rPr>
        <w:t xml:space="preserve">  日</w:t>
      </w:r>
      <w:r/>
    </w:p>
    <w:p>
      <w:pPr>
        <w:pStyle w:val="946"/>
        <w:rPr>
          <w:rFonts w:hint="eastAsia" w:ascii="宋体" w:hAnsi="宋体"/>
          <w:b/>
          <w:sz w:val="32"/>
          <w:szCs w:val="32"/>
        </w:rPr>
      </w:pPr>
      <w:r>
        <w:rPr>
          <w:rFonts w:hint="eastAsia" w:ascii="宋体" w:hAnsi="宋体"/>
          <w:b/>
          <w:sz w:val="32"/>
          <w:szCs w:val="32"/>
        </w:rPr>
      </w:r>
      <w:r/>
    </w:p>
    <w:p>
      <w:pPr>
        <w:pStyle w:val="946"/>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br w:type="page" w:clear="all"/>
      </w:r>
      <w:r/>
    </w:p>
    <w:p>
      <w:pPr>
        <w:spacing w:line="360" w:lineRule="auto"/>
        <w:rPr>
          <w:rFonts w:hint="eastAsia" w:ascii="宋体" w:hAnsi="宋体"/>
          <w:b/>
        </w:rPr>
      </w:pPr>
      <w:r>
        <w:rPr>
          <w:rFonts w:hint="eastAsia" w:ascii="宋体" w:hAnsi="宋体"/>
          <w:b/>
          <w:sz w:val="32"/>
          <w:szCs w:val="32"/>
        </w:rPr>
        <w:t xml:space="preserve">12.中小企业声明函       </w:t>
      </w:r>
      <w:r>
        <w:rPr>
          <w:rFonts w:hint="eastAsia" w:ascii="宋体" w:hAnsi="宋体"/>
          <w:b/>
        </w:rPr>
        <w:t xml:space="preserve">           </w:t>
      </w:r>
      <w:r/>
    </w:p>
    <w:p>
      <w:pPr>
        <w:jc w:val="center"/>
        <w:spacing w:line="460" w:lineRule="exact"/>
        <w:rPr>
          <w:rFonts w:hint="eastAsia" w:ascii="宋体" w:hAnsi="宋体" w:cs="宋体"/>
          <w:b/>
          <w:sz w:val="28"/>
          <w:szCs w:val="28"/>
        </w:rPr>
      </w:pPr>
      <w:r>
        <w:rPr>
          <w:rFonts w:ascii="宋体" w:hAnsi="宋体" w:cs="宋体"/>
          <w:b/>
          <w:sz w:val="28"/>
          <w:szCs w:val="28"/>
        </w:rPr>
        <w:t xml:space="preserve">中小企业声明函（货物）</w:t>
      </w:r>
      <w:r/>
    </w:p>
    <w:p>
      <w:pPr>
        <w:ind w:firstLine="480"/>
        <w:spacing w:line="460" w:lineRule="exact"/>
        <w:rPr>
          <w:rFonts w:hint="eastAsia" w:ascii="宋体" w:hAnsi="宋体" w:cs="宋体"/>
          <w:sz w:val="24"/>
          <w:szCs w:val="24"/>
        </w:rPr>
      </w:pPr>
      <w:r>
        <w:rPr>
          <w:rFonts w:ascii="宋体" w:hAnsi="宋体" w:cs="宋体"/>
          <w:sz w:val="24"/>
          <w:szCs w:val="24"/>
        </w:rPr>
        <w:t xml:space="preserve">本公司郑重声明，根据《政府采购促进中小企业发展管理办法》（财库﹝2020﹞46号）的规定，本公司参加</w:t>
      </w:r>
      <w:r>
        <w:rPr>
          <w:rFonts w:ascii="宋体" w:hAnsi="宋体" w:cs="宋体"/>
          <w:b/>
          <w:i/>
          <w:sz w:val="24"/>
          <w:szCs w:val="24"/>
          <w:u w:val="single"/>
        </w:rPr>
        <w:t xml:space="preserve">（单位名称）</w:t>
      </w:r>
      <w:r>
        <w:rPr>
          <w:rFonts w:ascii="宋体" w:hAnsi="宋体" w:cs="宋体"/>
          <w:sz w:val="24"/>
          <w:szCs w:val="24"/>
        </w:rPr>
        <w:t xml:space="preserve">的</w:t>
      </w:r>
      <w:r>
        <w:rPr>
          <w:rFonts w:ascii="宋体" w:hAnsi="宋体" w:cs="宋体"/>
          <w:b/>
          <w:i/>
          <w:sz w:val="24"/>
          <w:szCs w:val="24"/>
          <w:u w:val="single"/>
        </w:rPr>
        <w:t xml:space="preserve">（项目名称），</w:t>
      </w:r>
      <w:r>
        <w:rPr>
          <w:rFonts w:ascii="宋体" w:hAnsi="宋体" w:cs="宋体"/>
          <w:b/>
          <w:i/>
          <w:sz w:val="24"/>
          <w:szCs w:val="24"/>
          <w:u w:val="single"/>
        </w:rPr>
        <w:t xml:space="preserve">编号  </w:t>
      </w:r>
      <w:r>
        <w:rPr>
          <w:rFonts w:ascii="宋体" w:hAnsi="宋体" w:cs="宋体"/>
          <w:sz w:val="24"/>
          <w:szCs w:val="24"/>
        </w:rPr>
        <w:t xml:space="preserve">采购活动</w:t>
      </w:r>
      <w:r>
        <w:rPr>
          <w:rFonts w:ascii="宋体" w:hAnsi="宋体" w:cs="宋体"/>
          <w:sz w:val="24"/>
          <w:szCs w:val="24"/>
        </w:rPr>
        <w:t xml:space="preserve">，提供的货物全部由符合政策要求的中小企业制造。相关企业的具体情况如下：</w:t>
      </w:r>
      <w:r/>
    </w:p>
    <w:p>
      <w:pPr>
        <w:numPr>
          <w:ilvl w:val="0"/>
          <w:numId w:val="8"/>
        </w:numPr>
        <w:jc w:val="left"/>
        <w:spacing w:after="200" w:line="460" w:lineRule="exact"/>
        <w:widowControl/>
        <w:rPr>
          <w:rFonts w:hint="eastAsia" w:ascii="宋体" w:hAnsi="宋体" w:cs="宋体"/>
          <w:sz w:val="24"/>
          <w:szCs w:val="24"/>
        </w:rPr>
      </w:pPr>
      <w:r>
        <w:rPr>
          <w:rFonts w:ascii="宋体" w:hAnsi="宋体" w:cs="宋体"/>
          <w:b/>
          <w:i/>
          <w:sz w:val="24"/>
          <w:szCs w:val="24"/>
          <w:u w:val="single"/>
        </w:rPr>
        <w:t xml:space="preserve">（标的名称）</w:t>
      </w:r>
      <w:r>
        <w:rPr>
          <w:rFonts w:ascii="宋体" w:hAnsi="宋体" w:cs="宋体"/>
          <w:sz w:val="24"/>
          <w:szCs w:val="24"/>
        </w:rPr>
        <w:t xml:space="preserve">，属于</w:t>
      </w:r>
      <w:r>
        <w:rPr>
          <w:rFonts w:ascii="宋体" w:hAnsi="宋体" w:cs="宋体"/>
          <w:i/>
          <w:sz w:val="24"/>
          <w:szCs w:val="24"/>
          <w:u w:val="single"/>
        </w:rPr>
        <w:t xml:space="preserve">   工业    </w:t>
      </w:r>
      <w:r>
        <w:rPr>
          <w:rFonts w:ascii="宋体" w:hAnsi="宋体" w:cs="宋体"/>
          <w:sz w:val="24"/>
          <w:szCs w:val="24"/>
        </w:rPr>
        <w:t xml:space="preserve">行业；制造商为</w:t>
      </w:r>
      <w:r>
        <w:rPr>
          <w:rFonts w:ascii="宋体" w:hAnsi="宋体" w:cs="宋体"/>
          <w:b/>
          <w:i/>
          <w:sz w:val="24"/>
          <w:szCs w:val="24"/>
          <w:u w:val="single"/>
        </w:rPr>
        <w:t xml:space="preserve">（企业名称）</w:t>
      </w:r>
      <w:r>
        <w:rPr>
          <w:rFonts w:ascii="宋体" w:hAnsi="宋体" w:cs="宋体"/>
          <w:sz w:val="24"/>
          <w:szCs w:val="24"/>
        </w:rPr>
        <w:t xml:space="preserve">，从业人员</w:t>
      </w:r>
      <w:r>
        <w:rPr>
          <w:rFonts w:ascii="宋体" w:hAnsi="宋体" w:cs="宋体"/>
          <w:i/>
          <w:sz w:val="24"/>
          <w:szCs w:val="24"/>
          <w:u w:val="single"/>
        </w:rPr>
        <w:tab/>
      </w:r>
      <w:r>
        <w:rPr>
          <w:rFonts w:ascii="宋体" w:hAnsi="宋体" w:cs="宋体"/>
          <w:sz w:val="24"/>
          <w:szCs w:val="24"/>
        </w:rPr>
        <w:t xml:space="preserve">人，营业收入为</w:t>
      </w:r>
      <w:r>
        <w:rPr>
          <w:rFonts w:ascii="宋体" w:hAnsi="宋体" w:cs="宋体"/>
          <w:i/>
          <w:sz w:val="24"/>
          <w:szCs w:val="24"/>
          <w:u w:val="single"/>
        </w:rPr>
        <w:tab/>
      </w:r>
      <w:r>
        <w:rPr>
          <w:rFonts w:ascii="宋体" w:hAnsi="宋体" w:cs="宋体"/>
          <w:sz w:val="24"/>
          <w:szCs w:val="24"/>
        </w:rPr>
        <w:t xml:space="preserve">万元，资产总额为</w:t>
      </w:r>
      <w:r>
        <w:rPr>
          <w:rFonts w:ascii="宋体" w:hAnsi="宋体" w:cs="宋体"/>
          <w:i/>
          <w:sz w:val="24"/>
          <w:szCs w:val="24"/>
          <w:u w:val="single"/>
        </w:rPr>
        <w:tab/>
      </w:r>
      <w:r>
        <w:rPr>
          <w:rFonts w:ascii="宋体" w:hAnsi="宋体" w:cs="宋体"/>
          <w:sz w:val="24"/>
          <w:szCs w:val="24"/>
        </w:rPr>
        <w:t xml:space="preserve">万元</w:t>
      </w:r>
      <w:hyperlink w:tooltip="#_bookmark1" w:anchor="_bookmark1" w:history="1">
        <w:r>
          <w:rPr>
            <w:rFonts w:ascii="宋体" w:hAnsi="宋体" w:cs="宋体"/>
            <w:position w:val="16"/>
            <w:sz w:val="24"/>
            <w:szCs w:val="24"/>
          </w:rPr>
          <w:t xml:space="preserve">1</w:t>
        </w:r>
      </w:hyperlink>
      <w:r>
        <w:rPr>
          <w:rFonts w:ascii="宋体" w:hAnsi="宋体" w:cs="宋体"/>
          <w:sz w:val="24"/>
          <w:szCs w:val="24"/>
        </w:rPr>
        <w:t xml:space="preserve">，属于</w:t>
      </w:r>
      <w:r>
        <w:rPr>
          <w:rFonts w:ascii="宋体" w:hAnsi="宋体" w:cs="宋体"/>
          <w:i/>
          <w:sz w:val="24"/>
          <w:szCs w:val="24"/>
          <w:u w:val="single"/>
        </w:rPr>
        <w:tab/>
      </w:r>
      <w:r>
        <w:rPr>
          <w:rFonts w:ascii="宋体" w:hAnsi="宋体" w:cs="宋体"/>
          <w:b/>
          <w:i/>
          <w:sz w:val="24"/>
          <w:szCs w:val="24"/>
        </w:rPr>
        <w:t xml:space="preserve">（中型企业、小型企业、微型企业，</w:t>
      </w:r>
      <w:r>
        <w:rPr>
          <w:rFonts w:ascii="宋体" w:hAnsi="宋体" w:cs="宋体"/>
          <w:b/>
          <w:bCs/>
          <w:i/>
          <w:sz w:val="24"/>
          <w:szCs w:val="24"/>
        </w:rPr>
        <w:t xml:space="preserve">三者选一填写</w:t>
      </w:r>
      <w:r>
        <w:rPr>
          <w:rFonts w:ascii="宋体" w:hAnsi="宋体" w:cs="宋体"/>
          <w:b/>
          <w:i/>
          <w:sz w:val="24"/>
          <w:szCs w:val="24"/>
        </w:rPr>
        <w:t xml:space="preserve">）</w:t>
      </w:r>
      <w:r>
        <w:rPr>
          <w:rFonts w:ascii="宋体" w:hAnsi="宋体" w:cs="宋体"/>
          <w:sz w:val="24"/>
          <w:szCs w:val="24"/>
        </w:rPr>
        <w:t xml:space="preserve">；</w:t>
      </w:r>
      <w:r/>
    </w:p>
    <w:p>
      <w:pPr>
        <w:ind w:firstLine="480"/>
        <w:spacing w:line="460" w:lineRule="exact"/>
        <w:rPr>
          <w:rFonts w:hint="eastAsia" w:ascii="宋体" w:hAnsi="宋体" w:cs="宋体"/>
          <w:szCs w:val="24"/>
        </w:rPr>
      </w:pPr>
      <w:r>
        <w:rPr>
          <w:rFonts w:ascii="宋体" w:hAnsi="宋体" w:cs="宋体"/>
          <w:sz w:val="24"/>
          <w:szCs w:val="24"/>
        </w:rPr>
        <w:t xml:space="preserve">2、</w:t>
      </w:r>
      <w:r>
        <w:rPr>
          <w:rFonts w:ascii="宋体" w:hAnsi="宋体" w:cs="宋体"/>
          <w:b/>
          <w:i/>
          <w:sz w:val="24"/>
          <w:szCs w:val="24"/>
          <w:u w:val="single"/>
        </w:rPr>
        <w:t xml:space="preserve">（标的名称）</w:t>
      </w:r>
      <w:r>
        <w:rPr>
          <w:rFonts w:ascii="宋体" w:hAnsi="宋体" w:cs="宋体"/>
          <w:sz w:val="24"/>
          <w:szCs w:val="24"/>
        </w:rPr>
        <w:t xml:space="preserve">，属于</w:t>
      </w:r>
      <w:r>
        <w:rPr>
          <w:rFonts w:ascii="宋体" w:hAnsi="宋体" w:cs="宋体"/>
          <w:i/>
          <w:sz w:val="24"/>
          <w:szCs w:val="24"/>
          <w:u w:val="single"/>
        </w:rPr>
        <w:t xml:space="preserve">   工业    </w:t>
      </w:r>
      <w:r>
        <w:rPr>
          <w:rFonts w:ascii="宋体" w:hAnsi="宋体" w:cs="宋体"/>
          <w:sz w:val="24"/>
          <w:szCs w:val="24"/>
        </w:rPr>
        <w:t xml:space="preserve">行业；制造商为</w:t>
      </w:r>
      <w:r>
        <w:rPr>
          <w:rFonts w:ascii="宋体" w:hAnsi="宋体" w:cs="宋体"/>
          <w:b/>
          <w:i/>
          <w:sz w:val="24"/>
          <w:szCs w:val="24"/>
          <w:u w:val="single"/>
        </w:rPr>
        <w:t xml:space="preserve">（企业名称）</w:t>
      </w:r>
      <w:r>
        <w:rPr>
          <w:rFonts w:ascii="宋体" w:hAnsi="宋体" w:cs="宋体"/>
          <w:sz w:val="24"/>
          <w:szCs w:val="24"/>
        </w:rPr>
        <w:t xml:space="preserve">，从业人员</w:t>
      </w:r>
      <w:r>
        <w:rPr>
          <w:rFonts w:ascii="宋体" w:hAnsi="宋体" w:cs="宋体"/>
          <w:i/>
          <w:sz w:val="24"/>
          <w:szCs w:val="24"/>
          <w:u w:val="single"/>
        </w:rPr>
        <w:tab/>
      </w:r>
      <w:r>
        <w:rPr>
          <w:rFonts w:ascii="宋体" w:hAnsi="宋体" w:cs="宋体"/>
          <w:sz w:val="24"/>
          <w:szCs w:val="24"/>
        </w:rPr>
        <w:t xml:space="preserve">人，营业收入为</w:t>
      </w:r>
      <w:r>
        <w:rPr>
          <w:rFonts w:ascii="宋体" w:hAnsi="宋体" w:cs="宋体"/>
          <w:i/>
          <w:sz w:val="24"/>
          <w:szCs w:val="24"/>
          <w:u w:val="single"/>
        </w:rPr>
        <w:tab/>
      </w:r>
      <w:r>
        <w:rPr>
          <w:rFonts w:ascii="宋体" w:hAnsi="宋体" w:cs="宋体"/>
          <w:sz w:val="24"/>
          <w:szCs w:val="24"/>
        </w:rPr>
        <w:t xml:space="preserve">万元，资产总额为</w:t>
      </w:r>
      <w:r>
        <w:rPr>
          <w:rFonts w:ascii="宋体" w:hAnsi="宋体" w:cs="宋体"/>
          <w:i/>
          <w:sz w:val="24"/>
          <w:szCs w:val="24"/>
          <w:u w:val="single"/>
        </w:rPr>
        <w:tab/>
      </w:r>
      <w:r>
        <w:rPr>
          <w:rFonts w:ascii="宋体" w:hAnsi="宋体" w:cs="宋体"/>
          <w:sz w:val="24"/>
          <w:szCs w:val="24"/>
        </w:rPr>
        <w:t xml:space="preserve">万元</w:t>
      </w:r>
      <w:hyperlink w:tooltip="#_bookmark1" w:anchor="_bookmark1" w:history="1">
        <w:r>
          <w:rPr>
            <w:rFonts w:ascii="宋体" w:hAnsi="宋体" w:cs="宋体"/>
            <w:position w:val="16"/>
            <w:sz w:val="24"/>
            <w:szCs w:val="24"/>
          </w:rPr>
          <w:t xml:space="preserve">1</w:t>
        </w:r>
      </w:hyperlink>
      <w:r>
        <w:rPr>
          <w:rFonts w:ascii="宋体" w:hAnsi="宋体" w:cs="宋体"/>
          <w:sz w:val="24"/>
          <w:szCs w:val="24"/>
        </w:rPr>
        <w:t xml:space="preserve">，属于</w:t>
      </w:r>
      <w:r>
        <w:rPr>
          <w:rFonts w:ascii="宋体" w:hAnsi="宋体" w:cs="宋体"/>
          <w:i/>
          <w:sz w:val="24"/>
          <w:szCs w:val="24"/>
          <w:u w:val="single"/>
        </w:rPr>
        <w:tab/>
      </w:r>
      <w:r>
        <w:rPr>
          <w:rFonts w:ascii="宋体" w:hAnsi="宋体" w:cs="宋体"/>
          <w:b/>
          <w:i/>
          <w:sz w:val="24"/>
          <w:szCs w:val="24"/>
        </w:rPr>
        <w:t xml:space="preserve">（中型企业、小型企业、微型企业，</w:t>
      </w:r>
      <w:r>
        <w:rPr>
          <w:rFonts w:ascii="宋体" w:hAnsi="宋体" w:cs="宋体"/>
          <w:b/>
          <w:bCs/>
          <w:i/>
          <w:sz w:val="24"/>
          <w:szCs w:val="24"/>
        </w:rPr>
        <w:t xml:space="preserve">三者选一填写</w:t>
      </w:r>
      <w:r>
        <w:rPr>
          <w:rFonts w:ascii="宋体" w:hAnsi="宋体" w:cs="宋体"/>
          <w:b/>
          <w:i/>
          <w:sz w:val="24"/>
          <w:szCs w:val="24"/>
        </w:rPr>
        <w:t xml:space="preserve">）</w:t>
      </w:r>
      <w:r>
        <w:rPr>
          <w:rFonts w:ascii="宋体" w:hAnsi="宋体" w:cs="宋体"/>
          <w:sz w:val="24"/>
          <w:szCs w:val="24"/>
        </w:rPr>
        <w:t xml:space="preserve">；</w:t>
      </w:r>
      <w:r/>
    </w:p>
    <w:p>
      <w:pPr>
        <w:ind w:firstLine="480"/>
        <w:spacing w:line="460" w:lineRule="exact"/>
        <w:rPr>
          <w:rFonts w:hint="eastAsia" w:ascii="宋体" w:hAnsi="宋体" w:cs="宋体"/>
          <w:sz w:val="24"/>
          <w:szCs w:val="24"/>
        </w:rPr>
      </w:pPr>
      <w:r>
        <w:rPr>
          <w:rFonts w:ascii="宋体" w:hAnsi="宋体" w:cs="宋体"/>
          <w:sz w:val="24"/>
          <w:szCs w:val="24"/>
        </w:rPr>
        <w:t xml:space="preserve">……</w:t>
      </w:r>
      <w:r/>
    </w:p>
    <w:p>
      <w:pPr>
        <w:ind w:firstLine="480"/>
        <w:spacing w:line="460" w:lineRule="exact"/>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rPr>
          <w:rFonts w:hint="eastAsia" w:ascii="宋体" w:hAnsi="宋体" w:cs="宋体"/>
          <w:sz w:val="24"/>
          <w:szCs w:val="24"/>
        </w:rPr>
        <w:t xml:space="preserve">。</w:t>
      </w:r>
      <w:r/>
    </w:p>
    <w:p>
      <w:pPr>
        <w:ind w:firstLine="600"/>
        <w:jc w:val="left"/>
        <w:spacing w:line="460" w:lineRule="exact"/>
        <w:widowControl/>
        <w:rPr>
          <w:rFonts w:hint="eastAsia" w:ascii="宋体" w:hAnsi="宋体" w:cs="宋体"/>
          <w:sz w:val="24"/>
          <w:szCs w:val="24"/>
        </w:rPr>
      </w:pPr>
      <w:r>
        <w:rPr>
          <w:rFonts w:hint="eastAsia" w:ascii="宋体" w:hAnsi="宋体" w:cs="宋体"/>
          <w:sz w:val="24"/>
          <w:szCs w:val="24"/>
        </w:rPr>
      </w:r>
      <w:r/>
    </w:p>
    <w:p>
      <w:pPr>
        <w:ind w:firstLine="5001"/>
        <w:jc w:val="left"/>
        <w:spacing w:line="460" w:lineRule="exact"/>
        <w:widowControl/>
        <w:rPr>
          <w:rFonts w:hint="eastAsia" w:ascii="宋体" w:hAnsi="宋体" w:cs="宋体"/>
          <w:sz w:val="24"/>
          <w:szCs w:val="24"/>
        </w:rPr>
      </w:pPr>
      <w:r>
        <w:rPr>
          <w:rFonts w:hint="eastAsia" w:ascii="宋体" w:hAnsi="宋体" w:cs="宋体"/>
          <w:sz w:val="24"/>
          <w:szCs w:val="24"/>
        </w:rPr>
        <w:t xml:space="preserve">企业名称（盖章）：</w:t>
      </w:r>
      <w:r/>
    </w:p>
    <w:p>
      <w:pPr>
        <w:ind w:firstLine="5001"/>
        <w:jc w:val="left"/>
        <w:spacing w:line="460" w:lineRule="exact"/>
        <w:widowControl/>
        <w:rPr>
          <w:rFonts w:hint="eastAsia" w:ascii="宋体" w:hAnsi="宋体" w:cs="宋体"/>
          <w:sz w:val="24"/>
          <w:szCs w:val="24"/>
        </w:rPr>
      </w:pPr>
      <w:r>
        <w:rPr>
          <w:rFonts w:hint="eastAsia" w:ascii="宋体" w:hAnsi="宋体" w:cs="宋体"/>
          <w:sz w:val="24"/>
          <w:szCs w:val="24"/>
        </w:rPr>
        <w:t xml:space="preserve">日期：</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备注：</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2.在货物采购项目中，供应商提供的货物既有小、小微企业制造货物，也有中、大型企业制造货物的，不享受小、微企业的价格扶持政策。</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4.中标、成交供应商享受规定的中小企业扶持政策的应当随中标、成交结果公开中标、成交供应商的《中小企业声明函》</w:t>
      </w:r>
      <w:r/>
    </w:p>
    <w:p>
      <w:pPr>
        <w:jc w:val="center"/>
        <w:widowControl/>
        <w:rPr>
          <w:rFonts w:hint="eastAsia" w:hAnsi="宋体"/>
          <w:b/>
          <w:sz w:val="44"/>
          <w:szCs w:val="44"/>
        </w:rPr>
        <w:outlineLvl w:val="0"/>
      </w:pPr>
      <w:r/>
      <w:bookmarkStart w:id="34" w:name="_Toc129003587"/>
      <w:r/>
      <w:bookmarkEnd w:id="27"/>
      <w:r/>
      <w:bookmarkEnd w:id="28"/>
      <w:r/>
      <w:bookmarkEnd w:id="29"/>
      <w:r/>
      <w:bookmarkEnd w:id="30"/>
      <w:r/>
      <w:bookmarkEnd w:id="31"/>
      <w:r>
        <w:rPr>
          <w:rFonts w:hint="eastAsia" w:hAnsi="宋体"/>
          <w:b/>
          <w:sz w:val="44"/>
          <w:szCs w:val="44"/>
        </w:rPr>
        <w:t xml:space="preserve">第五部分评标方法与评分标准</w:t>
      </w:r>
      <w:bookmarkEnd w:id="34"/>
      <w:r/>
      <w:r/>
    </w:p>
    <w:p>
      <w:pPr>
        <w:ind w:firstLine="482"/>
        <w:spacing w:line="360" w:lineRule="auto"/>
        <w:rPr>
          <w:rFonts w:hint="eastAsia" w:asciiTheme="minorEastAsia" w:hAnsiTheme="minorEastAsia" w:cstheme="minorEastAsia"/>
          <w:b/>
          <w:sz w:val="24"/>
          <w:szCs w:val="24"/>
        </w:rPr>
      </w:pPr>
      <w:r/>
      <w:bookmarkStart w:id="35" w:name="_Toc80626341"/>
      <w:r>
        <w:rPr>
          <w:rFonts w:hint="eastAsia" w:asciiTheme="minorEastAsia" w:hAnsiTheme="minorEastAsia" w:cstheme="minorEastAsia"/>
          <w:b/>
          <w:sz w:val="24"/>
          <w:szCs w:val="24"/>
        </w:rPr>
        <w:t xml:space="preserve">一、评标办法：</w:t>
      </w:r>
      <w:bookmarkEnd w:id="35"/>
      <w:r/>
      <w:r/>
    </w:p>
    <w:p>
      <w:pPr>
        <w:ind w:firstLine="480"/>
        <w:spacing w:line="360" w:lineRule="auto"/>
        <w:rPr>
          <w:rFonts w:hint="eastAsia" w:ascii="宋体" w:hAnsi="宋体"/>
          <w:sz w:val="24"/>
          <w:szCs w:val="24"/>
        </w:rPr>
      </w:pPr>
      <w:r>
        <w:rPr>
          <w:rFonts w:hint="eastAsia" w:ascii="宋体" w:hAnsi="宋体"/>
          <w:sz w:val="24"/>
          <w:szCs w:val="24"/>
        </w:rPr>
        <w:t xml:space="preserve">1.本次招标评标采用综合评分法，即在满足招标文件实质性要求前提下，按照招标文件中规定的评分标准和各项因素进行综合评审，以评标总得分最高的投标人作为中标候选人。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int="eastAsia" w:ascii="宋体" w:hAnsi="宋体"/>
          <w:sz w:val="24"/>
          <w:szCs w:val="24"/>
        </w:rPr>
      </w:pPr>
      <w:r>
        <w:rPr>
          <w:rFonts w:hint="eastAsia" w:ascii="宋体" w:hAnsi="宋体"/>
          <w:sz w:val="24"/>
          <w:szCs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w:t>
      </w:r>
      <w:r/>
    </w:p>
    <w:p>
      <w:pPr>
        <w:ind w:firstLine="480"/>
        <w:spacing w:line="360" w:lineRule="auto"/>
        <w:rPr>
          <w:rFonts w:hint="eastAsia" w:ascii="宋体" w:hAnsi="宋体"/>
          <w:sz w:val="24"/>
          <w:szCs w:val="24"/>
        </w:rPr>
      </w:pPr>
      <w:r>
        <w:rPr>
          <w:rFonts w:hint="eastAsia" w:ascii="宋体" w:hAnsi="宋体"/>
          <w:sz w:val="24"/>
          <w:szCs w:val="24"/>
        </w:rPr>
        <w:t xml:space="preserve">3.如出现评标总得分最高的投标人有两个或两个以上的，以投标报价较低者优先作为中标候选人，如果投标报价也相同的，则由评标委员会组织以抽签方式确定中标候选人</w:t>
      </w:r>
      <w:r>
        <w:rPr>
          <w:rFonts w:hint="eastAsia" w:asciiTheme="minorEastAsia" w:hAnsiTheme="minorEastAsia" w:cstheme="minorEastAsia"/>
          <w:sz w:val="24"/>
          <w:szCs w:val="24"/>
        </w:rPr>
        <w:t xml:space="preserve">。</w:t>
      </w:r>
      <w:r/>
    </w:p>
    <w:p>
      <w:pPr>
        <w:ind w:firstLine="482"/>
        <w:spacing w:line="360" w:lineRule="auto"/>
        <w:rPr>
          <w:rFonts w:hint="eastAsia" w:asciiTheme="minorEastAsia" w:hAnsiTheme="minorEastAsia" w:cstheme="minorEastAsia"/>
          <w:b/>
          <w:sz w:val="24"/>
          <w:szCs w:val="24"/>
        </w:rPr>
      </w:pPr>
      <w:r/>
      <w:bookmarkStart w:id="36" w:name="_Toc80626342"/>
      <w:r>
        <w:rPr>
          <w:rFonts w:hint="eastAsia" w:asciiTheme="minorEastAsia" w:hAnsiTheme="minorEastAsia" w:cstheme="minorEastAsia"/>
          <w:b/>
          <w:sz w:val="24"/>
          <w:szCs w:val="24"/>
        </w:rPr>
        <w:t xml:space="preserve">二、评分标准：</w:t>
      </w:r>
      <w:bookmarkEnd w:id="36"/>
      <w:r/>
      <w:r/>
    </w:p>
    <w:tbl>
      <w:tblPr>
        <w:tblW w:w="9933"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28"/>
        <w:gridCol w:w="1276"/>
        <w:gridCol w:w="7229"/>
      </w:tblGrid>
      <w:tr>
        <w:trPr/>
        <w:tc>
          <w:tcPr>
            <w:tcW w:w="1428" w:type="dxa"/>
            <w:vAlign w:val="center"/>
            <w:textDirection w:val="lrTb"/>
            <w:noWrap w:val="false"/>
          </w:tcPr>
          <w:p>
            <w:pPr>
              <w:jc w:val="center"/>
              <w:widowControl/>
              <w:rPr>
                <w:rFonts w:hint="eastAsia" w:ascii="宋体" w:hAnsi="宋体"/>
                <w:b/>
                <w:bCs/>
                <w:sz w:val="24"/>
                <w:szCs w:val="24"/>
              </w:rPr>
            </w:pPr>
            <w:r>
              <w:rPr>
                <w:rFonts w:ascii="宋体" w:hAnsi="宋体"/>
                <w:b/>
                <w:bCs/>
                <w:sz w:val="24"/>
                <w:szCs w:val="24"/>
              </w:rPr>
              <w:t xml:space="preserve">评分项目</w:t>
            </w:r>
            <w:r/>
          </w:p>
        </w:tc>
        <w:tc>
          <w:tcPr>
            <w:tcW w:w="1276" w:type="dxa"/>
            <w:vAlign w:val="center"/>
            <w:textDirection w:val="lrTb"/>
            <w:noWrap w:val="false"/>
          </w:tcPr>
          <w:p>
            <w:pPr>
              <w:jc w:val="center"/>
              <w:widowControl/>
              <w:rPr>
                <w:rFonts w:hint="eastAsia" w:ascii="宋体" w:hAnsi="宋体"/>
                <w:b/>
                <w:bCs/>
                <w:sz w:val="24"/>
                <w:szCs w:val="24"/>
              </w:rPr>
            </w:pPr>
            <w:r>
              <w:rPr>
                <w:rFonts w:ascii="宋体" w:hAnsi="宋体"/>
                <w:b/>
                <w:bCs/>
                <w:sz w:val="24"/>
                <w:szCs w:val="24"/>
              </w:rPr>
              <w:t xml:space="preserve">分值</w:t>
            </w:r>
            <w:r/>
          </w:p>
        </w:tc>
        <w:tc>
          <w:tcPr>
            <w:tcW w:w="7229" w:type="dxa"/>
            <w:textDirection w:val="lrTb"/>
            <w:noWrap w:val="false"/>
          </w:tcPr>
          <w:p>
            <w:pPr>
              <w:jc w:val="center"/>
              <w:widowControl/>
              <w:rPr>
                <w:rFonts w:hint="eastAsia" w:ascii="宋体" w:hAnsi="宋体"/>
                <w:b/>
                <w:bCs/>
                <w:sz w:val="24"/>
                <w:szCs w:val="24"/>
              </w:rPr>
            </w:pPr>
            <w:r>
              <w:rPr>
                <w:rFonts w:ascii="宋体" w:hAnsi="宋体"/>
                <w:b/>
                <w:bCs/>
                <w:sz w:val="24"/>
                <w:szCs w:val="24"/>
              </w:rPr>
              <w:t xml:space="preserve">评分办法</w:t>
            </w:r>
            <w:r/>
          </w:p>
        </w:tc>
      </w:tr>
      <w:tr>
        <w:trPr>
          <w:trHeight w:val="90"/>
        </w:trPr>
        <w:tc>
          <w:tcPr>
            <w:tcW w:w="142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报价得分</w:t>
            </w:r>
            <w:r/>
          </w:p>
        </w:tc>
        <w:tc>
          <w:tcPr>
            <w:tcW w:w="1276"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30</w:t>
            </w:r>
            <w:r/>
          </w:p>
        </w:tc>
        <w:tc>
          <w:tcPr>
            <w:tcW w:w="7229" w:type="dxa"/>
            <w:textDirection w:val="lrTb"/>
            <w:noWrap w:val="false"/>
          </w:tcPr>
          <w:p>
            <w:pPr>
              <w:ind w:firstLine="480"/>
              <w:spacing w:line="360" w:lineRule="auto"/>
              <w:rPr>
                <w:rFonts w:hint="eastAsia" w:ascii="宋体" w:hAnsi="宋体" w:cs="宋体"/>
                <w:sz w:val="24"/>
                <w:szCs w:val="24"/>
              </w:rPr>
            </w:pPr>
            <w:r>
              <w:rPr>
                <w:rFonts w:hint="eastAsia" w:ascii="宋体" w:hAnsi="宋体" w:cs="宋体"/>
                <w:sz w:val="24"/>
                <w:szCs w:val="24"/>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第二步：在所有有效投标报价中满足招标文件要求，且投标价格最低的投标报价为评标基准价，其价格分为30分，其他投标人的价格分按照下列公式计算（计算结果四舍五入保留两位小数）。</w:t>
            </w:r>
            <w:r/>
          </w:p>
          <w:p>
            <w:pPr>
              <w:ind w:firstLine="482"/>
              <w:spacing w:line="360" w:lineRule="auto"/>
              <w:rPr>
                <w:rFonts w:hint="eastAsia" w:ascii="宋体" w:hAnsi="宋体"/>
                <w:sz w:val="24"/>
                <w:szCs w:val="24"/>
              </w:rPr>
            </w:pPr>
            <w:r>
              <w:rPr>
                <w:rFonts w:hint="eastAsia" w:ascii="宋体" w:hAnsi="宋体" w:cs="宋体"/>
                <w:sz w:val="24"/>
                <w:szCs w:val="24"/>
              </w:rPr>
              <w:t xml:space="preserve">投标报价得分＝（评</w:t>
            </w:r>
            <w:r>
              <w:rPr>
                <w:rFonts w:hint="eastAsia" w:ascii="宋体" w:hAnsi="宋体" w:cs="宋体"/>
                <w:bCs/>
                <w:sz w:val="24"/>
                <w:szCs w:val="24"/>
              </w:rPr>
              <w:t xml:space="preserve">标基准价/投标报价）×30％×100</w:t>
            </w:r>
            <w:r/>
          </w:p>
        </w:tc>
      </w:tr>
      <w:tr>
        <w:trPr/>
        <w:tc>
          <w:tcPr>
            <w:tcW w:w="142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技术参数及产品参数指标</w:t>
            </w:r>
            <w:r/>
          </w:p>
        </w:tc>
        <w:tc>
          <w:tcPr>
            <w:tcW w:w="1276"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45</w:t>
            </w:r>
            <w:r/>
          </w:p>
        </w:tc>
        <w:tc>
          <w:tcPr>
            <w:tcW w:w="7229" w:type="dxa"/>
            <w:textDirection w:val="lrTb"/>
            <w:noWrap w:val="false"/>
          </w:tcPr>
          <w:p>
            <w:pPr>
              <w:widowControl/>
              <w:rPr>
                <w:rFonts w:hint="eastAsia" w:ascii="宋体" w:hAnsi="宋体"/>
                <w:sz w:val="24"/>
                <w:szCs w:val="24"/>
              </w:rPr>
            </w:pPr>
            <w:r>
              <w:rPr>
                <w:rFonts w:ascii="宋体" w:hAnsi="宋体"/>
                <w:sz w:val="24"/>
                <w:szCs w:val="24"/>
              </w:rPr>
              <w:t xml:space="preserve">一、评审内容：</w:t>
            </w:r>
            <w:r>
              <w:rPr>
                <w:rFonts w:hint="eastAsia" w:ascii="宋体" w:hAnsi="宋体"/>
                <w:sz w:val="24"/>
                <w:szCs w:val="24"/>
              </w:rPr>
              <w:t xml:space="preserve">根据技术偏离表逐项评分，评价</w:t>
            </w:r>
            <w:r>
              <w:rPr>
                <w:rFonts w:ascii="宋体" w:hAnsi="宋体"/>
                <w:sz w:val="24"/>
                <w:szCs w:val="24"/>
              </w:rPr>
              <w:t xml:space="preserve">技术性能、参数指标及制作工艺等于本项目需求的响应程度；</w:t>
            </w:r>
            <w:r/>
          </w:p>
          <w:p>
            <w:pPr>
              <w:widowControl/>
              <w:rPr>
                <w:rFonts w:hint="eastAsia" w:ascii="宋体" w:hAnsi="宋体"/>
                <w:sz w:val="24"/>
                <w:szCs w:val="24"/>
              </w:rPr>
            </w:pPr>
            <w:r>
              <w:rPr>
                <w:rFonts w:ascii="宋体" w:hAnsi="宋体"/>
                <w:sz w:val="24"/>
                <w:szCs w:val="24"/>
              </w:rPr>
              <w:t xml:space="preserve">二、评审标准：</w:t>
            </w:r>
            <w:r/>
          </w:p>
          <w:p>
            <w:pPr>
              <w:widowControl/>
              <w:rPr>
                <w:rFonts w:hint="eastAsia" w:ascii="宋体" w:hAnsi="宋体"/>
                <w:sz w:val="24"/>
                <w:szCs w:val="24"/>
              </w:rPr>
            </w:pPr>
            <w:r>
              <w:rPr>
                <w:rFonts w:ascii="宋体" w:hAnsi="宋体"/>
                <w:sz w:val="24"/>
                <w:szCs w:val="24"/>
              </w:rPr>
              <w:t xml:space="preserve">技术参数、配置</w:t>
            </w:r>
            <w:r>
              <w:rPr>
                <w:rFonts w:hint="eastAsia" w:ascii="宋体" w:hAnsi="宋体"/>
                <w:sz w:val="24"/>
                <w:szCs w:val="24"/>
              </w:rPr>
              <w:t xml:space="preserve">应</w:t>
            </w:r>
            <w:r>
              <w:rPr>
                <w:rFonts w:ascii="宋体" w:hAnsi="宋体"/>
                <w:sz w:val="24"/>
                <w:szCs w:val="24"/>
              </w:rPr>
              <w:t xml:space="preserve">满足招标文件要求</w:t>
            </w:r>
            <w:r>
              <w:rPr>
                <w:rFonts w:hint="eastAsia" w:ascii="宋体" w:hAnsi="宋体"/>
                <w:sz w:val="24"/>
                <w:szCs w:val="24"/>
              </w:rPr>
              <w:t xml:space="preserve">，</w:t>
            </w:r>
            <w:r>
              <w:rPr>
                <w:rFonts w:ascii="宋体" w:hAnsi="宋体"/>
                <w:sz w:val="24"/>
                <w:szCs w:val="24"/>
              </w:rPr>
              <w:t xml:space="preserve">标“</w:t>
            </w:r>
            <w:r>
              <w:rPr>
                <w:rFonts w:ascii="宋体" w:hAnsi="宋体" w:cs="宋体"/>
                <w:szCs w:val="21"/>
              </w:rPr>
              <w:t xml:space="preserve">▲</w:t>
            </w:r>
            <w:r>
              <w:rPr>
                <w:rFonts w:ascii="宋体" w:hAnsi="宋体"/>
                <w:sz w:val="24"/>
                <w:szCs w:val="24"/>
              </w:rPr>
              <w:t xml:space="preserve">”项为重要参数，每</w:t>
            </w:r>
            <w:r>
              <w:rPr>
                <w:rFonts w:hint="eastAsia" w:ascii="宋体" w:hAnsi="宋体"/>
                <w:sz w:val="24"/>
                <w:szCs w:val="24"/>
              </w:rPr>
              <w:t xml:space="preserve">满足1</w:t>
            </w:r>
            <w:r>
              <w:rPr>
                <w:rFonts w:ascii="宋体" w:hAnsi="宋体"/>
                <w:sz w:val="24"/>
                <w:szCs w:val="24"/>
              </w:rPr>
              <w:t xml:space="preserve">项</w:t>
            </w:r>
            <w:r>
              <w:rPr>
                <w:rFonts w:hint="eastAsia" w:ascii="宋体" w:hAnsi="宋体"/>
                <w:sz w:val="24"/>
                <w:szCs w:val="24"/>
              </w:rPr>
              <w:t xml:space="preserve">得</w:t>
            </w:r>
            <w:r>
              <w:rPr>
                <w:rFonts w:ascii="宋体" w:hAnsi="宋体"/>
                <w:sz w:val="24"/>
                <w:szCs w:val="24"/>
              </w:rPr>
              <w:t xml:space="preserve">1分；未标“</w:t>
            </w:r>
            <w:r>
              <w:rPr>
                <w:rFonts w:ascii="宋体" w:hAnsi="宋体" w:cs="宋体"/>
                <w:szCs w:val="21"/>
              </w:rPr>
              <w:t xml:space="preserve">▲</w:t>
            </w:r>
            <w:r>
              <w:rPr>
                <w:rFonts w:ascii="宋体" w:hAnsi="宋体"/>
                <w:sz w:val="24"/>
                <w:szCs w:val="24"/>
              </w:rPr>
              <w:t xml:space="preserve">”项为一般参数，每</w:t>
            </w:r>
            <w:r>
              <w:rPr>
                <w:rFonts w:hint="eastAsia" w:ascii="宋体" w:hAnsi="宋体"/>
                <w:sz w:val="24"/>
                <w:szCs w:val="24"/>
              </w:rPr>
              <w:t xml:space="preserve">满足1</w:t>
            </w:r>
            <w:r>
              <w:rPr>
                <w:rFonts w:ascii="宋体" w:hAnsi="宋体"/>
                <w:sz w:val="24"/>
                <w:szCs w:val="24"/>
              </w:rPr>
              <w:t xml:space="preserve">项</w:t>
            </w:r>
            <w:r>
              <w:rPr>
                <w:rFonts w:hint="eastAsia" w:ascii="宋体" w:hAnsi="宋体"/>
                <w:sz w:val="24"/>
                <w:szCs w:val="24"/>
              </w:rPr>
              <w:t xml:space="preserve">得</w:t>
            </w:r>
            <w:r>
              <w:rPr>
                <w:rFonts w:ascii="宋体" w:hAnsi="宋体"/>
                <w:sz w:val="24"/>
                <w:szCs w:val="24"/>
              </w:rPr>
              <w:t xml:space="preserve">0.15分，</w:t>
            </w:r>
            <w:r>
              <w:rPr>
                <w:rFonts w:hint="eastAsia" w:ascii="宋体" w:hAnsi="宋体"/>
                <w:sz w:val="24"/>
                <w:szCs w:val="24"/>
              </w:rPr>
              <w:t xml:space="preserve">最多得45分</w:t>
            </w:r>
            <w:r>
              <w:rPr>
                <w:rFonts w:ascii="宋体" w:hAnsi="宋体"/>
                <w:sz w:val="24"/>
                <w:szCs w:val="24"/>
              </w:rPr>
              <w:t xml:space="preserve">。</w:t>
            </w:r>
            <w:r/>
          </w:p>
        </w:tc>
      </w:tr>
      <w:tr>
        <w:trPr/>
        <w:tc>
          <w:tcPr>
            <w:tcW w:w="142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底盘车评价</w:t>
            </w:r>
            <w:r/>
          </w:p>
        </w:tc>
        <w:tc>
          <w:tcPr>
            <w:tcW w:w="1276"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3</w:t>
            </w:r>
            <w:r/>
          </w:p>
        </w:tc>
        <w:tc>
          <w:tcPr>
            <w:tcW w:w="7229" w:type="dxa"/>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根据投标单位针对本项目所投救护车基型车选型进行评分，方案内容应包括①基型车选型情况、②技术先进性与质量可靠性、③车辆安全性能等内容。每个方案内容满足招标文件要求得1分；无方案或方案内容漏项或内容非专门针对本项目不得分。</w:t>
            </w:r>
            <w:r/>
          </w:p>
        </w:tc>
      </w:tr>
      <w:tr>
        <w:trPr/>
        <w:tc>
          <w:tcPr>
            <w:tcW w:w="142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医疗舱配置方案</w:t>
            </w:r>
            <w:r/>
          </w:p>
        </w:tc>
        <w:tc>
          <w:tcPr>
            <w:tcW w:w="1276"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3</w:t>
            </w:r>
            <w:r/>
          </w:p>
        </w:tc>
        <w:tc>
          <w:tcPr>
            <w:tcW w:w="7229" w:type="dxa"/>
            <w:textDirection w:val="lrTb"/>
            <w:noWrap w:val="false"/>
          </w:tcPr>
          <w:p>
            <w:pPr>
              <w:widowControl/>
              <w:rPr>
                <w:rFonts w:hint="eastAsia" w:ascii="宋体" w:hAnsi="宋体"/>
                <w:sz w:val="24"/>
                <w:szCs w:val="24"/>
              </w:rPr>
            </w:pPr>
            <w:r>
              <w:rPr>
                <w:rFonts w:ascii="宋体" w:hAnsi="宋体"/>
                <w:sz w:val="24"/>
                <w:szCs w:val="24"/>
              </w:rPr>
              <w:t xml:space="preserve">根据投标单位针对本项目所投救护车医疗舱配置方案进行评分，方案内容应包括①医疗舱整体配置方案、②环保性与适用性、③安全性、生产工艺先进性及质量可靠性等内容。每个方案内容满足招标</w:t>
            </w:r>
            <w:r>
              <w:rPr>
                <w:rFonts w:ascii="宋体" w:hAnsi="宋体"/>
                <w:sz w:val="24"/>
                <w:szCs w:val="24"/>
              </w:rPr>
              <w:t xml:space="preserve">文件要求得1分；无方案或方案内容漏项或内容非专门针对本项目不得分。</w:t>
            </w:r>
            <w:r/>
          </w:p>
        </w:tc>
      </w:tr>
      <w:tr>
        <w:trPr/>
        <w:tc>
          <w:tcPr>
            <w:tcW w:w="142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技术方案</w:t>
            </w:r>
            <w:r/>
          </w:p>
        </w:tc>
        <w:tc>
          <w:tcPr>
            <w:tcW w:w="1276"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3</w:t>
            </w:r>
            <w:r/>
          </w:p>
        </w:tc>
        <w:tc>
          <w:tcPr>
            <w:tcW w:w="7229" w:type="dxa"/>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根据投标单位针对本项目的技术方案进行评分，方案内容应包括①技术方案全面性、②方案可操作性、③方案先进性（含技术、交货、安装、验收、调试等相关方案及服务内容）。每个方案内容满足招标文件要求得1分；无方案或方案内容漏项或内容非专门针对本项目不得分。</w:t>
            </w:r>
            <w:r/>
          </w:p>
        </w:tc>
      </w:tr>
      <w:tr>
        <w:trPr/>
        <w:tc>
          <w:tcPr>
            <w:tcW w:w="142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培训方案</w:t>
            </w:r>
            <w:r/>
          </w:p>
        </w:tc>
        <w:tc>
          <w:tcPr>
            <w:tcW w:w="12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3</w:t>
            </w:r>
            <w:r/>
          </w:p>
        </w:tc>
        <w:tc>
          <w:tcPr>
            <w:tcW w:w="7229" w:type="dxa"/>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根据投标单位针对本项目的培训可行性计划进行评分，方案内容应包括①培训计划完整性、②培训实施可行性、③培训安排综合合理性等内容。每个方案内容满足招标文件要求得</w:t>
            </w:r>
            <w:r>
              <w:rPr>
                <w:rFonts w:hint="eastAsia" w:ascii="宋体" w:hAnsi="宋体" w:cs="宋体"/>
                <w:sz w:val="24"/>
                <w:szCs w:val="24"/>
              </w:rPr>
              <w:t xml:space="preserve">3</w:t>
            </w:r>
            <w:r>
              <w:rPr>
                <w:rFonts w:ascii="宋体" w:hAnsi="宋体" w:cs="宋体"/>
                <w:sz w:val="24"/>
                <w:szCs w:val="24"/>
              </w:rPr>
              <w:t xml:space="preserve">分；无方案或方案内容漏项或内容非专门针对本项目不得分。</w:t>
            </w:r>
            <w:r/>
          </w:p>
        </w:tc>
      </w:tr>
      <w:tr>
        <w:trPr/>
        <w:tc>
          <w:tcPr>
            <w:tcW w:w="142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类似项目经验</w:t>
            </w:r>
            <w:r/>
          </w:p>
        </w:tc>
        <w:tc>
          <w:tcPr>
            <w:tcW w:w="12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6</w:t>
            </w:r>
            <w:r/>
          </w:p>
        </w:tc>
        <w:tc>
          <w:tcPr>
            <w:tcW w:w="7229" w:type="dxa"/>
            <w:textDirection w:val="lrTb"/>
            <w:noWrap w:val="false"/>
          </w:tcPr>
          <w:p>
            <w:pPr>
              <w:widowControl/>
              <w:rPr>
                <w:rFonts w:hint="eastAsia" w:ascii="宋体" w:hAnsi="宋体"/>
                <w:sz w:val="24"/>
                <w:szCs w:val="24"/>
              </w:rPr>
            </w:pPr>
            <w:r>
              <w:rPr>
                <w:rFonts w:ascii="宋体" w:hAnsi="宋体"/>
                <w:sz w:val="24"/>
                <w:szCs w:val="24"/>
              </w:rPr>
              <w:t xml:space="preserve">根据投标人近三年完成的类似</w:t>
            </w:r>
            <w:r>
              <w:rPr>
                <w:rFonts w:hint="eastAsia" w:ascii="宋体" w:hAnsi="宋体"/>
                <w:sz w:val="24"/>
                <w:szCs w:val="24"/>
              </w:rPr>
              <w:t xml:space="preserve">救护车</w:t>
            </w:r>
            <w:r>
              <w:rPr>
                <w:rFonts w:ascii="宋体" w:hAnsi="宋体"/>
                <w:sz w:val="24"/>
                <w:szCs w:val="24"/>
              </w:rPr>
              <w:t xml:space="preserve">项目情况，附合同复印件等相关证明文件，每份合同复印件得</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6</w:t>
            </w:r>
            <w:r>
              <w:rPr>
                <w:rFonts w:ascii="宋体" w:hAnsi="宋体"/>
                <w:sz w:val="24"/>
                <w:szCs w:val="24"/>
              </w:rPr>
              <w:t xml:space="preserve">分。（注：必须需提供项目合同，合同必须有项目名称、内容、双方盖章页面及落款时间）</w:t>
            </w:r>
            <w:r/>
          </w:p>
        </w:tc>
      </w:tr>
      <w:tr>
        <w:trPr>
          <w:trHeight w:val="1552"/>
        </w:trPr>
        <w:tc>
          <w:tcPr>
            <w:tcW w:w="1428" w:type="dxa"/>
            <w:vAlign w:val="center"/>
            <w:vMerge w:val="restart"/>
            <w:textDirection w:val="lrTb"/>
            <w:noWrap w:val="false"/>
          </w:tcPr>
          <w:p>
            <w:pPr>
              <w:jc w:val="center"/>
              <w:widowControl/>
              <w:rPr>
                <w:rFonts w:hint="eastAsia" w:ascii="宋体" w:hAnsi="宋体"/>
                <w:sz w:val="24"/>
                <w:szCs w:val="24"/>
              </w:rPr>
            </w:pPr>
            <w:r>
              <w:rPr>
                <w:rFonts w:ascii="宋体" w:hAnsi="宋体"/>
                <w:sz w:val="24"/>
                <w:szCs w:val="24"/>
              </w:rPr>
              <w:t xml:space="preserve">售后服务方案</w:t>
            </w:r>
            <w:r/>
          </w:p>
        </w:tc>
        <w:tc>
          <w:tcPr>
            <w:tcW w:w="1276" w:type="dxa"/>
            <w:vAlign w:val="center"/>
            <w:vMerge w:val="restart"/>
            <w:textDirection w:val="lrTb"/>
            <w:noWrap w:val="false"/>
          </w:tcPr>
          <w:p>
            <w:pPr>
              <w:jc w:val="center"/>
              <w:widowControl/>
              <w:rPr>
                <w:rFonts w:hint="eastAsia" w:ascii="宋体" w:hAnsi="宋体"/>
                <w:sz w:val="24"/>
                <w:szCs w:val="24"/>
              </w:rPr>
            </w:pPr>
            <w:r>
              <w:rPr>
                <w:rFonts w:hint="eastAsia" w:ascii="宋体" w:hAnsi="宋体"/>
                <w:sz w:val="24"/>
                <w:szCs w:val="24"/>
              </w:rPr>
              <w:t xml:space="preserve">7</w:t>
            </w:r>
            <w:r/>
          </w:p>
        </w:tc>
        <w:tc>
          <w:tcPr>
            <w:tcW w:w="7229" w:type="dxa"/>
            <w:textDirection w:val="lrTb"/>
            <w:noWrap w:val="false"/>
          </w:tcPr>
          <w:p>
            <w:pPr>
              <w:jc w:val="left"/>
              <w:widowControl/>
              <w:rPr>
                <w:rFonts w:hint="eastAsia" w:ascii="宋体" w:hAnsi="宋体"/>
                <w:sz w:val="24"/>
                <w:szCs w:val="24"/>
              </w:rPr>
            </w:pPr>
            <w:r>
              <w:rPr>
                <w:rFonts w:ascii="宋体" w:hAnsi="宋体" w:cs="宋体"/>
                <w:sz w:val="24"/>
                <w:szCs w:val="24"/>
              </w:rPr>
              <w:t xml:space="preserve">根据投标单位针对本项目的售后服务方案进行评分，方案内容应包括①售后服务计划和承诺、②售后服务响应时间、③故障应急维修方案、④专业维修人员</w:t>
            </w:r>
            <w:r>
              <w:rPr>
                <w:rFonts w:hint="eastAsia" w:ascii="宋体" w:hAnsi="宋体" w:cs="宋体"/>
                <w:sz w:val="24"/>
                <w:szCs w:val="24"/>
              </w:rPr>
              <w:t xml:space="preserve">及相关证件（包括但不限于汽车维修、钣金、电工、售后服务师等）</w:t>
            </w:r>
            <w:r>
              <w:rPr>
                <w:rFonts w:ascii="宋体" w:hAnsi="宋体" w:cs="宋体"/>
                <w:sz w:val="24"/>
                <w:szCs w:val="24"/>
              </w:rPr>
              <w:t xml:space="preserve">等内容。每个方案内容满足招标文件第三部分方案要求得</w:t>
            </w:r>
            <w:r>
              <w:rPr>
                <w:rFonts w:hint="eastAsia" w:ascii="宋体" w:hAnsi="宋体" w:cs="宋体"/>
                <w:sz w:val="24"/>
                <w:szCs w:val="24"/>
              </w:rPr>
              <w:t xml:space="preserve">1</w:t>
            </w:r>
            <w:r>
              <w:rPr>
                <w:rFonts w:ascii="宋体" w:hAnsi="宋体" w:cs="宋体"/>
                <w:sz w:val="24"/>
                <w:szCs w:val="24"/>
              </w:rPr>
              <w:t xml:space="preserve">分；无方案或方案内容漏项或内容非专门针对本项目不得分。</w:t>
            </w:r>
            <w:r/>
          </w:p>
        </w:tc>
      </w:tr>
      <w:tr>
        <w:trPr>
          <w:trHeight w:val="622"/>
        </w:trPr>
        <w:tc>
          <w:tcPr>
            <w:tcW w:w="1428" w:type="dxa"/>
            <w:vAlign w:val="center"/>
            <w:vMerge w:val="continue"/>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1276" w:type="dxa"/>
            <w:vAlign w:val="center"/>
            <w:vMerge w:val="continue"/>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7229" w:type="dxa"/>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⑤整车质保在2年或5万公里的基础上，每增加1年或2万公里加1分，最多加3分。</w:t>
            </w:r>
            <w:r/>
          </w:p>
        </w:tc>
      </w:tr>
    </w:tbl>
    <w:p>
      <w:pPr>
        <w:spacing w:line="360" w:lineRule="auto"/>
        <w:rPr>
          <w:rFonts w:hint="eastAsia" w:ascii="宋体" w:hAnsi="宋体"/>
          <w:b/>
          <w:color w:val="000000"/>
          <w:sz w:val="24"/>
          <w:szCs w:val="24"/>
        </w:rPr>
      </w:pPr>
      <w:r>
        <w:rPr>
          <w:rFonts w:ascii="宋体" w:hAnsi="宋体"/>
          <w:b/>
          <w:color w:val="000000"/>
          <w:sz w:val="24"/>
          <w:szCs w:val="24"/>
        </w:rPr>
        <w:t xml:space="preserve">注：</w:t>
      </w:r>
      <w:r/>
    </w:p>
    <w:p>
      <w:pPr>
        <w:spacing w:line="360" w:lineRule="auto"/>
        <w:rPr>
          <w:rFonts w:hint="eastAsia" w:ascii="宋体" w:hAnsi="宋体"/>
          <w:b/>
          <w:color w:val="000000"/>
          <w:sz w:val="24"/>
          <w:szCs w:val="24"/>
        </w:rPr>
      </w:pPr>
      <w:r>
        <w:rPr>
          <w:rFonts w:ascii="宋体" w:hAnsi="宋体"/>
          <w:b/>
          <w:color w:val="000000"/>
          <w:sz w:val="24"/>
          <w:szCs w:val="24"/>
        </w:rPr>
        <w:t xml:space="preserve">1、</w:t>
      </w:r>
      <w:r>
        <w:rPr>
          <w:rFonts w:hint="eastAsia" w:ascii="宋体" w:hAnsi="宋体"/>
          <w:b/>
          <w:color w:val="000000"/>
          <w:sz w:val="24"/>
          <w:szCs w:val="24"/>
        </w:rPr>
        <w:t xml:space="preserve">标“★”参数为否决项，不满足的按无效投标处理。</w:t>
      </w:r>
      <w:r/>
    </w:p>
    <w:p>
      <w:pPr>
        <w:spacing w:line="360" w:lineRule="auto"/>
        <w:rPr>
          <w:rFonts w:hint="eastAsia"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报价超过采购预算的为无效投标。</w:t>
      </w:r>
      <w:r/>
    </w:p>
    <w:p>
      <w:pPr>
        <w:spacing w:line="360" w:lineRule="auto"/>
        <w:rPr>
          <w:rFonts w:hint="eastAsia"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t xml:space="preserve">、针对评分标准中评分的每一条，投标人均应提供相关电子证明资料并作出相应说明供评委评判，不提供相关电子证明资料的视为不具备该项得分的条件。</w:t>
      </w:r>
      <w:r/>
    </w:p>
    <w:p>
      <w:pPr>
        <w:spacing w:line="360" w:lineRule="auto"/>
        <w:rPr>
          <w:rFonts w:hint="eastAsia" w:ascii="宋体" w:hAnsi="宋体" w:cs="宋体"/>
          <w:sz w:val="24"/>
          <w:szCs w:val="24"/>
        </w:rPr>
      </w:pPr>
      <w:r>
        <w:rPr>
          <w:rFonts w:hint="eastAsia" w:ascii="宋体" w:hAnsi="宋体"/>
          <w:b/>
          <w:color w:val="000000"/>
          <w:sz w:val="24"/>
          <w:szCs w:val="24"/>
        </w:rPr>
        <w:t xml:space="preserve">4</w:t>
      </w:r>
      <w:r>
        <w:rPr>
          <w:rFonts w:ascii="宋体" w:hAnsi="宋体"/>
          <w:b/>
          <w:color w:val="000000"/>
          <w:sz w:val="24"/>
          <w:szCs w:val="24"/>
        </w:rPr>
        <w:t xml:space="preserve">、所有扫描件字迹须清晰</w:t>
      </w:r>
      <w:r>
        <w:rPr>
          <w:rFonts w:ascii="宋体" w:hAnsi="宋体"/>
          <w:b/>
          <w:color w:val="000000"/>
          <w:sz w:val="24"/>
          <w:szCs w:val="24"/>
        </w:rPr>
        <w:t xml:space="preserve">可见,</w:t>
      </w:r>
      <w:r>
        <w:rPr>
          <w:rFonts w:ascii="宋体" w:hAnsi="宋体"/>
          <w:b/>
          <w:color w:val="000000"/>
          <w:sz w:val="24"/>
          <w:szCs w:val="24"/>
        </w:rPr>
        <w:t xml:space="preserve">扫描件不全或字迹不清晰的，视为未提供。</w:t>
      </w:r>
      <w:r/>
    </w:p>
    <w:p>
      <w:pPr>
        <w:jc w:val="left"/>
        <w:widowControl/>
        <w:rPr>
          <w:rFonts w:hint="eastAsia" w:ascii="宋体" w:hAnsi="宋体"/>
          <w:bCs/>
          <w:sz w:val="24"/>
          <w:szCs w:val="24"/>
        </w:rPr>
      </w:pPr>
      <w:r>
        <w:rPr>
          <w:rFonts w:hint="eastAsia" w:ascii="宋体" w:hAnsi="宋体"/>
          <w:bCs/>
          <w:sz w:val="24"/>
          <w:szCs w:val="24"/>
        </w:rPr>
        <w:br w:type="page" w:clear="all"/>
      </w:r>
      <w:r/>
    </w:p>
    <w:p>
      <w:pPr>
        <w:spacing w:line="360" w:lineRule="auto"/>
        <w:rPr>
          <w:rFonts w:hint="eastAsia" w:ascii="宋体" w:hAnsi="宋体"/>
          <w:bCs/>
          <w:sz w:val="24"/>
          <w:szCs w:val="24"/>
        </w:rPr>
      </w:pPr>
      <w:r>
        <w:rPr>
          <w:rFonts w:hint="eastAsia" w:ascii="宋体" w:hAnsi="宋体"/>
          <w:bCs/>
          <w:sz w:val="24"/>
          <w:szCs w:val="24"/>
        </w:rPr>
      </w:r>
      <w:r/>
    </w:p>
    <w:p>
      <w:pPr>
        <w:jc w:val="center"/>
        <w:widowControl/>
        <w:rPr>
          <w:rFonts w:hint="eastAsia" w:hAnsi="宋体"/>
          <w:b/>
          <w:sz w:val="44"/>
          <w:szCs w:val="44"/>
        </w:rPr>
        <w:outlineLvl w:val="0"/>
      </w:pPr>
      <w:r/>
      <w:bookmarkStart w:id="37" w:name="_Toc129003588"/>
      <w:r>
        <w:rPr>
          <w:rFonts w:hint="eastAsia" w:hAnsi="宋体"/>
          <w:b/>
          <w:sz w:val="44"/>
          <w:szCs w:val="44"/>
        </w:rPr>
        <w:t xml:space="preserve">第六部分</w:t>
      </w:r>
      <w:r>
        <w:rPr>
          <w:rFonts w:hint="eastAsia" w:hAnsi="宋体"/>
          <w:b/>
          <w:sz w:val="44"/>
          <w:szCs w:val="44"/>
        </w:rPr>
        <w:t xml:space="preserve"> </w:t>
      </w:r>
      <w:r>
        <w:rPr>
          <w:rFonts w:hAnsi="宋体"/>
          <w:b/>
          <w:sz w:val="44"/>
          <w:szCs w:val="44"/>
        </w:rPr>
        <w:t xml:space="preserve">合同</w:t>
      </w:r>
      <w:r>
        <w:rPr>
          <w:rFonts w:hint="eastAsia" w:hAnsi="宋体"/>
          <w:b/>
          <w:sz w:val="44"/>
          <w:szCs w:val="44"/>
        </w:rPr>
        <w:t xml:space="preserve">格式</w:t>
      </w:r>
      <w:bookmarkEnd w:id="37"/>
      <w:r>
        <w:rPr>
          <w:rFonts w:hint="eastAsia" w:hAnsi="宋体"/>
          <w:b/>
          <w:sz w:val="44"/>
          <w:szCs w:val="44"/>
        </w:rPr>
        <w:t xml:space="preserve">（参考）</w:t>
      </w:r>
      <w:bookmarkEnd w:id="20"/>
      <w:r/>
      <w:bookmarkEnd w:id="21"/>
      <w:r/>
      <w:bookmarkEnd w:id="22"/>
      <w:r/>
      <w:bookmarkEnd w:id="23"/>
      <w:r/>
      <w:r/>
    </w:p>
    <w:p>
      <w:pPr>
        <w:jc w:val="center"/>
        <w:spacing w:line="278" w:lineRule="auto"/>
        <w:rPr>
          <w:rFonts w:hint="eastAsia" w:ascii="宋体" w:hAnsi="宋体" w:cs="宋体"/>
          <w:b/>
          <w:bCs/>
          <w:spacing w:val="-20"/>
          <w:sz w:val="48"/>
          <w:szCs w:val="48"/>
        </w:rPr>
      </w:pPr>
      <w:r>
        <w:rPr>
          <w:rFonts w:ascii="宋体" w:hAnsi="宋体" w:cs="宋体"/>
          <w:b/>
          <w:bCs/>
          <w:spacing w:val="-20"/>
          <w:sz w:val="48"/>
          <w:szCs w:val="48"/>
        </w:rPr>
        <w:t xml:space="preserve">政府采购货物买卖合同</w:t>
      </w:r>
      <w:r/>
    </w:p>
    <w:p>
      <w:pPr>
        <w:ind w:firstLine="881"/>
        <w:jc w:val="center"/>
        <w:spacing w:after="160" w:line="400" w:lineRule="exact"/>
        <w:rPr>
          <w:rFonts w:hint="eastAsia" w:ascii="华文楷体" w:hAnsi="华文楷体" w:eastAsia="华文楷体" w:cs="华文楷体"/>
          <w:szCs w:val="21"/>
        </w:rPr>
      </w:pPr>
      <w:r>
        <w:rPr>
          <w:rFonts w:ascii="宋体" w:hAnsi="宋体" w:eastAsia="华文楷体" w:cs="宋体"/>
          <w:b/>
          <w:bCs/>
          <w:spacing w:val="-20"/>
          <w:sz w:val="48"/>
          <w:szCs w:val="48"/>
        </w:rPr>
        <w:t xml:space="preserve">（试行）</w:t>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left="420"/>
        <w:spacing w:after="160" w:line="360" w:lineRule="auto"/>
        <w:rPr>
          <w:sz w:val="32"/>
          <w:szCs w:val="32"/>
        </w:rPr>
      </w:pPr>
      <w:r>
        <w:rPr>
          <w:rFonts w:ascii="宋体" w:hAnsi="宋体" w:cs="宋体"/>
          <w:sz w:val="32"/>
          <w:szCs w:val="32"/>
        </w:rPr>
        <w:t xml:space="preserve">项目名称：</w:t>
      </w:r>
      <w:r/>
    </w:p>
    <w:p>
      <w:pPr>
        <w:ind w:left="420"/>
        <w:spacing w:after="160" w:line="360" w:lineRule="auto"/>
        <w:rPr>
          <w:sz w:val="32"/>
          <w:szCs w:val="32"/>
          <w:u w:val="single"/>
        </w:rPr>
      </w:pPr>
      <w:r>
        <w:rPr>
          <w:sz w:val="32"/>
          <w:szCs w:val="32"/>
        </w:rPr>
        <w:t xml:space="preserve">合同编号：</w:t>
      </w:r>
      <w:r/>
    </w:p>
    <w:p>
      <w:pPr>
        <w:ind w:left="420"/>
        <w:spacing w:after="160" w:line="360" w:lineRule="auto"/>
        <w:rPr>
          <w:sz w:val="32"/>
          <w:szCs w:val="32"/>
        </w:rPr>
      </w:pPr>
      <w:r>
        <w:rPr>
          <w:sz w:val="32"/>
          <w:szCs w:val="32"/>
        </w:rPr>
        <w:t xml:space="preserve">甲</w:t>
      </w:r>
      <w:r>
        <w:rPr>
          <w:sz w:val="32"/>
          <w:szCs w:val="32"/>
        </w:rPr>
        <w:t xml:space="preserve">    </w:t>
      </w:r>
      <w:r>
        <w:rPr>
          <w:sz w:val="32"/>
          <w:szCs w:val="32"/>
        </w:rPr>
        <w:t xml:space="preserve">方：</w:t>
      </w:r>
      <w:r/>
    </w:p>
    <w:p>
      <w:pPr>
        <w:ind w:left="420"/>
        <w:spacing w:after="160" w:line="360" w:lineRule="auto"/>
        <w:rPr>
          <w:sz w:val="32"/>
          <w:szCs w:val="32"/>
          <w:u w:val="single"/>
        </w:rPr>
      </w:pPr>
      <w:r>
        <w:rPr>
          <w:sz w:val="32"/>
          <w:szCs w:val="32"/>
        </w:rPr>
        <w:t xml:space="preserve">乙</w:t>
      </w:r>
      <w:r>
        <w:rPr>
          <w:sz w:val="32"/>
          <w:szCs w:val="32"/>
        </w:rPr>
        <w:t xml:space="preserve">    </w:t>
      </w:r>
      <w:r>
        <w:rPr>
          <w:sz w:val="32"/>
          <w:szCs w:val="32"/>
        </w:rPr>
        <w:t xml:space="preserve">方：</w:t>
      </w:r>
      <w:r/>
    </w:p>
    <w:p>
      <w:pPr>
        <w:ind w:left="420"/>
        <w:spacing w:after="160" w:line="360" w:lineRule="auto"/>
        <w:rPr>
          <w:sz w:val="32"/>
          <w:szCs w:val="32"/>
          <w:u w:val="single"/>
        </w:rPr>
      </w:pPr>
      <w:r>
        <w:rPr>
          <w:sz w:val="32"/>
          <w:szCs w:val="32"/>
        </w:rPr>
        <w:t xml:space="preserve">签订时间：</w:t>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jc w:val="center"/>
        <w:spacing w:after="160" w:line="278" w:lineRule="auto"/>
        <w:rPr>
          <w:rFonts w:eastAsia="黑体"/>
          <w:sz w:val="44"/>
          <w:szCs w:val="44"/>
        </w:rPr>
      </w:pPr>
      <w:r>
        <w:rPr>
          <w:rFonts w:eastAsia="黑体"/>
          <w:sz w:val="44"/>
          <w:szCs w:val="44"/>
        </w:rPr>
        <w:t xml:space="preserve">使</w:t>
      </w:r>
      <w:r>
        <w:rPr>
          <w:rFonts w:eastAsia="黑体"/>
          <w:sz w:val="44"/>
          <w:szCs w:val="44"/>
        </w:rPr>
        <w:t xml:space="preserve"> </w:t>
      </w:r>
      <w:r>
        <w:rPr>
          <w:rFonts w:eastAsia="黑体"/>
          <w:sz w:val="44"/>
          <w:szCs w:val="44"/>
        </w:rPr>
        <w:t xml:space="preserve">用</w:t>
      </w:r>
      <w:r>
        <w:rPr>
          <w:rFonts w:eastAsia="黑体"/>
          <w:sz w:val="44"/>
          <w:szCs w:val="44"/>
        </w:rPr>
        <w:t xml:space="preserve"> </w:t>
      </w:r>
      <w:r>
        <w:rPr>
          <w:rFonts w:eastAsia="黑体"/>
          <w:sz w:val="44"/>
          <w:szCs w:val="44"/>
        </w:rPr>
        <w:t xml:space="preserve">说</w:t>
      </w:r>
      <w:r>
        <w:rPr>
          <w:rFonts w:eastAsia="黑体"/>
          <w:sz w:val="44"/>
          <w:szCs w:val="44"/>
        </w:rPr>
        <w:t xml:space="preserve"> </w:t>
      </w:r>
      <w:r>
        <w:rPr>
          <w:rFonts w:eastAsia="黑体"/>
          <w:sz w:val="44"/>
          <w:szCs w:val="44"/>
        </w:rPr>
        <w:t xml:space="preserve">明</w:t>
      </w:r>
      <w:r/>
    </w:p>
    <w:p>
      <w:pPr>
        <w:ind w:firstLine="640"/>
        <w:spacing w:after="160" w:line="278"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spacing w:after="160" w:line="278" w:lineRule="auto"/>
        <w:rPr>
          <w:rFonts w:hint="eastAsia" w:ascii="仿宋_GB2312" w:hAnsi="仿宋_GB2312" w:eastAsia="仿宋_GB2312" w:cs="仿宋_GB2312"/>
          <w:sz w:val="32"/>
          <w:szCs w:val="32"/>
        </w:rPr>
      </w:pPr>
      <w:r>
        <w:rPr>
          <w:rFonts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spacing w:after="160" w:line="278" w:lineRule="auto"/>
        <w:rPr>
          <w:rFonts w:eastAsia="黑体"/>
          <w:sz w:val="44"/>
          <w:szCs w:val="44"/>
        </w:rPr>
      </w:pPr>
      <w:r>
        <w:rPr>
          <w:rFonts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spacing w:after="160" w:line="278" w:lineRule="auto"/>
        <w:rPr>
          <w:rFonts w:hint="eastAsia" w:ascii="仿宋_GB2312" w:hAnsi="仿宋_GB2312" w:eastAsia="仿宋_GB2312" w:cs="仿宋_GB2312"/>
          <w:sz w:val="32"/>
          <w:szCs w:val="32"/>
        </w:rPr>
      </w:pPr>
      <w:r>
        <w:rPr>
          <w:rFonts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ascii="Calibri" w:hAnsi="Calibri" w:eastAsia="黑体"/>
          <w:sz w:val="44"/>
          <w:szCs w:val="44"/>
        </w:rPr>
        <w:sectPr>
          <w:footerReference w:type="default" r:id="rId11"/>
          <w:footnotePr/>
          <w:endnotePr/>
          <w:type w:val="nextPage"/>
          <w:pgSz w:w="11906" w:h="16838" w:orient="portrait"/>
          <w:pgMar w:top="1440" w:right="1406" w:bottom="1440" w:left="1406" w:header="851" w:footer="992" w:gutter="0"/>
          <w:cols w:num="1" w:sep="0" w:space="425" w:equalWidth="1"/>
          <w:docGrid w:linePitch="360"/>
        </w:sectPr>
      </w:pPr>
      <w:r>
        <w:rPr>
          <w:rFonts w:ascii="Calibri" w:hAnsi="Calibri" w:eastAsia="黑体"/>
          <w:sz w:val="44"/>
          <w:szCs w:val="44"/>
        </w:rPr>
      </w:r>
      <w:r/>
    </w:p>
    <w:p>
      <w:pPr>
        <w:numPr>
          <w:ilvl w:val="1"/>
          <w:numId w:val="9"/>
        </w:numPr>
        <w:jc w:val="center"/>
        <w:spacing w:before="156" w:after="156" w:line="400" w:lineRule="exact"/>
        <w:rPr>
          <w:rFonts w:hint="eastAsia" w:ascii="黑体" w:hAnsi="华文中宋" w:eastAsia="黑体"/>
          <w:sz w:val="28"/>
          <w:szCs w:val="28"/>
        </w:rPr>
        <w:outlineLvl w:val="1"/>
      </w:pPr>
      <w:r/>
      <w:bookmarkStart w:id="38" w:name="_Toc22209"/>
      <w:r>
        <w:rPr>
          <w:rFonts w:ascii="黑体" w:hAnsi="黑体" w:eastAsia="黑体"/>
          <w:sz w:val="28"/>
          <w:szCs w:val="28"/>
        </w:rPr>
        <w:t xml:space="preserve">第一节 </w:t>
      </w:r>
      <w:r>
        <w:rPr>
          <w:rFonts w:ascii="黑体" w:hAnsi="华文中宋" w:eastAsia="黑体"/>
          <w:sz w:val="28"/>
          <w:szCs w:val="28"/>
        </w:rPr>
        <w:t xml:space="preserve">政府采购合同协议书</w:t>
      </w:r>
      <w:bookmarkEnd w:id="38"/>
      <w:r/>
      <w:r/>
    </w:p>
    <w:p>
      <w:pPr>
        <w:numPr>
          <w:ilvl w:val="1"/>
          <w:numId w:val="9"/>
        </w:numPr>
        <w:jc w:val="center"/>
        <w:spacing w:before="156" w:after="156"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after="160" w:line="400" w:lineRule="exact"/>
        <w:rPr>
          <w:rFonts w:hint="eastAsia" w:ascii="宋体" w:hAnsi="宋体"/>
          <w:szCs w:val="21"/>
        </w:rPr>
      </w:pPr>
      <w:r>
        <w:rPr>
          <w:rFonts w:ascii="宋体" w:hAnsi="宋体"/>
          <w:szCs w:val="21"/>
        </w:rPr>
        <w:t xml:space="preserve">甲方（全称）：（采购人、受采购人委托签订合同的单位或采购</w:t>
      </w:r>
      <w:r>
        <w:rPr>
          <w:rFonts w:ascii="宋体" w:hAnsi="宋体"/>
          <w:szCs w:val="21"/>
        </w:rPr>
        <w:tab/>
        <w:t xml:space="preserve">                                   文件约定的合同甲方）</w:t>
      </w:r>
      <w:r/>
    </w:p>
    <w:p>
      <w:pPr>
        <w:spacing w:after="160" w:line="400" w:lineRule="exact"/>
        <w:rPr>
          <w:rFonts w:hint="eastAsia" w:ascii="宋体" w:hAnsi="宋体"/>
          <w:szCs w:val="21"/>
        </w:rPr>
      </w:pPr>
      <w:r>
        <w:rPr>
          <w:rFonts w:ascii="宋体" w:hAnsi="宋体"/>
          <w:szCs w:val="21"/>
        </w:rPr>
        <w:t xml:space="preserve">乙方1（全称）：（供应商）</w:t>
      </w:r>
      <w:r/>
    </w:p>
    <w:p>
      <w:pPr>
        <w:spacing w:after="160" w:line="400" w:lineRule="exact"/>
        <w:rPr>
          <w:rFonts w:hint="eastAsia" w:ascii="宋体" w:hAnsi="宋体"/>
          <w:szCs w:val="21"/>
        </w:rPr>
      </w:pPr>
      <w:r>
        <w:rPr>
          <w:rFonts w:ascii="宋体" w:hAnsi="宋体"/>
          <w:szCs w:val="21"/>
        </w:rPr>
        <w:t xml:space="preserve">乙方2（全称）：（联合体成员供应商或其他合同主体）（如有）</w:t>
      </w:r>
      <w:r/>
    </w:p>
    <w:p>
      <w:pPr>
        <w:spacing w:after="160" w:line="400" w:lineRule="exact"/>
        <w:rPr>
          <w:rFonts w:hint="eastAsia" w:ascii="宋体" w:hAnsi="宋体"/>
          <w:szCs w:val="21"/>
        </w:rPr>
      </w:pPr>
      <w:r>
        <w:rPr>
          <w:szCs w:val="24"/>
        </w:rPr>
        <w:t xml:space="preserve">乙方</w:t>
      </w:r>
      <w:r>
        <w:rPr>
          <w:rFonts w:ascii="宋体" w:hAnsi="宋体"/>
          <w:szCs w:val="21"/>
        </w:rPr>
        <w:t xml:space="preserve">3</w:t>
      </w:r>
      <w:r>
        <w:rPr>
          <w:szCs w:val="24"/>
        </w:rPr>
        <w:t xml:space="preserve">（全称）</w:t>
      </w:r>
      <w:r>
        <w:rPr>
          <w:rFonts w:ascii="宋体" w:hAnsi="宋体"/>
          <w:szCs w:val="21"/>
        </w:rPr>
        <w:t xml:space="preserve">（联合体成员供应商或其他合同主体）（如有）</w:t>
      </w:r>
      <w:r/>
    </w:p>
    <w:p>
      <w:pPr>
        <w:spacing w:after="160" w:line="400" w:lineRule="exact"/>
        <w:rPr>
          <w:szCs w:val="24"/>
        </w:rPr>
      </w:pPr>
      <w:r>
        <w:rPr>
          <w:szCs w:val="24"/>
        </w:rPr>
      </w:r>
      <w:r/>
    </w:p>
    <w:p>
      <w:pPr>
        <w:ind w:firstLine="420"/>
        <w:spacing w:after="160" w:line="400" w:lineRule="exact"/>
        <w:rPr>
          <w:rFonts w:hint="eastAsia" w:ascii="宋体" w:hAnsi="宋体"/>
          <w:sz w:val="24"/>
          <w:szCs w:val="21"/>
        </w:rPr>
      </w:pPr>
      <w:r>
        <w:rPr>
          <w:rFonts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0"/>
        </w:numPr>
        <w:spacing w:after="160" w:line="400" w:lineRule="exact"/>
        <w:rPr>
          <w:rFonts w:hint="eastAsia" w:ascii="宋体" w:hAnsi="宋体"/>
          <w:b/>
          <w:szCs w:val="21"/>
        </w:rPr>
      </w:pPr>
      <w:r>
        <w:rPr>
          <w:rFonts w:ascii="宋体" w:hAnsi="宋体"/>
          <w:b/>
          <w:szCs w:val="21"/>
        </w:rPr>
        <w:t xml:space="preserve">项目信息</w:t>
      </w:r>
      <w:r/>
    </w:p>
    <w:p>
      <w:pPr>
        <w:numPr>
          <w:ilvl w:val="0"/>
          <w:numId w:val="11"/>
        </w:numPr>
        <w:spacing w:after="160" w:line="400" w:lineRule="exact"/>
        <w:rPr>
          <w:rFonts w:hint="eastAsia" w:ascii="宋体" w:hAnsi="宋体"/>
          <w:szCs w:val="21"/>
          <w:u w:val="single"/>
        </w:rPr>
      </w:pPr>
      <w:r>
        <w:rPr>
          <w:rFonts w:ascii="宋体" w:hAnsi="宋体"/>
          <w:szCs w:val="21"/>
        </w:rPr>
        <w:t xml:space="preserve">采购项目名称：</w:t>
      </w:r>
      <w:r/>
    </w:p>
    <w:p>
      <w:pPr>
        <w:numPr>
          <w:ilvl w:val="255"/>
          <w:numId w:val="0"/>
        </w:numPr>
        <w:ind w:firstLine="425"/>
        <w:spacing w:after="160" w:line="400" w:lineRule="exact"/>
        <w:tabs>
          <w:tab w:val="left" w:pos="999" w:leader="none"/>
        </w:tabs>
        <w:rPr>
          <w:rFonts w:hint="eastAsia" w:ascii="宋体" w:hAnsi="宋体"/>
          <w:szCs w:val="21"/>
        </w:rPr>
      </w:pPr>
      <w:r>
        <w:rPr>
          <w:rFonts w:ascii="宋体" w:hAnsi="宋体"/>
          <w:szCs w:val="21"/>
        </w:rPr>
        <w:t xml:space="preserve">         采购项目编号：</w:t>
      </w:r>
      <w:r/>
    </w:p>
    <w:p>
      <w:pPr>
        <w:ind w:firstLine="420"/>
        <w:spacing w:after="160" w:line="400" w:lineRule="exact"/>
        <w:rPr>
          <w:rFonts w:hint="eastAsia" w:ascii="宋体" w:hAnsi="宋体"/>
          <w:szCs w:val="21"/>
        </w:rPr>
      </w:pPr>
      <w:r>
        <w:rPr>
          <w:rFonts w:ascii="宋体" w:hAnsi="宋体"/>
          <w:szCs w:val="21"/>
        </w:rPr>
        <w:t xml:space="preserve">（2）采购计划编号：</w:t>
      </w:r>
      <w:r/>
    </w:p>
    <w:p>
      <w:pPr>
        <w:ind w:firstLine="420"/>
        <w:spacing w:after="160" w:line="400" w:lineRule="exact"/>
        <w:rPr>
          <w:rFonts w:hint="eastAsia" w:ascii="宋体" w:hAnsi="宋体"/>
          <w:szCs w:val="21"/>
        </w:rPr>
      </w:pPr>
      <w:r>
        <w:rPr>
          <w:rFonts w:ascii="宋体" w:hAnsi="宋体"/>
          <w:szCs w:val="21"/>
        </w:rPr>
        <w:t xml:space="preserve">（3）项目内容：</w:t>
      </w:r>
      <w:r/>
    </w:p>
    <w:p>
      <w:pPr>
        <w:ind w:firstLine="420"/>
        <w:spacing w:after="160" w:line="400" w:lineRule="exact"/>
        <w:rPr>
          <w:rFonts w:hint="eastAsia" w:ascii="宋体" w:hAnsi="宋体"/>
          <w:szCs w:val="21"/>
        </w:rPr>
      </w:pPr>
      <w:r>
        <w:rPr>
          <w:rFonts w:ascii="宋体" w:hAnsi="宋体"/>
          <w:szCs w:val="21"/>
        </w:rPr>
        <w:t xml:space="preserve">     采购标的及数量（台/套/个/架/组等）：</w:t>
      </w:r>
      <w:r/>
    </w:p>
    <w:p>
      <w:pPr>
        <w:numPr>
          <w:ilvl w:val="255"/>
          <w:numId w:val="0"/>
        </w:numPr>
        <w:ind w:firstLine="420"/>
        <w:spacing w:after="160" w:line="400" w:lineRule="exact"/>
        <w:rPr>
          <w:rFonts w:hint="eastAsia" w:ascii="宋体" w:hAnsi="宋体" w:cs="宋体"/>
          <w:szCs w:val="21"/>
        </w:rPr>
      </w:pPr>
      <w:r>
        <w:rPr>
          <w:rFonts w:ascii="宋体" w:hAnsi="宋体" w:cs="宋体"/>
          <w:szCs w:val="21"/>
        </w:rPr>
        <w:t xml:space="preserve">品牌：规格型号：</w:t>
      </w:r>
      <w:r/>
    </w:p>
    <w:p>
      <w:pPr>
        <w:ind w:firstLine="945"/>
        <w:spacing w:after="160" w:line="400" w:lineRule="exact"/>
        <w:rPr>
          <w:rFonts w:hint="eastAsia" w:ascii="宋体" w:hAnsi="宋体"/>
          <w:szCs w:val="21"/>
          <w:u w:val="single"/>
        </w:rPr>
      </w:pPr>
      <w:r>
        <w:rPr>
          <w:rFonts w:ascii="宋体" w:hAnsi="宋体"/>
          <w:szCs w:val="21"/>
        </w:rPr>
        <w:t xml:space="preserve">采购标的的技术要求、商务要求具体见附件。</w:t>
      </w:r>
      <w:r/>
    </w:p>
    <w:p>
      <w:pPr>
        <w:numPr>
          <w:ilvl w:val="255"/>
          <w:numId w:val="0"/>
        </w:numPr>
        <w:ind w:firstLine="945"/>
        <w:spacing w:after="160" w:line="400" w:lineRule="exact"/>
        <w:rPr>
          <w:rFonts w:hint="eastAsia" w:ascii="宋体" w:hAnsi="宋体" w:cs="宋体"/>
          <w:szCs w:val="21"/>
        </w:rPr>
      </w:pPr>
      <w:r>
        <w:rPr>
          <w:rFonts w:ascii="汉仪书宋二S" w:hAnsi="汉仪书宋二S" w:eastAsia="汉仪书宋二S" w:cs="汉仪书宋二S"/>
          <w:szCs w:val="21"/>
        </w:rPr>
        <w:t xml:space="preserve">①</w:t>
      </w:r>
      <w:r>
        <w:rPr>
          <w:rFonts w:ascii="宋体" w:hAnsi="宋体" w:cs="宋体"/>
          <w:szCs w:val="21"/>
        </w:rPr>
        <w:t xml:space="preserve">涉及信息类产品，请填写该产品关键部件的品牌、型号：</w:t>
      </w:r>
      <w:r/>
    </w:p>
    <w:p>
      <w:pPr>
        <w:numPr>
          <w:ilvl w:val="255"/>
          <w:numId w:val="0"/>
        </w:numPr>
        <w:ind w:firstLine="420"/>
        <w:spacing w:after="160" w:line="400" w:lineRule="exact"/>
        <w:rPr>
          <w:rFonts w:hint="eastAsia" w:ascii="宋体" w:hAnsi="宋体" w:cs="宋体"/>
          <w:szCs w:val="21"/>
          <w:u w:val="single"/>
        </w:rPr>
      </w:pPr>
      <w:r>
        <w:rPr>
          <w:rFonts w:ascii="宋体" w:hAnsi="宋体" w:cs="宋体"/>
          <w:szCs w:val="21"/>
        </w:rPr>
        <w:t xml:space="preserve">     标的名称：</w:t>
      </w:r>
      <w:r/>
    </w:p>
    <w:p>
      <w:pPr>
        <w:numPr>
          <w:ilvl w:val="255"/>
          <w:numId w:val="0"/>
        </w:numPr>
        <w:ind w:firstLine="420"/>
        <w:spacing w:after="160" w:line="400" w:lineRule="exact"/>
        <w:rPr>
          <w:rFonts w:hint="eastAsia" w:ascii="宋体" w:hAnsi="宋体" w:cs="宋体"/>
          <w:szCs w:val="21"/>
        </w:rPr>
      </w:pPr>
      <w:r>
        <w:rPr>
          <w:rFonts w:ascii="宋体" w:hAnsi="宋体" w:cs="宋体"/>
          <w:szCs w:val="21"/>
        </w:rPr>
        <w:t xml:space="preserve">     关键部件：品牌： 型号：</w:t>
      </w:r>
      <w:r/>
    </w:p>
    <w:p>
      <w:pPr>
        <w:ind w:firstLine="420"/>
        <w:spacing w:after="160" w:line="400" w:lineRule="exact"/>
        <w:rPr>
          <w:rFonts w:hint="eastAsia" w:ascii="宋体" w:hAnsi="宋体" w:cs="宋体"/>
          <w:szCs w:val="21"/>
        </w:rPr>
      </w:pPr>
      <w:r>
        <w:rPr>
          <w:rFonts w:ascii="宋体" w:hAnsi="宋体" w:cs="宋体"/>
          <w:szCs w:val="21"/>
        </w:rPr>
        <w:t xml:space="preserve">关键部件： 品牌： 型号：</w:t>
      </w:r>
      <w:r/>
    </w:p>
    <w:p>
      <w:pPr>
        <w:ind w:firstLine="420"/>
        <w:spacing w:after="160" w:line="400" w:lineRule="exact"/>
        <w:rPr>
          <w:rFonts w:hint="eastAsia" w:ascii="宋体" w:hAnsi="宋体" w:cs="宋体"/>
          <w:szCs w:val="21"/>
        </w:rPr>
      </w:pPr>
      <w:r>
        <w:rPr>
          <w:rFonts w:ascii="宋体" w:hAnsi="宋体" w:cs="宋体"/>
          <w:szCs w:val="21"/>
        </w:rPr>
        <w:t xml:space="preserve">     关键部件： 品牌： 型号：</w:t>
      </w:r>
      <w:r/>
    </w:p>
    <w:p>
      <w:pPr>
        <w:numPr>
          <w:ilvl w:val="255"/>
          <w:numId w:val="0"/>
        </w:numPr>
        <w:ind w:firstLine="440"/>
        <w:spacing w:after="160" w:line="400" w:lineRule="exact"/>
        <w:rPr>
          <w:rFonts w:hint="eastAsia" w:ascii="宋体" w:hAnsi="宋体" w:cs="宋体"/>
          <w:szCs w:val="21"/>
        </w:rPr>
      </w:pPr>
      <w:r>
        <w:rPr>
          <w:rFonts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hint="eastAsia" w:ascii="宋体" w:hAnsi="宋体" w:cs="宋体"/>
          <w:szCs w:val="21"/>
        </w:rPr>
      </w:pPr>
      <w:r>
        <w:rPr>
          <w:rFonts w:ascii="宋体" w:hAnsi="宋体" w:cs="宋体"/>
          <w:szCs w:val="21"/>
        </w:rPr>
        <w:t xml:space="preserve">②涉及车辆采购，请填写是否属于新能源汽车：</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ascii="宋体" w:hAnsi="宋体" w:cs="宋体"/>
          <w:szCs w:val="21"/>
        </w:rPr>
        <w:t xml:space="preserve">是，《政府采购品目分类目录》底级品目名称： 数量： 金额：</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ascii="宋体" w:hAnsi="宋体" w:cs="宋体"/>
          <w:szCs w:val="21"/>
        </w:rPr>
        <w:t xml:space="preserve">否</w:t>
      </w:r>
      <w:r/>
    </w:p>
    <w:p>
      <w:pPr>
        <w:numPr>
          <w:ilvl w:val="255"/>
          <w:numId w:val="0"/>
        </w:numPr>
        <w:ind w:firstLine="440"/>
        <w:spacing w:after="160" w:line="400" w:lineRule="exact"/>
        <w:rPr>
          <w:rFonts w:hint="eastAsia" w:ascii="宋体" w:hAnsi="宋体" w:cs="宋体"/>
          <w:szCs w:val="21"/>
        </w:rPr>
      </w:pPr>
      <w:r>
        <w:rPr>
          <w:rFonts w:ascii="宋体" w:hAnsi="宋体" w:cs="宋体"/>
          <w:szCs w:val="21"/>
        </w:rPr>
        <w:t xml:space="preserve">    （4）政府采购组织形式：</w:t>
      </w:r>
      <w:r>
        <w:rPr>
          <w:rFonts w:ascii="Wingdings" w:hAnsi="Wingdings" w:eastAsia="Wingdings" w:cs="Wingdings"/>
          <w:szCs w:val="21"/>
        </w:rPr>
        <w:t xml:space="preserve"></w:t>
      </w:r>
      <w:r>
        <w:rPr>
          <w:rFonts w:ascii="宋体" w:hAnsi="宋体" w:cs="宋体"/>
          <w:szCs w:val="21"/>
        </w:rPr>
        <w:t xml:space="preserve">政府集中采购  </w:t>
      </w:r>
      <w:r>
        <w:rPr>
          <w:rFonts w:ascii="Wingdings" w:hAnsi="Wingdings" w:eastAsia="Wingdings" w:cs="Wingdings"/>
          <w:szCs w:val="21"/>
        </w:rPr>
        <w:t xml:space="preserve"></w:t>
      </w:r>
      <w:r>
        <w:rPr>
          <w:rFonts w:ascii="宋体" w:hAnsi="宋体" w:cs="宋体"/>
          <w:szCs w:val="21"/>
        </w:rPr>
        <w:t xml:space="preserve">部门集中采购  </w:t>
      </w:r>
      <w:r>
        <w:rPr>
          <w:rFonts w:ascii="Wingdings" w:hAnsi="Wingdings" w:eastAsia="Wingdings" w:cs="Wingdings"/>
          <w:szCs w:val="21"/>
        </w:rPr>
        <w:t xml:space="preserve"></w:t>
      </w:r>
      <w:r>
        <w:rPr>
          <w:rFonts w:ascii="宋体" w:hAnsi="宋体" w:cs="宋体"/>
          <w:szCs w:val="21"/>
        </w:rPr>
        <w:t xml:space="preserve">分散采购</w:t>
      </w:r>
      <w:r/>
    </w:p>
    <w:p>
      <w:pPr>
        <w:numPr>
          <w:ilvl w:val="255"/>
          <w:numId w:val="0"/>
        </w:numPr>
        <w:ind w:firstLine="420"/>
        <w:spacing w:after="160" w:line="400" w:lineRule="exact"/>
        <w:rPr>
          <w:rFonts w:hint="eastAsia" w:ascii="宋体" w:hAnsi="宋体" w:cs="宋体"/>
          <w:szCs w:val="21"/>
        </w:rPr>
      </w:pPr>
      <w:r>
        <w:rPr>
          <w:rFonts w:ascii="宋体" w:hAnsi="宋体" w:cs="宋体"/>
          <w:szCs w:val="21"/>
        </w:rPr>
        <w:t xml:space="preserve">（5）政府采购方式：</w:t>
      </w:r>
      <w:r>
        <w:rPr>
          <w:rFonts w:ascii="Wingdings" w:hAnsi="Wingdings" w:eastAsia="Wingdings" w:cs="Wingdings"/>
          <w:szCs w:val="21"/>
        </w:rPr>
        <w:t xml:space="preserve"></w:t>
      </w:r>
      <w:r>
        <w:rPr>
          <w:rFonts w:ascii="宋体" w:hAnsi="宋体" w:cs="宋体"/>
          <w:szCs w:val="21"/>
        </w:rPr>
        <w:t xml:space="preserve">公开招标 </w:t>
      </w:r>
      <w:r>
        <w:rPr>
          <w:rFonts w:ascii="Wingdings" w:hAnsi="Wingdings" w:eastAsia="Wingdings" w:cs="Wingdings"/>
          <w:szCs w:val="21"/>
        </w:rPr>
        <w:t xml:space="preserve"></w:t>
      </w:r>
      <w:r>
        <w:rPr>
          <w:rFonts w:ascii="宋体" w:hAnsi="宋体" w:cs="宋体"/>
          <w:szCs w:val="21"/>
        </w:rPr>
        <w:t xml:space="preserve">邀请招标 </w:t>
      </w:r>
      <w:r>
        <w:rPr>
          <w:rFonts w:ascii="Wingdings" w:hAnsi="Wingdings" w:eastAsia="Wingdings" w:cs="Wingdings"/>
          <w:szCs w:val="21"/>
        </w:rPr>
        <w:t xml:space="preserve"></w:t>
      </w:r>
      <w:r>
        <w:rPr>
          <w:rFonts w:ascii="宋体" w:hAnsi="宋体" w:cs="宋体"/>
          <w:szCs w:val="21"/>
        </w:rPr>
        <w:t xml:space="preserve">竞争性谈判 </w:t>
      </w:r>
      <w:r>
        <w:rPr>
          <w:rFonts w:ascii="Wingdings" w:hAnsi="Wingdings" w:eastAsia="Wingdings" w:cs="Wingdings"/>
          <w:szCs w:val="21"/>
        </w:rPr>
        <w:t xml:space="preserve"></w:t>
      </w:r>
      <w:r>
        <w:rPr>
          <w:rFonts w:ascii="宋体" w:hAnsi="宋体" w:cs="宋体"/>
          <w:szCs w:val="21"/>
        </w:rPr>
        <w:t xml:space="preserve">竞争性磋商</w:t>
      </w:r>
      <w:r/>
    </w:p>
    <w:p>
      <w:pPr>
        <w:numPr>
          <w:ilvl w:val="255"/>
          <w:numId w:val="0"/>
        </w:numPr>
        <w:ind w:firstLine="42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ascii="宋体" w:hAnsi="宋体" w:cs="宋体"/>
          <w:szCs w:val="21"/>
        </w:rPr>
        <w:t xml:space="preserve">询价 </w:t>
      </w:r>
      <w:r>
        <w:rPr>
          <w:rFonts w:ascii="Wingdings" w:hAnsi="Wingdings" w:eastAsia="Wingdings" w:cs="Wingdings"/>
          <w:szCs w:val="21"/>
        </w:rPr>
        <w:t xml:space="preserve"></w:t>
      </w:r>
      <w:r>
        <w:rPr>
          <w:rFonts w:ascii="宋体" w:hAnsi="宋体" w:cs="宋体"/>
          <w:szCs w:val="21"/>
        </w:rPr>
        <w:t xml:space="preserve">单一来源 </w:t>
      </w:r>
      <w:r>
        <w:rPr>
          <w:rFonts w:ascii="Wingdings" w:hAnsi="Wingdings" w:eastAsia="Wingdings" w:cs="Wingdings"/>
          <w:szCs w:val="21"/>
        </w:rPr>
        <w:t xml:space="preserve"></w:t>
      </w:r>
      <w:r>
        <w:rPr>
          <w:rFonts w:ascii="宋体" w:hAnsi="宋体" w:cs="宋体"/>
          <w:szCs w:val="21"/>
        </w:rPr>
        <w:t xml:space="preserve">框架协议 </w:t>
      </w:r>
      <w:r>
        <w:rPr>
          <w:rFonts w:ascii="Wingdings" w:hAnsi="Wingdings" w:eastAsia="Wingdings" w:cs="Wingdings"/>
          <w:szCs w:val="21"/>
        </w:rPr>
        <w:t xml:space="preserve"></w:t>
      </w:r>
      <w:r>
        <w:rPr>
          <w:rFonts w:ascii="宋体" w:hAnsi="宋体" w:cs="宋体"/>
          <w:szCs w:val="21"/>
        </w:rPr>
        <w:t xml:space="preserve">其他：</w:t>
      </w:r>
      <w:r/>
    </w:p>
    <w:p>
      <w:pPr>
        <w:numPr>
          <w:ilvl w:val="255"/>
          <w:numId w:val="0"/>
        </w:numPr>
        <w:ind w:firstLine="420"/>
        <w:spacing w:after="160" w:line="400" w:lineRule="exact"/>
        <w:rPr>
          <w:rFonts w:hint="eastAsia" w:ascii="宋体" w:hAnsi="宋体" w:cs="宋体"/>
          <w:szCs w:val="21"/>
        </w:rPr>
      </w:pPr>
      <w:r>
        <w:rPr>
          <w:rFonts w:ascii="宋体" w:hAnsi="宋体" w:cs="宋体"/>
          <w:szCs w:val="21"/>
        </w:rPr>
        <w:t xml:space="preserve">（注：在框架协议采购的第二阶段，可选择使用该合同文本）</w:t>
      </w:r>
      <w:r/>
    </w:p>
    <w:p>
      <w:pPr>
        <w:numPr>
          <w:ilvl w:val="255"/>
          <w:numId w:val="0"/>
        </w:numPr>
        <w:ind w:firstLine="220"/>
        <w:spacing w:after="160" w:line="400" w:lineRule="exact"/>
        <w:rPr>
          <w:rFonts w:hint="eastAsia" w:ascii="宋体" w:hAnsi="宋体"/>
          <w:szCs w:val="21"/>
        </w:rPr>
      </w:pPr>
      <w:r>
        <w:rPr>
          <w:rFonts w:ascii="宋体" w:hAnsi="宋体" w:eastAsia="华文楷体" w:cs="华文楷体"/>
          <w:szCs w:val="21"/>
        </w:rPr>
        <w:t xml:space="preserve"> </w:t>
      </w:r>
      <w:r>
        <w:rPr>
          <w:rFonts w:ascii="宋体" w:hAnsi="宋体" w:eastAsia="华文楷体" w:cs="华文楷体"/>
          <w:szCs w:val="21"/>
        </w:rPr>
        <w:t xml:space="preserve">（</w:t>
      </w:r>
      <w:r>
        <w:rPr>
          <w:rFonts w:ascii="宋体" w:hAnsi="宋体" w:eastAsia="华文楷体" w:cs="华文楷体"/>
          <w:szCs w:val="21"/>
        </w:rPr>
        <w:t xml:space="preserve">6</w:t>
      </w:r>
      <w:r>
        <w:rPr>
          <w:rFonts w:ascii="宋体" w:hAnsi="宋体" w:eastAsia="华文楷体" w:cs="华文楷体"/>
          <w:szCs w:val="21"/>
        </w:rPr>
        <w:t xml:space="preserve">）</w:t>
      </w:r>
      <w:r>
        <w:rPr>
          <w:rFonts w:ascii="宋体" w:hAnsi="宋体"/>
          <w:szCs w:val="21"/>
        </w:rPr>
        <w:t xml:space="preserve">中标（成交）采购标的制造商是否为中小企业：</w:t>
      </w:r>
      <w:r>
        <w:rPr>
          <w:rFonts w:ascii="Wingdings" w:hAnsi="Wingdings" w:eastAsia="Wingdings" w:cs="Wingdings"/>
          <w:szCs w:val="21"/>
        </w:rPr>
        <w:t xml:space="preserve"></w:t>
      </w:r>
      <w:r>
        <w:rPr>
          <w:rFonts w:ascii="宋体" w:hAnsi="宋体"/>
          <w:szCs w:val="21"/>
        </w:rPr>
        <w:t xml:space="preserve">是      </w:t>
      </w:r>
      <w:r>
        <w:rPr>
          <w:rFonts w:ascii="Wingdings" w:hAnsi="Wingdings" w:eastAsia="Wingdings" w:cs="Wingdings"/>
          <w:szCs w:val="21"/>
        </w:rPr>
        <w:t xml:space="preserve"></w:t>
      </w:r>
      <w:r>
        <w:rPr>
          <w:rFonts w:ascii="宋体" w:hAnsi="宋体"/>
          <w:szCs w:val="21"/>
        </w:rPr>
        <w:t xml:space="preserve">否</w:t>
      </w:r>
      <w:r/>
    </w:p>
    <w:p>
      <w:pPr>
        <w:numPr>
          <w:ilvl w:val="255"/>
          <w:numId w:val="0"/>
        </w:numPr>
        <w:spacing w:after="160" w:line="400" w:lineRule="exact"/>
        <w:rPr>
          <w:rFonts w:hint="eastAsia" w:ascii="宋体" w:hAnsi="宋体"/>
          <w:iCs/>
          <w:szCs w:val="21"/>
        </w:rPr>
      </w:pPr>
      <w:r>
        <w:rPr>
          <w:rFonts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ascii="宋体" w:hAnsi="宋体"/>
          <w:iCs/>
          <w:szCs w:val="21"/>
        </w:rPr>
        <w:t xml:space="preserve">是    </w:t>
      </w:r>
      <w:r>
        <w:rPr>
          <w:rFonts w:ascii="Wingdings" w:hAnsi="Wingdings" w:eastAsia="Wingdings" w:cs="Wingdings"/>
          <w:iCs/>
          <w:szCs w:val="21"/>
        </w:rPr>
        <w:t xml:space="preserve"></w:t>
      </w:r>
      <w:r>
        <w:rPr>
          <w:rFonts w:ascii="宋体" w:hAnsi="宋体"/>
          <w:iCs/>
          <w:szCs w:val="21"/>
        </w:rPr>
        <w:t xml:space="preserve">否</w:t>
      </w:r>
      <w:r/>
    </w:p>
    <w:p>
      <w:pPr>
        <w:numPr>
          <w:ilvl w:val="255"/>
          <w:numId w:val="0"/>
        </w:numPr>
        <w:spacing w:after="160" w:line="400" w:lineRule="exact"/>
        <w:rPr>
          <w:rFonts w:hint="eastAsia" w:ascii="宋体" w:hAnsi="宋体"/>
          <w:iCs/>
          <w:szCs w:val="21"/>
        </w:rPr>
      </w:pPr>
      <w:r>
        <w:rPr>
          <w:szCs w:val="24"/>
        </w:rPr>
        <w:t xml:space="preserve">         </w:t>
      </w:r>
      <w:r>
        <w:rPr>
          <w:szCs w:val="24"/>
        </w:rPr>
        <w:t xml:space="preserve">若本项目不专门面向中小企业采购，是否给予小微企业评审优惠：</w:t>
      </w:r>
      <w:r>
        <w:rPr>
          <w:rFonts w:ascii="Wingdings" w:hAnsi="Wingdings" w:eastAsia="Wingdings" w:cs="Wingdings"/>
          <w:iCs/>
          <w:szCs w:val="21"/>
        </w:rPr>
        <w:t xml:space="preserve"></w:t>
      </w:r>
      <w:r>
        <w:rPr>
          <w:rFonts w:ascii="宋体" w:hAnsi="宋体"/>
          <w:iCs/>
          <w:szCs w:val="21"/>
        </w:rPr>
        <w:t xml:space="preserve">是   </w:t>
      </w:r>
      <w:r>
        <w:rPr>
          <w:rFonts w:ascii="Wingdings" w:hAnsi="Wingdings" w:eastAsia="Wingdings" w:cs="Wingdings"/>
          <w:iCs/>
          <w:szCs w:val="21"/>
        </w:rPr>
        <w:t xml:space="preserve"></w:t>
      </w:r>
      <w:r>
        <w:rPr>
          <w:rFonts w:ascii="宋体" w:hAnsi="宋体"/>
          <w:iCs/>
          <w:szCs w:val="21"/>
        </w:rPr>
        <w:t xml:space="preserve">否</w:t>
      </w:r>
      <w:r/>
    </w:p>
    <w:p>
      <w:pPr>
        <w:numPr>
          <w:ilvl w:val="255"/>
          <w:numId w:val="0"/>
        </w:numPr>
        <w:spacing w:after="160" w:line="400" w:lineRule="exact"/>
        <w:rPr>
          <w:rFonts w:hint="eastAsia" w:ascii="宋体" w:hAnsi="宋体"/>
          <w:iCs/>
          <w:szCs w:val="21"/>
        </w:rPr>
      </w:pPr>
      <w:r>
        <w:rPr>
          <w:szCs w:val="24"/>
        </w:rPr>
        <w:t xml:space="preserve">         </w:t>
      </w:r>
      <w:r>
        <w:rPr>
          <w:szCs w:val="24"/>
        </w:rPr>
        <w:t xml:space="preserve">中标（成交）采购标的制造商是否为残疾人福利性单位：</w:t>
      </w:r>
      <w:r>
        <w:rPr>
          <w:rFonts w:ascii="Wingdings" w:hAnsi="Wingdings" w:eastAsia="Wingdings" w:cs="Wingdings"/>
          <w:iCs/>
          <w:szCs w:val="21"/>
        </w:rPr>
        <w:t xml:space="preserve"></w:t>
      </w:r>
      <w:r>
        <w:rPr>
          <w:rFonts w:ascii="宋体" w:hAnsi="宋体"/>
          <w:iCs/>
          <w:szCs w:val="21"/>
        </w:rPr>
        <w:t xml:space="preserve">是   </w:t>
      </w:r>
      <w:r>
        <w:rPr>
          <w:rFonts w:ascii="Wingdings" w:hAnsi="Wingdings" w:eastAsia="Wingdings" w:cs="Wingdings"/>
          <w:iCs/>
          <w:szCs w:val="21"/>
        </w:rPr>
        <w:t xml:space="preserve"></w:t>
      </w:r>
      <w:r>
        <w:rPr>
          <w:rFonts w:ascii="宋体" w:hAnsi="宋体"/>
          <w:iCs/>
          <w:szCs w:val="21"/>
        </w:rPr>
        <w:t xml:space="preserve">否</w:t>
      </w:r>
      <w:r/>
    </w:p>
    <w:p>
      <w:pPr>
        <w:spacing w:after="160" w:line="400" w:lineRule="exact"/>
        <w:rPr>
          <w:szCs w:val="24"/>
        </w:rPr>
      </w:pPr>
      <w:r>
        <w:rPr>
          <w:szCs w:val="24"/>
        </w:rPr>
        <w:t xml:space="preserve">         </w:t>
      </w:r>
      <w:r>
        <w:rPr>
          <w:szCs w:val="24"/>
        </w:rPr>
        <w:t xml:space="preserve">中标（成交）采购标的制造商是否为监狱企业：</w:t>
      </w:r>
      <w:r>
        <w:rPr>
          <w:rFonts w:ascii="Wingdings" w:hAnsi="Wingdings" w:eastAsia="Wingdings" w:cs="Wingdings"/>
          <w:iCs/>
          <w:szCs w:val="21"/>
        </w:rPr>
        <w:t xml:space="preserve"></w:t>
      </w:r>
      <w:r>
        <w:rPr>
          <w:rFonts w:ascii="宋体" w:hAnsi="宋体"/>
          <w:iCs/>
          <w:szCs w:val="21"/>
        </w:rPr>
        <w:t xml:space="preserve">是       </w:t>
      </w:r>
      <w:r>
        <w:rPr>
          <w:rFonts w:ascii="Wingdings" w:hAnsi="Wingdings" w:eastAsia="Wingdings" w:cs="Wingdings"/>
          <w:iCs/>
          <w:szCs w:val="21"/>
        </w:rPr>
        <w:t xml:space="preserve"></w:t>
      </w:r>
      <w:r>
        <w:rPr>
          <w:rFonts w:ascii="宋体" w:hAnsi="宋体"/>
          <w:iCs/>
          <w:szCs w:val="21"/>
        </w:rPr>
        <w:t xml:space="preserve">否</w:t>
      </w:r>
      <w:r/>
    </w:p>
    <w:p>
      <w:pPr>
        <w:ind w:firstLine="420"/>
        <w:spacing w:after="160" w:line="400" w:lineRule="exact"/>
        <w:rPr>
          <w:rFonts w:hint="eastAsia" w:ascii="宋体" w:hAnsi="宋体"/>
          <w:szCs w:val="21"/>
        </w:rPr>
      </w:pPr>
      <w:r>
        <w:rPr>
          <w:rFonts w:ascii="宋体" w:hAnsi="宋体"/>
          <w:szCs w:val="21"/>
        </w:rPr>
        <w:t xml:space="preserve">（7）合同是否分包：</w:t>
      </w:r>
      <w:r>
        <w:rPr>
          <w:rFonts w:ascii="Wingdings" w:hAnsi="Wingdings" w:eastAsia="Wingdings" w:cs="Wingdings"/>
          <w:iCs/>
          <w:szCs w:val="21"/>
        </w:rPr>
        <w:t xml:space="preserve"></w:t>
      </w:r>
      <w:r>
        <w:rPr>
          <w:rFonts w:ascii="宋体" w:hAnsi="宋体"/>
          <w:iCs/>
          <w:szCs w:val="21"/>
        </w:rPr>
        <w:t xml:space="preserve">是       </w:t>
      </w:r>
      <w:r>
        <w:rPr>
          <w:rFonts w:ascii="Wingdings" w:hAnsi="Wingdings" w:eastAsia="Wingdings" w:cs="Wingdings"/>
          <w:iCs/>
          <w:szCs w:val="21"/>
        </w:rPr>
        <w:t xml:space="preserve"></w:t>
      </w:r>
      <w:r>
        <w:rPr>
          <w:rFonts w:ascii="宋体" w:hAnsi="宋体"/>
          <w:iCs/>
          <w:szCs w:val="21"/>
        </w:rPr>
        <w:t xml:space="preserve">否</w:t>
      </w:r>
      <w:r/>
    </w:p>
    <w:p>
      <w:pPr>
        <w:ind w:firstLine="840"/>
        <w:spacing w:after="160" w:line="400" w:lineRule="exact"/>
        <w:rPr>
          <w:rFonts w:hint="eastAsia" w:ascii="宋体" w:hAnsi="宋体"/>
          <w:szCs w:val="21"/>
          <w:u w:val="single"/>
        </w:rPr>
      </w:pPr>
      <w:r>
        <w:rPr>
          <w:rFonts w:ascii="宋体" w:hAnsi="宋体"/>
          <w:szCs w:val="21"/>
        </w:rPr>
        <w:t xml:space="preserve"> 分包主要内容：</w:t>
      </w:r>
      <w:r/>
    </w:p>
    <w:p>
      <w:pPr>
        <w:ind w:firstLine="840"/>
        <w:spacing w:after="160" w:line="400" w:lineRule="exact"/>
        <w:rPr>
          <w:rFonts w:hint="eastAsia" w:ascii="宋体" w:hAnsi="宋体"/>
          <w:szCs w:val="21"/>
        </w:rPr>
      </w:pPr>
      <w:r>
        <w:rPr>
          <w:rFonts w:ascii="宋体" w:hAnsi="宋体"/>
          <w:szCs w:val="21"/>
        </w:rPr>
        <w:t xml:space="preserve"> 分包供应商/制造商名称（如供应商和制造商不同，请分别填写）：</w:t>
      </w:r>
      <w:r/>
    </w:p>
    <w:p>
      <w:pPr>
        <w:ind w:firstLine="840"/>
        <w:spacing w:after="160" w:line="400" w:lineRule="exact"/>
        <w:rPr>
          <w:rFonts w:hint="eastAsia" w:ascii="宋体" w:hAnsi="宋体"/>
          <w:szCs w:val="21"/>
          <w:u w:val="single"/>
        </w:rPr>
      </w:pPr>
      <w:r>
        <w:rPr>
          <w:rFonts w:hint="eastAsia" w:ascii="宋体" w:hAnsi="宋体"/>
          <w:szCs w:val="21"/>
          <w:u w:val="single"/>
        </w:rPr>
      </w:r>
      <w:r/>
    </w:p>
    <w:p>
      <w:pPr>
        <w:ind w:firstLine="840"/>
        <w:spacing w:after="160" w:line="400" w:lineRule="exact"/>
        <w:rPr>
          <w:rFonts w:hint="eastAsia" w:ascii="宋体" w:hAnsi="宋体"/>
          <w:szCs w:val="21"/>
        </w:rPr>
      </w:pPr>
      <w:r>
        <w:rPr>
          <w:rFonts w:ascii="宋体" w:hAnsi="宋体"/>
          <w:szCs w:val="21"/>
        </w:rPr>
        <w:t xml:space="preserve"> 分包供应商/制造商类型（如果供应商和制造商不同，只填写制造商类型）：</w:t>
      </w:r>
      <w:r/>
    </w:p>
    <w:p>
      <w:pPr>
        <w:ind w:firstLine="840"/>
        <w:spacing w:after="160" w:line="400" w:lineRule="exact"/>
        <w:rPr>
          <w:rFonts w:hint="eastAsia" w:ascii="宋体" w:hAnsi="宋体"/>
          <w:iCs/>
          <w:szCs w:val="21"/>
        </w:rPr>
      </w:pPr>
      <w:r>
        <w:rPr>
          <w:rFonts w:ascii="Wingdings" w:hAnsi="Wingdings" w:eastAsia="Wingdings" w:cs="Wingdings"/>
          <w:iCs/>
          <w:szCs w:val="21"/>
        </w:rPr>
        <w:t xml:space="preserve">¨</w:t>
      </w:r>
      <w:r>
        <w:rPr>
          <w:rFonts w:ascii="宋体" w:hAnsi="宋体"/>
          <w:iCs/>
          <w:szCs w:val="21"/>
        </w:rPr>
        <w:t xml:space="preserve">大型企业  </w:t>
      </w:r>
      <w:r>
        <w:rPr>
          <w:rFonts w:ascii="Wingdings" w:hAnsi="Wingdings" w:eastAsia="Wingdings" w:cs="Wingdings"/>
          <w:iCs/>
          <w:szCs w:val="21"/>
        </w:rPr>
        <w:t xml:space="preserve"></w:t>
      </w:r>
      <w:r>
        <w:rPr>
          <w:rFonts w:ascii="宋体" w:hAnsi="宋体"/>
          <w:iCs/>
          <w:szCs w:val="21"/>
        </w:rPr>
        <w:t xml:space="preserve">中型企业  </w:t>
      </w:r>
      <w:r>
        <w:rPr>
          <w:rFonts w:ascii="Wingdings" w:hAnsi="Wingdings" w:eastAsia="Wingdings" w:cs="Wingdings"/>
          <w:iCs/>
          <w:szCs w:val="21"/>
        </w:rPr>
        <w:t xml:space="preserve"></w:t>
      </w:r>
      <w:r>
        <w:rPr>
          <w:rFonts w:ascii="宋体" w:hAnsi="宋体"/>
          <w:iCs/>
          <w:szCs w:val="21"/>
        </w:rPr>
        <w:t xml:space="preserve">小微型企业  </w:t>
      </w:r>
      <w:r/>
    </w:p>
    <w:p>
      <w:pPr>
        <w:ind w:firstLine="840"/>
        <w:spacing w:after="160" w:line="400" w:lineRule="exact"/>
        <w:rPr>
          <w:rFonts w:eastAsia="华文楷体"/>
          <w:szCs w:val="24"/>
        </w:rPr>
      </w:pPr>
      <w:r>
        <w:rPr>
          <w:rFonts w:ascii="Wingdings" w:hAnsi="Wingdings" w:eastAsia="Wingdings" w:cs="Wingdings"/>
          <w:iCs/>
          <w:szCs w:val="21"/>
        </w:rPr>
        <w:t xml:space="preserve"></w:t>
      </w:r>
      <w:r>
        <w:rPr>
          <w:rFonts w:ascii="宋体" w:hAnsi="宋体"/>
          <w:iCs/>
          <w:szCs w:val="21"/>
        </w:rPr>
        <w:t xml:space="preserve">残疾人福利性单位 </w:t>
      </w:r>
      <w:r>
        <w:rPr>
          <w:rFonts w:ascii="Wingdings" w:hAnsi="Wingdings" w:eastAsia="Wingdings" w:cs="Wingdings"/>
          <w:iCs/>
          <w:szCs w:val="21"/>
        </w:rPr>
        <w:t xml:space="preserve"></w:t>
      </w:r>
      <w:r>
        <w:rPr>
          <w:rFonts w:ascii="宋体" w:hAnsi="宋体"/>
          <w:iCs/>
          <w:szCs w:val="21"/>
        </w:rPr>
        <w:t xml:space="preserve">监狱企业 </w:t>
      </w:r>
      <w:r>
        <w:rPr>
          <w:rFonts w:ascii="Wingdings" w:hAnsi="Wingdings" w:eastAsia="Wingdings" w:cs="Wingdings"/>
          <w:iCs/>
          <w:szCs w:val="21"/>
        </w:rPr>
        <w:t xml:space="preserve"></w:t>
      </w:r>
      <w:r>
        <w:rPr>
          <w:rFonts w:ascii="宋体" w:hAnsi="宋体"/>
          <w:iCs/>
          <w:szCs w:val="21"/>
        </w:rPr>
        <w:t xml:space="preserve">其他</w:t>
      </w:r>
      <w:r/>
    </w:p>
    <w:p>
      <w:pPr>
        <w:numPr>
          <w:ilvl w:val="255"/>
          <w:numId w:val="0"/>
        </w:numPr>
        <w:spacing w:after="160" w:line="400" w:lineRule="exact"/>
        <w:rPr>
          <w:rFonts w:hint="eastAsia" w:ascii="宋体" w:hAnsi="宋体" w:cs="宋体"/>
          <w:iCs/>
          <w:szCs w:val="21"/>
        </w:rPr>
      </w:pPr>
      <w:r>
        <w:rPr>
          <w:rFonts w:ascii="宋体" w:hAnsi="宋体" w:cs="宋体"/>
          <w:szCs w:val="21"/>
        </w:rPr>
        <w:t xml:space="preserve">（8）中标（成交）供应商是否为外商投资企业：</w:t>
      </w:r>
      <w:r>
        <w:rPr>
          <w:rFonts w:ascii="Wingdings" w:hAnsi="Wingdings" w:eastAsia="Wingdings" w:cs="Wingdings"/>
          <w:iCs/>
          <w:szCs w:val="21"/>
        </w:rPr>
        <w:t xml:space="preserve"></w:t>
      </w:r>
      <w:r>
        <w:rPr>
          <w:rFonts w:ascii="宋体" w:hAnsi="宋体" w:cs="宋体"/>
          <w:iCs/>
          <w:szCs w:val="21"/>
        </w:rPr>
        <w:t xml:space="preserve">是       </w:t>
      </w:r>
      <w:r>
        <w:rPr>
          <w:rFonts w:ascii="Wingdings" w:hAnsi="Wingdings" w:eastAsia="Wingdings" w:cs="Wingdings"/>
          <w:iCs/>
          <w:szCs w:val="21"/>
        </w:rPr>
        <w:t xml:space="preserve"></w:t>
      </w:r>
      <w:r>
        <w:rPr>
          <w:rFonts w:ascii="宋体" w:hAnsi="宋体" w:cs="宋体"/>
          <w:iCs/>
          <w:szCs w:val="21"/>
        </w:rPr>
        <w:t xml:space="preserve">否</w:t>
      </w:r>
      <w:r/>
    </w:p>
    <w:p>
      <w:pPr>
        <w:ind w:firstLine="420"/>
        <w:spacing w:after="160" w:line="400" w:lineRule="exact"/>
        <w:tabs>
          <w:tab w:val="left" w:pos="1340" w:leader="none"/>
        </w:tabs>
        <w:rPr>
          <w:rFonts w:hint="eastAsia" w:ascii="宋体" w:hAnsi="宋体" w:cs="宋体"/>
          <w:szCs w:val="21"/>
          <w:u w:val="single"/>
        </w:rPr>
      </w:pPr>
      <w:r>
        <w:rPr>
          <w:rFonts w:ascii="宋体" w:hAnsi="宋体" w:cs="宋体"/>
          <w:szCs w:val="21"/>
        </w:rPr>
        <w:t xml:space="preserve">     外商投资企业类型：</w:t>
      </w:r>
      <w:r>
        <w:rPr>
          <w:rFonts w:ascii="Wingdings" w:hAnsi="Wingdings" w:eastAsia="Wingdings" w:cs="Wingdings"/>
          <w:iCs/>
          <w:szCs w:val="21"/>
        </w:rPr>
        <w:t xml:space="preserve"></w:t>
      </w:r>
      <w:r>
        <w:rPr>
          <w:rFonts w:ascii="宋体" w:hAnsi="宋体" w:cs="宋体"/>
          <w:szCs w:val="21"/>
        </w:rPr>
        <w:t xml:space="preserve">全部由外国投资者投资  </w:t>
      </w:r>
      <w:r>
        <w:rPr>
          <w:rFonts w:ascii="Wingdings" w:hAnsi="Wingdings" w:eastAsia="Wingdings" w:cs="Wingdings"/>
          <w:iCs/>
          <w:szCs w:val="21"/>
        </w:rPr>
        <w:t xml:space="preserve"></w:t>
      </w:r>
      <w:r>
        <w:rPr>
          <w:rFonts w:ascii="宋体" w:hAnsi="宋体" w:cs="宋体"/>
          <w:iCs/>
          <w:szCs w:val="21"/>
        </w:rPr>
        <w:t xml:space="preserve">部分由外国投资者投资</w:t>
      </w:r>
      <w:r/>
    </w:p>
    <w:p>
      <w:pPr>
        <w:numPr>
          <w:ilvl w:val="255"/>
          <w:numId w:val="0"/>
        </w:numPr>
        <w:ind w:firstLine="420"/>
        <w:spacing w:after="160" w:line="400" w:lineRule="exact"/>
        <w:rPr>
          <w:rFonts w:hint="eastAsia" w:ascii="宋体" w:hAnsi="宋体" w:cs="宋体"/>
          <w:szCs w:val="21"/>
        </w:rPr>
      </w:pPr>
      <w:r>
        <w:rPr>
          <w:rFonts w:ascii="宋体" w:hAnsi="宋体" w:cs="宋体"/>
          <w:szCs w:val="21"/>
        </w:rPr>
        <w:t xml:space="preserve">（9）是否涉及进口产品：</w:t>
      </w:r>
      <w:r/>
    </w:p>
    <w:p>
      <w:pPr>
        <w:numPr>
          <w:ilvl w:val="255"/>
          <w:numId w:val="0"/>
        </w:numPr>
        <w:ind w:firstLine="84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ascii="宋体" w:hAnsi="宋体" w:cs="宋体"/>
          <w:szCs w:val="21"/>
        </w:rPr>
        <w:t xml:space="preserve">是，《政府采购品目分类目录》底级品目名称： 金额：</w:t>
      </w:r>
      <w:r/>
    </w:p>
    <w:p>
      <w:pPr>
        <w:numPr>
          <w:ilvl w:val="255"/>
          <w:numId w:val="0"/>
        </w:numPr>
        <w:ind w:firstLine="840"/>
        <w:spacing w:after="160" w:line="400" w:lineRule="exact"/>
        <w:rPr>
          <w:rFonts w:hint="eastAsia" w:ascii="宋体" w:hAnsi="宋体"/>
          <w:szCs w:val="21"/>
        </w:rPr>
      </w:pPr>
      <w:r>
        <w:rPr>
          <w:rFonts w:ascii="宋体" w:hAnsi="宋体" w:cs="宋体"/>
          <w:szCs w:val="21"/>
        </w:rPr>
        <w:t xml:space="preserve">        国别： 品牌： 规格型号：</w:t>
      </w:r>
      <w:r/>
    </w:p>
    <w:p>
      <w:p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ascii="宋体" w:hAnsi="宋体"/>
          <w:szCs w:val="21"/>
        </w:rPr>
        <w:t xml:space="preserve">    （10）是否涉及节能产品：</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ascii="宋体" w:hAnsi="宋体"/>
          <w:szCs w:val="21"/>
        </w:rPr>
        <w:t xml:space="preserve">是，《节能产品政府采购品目清单》的底级品目名称：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ascii="宋体" w:hAnsi="宋体"/>
          <w:iCs/>
          <w:szCs w:val="21"/>
        </w:rPr>
        <w:t xml:space="preserve">强制采购       </w:t>
      </w:r>
      <w:r>
        <w:rPr>
          <w:rFonts w:ascii="Wingdings" w:hAnsi="Wingdings" w:eastAsia="Wingdings" w:cs="Wingdings"/>
          <w:iCs/>
          <w:szCs w:val="21"/>
        </w:rPr>
        <w:t xml:space="preserve"></w:t>
      </w:r>
      <w:r>
        <w:rPr>
          <w:rFonts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ascii="宋体" w:hAnsi="宋体"/>
          <w:szCs w:val="21"/>
        </w:rPr>
        <w:t xml:space="preserve">          是否涉及环境标志产品：</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ascii="宋体" w:hAnsi="宋体"/>
          <w:szCs w:val="21"/>
        </w:rPr>
        <w:t xml:space="preserve">是，《环境标志产品政府采购品目清单》的底级品目名称：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ascii="宋体" w:hAnsi="宋体"/>
          <w:iCs/>
          <w:szCs w:val="21"/>
        </w:rPr>
        <w:t xml:space="preserve">强制采购       </w:t>
      </w:r>
      <w:r>
        <w:rPr>
          <w:rFonts w:ascii="Wingdings" w:hAnsi="Wingdings" w:eastAsia="Wingdings" w:cs="Wingdings"/>
          <w:iCs/>
          <w:szCs w:val="21"/>
        </w:rPr>
        <w:t xml:space="preserve"></w:t>
      </w:r>
      <w:r>
        <w:rPr>
          <w:rFonts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ascii="宋体" w:hAnsi="宋体"/>
          <w:szCs w:val="21"/>
        </w:rPr>
        <w:t xml:space="preserve">否</w:t>
      </w:r>
      <w:r/>
    </w:p>
    <w:p>
      <w:pPr>
        <w:numPr>
          <w:ilvl w:val="255"/>
          <w:numId w:val="0"/>
        </w:numPr>
        <w:ind w:firstLine="440"/>
        <w:spacing w:after="160" w:line="400" w:lineRule="exact"/>
        <w:rPr>
          <w:rFonts w:hint="eastAsia" w:ascii="宋体" w:hAnsi="宋体"/>
          <w:szCs w:val="21"/>
        </w:rPr>
      </w:pPr>
      <w:r>
        <w:rPr>
          <w:rFonts w:ascii="宋体" w:hAnsi="宋体"/>
          <w:szCs w:val="21"/>
        </w:rPr>
        <w:t xml:space="preserve">是否涉及绿色产品： </w:t>
      </w:r>
      <w:r/>
    </w:p>
    <w:p>
      <w:pPr>
        <w:ind w:firstLine="420"/>
        <w:spacing w:after="160" w:line="400" w:lineRule="exact"/>
        <w:rPr>
          <w:rFonts w:hint="eastAsia" w:ascii="宋体" w:hAnsi="宋体" w:cs="华文楷体"/>
          <w:szCs w:val="21"/>
          <w:u w:val="single"/>
        </w:rPr>
      </w:pPr>
      <w:r>
        <w:rPr>
          <w:rFonts w:ascii="Wingdings" w:hAnsi="Wingdings" w:eastAsia="Wingdings" w:cs="Wingdings"/>
          <w:szCs w:val="21"/>
        </w:rPr>
        <w:t xml:space="preserve"></w:t>
      </w:r>
      <w:r>
        <w:rPr>
          <w:rFonts w:ascii="宋体" w:hAnsi="宋体"/>
          <w:szCs w:val="21"/>
        </w:rPr>
        <w:t xml:space="preserve">是，绿色产品政府采购相关政策确定的底级品目名称：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ascii="宋体" w:hAnsi="宋体"/>
          <w:iCs/>
          <w:szCs w:val="21"/>
        </w:rPr>
        <w:t xml:space="preserve">强制采购       </w:t>
      </w:r>
      <w:r>
        <w:rPr>
          <w:rFonts w:ascii="Wingdings" w:hAnsi="Wingdings" w:eastAsia="Wingdings" w:cs="Wingdings"/>
          <w:iCs/>
          <w:szCs w:val="21"/>
        </w:rPr>
        <w:t xml:space="preserve"></w:t>
      </w:r>
      <w:r>
        <w:rPr>
          <w:rFonts w:ascii="宋体" w:hAnsi="宋体"/>
          <w:iCs/>
          <w:szCs w:val="21"/>
        </w:rPr>
        <w:t xml:space="preserve">优先采购    </w:t>
      </w:r>
      <w:r/>
    </w:p>
    <w:p>
      <w:pPr>
        <w:ind w:firstLine="420"/>
        <w:spacing w:after="160" w:line="400" w:lineRule="exact"/>
        <w:rPr>
          <w:rFonts w:hint="eastAsia" w:ascii="宋体" w:hAnsi="宋体" w:eastAsia="华文楷体" w:cs="华文楷体"/>
          <w:szCs w:val="21"/>
        </w:rPr>
      </w:pPr>
      <w:r>
        <w:rPr>
          <w:rFonts w:ascii="Wingdings" w:hAnsi="Wingdings" w:eastAsia="Wingdings" w:cs="Wingdings"/>
          <w:szCs w:val="21"/>
        </w:rPr>
        <w:t xml:space="preserve"></w:t>
      </w:r>
      <w:r>
        <w:rPr>
          <w:rFonts w:ascii="宋体" w:hAnsi="宋体"/>
          <w:szCs w:val="21"/>
        </w:rPr>
        <w:t xml:space="preserve">否</w:t>
      </w:r>
      <w:r/>
    </w:p>
    <w:p>
      <w:pPr>
        <w:numPr>
          <w:ilvl w:val="255"/>
          <w:numId w:val="0"/>
        </w:numPr>
        <w:spacing w:after="160" w:line="400" w:lineRule="exact"/>
        <w:rPr>
          <w:rFonts w:hint="eastAsia" w:ascii="宋体" w:hAnsi="宋体"/>
          <w:szCs w:val="21"/>
        </w:rPr>
      </w:pPr>
      <w:r>
        <w:rPr>
          <w:rFonts w:ascii="宋体" w:hAnsi="宋体"/>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ascii="宋体" w:hAnsi="宋体"/>
          <w:szCs w:val="21"/>
        </w:rPr>
        <w:t xml:space="preserve">是       </w:t>
      </w:r>
      <w:r>
        <w:rPr>
          <w:rFonts w:ascii="Wingdings" w:hAnsi="Wingdings" w:eastAsia="Wingdings" w:cs="Wingdings"/>
          <w:szCs w:val="21"/>
        </w:rPr>
        <w:t xml:space="preserve"></w:t>
      </w:r>
      <w:r>
        <w:rPr>
          <w:rFonts w:ascii="宋体" w:hAnsi="宋体"/>
          <w:szCs w:val="21"/>
        </w:rPr>
        <w:t xml:space="preserve">否      </w:t>
      </w:r>
      <w:r>
        <w:rPr>
          <w:rFonts w:ascii="Wingdings" w:hAnsi="Wingdings" w:eastAsia="Wingdings" w:cs="Wingdings"/>
          <w:szCs w:val="21"/>
        </w:rPr>
        <w:t xml:space="preserve"></w:t>
      </w:r>
      <w:r>
        <w:rPr>
          <w:rFonts w:ascii="宋体" w:hAnsi="宋体"/>
          <w:szCs w:val="21"/>
        </w:rPr>
        <w:t xml:space="preserve">不涉及</w:t>
      </w:r>
      <w:r/>
    </w:p>
    <w:p>
      <w:pPr>
        <w:numPr>
          <w:ilvl w:val="0"/>
          <w:numId w:val="10"/>
        </w:numPr>
        <w:spacing w:after="160" w:line="400" w:lineRule="exact"/>
        <w:rPr>
          <w:rFonts w:hint="eastAsia" w:ascii="宋体" w:hAnsi="宋体"/>
          <w:b/>
          <w:szCs w:val="21"/>
        </w:rPr>
      </w:pPr>
      <w:r>
        <w:rPr>
          <w:rFonts w:ascii="宋体" w:hAnsi="宋体"/>
          <w:b/>
          <w:szCs w:val="21"/>
        </w:rPr>
        <w:t xml:space="preserve">合同金额</w:t>
      </w:r>
      <w:r/>
    </w:p>
    <w:p>
      <w:pPr>
        <w:ind w:firstLine="420"/>
        <w:spacing w:after="160" w:line="400" w:lineRule="exact"/>
        <w:rPr>
          <w:rFonts w:hint="eastAsia" w:ascii="宋体" w:hAnsi="宋体"/>
          <w:szCs w:val="21"/>
        </w:rPr>
      </w:pPr>
      <w:r>
        <w:rPr>
          <w:rFonts w:ascii="宋体" w:hAnsi="宋体"/>
          <w:szCs w:val="21"/>
        </w:rPr>
        <w:t xml:space="preserve">（1）合同金额小写：</w:t>
      </w:r>
      <w:r/>
    </w:p>
    <w:p>
      <w:pPr>
        <w:spacing w:after="160" w:line="400" w:lineRule="exact"/>
        <w:rPr>
          <w:rFonts w:hint="eastAsia" w:ascii="宋体" w:hAnsi="宋体"/>
          <w:szCs w:val="21"/>
          <w:u w:val="single"/>
        </w:rPr>
      </w:pPr>
      <w:r>
        <w:rPr>
          <w:rFonts w:ascii="宋体" w:hAnsi="宋体"/>
          <w:szCs w:val="21"/>
        </w:rPr>
        <w:t xml:space="preserve">                 大写：</w:t>
      </w:r>
      <w:r/>
    </w:p>
    <w:p>
      <w:pPr>
        <w:spacing w:after="160" w:line="400" w:lineRule="exact"/>
        <w:rPr>
          <w:rFonts w:hint="eastAsia" w:ascii="宋体" w:hAnsi="宋体"/>
          <w:szCs w:val="21"/>
        </w:rPr>
      </w:pPr>
      <w:r>
        <w:rPr>
          <w:rFonts w:ascii="宋体" w:hAnsi="宋体"/>
          <w:szCs w:val="21"/>
        </w:rPr>
        <w:t xml:space="preserve">         分包金额（如有）小写：</w:t>
      </w:r>
      <w:r/>
    </w:p>
    <w:p>
      <w:pPr>
        <w:spacing w:after="160" w:line="400" w:lineRule="exact"/>
        <w:rPr>
          <w:rFonts w:hint="eastAsia" w:ascii="宋体" w:hAnsi="宋体"/>
          <w:szCs w:val="21"/>
          <w:u w:val="single"/>
        </w:rPr>
      </w:pPr>
      <w:r>
        <w:rPr>
          <w:rFonts w:ascii="宋体" w:hAnsi="宋体"/>
          <w:szCs w:val="21"/>
        </w:rPr>
        <w:t xml:space="preserve">                     大写：</w:t>
      </w:r>
      <w:r/>
    </w:p>
    <w:p>
      <w:pPr>
        <w:spacing w:after="160" w:line="400" w:lineRule="exact"/>
        <w:rPr>
          <w:rFonts w:hint="eastAsia" w:ascii="宋体" w:hAnsi="宋体"/>
          <w:szCs w:val="21"/>
        </w:rPr>
      </w:pPr>
      <w:r>
        <w:rPr>
          <w:rFonts w:ascii="宋体" w:hAnsi="宋体"/>
          <w:szCs w:val="21"/>
        </w:rPr>
        <w:t xml:space="preserve">    （注：固定单价合同应填写单价和最高限价）</w:t>
      </w:r>
      <w:r/>
    </w:p>
    <w:p>
      <w:pPr>
        <w:numPr>
          <w:ilvl w:val="255"/>
          <w:numId w:val="0"/>
        </w:numPr>
        <w:spacing w:after="160" w:line="400" w:lineRule="exact"/>
        <w:rPr>
          <w:rFonts w:hint="eastAsia" w:ascii="宋体" w:hAnsi="宋体"/>
          <w:szCs w:val="21"/>
        </w:rPr>
      </w:pPr>
      <w:r>
        <w:rPr>
          <w:rFonts w:ascii="宋体" w:hAnsi="宋体"/>
          <w:szCs w:val="21"/>
        </w:rPr>
        <w:t xml:space="preserve">    （2）合同定价方式（采用组合定价方式的，可以勾选多项）：</w:t>
      </w:r>
      <w:r/>
    </w:p>
    <w:p>
      <w:pPr>
        <w:ind w:firstLine="420"/>
        <w:spacing w:after="160" w:line="400" w:lineRule="exact"/>
        <w:rPr>
          <w:rFonts w:hint="eastAsia" w:ascii="宋体" w:hAnsi="宋体"/>
          <w:szCs w:val="21"/>
        </w:rPr>
      </w:pPr>
      <w:r>
        <w:rPr>
          <w:rFonts w:ascii="Wingdings" w:hAnsi="Wingdings" w:eastAsia="Wingdings" w:cs="Wingdings"/>
          <w:iCs/>
          <w:szCs w:val="21"/>
        </w:rPr>
        <w:t xml:space="preserve"></w:t>
      </w:r>
      <w:r>
        <w:rPr>
          <w:rFonts w:ascii="宋体" w:hAnsi="宋体"/>
          <w:iCs/>
          <w:szCs w:val="21"/>
        </w:rPr>
        <w:t xml:space="preserve">固定总价 </w:t>
      </w:r>
      <w:r>
        <w:rPr>
          <w:rFonts w:ascii="Wingdings" w:hAnsi="Wingdings" w:eastAsia="Wingdings" w:cs="Wingdings"/>
          <w:iCs/>
          <w:szCs w:val="21"/>
        </w:rPr>
        <w:t xml:space="preserve"></w:t>
      </w:r>
      <w:r>
        <w:rPr>
          <w:rFonts w:ascii="宋体" w:hAnsi="宋体"/>
          <w:iCs/>
          <w:szCs w:val="21"/>
        </w:rPr>
        <w:t xml:space="preserve">固定单价 </w:t>
      </w:r>
      <w:r>
        <w:rPr>
          <w:rFonts w:ascii="Wingdings" w:hAnsi="Wingdings" w:eastAsia="Wingdings" w:cs="Wingdings"/>
          <w:iCs/>
          <w:szCs w:val="21"/>
        </w:rPr>
        <w:t xml:space="preserve"></w:t>
      </w:r>
      <w:r>
        <w:rPr>
          <w:rFonts w:ascii="宋体" w:hAnsi="宋体"/>
          <w:iCs/>
          <w:szCs w:val="21"/>
        </w:rPr>
        <w:t xml:space="preserve">固定费率 </w:t>
      </w:r>
      <w:r>
        <w:rPr>
          <w:rFonts w:ascii="Wingdings" w:hAnsi="Wingdings" w:eastAsia="Wingdings" w:cs="Wingdings"/>
          <w:iCs/>
          <w:szCs w:val="21"/>
        </w:rPr>
        <w:t xml:space="preserve"></w:t>
      </w:r>
      <w:r>
        <w:rPr>
          <w:rFonts w:ascii="宋体" w:hAnsi="宋体"/>
          <w:iCs/>
          <w:szCs w:val="21"/>
        </w:rPr>
        <w:t xml:space="preserve">成本补偿 </w:t>
      </w:r>
      <w:r>
        <w:rPr>
          <w:rFonts w:ascii="Wingdings" w:hAnsi="Wingdings" w:eastAsia="Wingdings" w:cs="Wingdings"/>
          <w:iCs/>
          <w:szCs w:val="21"/>
        </w:rPr>
        <w:t xml:space="preserve"></w:t>
      </w:r>
      <w:r>
        <w:rPr>
          <w:rFonts w:ascii="宋体" w:hAnsi="宋体"/>
          <w:iCs/>
          <w:szCs w:val="21"/>
        </w:rPr>
        <w:t xml:space="preserve">绩效激励 </w:t>
      </w:r>
      <w:r>
        <w:rPr>
          <w:rFonts w:ascii="Wingdings" w:hAnsi="Wingdings" w:eastAsia="Wingdings" w:cs="Wingdings"/>
          <w:iCs/>
          <w:szCs w:val="21"/>
        </w:rPr>
        <w:t xml:space="preserve"></w:t>
      </w:r>
      <w:r>
        <w:rPr>
          <w:rFonts w:ascii="宋体" w:hAnsi="宋体"/>
          <w:iCs/>
          <w:szCs w:val="21"/>
        </w:rPr>
        <w:t xml:space="preserve">其他</w:t>
      </w:r>
      <w:r/>
    </w:p>
    <w:p>
      <w:pPr>
        <w:ind w:firstLine="420"/>
        <w:spacing w:after="160" w:line="400" w:lineRule="exact"/>
        <w:rPr>
          <w:szCs w:val="21"/>
        </w:rPr>
      </w:pPr>
      <w:r>
        <w:rPr>
          <w:rFonts w:ascii="宋体" w:hAnsi="宋体"/>
          <w:szCs w:val="21"/>
        </w:rPr>
        <w:t xml:space="preserve">（3）付款方式（按项目实际勾选填写）：</w:t>
      </w:r>
      <w:r/>
    </w:p>
    <w:p>
      <w:pPr>
        <w:ind w:firstLine="630"/>
        <w:spacing w:after="160" w:line="400" w:lineRule="exact"/>
        <w:rPr>
          <w:rFonts w:hint="eastAsia" w:ascii="宋体" w:hAnsi="宋体"/>
          <w:szCs w:val="21"/>
          <w:u w:val="single"/>
        </w:rPr>
      </w:pPr>
      <w:r>
        <w:rPr>
          <w:rFonts w:ascii="Wingdings" w:hAnsi="Wingdings" w:eastAsia="Wingdings" w:cs="Wingdings"/>
          <w:b/>
          <w:bCs/>
          <w:szCs w:val="21"/>
        </w:rPr>
        <w:t xml:space="preserve"></w:t>
      </w:r>
      <w:r>
        <w:rPr>
          <w:rFonts w:ascii="宋体" w:hAnsi="宋体"/>
          <w:szCs w:val="21"/>
        </w:rPr>
        <w:t xml:space="preserve">全额付款：</w:t>
      </w:r>
      <w:r>
        <w:rPr>
          <w:rFonts w:ascii="宋体" w:hAnsi="宋体"/>
          <w:szCs w:val="21"/>
          <w:u w:val="single"/>
        </w:rPr>
        <w:t xml:space="preserve">  全部货物到达交货地点，安装、调试并验收合格后办理上牌手续，后支付合同全款                      </w:t>
      </w:r>
      <w:r/>
    </w:p>
    <w:p>
      <w:pPr>
        <w:ind w:firstLine="630"/>
        <w:spacing w:after="160" w:line="400" w:lineRule="exact"/>
        <w:rPr>
          <w:rFonts w:hint="eastAsia" w:ascii="宋体" w:hAnsi="宋体"/>
          <w:szCs w:val="21"/>
        </w:rPr>
      </w:pPr>
      <w:r>
        <w:rPr>
          <w:rFonts w:ascii="宋体" w:hAnsi="宋体"/>
          <w:szCs w:val="21"/>
          <w:u w:val="single"/>
        </w:rPr>
        <w:t xml:space="preserve"> </w:t>
      </w:r>
      <w:r/>
    </w:p>
    <w:p>
      <w:pPr>
        <w:numPr>
          <w:ilvl w:val="0"/>
          <w:numId w:val="10"/>
        </w:numPr>
        <w:spacing w:after="160" w:line="400" w:lineRule="exact"/>
        <w:rPr>
          <w:rFonts w:hint="eastAsia" w:ascii="宋体" w:hAnsi="宋体"/>
          <w:b/>
          <w:szCs w:val="21"/>
          <w:u w:val="single"/>
        </w:rPr>
      </w:pPr>
      <w:r>
        <w:rPr>
          <w:rFonts w:ascii="宋体" w:hAnsi="宋体"/>
          <w:b/>
          <w:szCs w:val="21"/>
        </w:rPr>
        <w:t xml:space="preserve">合同履行</w:t>
      </w:r>
      <w:r/>
    </w:p>
    <w:p>
      <w:pPr>
        <w:ind w:firstLine="420"/>
        <w:spacing w:after="160" w:line="400" w:lineRule="exact"/>
        <w:rPr>
          <w:rFonts w:hint="eastAsia" w:ascii="宋体" w:hAnsi="宋体" w:cs="宋体"/>
          <w:szCs w:val="21"/>
        </w:rPr>
      </w:pPr>
      <w:r>
        <w:rPr>
          <w:rFonts w:ascii="宋体" w:hAnsi="宋体" w:cs="宋体"/>
          <w:szCs w:val="21"/>
        </w:rPr>
        <w:t xml:space="preserve">（1）起始日期：年月日，完成日期：年月日。</w:t>
      </w:r>
      <w:r/>
    </w:p>
    <w:p>
      <w:pPr>
        <w:ind w:firstLine="420"/>
        <w:spacing w:after="160" w:line="400" w:lineRule="exact"/>
        <w:rPr>
          <w:rFonts w:hint="eastAsia" w:ascii="宋体" w:hAnsi="宋体" w:cs="宋体"/>
          <w:szCs w:val="21"/>
          <w:u w:val="single"/>
        </w:rPr>
      </w:pPr>
      <w:r>
        <w:rPr>
          <w:rFonts w:ascii="宋体" w:hAnsi="宋体" w:cs="宋体"/>
          <w:szCs w:val="21"/>
        </w:rPr>
        <w:t xml:space="preserve">（2）履约地点</w:t>
      </w:r>
      <w:r>
        <w:rPr>
          <w:rFonts w:ascii="宋体" w:hAnsi="宋体" w:cs="宋体"/>
          <w:bCs/>
          <w:szCs w:val="21"/>
        </w:rPr>
        <w:t xml:space="preserve">：</w:t>
      </w:r>
      <w:r/>
    </w:p>
    <w:p>
      <w:pPr>
        <w:ind w:firstLine="420"/>
        <w:spacing w:after="160" w:line="400" w:lineRule="exact"/>
        <w:rPr>
          <w:rFonts w:hint="eastAsia" w:ascii="宋体" w:hAnsi="宋体" w:cs="宋体"/>
          <w:szCs w:val="24"/>
        </w:rPr>
      </w:pPr>
      <w:r>
        <w:rPr>
          <w:rFonts w:ascii="宋体" w:hAnsi="宋体" w:cs="宋体"/>
          <w:bCs/>
          <w:szCs w:val="21"/>
        </w:rPr>
        <w:t xml:space="preserve">（3）履约担保：</w:t>
      </w:r>
      <w:r>
        <w:rPr>
          <w:rFonts w:ascii="宋体" w:hAnsi="宋体" w:cs="宋体"/>
          <w:szCs w:val="24"/>
        </w:rPr>
        <w:t xml:space="preserve">是否收取履约保证金：</w:t>
      </w:r>
      <w:r>
        <w:rPr>
          <w:rFonts w:ascii="Wingdings" w:hAnsi="Wingdings" w:eastAsia="Wingdings" w:cs="Wingdings"/>
          <w:szCs w:val="21"/>
        </w:rPr>
        <w:t xml:space="preserve"></w:t>
      </w:r>
      <w:r>
        <w:rPr>
          <w:rFonts w:ascii="宋体" w:hAnsi="宋体" w:cs="宋体"/>
          <w:szCs w:val="21"/>
        </w:rPr>
        <w:t xml:space="preserve">是    </w:t>
      </w:r>
      <w:r>
        <w:rPr>
          <w:rFonts w:ascii="Wingdings" w:hAnsi="Wingdings" w:eastAsia="Wingdings" w:cs="Wingdings"/>
          <w:szCs w:val="21"/>
        </w:rPr>
        <w:t xml:space="preserve"></w:t>
      </w:r>
      <w:r>
        <w:rPr>
          <w:rFonts w:ascii="宋体" w:hAnsi="宋体" w:cs="宋体"/>
          <w:szCs w:val="21"/>
        </w:rPr>
        <w:t xml:space="preserve">否</w:t>
      </w:r>
      <w:r/>
    </w:p>
    <w:p>
      <w:pPr>
        <w:ind w:firstLine="420"/>
        <w:spacing w:after="160" w:line="400" w:lineRule="exact"/>
        <w:rPr>
          <w:rFonts w:hint="eastAsia" w:ascii="宋体" w:hAnsi="宋体" w:cs="宋体"/>
          <w:bCs/>
          <w:szCs w:val="21"/>
        </w:rPr>
      </w:pPr>
      <w:r>
        <w:rPr>
          <w:rFonts w:ascii="宋体" w:hAnsi="宋体" w:cs="宋体"/>
          <w:bCs/>
          <w:szCs w:val="21"/>
        </w:rPr>
        <w:t xml:space="preserve">（4）分期履行要求：</w:t>
      </w:r>
      <w:r/>
    </w:p>
    <w:p>
      <w:pPr>
        <w:ind w:firstLine="420"/>
        <w:spacing w:after="160" w:line="400" w:lineRule="exact"/>
        <w:rPr>
          <w:rFonts w:hint="eastAsia" w:ascii="宋体" w:hAnsi="宋体" w:cs="宋体"/>
          <w:szCs w:val="21"/>
          <w:u w:val="single"/>
        </w:rPr>
      </w:pPr>
      <w:r>
        <w:rPr>
          <w:rFonts w:ascii="宋体" w:hAnsi="宋体" w:cs="宋体"/>
          <w:bCs/>
          <w:szCs w:val="21"/>
        </w:rPr>
        <w:t xml:space="preserve">（5）风险处置措施和替代方案：</w:t>
      </w:r>
      <w:r/>
    </w:p>
    <w:p>
      <w:pPr>
        <w:numPr>
          <w:ilvl w:val="0"/>
          <w:numId w:val="10"/>
        </w:numPr>
        <w:spacing w:after="160" w:line="400" w:lineRule="exact"/>
        <w:rPr>
          <w:rFonts w:hint="eastAsia" w:ascii="宋体" w:hAnsi="宋体"/>
          <w:b/>
          <w:szCs w:val="21"/>
        </w:rPr>
      </w:pPr>
      <w:r>
        <w:rPr>
          <w:rFonts w:ascii="宋体" w:hAnsi="宋体"/>
          <w:b/>
          <w:szCs w:val="21"/>
        </w:rPr>
        <w:t xml:space="preserve">合同验收</w:t>
      </w:r>
      <w:r/>
    </w:p>
    <w:p>
      <w:pPr>
        <w:numPr>
          <w:ilvl w:val="0"/>
          <w:numId w:val="12"/>
        </w:numPr>
        <w:ind w:firstLine="420"/>
        <w:spacing w:after="160" w:line="400" w:lineRule="exact"/>
        <w:rPr>
          <w:rFonts w:hint="eastAsia" w:ascii="宋体" w:hAnsi="宋体"/>
          <w:bCs/>
          <w:szCs w:val="21"/>
        </w:rPr>
      </w:pPr>
      <w:r>
        <w:rPr>
          <w:rFonts w:ascii="宋体" w:hAnsi="宋体"/>
          <w:bCs/>
          <w:szCs w:val="21"/>
        </w:rPr>
        <w:t xml:space="preserve">验收组织方式：</w:t>
      </w:r>
      <w:r>
        <w:rPr>
          <w:rFonts w:ascii="Wingdings" w:hAnsi="Wingdings" w:eastAsia="Wingdings" w:cs="Wingdings"/>
          <w:szCs w:val="21"/>
        </w:rPr>
        <w:t xml:space="preserve"></w:t>
      </w:r>
      <w:r>
        <w:rPr>
          <w:rFonts w:ascii="宋体" w:hAnsi="宋体"/>
          <w:bCs/>
          <w:szCs w:val="21"/>
        </w:rPr>
        <w:t xml:space="preserve">自行组织 </w:t>
      </w:r>
      <w:r>
        <w:rPr>
          <w:rFonts w:ascii="Wingdings" w:hAnsi="Wingdings" w:eastAsia="Wingdings" w:cs="Wingdings"/>
          <w:szCs w:val="21"/>
        </w:rPr>
        <w:t xml:space="preserve"></w:t>
      </w:r>
      <w:r>
        <w:rPr>
          <w:rFonts w:ascii="宋体" w:hAnsi="宋体"/>
          <w:bCs/>
          <w:szCs w:val="21"/>
        </w:rPr>
        <w:t xml:space="preserve">委托第三方组织</w:t>
      </w:r>
      <w:r/>
    </w:p>
    <w:p>
      <w:pPr>
        <w:spacing w:after="160" w:line="400" w:lineRule="exact"/>
        <w:rPr>
          <w:rFonts w:hint="eastAsia" w:ascii="宋体" w:hAnsi="宋体"/>
          <w:bCs/>
          <w:szCs w:val="21"/>
        </w:rPr>
      </w:pPr>
      <w:r>
        <w:rPr>
          <w:rFonts w:ascii="宋体" w:hAnsi="宋体"/>
          <w:bCs/>
          <w:szCs w:val="21"/>
        </w:rPr>
        <w:t xml:space="preserve">         验收主体：</w:t>
      </w:r>
      <w:r/>
    </w:p>
    <w:p>
      <w:pPr>
        <w:spacing w:after="160" w:line="400" w:lineRule="exact"/>
        <w:rPr>
          <w:rFonts w:hint="eastAsia" w:ascii="宋体" w:hAnsi="宋体"/>
          <w:bCs/>
          <w:szCs w:val="21"/>
        </w:rPr>
      </w:pPr>
      <w:r>
        <w:rPr>
          <w:rFonts w:ascii="宋体" w:hAnsi="宋体"/>
          <w:bCs/>
          <w:szCs w:val="21"/>
        </w:rPr>
        <w:t xml:space="preserve">        是否邀请本项目的其他供应商参加验收：</w:t>
      </w:r>
      <w:r>
        <w:rPr>
          <w:rFonts w:ascii="Wingdings" w:hAnsi="Wingdings" w:eastAsia="Wingdings" w:cs="Wingdings"/>
          <w:szCs w:val="21"/>
        </w:rPr>
        <w:t xml:space="preserve"></w:t>
      </w:r>
      <w:r>
        <w:rPr>
          <w:rFonts w:ascii="宋体" w:hAnsi="宋体"/>
          <w:bCs/>
          <w:szCs w:val="21"/>
        </w:rPr>
        <w:t xml:space="preserve">是  </w:t>
      </w:r>
      <w:r>
        <w:rPr>
          <w:rFonts w:ascii="Wingdings" w:hAnsi="Wingdings" w:eastAsia="Wingdings" w:cs="Wingdings"/>
          <w:szCs w:val="21"/>
        </w:rPr>
        <w:t xml:space="preserve"></w:t>
      </w:r>
      <w:r>
        <w:rPr>
          <w:rFonts w:ascii="宋体" w:hAnsi="宋体"/>
          <w:bCs/>
          <w:szCs w:val="21"/>
        </w:rPr>
        <w:t xml:space="preserve">否</w:t>
      </w:r>
      <w:r/>
    </w:p>
    <w:p>
      <w:pPr>
        <w:ind w:firstLine="840"/>
        <w:spacing w:after="160" w:line="400" w:lineRule="exact"/>
        <w:rPr>
          <w:rFonts w:hint="eastAsia" w:ascii="宋体" w:hAnsi="宋体"/>
          <w:bCs/>
          <w:szCs w:val="21"/>
        </w:rPr>
      </w:pPr>
      <w:r>
        <w:rPr>
          <w:rFonts w:ascii="宋体" w:hAnsi="宋体"/>
          <w:bCs/>
          <w:szCs w:val="21"/>
        </w:rPr>
        <w:t xml:space="preserve">是否邀请专家参加验收：</w:t>
      </w:r>
      <w:r>
        <w:rPr>
          <w:rFonts w:ascii="Wingdings" w:hAnsi="Wingdings" w:eastAsia="Wingdings" w:cs="Wingdings"/>
          <w:szCs w:val="21"/>
        </w:rPr>
        <w:t xml:space="preserve"></w:t>
      </w:r>
      <w:r>
        <w:rPr>
          <w:rFonts w:ascii="宋体" w:hAnsi="宋体"/>
          <w:bCs/>
          <w:szCs w:val="21"/>
        </w:rPr>
        <w:t xml:space="preserve">是  </w:t>
      </w:r>
      <w:r>
        <w:rPr>
          <w:rFonts w:ascii="Wingdings" w:hAnsi="Wingdings" w:eastAsia="Wingdings" w:cs="Wingdings"/>
          <w:szCs w:val="21"/>
        </w:rPr>
        <w:t xml:space="preserve"></w:t>
      </w:r>
      <w:r>
        <w:rPr>
          <w:rFonts w:ascii="宋体" w:hAnsi="宋体"/>
          <w:bCs/>
          <w:szCs w:val="21"/>
        </w:rPr>
        <w:t xml:space="preserve">否</w:t>
      </w:r>
      <w:r/>
    </w:p>
    <w:p>
      <w:pPr>
        <w:ind w:firstLine="840"/>
        <w:spacing w:after="160" w:line="400" w:lineRule="exact"/>
        <w:rPr>
          <w:rFonts w:hint="eastAsia" w:ascii="宋体" w:hAnsi="宋体"/>
          <w:bCs/>
          <w:szCs w:val="21"/>
        </w:rPr>
      </w:pPr>
      <w:r>
        <w:rPr>
          <w:rFonts w:ascii="宋体" w:hAnsi="宋体"/>
          <w:bCs/>
          <w:szCs w:val="21"/>
        </w:rPr>
        <w:t xml:space="preserve">是否邀请服务对象参加验收：</w:t>
      </w:r>
      <w:r>
        <w:rPr>
          <w:rFonts w:ascii="Wingdings" w:hAnsi="Wingdings" w:eastAsia="Wingdings" w:cs="Wingdings"/>
          <w:szCs w:val="21"/>
        </w:rPr>
        <w:t xml:space="preserve"></w:t>
      </w:r>
      <w:r>
        <w:rPr>
          <w:rFonts w:ascii="宋体" w:hAnsi="宋体"/>
          <w:bCs/>
          <w:szCs w:val="21"/>
        </w:rPr>
        <w:t xml:space="preserve">是  </w:t>
      </w:r>
      <w:r>
        <w:rPr>
          <w:rFonts w:ascii="Wingdings" w:hAnsi="Wingdings" w:eastAsia="Wingdings" w:cs="Wingdings"/>
          <w:szCs w:val="21"/>
        </w:rPr>
        <w:t xml:space="preserve"></w:t>
      </w:r>
      <w:r>
        <w:rPr>
          <w:rFonts w:ascii="宋体" w:hAnsi="宋体"/>
          <w:bCs/>
          <w:szCs w:val="21"/>
        </w:rPr>
        <w:t xml:space="preserve">否</w:t>
      </w:r>
      <w:r/>
    </w:p>
    <w:p>
      <w:pPr>
        <w:ind w:firstLine="840"/>
        <w:spacing w:after="160" w:line="400" w:lineRule="exact"/>
        <w:rPr>
          <w:rFonts w:hint="eastAsia" w:ascii="宋体" w:hAnsi="宋体"/>
          <w:bCs/>
          <w:szCs w:val="21"/>
        </w:rPr>
      </w:pPr>
      <w:r>
        <w:rPr>
          <w:rFonts w:ascii="宋体" w:hAnsi="宋体"/>
          <w:bCs/>
          <w:szCs w:val="21"/>
        </w:rPr>
        <w:t xml:space="preserve">是否邀请第三方检测机构参加验收：</w:t>
      </w:r>
      <w:r>
        <w:rPr>
          <w:rFonts w:ascii="Wingdings" w:hAnsi="Wingdings" w:eastAsia="Wingdings" w:cs="Wingdings"/>
          <w:szCs w:val="21"/>
        </w:rPr>
        <w:t xml:space="preserve"></w:t>
      </w:r>
      <w:r>
        <w:rPr>
          <w:rFonts w:ascii="宋体" w:hAnsi="宋体"/>
          <w:bCs/>
          <w:szCs w:val="21"/>
        </w:rPr>
        <w:t xml:space="preserve">是  </w:t>
      </w:r>
      <w:r>
        <w:rPr>
          <w:rFonts w:ascii="Wingdings" w:hAnsi="Wingdings" w:eastAsia="Wingdings" w:cs="Wingdings"/>
          <w:szCs w:val="21"/>
        </w:rPr>
        <w:t xml:space="preserve"></w:t>
      </w:r>
      <w:r>
        <w:rPr>
          <w:rFonts w:ascii="宋体" w:hAnsi="宋体"/>
          <w:bCs/>
          <w:szCs w:val="21"/>
        </w:rPr>
        <w:t xml:space="preserve">否</w:t>
      </w:r>
      <w:r/>
    </w:p>
    <w:p>
      <w:pPr>
        <w:ind w:firstLine="840"/>
        <w:spacing w:after="160" w:line="400" w:lineRule="exact"/>
        <w:rPr>
          <w:rFonts w:hint="eastAsia" w:ascii="宋体" w:hAnsi="宋体"/>
          <w:bCs/>
          <w:szCs w:val="21"/>
        </w:rPr>
      </w:pPr>
      <w:r>
        <w:rPr>
          <w:rFonts w:ascii="宋体" w:hAnsi="宋体"/>
          <w:bCs/>
          <w:szCs w:val="21"/>
        </w:rPr>
        <w:t xml:space="preserve">是否进行抽查检测：</w:t>
      </w:r>
      <w:r>
        <w:rPr>
          <w:rFonts w:ascii="Wingdings" w:hAnsi="Wingdings" w:eastAsia="Wingdings" w:cs="Wingdings"/>
          <w:szCs w:val="21"/>
        </w:rPr>
        <w:t xml:space="preserve"></w:t>
      </w:r>
      <w:r>
        <w:rPr>
          <w:rFonts w:ascii="宋体" w:hAnsi="宋体"/>
          <w:bCs/>
          <w:szCs w:val="21"/>
        </w:rPr>
        <w:t xml:space="preserve">是，抽查比例：</w:t>
      </w:r>
      <w:r>
        <w:rPr>
          <w:rFonts w:ascii="Wingdings" w:hAnsi="Wingdings" w:eastAsia="Wingdings" w:cs="Wingdings"/>
          <w:szCs w:val="21"/>
        </w:rPr>
        <w:t xml:space="preserve"></w:t>
      </w:r>
      <w:r>
        <w:rPr>
          <w:rFonts w:ascii="宋体" w:hAnsi="宋体"/>
          <w:bCs/>
          <w:szCs w:val="21"/>
        </w:rPr>
        <w:t xml:space="preserve">否</w:t>
      </w:r>
      <w:r/>
    </w:p>
    <w:p>
      <w:pPr>
        <w:ind w:firstLine="840"/>
        <w:spacing w:after="160" w:line="400" w:lineRule="exact"/>
        <w:rPr>
          <w:rFonts w:hint="eastAsia" w:ascii="宋体" w:hAnsi="宋体"/>
          <w:bCs/>
          <w:szCs w:val="21"/>
          <w:u w:val="single"/>
        </w:rPr>
      </w:pPr>
      <w:r>
        <w:rPr>
          <w:rFonts w:ascii="宋体" w:hAnsi="宋体"/>
          <w:bCs/>
          <w:szCs w:val="21"/>
        </w:rPr>
        <w:t xml:space="preserve">是否存在破坏性检测：</w:t>
      </w:r>
      <w:r>
        <w:rPr>
          <w:rFonts w:ascii="Wingdings" w:hAnsi="Wingdings" w:eastAsia="Wingdings" w:cs="Wingdings"/>
          <w:szCs w:val="21"/>
        </w:rPr>
        <w:t xml:space="preserve"></w:t>
      </w:r>
      <w:r>
        <w:rPr>
          <w:rFonts w:ascii="宋体" w:hAnsi="宋体"/>
          <w:bCs/>
          <w:szCs w:val="21"/>
        </w:rPr>
        <w:t xml:space="preserve">是，</w:t>
      </w:r>
      <w:r>
        <w:rPr>
          <w:rFonts w:ascii="宋体" w:hAnsi="宋体"/>
          <w:bCs/>
          <w:szCs w:val="21"/>
          <w:u w:val="single"/>
        </w:rPr>
        <w:t xml:space="preserve">（应明确对被破坏的检测产品的处理方式）</w:t>
      </w:r>
      <w:r/>
    </w:p>
    <w:p>
      <w:pPr>
        <w:ind w:firstLine="840"/>
        <w:spacing w:after="160" w:line="400" w:lineRule="exact"/>
        <w:rPr>
          <w:rFonts w:hint="eastAsia" w:ascii="宋体" w:hAnsi="宋体"/>
          <w:bCs/>
          <w:szCs w:val="21"/>
        </w:rPr>
      </w:pPr>
      <w:r>
        <w:rPr>
          <w:rFonts w:ascii="Wingdings" w:hAnsi="Wingdings" w:eastAsia="Wingdings" w:cs="Wingdings"/>
          <w:szCs w:val="21"/>
        </w:rPr>
        <w:t xml:space="preserve"></w:t>
      </w:r>
      <w:r>
        <w:rPr>
          <w:rFonts w:ascii="宋体" w:hAnsi="宋体"/>
          <w:bCs/>
          <w:szCs w:val="21"/>
        </w:rPr>
        <w:t xml:space="preserve">否</w:t>
      </w:r>
      <w:r/>
    </w:p>
    <w:p>
      <w:pPr>
        <w:ind w:firstLine="840"/>
        <w:spacing w:after="160" w:line="400" w:lineRule="exact"/>
        <w:rPr>
          <w:rFonts w:hint="eastAsia" w:ascii="宋体" w:hAnsi="宋体"/>
          <w:bCs/>
          <w:szCs w:val="21"/>
          <w:u w:val="single"/>
        </w:rPr>
      </w:pPr>
      <w:r>
        <w:rPr>
          <w:rFonts w:ascii="宋体" w:hAnsi="宋体"/>
          <w:bCs/>
          <w:szCs w:val="21"/>
        </w:rPr>
        <w:t xml:space="preserve">验收组织的其他事项：</w:t>
      </w:r>
      <w:r/>
    </w:p>
    <w:p>
      <w:pPr>
        <w:ind w:firstLine="420"/>
        <w:spacing w:after="160" w:line="400" w:lineRule="exact"/>
        <w:rPr>
          <w:rFonts w:hint="eastAsia" w:ascii="宋体" w:hAnsi="宋体"/>
          <w:bCs/>
          <w:szCs w:val="21"/>
          <w:u w:val="single"/>
        </w:rPr>
      </w:pPr>
      <w:r>
        <w:rPr>
          <w:rFonts w:ascii="宋体" w:hAnsi="宋体"/>
          <w:bCs/>
          <w:szCs w:val="21"/>
        </w:rPr>
        <w:t xml:space="preserve">（2）履约验收时间：</w:t>
      </w:r>
      <w:r>
        <w:rPr>
          <w:rFonts w:ascii="宋体" w:hAnsi="宋体"/>
          <w:bCs/>
          <w:szCs w:val="21"/>
          <w:u w:val="single"/>
        </w:rPr>
        <w:t xml:space="preserve">（计划于何时验收/供应商提出验收申请之日起   日内组织验收） </w:t>
      </w:r>
      <w:r/>
    </w:p>
    <w:p>
      <w:pPr>
        <w:ind w:firstLine="420"/>
        <w:spacing w:after="160" w:line="400" w:lineRule="exact"/>
        <w:rPr>
          <w:rFonts w:hint="eastAsia" w:ascii="宋体" w:hAnsi="宋体"/>
          <w:bCs/>
          <w:szCs w:val="21"/>
        </w:rPr>
      </w:pPr>
      <w:r>
        <w:rPr>
          <w:rFonts w:ascii="宋体" w:hAnsi="宋体"/>
          <w:bCs/>
          <w:szCs w:val="21"/>
        </w:rPr>
        <w:t xml:space="preserve">（3）履约验收方式：</w:t>
      </w:r>
      <w:r>
        <w:rPr>
          <w:rFonts w:ascii="Wingdings" w:hAnsi="Wingdings" w:eastAsia="Wingdings" w:cs="Wingdings"/>
          <w:szCs w:val="21"/>
        </w:rPr>
        <w:t xml:space="preserve"></w:t>
      </w:r>
      <w:r>
        <w:rPr>
          <w:rFonts w:ascii="宋体" w:hAnsi="宋体"/>
          <w:bCs/>
          <w:szCs w:val="21"/>
        </w:rPr>
        <w:t xml:space="preserve">一次性验收         </w:t>
      </w:r>
      <w:r/>
    </w:p>
    <w:p>
      <w:pPr>
        <w:spacing w:after="160" w:line="400" w:lineRule="exact"/>
        <w:rPr>
          <w:rFonts w:hint="eastAsia" w:ascii="宋体" w:hAnsi="宋体"/>
          <w:bCs/>
          <w:szCs w:val="21"/>
        </w:rPr>
      </w:pPr>
      <w:r>
        <w:rPr>
          <w:rFonts w:ascii="Wingdings" w:hAnsi="Wingdings" w:eastAsia="Wingdings" w:cs="Wingdings"/>
          <w:szCs w:val="21"/>
        </w:rPr>
        <w:t xml:space="preserve"></w:t>
      </w:r>
      <w:r>
        <w:rPr>
          <w:rFonts w:ascii="宋体" w:hAnsi="宋体"/>
          <w:bCs/>
          <w:szCs w:val="21"/>
        </w:rPr>
        <w:t xml:space="preserve">分期/分项验收：</w:t>
      </w:r>
      <w:r>
        <w:rPr>
          <w:rFonts w:ascii="宋体" w:hAnsi="宋体"/>
          <w:bCs/>
          <w:szCs w:val="21"/>
          <w:u w:val="single"/>
        </w:rPr>
        <w:t xml:space="preserve"> （应明确分期/分项验收的工作安排）  </w:t>
      </w:r>
      <w:r/>
    </w:p>
    <w:p>
      <w:pPr>
        <w:ind w:firstLine="420"/>
        <w:spacing w:after="160" w:line="400" w:lineRule="exact"/>
        <w:rPr>
          <w:rFonts w:hint="eastAsia" w:ascii="宋体" w:hAnsi="宋体"/>
          <w:bCs/>
          <w:szCs w:val="21"/>
        </w:rPr>
      </w:pPr>
      <w:r>
        <w:rPr>
          <w:rFonts w:ascii="宋体" w:hAnsi="宋体"/>
          <w:bCs/>
          <w:szCs w:val="21"/>
        </w:rPr>
        <w:t xml:space="preserve">（4）履约验收程序：</w:t>
      </w:r>
      <w:r>
        <w:rPr>
          <w:rFonts w:ascii="宋体" w:hAnsi="宋体"/>
          <w:bCs/>
          <w:szCs w:val="21"/>
          <w:u w:val="single"/>
        </w:rPr>
        <w:t xml:space="preserve">甲方根据合同规定的内容和验收标准进行验收，同时比较乙方出具的检验证明，经检验无误后出具验收合格证明</w:t>
      </w:r>
      <w:r/>
    </w:p>
    <w:p>
      <w:pPr>
        <w:ind w:firstLine="420"/>
        <w:spacing w:after="160" w:line="400" w:lineRule="exact"/>
        <w:rPr>
          <w:rFonts w:hint="eastAsia" w:ascii="宋体" w:hAnsi="宋体"/>
          <w:bCs/>
          <w:szCs w:val="21"/>
          <w:u w:val="single"/>
        </w:rPr>
      </w:pPr>
      <w:r>
        <w:rPr>
          <w:rFonts w:ascii="宋体" w:hAnsi="宋体"/>
          <w:bCs/>
          <w:szCs w:val="21"/>
        </w:rPr>
        <w:t xml:space="preserve">（5）履约验收的内容：</w:t>
      </w:r>
      <w:r>
        <w:rPr>
          <w:rFonts w:ascii="宋体" w:hAnsi="宋体"/>
          <w:bCs/>
          <w:szCs w:val="21"/>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hint="eastAsia" w:ascii="宋体" w:hAnsi="宋体"/>
          <w:bCs/>
          <w:szCs w:val="21"/>
          <w:u w:val="single"/>
        </w:rPr>
      </w:pPr>
      <w:r>
        <w:rPr>
          <w:rFonts w:ascii="宋体" w:hAnsi="宋体"/>
          <w:bCs/>
          <w:szCs w:val="21"/>
        </w:rPr>
        <w:t xml:space="preserve">（6）履约验收标准：</w:t>
      </w:r>
      <w:r>
        <w:rPr>
          <w:rFonts w:ascii="宋体" w:hAnsi="宋体"/>
          <w:bCs/>
          <w:szCs w:val="21"/>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w:t>
      </w:r>
      <w:r>
        <w:rPr>
          <w:rFonts w:ascii="宋体" w:hAnsi="宋体"/>
          <w:bCs/>
          <w:szCs w:val="21"/>
          <w:u w:val="single"/>
        </w:rPr>
        <w:t xml:space="preserve">费用由乙方负责。</w:t>
      </w:r>
      <w:r/>
    </w:p>
    <w:p>
      <w:pPr>
        <w:ind w:firstLine="420"/>
        <w:spacing w:after="160" w:line="400" w:lineRule="exact"/>
        <w:rPr>
          <w:rFonts w:hint="eastAsia" w:ascii="宋体" w:hAnsi="宋体" w:cs="宋体"/>
          <w:szCs w:val="21"/>
        </w:rPr>
      </w:pPr>
      <w:r>
        <w:rPr>
          <w:rFonts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ascii="宋体" w:hAnsi="宋体" w:cs="宋体"/>
          <w:bCs/>
          <w:szCs w:val="21"/>
        </w:rPr>
        <w:t xml:space="preserve">是  </w:t>
      </w:r>
      <w:r>
        <w:rPr>
          <w:rFonts w:ascii="Wingdings" w:hAnsi="Wingdings" w:eastAsia="Wingdings" w:cs="Wingdings"/>
          <w:szCs w:val="21"/>
        </w:rPr>
        <w:t xml:space="preserve"></w:t>
      </w:r>
      <w:r>
        <w:rPr>
          <w:rFonts w:ascii="宋体" w:hAnsi="宋体" w:cs="宋体"/>
          <w:bCs/>
          <w:szCs w:val="21"/>
        </w:rPr>
        <w:t xml:space="preserve">否</w:t>
      </w:r>
      <w:r/>
    </w:p>
    <w:p>
      <w:pPr>
        <w:numPr>
          <w:ilvl w:val="0"/>
          <w:numId w:val="10"/>
        </w:numPr>
        <w:spacing w:after="160" w:line="400" w:lineRule="exact"/>
        <w:rPr>
          <w:rFonts w:hint="eastAsia" w:ascii="宋体" w:hAnsi="宋体"/>
          <w:b/>
          <w:szCs w:val="21"/>
        </w:rPr>
      </w:pPr>
      <w:r>
        <w:rPr>
          <w:rFonts w:ascii="宋体" w:hAnsi="宋体"/>
          <w:b/>
          <w:szCs w:val="21"/>
        </w:rPr>
        <w:t xml:space="preserve">组成合同的文件</w:t>
      </w:r>
      <w:r/>
    </w:p>
    <w:p>
      <w:pPr>
        <w:ind w:firstLine="420"/>
        <w:spacing w:after="160" w:line="400" w:lineRule="exact"/>
        <w:rPr>
          <w:rFonts w:hint="eastAsia" w:ascii="宋体" w:hAnsi="宋体"/>
          <w:szCs w:val="21"/>
        </w:rPr>
      </w:pPr>
      <w:r>
        <w:rPr>
          <w:rFonts w:ascii="宋体" w:hAnsi="宋体"/>
          <w:szCs w:val="21"/>
        </w:rPr>
        <w:t xml:space="preserve">本协议书与下列文件一起构成合同文件，如下述文件之间有任何抵触、矛盾或歧义，应按以下顺序解释：</w:t>
      </w:r>
      <w:r/>
    </w:p>
    <w:p>
      <w:pPr>
        <w:ind w:firstLine="420"/>
        <w:spacing w:after="160" w:line="400" w:lineRule="exact"/>
        <w:rPr>
          <w:rFonts w:hint="eastAsia" w:ascii="宋体" w:hAnsi="宋体"/>
          <w:szCs w:val="21"/>
        </w:rPr>
      </w:pPr>
      <w:r>
        <w:rPr>
          <w:rFonts w:ascii="宋体" w:hAnsi="宋体"/>
          <w:szCs w:val="21"/>
        </w:rPr>
        <w:t xml:space="preserve">（1）政府采购合同协议书及其变更、补充协议</w:t>
      </w:r>
      <w:r/>
    </w:p>
    <w:p>
      <w:pPr>
        <w:ind w:firstLine="420"/>
        <w:spacing w:after="160" w:line="400" w:lineRule="exact"/>
        <w:rPr>
          <w:rFonts w:hint="eastAsia" w:ascii="宋体" w:hAnsi="宋体"/>
          <w:szCs w:val="21"/>
        </w:rPr>
      </w:pPr>
      <w:r>
        <w:rPr>
          <w:rFonts w:ascii="宋体" w:hAnsi="宋体"/>
          <w:szCs w:val="21"/>
        </w:rPr>
        <w:t xml:space="preserve">（2）政府采购合同专用条款</w:t>
      </w:r>
      <w:r/>
    </w:p>
    <w:p>
      <w:pPr>
        <w:ind w:firstLine="420"/>
        <w:spacing w:after="160" w:line="400" w:lineRule="exact"/>
        <w:rPr>
          <w:rFonts w:hint="eastAsia" w:ascii="宋体" w:hAnsi="宋体"/>
          <w:szCs w:val="21"/>
        </w:rPr>
      </w:pPr>
      <w:r>
        <w:rPr>
          <w:rFonts w:ascii="宋体" w:hAnsi="宋体"/>
          <w:szCs w:val="21"/>
        </w:rPr>
        <w:t xml:space="preserve">（3）政府采购合同通用条款</w:t>
      </w:r>
      <w:r/>
    </w:p>
    <w:p>
      <w:pPr>
        <w:ind w:firstLine="420"/>
        <w:spacing w:after="160" w:line="400" w:lineRule="exact"/>
        <w:rPr>
          <w:rFonts w:hint="eastAsia" w:ascii="宋体" w:hAnsi="宋体"/>
          <w:szCs w:val="21"/>
        </w:rPr>
      </w:pPr>
      <w:r>
        <w:rPr>
          <w:rFonts w:ascii="宋体" w:hAnsi="宋体"/>
          <w:szCs w:val="21"/>
        </w:rPr>
        <w:t xml:space="preserve">（4）中标（成交）通知书</w:t>
      </w:r>
      <w:r/>
    </w:p>
    <w:p>
      <w:pPr>
        <w:ind w:firstLine="420"/>
        <w:spacing w:after="160" w:line="400" w:lineRule="exact"/>
        <w:rPr>
          <w:rFonts w:hint="eastAsia" w:ascii="宋体" w:hAnsi="宋体"/>
          <w:szCs w:val="21"/>
        </w:rPr>
      </w:pPr>
      <w:r>
        <w:rPr>
          <w:rFonts w:ascii="宋体" w:hAnsi="宋体"/>
          <w:szCs w:val="21"/>
        </w:rPr>
        <w:t xml:space="preserve">（5）投标（响应）文件</w:t>
      </w:r>
      <w:r/>
    </w:p>
    <w:p>
      <w:pPr>
        <w:ind w:firstLine="420"/>
        <w:spacing w:after="160" w:line="400" w:lineRule="exact"/>
        <w:rPr>
          <w:rFonts w:hint="eastAsia" w:ascii="宋体" w:hAnsi="宋体"/>
          <w:szCs w:val="21"/>
        </w:rPr>
      </w:pPr>
      <w:r>
        <w:rPr>
          <w:rFonts w:ascii="宋体" w:hAnsi="宋体"/>
          <w:szCs w:val="21"/>
        </w:rPr>
        <w:t xml:space="preserve">（6）采购文件</w:t>
      </w:r>
      <w:r/>
    </w:p>
    <w:p>
      <w:pPr>
        <w:ind w:firstLine="420"/>
        <w:spacing w:after="160" w:line="400" w:lineRule="exact"/>
        <w:rPr>
          <w:rFonts w:hint="eastAsia" w:ascii="宋体" w:hAnsi="宋体"/>
          <w:szCs w:val="21"/>
        </w:rPr>
      </w:pPr>
      <w:r>
        <w:rPr>
          <w:rFonts w:ascii="宋体" w:hAnsi="宋体"/>
          <w:szCs w:val="21"/>
        </w:rPr>
        <w:t xml:space="preserve">（7）有关技术文件，图纸</w:t>
      </w:r>
      <w:r/>
    </w:p>
    <w:p>
      <w:pPr>
        <w:ind w:firstLine="420"/>
        <w:spacing w:after="160" w:line="400" w:lineRule="exact"/>
        <w:rPr>
          <w:rFonts w:hint="eastAsia" w:ascii="宋体" w:hAnsi="宋体" w:cs="宋体"/>
          <w:szCs w:val="21"/>
        </w:rPr>
      </w:pPr>
      <w:r>
        <w:rPr>
          <w:rFonts w:ascii="宋体" w:hAnsi="宋体" w:cs="宋体"/>
          <w:szCs w:val="21"/>
        </w:rPr>
        <w:t xml:space="preserve">（8）国家法律、行政法规和规章制度规定或合同约定的作为合同组成部分的其他文件</w:t>
      </w:r>
      <w:r/>
    </w:p>
    <w:p>
      <w:pPr>
        <w:numPr>
          <w:ilvl w:val="0"/>
          <w:numId w:val="10"/>
        </w:numPr>
        <w:spacing w:after="160" w:line="400" w:lineRule="exact"/>
        <w:rPr>
          <w:rFonts w:hint="eastAsia" w:ascii="宋体" w:hAnsi="宋体"/>
          <w:b/>
          <w:szCs w:val="21"/>
        </w:rPr>
      </w:pPr>
      <w:r>
        <w:rPr>
          <w:rFonts w:ascii="宋体" w:hAnsi="宋体"/>
          <w:b/>
          <w:szCs w:val="21"/>
        </w:rPr>
        <w:t xml:space="preserve">合同生效</w:t>
      </w:r>
      <w:r/>
    </w:p>
    <w:p>
      <w:pPr>
        <w:ind w:firstLine="420"/>
        <w:spacing w:after="160" w:line="400" w:lineRule="exact"/>
        <w:rPr>
          <w:rFonts w:hint="eastAsia" w:ascii="宋体" w:hAnsi="宋体"/>
          <w:szCs w:val="21"/>
        </w:rPr>
      </w:pPr>
      <w:r>
        <w:rPr>
          <w:rFonts w:ascii="宋体" w:hAnsi="宋体"/>
          <w:szCs w:val="21"/>
        </w:rPr>
        <w:t xml:space="preserve">本合同自生效。</w:t>
      </w:r>
      <w:r/>
    </w:p>
    <w:p>
      <w:pPr>
        <w:numPr>
          <w:ilvl w:val="0"/>
          <w:numId w:val="10"/>
        </w:numPr>
        <w:spacing w:after="160" w:line="400" w:lineRule="exact"/>
        <w:rPr>
          <w:rFonts w:hint="eastAsia" w:ascii="宋体" w:hAnsi="宋体"/>
          <w:b/>
          <w:szCs w:val="21"/>
        </w:rPr>
      </w:pPr>
      <w:r>
        <w:rPr>
          <w:rFonts w:ascii="宋体" w:hAnsi="宋体"/>
          <w:b/>
          <w:szCs w:val="21"/>
        </w:rPr>
        <w:t xml:space="preserve">合同份数</w:t>
      </w:r>
      <w:r/>
    </w:p>
    <w:p>
      <w:pPr>
        <w:ind w:firstLine="420"/>
        <w:spacing w:after="160" w:line="400" w:lineRule="exact"/>
        <w:rPr>
          <w:rFonts w:hint="eastAsia" w:ascii="宋体" w:hAnsi="宋体"/>
          <w:szCs w:val="21"/>
        </w:rPr>
      </w:pPr>
      <w:r>
        <w:rPr>
          <w:rFonts w:ascii="宋体" w:hAnsi="宋体"/>
          <w:szCs w:val="21"/>
        </w:rPr>
        <w:t xml:space="preserve">本合同一式份，甲方执份，乙方执份，均具有同等法律效力。</w:t>
      </w:r>
      <w:r/>
    </w:p>
    <w:p>
      <w:pPr>
        <w:ind w:firstLine="420"/>
        <w:spacing w:after="160" w:line="400" w:lineRule="exact"/>
        <w:rPr>
          <w:rFonts w:hint="eastAsia" w:ascii="宋体" w:hAnsi="宋体"/>
          <w:szCs w:val="21"/>
        </w:rPr>
      </w:pPr>
      <w:r>
        <w:rPr>
          <w:rFonts w:ascii="宋体" w:hAnsi="宋体"/>
          <w:szCs w:val="21"/>
        </w:rPr>
        <w:t xml:space="preserve">合同订立时间：年月日</w:t>
      </w:r>
      <w:r/>
    </w:p>
    <w:p>
      <w:pPr>
        <w:ind w:firstLine="420"/>
        <w:spacing w:after="160" w:line="400" w:lineRule="exact"/>
        <w:rPr>
          <w:rFonts w:hint="eastAsia" w:ascii="宋体" w:hAnsi="宋体"/>
          <w:szCs w:val="21"/>
        </w:rPr>
      </w:pPr>
      <w:r>
        <w:rPr>
          <w:rFonts w:ascii="宋体" w:hAnsi="宋体"/>
          <w:szCs w:val="21"/>
        </w:rPr>
        <w:t xml:space="preserve">合同订立地点：</w:t>
      </w:r>
      <w:r/>
    </w:p>
    <w:p>
      <w:pPr>
        <w:ind w:firstLine="420"/>
        <w:spacing w:after="160" w:line="400" w:lineRule="exact"/>
        <w:rPr>
          <w:szCs w:val="24"/>
        </w:rPr>
      </w:pPr>
      <w:r>
        <w:rPr>
          <w:rFonts w:ascii="宋体" w:hAnsi="宋体"/>
          <w:szCs w:val="21"/>
        </w:rPr>
        <w:t xml:space="preserve">附件：具体标的及其技术要求和商务要求、联合协议、分包意向协议等。</w:t>
      </w:r>
      <w:r/>
    </w:p>
    <w:p>
      <w:pPr>
        <w:spacing w:after="160" w:line="278" w:lineRule="auto"/>
        <w:rPr>
          <w:szCs w:val="24"/>
        </w:rPr>
      </w:pPr>
      <w:r>
        <w:rPr>
          <w:szCs w:val="24"/>
        </w:rPr>
        <w:br w:type="page" w:clear="all"/>
      </w:r>
      <w:r/>
    </w:p>
    <w:p>
      <w:pPr>
        <w:ind w:firstLine="420"/>
        <w:spacing w:after="160" w:line="278" w:lineRule="auto"/>
        <w:rPr>
          <w:szCs w:val="21"/>
        </w:rPr>
      </w:pPr>
      <w:r>
        <w:rPr>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43"/>
        <w:gridCol w:w="2478"/>
        <w:gridCol w:w="2033"/>
        <w:gridCol w:w="21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szCs w:val="24"/>
              </w:rPr>
            </w:pPr>
            <w:r>
              <w:rPr>
                <w:szCs w:val="21"/>
              </w:rPr>
              <w:t xml:space="preserve">甲方（采购人</w:t>
            </w:r>
            <w:r>
              <w:rPr>
                <w:rFonts w:ascii="宋体" w:hAnsi="宋体"/>
                <w:szCs w:val="21"/>
              </w:rPr>
              <w:t xml:space="preserve">、受采购人委托签订合同的单位或</w:t>
            </w:r>
            <w:r>
              <w:rPr>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szCs w:val="24"/>
              </w:rPr>
            </w:pPr>
            <w:r>
              <w:rPr>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szCs w:val="21"/>
              </w:rPr>
            </w:pPr>
            <w:r>
              <w:rPr>
                <w:szCs w:val="21"/>
              </w:rPr>
              <w:t xml:space="preserve">法定代表人</w:t>
            </w:r>
            <w:r/>
          </w:p>
          <w:p>
            <w:pPr>
              <w:ind w:firstLine="101"/>
              <w:jc w:val="center"/>
              <w:spacing w:after="160" w:line="300" w:lineRule="exact"/>
              <w:rPr>
                <w:szCs w:val="21"/>
              </w:rPr>
            </w:pPr>
            <w:r>
              <w:rPr>
                <w:szCs w:val="21"/>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法定代表人</w:t>
            </w:r>
            <w:r/>
          </w:p>
          <w:p>
            <w:pPr>
              <w:jc w:val="center"/>
              <w:spacing w:after="160" w:line="300" w:lineRule="exact"/>
              <w:rPr>
                <w:szCs w:val="21"/>
              </w:rPr>
            </w:pPr>
            <w:r>
              <w:rPr>
                <w:szCs w:val="21"/>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住</w:t>
            </w:r>
            <w:r>
              <w:rPr>
                <w:szCs w:val="21"/>
              </w:rPr>
              <w:t xml:space="preserve">  </w:t>
            </w:r>
            <w:r>
              <w:rPr>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住</w:t>
            </w:r>
            <w:r>
              <w:rPr>
                <w:szCs w:val="21"/>
              </w:rPr>
              <w:t xml:space="preserve">  </w:t>
            </w:r>
            <w:r>
              <w:rPr>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spacing w:val="20"/>
                <w:sz w:val="24"/>
                <w:szCs w:val="21"/>
              </w:rPr>
            </w:pPr>
            <w:r>
              <w:rPr>
                <w:rFonts w:ascii="宋体" w:hAnsi="宋体"/>
                <w:sz w:val="24"/>
                <w:szCs w:val="21"/>
              </w:rPr>
              <w:t xml:space="preserve">注：涉及联合体或其他合同主体的信息应按上表格式加列。</w:t>
            </w:r>
            <w:r/>
          </w:p>
        </w:tc>
      </w:tr>
    </w:tbl>
    <w:p>
      <w:pPr>
        <w:numPr>
          <w:ilvl w:val="1"/>
          <w:numId w:val="9"/>
        </w:numPr>
        <w:jc w:val="center"/>
        <w:spacing w:before="156" w:after="156"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39" w:name="_Toc27624"/>
      <w:r>
        <w:rPr>
          <w:rFonts w:ascii="黑体" w:hAnsi="黑体" w:eastAsia="黑体"/>
          <w:sz w:val="28"/>
          <w:szCs w:val="28"/>
        </w:rPr>
        <w:t xml:space="preserve">第二节 政府采购合同通用条款</w:t>
      </w:r>
      <w:bookmarkEnd w:id="39"/>
      <w:r/>
      <w:r/>
    </w:p>
    <w:p>
      <w:pPr>
        <w:spacing w:after="160" w:line="400" w:lineRule="exact"/>
        <w:tabs>
          <w:tab w:val="left" w:pos="8820" w:leader="none"/>
          <w:tab w:val="left" w:pos="9345" w:leader="none"/>
          <w:tab w:val="left" w:pos="9765" w:leader="none"/>
        </w:tabs>
        <w:rPr>
          <w:rFonts w:hint="eastAsia" w:ascii="宋体" w:hAnsi="宋体"/>
          <w:b/>
          <w:bCs/>
          <w:sz w:val="24"/>
          <w:szCs w:val="24"/>
        </w:rPr>
      </w:pPr>
      <w:r>
        <w:rPr>
          <w:rFonts w:ascii="宋体" w:hAnsi="宋体"/>
          <w:b/>
          <w:sz w:val="24"/>
          <w:szCs w:val="24"/>
        </w:rPr>
        <w:t xml:space="preserve">1. </w:t>
      </w:r>
      <w:r>
        <w:rPr>
          <w:rFonts w:ascii="宋体" w:hAnsi="宋体"/>
          <w:b/>
          <w:bCs/>
          <w:sz w:val="24"/>
          <w:szCs w:val="24"/>
        </w:rPr>
        <w:t xml:space="preserve">定义</w:t>
      </w:r>
      <w:r/>
    </w:p>
    <w:p>
      <w:pPr>
        <w:ind w:firstLine="420"/>
        <w:spacing w:after="160" w:line="400" w:lineRule="exact"/>
        <w:rPr>
          <w:rFonts w:hint="eastAsia" w:ascii="宋体" w:hAnsi="宋体"/>
          <w:szCs w:val="21"/>
        </w:rPr>
      </w:pPr>
      <w:r>
        <w:rPr>
          <w:rFonts w:ascii="宋体" w:hAnsi="宋体"/>
          <w:szCs w:val="21"/>
        </w:rPr>
        <w:t xml:space="preserve">1.1合同当事人</w:t>
      </w:r>
      <w:r/>
    </w:p>
    <w:p>
      <w:pPr>
        <w:ind w:firstLine="420"/>
        <w:spacing w:after="160" w:line="400" w:lineRule="exact"/>
        <w:rPr>
          <w:rFonts w:hint="eastAsia" w:ascii="宋体" w:hAnsi="宋体"/>
          <w:szCs w:val="21"/>
        </w:rPr>
      </w:pPr>
      <w:r>
        <w:rPr>
          <w:rFonts w:ascii="宋体" w:hAnsi="宋体"/>
          <w:szCs w:val="21"/>
        </w:rPr>
        <w:t xml:space="preserve">（1）采购人（以下称甲方）是指使用财政性资金，通过政府采购方式向供应商购买货物及其相关服务的国家机关、事业单位、团体组织。</w:t>
      </w:r>
      <w:r/>
    </w:p>
    <w:p>
      <w:pPr>
        <w:ind w:firstLine="420"/>
        <w:spacing w:after="160" w:line="400" w:lineRule="exact"/>
        <w:rPr>
          <w:rFonts w:hint="eastAsia" w:ascii="宋体" w:hAnsi="宋体"/>
          <w:szCs w:val="21"/>
        </w:rPr>
      </w:pPr>
      <w:r>
        <w:rPr>
          <w:rFonts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hint="eastAsia" w:ascii="宋体" w:hAnsi="宋体"/>
          <w:szCs w:val="21"/>
        </w:rPr>
      </w:pPr>
      <w:r>
        <w:rPr>
          <w:rFonts w:ascii="宋体" w:hAnsi="宋体"/>
          <w:szCs w:val="21"/>
        </w:rPr>
        <w:t xml:space="preserve">（3）其他合同主体是指除采购人和供应商以外，</w:t>
      </w:r>
      <w:r>
        <w:rPr>
          <w:rFonts w:ascii="宋体" w:hAnsi="宋体" w:cs="宋体"/>
          <w:bCs/>
          <w:szCs w:val="21"/>
        </w:rPr>
        <w:t xml:space="preserve">依法参与合同缔结或履行，享有权利、承担义务的合同当事人</w:t>
      </w:r>
      <w:r>
        <w:rPr>
          <w:rFonts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ascii="宋体" w:hAnsi="宋体"/>
          <w:szCs w:val="21"/>
        </w:rPr>
        <w:t xml:space="preserve">1.2本合同下列术语应解释为：</w:t>
      </w:r>
      <w:r/>
    </w:p>
    <w:p>
      <w:pPr>
        <w:ind w:firstLine="420"/>
        <w:spacing w:after="160" w:line="400" w:lineRule="exact"/>
        <w:rPr>
          <w:rFonts w:hint="eastAsia" w:ascii="宋体" w:hAnsi="宋体"/>
          <w:szCs w:val="21"/>
        </w:rPr>
      </w:pPr>
      <w:r>
        <w:rPr>
          <w:rFonts w:ascii="宋体" w:hAnsi="宋体"/>
          <w:szCs w:val="21"/>
        </w:rPr>
        <w:t xml:space="preserve">（1）“合同”系指</w:t>
      </w:r>
      <w:r>
        <w:rPr>
          <w:rFonts w:ascii="宋体" w:hAnsi="宋体" w:cs="宋体"/>
          <w:bCs/>
          <w:szCs w:val="21"/>
        </w:rPr>
        <w:t xml:space="preserve">合同当事人意思表示达成一致的任何协议，包括签署的</w:t>
      </w:r>
      <w:r>
        <w:rPr>
          <w:rFonts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ascii="宋体" w:hAnsi="宋体" w:cs="宋体"/>
          <w:szCs w:val="21"/>
        </w:rPr>
        <w:t xml:space="preserve">国家法律、行政法规和规章制度规定或合同约定的作为合同组成部分的其他文件</w:t>
      </w:r>
      <w:r>
        <w:rPr>
          <w:rFonts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ascii="宋体" w:hAnsi="宋体"/>
          <w:szCs w:val="21"/>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ascii="宋体" w:hAnsi="宋体"/>
          <w:szCs w:val="21"/>
        </w:rPr>
        <w:t xml:space="preserve">（3）“货物”系指乙方根据本合同规定须向甲方提供的各种形态和种类的物品，包括原材料、设备、产品（包括软件）及相关的其备品备件、工具、手册及其他技术资料和材料等。</w:t>
      </w:r>
      <w:r/>
    </w:p>
    <w:p>
      <w:pPr>
        <w:ind w:firstLine="420"/>
        <w:spacing w:after="160" w:line="400" w:lineRule="exact"/>
        <w:rPr>
          <w:rFonts w:hint="eastAsia" w:ascii="宋体" w:hAnsi="宋体"/>
          <w:szCs w:val="21"/>
        </w:rPr>
      </w:pPr>
      <w:r>
        <w:rPr>
          <w:rFonts w:ascii="宋体" w:hAnsi="宋体"/>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after="160" w:line="400" w:lineRule="exact"/>
        <w:rPr>
          <w:rFonts w:hint="eastAsia" w:ascii="宋体" w:hAnsi="宋体"/>
          <w:szCs w:val="21"/>
        </w:rPr>
      </w:pPr>
      <w:r>
        <w:rPr>
          <w:rFonts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b/>
          <w:bCs/>
          <w:szCs w:val="21"/>
        </w:rPr>
        <w:t xml:space="preserve">政府采购合同专用条款</w:t>
      </w:r>
      <w:r>
        <w:rPr>
          <w:rFonts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ascii="宋体" w:hAnsi="宋体"/>
          <w:szCs w:val="21"/>
        </w:rPr>
        <w:t xml:space="preserve">（7）其他术语解释，见【</w:t>
      </w:r>
      <w:r>
        <w:rPr>
          <w:rFonts w:ascii="宋体" w:hAnsi="宋体"/>
          <w:b/>
          <w:bCs/>
          <w:szCs w:val="21"/>
        </w:rPr>
        <w:t xml:space="preserve">政府采购合同专用条款</w:t>
      </w:r>
      <w:r>
        <w:rPr>
          <w:rFonts w:ascii="宋体" w:hAnsi="宋体"/>
          <w:szCs w:val="21"/>
        </w:rPr>
        <w:t xml:space="preserve">】。</w:t>
      </w:r>
      <w:r/>
    </w:p>
    <w:p>
      <w:pPr>
        <w:numPr>
          <w:ilvl w:val="0"/>
          <w:numId w:val="13"/>
        </w:numPr>
        <w:spacing w:after="160" w:line="400" w:lineRule="exact"/>
        <w:rPr>
          <w:rFonts w:hint="eastAsia" w:ascii="宋体" w:hAnsi="宋体"/>
          <w:b/>
          <w:bCs/>
          <w:sz w:val="24"/>
          <w:szCs w:val="24"/>
        </w:rPr>
      </w:pPr>
      <w:r>
        <w:rPr>
          <w:rFonts w:ascii="宋体" w:hAnsi="宋体"/>
          <w:b/>
          <w:sz w:val="24"/>
          <w:szCs w:val="24"/>
        </w:rPr>
        <w:t xml:space="preserve">合同标的及金额</w:t>
      </w:r>
      <w:r/>
    </w:p>
    <w:p>
      <w:pPr>
        <w:ind w:firstLine="420"/>
        <w:spacing w:after="160" w:line="400" w:lineRule="exact"/>
        <w:rPr>
          <w:rFonts w:hint="eastAsia" w:ascii="宋体" w:hAnsi="宋体"/>
          <w:b/>
          <w:bCs/>
          <w:i/>
          <w:iCs/>
          <w:szCs w:val="21"/>
        </w:rPr>
      </w:pPr>
      <w:r>
        <w:rPr>
          <w:rFonts w:ascii="宋体" w:hAnsi="宋体"/>
          <w:szCs w:val="21"/>
        </w:rPr>
        <w:t xml:space="preserve">2.1 合同标的及金额应与中标（成交）结果一致。乙方为履行本合同而发生的所有费用均应包含在合同价款中，甲方不再另行支付其他任何费用。</w:t>
      </w:r>
      <w:r/>
    </w:p>
    <w:p>
      <w:pPr>
        <w:spacing w:after="160" w:line="400" w:lineRule="exact"/>
        <w:rPr>
          <w:rFonts w:hint="eastAsia" w:ascii="宋体" w:hAnsi="宋体"/>
          <w:b/>
          <w:sz w:val="24"/>
          <w:szCs w:val="24"/>
        </w:rPr>
      </w:pPr>
      <w:r>
        <w:rPr>
          <w:rFonts w:ascii="宋体" w:hAnsi="宋体"/>
          <w:b/>
          <w:sz w:val="24"/>
          <w:szCs w:val="24"/>
        </w:rPr>
        <w:t xml:space="preserve">3. 履行合同的时间、地点和方式</w:t>
      </w:r>
      <w:r/>
    </w:p>
    <w:p>
      <w:pPr>
        <w:ind w:firstLine="420"/>
        <w:spacing w:after="160" w:line="400" w:lineRule="exact"/>
        <w:rPr>
          <w:rFonts w:hint="eastAsia" w:ascii="宋体" w:hAnsi="宋体"/>
          <w:szCs w:val="21"/>
        </w:rPr>
      </w:pPr>
      <w:r>
        <w:rPr>
          <w:rFonts w:ascii="宋体" w:hAnsi="宋体"/>
          <w:szCs w:val="21"/>
        </w:rPr>
        <w:t xml:space="preserve">3.1 </w:t>
      </w:r>
      <w:r>
        <w:rPr>
          <w:rFonts w:ascii="宋体" w:hAnsi="宋体" w:cs="宋体"/>
          <w:szCs w:val="21"/>
        </w:rPr>
        <w:t xml:space="preserve">乙方应当在约定的时间、地点，按照约定方式履行合同。</w:t>
      </w:r>
      <w:r/>
    </w:p>
    <w:p>
      <w:pPr>
        <w:spacing w:after="160" w:line="400" w:lineRule="exact"/>
        <w:rPr>
          <w:rFonts w:hint="eastAsia" w:ascii="宋体" w:hAnsi="宋体"/>
          <w:b/>
          <w:bCs/>
          <w:sz w:val="24"/>
          <w:szCs w:val="24"/>
        </w:rPr>
      </w:pPr>
      <w:r>
        <w:rPr>
          <w:rFonts w:ascii="宋体" w:hAnsi="宋体"/>
          <w:b/>
          <w:bCs/>
          <w:sz w:val="24"/>
          <w:szCs w:val="24"/>
        </w:rPr>
        <w:t xml:space="preserve">4. 甲方的权利和义务</w:t>
      </w:r>
      <w:r/>
    </w:p>
    <w:p>
      <w:pPr>
        <w:ind w:firstLine="420"/>
        <w:spacing w:after="160" w:line="400" w:lineRule="exact"/>
        <w:rPr>
          <w:rFonts w:hint="eastAsia" w:ascii="宋体" w:hAnsi="宋体"/>
          <w:szCs w:val="21"/>
        </w:rPr>
      </w:pPr>
      <w:r>
        <w:rPr>
          <w:rFonts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160" w:line="400" w:lineRule="exact"/>
        <w:rPr>
          <w:rFonts w:hint="eastAsia" w:ascii="宋体" w:hAnsi="宋体"/>
          <w:szCs w:val="21"/>
        </w:rPr>
      </w:pPr>
      <w:r>
        <w:rPr>
          <w:rFonts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after="160" w:line="400" w:lineRule="exact"/>
        <w:rPr>
          <w:rFonts w:hint="eastAsia" w:ascii="宋体" w:hAnsi="宋体"/>
          <w:szCs w:val="21"/>
        </w:rPr>
      </w:pPr>
      <w:r>
        <w:rPr>
          <w:rFonts w:ascii="宋体" w:hAnsi="宋体"/>
          <w:szCs w:val="21"/>
        </w:rPr>
        <w:t xml:space="preserve">4.3甲方有权要求乙方对缺陷部分予以修复，并按合同约定享有货物保修及其他合同约定的权利。</w:t>
      </w:r>
      <w:r/>
    </w:p>
    <w:p>
      <w:pPr>
        <w:ind w:firstLine="420"/>
        <w:spacing w:after="160" w:line="400" w:lineRule="exact"/>
        <w:rPr>
          <w:rFonts w:eastAsia="华文楷体"/>
          <w:szCs w:val="24"/>
        </w:rPr>
      </w:pPr>
      <w:r>
        <w:rPr>
          <w:rFonts w:ascii="宋体" w:hAnsi="宋体"/>
          <w:szCs w:val="21"/>
        </w:rPr>
        <w:t xml:space="preserve">4.4 甲方应当按照合同约定及时对交付的货物进行验收，</w:t>
      </w:r>
      <w:r>
        <w:rPr>
          <w:rFonts w:ascii="宋体" w:hAnsi="宋体" w:cs="宋体"/>
          <w:szCs w:val="21"/>
        </w:rPr>
        <w:t xml:space="preserve">未</w:t>
      </w:r>
      <w:r>
        <w:rPr>
          <w:rFonts w:ascii="宋体" w:hAnsi="宋体"/>
          <w:szCs w:val="21"/>
        </w:rPr>
        <w:t xml:space="preserve">在</w:t>
      </w:r>
      <w:r>
        <w:rPr>
          <w:rFonts w:ascii="宋体" w:hAnsi="宋体" w:cs="宋体"/>
          <w:b/>
          <w:bCs/>
          <w:szCs w:val="21"/>
        </w:rPr>
        <w:t xml:space="preserve">【政府采购合同专用条款】</w:t>
      </w:r>
      <w:r>
        <w:rPr>
          <w:rFonts w:ascii="宋体" w:hAnsi="宋体" w:cs="宋体"/>
          <w:szCs w:val="21"/>
        </w:rPr>
        <w:t xml:space="preserve">约定的期限内对乙方履约提出任何异议或者向乙方作出任何说明的，</w:t>
      </w:r>
      <w:r>
        <w:rPr>
          <w:rFonts w:ascii="宋体" w:hAnsi="宋体"/>
          <w:szCs w:val="21"/>
        </w:rPr>
        <w:t xml:space="preserve">视为验收通过。</w:t>
      </w:r>
      <w:r/>
    </w:p>
    <w:p>
      <w:pPr>
        <w:ind w:firstLine="420"/>
        <w:spacing w:after="160" w:line="400" w:lineRule="exact"/>
        <w:rPr>
          <w:rFonts w:hint="eastAsia" w:ascii="宋体" w:hAnsi="宋体"/>
          <w:szCs w:val="21"/>
        </w:rPr>
      </w:pPr>
      <w:r>
        <w:rPr>
          <w:rFonts w:ascii="宋体" w:hAnsi="宋体"/>
          <w:szCs w:val="21"/>
        </w:rPr>
        <w:t xml:space="preserve">4.5 甲方应当根据合同约定及时向乙方支付合同价款，不得以内部人员变更、履行内部付款流程等为由，拒绝或迟延支付。</w:t>
      </w:r>
      <w:r/>
    </w:p>
    <w:p>
      <w:pPr>
        <w:ind w:firstLine="420"/>
        <w:spacing w:after="160" w:line="400" w:lineRule="exact"/>
        <w:rPr>
          <w:rFonts w:hint="eastAsia" w:ascii="宋体" w:hAnsi="宋体"/>
          <w:szCs w:val="21"/>
        </w:rPr>
      </w:pPr>
      <w:r>
        <w:rPr>
          <w:rFonts w:ascii="宋体" w:hAnsi="宋体"/>
          <w:szCs w:val="21"/>
        </w:rPr>
        <w:t xml:space="preserve">4.6国家法律法规规定及</w:t>
      </w:r>
      <w:r>
        <w:rPr>
          <w:rFonts w:ascii="宋体" w:hAnsi="宋体" w:cs="宋体"/>
          <w:b/>
          <w:bCs/>
          <w:szCs w:val="21"/>
        </w:rPr>
        <w:t xml:space="preserve">【政府采购合同专用条款】</w:t>
      </w:r>
      <w:r>
        <w:rPr>
          <w:rFonts w:ascii="宋体" w:hAnsi="宋体"/>
          <w:szCs w:val="21"/>
        </w:rPr>
        <w:t xml:space="preserve">约定应由甲方承担的其他义务和责任。</w:t>
      </w:r>
      <w:r/>
    </w:p>
    <w:p>
      <w:pPr>
        <w:spacing w:after="160" w:line="400" w:lineRule="exact"/>
        <w:rPr>
          <w:rFonts w:hint="eastAsia" w:ascii="宋体" w:hAnsi="宋体"/>
          <w:b/>
          <w:bCs/>
          <w:sz w:val="24"/>
          <w:szCs w:val="24"/>
        </w:rPr>
      </w:pPr>
      <w:r>
        <w:rPr>
          <w:rFonts w:ascii="宋体" w:hAnsi="宋体"/>
          <w:b/>
          <w:bCs/>
          <w:sz w:val="24"/>
          <w:szCs w:val="24"/>
        </w:rPr>
        <w:t xml:space="preserve">5. 乙方的权利和义务</w:t>
      </w:r>
      <w:r/>
    </w:p>
    <w:p>
      <w:pPr>
        <w:ind w:firstLine="420"/>
        <w:spacing w:after="160" w:line="400" w:lineRule="exact"/>
        <w:rPr>
          <w:rFonts w:hint="eastAsia" w:ascii="宋体" w:hAnsi="宋体"/>
          <w:szCs w:val="21"/>
        </w:rPr>
      </w:pPr>
      <w:r>
        <w:rPr>
          <w:rFonts w:ascii="宋体" w:hAnsi="宋体"/>
          <w:szCs w:val="21"/>
        </w:rPr>
        <w:t xml:space="preserve">5.1 签署合同后，乙方应确定项目负责人（或项目联系人），负责与本合同有关的事务。</w:t>
      </w:r>
      <w:r/>
    </w:p>
    <w:p>
      <w:pPr>
        <w:ind w:firstLine="420"/>
        <w:spacing w:after="160" w:line="400" w:lineRule="exact"/>
        <w:rPr>
          <w:rFonts w:hint="eastAsia" w:ascii="宋体" w:hAnsi="宋体"/>
          <w:szCs w:val="21"/>
        </w:rPr>
      </w:pPr>
      <w:r>
        <w:rPr>
          <w:rFonts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52"/>
        <w:spacing w:line="400" w:lineRule="exact"/>
        <w:rPr>
          <w:rFonts w:hint="eastAsia" w:ascii="宋体" w:hAnsi="宋体" w:cs="宋体"/>
          <w:sz w:val="20"/>
          <w:szCs w:val="21"/>
        </w:rPr>
      </w:pPr>
      <w:r>
        <w:rPr>
          <w:rFonts w:ascii="宋体" w:hAnsi="宋体"/>
          <w:sz w:val="20"/>
          <w:szCs w:val="21"/>
        </w:rPr>
        <w:t xml:space="preserve">5.3乙方有权</w:t>
      </w:r>
      <w:r>
        <w:rPr>
          <w:rFonts w:ascii="宋体" w:hAnsi="宋体" w:cs="宋体"/>
          <w:sz w:val="20"/>
          <w:szCs w:val="21"/>
        </w:rPr>
        <w:t xml:space="preserve">根据合同约定向甲方收取合同价款。</w:t>
      </w:r>
      <w:r/>
    </w:p>
    <w:p>
      <w:pPr>
        <w:ind w:firstLine="352"/>
        <w:spacing w:line="400" w:lineRule="exact"/>
        <w:rPr>
          <w:rFonts w:hint="eastAsia" w:ascii="宋体" w:hAnsi="宋体" w:cs="宋体"/>
          <w:sz w:val="20"/>
          <w:szCs w:val="21"/>
        </w:rPr>
      </w:pPr>
      <w:r>
        <w:rPr>
          <w:rFonts w:ascii="宋体" w:hAnsi="宋体"/>
          <w:sz w:val="20"/>
          <w:szCs w:val="21"/>
        </w:rPr>
        <w:t xml:space="preserve">5.4</w:t>
      </w:r>
      <w:r>
        <w:rPr>
          <w:rFonts w:ascii="宋体" w:hAnsi="宋体" w:cs="宋体"/>
          <w:sz w:val="20"/>
          <w:szCs w:val="21"/>
        </w:rPr>
        <w:t xml:space="preserve">国家法律法规规定</w:t>
      </w:r>
      <w:r>
        <w:rPr>
          <w:rFonts w:ascii="宋体" w:hAnsi="宋体"/>
          <w:sz w:val="20"/>
          <w:szCs w:val="21"/>
        </w:rPr>
        <w:t xml:space="preserve">及</w:t>
      </w:r>
      <w:r>
        <w:rPr>
          <w:rFonts w:ascii="宋体" w:hAnsi="宋体" w:cs="宋体"/>
          <w:b/>
          <w:bCs/>
          <w:sz w:val="20"/>
          <w:szCs w:val="21"/>
        </w:rPr>
        <w:t xml:space="preserve">【政府采购合同专用条款】</w:t>
      </w:r>
      <w:r>
        <w:rPr>
          <w:rFonts w:ascii="宋体" w:hAnsi="宋体" w:cs="宋体"/>
          <w:sz w:val="20"/>
          <w:szCs w:val="21"/>
        </w:rPr>
        <w:t xml:space="preserve">约定应由乙方承担的其他义务和责任。</w:t>
      </w:r>
      <w:r/>
    </w:p>
    <w:p>
      <w:pPr>
        <w:numPr>
          <w:ilvl w:val="0"/>
          <w:numId w:val="14"/>
        </w:numPr>
        <w:spacing w:after="160" w:line="400" w:lineRule="exact"/>
        <w:rPr>
          <w:rFonts w:hint="eastAsia" w:ascii="宋体" w:hAnsi="宋体"/>
          <w:b/>
          <w:bCs/>
          <w:sz w:val="24"/>
          <w:szCs w:val="24"/>
        </w:rPr>
      </w:pPr>
      <w:r>
        <w:rPr>
          <w:rFonts w:ascii="宋体" w:hAnsi="宋体"/>
          <w:b/>
          <w:bCs/>
          <w:sz w:val="24"/>
          <w:szCs w:val="24"/>
        </w:rPr>
        <w:t xml:space="preserve">合同履行</w:t>
      </w:r>
      <w:r/>
    </w:p>
    <w:p>
      <w:pPr>
        <w:ind w:firstLine="420"/>
        <w:spacing w:after="160" w:line="400" w:lineRule="exact"/>
        <w:rPr>
          <w:rFonts w:hint="eastAsia" w:ascii="宋体" w:hAnsi="宋体"/>
          <w:szCs w:val="21"/>
        </w:rPr>
      </w:pPr>
      <w:r>
        <w:rPr>
          <w:rFonts w:ascii="宋体" w:hAnsi="宋体"/>
          <w:szCs w:val="21"/>
        </w:rPr>
        <w:t xml:space="preserve">6.1 甲乙双方应当按照</w:t>
      </w:r>
      <w:r>
        <w:rPr>
          <w:rFonts w:ascii="宋体" w:hAnsi="宋体" w:cs="宋体"/>
          <w:b/>
          <w:bCs/>
          <w:szCs w:val="21"/>
        </w:rPr>
        <w:t xml:space="preserve">【政府采购合同专用条款】</w:t>
      </w:r>
      <w:r>
        <w:rPr>
          <w:rFonts w:ascii="宋体" w:hAnsi="宋体"/>
          <w:szCs w:val="21"/>
        </w:rPr>
        <w:t xml:space="preserve">约定顺序履行合同义务；如果没有先后顺序的，应当同时履行。</w:t>
      </w:r>
      <w:r/>
    </w:p>
    <w:p>
      <w:pPr>
        <w:ind w:firstLine="420"/>
        <w:spacing w:after="160" w:line="400" w:lineRule="exact"/>
        <w:rPr>
          <w:szCs w:val="24"/>
        </w:rPr>
      </w:pPr>
      <w:r>
        <w:rPr>
          <w:rFonts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hint="eastAsia" w:ascii="宋体" w:hAnsi="宋体"/>
          <w:b/>
          <w:bCs/>
          <w:sz w:val="24"/>
          <w:szCs w:val="24"/>
        </w:rPr>
      </w:pPr>
      <w:r>
        <w:rPr>
          <w:rFonts w:ascii="宋体" w:hAnsi="宋体"/>
          <w:b/>
          <w:bCs/>
          <w:sz w:val="24"/>
          <w:szCs w:val="24"/>
        </w:rPr>
        <w:t xml:space="preserve">7. 货物包装、运输、保险和交付要求</w:t>
      </w:r>
      <w:r/>
    </w:p>
    <w:p>
      <w:pPr>
        <w:ind w:firstLine="420"/>
        <w:spacing w:after="160" w:line="400" w:lineRule="exact"/>
        <w:rPr>
          <w:rFonts w:hint="eastAsia" w:ascii="宋体" w:hAnsi="宋体"/>
          <w:szCs w:val="21"/>
        </w:rPr>
      </w:pPr>
      <w:r>
        <w:rPr>
          <w:rFonts w:ascii="宋体" w:hAnsi="宋体"/>
          <w:szCs w:val="21"/>
        </w:rPr>
        <w:t xml:space="preserve">7.1 本合同</w:t>
      </w:r>
      <w:r>
        <w:rPr>
          <w:rFonts w:ascii="宋体" w:hAnsi="宋体"/>
          <w:bCs/>
          <w:szCs w:val="21"/>
        </w:rPr>
        <w:t xml:space="preserve">涉及商品包装、快递包装的，</w:t>
      </w:r>
      <w:r>
        <w:rPr>
          <w:rFonts w:ascii="宋体" w:hAnsi="宋体"/>
          <w:szCs w:val="21"/>
        </w:rPr>
        <w:t xml:space="preserve">除</w:t>
      </w:r>
      <w:r>
        <w:rPr>
          <w:rFonts w:ascii="宋体" w:hAnsi="宋体"/>
          <w:b/>
          <w:szCs w:val="21"/>
        </w:rPr>
        <w:t xml:space="preserve">【政府采购合同专用条款】</w:t>
      </w:r>
      <w:r>
        <w:rPr>
          <w:rFonts w:ascii="宋体" w:hAnsi="宋体"/>
          <w:bCs/>
          <w:szCs w:val="21"/>
        </w:rPr>
        <w:t xml:space="preserve">另有约定外，</w:t>
      </w:r>
      <w:r>
        <w:rPr>
          <w:rFonts w:ascii="宋体" w:hAnsi="宋体"/>
          <w:szCs w:val="21"/>
        </w:rPr>
        <w:t xml:space="preserve">包装应适应远距离运输、防潮、防震、防锈和防野蛮装卸等要求，确保货物安全无损地运抵</w:t>
      </w:r>
      <w:r>
        <w:rPr>
          <w:rFonts w:ascii="宋体" w:hAnsi="宋体"/>
          <w:b/>
          <w:szCs w:val="21"/>
        </w:rPr>
        <w:t xml:space="preserve">【政府采购合同专用条款】</w:t>
      </w:r>
      <w:r>
        <w:rPr>
          <w:rFonts w:ascii="宋体" w:hAnsi="宋体"/>
          <w:bCs/>
          <w:szCs w:val="21"/>
        </w:rPr>
        <w:t xml:space="preserve">约定的</w:t>
      </w:r>
      <w:r>
        <w:rPr>
          <w:rFonts w:ascii="宋体" w:hAnsi="宋体"/>
          <w:szCs w:val="21"/>
        </w:rPr>
        <w:t xml:space="preserve">指定现场。</w:t>
      </w:r>
      <w:r/>
    </w:p>
    <w:p>
      <w:pPr>
        <w:ind w:firstLine="420"/>
        <w:spacing w:after="160" w:line="400" w:lineRule="exact"/>
        <w:rPr>
          <w:rFonts w:hint="eastAsia" w:ascii="宋体" w:hAnsi="宋体"/>
          <w:szCs w:val="21"/>
        </w:rPr>
      </w:pPr>
      <w:r>
        <w:rPr>
          <w:rFonts w:ascii="宋体" w:hAnsi="宋体"/>
          <w:szCs w:val="21"/>
        </w:rPr>
        <w:t xml:space="preserve">7.2 除</w:t>
      </w:r>
      <w:r>
        <w:rPr>
          <w:rFonts w:ascii="宋体" w:hAnsi="宋体"/>
          <w:b/>
          <w:szCs w:val="21"/>
        </w:rPr>
        <w:t xml:space="preserve">【政府采购合同专用条款】</w:t>
      </w:r>
      <w:r>
        <w:rPr>
          <w:rFonts w:ascii="宋体" w:hAnsi="宋体"/>
          <w:bCs/>
          <w:szCs w:val="21"/>
        </w:rPr>
        <w:t xml:space="preserve">另有约定外，</w:t>
      </w:r>
      <w:r>
        <w:rPr>
          <w:rFonts w:ascii="宋体" w:hAnsi="宋体"/>
          <w:szCs w:val="21"/>
        </w:rPr>
        <w:t xml:space="preserve">乙方负责办理将货物运抵本合同规定的交货地点，并装卸、交付至甲方的一切运输事项，相关费用应包含在合同价款中。</w:t>
      </w:r>
      <w:r/>
    </w:p>
    <w:p>
      <w:pPr>
        <w:ind w:firstLine="420"/>
        <w:spacing w:after="160" w:line="400" w:lineRule="exact"/>
        <w:rPr>
          <w:rFonts w:hint="eastAsia" w:ascii="宋体" w:hAnsi="宋体"/>
          <w:szCs w:val="21"/>
        </w:rPr>
      </w:pPr>
      <w:r>
        <w:rPr>
          <w:rFonts w:ascii="宋体" w:hAnsi="宋体"/>
          <w:szCs w:val="21"/>
        </w:rPr>
        <w:t xml:space="preserve">7.3 货物保险要求按</w:t>
      </w:r>
      <w:r>
        <w:rPr>
          <w:rFonts w:ascii="宋体" w:hAnsi="宋体"/>
          <w:b/>
          <w:szCs w:val="21"/>
        </w:rPr>
        <w:t xml:space="preserve">【政府采购合同专用条款】</w:t>
      </w:r>
      <w:r>
        <w:rPr>
          <w:rFonts w:ascii="宋体" w:hAnsi="宋体"/>
          <w:bCs/>
          <w:szCs w:val="21"/>
        </w:rPr>
        <w:t xml:space="preserve">规定执行</w:t>
      </w:r>
      <w:r>
        <w:rPr>
          <w:rFonts w:ascii="宋体" w:hAnsi="宋体"/>
          <w:szCs w:val="21"/>
        </w:rPr>
        <w:t xml:space="preserve">。</w:t>
      </w:r>
      <w:r/>
    </w:p>
    <w:p>
      <w:pPr>
        <w:ind w:firstLine="420"/>
        <w:spacing w:after="160" w:line="400" w:lineRule="exact"/>
        <w:rPr>
          <w:rFonts w:hint="eastAsia" w:ascii="宋体" w:hAnsi="宋体"/>
          <w:szCs w:val="21"/>
        </w:rPr>
      </w:pPr>
      <w:r>
        <w:rPr>
          <w:rFonts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hint="eastAsia" w:ascii="宋体" w:hAnsi="宋体"/>
          <w:szCs w:val="21"/>
        </w:rPr>
      </w:pPr>
      <w:r>
        <w:rPr>
          <w:rFonts w:ascii="宋体" w:hAnsi="宋体"/>
          <w:szCs w:val="21"/>
        </w:rPr>
        <w:t xml:space="preserve">7.5 </w:t>
      </w:r>
      <w:r>
        <w:rPr>
          <w:rFonts w:ascii="宋体" w:hAnsi="宋体" w:cs="宋体"/>
          <w:szCs w:val="21"/>
        </w:rPr>
        <w:t xml:space="preserve">乙方在运输到达之前应提前通知甲方，并提示货物运输装卸的注意事项，甲方配合乙方做好货物的接收工作。</w:t>
      </w:r>
      <w:r/>
    </w:p>
    <w:p>
      <w:pPr>
        <w:ind w:firstLine="420"/>
        <w:spacing w:after="160" w:line="400" w:lineRule="exact"/>
        <w:rPr>
          <w:rFonts w:hint="eastAsia" w:ascii="华文楷体" w:hAnsi="华文楷体" w:eastAsia="华文楷体" w:cs="华文楷体"/>
          <w:szCs w:val="21"/>
        </w:rPr>
      </w:pPr>
      <w:r>
        <w:rPr>
          <w:rFonts w:ascii="宋体" w:hAnsi="宋体"/>
          <w:szCs w:val="21"/>
        </w:rPr>
        <w:t xml:space="preserve">7.6 如因包装、运输问题导致货物损毁、丢失或者品质下降，甲方有权要求降价、换货、拒收部分或整批货物，由此产生的费用和损失，均由乙方承担。</w:t>
      </w:r>
      <w:r/>
    </w:p>
    <w:p>
      <w:pPr>
        <w:spacing w:after="160" w:line="400" w:lineRule="exact"/>
        <w:rPr>
          <w:rFonts w:hint="eastAsia" w:ascii="宋体" w:hAnsi="宋体"/>
          <w:b/>
          <w:sz w:val="24"/>
          <w:szCs w:val="24"/>
        </w:rPr>
      </w:pPr>
      <w:r>
        <w:rPr>
          <w:rFonts w:ascii="宋体" w:hAnsi="宋体"/>
          <w:b/>
          <w:sz w:val="24"/>
          <w:szCs w:val="24"/>
        </w:rPr>
        <w:t xml:space="preserve">8. 质量标准和保证</w:t>
      </w:r>
      <w:r/>
    </w:p>
    <w:p>
      <w:pPr>
        <w:ind w:firstLine="420"/>
        <w:spacing w:after="160" w:line="400" w:lineRule="exact"/>
        <w:rPr>
          <w:rFonts w:hint="eastAsia" w:ascii="宋体" w:hAnsi="宋体"/>
          <w:szCs w:val="21"/>
        </w:rPr>
      </w:pPr>
      <w:r>
        <w:rPr>
          <w:rFonts w:ascii="宋体" w:hAnsi="宋体"/>
          <w:szCs w:val="21"/>
        </w:rPr>
        <w:t xml:space="preserve">8.1 质量标准</w:t>
      </w:r>
      <w:r/>
    </w:p>
    <w:p>
      <w:pPr>
        <w:ind w:firstLine="420"/>
        <w:spacing w:after="160" w:line="400" w:lineRule="exact"/>
        <w:rPr>
          <w:rFonts w:hint="eastAsia" w:ascii="宋体" w:hAnsi="宋体"/>
          <w:szCs w:val="21"/>
        </w:rPr>
      </w:pPr>
      <w:r>
        <w:rPr>
          <w:rFonts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hint="eastAsia" w:ascii="宋体" w:hAnsi="宋体"/>
          <w:szCs w:val="21"/>
        </w:rPr>
      </w:pPr>
      <w:r>
        <w:rPr>
          <w:rFonts w:ascii="宋体" w:hAnsi="宋体"/>
          <w:szCs w:val="21"/>
        </w:rPr>
        <w:t xml:space="preserve">（2）采用中华人民共和国法定计量单位。</w:t>
      </w:r>
      <w:r/>
    </w:p>
    <w:p>
      <w:pPr>
        <w:ind w:firstLine="420"/>
        <w:spacing w:after="160" w:line="400" w:lineRule="exact"/>
        <w:rPr>
          <w:rFonts w:hint="eastAsia" w:ascii="宋体" w:hAnsi="宋体"/>
          <w:szCs w:val="21"/>
        </w:rPr>
      </w:pPr>
      <w:r>
        <w:rPr>
          <w:rFonts w:ascii="宋体" w:hAnsi="宋体"/>
          <w:szCs w:val="21"/>
        </w:rPr>
        <w:t xml:space="preserve">（3）乙方所提供的货物应符合国家有关安全、环保、卫生的规定。</w:t>
      </w:r>
      <w:r/>
    </w:p>
    <w:p>
      <w:pPr>
        <w:ind w:firstLine="420"/>
        <w:spacing w:after="160" w:line="400" w:lineRule="exact"/>
        <w:rPr>
          <w:rFonts w:hint="eastAsia" w:ascii="宋体" w:hAnsi="宋体"/>
          <w:szCs w:val="21"/>
        </w:rPr>
      </w:pPr>
      <w:r>
        <w:rPr>
          <w:rFonts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hint="eastAsia" w:ascii="宋体" w:hAnsi="宋体"/>
          <w:szCs w:val="21"/>
        </w:rPr>
      </w:pPr>
      <w:r>
        <w:rPr>
          <w:rFonts w:ascii="宋体" w:hAnsi="宋体"/>
          <w:szCs w:val="21"/>
        </w:rPr>
        <w:t xml:space="preserve">8.2 保证</w:t>
      </w:r>
      <w:r/>
    </w:p>
    <w:p>
      <w:pPr>
        <w:ind w:firstLine="420"/>
        <w:spacing w:after="160" w:line="400" w:lineRule="exact"/>
        <w:rPr>
          <w:rFonts w:hint="eastAsia" w:ascii="宋体" w:hAnsi="宋体"/>
          <w:szCs w:val="21"/>
        </w:rPr>
      </w:pPr>
      <w:r>
        <w:rPr>
          <w:rFonts w:ascii="宋体" w:hAnsi="宋体"/>
          <w:szCs w:val="21"/>
        </w:rPr>
        <w:t xml:space="preserve">（1）乙方应保证提供的货物完全符合合同规定的质量、规格和性能要求。乙方应保证货物在正确安装、正常使用和保养条件下，</w:t>
      </w:r>
      <w:r>
        <w:rPr>
          <w:rFonts w:ascii="宋体" w:hAnsi="宋体" w:cs="宋体"/>
          <w:szCs w:val="21"/>
        </w:rPr>
        <w:t xml:space="preserve">在其使用寿命期内具备合同约定的性能</w:t>
      </w:r>
      <w:r>
        <w:rPr>
          <w:rFonts w:ascii="宋体" w:hAnsi="宋体"/>
          <w:szCs w:val="21"/>
        </w:rPr>
        <w:t xml:space="preserve">。存在质量保证期的，货物最终交付验收合格后在</w:t>
      </w:r>
      <w:r>
        <w:rPr>
          <w:rFonts w:ascii="宋体" w:hAnsi="宋体"/>
          <w:b/>
          <w:szCs w:val="21"/>
        </w:rPr>
        <w:t xml:space="preserve">【政府采购合同专用条款】</w:t>
      </w:r>
      <w:r>
        <w:rPr>
          <w:rFonts w:ascii="宋体" w:hAnsi="宋体"/>
          <w:szCs w:val="21"/>
        </w:rPr>
        <w:t xml:space="preserve">规定或乙方书面承诺（两者以较长的为准）的质量保证期内，本保证保持有效。</w:t>
      </w:r>
      <w:r/>
    </w:p>
    <w:p>
      <w:pPr>
        <w:ind w:firstLine="420"/>
        <w:spacing w:after="160" w:line="400" w:lineRule="exact"/>
        <w:rPr>
          <w:rFonts w:hint="eastAsia" w:ascii="宋体" w:hAnsi="宋体"/>
          <w:szCs w:val="21"/>
        </w:rPr>
      </w:pPr>
      <w:r>
        <w:rPr>
          <w:rFonts w:ascii="宋体" w:hAnsi="宋体"/>
          <w:szCs w:val="21"/>
        </w:rPr>
        <w:t xml:space="preserve">（2）在质量保证期内所发现的缺陷，甲方应尽快以书面形式通知乙方。</w:t>
      </w:r>
      <w:r/>
    </w:p>
    <w:p>
      <w:pPr>
        <w:ind w:firstLine="420"/>
        <w:spacing w:after="160" w:line="400" w:lineRule="exact"/>
        <w:rPr>
          <w:rFonts w:hint="eastAsia" w:ascii="宋体" w:hAnsi="宋体"/>
          <w:szCs w:val="21"/>
        </w:rPr>
      </w:pPr>
      <w:r>
        <w:rPr>
          <w:rFonts w:ascii="宋体" w:hAnsi="宋体"/>
          <w:szCs w:val="21"/>
        </w:rPr>
        <w:t xml:space="preserve">（3）乙方收到通知后，应在</w:t>
      </w:r>
      <w:r>
        <w:rPr>
          <w:rFonts w:ascii="宋体" w:hAnsi="宋体"/>
          <w:b/>
          <w:szCs w:val="21"/>
        </w:rPr>
        <w:t xml:space="preserve">【政府采购合同专用条款】</w:t>
      </w:r>
      <w:r>
        <w:rPr>
          <w:rFonts w:ascii="宋体" w:hAnsi="宋体"/>
          <w:szCs w:val="21"/>
        </w:rPr>
        <w:t xml:space="preserve">规定的响应时间内以合理的速度免费维修或更换有缺陷的货物或部件。</w:t>
      </w:r>
      <w:r/>
    </w:p>
    <w:p>
      <w:pPr>
        <w:ind w:firstLine="420"/>
        <w:spacing w:after="160" w:line="400" w:lineRule="exact"/>
        <w:rPr>
          <w:rFonts w:hint="eastAsia" w:ascii="宋体" w:hAnsi="宋体"/>
          <w:szCs w:val="21"/>
        </w:rPr>
      </w:pPr>
      <w:r>
        <w:rPr>
          <w:rFonts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szCs w:val="24"/>
        </w:rPr>
      </w:pPr>
      <w:r>
        <w:rPr>
          <w:rFonts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hint="eastAsia" w:ascii="宋体" w:hAnsi="宋体"/>
          <w:b/>
          <w:bCs/>
          <w:sz w:val="24"/>
          <w:szCs w:val="24"/>
        </w:rPr>
      </w:pPr>
      <w:r>
        <w:rPr>
          <w:rFonts w:ascii="宋体" w:hAnsi="宋体"/>
          <w:b/>
          <w:bCs/>
          <w:sz w:val="24"/>
          <w:szCs w:val="24"/>
        </w:rPr>
        <w:t xml:space="preserve">9.权利瑕疵担保</w:t>
      </w:r>
      <w:r/>
    </w:p>
    <w:p>
      <w:pPr>
        <w:ind w:firstLine="420"/>
        <w:spacing w:after="160" w:line="400" w:lineRule="exact"/>
        <w:rPr>
          <w:rFonts w:hint="eastAsia" w:ascii="宋体" w:hAnsi="宋体"/>
          <w:szCs w:val="21"/>
        </w:rPr>
      </w:pPr>
      <w:r>
        <w:rPr>
          <w:rFonts w:ascii="宋体" w:hAnsi="宋体"/>
          <w:szCs w:val="21"/>
        </w:rPr>
        <w:t xml:space="preserve">9.1 乙方保证对其出售的货物享有合法的权利。</w:t>
      </w:r>
      <w:r/>
    </w:p>
    <w:p>
      <w:pPr>
        <w:ind w:firstLine="420"/>
        <w:spacing w:after="160" w:line="400" w:lineRule="exact"/>
        <w:rPr>
          <w:rFonts w:hint="eastAsia" w:ascii="宋体" w:hAnsi="宋体"/>
          <w:szCs w:val="21"/>
        </w:rPr>
      </w:pPr>
      <w:r>
        <w:rPr>
          <w:rFonts w:ascii="宋体" w:hAnsi="宋体"/>
          <w:szCs w:val="21"/>
        </w:rPr>
        <w:t xml:space="preserve">9.2 </w:t>
      </w:r>
      <w:r>
        <w:rPr>
          <w:rFonts w:ascii="宋体" w:hAnsi="宋体" w:cs="宋体"/>
          <w:szCs w:val="15"/>
        </w:rPr>
        <w:t xml:space="preserve">乙方保证在交付的货物上不存在抵押权等担保物权。</w:t>
      </w:r>
      <w:r/>
    </w:p>
    <w:p>
      <w:pPr>
        <w:ind w:firstLine="420"/>
        <w:spacing w:after="160" w:line="400" w:lineRule="exact"/>
        <w:rPr>
          <w:rFonts w:hint="eastAsia" w:ascii="宋体" w:hAnsi="宋体"/>
          <w:szCs w:val="21"/>
        </w:rPr>
      </w:pPr>
      <w:r>
        <w:rPr>
          <w:rFonts w:ascii="宋体" w:hAnsi="宋体"/>
          <w:szCs w:val="21"/>
        </w:rPr>
        <w:t xml:space="preserve">9.3 如甲方使用上述货物构成对第三人侵权的，则由乙方承担全部责任。</w:t>
      </w:r>
      <w:r/>
    </w:p>
    <w:p>
      <w:pPr>
        <w:spacing w:after="160" w:line="400" w:lineRule="exact"/>
        <w:rPr>
          <w:rFonts w:hint="eastAsia" w:ascii="宋体" w:hAnsi="宋体"/>
          <w:b/>
          <w:bCs/>
          <w:sz w:val="24"/>
          <w:szCs w:val="24"/>
        </w:rPr>
      </w:pPr>
      <w:r>
        <w:rPr>
          <w:rFonts w:ascii="宋体" w:hAnsi="宋体"/>
          <w:b/>
          <w:bCs/>
          <w:sz w:val="24"/>
          <w:szCs w:val="24"/>
        </w:rPr>
        <w:t xml:space="preserve">10. 知识产权保护</w:t>
      </w:r>
      <w:r/>
    </w:p>
    <w:p>
      <w:pPr>
        <w:ind w:firstLine="420"/>
        <w:spacing w:after="160" w:line="400" w:lineRule="exact"/>
        <w:rPr>
          <w:rFonts w:hint="eastAsia" w:ascii="宋体" w:hAnsi="宋体"/>
          <w:szCs w:val="21"/>
        </w:rPr>
      </w:pPr>
      <w:r>
        <w:rPr>
          <w:rFonts w:ascii="宋体" w:hAnsi="宋体"/>
          <w:szCs w:val="21"/>
        </w:rPr>
        <w:t xml:space="preserve">10.1 乙方对其所销售的货物应当享有知识产权或经权利人合法授权，保证没有侵犯任何第三人的知识产权等权利。</w:t>
      </w:r>
      <w:bookmarkStart w:id="40" w:name="_Hlk163047038"/>
      <w:r>
        <w:rPr>
          <w:rFonts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0"/>
      <w:r>
        <w:rPr>
          <w:rFonts w:ascii="宋体" w:hAnsi="宋体"/>
          <w:szCs w:val="21"/>
        </w:rPr>
        <w:t xml:space="preserve">。</w:t>
      </w:r>
      <w:r/>
    </w:p>
    <w:p>
      <w:pPr>
        <w:spacing w:after="160" w:line="400" w:lineRule="exact"/>
        <w:rPr>
          <w:rFonts w:hint="eastAsia" w:ascii="宋体" w:hAnsi="宋体"/>
          <w:b/>
          <w:bCs/>
          <w:sz w:val="24"/>
          <w:szCs w:val="24"/>
        </w:rPr>
      </w:pPr>
      <w:r>
        <w:rPr>
          <w:rFonts w:ascii="宋体" w:hAnsi="宋体"/>
          <w:b/>
          <w:bCs/>
          <w:sz w:val="24"/>
          <w:szCs w:val="24"/>
        </w:rPr>
        <w:t xml:space="preserve">11. 保密义务</w:t>
      </w:r>
      <w:r/>
    </w:p>
    <w:p>
      <w:pPr>
        <w:ind w:firstLine="420"/>
        <w:spacing w:after="160" w:line="400" w:lineRule="exact"/>
        <w:rPr>
          <w:rFonts w:hint="eastAsia" w:ascii="宋体" w:hAnsi="宋体" w:cs="宋体"/>
          <w:szCs w:val="15"/>
        </w:rPr>
      </w:pPr>
      <w:r>
        <w:rPr>
          <w:rFonts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bCs/>
          <w:szCs w:val="15"/>
        </w:rPr>
        <w:t xml:space="preserve">【政府采购合同专用条款】</w:t>
      </w:r>
      <w:r>
        <w:rPr>
          <w:rFonts w:ascii="宋体" w:hAnsi="宋体" w:cs="宋体"/>
          <w:szCs w:val="15"/>
        </w:rPr>
        <w:t xml:space="preserve">中约定。</w:t>
      </w:r>
      <w:r/>
    </w:p>
    <w:p>
      <w:pPr>
        <w:spacing w:after="160" w:line="400" w:lineRule="exact"/>
        <w:rPr>
          <w:rFonts w:hint="eastAsia" w:ascii="宋体" w:hAnsi="宋体"/>
          <w:b/>
          <w:bCs/>
          <w:sz w:val="24"/>
          <w:szCs w:val="24"/>
        </w:rPr>
      </w:pPr>
      <w:r>
        <w:rPr>
          <w:rFonts w:ascii="宋体" w:hAnsi="宋体"/>
          <w:b/>
          <w:bCs/>
          <w:sz w:val="24"/>
          <w:szCs w:val="24"/>
        </w:rPr>
        <w:t xml:space="preserve">12. 合同价款支付</w:t>
      </w:r>
      <w:r/>
    </w:p>
    <w:p>
      <w:pPr>
        <w:ind w:firstLine="420"/>
        <w:spacing w:after="160" w:line="400" w:lineRule="exact"/>
        <w:rPr>
          <w:rFonts w:hint="eastAsia" w:ascii="宋体" w:hAnsi="宋体" w:cs="宋体"/>
          <w:szCs w:val="15"/>
        </w:rPr>
      </w:pPr>
      <w:r>
        <w:rPr>
          <w:rFonts w:ascii="宋体" w:hAnsi="宋体" w:cs="宋体"/>
          <w:szCs w:val="15"/>
        </w:rPr>
        <w:t xml:space="preserve">12.1 合同价款支付按照国库集中支付制度及财政管理相关规定执行。</w:t>
      </w:r>
      <w:r/>
    </w:p>
    <w:p>
      <w:pPr>
        <w:ind w:firstLine="420"/>
        <w:spacing w:after="160" w:line="400" w:lineRule="exact"/>
        <w:rPr>
          <w:rFonts w:hint="eastAsia" w:ascii="宋体" w:hAnsi="宋体" w:cs="宋体"/>
          <w:szCs w:val="15"/>
        </w:rPr>
      </w:pPr>
      <w:r>
        <w:rPr>
          <w:rFonts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cs="宋体"/>
          <w:b/>
          <w:bCs/>
          <w:szCs w:val="15"/>
        </w:rPr>
        <w:t xml:space="preserve">政府采购合同专用条款</w:t>
      </w:r>
      <w:r>
        <w:rPr>
          <w:rFonts w:ascii="宋体" w:hAnsi="宋体" w:cs="宋体"/>
          <w:szCs w:val="15"/>
        </w:rPr>
        <w:t xml:space="preserve">】中约定。</w:t>
      </w:r>
      <w:r/>
    </w:p>
    <w:p>
      <w:pPr>
        <w:spacing w:line="400" w:lineRule="exact"/>
        <w:rPr>
          <w:rFonts w:hint="eastAsia" w:ascii="宋体" w:hAnsi="宋体"/>
          <w:b/>
          <w:bCs/>
          <w:sz w:val="24"/>
          <w:szCs w:val="24"/>
        </w:rPr>
      </w:pPr>
      <w:r>
        <w:rPr>
          <w:rFonts w:ascii="宋体" w:hAnsi="宋体"/>
          <w:b/>
          <w:bCs/>
          <w:sz w:val="24"/>
          <w:szCs w:val="24"/>
        </w:rPr>
        <w:t xml:space="preserve">13. 履约保证金（本项目无需缴纳）</w:t>
      </w:r>
      <w:r/>
    </w:p>
    <w:p>
      <w:pPr>
        <w:ind w:firstLine="420"/>
        <w:spacing w:after="160" w:line="400" w:lineRule="exact"/>
        <w:rPr>
          <w:rFonts w:hint="eastAsia" w:ascii="宋体" w:hAnsi="宋体"/>
          <w:szCs w:val="21"/>
        </w:rPr>
      </w:pPr>
      <w:r>
        <w:rPr>
          <w:rFonts w:ascii="宋体" w:hAnsi="宋体"/>
          <w:szCs w:val="21"/>
        </w:rPr>
        <w:t xml:space="preserve">13.1 </w:t>
      </w:r>
      <w:r>
        <w:rPr>
          <w:rFonts w:ascii="宋体" w:hAnsi="宋体" w:cs="宋体"/>
          <w:szCs w:val="15"/>
        </w:rPr>
        <w:t xml:space="preserve">乙方应当以支票、汇票、本票或者金融机构、担保机构出具的保函等非现金形式提交。</w:t>
      </w:r>
      <w:r/>
    </w:p>
    <w:p>
      <w:pPr>
        <w:ind w:firstLine="420"/>
        <w:spacing w:after="160" w:line="400" w:lineRule="exact"/>
        <w:rPr>
          <w:rFonts w:hint="eastAsia" w:ascii="宋体" w:hAnsi="宋体"/>
          <w:szCs w:val="21"/>
        </w:rPr>
      </w:pPr>
      <w:r>
        <w:rPr>
          <w:rFonts w:ascii="宋体" w:hAnsi="宋体"/>
          <w:szCs w:val="21"/>
        </w:rPr>
        <w:t xml:space="preserve">13.2 如果乙方出现</w:t>
      </w:r>
      <w:r>
        <w:rPr>
          <w:rFonts w:ascii="宋体" w:hAnsi="宋体" w:cs="宋体"/>
          <w:b/>
          <w:bCs/>
          <w:szCs w:val="15"/>
        </w:rPr>
        <w:t xml:space="preserve">【政府采购合同专用条款】</w:t>
      </w:r>
      <w:r>
        <w:rPr>
          <w:rFonts w:ascii="宋体" w:hAnsi="宋体" w:cs="宋体"/>
          <w:szCs w:val="15"/>
        </w:rPr>
        <w:t xml:space="preserve">约定情形的</w:t>
      </w:r>
      <w:r>
        <w:rPr>
          <w:rFonts w:ascii="宋体" w:hAnsi="宋体"/>
          <w:szCs w:val="21"/>
        </w:rPr>
        <w:t xml:space="preserve">，履约保证金不予退还；如果乙方未能按合同约定全面履行义务，甲方有权从履约保证金中取得补偿或赔偿，且不影响甲方要</w:t>
      </w:r>
      <w:r>
        <w:rPr>
          <w:rFonts w:ascii="宋体" w:hAnsi="宋体"/>
          <w:szCs w:val="21"/>
        </w:rPr>
        <w:t xml:space="preserve">求乙方承担合同约定的超过履约保证金的违约责任的权利。</w:t>
      </w:r>
      <w:r/>
    </w:p>
    <w:p>
      <w:pPr>
        <w:ind w:firstLine="420"/>
        <w:spacing w:after="160" w:line="400" w:lineRule="exact"/>
        <w:rPr>
          <w:szCs w:val="24"/>
        </w:rPr>
      </w:pPr>
      <w:r>
        <w:rPr>
          <w:rFonts w:ascii="宋体" w:hAnsi="宋体"/>
          <w:szCs w:val="21"/>
        </w:rPr>
        <w:t xml:space="preserve">13.3 甲方在项目通过验收后按照</w:t>
      </w:r>
      <w:r>
        <w:rPr>
          <w:rFonts w:ascii="宋体" w:hAnsi="宋体"/>
          <w:b/>
          <w:szCs w:val="21"/>
        </w:rPr>
        <w:t xml:space="preserve">【政府采购合同专用条款】</w:t>
      </w:r>
      <w:r>
        <w:rPr>
          <w:rFonts w:ascii="宋体" w:hAnsi="宋体"/>
          <w:szCs w:val="21"/>
        </w:rPr>
        <w:t xml:space="preserve">规定的时间内将履约保证金退还乙方；逾期退还的，乙方可要求甲方支付违约金，违约金按照</w:t>
      </w:r>
      <w:r>
        <w:rPr>
          <w:rFonts w:ascii="宋体" w:hAnsi="宋体"/>
          <w:b/>
          <w:szCs w:val="21"/>
        </w:rPr>
        <w:t xml:space="preserve">【政府采购合同专用条款】</w:t>
      </w:r>
      <w:r>
        <w:rPr>
          <w:rFonts w:ascii="宋体" w:hAnsi="宋体"/>
          <w:szCs w:val="21"/>
        </w:rPr>
        <w:t xml:space="preserve">规定支付。</w:t>
      </w:r>
      <w:r/>
    </w:p>
    <w:p>
      <w:pPr>
        <w:spacing w:after="160" w:line="400" w:lineRule="exact"/>
        <w:rPr>
          <w:rFonts w:hint="eastAsia" w:ascii="宋体" w:hAnsi="宋体"/>
          <w:b/>
          <w:sz w:val="24"/>
          <w:szCs w:val="24"/>
        </w:rPr>
      </w:pPr>
      <w:r>
        <w:rPr>
          <w:rFonts w:ascii="宋体" w:hAnsi="宋体"/>
          <w:b/>
          <w:bCs/>
          <w:sz w:val="24"/>
          <w:szCs w:val="24"/>
        </w:rPr>
        <w:t xml:space="preserve">14. </w:t>
      </w:r>
      <w:r>
        <w:rPr>
          <w:b/>
          <w:sz w:val="24"/>
          <w:szCs w:val="24"/>
        </w:rPr>
        <w:t xml:space="preserve">售后</w:t>
      </w:r>
      <w:r>
        <w:rPr>
          <w:rFonts w:ascii="宋体" w:hAnsi="宋体"/>
          <w:b/>
          <w:sz w:val="24"/>
          <w:szCs w:val="24"/>
        </w:rPr>
        <w:t xml:space="preserve">服务</w:t>
      </w:r>
      <w:r/>
    </w:p>
    <w:p>
      <w:pPr>
        <w:ind w:firstLine="420"/>
        <w:spacing w:after="160" w:line="400" w:lineRule="exact"/>
        <w:rPr>
          <w:rFonts w:hint="eastAsia" w:ascii="宋体" w:hAnsi="宋体"/>
          <w:szCs w:val="21"/>
        </w:rPr>
      </w:pPr>
      <w:r>
        <w:rPr>
          <w:rFonts w:ascii="宋体" w:hAnsi="宋体"/>
          <w:szCs w:val="21"/>
        </w:rPr>
        <w:t xml:space="preserve">14.1 除项目不涉及或采购活动中明确约定无须承担外，乙方还应提供下列服务：</w:t>
      </w:r>
      <w:r/>
    </w:p>
    <w:p>
      <w:pPr>
        <w:ind w:firstLine="420"/>
        <w:spacing w:after="160" w:line="400" w:lineRule="exact"/>
        <w:rPr>
          <w:rFonts w:hint="eastAsia" w:ascii="宋体" w:hAnsi="宋体"/>
          <w:szCs w:val="21"/>
        </w:rPr>
      </w:pPr>
      <w:r>
        <w:rPr>
          <w:rFonts w:ascii="宋体" w:hAnsi="宋体"/>
          <w:szCs w:val="21"/>
        </w:rPr>
        <w:t xml:space="preserve">（1）货物的现场移动、安装、调试、启动监督及技术支持；</w:t>
      </w:r>
      <w:r/>
    </w:p>
    <w:p>
      <w:pPr>
        <w:ind w:firstLine="420"/>
        <w:spacing w:after="160" w:line="400" w:lineRule="exact"/>
        <w:rPr>
          <w:rFonts w:hint="eastAsia" w:ascii="宋体" w:hAnsi="宋体"/>
          <w:szCs w:val="21"/>
        </w:rPr>
      </w:pPr>
      <w:r>
        <w:rPr>
          <w:rFonts w:ascii="宋体" w:hAnsi="宋体"/>
          <w:szCs w:val="21"/>
        </w:rPr>
        <w:t xml:space="preserve">（2）提供货物组装和维修所需的专用工具和辅助材料；</w:t>
      </w:r>
      <w:r/>
    </w:p>
    <w:p>
      <w:pPr>
        <w:ind w:firstLine="420"/>
        <w:spacing w:after="160" w:line="400" w:lineRule="exact"/>
        <w:rPr>
          <w:rFonts w:hint="eastAsia" w:ascii="宋体" w:hAnsi="宋体"/>
          <w:szCs w:val="21"/>
        </w:rPr>
      </w:pPr>
      <w:r>
        <w:rPr>
          <w:rFonts w:ascii="宋体" w:hAnsi="宋体"/>
          <w:szCs w:val="21"/>
        </w:rPr>
        <w:t xml:space="preserve">（3）在</w:t>
      </w:r>
      <w:r>
        <w:rPr>
          <w:rFonts w:ascii="宋体" w:hAnsi="宋体" w:cs="宋体"/>
          <w:b/>
          <w:bCs/>
          <w:szCs w:val="15"/>
        </w:rPr>
        <w:t xml:space="preserve">【政府采购合同专用条款】</w:t>
      </w:r>
      <w:r>
        <w:rPr>
          <w:rFonts w:ascii="宋体" w:hAnsi="宋体"/>
          <w:szCs w:val="21"/>
        </w:rPr>
        <w:t xml:space="preserve">约定的期限内对所有的货物实施运行监督、维修，但前提条件是该服务并不能免除乙方在质量保证期内所承担的义务；</w:t>
      </w:r>
      <w:r/>
    </w:p>
    <w:p>
      <w:pPr>
        <w:ind w:firstLine="420"/>
        <w:spacing w:after="160" w:line="400" w:lineRule="exact"/>
        <w:rPr>
          <w:rFonts w:hint="eastAsia" w:ascii="宋体" w:hAnsi="宋体"/>
          <w:szCs w:val="21"/>
        </w:rPr>
      </w:pPr>
      <w:r>
        <w:rPr>
          <w:rFonts w:ascii="宋体" w:hAnsi="宋体"/>
          <w:szCs w:val="21"/>
        </w:rPr>
        <w:t xml:space="preserve">（4）在制造商所在地或指定现场就货物的安装、启动、运营、维护、废弃处置等对甲方操作人员进行培训</w:t>
      </w:r>
      <w:r>
        <w:rPr>
          <w:rFonts w:ascii="宋体" w:hAnsi="宋体" w:cs="宋体"/>
          <w:szCs w:val="15"/>
        </w:rPr>
        <w:t xml:space="preserve">；</w:t>
      </w:r>
      <w:r/>
    </w:p>
    <w:p>
      <w:pPr>
        <w:ind w:firstLine="420"/>
        <w:spacing w:after="160" w:line="400" w:lineRule="exact"/>
        <w:rPr>
          <w:rFonts w:hint="eastAsia" w:ascii="宋体" w:hAnsi="宋体" w:cs="宋体"/>
          <w:szCs w:val="21"/>
        </w:rPr>
      </w:pPr>
      <w:r>
        <w:rPr>
          <w:rFonts w:ascii="宋体" w:hAnsi="宋体" w:cs="宋体"/>
          <w:szCs w:val="21"/>
        </w:rPr>
        <w:t xml:space="preserve">（5）依照法律、行政法规的规定或者按照</w:t>
      </w:r>
      <w:r>
        <w:rPr>
          <w:rFonts w:ascii="宋体" w:hAnsi="宋体" w:cs="宋体"/>
          <w:b/>
          <w:bCs/>
          <w:szCs w:val="21"/>
        </w:rPr>
        <w:t xml:space="preserve">【政府采购合同专用条款】</w:t>
      </w:r>
      <w:r>
        <w:rPr>
          <w:rFonts w:ascii="宋体" w:hAnsi="宋体" w:cs="宋体"/>
          <w:szCs w:val="21"/>
        </w:rPr>
        <w:t xml:space="preserve">约定，货物在有效使用年限届满后应予回收的，乙方负有自行或者委托第三人对货物予以回收的义务；</w:t>
      </w:r>
      <w:r/>
    </w:p>
    <w:p>
      <w:pPr>
        <w:ind w:firstLine="420"/>
        <w:spacing w:after="160" w:line="400" w:lineRule="exact"/>
        <w:rPr>
          <w:rFonts w:hint="eastAsia" w:ascii="宋体" w:hAnsi="宋体"/>
          <w:szCs w:val="21"/>
        </w:rPr>
      </w:pPr>
      <w:r>
        <w:rPr>
          <w:rFonts w:ascii="宋体" w:hAnsi="宋体"/>
          <w:szCs w:val="21"/>
        </w:rPr>
        <w:t xml:space="preserve">（6）</w:t>
      </w:r>
      <w:r>
        <w:rPr>
          <w:rFonts w:ascii="宋体" w:hAnsi="宋体"/>
          <w:b/>
          <w:szCs w:val="21"/>
        </w:rPr>
        <w:t xml:space="preserve">【政府采购合同专用条款】</w:t>
      </w:r>
      <w:r>
        <w:rPr>
          <w:rFonts w:ascii="宋体" w:hAnsi="宋体"/>
          <w:szCs w:val="21"/>
        </w:rPr>
        <w:t xml:space="preserve">规定由乙方提供的其他服务。</w:t>
      </w:r>
      <w:r/>
    </w:p>
    <w:p>
      <w:pPr>
        <w:ind w:firstLine="420"/>
        <w:spacing w:after="160" w:line="400" w:lineRule="exact"/>
        <w:rPr>
          <w:rFonts w:hint="eastAsia" w:ascii="宋体" w:hAnsi="宋体"/>
          <w:szCs w:val="21"/>
        </w:rPr>
      </w:pPr>
      <w:r>
        <w:rPr>
          <w:rFonts w:ascii="宋体" w:hAnsi="宋体"/>
          <w:szCs w:val="21"/>
        </w:rPr>
        <w:t xml:space="preserve">14.2 乙方提供的售后服务的费用已包含在合同价款中，甲方不再另行支付。</w:t>
      </w:r>
      <w:r/>
    </w:p>
    <w:p>
      <w:pPr>
        <w:spacing w:after="160" w:line="400" w:lineRule="exact"/>
        <w:rPr>
          <w:rFonts w:hint="eastAsia" w:ascii="宋体" w:hAnsi="宋体"/>
          <w:b/>
          <w:bCs/>
          <w:sz w:val="24"/>
          <w:szCs w:val="24"/>
        </w:rPr>
      </w:pPr>
      <w:r>
        <w:rPr>
          <w:rFonts w:ascii="宋体" w:hAnsi="宋体"/>
          <w:b/>
          <w:bCs/>
          <w:sz w:val="24"/>
          <w:szCs w:val="24"/>
        </w:rPr>
        <w:t xml:space="preserve">15. 违约责任</w:t>
      </w:r>
      <w:r/>
    </w:p>
    <w:p>
      <w:pPr>
        <w:ind w:firstLine="420"/>
        <w:spacing w:after="160" w:line="400" w:lineRule="exact"/>
        <w:rPr>
          <w:rFonts w:hint="eastAsia" w:ascii="宋体" w:hAnsi="宋体"/>
          <w:bCs/>
          <w:szCs w:val="21"/>
        </w:rPr>
      </w:pPr>
      <w:r>
        <w:rPr>
          <w:rFonts w:ascii="宋体" w:hAnsi="宋体"/>
          <w:bCs/>
          <w:szCs w:val="21"/>
        </w:rPr>
        <w:t xml:space="preserve">15.1质量瑕疵的违约责任</w:t>
      </w:r>
      <w:r/>
    </w:p>
    <w:p>
      <w:pPr>
        <w:ind w:firstLine="420"/>
        <w:spacing w:after="160" w:line="400" w:lineRule="exact"/>
        <w:rPr>
          <w:rFonts w:hint="eastAsia" w:ascii="宋体" w:hAnsi="宋体"/>
          <w:szCs w:val="21"/>
        </w:rPr>
      </w:pPr>
      <w:r>
        <w:rPr>
          <w:rFonts w:ascii="宋体" w:hAnsi="宋体"/>
          <w:szCs w:val="21"/>
        </w:rPr>
        <w:t xml:space="preserve">乙方提供的产品不符合合同约定的质量标准或存在产品质量缺陷，甲方有权要求乙方根据</w:t>
      </w:r>
      <w:r>
        <w:rPr>
          <w:rFonts w:ascii="宋体" w:hAnsi="宋体"/>
          <w:b/>
          <w:szCs w:val="21"/>
        </w:rPr>
        <w:t xml:space="preserve">【政府采购合同专用条款】</w:t>
      </w:r>
      <w:r>
        <w:rPr>
          <w:rFonts w:ascii="宋体" w:hAnsi="宋体"/>
          <w:bCs/>
          <w:szCs w:val="21"/>
        </w:rPr>
        <w:t xml:space="preserve">要求</w:t>
      </w:r>
      <w:r>
        <w:rPr>
          <w:rFonts w:ascii="宋体" w:hAnsi="宋体"/>
          <w:szCs w:val="21"/>
        </w:rPr>
        <w:t xml:space="preserve">及时修理、重作、更换，并承担由此给甲方造成的损失。</w:t>
      </w:r>
      <w:r/>
    </w:p>
    <w:p>
      <w:pPr>
        <w:ind w:firstLine="420"/>
        <w:spacing w:after="160" w:line="400" w:lineRule="exact"/>
        <w:rPr>
          <w:rFonts w:hint="eastAsia" w:ascii="宋体" w:hAnsi="宋体"/>
          <w:bCs/>
          <w:szCs w:val="21"/>
        </w:rPr>
      </w:pPr>
      <w:r>
        <w:rPr>
          <w:rFonts w:ascii="宋体" w:hAnsi="宋体"/>
          <w:bCs/>
          <w:szCs w:val="21"/>
        </w:rPr>
        <w:t xml:space="preserve">15.2 迟延交货的违约责任</w:t>
      </w:r>
      <w:r/>
    </w:p>
    <w:p>
      <w:pPr>
        <w:ind w:firstLine="420"/>
        <w:spacing w:after="160" w:line="400" w:lineRule="exact"/>
        <w:rPr>
          <w:rFonts w:hint="eastAsia" w:ascii="宋体" w:hAnsi="宋体"/>
          <w:szCs w:val="21"/>
        </w:rPr>
      </w:pPr>
      <w:r>
        <w:rPr>
          <w:rFonts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hint="eastAsia" w:ascii="宋体" w:hAnsi="宋体"/>
          <w:szCs w:val="21"/>
        </w:rPr>
      </w:pPr>
      <w:r>
        <w:rPr>
          <w:rFonts w:ascii="宋体" w:hAnsi="宋体"/>
          <w:szCs w:val="21"/>
        </w:rPr>
        <w:t xml:space="preserve">（2）如果乙方没有按照合同规定的时间交货和提供相关服务，甲方有权从货款中扣除误期赔偿费而不影响合同项下的其他补救方法，赔偿费按</w:t>
      </w:r>
      <w:r>
        <w:rPr>
          <w:rFonts w:ascii="宋体" w:hAnsi="宋体"/>
          <w:b/>
          <w:szCs w:val="21"/>
        </w:rPr>
        <w:t xml:space="preserve">【政府采购合同专用条款】</w:t>
      </w:r>
      <w:r>
        <w:rPr>
          <w:rFonts w:ascii="宋体" w:hAnsi="宋体"/>
          <w:szCs w:val="21"/>
        </w:rPr>
        <w:t xml:space="preserve">规定执行。如果涉及公共利益，且赔偿金额无法弥补公共利益损失，甲方可要求继续履行或者采取其他补救措施。</w:t>
      </w:r>
      <w:r/>
    </w:p>
    <w:p>
      <w:pPr>
        <w:ind w:firstLine="420"/>
        <w:spacing w:after="160" w:line="400" w:lineRule="exact"/>
        <w:rPr>
          <w:rFonts w:hint="eastAsia" w:ascii="宋体" w:hAnsi="宋体"/>
          <w:szCs w:val="21"/>
        </w:rPr>
      </w:pPr>
      <w:r>
        <w:rPr>
          <w:rFonts w:ascii="宋体" w:hAnsi="宋体"/>
          <w:szCs w:val="21"/>
        </w:rPr>
        <w:t xml:space="preserve">15.3 迟延支付的违约责任</w:t>
      </w:r>
      <w:r/>
    </w:p>
    <w:p>
      <w:pPr>
        <w:ind w:firstLine="420"/>
        <w:spacing w:after="160" w:line="400" w:lineRule="exact"/>
        <w:rPr>
          <w:rFonts w:hint="eastAsia" w:ascii="宋体" w:hAnsi="宋体"/>
          <w:szCs w:val="21"/>
        </w:rPr>
      </w:pPr>
      <w:r>
        <w:rPr>
          <w:rFonts w:ascii="宋体" w:hAnsi="宋体"/>
          <w:szCs w:val="21"/>
        </w:rPr>
        <w:t xml:space="preserve">甲方存在迟延支付乙方合同款项的，应当承担</w:t>
      </w:r>
      <w:r>
        <w:rPr>
          <w:rFonts w:ascii="宋体" w:hAnsi="宋体"/>
          <w:b/>
          <w:bCs/>
          <w:szCs w:val="21"/>
        </w:rPr>
        <w:t xml:space="preserve">【政府采购合同专用条款】</w:t>
      </w:r>
      <w:r>
        <w:rPr>
          <w:rFonts w:ascii="宋体" w:hAnsi="宋体"/>
          <w:szCs w:val="21"/>
        </w:rPr>
        <w:t xml:space="preserve">规定的逾期付款利息。</w:t>
      </w:r>
      <w:r/>
    </w:p>
    <w:p>
      <w:pPr>
        <w:ind w:firstLine="420"/>
        <w:spacing w:after="160" w:line="400" w:lineRule="exact"/>
        <w:rPr>
          <w:rFonts w:hint="eastAsia" w:ascii="宋体" w:hAnsi="宋体"/>
          <w:szCs w:val="21"/>
        </w:rPr>
      </w:pPr>
      <w:r>
        <w:rPr>
          <w:rFonts w:ascii="宋体" w:hAnsi="宋体"/>
          <w:bCs/>
          <w:szCs w:val="21"/>
        </w:rPr>
        <w:t xml:space="preserve">15.4其他违约责任根据项目实际需要按</w:t>
      </w:r>
      <w:r>
        <w:rPr>
          <w:rFonts w:ascii="宋体" w:hAnsi="宋体"/>
          <w:b/>
          <w:bCs/>
          <w:szCs w:val="21"/>
        </w:rPr>
        <w:t xml:space="preserve">【政府采购合同专用条款】</w:t>
      </w:r>
      <w:r>
        <w:rPr>
          <w:rFonts w:ascii="宋体" w:hAnsi="宋体"/>
          <w:szCs w:val="21"/>
        </w:rPr>
        <w:t xml:space="preserve">规定执行。</w:t>
      </w:r>
      <w:r/>
    </w:p>
    <w:p>
      <w:pPr>
        <w:numPr>
          <w:ilvl w:val="0"/>
          <w:numId w:val="15"/>
        </w:numPr>
        <w:spacing w:after="160" w:line="400" w:lineRule="exact"/>
        <w:rPr>
          <w:rFonts w:hint="eastAsia" w:ascii="宋体" w:hAnsi="宋体"/>
          <w:b/>
          <w:sz w:val="24"/>
          <w:szCs w:val="24"/>
        </w:rPr>
      </w:pPr>
      <w:r>
        <w:rPr>
          <w:rFonts w:ascii="宋体" w:hAnsi="宋体"/>
          <w:b/>
          <w:sz w:val="24"/>
          <w:szCs w:val="24"/>
        </w:rPr>
        <w:t xml:space="preserve">合同变更、中止与终止</w:t>
      </w:r>
      <w:r/>
    </w:p>
    <w:p>
      <w:pPr>
        <w:spacing w:after="160" w:line="400" w:lineRule="exact"/>
        <w:rPr>
          <w:rFonts w:hint="eastAsia" w:ascii="宋体" w:hAnsi="宋体"/>
          <w:szCs w:val="21"/>
        </w:rPr>
      </w:pPr>
      <w:r>
        <w:rPr>
          <w:rFonts w:ascii="宋体" w:hAnsi="宋体"/>
          <w:szCs w:val="21"/>
        </w:rPr>
        <w:t xml:space="preserve">    16.1合同的变更</w:t>
      </w:r>
      <w:r/>
    </w:p>
    <w:p>
      <w:pPr>
        <w:ind w:firstLine="420"/>
        <w:spacing w:after="160" w:line="400" w:lineRule="exact"/>
        <w:rPr>
          <w:rFonts w:hint="eastAsia" w:ascii="宋体" w:hAnsi="宋体"/>
          <w:szCs w:val="21"/>
        </w:rPr>
      </w:pPr>
      <w:r>
        <w:rPr>
          <w:rFonts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hint="eastAsia" w:ascii="宋体" w:hAnsi="宋体"/>
          <w:szCs w:val="21"/>
        </w:rPr>
      </w:pPr>
      <w:r>
        <w:rPr>
          <w:rFonts w:ascii="宋体" w:hAnsi="宋体"/>
          <w:szCs w:val="21"/>
        </w:rPr>
        <w:t xml:space="preserve">16.2合同的中止</w:t>
      </w:r>
      <w:r/>
    </w:p>
    <w:p>
      <w:pPr>
        <w:ind w:firstLine="420"/>
        <w:spacing w:after="160" w:line="400" w:lineRule="exact"/>
        <w:rPr>
          <w:rFonts w:hint="eastAsia" w:ascii="宋体" w:hAnsi="宋体"/>
          <w:szCs w:val="21"/>
        </w:rPr>
      </w:pPr>
      <w:r>
        <w:rPr>
          <w:rFonts w:ascii="宋体" w:hAnsi="宋体"/>
          <w:szCs w:val="21"/>
        </w:rPr>
        <w:t xml:space="preserve">（1）合同履行过程中因供应商就采购文件、采购过程或结果提起投诉的，甲方认为有必要的，可以中止合同的履行。</w:t>
      </w:r>
      <w:r/>
    </w:p>
    <w:p>
      <w:pPr>
        <w:ind w:firstLine="420"/>
        <w:spacing w:after="160" w:line="400" w:lineRule="exact"/>
        <w:rPr>
          <w:rFonts w:hint="eastAsia" w:ascii="宋体" w:hAnsi="宋体"/>
          <w:szCs w:val="21"/>
        </w:rPr>
      </w:pPr>
      <w:r>
        <w:rPr>
          <w:rFonts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hint="eastAsia" w:ascii="华文楷体" w:hAnsi="华文楷体" w:eastAsia="华文楷体" w:cs="华文楷体"/>
          <w:szCs w:val="21"/>
        </w:rPr>
      </w:pPr>
      <w:r>
        <w:rPr>
          <w:rFonts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szCs w:val="24"/>
        </w:rPr>
      </w:pPr>
      <w:r>
        <w:rPr>
          <w:rFonts w:ascii="宋体" w:hAnsi="宋体"/>
          <w:szCs w:val="21"/>
        </w:rPr>
        <w:t xml:space="preserve">（4）甲方不得以行政区划调整、政府换届、机构或者职能调整以及相关责任人更替为由中止合同。</w:t>
      </w:r>
      <w:r/>
    </w:p>
    <w:p>
      <w:pPr>
        <w:ind w:firstLine="420"/>
        <w:spacing w:after="160" w:line="400" w:lineRule="exact"/>
        <w:rPr>
          <w:rFonts w:hint="eastAsia" w:ascii="宋体" w:hAnsi="宋体"/>
          <w:szCs w:val="21"/>
        </w:rPr>
      </w:pPr>
      <w:r>
        <w:rPr>
          <w:rFonts w:ascii="宋体" w:hAnsi="宋体"/>
          <w:szCs w:val="21"/>
        </w:rPr>
        <w:t xml:space="preserve">16.3合同的终止</w:t>
      </w:r>
      <w:r/>
    </w:p>
    <w:p>
      <w:pPr>
        <w:ind w:firstLine="420"/>
        <w:spacing w:after="160" w:line="400" w:lineRule="exact"/>
        <w:rPr>
          <w:rFonts w:hint="eastAsia" w:ascii="宋体" w:hAnsi="宋体"/>
          <w:szCs w:val="21"/>
        </w:rPr>
      </w:pPr>
      <w:r>
        <w:rPr>
          <w:rFonts w:ascii="宋体" w:hAnsi="宋体"/>
          <w:szCs w:val="21"/>
        </w:rPr>
        <w:t xml:space="preserve">（1）合同因有效期限届满而终止；</w:t>
      </w:r>
      <w:r/>
    </w:p>
    <w:p>
      <w:pPr>
        <w:ind w:firstLine="420"/>
        <w:spacing w:after="160" w:line="400" w:lineRule="exact"/>
        <w:rPr>
          <w:rFonts w:hint="eastAsia" w:ascii="宋体" w:hAnsi="宋体" w:cs="宋体"/>
          <w:szCs w:val="21"/>
        </w:rPr>
      </w:pPr>
      <w:r>
        <w:rPr>
          <w:rFonts w:ascii="宋体" w:hAnsi="宋体"/>
          <w:szCs w:val="21"/>
        </w:rPr>
        <w:t xml:space="preserve">（2）乙方未按合同约定履行，构成根本性违约的，甲方有权终止合同，</w:t>
      </w:r>
      <w:r>
        <w:rPr>
          <w:rFonts w:ascii="宋体" w:hAnsi="宋体" w:cs="宋体"/>
          <w:szCs w:val="21"/>
        </w:rPr>
        <w:t xml:space="preserve">并追究乙方的违约责任</w:t>
      </w:r>
      <w:r>
        <w:rPr>
          <w:rFonts w:ascii="宋体" w:hAnsi="宋体"/>
          <w:szCs w:val="21"/>
        </w:rPr>
        <w:t xml:space="preserve">。</w:t>
      </w:r>
      <w:r/>
    </w:p>
    <w:p>
      <w:pPr>
        <w:ind w:firstLine="440"/>
        <w:spacing w:after="160" w:line="400" w:lineRule="exact"/>
        <w:rPr>
          <w:rFonts w:hint="eastAsia" w:ascii="宋体" w:hAnsi="宋体" w:eastAsia="华文楷体" w:cs="华文楷体"/>
          <w:szCs w:val="21"/>
        </w:rPr>
      </w:pPr>
      <w:r>
        <w:rPr>
          <w:rFonts w:ascii="宋体" w:hAnsi="宋体" w:eastAsia="华文楷体" w:cs="华文楷体"/>
          <w:szCs w:val="21"/>
        </w:rPr>
        <w:t xml:space="preserve">16.4 </w:t>
      </w:r>
      <w:r>
        <w:rPr>
          <w:rFonts w:ascii="宋体" w:hAnsi="宋体"/>
          <w:szCs w:val="21"/>
        </w:rPr>
        <w:t xml:space="preserve">涉及国家利益、社会公共利益的情形</w:t>
      </w:r>
      <w:r/>
    </w:p>
    <w:p>
      <w:pPr>
        <w:ind w:firstLine="420"/>
        <w:spacing w:after="160" w:line="400" w:lineRule="exact"/>
        <w:rPr>
          <w:rFonts w:hint="eastAsia" w:ascii="华文楷体" w:hAnsi="华文楷体" w:eastAsia="华文楷体" w:cs="华文楷体"/>
          <w:szCs w:val="21"/>
        </w:rPr>
      </w:pPr>
      <w:r>
        <w:rPr>
          <w:rFonts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hint="eastAsia" w:ascii="宋体" w:hAnsi="宋体"/>
          <w:b/>
          <w:bCs/>
          <w:sz w:val="24"/>
          <w:szCs w:val="24"/>
        </w:rPr>
      </w:pPr>
      <w:r>
        <w:rPr>
          <w:rFonts w:ascii="宋体" w:hAnsi="宋体"/>
          <w:b/>
          <w:bCs/>
          <w:sz w:val="24"/>
          <w:szCs w:val="24"/>
        </w:rPr>
        <w:t xml:space="preserve">17. 合同分包</w:t>
      </w:r>
      <w:r/>
    </w:p>
    <w:p>
      <w:pPr>
        <w:ind w:firstLine="420"/>
        <w:spacing w:after="160" w:line="400" w:lineRule="exact"/>
        <w:rPr>
          <w:rFonts w:hint="eastAsia" w:ascii="宋体" w:hAnsi="宋体"/>
          <w:szCs w:val="21"/>
        </w:rPr>
      </w:pPr>
      <w:r>
        <w:rPr>
          <w:rFonts w:ascii="宋体" w:hAnsi="宋体"/>
          <w:szCs w:val="21"/>
        </w:rPr>
        <w:t xml:space="preserve">17.1 乙方不得将合同转包给其他供应商。涉及合同分包的，乙方应根据采购文件和投标（响应）文件规定进行合同分包。</w:t>
      </w:r>
      <w:r/>
    </w:p>
    <w:p>
      <w:pPr>
        <w:ind w:firstLine="420"/>
        <w:spacing w:after="160" w:line="400" w:lineRule="exact"/>
        <w:rPr>
          <w:rFonts w:hint="eastAsia" w:ascii="宋体" w:hAnsi="宋体"/>
          <w:szCs w:val="21"/>
        </w:rPr>
      </w:pPr>
      <w:r>
        <w:rPr>
          <w:rFonts w:ascii="宋体" w:hAnsi="宋体"/>
          <w:szCs w:val="21"/>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hint="eastAsia" w:ascii="宋体" w:hAnsi="宋体"/>
          <w:b/>
          <w:bCs/>
          <w:sz w:val="24"/>
          <w:szCs w:val="24"/>
        </w:rPr>
      </w:pPr>
      <w:r>
        <w:rPr>
          <w:rFonts w:ascii="宋体" w:hAnsi="宋体"/>
          <w:b/>
          <w:bCs/>
          <w:sz w:val="24"/>
          <w:szCs w:val="24"/>
        </w:rPr>
        <w:t xml:space="preserve">18. 不可抗力</w:t>
      </w:r>
      <w:r/>
    </w:p>
    <w:p>
      <w:pPr>
        <w:ind w:firstLine="420"/>
        <w:spacing w:after="160" w:line="400" w:lineRule="exact"/>
        <w:rPr>
          <w:rFonts w:hint="eastAsia" w:ascii="宋体" w:hAnsi="宋体"/>
          <w:szCs w:val="21"/>
        </w:rPr>
      </w:pPr>
      <w:r>
        <w:rPr>
          <w:rFonts w:ascii="宋体" w:hAnsi="宋体"/>
          <w:szCs w:val="21"/>
        </w:rPr>
        <w:t xml:space="preserve">18.1 不可抗力是指合同双方不能预见、不能避免且不能克服的客观情况。</w:t>
      </w:r>
      <w:r/>
    </w:p>
    <w:p>
      <w:pPr>
        <w:ind w:firstLine="420"/>
        <w:spacing w:after="160" w:line="400" w:lineRule="exact"/>
        <w:rPr>
          <w:rFonts w:hint="eastAsia" w:ascii="宋体" w:hAnsi="宋体"/>
          <w:szCs w:val="21"/>
        </w:rPr>
      </w:pPr>
      <w:r>
        <w:rPr>
          <w:rFonts w:ascii="宋体" w:hAnsi="宋体"/>
          <w:szCs w:val="21"/>
        </w:rPr>
        <w:t xml:space="preserve">18.2 任何一方对由于不可抗力造成的部分或全部不能履行合同不承担违约责任。但迟延履行后发生不可抗力的，不能免除责任。</w:t>
      </w:r>
      <w:r/>
    </w:p>
    <w:p>
      <w:pPr>
        <w:ind w:firstLine="420"/>
        <w:spacing w:after="160" w:line="400" w:lineRule="exact"/>
        <w:rPr>
          <w:rFonts w:hint="eastAsia" w:ascii="宋体" w:hAnsi="宋体"/>
          <w:szCs w:val="21"/>
        </w:rPr>
      </w:pPr>
      <w:r>
        <w:rPr>
          <w:rFonts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hint="eastAsia" w:ascii="宋体" w:hAnsi="宋体"/>
          <w:b/>
          <w:bCs/>
          <w:sz w:val="24"/>
          <w:szCs w:val="24"/>
        </w:rPr>
      </w:pPr>
      <w:r>
        <w:rPr>
          <w:rFonts w:ascii="宋体" w:hAnsi="宋体"/>
          <w:b/>
          <w:bCs/>
          <w:sz w:val="24"/>
          <w:szCs w:val="24"/>
        </w:rPr>
        <w:t xml:space="preserve">19. 解决争议的方法</w:t>
      </w:r>
      <w:r/>
    </w:p>
    <w:p>
      <w:pPr>
        <w:ind w:firstLine="420"/>
        <w:spacing w:after="160" w:line="400" w:lineRule="exact"/>
        <w:rPr>
          <w:rFonts w:hint="eastAsia" w:ascii="宋体" w:hAnsi="宋体" w:cs="宋体"/>
          <w:szCs w:val="21"/>
        </w:rPr>
      </w:pPr>
      <w:r>
        <w:rPr>
          <w:rFonts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hint="eastAsia" w:ascii="宋体" w:hAnsi="宋体" w:cs="宋体"/>
          <w:szCs w:val="21"/>
        </w:rPr>
      </w:pPr>
      <w:r>
        <w:rPr>
          <w:rFonts w:ascii="宋体" w:hAnsi="宋体" w:cs="宋体"/>
          <w:szCs w:val="21"/>
        </w:rPr>
        <w:t xml:space="preserve">19.2 选择仲裁的，应在</w:t>
      </w:r>
      <w:r>
        <w:rPr>
          <w:rFonts w:ascii="宋体" w:hAnsi="宋体" w:cs="宋体"/>
          <w:b/>
          <w:bCs/>
          <w:szCs w:val="21"/>
        </w:rPr>
        <w:t xml:space="preserve">【政府采购合同专用条款】</w:t>
      </w:r>
      <w:r>
        <w:rPr>
          <w:rFonts w:ascii="宋体" w:hAnsi="宋体" w:cs="宋体"/>
          <w:szCs w:val="21"/>
        </w:rPr>
        <w:t xml:space="preserve">中明确仲裁机构及仲裁地；通过诉讼方式解决的，可以在</w:t>
      </w:r>
      <w:r>
        <w:rPr>
          <w:rFonts w:ascii="宋体" w:hAnsi="宋体" w:cs="宋体"/>
          <w:b/>
          <w:bCs/>
          <w:szCs w:val="21"/>
        </w:rPr>
        <w:t xml:space="preserve">【政府采购合同专用条款】</w:t>
      </w:r>
      <w:r>
        <w:rPr>
          <w:rFonts w:ascii="宋体" w:hAnsi="宋体" w:cs="宋体"/>
          <w:szCs w:val="21"/>
        </w:rPr>
        <w:t xml:space="preserve">中进一步约定选择与争议有实际联系的地点的人民法院管辖，但管辖法院的约定不得违反级别管辖和专属管辖的规定。</w:t>
      </w:r>
      <w:r/>
    </w:p>
    <w:p>
      <w:pPr>
        <w:ind w:firstLine="420"/>
        <w:spacing w:after="160" w:line="400" w:lineRule="exact"/>
        <w:rPr>
          <w:rFonts w:hint="eastAsia" w:ascii="宋体" w:hAnsi="宋体" w:cs="宋体"/>
          <w:szCs w:val="21"/>
        </w:rPr>
      </w:pPr>
      <w:r>
        <w:rPr>
          <w:rFonts w:ascii="宋体" w:hAnsi="宋体" w:cs="宋体"/>
          <w:szCs w:val="21"/>
        </w:rPr>
        <w:t xml:space="preserve">19.3 如甲乙双方有争议的事项不影响合同其他部分的履行，在争议解决期间，合同其他部分应当继续履行。</w:t>
      </w:r>
      <w:r/>
    </w:p>
    <w:p>
      <w:pPr>
        <w:spacing w:after="160" w:line="400" w:lineRule="exact"/>
        <w:rPr>
          <w:rFonts w:hint="eastAsia" w:ascii="宋体" w:hAnsi="宋体"/>
          <w:sz w:val="24"/>
          <w:szCs w:val="24"/>
        </w:rPr>
      </w:pPr>
      <w:r>
        <w:rPr>
          <w:rFonts w:ascii="宋体" w:hAnsi="宋体"/>
          <w:b/>
          <w:sz w:val="24"/>
          <w:szCs w:val="24"/>
        </w:rPr>
        <w:t xml:space="preserve">20. 政府采购政策</w:t>
      </w:r>
      <w:r/>
    </w:p>
    <w:p>
      <w:pPr>
        <w:ind w:firstLine="420"/>
        <w:spacing w:after="160" w:line="400" w:lineRule="exact"/>
        <w:rPr>
          <w:rFonts w:hint="eastAsia" w:ascii="宋体" w:hAnsi="宋体"/>
          <w:szCs w:val="21"/>
        </w:rPr>
      </w:pPr>
      <w:r>
        <w:rPr>
          <w:rFonts w:ascii="宋体" w:hAnsi="宋体"/>
          <w:szCs w:val="21"/>
        </w:rPr>
        <w:t xml:space="preserve">20.1 </w:t>
      </w:r>
      <w:r>
        <w:rPr>
          <w:rFonts w:ascii="宋体" w:hAnsi="宋体" w:cs="宋体"/>
          <w:szCs w:val="24"/>
          <w:lang w:val="en-GB"/>
        </w:rPr>
        <w:t xml:space="preserve">本合同应当按照规定执行政府采购政策。</w:t>
      </w:r>
      <w:r/>
    </w:p>
    <w:p>
      <w:pPr>
        <w:ind w:firstLine="420"/>
        <w:spacing w:after="160" w:line="400" w:lineRule="exact"/>
        <w:rPr>
          <w:rFonts w:hint="eastAsia" w:ascii="宋体" w:hAnsi="宋体"/>
          <w:szCs w:val="21"/>
        </w:rPr>
      </w:pPr>
      <w:r>
        <w:rPr>
          <w:rFonts w:ascii="宋体" w:hAnsi="宋体"/>
          <w:szCs w:val="21"/>
        </w:rPr>
        <w:t xml:space="preserve">20.2 本合同依法执行政府采购政策的方式和内容，属于合同履约验收的范围。</w:t>
      </w:r>
      <w:r>
        <w:rPr>
          <w:rFonts w:ascii="宋体" w:hAnsi="宋体" w:cs="宋体"/>
          <w:szCs w:val="24"/>
        </w:rPr>
        <w:t xml:space="preserve">甲乙双方</w:t>
      </w:r>
      <w:r>
        <w:rPr>
          <w:rFonts w:ascii="宋体" w:hAnsi="宋体" w:cs="宋体"/>
          <w:szCs w:val="24"/>
          <w:lang w:val="en-GB"/>
        </w:rPr>
        <w:t xml:space="preserve">未按规定要求执行政府采购政策造成损失的</w:t>
      </w:r>
      <w:r>
        <w:rPr>
          <w:rFonts w:ascii="宋体" w:hAnsi="宋体"/>
          <w:szCs w:val="21"/>
        </w:rPr>
        <w:t xml:space="preserve">，有过错的一方应当承担赔偿责任，双方都有过错的，各自承担相应的责任。</w:t>
      </w:r>
      <w:r/>
    </w:p>
    <w:p>
      <w:pPr>
        <w:ind w:firstLine="400"/>
        <w:spacing w:line="400" w:lineRule="exact"/>
        <w:rPr>
          <w:sz w:val="20"/>
          <w:szCs w:val="24"/>
        </w:rPr>
      </w:pPr>
      <w:r>
        <w:rPr>
          <w:rFonts w:ascii="宋体" w:hAnsi="宋体"/>
          <w:sz w:val="20"/>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hint="eastAsia" w:ascii="宋体" w:hAnsi="宋体"/>
          <w:b/>
          <w:sz w:val="24"/>
          <w:szCs w:val="24"/>
        </w:rPr>
      </w:pPr>
      <w:r>
        <w:rPr>
          <w:rFonts w:ascii="宋体" w:hAnsi="宋体"/>
          <w:b/>
          <w:sz w:val="24"/>
          <w:szCs w:val="24"/>
        </w:rPr>
        <w:t xml:space="preserve">21. 法律适用</w:t>
      </w:r>
      <w:r/>
    </w:p>
    <w:p>
      <w:pPr>
        <w:ind w:firstLine="420"/>
        <w:spacing w:after="160" w:line="400" w:lineRule="exact"/>
        <w:rPr>
          <w:rFonts w:hint="eastAsia" w:ascii="宋体" w:hAnsi="宋体" w:cs="宋体"/>
          <w:szCs w:val="21"/>
        </w:rPr>
      </w:pPr>
      <w:r>
        <w:rPr>
          <w:rFonts w:ascii="宋体" w:hAnsi="宋体" w:cs="宋体"/>
          <w:szCs w:val="21"/>
        </w:rPr>
        <w:t xml:space="preserve">21.1 本合同的订立、生效、解释、履行及与本合同有关的争议解决，均适用法律、行政法规。</w:t>
      </w:r>
      <w:r/>
    </w:p>
    <w:p>
      <w:pPr>
        <w:ind w:firstLine="420"/>
        <w:spacing w:after="160" w:line="400" w:lineRule="exact"/>
        <w:rPr>
          <w:rFonts w:hint="eastAsia" w:ascii="宋体" w:hAnsi="宋体" w:cs="宋体"/>
          <w:szCs w:val="21"/>
        </w:rPr>
      </w:pPr>
      <w:r>
        <w:rPr>
          <w:rFonts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hint="eastAsia" w:ascii="宋体" w:hAnsi="宋体"/>
          <w:b/>
          <w:sz w:val="24"/>
          <w:szCs w:val="24"/>
        </w:rPr>
      </w:pPr>
      <w:r>
        <w:rPr>
          <w:rFonts w:ascii="宋体" w:hAnsi="宋体"/>
          <w:b/>
          <w:sz w:val="24"/>
          <w:szCs w:val="24"/>
        </w:rPr>
        <w:t xml:space="preserve">22. 通知</w:t>
      </w:r>
      <w:r/>
    </w:p>
    <w:p>
      <w:pPr>
        <w:ind w:firstLine="420"/>
        <w:spacing w:after="160" w:line="400" w:lineRule="exact"/>
        <w:rPr>
          <w:rFonts w:hint="eastAsia" w:ascii="宋体" w:hAnsi="宋体" w:cs="宋体"/>
          <w:szCs w:val="21"/>
        </w:rPr>
      </w:pPr>
      <w:r>
        <w:rPr>
          <w:rFonts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hint="eastAsia" w:ascii="华文楷体" w:hAnsi="华文楷体" w:eastAsia="华文楷体" w:cs="华文楷体"/>
          <w:szCs w:val="21"/>
        </w:rPr>
      </w:pPr>
      <w:r>
        <w:rPr>
          <w:rFonts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hint="eastAsia" w:ascii="宋体" w:hAnsi="宋体"/>
          <w:szCs w:val="21"/>
        </w:rPr>
      </w:pPr>
      <w:r>
        <w:rPr>
          <w:rFonts w:ascii="宋体" w:hAnsi="宋体"/>
          <w:szCs w:val="21"/>
        </w:rPr>
        <w:t xml:space="preserve">22.3本合同一方给另一方的通知均应采用书面形式，传真或快递送到本合同中规定的对方的地址和办理签收手续。</w:t>
      </w:r>
      <w:r/>
    </w:p>
    <w:p>
      <w:pPr>
        <w:ind w:firstLine="420"/>
        <w:spacing w:after="160" w:line="400" w:lineRule="exact"/>
        <w:rPr>
          <w:rFonts w:hint="eastAsia" w:ascii="宋体" w:hAnsi="宋体"/>
          <w:szCs w:val="21"/>
        </w:rPr>
      </w:pPr>
      <w:r>
        <w:rPr>
          <w:rFonts w:ascii="宋体" w:hAnsi="宋体"/>
          <w:szCs w:val="21"/>
        </w:rPr>
        <w:t xml:space="preserve">22.4通知以送达之日或通知书中规定的生效之日起生效，两者中以较迟之日为准。</w:t>
      </w:r>
      <w:r/>
    </w:p>
    <w:p>
      <w:pPr>
        <w:numPr>
          <w:ilvl w:val="0"/>
          <w:numId w:val="16"/>
        </w:numPr>
        <w:spacing w:after="160" w:line="400" w:lineRule="exact"/>
        <w:rPr>
          <w:rFonts w:hint="eastAsia" w:ascii="宋体" w:hAnsi="宋体"/>
          <w:b/>
          <w:bCs/>
          <w:sz w:val="24"/>
          <w:szCs w:val="24"/>
        </w:rPr>
      </w:pPr>
      <w:r>
        <w:rPr>
          <w:rFonts w:ascii="宋体" w:hAnsi="宋体"/>
          <w:b/>
          <w:bCs/>
          <w:sz w:val="24"/>
          <w:szCs w:val="24"/>
        </w:rPr>
        <w:t xml:space="preserve">合同未尽事项</w:t>
      </w:r>
      <w:r/>
    </w:p>
    <w:p>
      <w:pPr>
        <w:ind w:firstLine="420"/>
        <w:spacing w:after="160" w:line="400" w:lineRule="exact"/>
        <w:rPr>
          <w:rFonts w:hint="eastAsia" w:ascii="宋体" w:hAnsi="宋体"/>
          <w:bCs/>
          <w:szCs w:val="21"/>
        </w:rPr>
      </w:pPr>
      <w:r>
        <w:rPr>
          <w:rFonts w:ascii="宋体" w:hAnsi="宋体"/>
          <w:bCs/>
          <w:szCs w:val="21"/>
        </w:rPr>
        <w:t xml:space="preserve">23.1合同未尽事项见</w:t>
      </w:r>
      <w:r>
        <w:rPr>
          <w:rFonts w:ascii="宋体" w:hAnsi="宋体"/>
          <w:b/>
          <w:szCs w:val="21"/>
        </w:rPr>
        <w:t xml:space="preserve">【政府采购合同专用条款】</w:t>
      </w:r>
      <w:r>
        <w:rPr>
          <w:rFonts w:ascii="宋体" w:hAnsi="宋体"/>
          <w:bCs/>
          <w:szCs w:val="21"/>
        </w:rPr>
        <w:t xml:space="preserve">。</w:t>
      </w:r>
      <w:r/>
    </w:p>
    <w:p>
      <w:pPr>
        <w:spacing w:after="160" w:line="400" w:lineRule="exact"/>
        <w:rPr>
          <w:rFonts w:hint="eastAsia" w:ascii="黑体" w:hAnsi="华文中宋" w:eastAsia="黑体"/>
          <w:sz w:val="28"/>
          <w:szCs w:val="28"/>
        </w:rPr>
      </w:pPr>
      <w:r>
        <w:rPr>
          <w:rFonts w:ascii="宋体" w:hAnsi="宋体"/>
          <w:bCs/>
          <w:szCs w:val="21"/>
        </w:rPr>
        <w:t xml:space="preserve">    23.2 合同附件与合同正文具有同等的法律效力。</w:t>
      </w:r>
      <w:bookmarkStart w:id="41" w:name="_Toc20313"/>
      <w:r/>
      <w:r/>
    </w:p>
    <w:p>
      <w:pPr>
        <w:jc w:val="center"/>
        <w:spacing w:after="160" w:line="278" w:lineRule="auto"/>
        <w:rPr>
          <w:rFonts w:hint="eastAsia" w:ascii="黑体" w:hAnsi="华文中宋" w:eastAsia="黑体"/>
          <w:sz w:val="28"/>
          <w:szCs w:val="28"/>
        </w:rPr>
      </w:pPr>
      <w:r>
        <w:rPr>
          <w:rFonts w:ascii="黑体" w:hAnsi="华文中宋" w:eastAsia="黑体"/>
          <w:sz w:val="28"/>
          <w:szCs w:val="28"/>
        </w:rPr>
        <w:br w:type="page" w:clear="all"/>
      </w:r>
      <w:r/>
    </w:p>
    <w:p>
      <w:pPr>
        <w:numPr>
          <w:ilvl w:val="1"/>
          <w:numId w:val="9"/>
        </w:numPr>
        <w:jc w:val="center"/>
        <w:spacing w:before="156" w:after="156" w:line="360" w:lineRule="auto"/>
        <w:rPr>
          <w:rFonts w:hint="eastAsia" w:ascii="黑体" w:hAnsi="华文中宋" w:eastAsia="黑体"/>
          <w:sz w:val="28"/>
          <w:szCs w:val="28"/>
        </w:rPr>
        <w:outlineLvl w:val="1"/>
      </w:pPr>
      <w:r>
        <w:rPr>
          <w:rFonts w:ascii="黑体" w:hAnsi="华文中宋" w:eastAsia="黑体"/>
          <w:sz w:val="28"/>
          <w:szCs w:val="28"/>
        </w:rPr>
        <w:t xml:space="preserve">第三节 政府采购合同专用条款</w:t>
      </w:r>
      <w:bookmarkEnd w:id="4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第1.2（6）项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联合体具体要求</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第1.2（7）项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其他术语解释</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第4.4款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履约验收中甲方提出异议或作出说明的期限</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第4.6款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约定甲方承担的其他义务和责任</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szCs w:val="24"/>
              </w:rPr>
            </w:pPr>
            <w:r>
              <w:rPr>
                <w:rFonts w:ascii="宋体" w:hAnsi="宋体"/>
                <w:szCs w:val="21"/>
              </w:rPr>
              <w:t xml:space="preserve">第5.4款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约定乙方承担的其他义务和责任</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第6.1款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履行合同义务的顺序</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第7.1款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包装特殊要求</w:t>
            </w:r>
            <w:r/>
          </w:p>
        </w:tc>
        <w:tc>
          <w:tcPr>
            <w:tcW w:w="5170" w:type="dxa"/>
            <w:vAlign w:val="center"/>
            <w:textDirection w:val="lrTb"/>
            <w:noWrap w:val="false"/>
          </w:tcPr>
          <w:p>
            <w:pPr>
              <w:spacing w:after="160" w:line="278" w:lineRule="auto"/>
              <w:rPr>
                <w:szCs w:val="24"/>
              </w:rPr>
            </w:pPr>
            <w:r>
              <w:rPr>
                <w:szCs w:val="24"/>
              </w:rPr>
            </w:r>
            <w:r/>
          </w:p>
        </w:tc>
      </w:tr>
      <w:tr>
        <w:trPr>
          <w:trHeight w:val="667"/>
        </w:trPr>
        <w:tc>
          <w:tcPr>
            <w:tcW w:w="1607" w:type="dxa"/>
            <w:vAlign w:val="center"/>
            <w:vMerge w:val="continue"/>
            <w:textDirection w:val="lrTb"/>
            <w:noWrap w:val="false"/>
          </w:tcPr>
          <w:p>
            <w:pPr>
              <w:jc w:val="center"/>
              <w:spacing w:after="160"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指定现场</w:t>
            </w:r>
            <w:r/>
          </w:p>
        </w:tc>
        <w:tc>
          <w:tcPr>
            <w:tcW w:w="5170" w:type="dxa"/>
            <w:vAlign w:val="center"/>
            <w:textDirection w:val="lrTb"/>
            <w:noWrap w:val="false"/>
          </w:tcPr>
          <w:p>
            <w:pPr>
              <w:spacing w:after="160" w:line="278" w:lineRule="auto"/>
              <w:rPr>
                <w:szCs w:val="24"/>
              </w:rPr>
            </w:pPr>
            <w:r>
              <w:rPr>
                <w:szCs w:val="24"/>
              </w:rPr>
            </w:r>
            <w:r/>
          </w:p>
        </w:tc>
      </w:tr>
      <w:tr>
        <w:trPr>
          <w:trHeight w:val="772"/>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第7.2款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运输特殊要求</w:t>
            </w:r>
            <w:r/>
          </w:p>
        </w:tc>
        <w:tc>
          <w:tcPr>
            <w:tcW w:w="5170" w:type="dxa"/>
            <w:vAlign w:val="center"/>
            <w:textDirection w:val="lrTb"/>
            <w:noWrap w:val="false"/>
          </w:tcPr>
          <w:p>
            <w:pPr>
              <w:spacing w:after="160" w:line="278" w:lineRule="auto"/>
              <w:rPr>
                <w:szCs w:val="24"/>
              </w:rPr>
            </w:pPr>
            <w:r>
              <w:rPr>
                <w:szCs w:val="24"/>
              </w:rPr>
            </w:r>
            <w:r/>
          </w:p>
        </w:tc>
      </w:tr>
      <w:tr>
        <w:trPr>
          <w:trHeight w:val="667"/>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第7.3款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保险要求</w:t>
            </w:r>
            <w:r/>
          </w:p>
        </w:tc>
        <w:tc>
          <w:tcPr>
            <w:tcW w:w="5170" w:type="dxa"/>
            <w:vAlign w:val="center"/>
            <w:textDirection w:val="lrTb"/>
            <w:noWrap w:val="false"/>
          </w:tcPr>
          <w:p>
            <w:pPr>
              <w:spacing w:after="160" w:line="278" w:lineRule="auto"/>
              <w:rPr>
                <w:szCs w:val="24"/>
              </w:rPr>
            </w:pPr>
            <w:r>
              <w:rPr>
                <w:szCs w:val="24"/>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第8.2（1）项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质量保证期</w:t>
            </w:r>
            <w:r/>
          </w:p>
        </w:tc>
        <w:tc>
          <w:tcPr>
            <w:tcW w:w="5170" w:type="dxa"/>
            <w:vAlign w:val="center"/>
            <w:textDirection w:val="lrTb"/>
            <w:noWrap w:val="false"/>
          </w:tcPr>
          <w:p>
            <w:pPr>
              <w:ind w:firstLine="420"/>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第8.2（3）项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货物质量缺陷</w:t>
            </w:r>
            <w:r/>
          </w:p>
          <w:p>
            <w:pPr>
              <w:spacing w:after="160" w:line="278" w:lineRule="auto"/>
              <w:rPr>
                <w:rFonts w:hint="eastAsia" w:ascii="宋体" w:hAnsi="宋体"/>
                <w:szCs w:val="21"/>
              </w:rPr>
            </w:pPr>
            <w:r>
              <w:rPr>
                <w:rFonts w:ascii="宋体" w:hAnsi="宋体"/>
                <w:szCs w:val="21"/>
              </w:rPr>
              <w:t xml:space="preserve">响应时间</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cs="宋体"/>
                <w:szCs w:val="21"/>
              </w:rPr>
            </w:pPr>
            <w:r>
              <w:rPr>
                <w:rFonts w:ascii="宋体" w:hAnsi="宋体" w:cs="宋体"/>
                <w:szCs w:val="21"/>
              </w:rPr>
              <w:t xml:space="preserve">第二节</w:t>
            </w:r>
            <w:r/>
          </w:p>
          <w:p>
            <w:pPr>
              <w:jc w:val="center"/>
              <w:spacing w:after="160" w:line="400" w:lineRule="exact"/>
              <w:rPr>
                <w:rFonts w:hint="eastAsia" w:ascii="华文楷体" w:hAnsi="华文楷体" w:eastAsia="华文楷体" w:cs="华文楷体"/>
                <w:szCs w:val="21"/>
              </w:rPr>
            </w:pPr>
            <w:r>
              <w:rPr>
                <w:rFonts w:ascii="宋体" w:hAnsi="宋体" w:cs="宋体"/>
                <w:szCs w:val="21"/>
              </w:rPr>
              <w:t xml:space="preserve">第11.1款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其他应当保密的信息</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第12.2款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合同价款支付时间</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第13.2款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履约保证金不予退还的情形</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第13.3款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履约保证金退还时间及逾期退还的违约金</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第14.1（3）项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运行监督、维修期限</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第14.1（5）项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货物回收的约定</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第14.1（6）项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乙方提供的其他服务</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第15.1款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修理、重作、更换相关具体规定</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第15.2（2）项</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迟延交货赔偿费</w:t>
            </w:r>
            <w:r/>
          </w:p>
        </w:tc>
        <w:tc>
          <w:tcPr>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第15.3款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逾期付款利息</w:t>
            </w:r>
            <w:r/>
          </w:p>
        </w:tc>
        <w:tc>
          <w:tcPr>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spacing w:after="160" w:line="278" w:lineRule="auto"/>
              <w:rPr>
                <w:rFonts w:hint="eastAsia" w:ascii="宋体" w:hAnsi="宋体"/>
                <w:szCs w:val="21"/>
              </w:rPr>
            </w:pPr>
            <w:r>
              <w:rPr>
                <w:rFonts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after="160" w:line="400" w:lineRule="exact"/>
              <w:rPr>
                <w:rFonts w:hint="eastAsia" w:ascii="宋体" w:hAnsi="宋体" w:cs="宋体"/>
                <w:iCs/>
                <w:szCs w:val="21"/>
              </w:rPr>
            </w:pPr>
            <w:r>
              <w:rPr>
                <w:rFonts w:ascii="宋体" w:hAnsi="宋体" w:cs="宋体"/>
                <w:iCs/>
                <w:szCs w:val="21"/>
              </w:rPr>
              <w:t xml:space="preserve">因本合同及合同有关事项发生的争议，按下列第种方式解决：</w:t>
            </w:r>
            <w:r/>
          </w:p>
          <w:p>
            <w:pPr>
              <w:spacing w:after="160" w:line="400" w:lineRule="exact"/>
              <w:rPr>
                <w:rFonts w:hint="eastAsia" w:ascii="宋体" w:hAnsi="宋体" w:cs="宋体"/>
                <w:iCs/>
                <w:szCs w:val="21"/>
              </w:rPr>
            </w:pPr>
            <w:r>
              <w:rPr>
                <w:rFonts w:ascii="宋体" w:hAnsi="宋体" w:cs="宋体"/>
                <w:iCs/>
                <w:szCs w:val="21"/>
              </w:rPr>
              <w:t xml:space="preserve">（1）向仲裁委员会申请仲裁，仲裁地点为；</w:t>
            </w:r>
            <w:r/>
          </w:p>
          <w:p>
            <w:pPr>
              <w:spacing w:after="160" w:line="278" w:lineRule="auto"/>
              <w:rPr>
                <w:rFonts w:hint="eastAsia" w:ascii="宋体" w:hAnsi="宋体"/>
                <w:szCs w:val="21"/>
                <w:u w:val="single"/>
              </w:rPr>
            </w:pPr>
            <w:r>
              <w:rPr>
                <w:rFonts w:ascii="宋体" w:hAnsi="宋体" w:cs="宋体"/>
                <w:iCs/>
                <w:szCs w:val="21"/>
              </w:rPr>
              <w:t xml:space="preserve">（2）向人民法院起诉。</w:t>
            </w:r>
            <w:r/>
          </w:p>
        </w:tc>
      </w:tr>
      <w:tr>
        <w:trPr>
          <w:trHeight w:val="770"/>
        </w:trPr>
        <w:tc>
          <w:tcPr>
            <w:tcW w:w="1607" w:type="dxa"/>
            <w:vAlign w:val="center"/>
            <w:textDirection w:val="lrTb"/>
            <w:noWrap w:val="false"/>
          </w:tcPr>
          <w:p>
            <w:pPr>
              <w:jc w:val="center"/>
              <w:spacing w:after="160" w:line="278" w:lineRule="auto"/>
              <w:rPr>
                <w:rFonts w:hint="eastAsia" w:ascii="宋体" w:hAnsi="宋体"/>
                <w:szCs w:val="21"/>
              </w:rPr>
            </w:pPr>
            <w:r>
              <w:rPr>
                <w:rFonts w:ascii="宋体" w:hAnsi="宋体"/>
                <w:szCs w:val="21"/>
              </w:rPr>
              <w:t xml:space="preserve">第二节</w:t>
            </w:r>
            <w:r/>
          </w:p>
          <w:p>
            <w:pPr>
              <w:jc w:val="center"/>
              <w:spacing w:after="160" w:line="278" w:lineRule="auto"/>
              <w:rPr>
                <w:rFonts w:hint="eastAsia" w:ascii="宋体" w:hAnsi="宋体"/>
                <w:szCs w:val="21"/>
              </w:rPr>
            </w:pPr>
            <w:r>
              <w:rPr>
                <w:rFonts w:ascii="宋体" w:hAnsi="宋体"/>
                <w:szCs w:val="21"/>
              </w:rPr>
              <w:t xml:space="preserve">第23.1款</w:t>
            </w:r>
            <w:r/>
          </w:p>
        </w:tc>
        <w:tc>
          <w:tcPr>
            <w:tcW w:w="1742" w:type="dxa"/>
            <w:vAlign w:val="center"/>
            <w:textDirection w:val="lrTb"/>
            <w:noWrap w:val="false"/>
          </w:tcPr>
          <w:p>
            <w:pPr>
              <w:spacing w:after="160" w:line="278" w:lineRule="auto"/>
              <w:rPr>
                <w:rFonts w:hint="eastAsia" w:ascii="宋体" w:hAnsi="宋体"/>
                <w:szCs w:val="21"/>
              </w:rPr>
            </w:pPr>
            <w:r>
              <w:rPr>
                <w:rFonts w:ascii="宋体" w:hAnsi="宋体"/>
                <w:bCs/>
                <w:szCs w:val="21"/>
              </w:rPr>
              <w:t xml:space="preserve">其他专用条款</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bl>
    <w:p>
      <w:pPr>
        <w:spacing w:before="107" w:line="184" w:lineRule="auto"/>
        <w:rPr>
          <w:rFonts w:hint="eastAsia" w:ascii="微软雅黑" w:hAnsi="微软雅黑" w:eastAsia="微软雅黑" w:cs="微软雅黑"/>
          <w:spacing w:val="17"/>
          <w:sz w:val="24"/>
          <w:szCs w:val="24"/>
        </w:rPr>
      </w:pPr>
      <w:r>
        <w:rPr>
          <w:rFonts w:hint="eastAsia" w:ascii="微软雅黑" w:hAnsi="微软雅黑" w:eastAsia="微软雅黑" w:cs="微软雅黑"/>
          <w:spacing w:val="17"/>
          <w:sz w:val="24"/>
          <w:szCs w:val="24"/>
        </w:rPr>
      </w:r>
      <w:r/>
    </w:p>
    <w:p>
      <w:pPr>
        <w:spacing w:before="107" w:line="184" w:lineRule="auto"/>
        <w:rPr>
          <w:rFonts w:hint="eastAsia" w:ascii="微软雅黑" w:hAnsi="微软雅黑" w:eastAsia="微软雅黑" w:cs="微软雅黑"/>
          <w:spacing w:val="17"/>
          <w:sz w:val="24"/>
          <w:szCs w:val="24"/>
        </w:rPr>
      </w:pPr>
      <w:r>
        <w:rPr>
          <w:rFonts w:hint="eastAsia" w:ascii="微软雅黑" w:hAnsi="微软雅黑" w:eastAsia="微软雅黑" w:cs="微软雅黑"/>
          <w:spacing w:val="17"/>
          <w:sz w:val="24"/>
          <w:szCs w:val="24"/>
        </w:rPr>
      </w:r>
      <w:r/>
    </w:p>
    <w:p>
      <w:pPr>
        <w:spacing w:before="107" w:line="184" w:lineRule="auto"/>
        <w:rPr>
          <w:rFonts w:hint="eastAsia" w:ascii="微软雅黑" w:hAnsi="微软雅黑" w:eastAsia="微软雅黑" w:cs="微软雅黑"/>
          <w:spacing w:val="17"/>
          <w:sz w:val="24"/>
          <w:szCs w:val="24"/>
        </w:rPr>
      </w:pPr>
      <w:r>
        <w:rPr>
          <w:rFonts w:ascii="微软雅黑" w:hAnsi="微软雅黑" w:eastAsia="微软雅黑" w:cs="微软雅黑"/>
          <w:spacing w:val="17"/>
          <w:sz w:val="24"/>
          <w:szCs w:val="24"/>
        </w:rPr>
        <w:t xml:space="preserve">附件：</w:t>
      </w:r>
      <w:r/>
    </w:p>
    <w:p>
      <w:pPr>
        <w:jc w:val="center"/>
        <w:spacing w:before="107" w:line="184" w:lineRule="auto"/>
        <w:rPr>
          <w:rFonts w:hint="eastAsia" w:ascii="微软雅黑" w:hAnsi="微软雅黑" w:eastAsia="微软雅黑" w:cs="微软雅黑"/>
          <w:spacing w:val="17"/>
          <w:sz w:val="24"/>
          <w:szCs w:val="24"/>
        </w:rPr>
      </w:pPr>
      <w:r>
        <w:rPr>
          <w:rFonts w:hint="eastAsia" w:ascii="微软雅黑" w:hAnsi="微软雅黑" w:eastAsia="微软雅黑" w:cs="微软雅黑"/>
          <w:spacing w:val="17"/>
          <w:sz w:val="24"/>
          <w:szCs w:val="24"/>
        </w:rPr>
      </w:r>
      <w:r/>
    </w:p>
    <w:p>
      <w:pPr>
        <w:jc w:val="center"/>
        <w:spacing w:before="107" w:line="184" w:lineRule="auto"/>
        <w:rPr>
          <w:rFonts w:hint="eastAsia" w:ascii="微软雅黑" w:hAnsi="微软雅黑" w:eastAsia="微软雅黑" w:cs="微软雅黑"/>
          <w:sz w:val="24"/>
          <w:szCs w:val="24"/>
        </w:rPr>
      </w:pPr>
      <w:r>
        <w:rPr>
          <w:rFonts w:ascii="微软雅黑" w:hAnsi="微软雅黑" w:eastAsia="微软雅黑" w:cs="微软雅黑"/>
          <w:spacing w:val="17"/>
          <w:sz w:val="24"/>
          <w:szCs w:val="24"/>
        </w:rPr>
        <w:t xml:space="preserve">政府采购履约验收书参考样本</w:t>
      </w:r>
      <w:r>
        <w:rPr>
          <w:rFonts w:ascii="微软雅黑" w:hAnsi="微软雅黑" w:eastAsia="微软雅黑" w:cs="微软雅黑"/>
          <w:spacing w:val="17"/>
          <w:sz w:val="24"/>
          <w:szCs w:val="24"/>
        </w:rPr>
        <w:t xml:space="preserve">(货物</w:t>
      </w:r>
      <w:r>
        <w:rPr>
          <w:rFonts w:ascii="微软雅黑" w:hAnsi="微软雅黑" w:eastAsia="微软雅黑" w:cs="微软雅黑"/>
          <w:spacing w:val="17"/>
          <w:sz w:val="24"/>
          <w:szCs w:val="24"/>
        </w:rPr>
        <w:t xml:space="preserve">类）</w:t>
      </w:r>
      <w:r/>
    </w:p>
    <w:tbl>
      <w:tblPr>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采购人</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项目名称</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合同名称</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r>
      <w:tr>
        <w:trPr>
          <w:trHeight w:val="565"/>
        </w:trPr>
        <w:tc>
          <w:tcPr>
            <w:tcW w:w="1063"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供应商</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项目及合同编号</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合同金额</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r>
      <w:tr>
        <w:trPr>
          <w:trHeight w:val="440"/>
        </w:trPr>
        <w:tc>
          <w:tcPr>
            <w:tcW w:w="1063"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分期（段）验收</w:t>
            </w:r>
            <w:r/>
          </w:p>
        </w:tc>
        <w:tc>
          <w:tcPr>
            <w:gridSpan w:val="2"/>
            <w:tcW w:w="207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是□   否□</w:t>
            </w:r>
            <w:r/>
          </w:p>
        </w:tc>
        <w:tc>
          <w:tcPr>
            <w:tcW w:w="112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分期（段）情况</w:t>
            </w:r>
            <w:r/>
          </w:p>
        </w:tc>
        <w:tc>
          <w:tcPr>
            <w:gridSpan w:val="5"/>
            <w:tcW w:w="492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共分   期（段），此为第   期（段）验收</w:t>
            </w:r>
            <w:r/>
          </w:p>
        </w:tc>
      </w:tr>
      <w:tr>
        <w:trPr>
          <w:trHeight w:val="926"/>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before="59" w:line="208" w:lineRule="auto"/>
              <w:rPr>
                <w:rFonts w:hint="eastAsia" w:ascii="宋体" w:hAnsi="宋体" w:cs="宋体"/>
                <w:sz w:val="18"/>
                <w:szCs w:val="18"/>
              </w:rPr>
            </w:pPr>
            <w:r>
              <w:rPr>
                <w:rFonts w:ascii="宋体" w:hAnsi="宋体" w:cs="宋体"/>
                <w:spacing w:val="-2"/>
                <w:sz w:val="18"/>
                <w:szCs w:val="18"/>
              </w:rPr>
              <w:t xml:space="preserve">验收时间</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验收地点</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验收组织形式</w:t>
            </w:r>
            <w:r/>
          </w:p>
        </w:tc>
        <w:tc>
          <w:tcPr>
            <w:gridSpan w:val="2"/>
            <w:tcW w:w="217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□自行简易验收</w:t>
            </w:r>
            <w:r/>
          </w:p>
          <w:p>
            <w:pPr>
              <w:spacing w:after="160" w:line="278" w:lineRule="auto"/>
              <w:rPr>
                <w:rFonts w:hint="eastAsia" w:ascii="宋体" w:hAnsi="宋体"/>
                <w:bCs/>
                <w:sz w:val="18"/>
                <w:szCs w:val="18"/>
              </w:rPr>
            </w:pPr>
            <w:r>
              <w:rPr>
                <w:rFonts w:ascii="宋体" w:hAnsi="宋体"/>
                <w:bCs/>
                <w:sz w:val="18"/>
                <w:szCs w:val="18"/>
              </w:rPr>
              <w:t xml:space="preserve">□验收小组验收</w:t>
            </w:r>
            <w:r/>
          </w:p>
          <w:p>
            <w:pPr>
              <w:spacing w:after="160" w:line="278" w:lineRule="auto"/>
              <w:rPr>
                <w:rFonts w:hint="eastAsia" w:ascii="宋体" w:hAnsi="宋体"/>
                <w:bCs/>
                <w:sz w:val="18"/>
                <w:szCs w:val="18"/>
              </w:rPr>
            </w:pPr>
            <w:r>
              <w:rPr>
                <w:rFonts w:ascii="宋体" w:hAnsi="宋体"/>
                <w:bCs/>
                <w:sz w:val="18"/>
                <w:szCs w:val="18"/>
              </w:rPr>
              <w:t xml:space="preserve">□采购代理机构验收</w:t>
            </w:r>
            <w:r/>
          </w:p>
        </w:tc>
      </w:tr>
      <w:tr>
        <w:trPr>
          <w:trHeight w:val="806"/>
        </w:trPr>
        <w:tc>
          <w:tcPr>
            <w:tcBorders>
              <w:bottom w:val="none" w:color="000000" w:sz="4" w:space="0"/>
            </w:tcBorders>
            <w:tcW w:w="1063" w:type="dxa"/>
            <w:vMerge w:val="restart"/>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p>
            <w:pPr>
              <w:spacing w:after="160" w:line="278" w:lineRule="auto"/>
              <w:rPr>
                <w:rFonts w:hint="eastAsia" w:ascii="宋体" w:hAnsi="宋体"/>
                <w:bCs/>
                <w:sz w:val="18"/>
                <w:szCs w:val="18"/>
              </w:rPr>
            </w:pPr>
            <w:r>
              <w:rPr>
                <w:rFonts w:ascii="宋体" w:hAnsi="宋体"/>
                <w:bCs/>
                <w:sz w:val="18"/>
                <w:szCs w:val="18"/>
              </w:rPr>
              <w:t xml:space="preserve">验收内容</w:t>
            </w:r>
            <w:r/>
          </w:p>
        </w:tc>
        <w:tc>
          <w:tcPr>
            <w:tcW w:w="938"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货物清单</w:t>
            </w:r>
            <w:r/>
          </w:p>
        </w:tc>
        <w:tc>
          <w:tcPr>
            <w:tcW w:w="1132"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品牌、型号、规格数量及外观质量</w:t>
            </w:r>
            <w:r/>
          </w:p>
        </w:tc>
        <w:tc>
          <w:tcPr>
            <w:tcW w:w="112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技术、性能 指标</w:t>
            </w:r>
            <w:r/>
          </w:p>
        </w:tc>
        <w:tc>
          <w:tcPr>
            <w:tcW w:w="88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运行状况及安装调试</w:t>
            </w:r>
            <w:r/>
          </w:p>
        </w:tc>
        <w:tc>
          <w:tcPr>
            <w:tcW w:w="90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质量证明文件</w:t>
            </w:r>
            <w:r/>
          </w:p>
        </w:tc>
        <w:tc>
          <w:tcPr>
            <w:tcW w:w="96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售后服务承诺</w:t>
            </w:r>
            <w:r/>
          </w:p>
        </w:tc>
        <w:tc>
          <w:tcPr>
            <w:tcW w:w="100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安全标准</w:t>
            </w:r>
            <w:r/>
          </w:p>
        </w:tc>
        <w:tc>
          <w:tcPr>
            <w:tcW w:w="117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38"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合格□ </w:t>
            </w:r>
            <w:r/>
          </w:p>
          <w:p>
            <w:pPr>
              <w:spacing w:after="160" w:line="278" w:lineRule="auto"/>
              <w:rPr>
                <w:rFonts w:hint="eastAsia" w:ascii="宋体" w:hAnsi="宋体"/>
                <w:bCs/>
                <w:sz w:val="18"/>
                <w:szCs w:val="18"/>
              </w:rPr>
            </w:pPr>
            <w:r>
              <w:rPr>
                <w:rFonts w:ascii="宋体" w:hAnsi="宋体"/>
                <w:bCs/>
                <w:sz w:val="18"/>
                <w:szCs w:val="18"/>
              </w:rPr>
              <w:t xml:space="preserve">不合格□</w:t>
            </w:r>
            <w:r/>
          </w:p>
        </w:tc>
        <w:tc>
          <w:tcPr>
            <w:tcW w:w="1132"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  格</w:t>
            </w:r>
            <w:r>
              <w:rPr>
                <w:rFonts w:ascii="宋体" w:hAnsi="宋体"/>
                <w:bCs/>
                <w:sz w:val="18"/>
                <w:szCs w:val="18"/>
              </w:rPr>
              <w:t xml:space="preserve">□ </w:t>
            </w:r>
            <w:r/>
          </w:p>
          <w:p>
            <w:pPr>
              <w:spacing w:after="160" w:line="278" w:lineRule="auto"/>
              <w:rPr>
                <w:rFonts w:hint="eastAsia" w:ascii="宋体" w:hAnsi="宋体"/>
                <w:bCs/>
                <w:sz w:val="18"/>
                <w:szCs w:val="18"/>
              </w:rPr>
            </w:pPr>
            <w:r>
              <w:rPr>
                <w:rFonts w:ascii="宋体" w:hAnsi="宋体"/>
                <w:bCs/>
                <w:sz w:val="18"/>
                <w:szCs w:val="18"/>
              </w:rPr>
              <w:t xml:space="preserve">不合格□</w:t>
            </w:r>
            <w:r/>
          </w:p>
        </w:tc>
        <w:tc>
          <w:tcPr>
            <w:tcW w:w="112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  格</w:t>
            </w:r>
            <w:r>
              <w:rPr>
                <w:rFonts w:ascii="宋体" w:hAnsi="宋体"/>
                <w:bCs/>
                <w:sz w:val="18"/>
                <w:szCs w:val="18"/>
              </w:rPr>
              <w:t xml:space="preserve">□ </w:t>
            </w:r>
            <w:r/>
          </w:p>
          <w:p>
            <w:pPr>
              <w:spacing w:after="160" w:line="278" w:lineRule="auto"/>
              <w:rPr>
                <w:rFonts w:hint="eastAsia" w:ascii="宋体" w:hAnsi="宋体"/>
                <w:bCs/>
                <w:sz w:val="18"/>
                <w:szCs w:val="18"/>
              </w:rPr>
            </w:pPr>
            <w:r>
              <w:rPr>
                <w:rFonts w:ascii="宋体" w:hAnsi="宋体"/>
                <w:bCs/>
                <w:sz w:val="18"/>
                <w:szCs w:val="18"/>
              </w:rPr>
              <w:t xml:space="preserve">不合格□</w:t>
            </w:r>
            <w:r/>
          </w:p>
        </w:tc>
        <w:tc>
          <w:tcPr>
            <w:tcW w:w="88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  格</w:t>
            </w:r>
            <w:r>
              <w:rPr>
                <w:rFonts w:ascii="宋体" w:hAnsi="宋体"/>
                <w:bCs/>
                <w:sz w:val="18"/>
                <w:szCs w:val="18"/>
              </w:rPr>
              <w:t xml:space="preserve">□ </w:t>
            </w:r>
            <w:r/>
          </w:p>
          <w:p>
            <w:pPr>
              <w:spacing w:after="160" w:line="278" w:lineRule="auto"/>
              <w:rPr>
                <w:rFonts w:hint="eastAsia" w:ascii="宋体" w:hAnsi="宋体"/>
                <w:bCs/>
                <w:sz w:val="18"/>
                <w:szCs w:val="18"/>
              </w:rPr>
            </w:pPr>
            <w:r>
              <w:rPr>
                <w:rFonts w:ascii="宋体" w:hAnsi="宋体"/>
                <w:bCs/>
                <w:sz w:val="18"/>
                <w:szCs w:val="18"/>
              </w:rPr>
              <w:t xml:space="preserve">不合格□</w:t>
            </w:r>
            <w:r/>
          </w:p>
        </w:tc>
        <w:tc>
          <w:tcPr>
            <w:tcW w:w="90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  格</w:t>
            </w:r>
            <w:r>
              <w:rPr>
                <w:rFonts w:ascii="宋体" w:hAnsi="宋体"/>
                <w:bCs/>
                <w:sz w:val="18"/>
                <w:szCs w:val="18"/>
              </w:rPr>
              <w:t xml:space="preserve">□ </w:t>
            </w:r>
            <w:r/>
          </w:p>
          <w:p>
            <w:pPr>
              <w:spacing w:after="160" w:line="278" w:lineRule="auto"/>
              <w:rPr>
                <w:rFonts w:hint="eastAsia" w:ascii="宋体" w:hAnsi="宋体"/>
                <w:bCs/>
                <w:sz w:val="18"/>
                <w:szCs w:val="18"/>
              </w:rPr>
            </w:pPr>
            <w:r>
              <w:rPr>
                <w:rFonts w:ascii="宋体" w:hAnsi="宋体"/>
                <w:bCs/>
                <w:sz w:val="18"/>
                <w:szCs w:val="18"/>
              </w:rPr>
              <w:t xml:space="preserve">不合格□</w:t>
            </w:r>
            <w:r/>
          </w:p>
        </w:tc>
        <w:tc>
          <w:tcPr>
            <w:tcW w:w="96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  格</w:t>
            </w:r>
            <w:r>
              <w:rPr>
                <w:rFonts w:ascii="宋体" w:hAnsi="宋体"/>
                <w:bCs/>
                <w:sz w:val="18"/>
                <w:szCs w:val="18"/>
              </w:rPr>
              <w:t xml:space="preserve">□ 不合格□</w:t>
            </w:r>
            <w:r/>
          </w:p>
        </w:tc>
        <w:tc>
          <w:tcPr>
            <w:tcW w:w="1005"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  格</w:t>
            </w:r>
            <w:r>
              <w:rPr>
                <w:rFonts w:ascii="宋体" w:hAnsi="宋体"/>
                <w:bCs/>
                <w:sz w:val="18"/>
                <w:szCs w:val="18"/>
              </w:rPr>
              <w:t xml:space="preserve">□ </w:t>
            </w:r>
            <w:r/>
          </w:p>
          <w:p>
            <w:pPr>
              <w:spacing w:after="160" w:line="278" w:lineRule="auto"/>
              <w:rPr>
                <w:rFonts w:hint="eastAsia" w:ascii="宋体" w:hAnsi="宋体"/>
                <w:bCs/>
                <w:sz w:val="18"/>
                <w:szCs w:val="18"/>
              </w:rPr>
            </w:pPr>
            <w:r>
              <w:rPr>
                <w:rFonts w:ascii="宋体" w:hAnsi="宋体"/>
                <w:bCs/>
                <w:sz w:val="18"/>
                <w:szCs w:val="18"/>
              </w:rPr>
              <w:t xml:space="preserve">不合格□</w:t>
            </w:r>
            <w:r/>
          </w:p>
        </w:tc>
        <w:tc>
          <w:tcPr>
            <w:tcW w:w="1170" w:type="dxa"/>
            <w:textDirection w:val="lrTb"/>
            <w:noWrap w:val="false"/>
          </w:tcPr>
          <w:p>
            <w:pPr>
              <w:spacing w:after="160" w:line="278" w:lineRule="auto"/>
              <w:rPr>
                <w:rFonts w:hint="eastAsia" w:ascii="宋体" w:hAnsi="宋体"/>
                <w:bCs/>
                <w:sz w:val="18"/>
                <w:szCs w:val="18"/>
              </w:rPr>
            </w:pPr>
            <w:r>
              <w:rPr>
                <w:rFonts w:ascii="宋体" w:hAnsi="宋体"/>
                <w:bCs/>
                <w:sz w:val="18"/>
                <w:szCs w:val="18"/>
              </w:rPr>
              <w:t xml:space="preserve">合  格</w:t>
            </w:r>
            <w:r>
              <w:rPr>
                <w:rFonts w:ascii="宋体" w:hAnsi="宋体"/>
                <w:bCs/>
                <w:sz w:val="18"/>
                <w:szCs w:val="18"/>
              </w:rPr>
              <w:t xml:space="preserve">□ </w:t>
            </w:r>
            <w:r/>
          </w:p>
          <w:p>
            <w:pPr>
              <w:spacing w:after="160" w:line="278" w:lineRule="auto"/>
              <w:rPr>
                <w:rFonts w:hint="eastAsia" w:ascii="宋体" w:hAnsi="宋体"/>
                <w:bCs/>
                <w:sz w:val="18"/>
                <w:szCs w:val="18"/>
              </w:rPr>
            </w:pPr>
            <w:r>
              <w:rPr>
                <w:rFonts w:ascii="宋体" w:hAnsi="宋体"/>
                <w:bCs/>
                <w:sz w:val="18"/>
                <w:szCs w:val="18"/>
              </w:rPr>
              <w:t xml:space="preserve">不合格□</w:t>
            </w:r>
            <w:r/>
          </w:p>
        </w:tc>
      </w:tr>
      <w:tr>
        <w:trPr>
          <w:trHeight w:val="733"/>
        </w:trPr>
        <w:tc>
          <w:tcPr>
            <w:tcW w:w="1063" w:type="dxa"/>
            <w:textDirection w:val="lrTb"/>
            <w:noWrap w:val="false"/>
          </w:tcPr>
          <w:p>
            <w:pPr>
              <w:spacing w:after="160" w:line="264" w:lineRule="auto"/>
              <w:rPr>
                <w:rFonts w:ascii="Arial" w:hAnsi="Arial" w:eastAsia="Arial" w:cs="Arial"/>
                <w:sz w:val="18"/>
                <w:szCs w:val="18"/>
              </w:rPr>
            </w:pPr>
            <w:r>
              <w:rPr>
                <w:rFonts w:hint="eastAsia" w:ascii="宋体" w:hAnsi="宋体" w:cs="宋体"/>
                <w:sz w:val="18"/>
                <w:szCs w:val="18"/>
              </w:rPr>
              <w:t xml:space="preserve">专业检测机构情况说明</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688"/>
        </w:trPr>
        <w:tc>
          <w:tcPr>
            <w:tcW w:w="1063" w:type="dxa"/>
            <w:textDirection w:val="lrTb"/>
            <w:noWrap w:val="false"/>
          </w:tcPr>
          <w:p>
            <w:pPr>
              <w:spacing w:after="160" w:line="264" w:lineRule="auto"/>
              <w:rPr>
                <w:rFonts w:ascii="Arial" w:hAnsi="Arial" w:eastAsia="Arial" w:cs="Arial"/>
                <w:sz w:val="18"/>
                <w:szCs w:val="18"/>
              </w:rPr>
            </w:pPr>
            <w:r>
              <w:rPr>
                <w:rFonts w:hint="eastAsia" w:ascii="宋体" w:hAnsi="宋体" w:cs="宋体"/>
                <w:sz w:val="18"/>
                <w:szCs w:val="18"/>
              </w:rPr>
              <w:t xml:space="preserve">存在问题和改进意见</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599"/>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hint="eastAsia" w:ascii="宋体" w:hAnsi="宋体" w:cs="宋体"/>
                <w:sz w:val="18"/>
                <w:szCs w:val="18"/>
              </w:rPr>
              <w:t xml:space="preserve">最终结论</w:t>
            </w:r>
            <w:r/>
          </w:p>
        </w:tc>
        <w:tc>
          <w:tcPr>
            <w:gridSpan w:val="8"/>
            <w:tcW w:w="8115" w:type="dxa"/>
            <w:textDirection w:val="lrTb"/>
            <w:noWrap w:val="false"/>
          </w:tcPr>
          <w:p>
            <w:pPr>
              <w:jc w:val="center"/>
              <w:spacing w:after="160" w:line="264" w:lineRule="auto"/>
              <w:rPr>
                <w:rFonts w:ascii="Arial" w:hAnsi="Arial" w:eastAsia="Arial" w:cs="Arial"/>
                <w:sz w:val="18"/>
                <w:szCs w:val="18"/>
              </w:rPr>
            </w:pPr>
            <w:r>
              <w:rPr>
                <w:rFonts w:ascii="Arial" w:hAnsi="Arial" w:eastAsia="Arial" w:cs="Arial"/>
                <w:sz w:val="18"/>
                <w:szCs w:val="18"/>
              </w:rPr>
            </w:r>
            <w:r/>
          </w:p>
          <w:p>
            <w:pPr>
              <w:jc w:val="center"/>
              <w:spacing w:after="160" w:line="264" w:lineRule="auto"/>
              <w:rPr>
                <w:rFonts w:ascii="Arial" w:hAnsi="Arial" w:eastAsia="Arial" w:cs="Arial"/>
                <w:sz w:val="18"/>
                <w:szCs w:val="18"/>
              </w:rPr>
            </w:pPr>
            <w:r>
              <w:rPr>
                <w:rFonts w:hint="eastAsia" w:ascii="宋体" w:hAnsi="宋体" w:cs="宋体"/>
                <w:sz w:val="18"/>
                <w:szCs w:val="18"/>
              </w:rPr>
              <w:t xml:space="preserve">合</w:t>
            </w:r>
            <w:r>
              <w:rPr>
                <w:rFonts w:ascii="Arial" w:hAnsi="Arial" w:eastAsia="Arial" w:cs="Arial"/>
                <w:sz w:val="18"/>
                <w:szCs w:val="18"/>
              </w:rPr>
              <w:t xml:space="preserve">  </w:t>
            </w:r>
            <w:r>
              <w:rPr>
                <w:rFonts w:hint="eastAsia" w:ascii="宋体" w:hAnsi="宋体" w:cs="宋体"/>
                <w:sz w:val="18"/>
                <w:szCs w:val="18"/>
              </w:rPr>
              <w:t xml:space="preserve">格</w:t>
            </w:r>
            <w:r>
              <w:rPr>
                <w:rFonts w:ascii="Arial" w:hAnsi="Arial" w:eastAsia="Arial" w:cs="Arial"/>
                <w:sz w:val="18"/>
                <w:szCs w:val="18"/>
              </w:rPr>
              <w:t xml:space="preserve">□                              </w:t>
            </w:r>
            <w:r>
              <w:rPr>
                <w:rFonts w:hint="eastAsia" w:ascii="宋体" w:hAnsi="宋体" w:cs="宋体"/>
                <w:sz w:val="18"/>
                <w:szCs w:val="18"/>
              </w:rPr>
              <w:t xml:space="preserve">不合格</w:t>
            </w:r>
            <w:r>
              <w:rPr>
                <w:rFonts w:ascii="Arial" w:hAnsi="Arial" w:eastAsia="Arial" w:cs="Arial"/>
                <w:sz w:val="18"/>
                <w:szCs w:val="18"/>
              </w:rPr>
              <w:t xml:space="preserve">□</w:t>
            </w:r>
            <w:r/>
          </w:p>
        </w:tc>
      </w:tr>
      <w:tr>
        <w:trPr>
          <w:trHeight w:val="872"/>
        </w:trPr>
        <w:tc>
          <w:tcPr>
            <w:tcW w:w="1063" w:type="dxa"/>
            <w:textDirection w:val="lrTb"/>
            <w:noWrap w:val="false"/>
          </w:tcPr>
          <w:p>
            <w:pPr>
              <w:spacing w:after="160" w:line="264" w:lineRule="auto"/>
              <w:rPr>
                <w:rFonts w:ascii="Arial" w:hAnsi="Arial" w:eastAsia="Arial" w:cs="Arial"/>
                <w:sz w:val="18"/>
                <w:szCs w:val="18"/>
              </w:rPr>
            </w:pPr>
            <w:r>
              <w:rPr>
                <w:rFonts w:hint="eastAsia" w:ascii="宋体" w:hAnsi="宋体" w:cs="宋体"/>
                <w:sz w:val="18"/>
                <w:szCs w:val="18"/>
              </w:rPr>
              <w:t xml:space="preserve">验收小组成员签字</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hint="eastAsia" w:ascii="宋体" w:hAnsi="宋体" w:cs="宋体"/>
                <w:sz w:val="18"/>
                <w:szCs w:val="18"/>
              </w:rPr>
              <w:t xml:space="preserve">采购人意见</w:t>
            </w:r>
            <w:r/>
          </w:p>
        </w:tc>
      </w:tr>
      <w:tr>
        <w:trPr>
          <w:trHeight w:val="1186"/>
        </w:trPr>
        <w:tc>
          <w:tcPr>
            <w:tcW w:w="1063" w:type="dxa"/>
            <w:textDirection w:val="lrTb"/>
            <w:noWrap w:val="false"/>
          </w:tcPr>
          <w:p>
            <w:pPr>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8"/>
                <w:position w:val="1"/>
                <w:sz w:val="18"/>
                <w:szCs w:val="18"/>
              </w:rPr>
              <w:t xml:space="preserve">：</w:t>
            </w:r>
            <w:r>
              <w:rPr>
                <w:rFonts w:ascii="宋体" w:hAnsi="宋体" w:cs="宋体"/>
                <w:position w:val="1"/>
                <w:sz w:val="18"/>
                <w:szCs w:val="18"/>
              </w:rPr>
              <w:t xml:space="preserve">           </w:t>
            </w:r>
            <w:r>
              <w:rPr>
                <w:rFonts w:ascii="宋体" w:hAnsi="宋体" w:cs="宋体"/>
                <w:spacing w:val="-18"/>
                <w:position w:val="1"/>
                <w:sz w:val="18"/>
                <w:szCs w:val="18"/>
              </w:rPr>
              <w:t xml:space="preserve">（</w:t>
            </w:r>
            <w:r>
              <w:rPr>
                <w:rFonts w:ascii="宋体" w:hAnsi="宋体" w:cs="宋体"/>
                <w:spacing w:val="1"/>
                <w:position w:val="1"/>
                <w:sz w:val="18"/>
                <w:szCs w:val="18"/>
              </w:rPr>
              <w:t xml:space="preserve">采购代理机构公章）</w:t>
            </w:r>
            <w:r/>
          </w:p>
        </w:tc>
        <w:tc>
          <w:tcPr>
            <w:gridSpan w:val="8"/>
            <w:tcW w:w="8115" w:type="dxa"/>
            <w:textDirection w:val="lrTb"/>
            <w:noWrap w:val="false"/>
          </w:tcPr>
          <w:p>
            <w:pPr>
              <w:spacing w:after="160" w:line="263" w:lineRule="auto"/>
              <w:rPr>
                <w:rFonts w:ascii="Arial" w:hAnsi="Arial" w:eastAsia="Arial" w:cs="Arial"/>
                <w:szCs w:val="21"/>
              </w:rPr>
            </w:pPr>
            <w:r>
              <w:rPr>
                <w:rFonts w:ascii="Arial" w:hAnsi="Arial" w:eastAsia="Arial" w:cs="Arial"/>
                <w:szCs w:val="21"/>
              </w:rPr>
            </w:r>
            <w:r/>
          </w:p>
          <w:p>
            <w:pPr>
              <w:spacing w:after="160" w:line="264" w:lineRule="auto"/>
              <w:rPr>
                <w:rFonts w:ascii="Arial" w:hAnsi="Arial" w:eastAsia="Arial" w:cs="Arial"/>
                <w:szCs w:val="21"/>
              </w:rPr>
            </w:pPr>
            <w:r>
              <w:rPr>
                <w:rFonts w:ascii="Arial" w:hAnsi="Arial" w:eastAsia="Arial" w:cs="Arial"/>
                <w:szCs w:val="21"/>
              </w:rPr>
            </w:r>
            <w:r/>
          </w:p>
          <w:p>
            <w:pPr>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7"/>
                <w:position w:val="1"/>
                <w:sz w:val="18"/>
                <w:szCs w:val="18"/>
              </w:rPr>
              <w:t xml:space="preserve">：</w:t>
            </w:r>
            <w:r>
              <w:rPr>
                <w:rFonts w:ascii="宋体" w:hAnsi="宋体" w:cs="宋体"/>
                <w:spacing w:val="8"/>
                <w:position w:val="1"/>
                <w:sz w:val="18"/>
                <w:szCs w:val="18"/>
              </w:rPr>
              <w:t xml:space="preserve">           </w:t>
            </w:r>
            <w:r>
              <w:rPr>
                <w:rFonts w:ascii="宋体" w:hAnsi="宋体" w:cs="宋体"/>
                <w:spacing w:val="-17"/>
                <w:position w:val="1"/>
                <w:sz w:val="18"/>
                <w:szCs w:val="18"/>
              </w:rPr>
              <w:t xml:space="preserve">（</w:t>
            </w:r>
            <w:r>
              <w:rPr>
                <w:rFonts w:ascii="宋体" w:hAnsi="宋体" w:cs="宋体"/>
                <w:spacing w:val="1"/>
                <w:position w:val="1"/>
                <w:sz w:val="18"/>
                <w:szCs w:val="18"/>
              </w:rPr>
              <w:t xml:space="preserve">采购人公章）</w:t>
            </w:r>
            <w:r/>
          </w:p>
        </w:tc>
      </w:tr>
      <w:tr>
        <w:trPr>
          <w:trHeight w:val="1203"/>
        </w:trPr>
        <w:tc>
          <w:tcPr>
            <w:gridSpan w:val="9"/>
            <w:tcW w:w="9178" w:type="dxa"/>
            <w:textDirection w:val="lrTb"/>
            <w:noWrap w:val="false"/>
          </w:tcPr>
          <w:p>
            <w:pPr>
              <w:spacing w:before="299" w:line="207" w:lineRule="auto"/>
              <w:rPr>
                <w:rFonts w:hint="eastAsia" w:ascii="宋体" w:hAnsi="宋体" w:cs="宋体"/>
                <w:sz w:val="18"/>
                <w:szCs w:val="18"/>
              </w:rPr>
            </w:pPr>
            <w:r>
              <w:rPr>
                <w:rFonts w:ascii="宋体" w:hAnsi="宋体" w:cs="宋体"/>
                <w:spacing w:val="-2"/>
                <w:sz w:val="18"/>
                <w:szCs w:val="18"/>
              </w:rPr>
              <w:t xml:space="preserve">供应商确认：</w:t>
            </w:r>
            <w:r/>
          </w:p>
          <w:p>
            <w:pPr>
              <w:spacing w:before="59" w:line="239" w:lineRule="exact"/>
              <w:rPr>
                <w:rFonts w:hint="eastAsia" w:ascii="宋体" w:hAnsi="宋体" w:cs="宋体"/>
                <w:sz w:val="18"/>
                <w:szCs w:val="18"/>
              </w:rPr>
            </w:pPr>
            <w:r>
              <w:rPr>
                <w:rFonts w:ascii="宋体" w:hAnsi="宋体" w:cs="宋体"/>
                <w:spacing w:val="-1"/>
                <w:position w:val="1"/>
                <w:sz w:val="18"/>
                <w:szCs w:val="18"/>
              </w:rPr>
              <w:t xml:space="preserve">（单位公章或授权代表签字）</w:t>
            </w:r>
            <w:r/>
          </w:p>
        </w:tc>
      </w:tr>
    </w:tbl>
    <w:p>
      <w:pPr>
        <w:ind w:left="168"/>
        <w:spacing w:before="297" w:line="211" w:lineRule="auto"/>
        <w:rPr>
          <w:rFonts w:hint="eastAsia" w:ascii="宋体" w:hAnsi="宋体" w:cs="宋体"/>
          <w:sz w:val="18"/>
          <w:szCs w:val="18"/>
        </w:rPr>
      </w:pPr>
      <w:r>
        <w:rPr>
          <w:rFonts w:ascii="宋体" w:hAnsi="宋体" w:cs="宋体"/>
          <w:sz w:val="18"/>
          <w:szCs w:val="18"/>
        </w:rPr>
        <w:t xml:space="preserve">说明:</w:t>
      </w:r>
      <w:r>
        <w:rPr>
          <w:rFonts w:ascii="宋体" w:hAnsi="宋体" w:cs="宋体"/>
          <w:sz w:val="18"/>
          <w:szCs w:val="18"/>
        </w:rPr>
        <w:t xml:space="preserve"> 1.该表为货物类项目履约验收的参考样表，采购人或采购代理机构可以</w:t>
      </w:r>
      <w:r>
        <w:rPr>
          <w:rFonts w:ascii="宋体" w:hAnsi="宋体" w:cs="宋体"/>
          <w:spacing w:val="-1"/>
          <w:sz w:val="18"/>
          <w:szCs w:val="18"/>
        </w:rPr>
        <w:t xml:space="preserve">根据工作实际进行调整。</w:t>
      </w:r>
      <w:r/>
    </w:p>
    <w:p>
      <w:pPr>
        <w:ind w:left="708"/>
        <w:spacing w:before="58" w:line="211" w:lineRule="auto"/>
        <w:rPr>
          <w:rFonts w:hint="eastAsia" w:ascii="宋体" w:hAnsi="宋体" w:cs="宋体"/>
          <w:sz w:val="18"/>
          <w:szCs w:val="18"/>
        </w:rPr>
      </w:pPr>
      <w:r>
        <w:rPr>
          <w:rFonts w:ascii="宋体" w:hAnsi="宋体" w:cs="宋体"/>
          <w:sz w:val="18"/>
          <w:szCs w:val="18"/>
        </w:rPr>
        <w:t xml:space="preserve">2.未委托采购代理机构开展履约验收工作的，无需填写“</w:t>
      </w:r>
      <w:r>
        <w:rPr>
          <w:rFonts w:ascii="宋体" w:hAnsi="宋体" w:cs="宋体"/>
          <w:spacing w:val="-1"/>
          <w:sz w:val="18"/>
          <w:szCs w:val="18"/>
        </w:rPr>
        <w:t xml:space="preserve">采购代理机构意见</w:t>
      </w:r>
      <w:r>
        <w:rPr>
          <w:rFonts w:ascii="宋体" w:hAnsi="宋体" w:cs="宋体"/>
          <w:spacing w:val="-66"/>
          <w:sz w:val="18"/>
          <w:szCs w:val="18"/>
        </w:rPr>
        <w:t xml:space="preserve"> </w:t>
      </w:r>
      <w:r>
        <w:rPr>
          <w:rFonts w:ascii="宋体" w:hAnsi="宋体" w:cs="宋体"/>
          <w:spacing w:val="-1"/>
          <w:sz w:val="18"/>
          <w:szCs w:val="18"/>
        </w:rPr>
        <w:t xml:space="preserve">”</w:t>
      </w:r>
      <w:r>
        <w:rPr>
          <w:rFonts w:ascii="宋体" w:hAnsi="宋体" w:cs="宋体"/>
          <w:spacing w:val="-1"/>
          <w:sz w:val="18"/>
          <w:szCs w:val="18"/>
        </w:rPr>
        <w:t xml:space="preserve">。</w:t>
      </w:r>
      <w:r/>
    </w:p>
    <w:p>
      <w:pPr>
        <w:spacing w:after="160" w:line="400" w:lineRule="exact"/>
        <w:rPr>
          <w:rFonts w:hint="eastAsia" w:ascii="宋体" w:hAnsi="宋体" w:cs="宋体"/>
          <w:b/>
          <w:bCs/>
          <w:sz w:val="28"/>
          <w:szCs w:val="28"/>
        </w:rPr>
      </w:pPr>
      <w:r>
        <w:rPr>
          <w:rFonts w:hint="eastAsia" w:ascii="宋体" w:hAnsi="宋体" w:cs="宋体"/>
          <w:b/>
          <w:bCs/>
          <w:sz w:val="28"/>
          <w:szCs w:val="28"/>
        </w:rPr>
      </w:r>
      <w:r/>
    </w:p>
    <w:p>
      <w:pPr>
        <w:jc w:val="center"/>
        <w:rPr>
          <w:rFonts w:hint="eastAsia" w:ascii="宋体" w:hAnsi="宋体" w:cs="宋体"/>
          <w:b/>
          <w:bCs/>
          <w:spacing w:val="-20"/>
          <w:sz w:val="48"/>
          <w:szCs w:val="48"/>
        </w:rPr>
      </w:pPr>
      <w:r>
        <w:rPr>
          <w:rFonts w:ascii="宋体" w:hAnsi="宋体" w:cs="宋体"/>
          <w:sz w:val="24"/>
          <w:szCs w:val="24"/>
        </w:rPr>
        <w:t xml:space="preserve"> </w:t>
      </w:r>
      <w:bookmarkStart w:id="42" w:name="_Toc3995"/>
      <w:r/>
      <w:r/>
    </w:p>
    <w:p>
      <w:pPr>
        <w:rPr>
          <w:rFonts w:hint="eastAsia" w:ascii="宋体" w:hAnsi="宋体" w:cs="宋体"/>
          <w:b/>
          <w:bCs/>
          <w:spacing w:val="-20"/>
          <w:sz w:val="48"/>
          <w:szCs w:val="48"/>
        </w:rPr>
      </w:pPr>
      <w:r>
        <w:rPr>
          <w:rFonts w:hint="eastAsia" w:ascii="宋体" w:hAnsi="宋体" w:cs="宋体"/>
          <w:b/>
          <w:bCs/>
          <w:spacing w:val="-20"/>
          <w:sz w:val="48"/>
          <w:szCs w:val="48"/>
        </w:rPr>
      </w:r>
      <w:bookmarkEnd w:id="42"/>
      <w:r/>
    </w:p>
    <w:p>
      <w:pPr>
        <w:ind w:firstLine="480"/>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r/>
      <w:r/>
    </w:p>
    <w:p>
      <w:pPr>
        <w:pStyle w:val="946"/>
        <w:jc w:val="right"/>
        <w:rPr>
          <w:sz w:val="24"/>
          <w:szCs w:val="22"/>
        </w:rPr>
      </w:pPr>
      <w:r>
        <w:rPr>
          <w:rFonts w:hint="eastAsia"/>
          <w:sz w:val="24"/>
          <w:szCs w:val="22"/>
        </w:rPr>
        <w:t xml:space="preserve">（全文完）</w:t>
      </w:r>
      <w:r/>
    </w:p>
    <w:sectPr>
      <w:footerReference w:type="default" r:id="rId12"/>
      <w:footerReference w:type="first" r:id="rId13"/>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仿宋">
    <w:panose1 w:val="02010609060101010101"/>
  </w:font>
  <w:font w:name="等线">
    <w:panose1 w:val="02010600030101010101"/>
  </w:font>
  <w:font w:name="微软雅黑">
    <w:panose1 w:val="020B0503020204020204"/>
  </w:font>
  <w:font w:name="Calibri">
    <w:panose1 w:val="020F0502020204030204"/>
  </w:font>
  <w:font w:name="华文中宋">
    <w:panose1 w:val="02010600040101010101"/>
  </w:font>
  <w:font w:name="仿宋_GB2312">
    <w:panose1 w:val="02010609060101010101"/>
  </w:font>
  <w:font w:name="黑体">
    <w:panose1 w:val="02010609060101010101"/>
  </w:font>
  <w:font w:name="Cambria">
    <w:panose1 w:val="02040503050406030204"/>
  </w:font>
  <w:font w:name="Futura Bk">
    <w:panose1 w:val="020B0503020202020204"/>
  </w:font>
  <w:font w:name="楷体_GB2312">
    <w:panose1 w:val="02010609060101010101"/>
  </w:font>
  <w:font w:name="?|??????">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sz w:val="18"/>
        <w:szCs w:val="18"/>
      </w:rPr>
    </w:pPr>
    <w:r>
      <w:rPr>
        <w:rFonts w:ascii="宋体"/>
        <w:sz w:val="18"/>
        <w:szCs w:val="18"/>
      </w:rPr>
      <w:t xml:space="preserve">第 </w:t>
    </w:r>
    <w:r>
      <w:rPr>
        <w:rFonts w:ascii="宋体"/>
        <w:sz w:val="18"/>
        <w:szCs w:val="18"/>
      </w:rPr>
      <w:fldChar w:fldCharType="begin"/>
    </w:r>
    <w:r>
      <w:rPr>
        <w:rFonts w:ascii="宋体"/>
        <w:sz w:val="18"/>
        <w:szCs w:val="18"/>
      </w:rPr>
      <w:instrText xml:space="preserve"> PAGE  \* MERGEFORMAT </w:instrText>
    </w:r>
    <w:r>
      <w:rPr>
        <w:rFonts w:ascii="宋体"/>
        <w:sz w:val="18"/>
        <w:szCs w:val="18"/>
      </w:rPr>
      <w:fldChar w:fldCharType="separate"/>
    </w:r>
    <w:r>
      <w:rPr>
        <w:rFonts w:ascii="宋体"/>
        <w:sz w:val="18"/>
        <w:szCs w:val="18"/>
      </w:rPr>
      <w:t xml:space="preserve">53</w:t>
    </w:r>
    <w:r>
      <w:rPr>
        <w:rFonts w:ascii="宋体"/>
        <w:sz w:val="18"/>
        <w:szCs w:val="18"/>
      </w:rPr>
      <w:fldChar w:fldCharType="end"/>
    </w:r>
    <w:r>
      <w:rPr>
        <w:rFonts w:ascii="宋体"/>
        <w:sz w:val="18"/>
        <w:szCs w:val="18"/>
      </w:rPr>
      <w:t xml:space="preserve"> </w:t>
    </w:r>
    <w:r>
      <w:rPr>
        <w:rFonts w:ascii="宋体"/>
        <w:sz w:val="18"/>
        <w:szCs w:val="18"/>
      </w:rPr>
      <w:t xml:space="preserve">页 共 </w:t>
    </w:r>
    <w:r>
      <w:rPr>
        <w:rFonts w:ascii="宋体"/>
        <w:sz w:val="18"/>
        <w:szCs w:val="18"/>
      </w:rPr>
      <w:fldChar w:fldCharType="begin"/>
    </w:r>
    <w:r>
      <w:rPr>
        <w:rFonts w:ascii="宋体"/>
        <w:sz w:val="18"/>
        <w:szCs w:val="18"/>
      </w:rPr>
      <w:instrText xml:space="preserve"> NUMPAGES  \* MERGEFORMAT </w:instrText>
    </w:r>
    <w:r>
      <w:rPr>
        <w:rFonts w:ascii="宋体"/>
        <w:sz w:val="18"/>
        <w:szCs w:val="18"/>
      </w:rPr>
      <w:fldChar w:fldCharType="separate"/>
    </w:r>
    <w:r>
      <w:rPr>
        <w:rFonts w:ascii="宋体"/>
        <w:sz w:val="18"/>
        <w:szCs w:val="18"/>
      </w:rPr>
      <w:t xml:space="preserve">64</w:t>
    </w:r>
    <w:r>
      <w:rPr>
        <w:rFonts w:ascii="宋体"/>
        <w:sz w:val="18"/>
        <w:szCs w:val="18"/>
      </w:rPr>
      <w:fldChar w:fldCharType="end"/>
    </w:r>
    <w:r>
      <w:rPr>
        <w:rFonts w:ascii="宋体"/>
        <w:sz w:val="18"/>
        <w:szCs w:val="18"/>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PAGE   \* MERGEFORMAT</w:instrText>
    </w:r>
    <w:r>
      <w:fldChar w:fldCharType="separate"/>
    </w:r>
    <w:r>
      <w:rPr>
        <w:lang w:val="zh-CN"/>
      </w:rPr>
      <w:t xml:space="preserve">57</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 PAGE   \* MERGEFORMAT </w:instrText>
    </w:r>
    <w:r>
      <w:fldChar w:fldCharType="separate"/>
    </w:r>
    <w:r>
      <w:rPr>
        <w:lang w:val="zh-CN"/>
      </w:rPr>
      <w:t xml:space="preserve">5</w:t>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940"/>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103"/>
      <w:isLgl w:val="false"/>
      <w:suff w:val="space"/>
      <w:lvlText w:val="第%1章"/>
      <w:lvlJc w:val="left"/>
      <w:pPr>
        <w:ind w:left="5807" w:hanging="420"/>
      </w:pPr>
      <w:rPr>
        <w:rFonts w:hint="eastAsia"/>
      </w:rPr>
    </w:lvl>
    <w:lvl w:ilvl="1">
      <w:start w:val="1"/>
      <w:numFmt w:val="decimal"/>
      <w:pStyle w:val="1105"/>
      <w:isLgl w:val="false"/>
      <w:suff w:val="space"/>
      <w:lvlText w:val="%1.%2"/>
      <w:lvlJc w:val="left"/>
      <w:pPr>
        <w:ind w:left="840" w:hanging="840"/>
      </w:pPr>
      <w:rPr>
        <w:rFonts w:hint="eastAsia"/>
      </w:rPr>
    </w:lvl>
    <w:lvl w:ilvl="2">
      <w:start w:val="1"/>
      <w:numFmt w:val="decimal"/>
      <w:pStyle w:val="1077"/>
      <w:isLgl w:val="false"/>
      <w:suff w:val="space"/>
      <w:lvlText w:val="%1.%2.%3"/>
      <w:lvlJc w:val="left"/>
      <w:pPr>
        <w:ind w:left="2948" w:hanging="680"/>
      </w:pPr>
      <w:rPr>
        <w:rFonts w:ascii="宋体" w:hAnsi="宋体" w:eastAsia="宋体" w:cs="Times New Roman"/>
        <w:b w:val="0"/>
      </w:rPr>
    </w:lvl>
    <w:lvl w:ilvl="3">
      <w:start w:val="1"/>
      <w:numFmt w:val="decimal"/>
      <w:pStyle w:val="1086"/>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decimal"/>
      <w:pStyle w:val="108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bullet"/>
      <w:pStyle w:val="1065"/>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2">
    <w:multiLevelType w:val="hybridMultilevel"/>
    <w:lvl w:ilvl="0">
      <w:start w:val="1"/>
      <w:numFmt w:val="decimal"/>
      <w:pStyle w:val="109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1"/>
  </w:num>
  <w:num w:numId="3">
    <w:abstractNumId w:val="6"/>
  </w:num>
  <w:num w:numId="4">
    <w:abstractNumId w:val="10"/>
  </w:num>
  <w:num w:numId="5">
    <w:abstractNumId w:val="7"/>
  </w:num>
  <w:num w:numId="6">
    <w:abstractNumId w:val="12"/>
  </w:num>
  <w:num w:numId="7">
    <w:abstractNumId w:val="0"/>
  </w:num>
  <w:num w:numId="8">
    <w:abstractNumId w:val="5"/>
  </w:num>
  <w:num w:numId="9">
    <w:abstractNumId w:val="13"/>
  </w:num>
  <w:num w:numId="10">
    <w:abstractNumId w:val="1"/>
  </w:num>
  <w:num w:numId="11">
    <w:abstractNumId w:val="8"/>
  </w:num>
  <w:num w:numId="12">
    <w:abstractNumId w:val="9"/>
  </w:num>
  <w:num w:numId="13">
    <w:abstractNumId w:val="2"/>
  </w:num>
  <w:num w:numId="14">
    <w:abstractNumId w:val="15"/>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2"/>
    <w:link w:val="743"/>
    <w:uiPriority w:val="9"/>
    <w:rPr>
      <w:rFonts w:ascii="Arial" w:hAnsi="Arial" w:eastAsia="Arial" w:cs="Arial"/>
      <w:sz w:val="40"/>
      <w:szCs w:val="40"/>
    </w:rPr>
  </w:style>
  <w:style w:type="character" w:styleId="15">
    <w:name w:val="Heading 2 Char"/>
    <w:basedOn w:val="752"/>
    <w:link w:val="744"/>
    <w:uiPriority w:val="9"/>
    <w:rPr>
      <w:rFonts w:ascii="Arial" w:hAnsi="Arial" w:eastAsia="Arial" w:cs="Arial"/>
      <w:sz w:val="34"/>
    </w:rPr>
  </w:style>
  <w:style w:type="character" w:styleId="17">
    <w:name w:val="Heading 3 Char"/>
    <w:basedOn w:val="752"/>
    <w:link w:val="745"/>
    <w:uiPriority w:val="9"/>
    <w:rPr>
      <w:rFonts w:ascii="Arial" w:hAnsi="Arial" w:eastAsia="Arial" w:cs="Arial"/>
      <w:sz w:val="30"/>
      <w:szCs w:val="30"/>
    </w:rPr>
  </w:style>
  <w:style w:type="character" w:styleId="19">
    <w:name w:val="Heading 4 Char"/>
    <w:basedOn w:val="752"/>
    <w:link w:val="746"/>
    <w:uiPriority w:val="9"/>
    <w:rPr>
      <w:rFonts w:ascii="Arial" w:hAnsi="Arial" w:eastAsia="Arial" w:cs="Arial"/>
      <w:b/>
      <w:bCs/>
      <w:sz w:val="26"/>
      <w:szCs w:val="26"/>
    </w:rPr>
  </w:style>
  <w:style w:type="character" w:styleId="21">
    <w:name w:val="Heading 5 Char"/>
    <w:basedOn w:val="752"/>
    <w:link w:val="747"/>
    <w:uiPriority w:val="9"/>
    <w:rPr>
      <w:rFonts w:ascii="Arial" w:hAnsi="Arial" w:eastAsia="Arial" w:cs="Arial"/>
      <w:b/>
      <w:bCs/>
      <w:sz w:val="24"/>
      <w:szCs w:val="24"/>
    </w:rPr>
  </w:style>
  <w:style w:type="character" w:styleId="23">
    <w:name w:val="Heading 6 Char"/>
    <w:basedOn w:val="752"/>
    <w:link w:val="748"/>
    <w:uiPriority w:val="9"/>
    <w:rPr>
      <w:rFonts w:ascii="Arial" w:hAnsi="Arial" w:eastAsia="Arial" w:cs="Arial"/>
      <w:b/>
      <w:bCs/>
      <w:sz w:val="22"/>
      <w:szCs w:val="22"/>
    </w:rPr>
  </w:style>
  <w:style w:type="character" w:styleId="25">
    <w:name w:val="Heading 7 Char"/>
    <w:basedOn w:val="752"/>
    <w:link w:val="749"/>
    <w:uiPriority w:val="9"/>
    <w:rPr>
      <w:rFonts w:ascii="Arial" w:hAnsi="Arial" w:eastAsia="Arial" w:cs="Arial"/>
      <w:b/>
      <w:bCs/>
      <w:i/>
      <w:iCs/>
      <w:sz w:val="22"/>
      <w:szCs w:val="22"/>
    </w:rPr>
  </w:style>
  <w:style w:type="character" w:styleId="27">
    <w:name w:val="Heading 8 Char"/>
    <w:basedOn w:val="752"/>
    <w:link w:val="750"/>
    <w:uiPriority w:val="9"/>
    <w:rPr>
      <w:rFonts w:ascii="Arial" w:hAnsi="Arial" w:eastAsia="Arial" w:cs="Arial"/>
      <w:i/>
      <w:iCs/>
      <w:sz w:val="22"/>
      <w:szCs w:val="22"/>
    </w:rPr>
  </w:style>
  <w:style w:type="character" w:styleId="29">
    <w:name w:val="Heading 9 Char"/>
    <w:basedOn w:val="752"/>
    <w:link w:val="751"/>
    <w:uiPriority w:val="9"/>
    <w:rPr>
      <w:rFonts w:ascii="Arial" w:hAnsi="Arial" w:eastAsia="Arial" w:cs="Arial"/>
      <w:i/>
      <w:iCs/>
      <w:sz w:val="21"/>
      <w:szCs w:val="21"/>
    </w:rPr>
  </w:style>
  <w:style w:type="character" w:styleId="34">
    <w:name w:val="Title Char"/>
    <w:basedOn w:val="752"/>
    <w:link w:val="777"/>
    <w:uiPriority w:val="10"/>
    <w:rPr>
      <w:sz w:val="48"/>
      <w:szCs w:val="48"/>
    </w:rPr>
  </w:style>
  <w:style w:type="character" w:styleId="36">
    <w:name w:val="Subtitle Char"/>
    <w:basedOn w:val="752"/>
    <w:link w:val="770"/>
    <w:uiPriority w:val="11"/>
    <w:rPr>
      <w:sz w:val="24"/>
      <w:szCs w:val="24"/>
    </w:rPr>
  </w:style>
  <w:style w:type="character" w:styleId="38">
    <w:name w:val="Quote Char"/>
    <w:link w:val="800"/>
    <w:uiPriority w:val="29"/>
    <w:rPr>
      <w:i/>
    </w:rPr>
  </w:style>
  <w:style w:type="character" w:styleId="40">
    <w:name w:val="Intense Quote Char"/>
    <w:link w:val="802"/>
    <w:uiPriority w:val="30"/>
    <w:rPr>
      <w:i/>
    </w:rPr>
  </w:style>
  <w:style w:type="character" w:styleId="42">
    <w:name w:val="Header Char"/>
    <w:basedOn w:val="752"/>
    <w:link w:val="767"/>
    <w:uiPriority w:val="99"/>
  </w:style>
  <w:style w:type="character" w:styleId="46">
    <w:name w:val="Caption Char"/>
    <w:basedOn w:val="756"/>
    <w:link w:val="765"/>
    <w:uiPriority w:val="99"/>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1"/>
    <w:uiPriority w:val="99"/>
    <w:rPr>
      <w:sz w:val="18"/>
    </w:rPr>
  </w:style>
  <w:style w:type="character" w:styleId="178">
    <w:name w:val="Endnote Text Char"/>
    <w:link w:val="764"/>
    <w:uiPriority w:val="99"/>
    <w:rPr>
      <w:sz w:val="20"/>
    </w:rPr>
  </w:style>
  <w:style w:type="paragraph" w:styleId="189">
    <w:name w:val="TOC Heading"/>
    <w:uiPriority w:val="39"/>
    <w:unhideWhenUsed/>
  </w:style>
  <w:style w:type="paragraph" w:styleId="742" w:default="1">
    <w:name w:val="Normal"/>
    <w:qFormat/>
    <w:pPr>
      <w:jc w:val="both"/>
      <w:widowControl w:val="off"/>
    </w:pPr>
    <w:rPr>
      <w:sz w:val="21"/>
    </w:rPr>
  </w:style>
  <w:style w:type="paragraph" w:styleId="743">
    <w:name w:val="Heading 1"/>
    <w:basedOn w:val="742"/>
    <w:next w:val="742"/>
    <w:link w:val="787"/>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8"/>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89"/>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0"/>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1"/>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4"/>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5"/>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toc 7"/>
    <w:basedOn w:val="742"/>
    <w:next w:val="742"/>
    <w:uiPriority w:val="39"/>
    <w:unhideWhenUsed/>
    <w:qFormat/>
    <w:pPr>
      <w:ind w:left="1701"/>
      <w:spacing w:after="57"/>
    </w:pPr>
  </w:style>
  <w:style w:type="paragraph" w:styleId="756">
    <w:name w:val="Caption"/>
    <w:basedOn w:val="742"/>
    <w:next w:val="742"/>
    <w:uiPriority w:val="35"/>
    <w:semiHidden/>
    <w:unhideWhenUsed/>
    <w:qFormat/>
    <w:pPr>
      <w:spacing w:line="276" w:lineRule="auto"/>
    </w:pPr>
    <w:rPr>
      <w:b/>
      <w:bCs/>
      <w:color w:val="4f81bd" w:themeColor="accent1"/>
      <w:sz w:val="18"/>
      <w:szCs w:val="18"/>
    </w:rPr>
  </w:style>
  <w:style w:type="paragraph" w:styleId="757">
    <w:name w:val="annotation text"/>
    <w:basedOn w:val="742"/>
    <w:link w:val="1114"/>
    <w:uiPriority w:val="99"/>
    <w:semiHidden/>
    <w:unhideWhenUsed/>
    <w:qFormat/>
    <w:pPr>
      <w:jc w:val="left"/>
    </w:pPr>
  </w:style>
  <w:style w:type="paragraph" w:styleId="758">
    <w:name w:val="Body Text"/>
    <w:basedOn w:val="742"/>
    <w:link w:val="1116"/>
    <w:uiPriority w:val="99"/>
    <w:semiHidden/>
    <w:unhideWhenUsed/>
    <w:pPr>
      <w:spacing w:after="120"/>
    </w:pPr>
  </w:style>
  <w:style w:type="paragraph" w:styleId="759">
    <w:name w:val="Body Text Indent"/>
    <w:basedOn w:val="742"/>
    <w:next w:val="742"/>
    <w:qFormat/>
    <w:pPr>
      <w:ind w:firstLine="574"/>
      <w:spacing w:line="312" w:lineRule="atLeast"/>
    </w:pPr>
    <w:rPr>
      <w:rFonts w:ascii="宋体"/>
      <w:sz w:val="28"/>
    </w:rPr>
  </w:style>
  <w:style w:type="paragraph" w:styleId="760">
    <w:name w:val="toc 5"/>
    <w:basedOn w:val="742"/>
    <w:next w:val="742"/>
    <w:uiPriority w:val="39"/>
    <w:unhideWhenUsed/>
    <w:qFormat/>
    <w:pPr>
      <w:ind w:left="1134"/>
      <w:spacing w:after="57"/>
    </w:pPr>
  </w:style>
  <w:style w:type="paragraph" w:styleId="761">
    <w:name w:val="toc 3"/>
    <w:basedOn w:val="742"/>
    <w:next w:val="742"/>
    <w:uiPriority w:val="39"/>
    <w:unhideWhenUsed/>
    <w:qFormat/>
    <w:pPr>
      <w:ind w:left="567"/>
      <w:spacing w:after="57"/>
    </w:pPr>
  </w:style>
  <w:style w:type="paragraph" w:styleId="762">
    <w:name w:val="Plain Text"/>
    <w:basedOn w:val="742"/>
    <w:link w:val="1045"/>
    <w:qFormat/>
    <w:rPr>
      <w:rFonts w:ascii="宋体" w:hAnsi="Courier New" w:eastAsia="楷体_GB2312"/>
      <w:sz w:val="26"/>
    </w:rPr>
  </w:style>
  <w:style w:type="paragraph" w:styleId="763">
    <w:name w:val="toc 8"/>
    <w:basedOn w:val="742"/>
    <w:next w:val="742"/>
    <w:uiPriority w:val="39"/>
    <w:unhideWhenUsed/>
    <w:qFormat/>
    <w:pPr>
      <w:ind w:left="1984"/>
      <w:spacing w:after="57"/>
    </w:pPr>
  </w:style>
  <w:style w:type="paragraph" w:styleId="764">
    <w:name w:val="endnote text"/>
    <w:basedOn w:val="742"/>
    <w:link w:val="933"/>
    <w:uiPriority w:val="99"/>
    <w:semiHidden/>
    <w:unhideWhenUsed/>
    <w:qFormat/>
    <w:rPr>
      <w:sz w:val="20"/>
    </w:rPr>
  </w:style>
  <w:style w:type="paragraph" w:styleId="765">
    <w:name w:val="Footer"/>
    <w:basedOn w:val="742"/>
    <w:link w:val="806"/>
    <w:uiPriority w:val="99"/>
    <w:unhideWhenUsed/>
    <w:qFormat/>
    <w:pPr>
      <w:tabs>
        <w:tab w:val="center" w:pos="7143" w:leader="none"/>
        <w:tab w:val="right" w:pos="14287" w:leader="none"/>
      </w:tabs>
    </w:pPr>
  </w:style>
  <w:style w:type="paragraph" w:styleId="766">
    <w:name w:val="envelope return"/>
    <w:basedOn w:val="742"/>
    <w:qFormat/>
    <w:rPr>
      <w:rFonts w:ascii="Arial" w:hAnsi="Arial" w:eastAsia="楷体_GB2312"/>
      <w:sz w:val="26"/>
    </w:rPr>
  </w:style>
  <w:style w:type="paragraph" w:styleId="767">
    <w:name w:val="Header"/>
    <w:basedOn w:val="742"/>
    <w:link w:val="804"/>
    <w:uiPriority w:val="99"/>
    <w:unhideWhenUsed/>
    <w:qFormat/>
    <w:pPr>
      <w:tabs>
        <w:tab w:val="center" w:pos="7143" w:leader="none"/>
        <w:tab w:val="right" w:pos="14287" w:leader="none"/>
      </w:tabs>
    </w:pPr>
  </w:style>
  <w:style w:type="paragraph" w:styleId="768">
    <w:name w:val="toc 1"/>
    <w:basedOn w:val="742"/>
    <w:next w:val="742"/>
    <w:uiPriority w:val="39"/>
    <w:unhideWhenUsed/>
    <w:qFormat/>
    <w:pPr>
      <w:spacing w:after="57"/>
    </w:pPr>
  </w:style>
  <w:style w:type="paragraph" w:styleId="769">
    <w:name w:val="toc 4"/>
    <w:basedOn w:val="742"/>
    <w:next w:val="742"/>
    <w:uiPriority w:val="39"/>
    <w:unhideWhenUsed/>
    <w:qFormat/>
    <w:pPr>
      <w:ind w:left="850"/>
      <w:spacing w:after="57"/>
    </w:pPr>
  </w:style>
  <w:style w:type="paragraph" w:styleId="770">
    <w:name w:val="Subtitle"/>
    <w:basedOn w:val="742"/>
    <w:next w:val="742"/>
    <w:link w:val="799"/>
    <w:uiPriority w:val="11"/>
    <w:qFormat/>
    <w:pPr>
      <w:spacing w:before="200" w:after="200"/>
    </w:pPr>
    <w:rPr>
      <w:sz w:val="24"/>
      <w:szCs w:val="24"/>
    </w:rPr>
  </w:style>
  <w:style w:type="paragraph" w:styleId="771">
    <w:name w:val="footnote text"/>
    <w:basedOn w:val="742"/>
    <w:link w:val="932"/>
    <w:uiPriority w:val="99"/>
    <w:semiHidden/>
    <w:unhideWhenUsed/>
    <w:qFormat/>
    <w:pPr>
      <w:spacing w:after="40"/>
    </w:pPr>
    <w:rPr>
      <w:sz w:val="18"/>
    </w:rPr>
  </w:style>
  <w:style w:type="paragraph" w:styleId="772">
    <w:name w:val="toc 6"/>
    <w:basedOn w:val="742"/>
    <w:next w:val="742"/>
    <w:uiPriority w:val="39"/>
    <w:unhideWhenUsed/>
    <w:qFormat/>
    <w:pPr>
      <w:ind w:left="1417"/>
      <w:spacing w:after="57"/>
    </w:pPr>
  </w:style>
  <w:style w:type="paragraph" w:styleId="773">
    <w:name w:val="table of figures"/>
    <w:basedOn w:val="742"/>
    <w:next w:val="742"/>
    <w:uiPriority w:val="99"/>
    <w:unhideWhenUsed/>
    <w:qFormat/>
  </w:style>
  <w:style w:type="paragraph" w:styleId="774">
    <w:name w:val="toc 2"/>
    <w:basedOn w:val="742"/>
    <w:next w:val="742"/>
    <w:uiPriority w:val="39"/>
    <w:unhideWhenUsed/>
    <w:qFormat/>
    <w:pPr>
      <w:ind w:left="283"/>
      <w:spacing w:after="57"/>
    </w:pPr>
  </w:style>
  <w:style w:type="paragraph" w:styleId="775">
    <w:name w:val="toc 9"/>
    <w:basedOn w:val="742"/>
    <w:next w:val="742"/>
    <w:uiPriority w:val="39"/>
    <w:unhideWhenUsed/>
    <w:qFormat/>
    <w:pPr>
      <w:ind w:left="2268"/>
      <w:spacing w:after="57"/>
    </w:pPr>
  </w:style>
  <w:style w:type="paragraph" w:styleId="776">
    <w:name w:val="Normal (Web)"/>
    <w:basedOn w:val="742"/>
    <w:unhideWhenUsed/>
    <w:qFormat/>
    <w:pPr>
      <w:jc w:val="left"/>
      <w:spacing w:before="100" w:beforeAutospacing="1" w:after="100" w:afterAutospacing="1"/>
      <w:widowControl/>
    </w:pPr>
    <w:rPr>
      <w:rFonts w:ascii="宋体" w:hAnsi="宋体" w:eastAsia="楷体_GB2312" w:cs="宋体"/>
      <w:sz w:val="24"/>
    </w:rPr>
  </w:style>
  <w:style w:type="paragraph" w:styleId="777">
    <w:name w:val="Title"/>
    <w:basedOn w:val="742"/>
    <w:next w:val="742"/>
    <w:link w:val="798"/>
    <w:uiPriority w:val="10"/>
    <w:qFormat/>
    <w:pPr>
      <w:contextualSpacing/>
      <w:spacing w:before="300" w:after="200"/>
    </w:pPr>
    <w:rPr>
      <w:sz w:val="48"/>
      <w:szCs w:val="48"/>
    </w:rPr>
  </w:style>
  <w:style w:type="paragraph" w:styleId="778">
    <w:name w:val="annotation subject"/>
    <w:basedOn w:val="757"/>
    <w:next w:val="757"/>
    <w:link w:val="1115"/>
    <w:uiPriority w:val="99"/>
    <w:semiHidden/>
    <w:unhideWhenUsed/>
    <w:rPr>
      <w:b/>
      <w:bCs/>
    </w:rPr>
  </w:style>
  <w:style w:type="paragraph" w:styleId="779">
    <w:name w:val="Body Text First Indent 2"/>
    <w:basedOn w:val="759"/>
    <w:uiPriority w:val="99"/>
    <w:unhideWhenUsed/>
    <w:qFormat/>
    <w:pPr>
      <w:ind w:firstLine="420"/>
    </w:p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2"/>
    <w:uiPriority w:val="22"/>
    <w:qFormat/>
    <w:rPr>
      <w:b/>
      <w:bCs/>
    </w:r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annotation reference"/>
    <w:basedOn w:val="752"/>
    <w:uiPriority w:val="99"/>
    <w:semiHidden/>
    <w:unhideWhenUsed/>
    <w:rPr>
      <w:sz w:val="21"/>
      <w:szCs w:val="21"/>
    </w:rPr>
  </w:style>
  <w:style w:type="character" w:styleId="785">
    <w:name w:val="footnote reference"/>
    <w:uiPriority w:val="99"/>
    <w:unhideWhenUsed/>
    <w:qFormat/>
    <w:rPr>
      <w:vertAlign w:val="superscript"/>
    </w:rPr>
  </w:style>
  <w:style w:type="paragraph" w:styleId="786" w:customStyle="1">
    <w:name w:val="正文1"/>
    <w:basedOn w:val="742"/>
    <w:next w:val="742"/>
    <w:qFormat/>
    <w:pPr>
      <w:ind w:left="420"/>
      <w:spacing w:line="300" w:lineRule="auto"/>
      <w:widowControl/>
    </w:pPr>
  </w:style>
  <w:style w:type="character" w:styleId="787" w:customStyle="1">
    <w:name w:val="标题 1 字符"/>
    <w:link w:val="743"/>
    <w:uiPriority w:val="9"/>
    <w:qFormat/>
    <w:rPr>
      <w:rFonts w:ascii="Arial" w:hAnsi="Arial" w:eastAsia="Arial" w:cs="Arial"/>
      <w:sz w:val="40"/>
      <w:szCs w:val="40"/>
    </w:rPr>
  </w:style>
  <w:style w:type="character" w:styleId="788" w:customStyle="1">
    <w:name w:val="标题 2 字符"/>
    <w:link w:val="744"/>
    <w:uiPriority w:val="9"/>
    <w:qFormat/>
    <w:rPr>
      <w:rFonts w:ascii="Arial" w:hAnsi="Arial" w:eastAsia="Arial" w:cs="Arial"/>
      <w:sz w:val="34"/>
    </w:rPr>
  </w:style>
  <w:style w:type="character" w:styleId="789" w:customStyle="1">
    <w:name w:val="标题 3 字符"/>
    <w:link w:val="745"/>
    <w:uiPriority w:val="9"/>
    <w:qFormat/>
    <w:rPr>
      <w:rFonts w:ascii="Arial" w:hAnsi="Arial" w:eastAsia="Arial" w:cs="Arial"/>
      <w:sz w:val="30"/>
      <w:szCs w:val="30"/>
    </w:rPr>
  </w:style>
  <w:style w:type="character" w:styleId="790" w:customStyle="1">
    <w:name w:val="标题 4 字符"/>
    <w:link w:val="746"/>
    <w:uiPriority w:val="9"/>
    <w:qFormat/>
    <w:rPr>
      <w:rFonts w:ascii="Arial" w:hAnsi="Arial" w:eastAsia="Arial" w:cs="Arial"/>
      <w:b/>
      <w:bCs/>
      <w:sz w:val="26"/>
      <w:szCs w:val="26"/>
    </w:rPr>
  </w:style>
  <w:style w:type="character" w:styleId="791" w:customStyle="1">
    <w:name w:val="标题 5 字符"/>
    <w:link w:val="747"/>
    <w:uiPriority w:val="9"/>
    <w:qFormat/>
    <w:rPr>
      <w:rFonts w:ascii="Arial" w:hAnsi="Arial" w:eastAsia="Arial" w:cs="Arial"/>
      <w:b/>
      <w:bCs/>
      <w:sz w:val="24"/>
      <w:szCs w:val="24"/>
    </w:rPr>
  </w:style>
  <w:style w:type="character" w:styleId="792" w:customStyle="1">
    <w:name w:val="标题 6 字符"/>
    <w:link w:val="748"/>
    <w:uiPriority w:val="9"/>
    <w:qFormat/>
    <w:rPr>
      <w:rFonts w:ascii="Arial" w:hAnsi="Arial" w:eastAsia="Arial" w:cs="Arial"/>
      <w:b/>
      <w:bCs/>
      <w:sz w:val="22"/>
      <w:szCs w:val="22"/>
    </w:rPr>
  </w:style>
  <w:style w:type="character" w:styleId="793" w:customStyle="1">
    <w:name w:val="标题 7 字符"/>
    <w:link w:val="749"/>
    <w:uiPriority w:val="9"/>
    <w:qFormat/>
    <w:rPr>
      <w:rFonts w:ascii="Arial" w:hAnsi="Arial" w:eastAsia="Arial" w:cs="Arial"/>
      <w:b/>
      <w:bCs/>
      <w:i/>
      <w:iCs/>
      <w:sz w:val="22"/>
      <w:szCs w:val="22"/>
    </w:rPr>
  </w:style>
  <w:style w:type="character" w:styleId="794" w:customStyle="1">
    <w:name w:val="标题 8 字符"/>
    <w:link w:val="750"/>
    <w:uiPriority w:val="9"/>
    <w:qFormat/>
    <w:rPr>
      <w:rFonts w:ascii="Arial" w:hAnsi="Arial" w:eastAsia="Arial" w:cs="Arial"/>
      <w:i/>
      <w:iCs/>
      <w:sz w:val="22"/>
      <w:szCs w:val="22"/>
    </w:rPr>
  </w:style>
  <w:style w:type="character" w:styleId="795" w:customStyle="1">
    <w:name w:val="标题 9 字符"/>
    <w:link w:val="751"/>
    <w:uiPriority w:val="9"/>
    <w:qFormat/>
    <w:rPr>
      <w:rFonts w:ascii="Arial" w:hAnsi="Arial" w:eastAsia="Arial" w:cs="Arial"/>
      <w:i/>
      <w:iCs/>
      <w:sz w:val="21"/>
      <w:szCs w:val="21"/>
    </w:rPr>
  </w:style>
  <w:style w:type="paragraph" w:styleId="796">
    <w:name w:val="List Paragraph"/>
    <w:basedOn w:val="742"/>
    <w:uiPriority w:val="34"/>
    <w:qFormat/>
    <w:pPr>
      <w:contextualSpacing/>
      <w:ind w:left="720"/>
    </w:pPr>
  </w:style>
  <w:style w:type="paragraph" w:styleId="797">
    <w:name w:val="No Spacing"/>
    <w:uiPriority w:val="1"/>
    <w:qFormat/>
  </w:style>
  <w:style w:type="character" w:styleId="798" w:customStyle="1">
    <w:name w:val="标题 字符"/>
    <w:link w:val="777"/>
    <w:uiPriority w:val="10"/>
    <w:qFormat/>
    <w:rPr>
      <w:sz w:val="48"/>
      <w:szCs w:val="48"/>
    </w:rPr>
  </w:style>
  <w:style w:type="character" w:styleId="799" w:customStyle="1">
    <w:name w:val="副标题 字符"/>
    <w:link w:val="770"/>
    <w:uiPriority w:val="11"/>
    <w:qFormat/>
    <w:rPr>
      <w:sz w:val="24"/>
      <w:szCs w:val="24"/>
    </w:rPr>
  </w:style>
  <w:style w:type="paragraph" w:styleId="800">
    <w:name w:val="Quote"/>
    <w:basedOn w:val="742"/>
    <w:next w:val="742"/>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42"/>
    <w:next w:val="742"/>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页眉 字符"/>
    <w:link w:val="767"/>
    <w:uiPriority w:val="99"/>
    <w:qFormat/>
  </w:style>
  <w:style w:type="character" w:styleId="805" w:customStyle="1">
    <w:name w:val="Footer Char"/>
    <w:uiPriority w:val="99"/>
    <w:qFormat/>
  </w:style>
  <w:style w:type="character" w:styleId="806" w:customStyle="1">
    <w:name w:val="页脚 字符"/>
    <w:link w:val="765"/>
    <w:uiPriority w:val="99"/>
    <w:qFormat/>
  </w:style>
  <w:style w:type="table" w:styleId="80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71"/>
    <w:uiPriority w:val="99"/>
    <w:qFormat/>
    <w:rPr>
      <w:sz w:val="18"/>
    </w:rPr>
  </w:style>
  <w:style w:type="character" w:styleId="933" w:customStyle="1">
    <w:name w:val="尾注文本 字符"/>
    <w:link w:val="764"/>
    <w:uiPriority w:val="99"/>
    <w:qFormat/>
    <w:rPr>
      <w:sz w:val="20"/>
    </w:rPr>
  </w:style>
  <w:style w:type="paragraph" w:styleId="934" w:customStyle="1">
    <w:name w:val="TOC 标题1"/>
    <w:uiPriority w:val="39"/>
    <w:unhideWhenUsed/>
    <w:qFormat/>
  </w:style>
  <w:style w:type="paragraph" w:styleId="935" w:customStyle="1">
    <w:name w:val="标题 11"/>
    <w:basedOn w:val="742"/>
    <w:next w:val="742"/>
    <w:link w:val="951"/>
    <w:uiPriority w:val="9"/>
    <w:qFormat/>
    <w:pPr>
      <w:jc w:val="center"/>
      <w:keepNext/>
      <w:tabs>
        <w:tab w:val="left" w:pos="200" w:leader="none"/>
      </w:tabs>
      <w:outlineLvl w:val="0"/>
    </w:pPr>
    <w:rPr>
      <w:rFonts w:ascii="宋体" w:hAnsi="宋体"/>
      <w:b/>
      <w:sz w:val="36"/>
    </w:rPr>
  </w:style>
  <w:style w:type="paragraph" w:styleId="936" w:customStyle="1">
    <w:name w:val="标题 21"/>
    <w:basedOn w:val="742"/>
    <w:next w:val="742"/>
    <w:link w:val="952"/>
    <w:uiPriority w:val="9"/>
    <w:qFormat/>
    <w:pPr>
      <w:jc w:val="center"/>
      <w:keepNext/>
      <w:outlineLvl w:val="1"/>
    </w:pPr>
    <w:rPr>
      <w:rFonts w:ascii="宋体" w:hAnsi="宋体"/>
      <w:b/>
      <w:bCs/>
      <w:sz w:val="28"/>
      <w:szCs w:val="28"/>
    </w:rPr>
  </w:style>
  <w:style w:type="paragraph" w:styleId="937" w:customStyle="1">
    <w:name w:val="标题 31"/>
    <w:basedOn w:val="742"/>
    <w:next w:val="742"/>
    <w:link w:val="953"/>
    <w:uiPriority w:val="9"/>
    <w:qFormat/>
    <w:pPr>
      <w:jc w:val="center"/>
      <w:keepNext/>
      <w:outlineLvl w:val="2"/>
    </w:pPr>
    <w:rPr>
      <w:rFonts w:ascii="宋体" w:hAnsi="宋体"/>
      <w:sz w:val="28"/>
    </w:rPr>
  </w:style>
  <w:style w:type="paragraph" w:styleId="938" w:customStyle="1">
    <w:name w:val="标题 41"/>
    <w:basedOn w:val="742"/>
    <w:next w:val="742"/>
    <w:link w:val="954"/>
    <w:qFormat/>
    <w:pPr>
      <w:keepNext/>
      <w:outlineLvl w:val="3"/>
    </w:pPr>
    <w:rPr>
      <w:b/>
      <w:bCs/>
      <w:sz w:val="18"/>
    </w:rPr>
  </w:style>
  <w:style w:type="paragraph" w:styleId="939" w:customStyle="1">
    <w:name w:val="标题 51"/>
    <w:basedOn w:val="742"/>
    <w:next w:val="742"/>
    <w:link w:val="955"/>
    <w:qFormat/>
    <w:pPr>
      <w:jc w:val="center"/>
      <w:keepNext/>
      <w:outlineLvl w:val="4"/>
    </w:pPr>
    <w:rPr>
      <w:b/>
      <w:bCs/>
      <w:sz w:val="18"/>
    </w:rPr>
  </w:style>
  <w:style w:type="paragraph" w:styleId="940" w:customStyle="1">
    <w:name w:val="标题 61"/>
    <w:basedOn w:val="742"/>
    <w:next w:val="742"/>
    <w:link w:val="956"/>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41" w:customStyle="1">
    <w:name w:val="标题 71"/>
    <w:basedOn w:val="742"/>
    <w:next w:val="742"/>
    <w:link w:val="957"/>
    <w:qFormat/>
    <w:pPr>
      <w:keepNext/>
      <w:outlineLvl w:val="6"/>
    </w:pPr>
    <w:rPr>
      <w:rFonts w:ascii="Arial" w:hAnsi="Arial"/>
      <w:b/>
      <w:bCs/>
      <w:sz w:val="16"/>
      <w:szCs w:val="16"/>
    </w:rPr>
  </w:style>
  <w:style w:type="paragraph" w:styleId="942" w:customStyle="1">
    <w:name w:val="标题 81"/>
    <w:basedOn w:val="742"/>
    <w:next w:val="742"/>
    <w:link w:val="958"/>
    <w:qFormat/>
    <w:pPr>
      <w:keepNext/>
      <w:outlineLvl w:val="7"/>
    </w:pPr>
    <w:rPr>
      <w:b/>
      <w:bCs/>
      <w:sz w:val="24"/>
      <w:szCs w:val="24"/>
    </w:rPr>
  </w:style>
  <w:style w:type="paragraph" w:styleId="943" w:customStyle="1">
    <w:name w:val="标题 91"/>
    <w:basedOn w:val="742"/>
    <w:next w:val="742"/>
    <w:link w:val="959"/>
    <w:qFormat/>
    <w:pPr>
      <w:jc w:val="center"/>
      <w:keepNext/>
      <w:outlineLvl w:val="8"/>
    </w:pPr>
    <w:rPr>
      <w:b/>
      <w:bCs/>
      <w:szCs w:val="24"/>
    </w:rPr>
  </w:style>
  <w:style w:type="character" w:styleId="944" w:customStyle="1">
    <w:name w:val="默认段落字体1"/>
    <w:semiHidden/>
    <w:qFormat/>
  </w:style>
  <w:style w:type="table" w:styleId="945" w:customStyle="1">
    <w:name w:val="普通表格1"/>
    <w:semiHidden/>
    <w:qFormat/>
    <w:tblPr>
      <w:tblCellMar>
        <w:left w:w="0" w:type="dxa"/>
        <w:top w:w="0" w:type="dxa"/>
        <w:right w:w="0" w:type="dxa"/>
        <w:bottom w:w="0" w:type="dxa"/>
      </w:tblCellMar>
    </w:tblPr>
  </w:style>
  <w:style w:type="paragraph" w:styleId="946" w:customStyle="1">
    <w:name w:val="文档结构图1"/>
    <w:basedOn w:val="742"/>
    <w:next w:val="947"/>
    <w:semiHidden/>
    <w:qFormat/>
  </w:style>
  <w:style w:type="paragraph" w:styleId="947" w:customStyle="1">
    <w:name w:val="纯文本13"/>
    <w:basedOn w:val="742"/>
    <w:next w:val="948"/>
    <w:link w:val="949"/>
    <w:qFormat/>
    <w:rPr>
      <w:rFonts w:ascii="宋体" w:hAnsi="Courier New"/>
    </w:rPr>
  </w:style>
  <w:style w:type="paragraph" w:styleId="948" w:customStyle="1">
    <w:name w:val="页眉1"/>
    <w:basedOn w:val="742"/>
    <w:next w:val="742"/>
    <w:link w:val="950"/>
    <w:uiPriority w:val="99"/>
    <w:qFormat/>
    <w:pPr>
      <w:jc w:val="center"/>
      <w:tabs>
        <w:tab w:val="center" w:pos="4153" w:leader="none"/>
        <w:tab w:val="right" w:pos="8306" w:leader="none"/>
      </w:tabs>
      <w:pBdr>
        <w:bottom w:val="single" w:color="000000" w:sz="6" w:space="1"/>
      </w:pBdr>
    </w:pPr>
    <w:rPr>
      <w:sz w:val="18"/>
    </w:rPr>
  </w:style>
  <w:style w:type="character" w:styleId="949" w:customStyle="1">
    <w:name w:val="纯文本 Char1"/>
    <w:link w:val="947"/>
    <w:qFormat/>
    <w:rPr>
      <w:rFonts w:ascii="宋体" w:hAnsi="Courier New" w:eastAsia="宋体"/>
      <w:sz w:val="21"/>
      <w:lang w:val="en-US" w:eastAsia="zh-CN" w:bidi="ar-SA"/>
    </w:rPr>
  </w:style>
  <w:style w:type="character" w:styleId="950" w:customStyle="1">
    <w:name w:val="页眉 Char"/>
    <w:link w:val="948"/>
    <w:uiPriority w:val="99"/>
    <w:qFormat/>
    <w:rPr>
      <w:rFonts w:eastAsia="宋体"/>
      <w:sz w:val="18"/>
      <w:lang w:val="en-US" w:eastAsia="zh-CN" w:bidi="ar-SA"/>
    </w:rPr>
  </w:style>
  <w:style w:type="character" w:styleId="951" w:customStyle="1">
    <w:name w:val="标题 1 Char"/>
    <w:link w:val="935"/>
    <w:uiPriority w:val="9"/>
    <w:qFormat/>
    <w:rPr>
      <w:rFonts w:ascii="宋体" w:hAnsi="宋体"/>
      <w:b/>
      <w:sz w:val="36"/>
    </w:rPr>
  </w:style>
  <w:style w:type="character" w:styleId="952" w:customStyle="1">
    <w:name w:val="标题 2 Char"/>
    <w:link w:val="936"/>
    <w:uiPriority w:val="9"/>
    <w:qFormat/>
    <w:rPr>
      <w:rFonts w:ascii="宋体" w:hAnsi="宋体"/>
      <w:b/>
      <w:bCs/>
      <w:sz w:val="28"/>
      <w:szCs w:val="28"/>
    </w:rPr>
  </w:style>
  <w:style w:type="character" w:styleId="953" w:customStyle="1">
    <w:name w:val="标题 3 Char"/>
    <w:link w:val="937"/>
    <w:uiPriority w:val="9"/>
    <w:qFormat/>
    <w:rPr>
      <w:rFonts w:ascii="宋体" w:hAnsi="宋体" w:eastAsia="宋体"/>
      <w:sz w:val="28"/>
      <w:lang w:val="en-US" w:eastAsia="zh-CN" w:bidi="ar-SA"/>
    </w:rPr>
  </w:style>
  <w:style w:type="character" w:styleId="954" w:customStyle="1">
    <w:name w:val="标题 4 Char"/>
    <w:link w:val="938"/>
    <w:qFormat/>
    <w:rPr>
      <w:b/>
      <w:bCs/>
      <w:sz w:val="18"/>
    </w:rPr>
  </w:style>
  <w:style w:type="character" w:styleId="955" w:customStyle="1">
    <w:name w:val="标题 5 Char"/>
    <w:link w:val="939"/>
    <w:qFormat/>
    <w:rPr>
      <w:rFonts w:eastAsia="宋体"/>
      <w:b/>
      <w:bCs/>
      <w:sz w:val="18"/>
      <w:lang w:val="en-US" w:eastAsia="zh-CN" w:bidi="ar-SA"/>
    </w:rPr>
  </w:style>
  <w:style w:type="character" w:styleId="956" w:customStyle="1">
    <w:name w:val="标题 6 Char"/>
    <w:link w:val="940"/>
    <w:qFormat/>
    <w:rPr>
      <w:rFonts w:ascii="Cambria" w:hAnsi="Cambria" w:eastAsia="黑体"/>
      <w:b/>
      <w:bCs/>
      <w:sz w:val="28"/>
      <w:szCs w:val="24"/>
    </w:rPr>
  </w:style>
  <w:style w:type="character" w:styleId="957" w:customStyle="1">
    <w:name w:val="标题 7 Char"/>
    <w:link w:val="941"/>
    <w:qFormat/>
    <w:rPr>
      <w:rFonts w:ascii="Arial" w:hAnsi="Arial" w:cs="Arial"/>
      <w:b/>
      <w:bCs/>
      <w:sz w:val="16"/>
      <w:szCs w:val="16"/>
    </w:rPr>
  </w:style>
  <w:style w:type="character" w:styleId="958" w:customStyle="1">
    <w:name w:val="标题 8 Char"/>
    <w:link w:val="942"/>
    <w:qFormat/>
    <w:rPr>
      <w:b/>
      <w:bCs/>
      <w:sz w:val="24"/>
      <w:szCs w:val="24"/>
    </w:rPr>
  </w:style>
  <w:style w:type="character" w:styleId="959" w:customStyle="1">
    <w:name w:val="标题 9 Char"/>
    <w:link w:val="943"/>
    <w:qFormat/>
    <w:rPr>
      <w:b/>
      <w:bCs/>
      <w:sz w:val="21"/>
      <w:szCs w:val="24"/>
    </w:rPr>
  </w:style>
  <w:style w:type="paragraph" w:styleId="960" w:customStyle="1">
    <w:name w:val="目录 71"/>
    <w:basedOn w:val="742"/>
    <w:next w:val="742"/>
    <w:uiPriority w:val="39"/>
    <w:qFormat/>
    <w:pPr>
      <w:ind w:left="1260"/>
      <w:jc w:val="left"/>
    </w:pPr>
    <w:rPr>
      <w:szCs w:val="21"/>
    </w:rPr>
  </w:style>
  <w:style w:type="paragraph" w:styleId="961" w:customStyle="1">
    <w:name w:val="注释标题1"/>
    <w:basedOn w:val="742"/>
    <w:next w:val="742"/>
    <w:uiPriority w:val="99"/>
    <w:qFormat/>
    <w:pPr>
      <w:jc w:val="center"/>
      <w:spacing w:line="360" w:lineRule="auto"/>
    </w:pPr>
    <w:rPr>
      <w:sz w:val="24"/>
      <w:szCs w:val="24"/>
    </w:rPr>
  </w:style>
  <w:style w:type="paragraph" w:styleId="962" w:customStyle="1">
    <w:name w:val="索引 81"/>
    <w:basedOn w:val="742"/>
    <w:next w:val="742"/>
    <w:semiHidden/>
    <w:qFormat/>
    <w:pPr>
      <w:ind w:left="1400"/>
    </w:pPr>
  </w:style>
  <w:style w:type="paragraph" w:styleId="963" w:customStyle="1">
    <w:name w:val="正文缩进1"/>
    <w:basedOn w:val="742"/>
    <w:next w:val="742"/>
    <w:link w:val="964"/>
    <w:qFormat/>
    <w:pPr>
      <w:ind w:firstLine="420"/>
    </w:pPr>
  </w:style>
  <w:style w:type="character" w:styleId="964" w:customStyle="1">
    <w:name w:val="正文缩进 Char"/>
    <w:link w:val="963"/>
    <w:qFormat/>
    <w:rPr>
      <w:sz w:val="21"/>
    </w:rPr>
  </w:style>
  <w:style w:type="paragraph" w:styleId="965" w:customStyle="1">
    <w:name w:val="题注1"/>
    <w:basedOn w:val="742"/>
    <w:next w:val="742"/>
    <w:link w:val="966"/>
    <w:qFormat/>
    <w:rPr>
      <w:rFonts w:ascii="Arial" w:hAnsi="Arial" w:eastAsia="黑体"/>
      <w:sz w:val="20"/>
    </w:rPr>
  </w:style>
  <w:style w:type="character" w:styleId="966" w:customStyle="1">
    <w:name w:val="题注 Char"/>
    <w:link w:val="965"/>
    <w:qFormat/>
    <w:rPr>
      <w:rFonts w:ascii="Arial" w:hAnsi="Arial" w:eastAsia="黑体"/>
    </w:rPr>
  </w:style>
  <w:style w:type="paragraph" w:styleId="967" w:customStyle="1">
    <w:name w:val="索引 51"/>
    <w:basedOn w:val="742"/>
    <w:next w:val="742"/>
    <w:semiHidden/>
    <w:qFormat/>
    <w:pPr>
      <w:ind w:left="800"/>
    </w:pPr>
  </w:style>
  <w:style w:type="paragraph" w:styleId="968" w:customStyle="1">
    <w:name w:val="批注文字1"/>
    <w:basedOn w:val="742"/>
    <w:link w:val="969"/>
    <w:uiPriority w:val="99"/>
    <w:qFormat/>
    <w:pPr>
      <w:jc w:val="left"/>
    </w:pPr>
    <w:rPr>
      <w:rFonts w:ascii="Calibri" w:hAnsi="Calibri"/>
      <w:szCs w:val="22"/>
    </w:rPr>
  </w:style>
  <w:style w:type="character" w:styleId="969" w:customStyle="1">
    <w:name w:val="批注文字 Char"/>
    <w:link w:val="968"/>
    <w:uiPriority w:val="99"/>
    <w:qFormat/>
    <w:rPr>
      <w:rFonts w:ascii="Calibri" w:hAnsi="Calibri"/>
      <w:sz w:val="21"/>
      <w:szCs w:val="22"/>
    </w:rPr>
  </w:style>
  <w:style w:type="paragraph" w:styleId="970" w:customStyle="1">
    <w:name w:val="索引 61"/>
    <w:basedOn w:val="742"/>
    <w:next w:val="742"/>
    <w:semiHidden/>
    <w:qFormat/>
    <w:pPr>
      <w:ind w:left="1000"/>
    </w:pPr>
  </w:style>
  <w:style w:type="paragraph" w:styleId="971" w:customStyle="1">
    <w:name w:val="正文文本 31"/>
    <w:basedOn w:val="742"/>
    <w:link w:val="972"/>
    <w:uiPriority w:val="99"/>
    <w:unhideWhenUsed/>
    <w:qFormat/>
    <w:pPr>
      <w:jc w:val="center"/>
    </w:pPr>
    <w:rPr>
      <w:rFonts w:ascii="宋体" w:hAnsi="宋体" w:eastAsia="楷体_GB2312"/>
      <w:sz w:val="26"/>
    </w:rPr>
  </w:style>
  <w:style w:type="character" w:styleId="972" w:customStyle="1">
    <w:name w:val="正文文本 3 Char"/>
    <w:link w:val="971"/>
    <w:uiPriority w:val="99"/>
    <w:qFormat/>
    <w:rPr>
      <w:rFonts w:ascii="宋体" w:hAnsi="宋体" w:eastAsia="楷体_GB2312"/>
      <w:sz w:val="26"/>
    </w:rPr>
  </w:style>
  <w:style w:type="paragraph" w:styleId="973" w:customStyle="1">
    <w:name w:val="正文文本1"/>
    <w:basedOn w:val="742"/>
    <w:next w:val="963"/>
    <w:link w:val="974"/>
    <w:qFormat/>
    <w:rPr>
      <w:rFonts w:ascii="楷体_GB2312" w:hAnsi="Arial" w:eastAsia="楷体_GB2312"/>
      <w:sz w:val="28"/>
    </w:rPr>
  </w:style>
  <w:style w:type="character" w:styleId="974" w:customStyle="1">
    <w:name w:val="正文文本 Char"/>
    <w:link w:val="973"/>
    <w:qFormat/>
    <w:rPr>
      <w:rFonts w:ascii="楷体_GB2312" w:hAnsi="Arial" w:eastAsia="楷体_GB2312"/>
      <w:sz w:val="28"/>
    </w:rPr>
  </w:style>
  <w:style w:type="paragraph" w:styleId="975" w:customStyle="1">
    <w:name w:val="正文文本缩进1"/>
    <w:basedOn w:val="742"/>
    <w:next w:val="742"/>
    <w:link w:val="976"/>
    <w:uiPriority w:val="99"/>
    <w:qFormat/>
    <w:pPr>
      <w:ind w:firstLine="574"/>
      <w:spacing w:line="312" w:lineRule="atLeast"/>
    </w:pPr>
    <w:rPr>
      <w:rFonts w:ascii="宋体"/>
      <w:sz w:val="28"/>
    </w:rPr>
  </w:style>
  <w:style w:type="character" w:styleId="976" w:customStyle="1">
    <w:name w:val="正文文本缩进 Char"/>
    <w:link w:val="975"/>
    <w:uiPriority w:val="99"/>
    <w:qFormat/>
    <w:rPr>
      <w:rFonts w:ascii="宋体" w:eastAsia="宋体"/>
      <w:sz w:val="28"/>
      <w:lang w:val="en-US" w:eastAsia="zh-CN" w:bidi="ar-SA"/>
    </w:rPr>
  </w:style>
  <w:style w:type="paragraph" w:styleId="977" w:customStyle="1">
    <w:name w:val="文本块1"/>
    <w:basedOn w:val="742"/>
    <w:qFormat/>
    <w:pPr>
      <w:ind w:left="1890" w:right="11" w:hanging="1409"/>
      <w:spacing w:before="89"/>
      <w:tabs>
        <w:tab w:val="left" w:pos="822" w:leader="none"/>
        <w:tab w:val="left" w:pos="2205" w:leader="none"/>
        <w:tab w:val="left" w:pos="9000" w:leader="none"/>
      </w:tabs>
    </w:pPr>
    <w:rPr>
      <w:sz w:val="24"/>
    </w:rPr>
  </w:style>
  <w:style w:type="paragraph" w:styleId="978" w:customStyle="1">
    <w:name w:val="索引 41"/>
    <w:basedOn w:val="742"/>
    <w:next w:val="742"/>
    <w:semiHidden/>
    <w:qFormat/>
    <w:pPr>
      <w:ind w:left="600"/>
    </w:pPr>
  </w:style>
  <w:style w:type="paragraph" w:styleId="979" w:customStyle="1">
    <w:name w:val="目录 51"/>
    <w:basedOn w:val="742"/>
    <w:next w:val="742"/>
    <w:uiPriority w:val="39"/>
    <w:qFormat/>
    <w:pPr>
      <w:ind w:left="840"/>
      <w:jc w:val="left"/>
    </w:pPr>
    <w:rPr>
      <w:szCs w:val="21"/>
    </w:rPr>
  </w:style>
  <w:style w:type="paragraph" w:styleId="980" w:customStyle="1">
    <w:name w:val="目录 31"/>
    <w:basedOn w:val="742"/>
    <w:next w:val="742"/>
    <w:uiPriority w:val="39"/>
    <w:qFormat/>
    <w:pPr>
      <w:ind w:left="420"/>
      <w:jc w:val="left"/>
    </w:pPr>
    <w:rPr>
      <w:i/>
      <w:iCs/>
      <w:szCs w:val="24"/>
    </w:rPr>
  </w:style>
  <w:style w:type="paragraph" w:styleId="981" w:customStyle="1">
    <w:name w:val="目录 81"/>
    <w:basedOn w:val="742"/>
    <w:next w:val="742"/>
    <w:uiPriority w:val="39"/>
    <w:qFormat/>
    <w:pPr>
      <w:ind w:left="1470"/>
      <w:jc w:val="left"/>
    </w:pPr>
    <w:rPr>
      <w:szCs w:val="21"/>
    </w:rPr>
  </w:style>
  <w:style w:type="paragraph" w:styleId="982" w:customStyle="1">
    <w:name w:val="索引 31"/>
    <w:basedOn w:val="742"/>
    <w:next w:val="742"/>
    <w:semiHidden/>
    <w:qFormat/>
    <w:pPr>
      <w:ind w:left="400"/>
    </w:pPr>
  </w:style>
  <w:style w:type="paragraph" w:styleId="983" w:customStyle="1">
    <w:name w:val="日期1"/>
    <w:basedOn w:val="742"/>
    <w:next w:val="742"/>
    <w:link w:val="984"/>
    <w:qFormat/>
    <w:pPr>
      <w:spacing w:line="312" w:lineRule="atLeast"/>
    </w:pPr>
    <w:rPr>
      <w:rFonts w:ascii="宋体"/>
      <w:sz w:val="28"/>
    </w:rPr>
  </w:style>
  <w:style w:type="character" w:styleId="984" w:customStyle="1">
    <w:name w:val="日期 Char"/>
    <w:link w:val="983"/>
    <w:qFormat/>
    <w:rPr>
      <w:rFonts w:ascii="宋体"/>
      <w:sz w:val="28"/>
    </w:rPr>
  </w:style>
  <w:style w:type="paragraph" w:styleId="985" w:customStyle="1">
    <w:name w:val="正文文本缩进 211"/>
    <w:basedOn w:val="742"/>
    <w:link w:val="986"/>
    <w:uiPriority w:val="99"/>
    <w:qFormat/>
    <w:pPr>
      <w:ind w:left="1890" w:hanging="1409"/>
      <w:tabs>
        <w:tab w:val="left" w:pos="1785" w:leader="none"/>
        <w:tab w:val="left" w:pos="1887" w:leader="none"/>
        <w:tab w:val="left" w:pos="2112" w:leader="none"/>
        <w:tab w:val="left" w:pos="9000" w:leader="none"/>
      </w:tabs>
    </w:pPr>
    <w:rPr>
      <w:sz w:val="24"/>
    </w:rPr>
  </w:style>
  <w:style w:type="character" w:styleId="986" w:customStyle="1">
    <w:name w:val="正文文本缩进 2 Char"/>
    <w:link w:val="985"/>
    <w:uiPriority w:val="99"/>
    <w:qFormat/>
    <w:rPr>
      <w:sz w:val="24"/>
    </w:rPr>
  </w:style>
  <w:style w:type="paragraph" w:styleId="987" w:customStyle="1">
    <w:name w:val="批注框文本1"/>
    <w:basedOn w:val="742"/>
    <w:link w:val="988"/>
    <w:unhideWhenUsed/>
    <w:qFormat/>
    <w:rPr>
      <w:rFonts w:ascii="Calibri" w:hAnsi="Calibri"/>
      <w:sz w:val="18"/>
      <w:szCs w:val="18"/>
    </w:rPr>
  </w:style>
  <w:style w:type="character" w:styleId="988" w:customStyle="1">
    <w:name w:val="批注框文本 Char"/>
    <w:link w:val="987"/>
    <w:qFormat/>
    <w:rPr>
      <w:rFonts w:ascii="Calibri" w:hAnsi="Calibri" w:eastAsia="宋体"/>
      <w:sz w:val="18"/>
      <w:szCs w:val="18"/>
      <w:lang w:val="en-US" w:eastAsia="zh-CN" w:bidi="ar-SA"/>
    </w:rPr>
  </w:style>
  <w:style w:type="paragraph" w:styleId="989" w:customStyle="1">
    <w:name w:val="页脚1"/>
    <w:basedOn w:val="742"/>
    <w:link w:val="990"/>
    <w:uiPriority w:val="99"/>
    <w:qFormat/>
    <w:pPr>
      <w:jc w:val="left"/>
      <w:tabs>
        <w:tab w:val="center" w:pos="4153" w:leader="none"/>
        <w:tab w:val="right" w:pos="8306" w:leader="none"/>
      </w:tabs>
    </w:pPr>
    <w:rPr>
      <w:sz w:val="18"/>
    </w:rPr>
  </w:style>
  <w:style w:type="character" w:styleId="990" w:customStyle="1">
    <w:name w:val="页脚 Char1"/>
    <w:link w:val="989"/>
    <w:uiPriority w:val="99"/>
    <w:qFormat/>
    <w:rPr>
      <w:rFonts w:eastAsia="宋体"/>
      <w:sz w:val="18"/>
      <w:lang w:val="en-US" w:eastAsia="zh-CN" w:bidi="ar-SA"/>
    </w:rPr>
  </w:style>
  <w:style w:type="paragraph" w:styleId="991" w:customStyle="1">
    <w:name w:val="签名1"/>
    <w:basedOn w:val="742"/>
    <w:link w:val="992"/>
    <w:qFormat/>
    <w:pPr>
      <w:jc w:val="center"/>
      <w:spacing w:after="600" w:line="312" w:lineRule="atLeast"/>
    </w:pPr>
    <w:rPr>
      <w:rFonts w:eastAsia="仿宋_GB2312"/>
      <w:sz w:val="24"/>
    </w:rPr>
  </w:style>
  <w:style w:type="character" w:styleId="992" w:customStyle="1">
    <w:name w:val="签名 Char"/>
    <w:link w:val="991"/>
    <w:qFormat/>
    <w:rPr>
      <w:rFonts w:eastAsia="仿宋_GB2312"/>
      <w:sz w:val="24"/>
    </w:rPr>
  </w:style>
  <w:style w:type="paragraph" w:styleId="993" w:customStyle="1">
    <w:name w:val="目录 11"/>
    <w:basedOn w:val="742"/>
    <w:next w:val="74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94" w:customStyle="1">
    <w:name w:val="目录 41"/>
    <w:basedOn w:val="742"/>
    <w:next w:val="742"/>
    <w:uiPriority w:val="39"/>
    <w:qFormat/>
    <w:pPr>
      <w:ind w:left="630"/>
      <w:jc w:val="left"/>
    </w:pPr>
    <w:rPr>
      <w:szCs w:val="21"/>
    </w:rPr>
  </w:style>
  <w:style w:type="paragraph" w:styleId="995" w:customStyle="1">
    <w:name w:val="索引标题1"/>
    <w:basedOn w:val="742"/>
    <w:next w:val="996"/>
    <w:semiHidden/>
    <w:qFormat/>
  </w:style>
  <w:style w:type="paragraph" w:styleId="996" w:customStyle="1">
    <w:name w:val="索引 11"/>
    <w:basedOn w:val="742"/>
    <w:next w:val="742"/>
    <w:semiHidden/>
    <w:qFormat/>
  </w:style>
  <w:style w:type="paragraph" w:styleId="997" w:customStyle="1">
    <w:name w:val="副标题1"/>
    <w:basedOn w:val="742"/>
    <w:next w:val="742"/>
    <w:link w:val="998"/>
    <w:qFormat/>
    <w:pPr>
      <w:jc w:val="center"/>
      <w:spacing w:before="240" w:after="60" w:line="312" w:lineRule="auto"/>
      <w:outlineLvl w:val="1"/>
    </w:pPr>
    <w:rPr>
      <w:rFonts w:ascii="Cambria" w:hAnsi="Cambria"/>
      <w:b/>
      <w:bCs/>
      <w:sz w:val="32"/>
      <w:szCs w:val="32"/>
    </w:rPr>
  </w:style>
  <w:style w:type="character" w:styleId="998" w:customStyle="1">
    <w:name w:val="副标题 Char"/>
    <w:link w:val="997"/>
    <w:qFormat/>
    <w:rPr>
      <w:rFonts w:ascii="Cambria" w:hAnsi="Cambria" w:eastAsia="宋体"/>
      <w:b/>
      <w:bCs/>
      <w:sz w:val="32"/>
      <w:szCs w:val="32"/>
      <w:lang w:val="en-US" w:eastAsia="zh-CN" w:bidi="ar-SA"/>
    </w:rPr>
  </w:style>
  <w:style w:type="paragraph" w:styleId="999" w:customStyle="1">
    <w:name w:val="列表1"/>
    <w:basedOn w:val="742"/>
    <w:uiPriority w:val="99"/>
    <w:qFormat/>
    <w:pPr>
      <w:ind w:left="200" w:hanging="200"/>
    </w:pPr>
    <w:rPr>
      <w:szCs w:val="24"/>
    </w:rPr>
  </w:style>
  <w:style w:type="paragraph" w:styleId="1000" w:customStyle="1">
    <w:name w:val="目录 61"/>
    <w:basedOn w:val="742"/>
    <w:next w:val="742"/>
    <w:uiPriority w:val="39"/>
    <w:qFormat/>
    <w:pPr>
      <w:ind w:left="1050"/>
      <w:jc w:val="left"/>
    </w:pPr>
    <w:rPr>
      <w:szCs w:val="21"/>
    </w:rPr>
  </w:style>
  <w:style w:type="paragraph" w:styleId="1001" w:customStyle="1">
    <w:name w:val="正文文本缩进 31"/>
    <w:basedOn w:val="742"/>
    <w:link w:val="1002"/>
    <w:qFormat/>
    <w:pPr>
      <w:ind w:firstLine="555"/>
    </w:pPr>
    <w:rPr>
      <w:b/>
      <w:bCs/>
      <w:sz w:val="28"/>
      <w:u w:val="single"/>
    </w:rPr>
  </w:style>
  <w:style w:type="character" w:styleId="1002" w:customStyle="1">
    <w:name w:val="正文文本缩进 3 Char"/>
    <w:link w:val="1001"/>
    <w:qFormat/>
    <w:rPr>
      <w:b/>
      <w:bCs/>
      <w:sz w:val="28"/>
      <w:u w:val="single"/>
    </w:rPr>
  </w:style>
  <w:style w:type="paragraph" w:styleId="1003" w:customStyle="1">
    <w:name w:val="索引 71"/>
    <w:basedOn w:val="742"/>
    <w:next w:val="742"/>
    <w:semiHidden/>
    <w:qFormat/>
    <w:pPr>
      <w:ind w:left="1200"/>
    </w:pPr>
  </w:style>
  <w:style w:type="paragraph" w:styleId="1004" w:customStyle="1">
    <w:name w:val="索引 91"/>
    <w:basedOn w:val="742"/>
    <w:next w:val="742"/>
    <w:semiHidden/>
    <w:qFormat/>
    <w:pPr>
      <w:ind w:left="1600"/>
    </w:pPr>
  </w:style>
  <w:style w:type="paragraph" w:styleId="1005" w:customStyle="1">
    <w:name w:val="图表目录1"/>
    <w:basedOn w:val="742"/>
    <w:next w:val="742"/>
    <w:semiHidden/>
    <w:qFormat/>
    <w:pPr>
      <w:ind w:left="840" w:hanging="420"/>
    </w:pPr>
  </w:style>
  <w:style w:type="paragraph" w:styleId="1006" w:customStyle="1">
    <w:name w:val="目录 21"/>
    <w:basedOn w:val="742"/>
    <w:next w:val="742"/>
    <w:uiPriority w:val="39"/>
    <w:qFormat/>
    <w:pPr>
      <w:ind w:left="250"/>
      <w:jc w:val="left"/>
      <w:spacing w:line="400" w:lineRule="exact"/>
      <w:tabs>
        <w:tab w:val="right" w:pos="9450" w:leader="dot"/>
      </w:tabs>
    </w:pPr>
    <w:rPr>
      <w:bCs/>
      <w:smallCaps/>
      <w:sz w:val="24"/>
      <w:szCs w:val="24"/>
    </w:rPr>
  </w:style>
  <w:style w:type="paragraph" w:styleId="1007" w:customStyle="1">
    <w:name w:val="目录 91"/>
    <w:basedOn w:val="742"/>
    <w:next w:val="742"/>
    <w:qFormat/>
    <w:pPr>
      <w:ind w:left="1680"/>
      <w:jc w:val="left"/>
    </w:pPr>
    <w:rPr>
      <w:szCs w:val="21"/>
    </w:rPr>
  </w:style>
  <w:style w:type="paragraph" w:styleId="1008" w:customStyle="1">
    <w:name w:val="正文文本 21"/>
    <w:basedOn w:val="742"/>
    <w:link w:val="1009"/>
    <w:qFormat/>
    <w:pPr>
      <w:spacing w:after="120" w:line="480" w:lineRule="auto"/>
    </w:pPr>
  </w:style>
  <w:style w:type="character" w:styleId="1009" w:customStyle="1">
    <w:name w:val="正文文本 2 Char"/>
    <w:link w:val="1008"/>
    <w:qFormat/>
    <w:rPr>
      <w:sz w:val="21"/>
    </w:rPr>
  </w:style>
  <w:style w:type="paragraph" w:styleId="1010" w:customStyle="1">
    <w:name w:val="HTML 预设格式1"/>
    <w:basedOn w:val="742"/>
    <w:link w:val="10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11" w:customStyle="1">
    <w:name w:val="HTML 预设格式 Char"/>
    <w:link w:val="1010"/>
    <w:qFormat/>
    <w:rPr>
      <w:rFonts w:ascii="黑体" w:hAnsi="Courier New" w:eastAsia="黑体" w:cs="Times New Roman"/>
      <w:szCs w:val="24"/>
    </w:rPr>
  </w:style>
  <w:style w:type="paragraph" w:styleId="1012" w:customStyle="1">
    <w:name w:val="普通(网站)1"/>
    <w:basedOn w:val="742"/>
    <w:uiPriority w:val="99"/>
    <w:unhideWhenUsed/>
    <w:qFormat/>
    <w:pPr>
      <w:jc w:val="left"/>
      <w:spacing w:before="100" w:beforeAutospacing="1" w:after="100" w:afterAutospacing="1"/>
      <w:widowControl/>
    </w:pPr>
    <w:rPr>
      <w:rFonts w:ascii="宋体" w:hAnsi="宋体" w:eastAsia="楷体_GB2312" w:cs="宋体"/>
      <w:sz w:val="24"/>
    </w:rPr>
  </w:style>
  <w:style w:type="paragraph" w:styleId="1013" w:customStyle="1">
    <w:name w:val="索引 21"/>
    <w:basedOn w:val="742"/>
    <w:next w:val="742"/>
    <w:semiHidden/>
    <w:qFormat/>
    <w:pPr>
      <w:ind w:left="200"/>
    </w:pPr>
  </w:style>
  <w:style w:type="paragraph" w:styleId="1014" w:customStyle="1">
    <w:name w:val="标题1"/>
    <w:basedOn w:val="742"/>
    <w:next w:val="742"/>
    <w:link w:val="1015"/>
    <w:qFormat/>
    <w:pPr>
      <w:jc w:val="center"/>
      <w:spacing w:before="240" w:after="60"/>
      <w:outlineLvl w:val="0"/>
    </w:pPr>
    <w:rPr>
      <w:rFonts w:ascii="Cambria" w:hAnsi="Cambria"/>
      <w:b/>
      <w:bCs/>
      <w:sz w:val="32"/>
      <w:szCs w:val="32"/>
    </w:rPr>
  </w:style>
  <w:style w:type="character" w:styleId="1015" w:customStyle="1">
    <w:name w:val="标题 Char"/>
    <w:link w:val="1014"/>
    <w:qFormat/>
    <w:rPr>
      <w:rFonts w:ascii="Cambria" w:hAnsi="Cambria" w:eastAsia="宋体"/>
      <w:b/>
      <w:bCs/>
      <w:sz w:val="32"/>
      <w:szCs w:val="32"/>
      <w:lang w:val="en-US" w:eastAsia="zh-CN" w:bidi="ar-SA"/>
    </w:rPr>
  </w:style>
  <w:style w:type="paragraph" w:styleId="1016" w:customStyle="1">
    <w:name w:val="批注主题1"/>
    <w:basedOn w:val="968"/>
    <w:next w:val="968"/>
    <w:link w:val="1017"/>
    <w:qFormat/>
    <w:rPr>
      <w:rFonts w:eastAsia="楷体_GB2312"/>
      <w:b/>
      <w:bCs/>
      <w:sz w:val="26"/>
    </w:rPr>
  </w:style>
  <w:style w:type="character" w:styleId="1017" w:customStyle="1">
    <w:name w:val="批注主题 Char"/>
    <w:link w:val="1016"/>
    <w:qFormat/>
    <w:rPr>
      <w:rFonts w:ascii="Calibri" w:hAnsi="Calibri" w:eastAsia="楷体_GB2312"/>
      <w:b/>
      <w:bCs/>
      <w:sz w:val="26"/>
      <w:szCs w:val="22"/>
    </w:rPr>
  </w:style>
  <w:style w:type="paragraph" w:styleId="1018" w:customStyle="1">
    <w:name w:val="正文首行缩进1"/>
    <w:basedOn w:val="973"/>
    <w:qFormat/>
    <w:pPr>
      <w:ind w:firstLine="420"/>
      <w:spacing w:after="120"/>
      <w:tabs>
        <w:tab w:val="left" w:pos="5250" w:leader="none"/>
      </w:tabs>
    </w:pPr>
    <w:rPr>
      <w:sz w:val="21"/>
    </w:rPr>
  </w:style>
  <w:style w:type="paragraph" w:styleId="1019" w:customStyle="1">
    <w:name w:val="正文首行缩进 21"/>
    <w:basedOn w:val="975"/>
    <w:uiPriority w:val="99"/>
    <w:qFormat/>
    <w:pPr>
      <w:ind w:firstLine="420"/>
    </w:pPr>
  </w:style>
  <w:style w:type="table" w:styleId="1020" w:customStyle="1">
    <w:name w:val="网格型1"/>
    <w:basedOn w:val="945"/>
    <w:qFormat/>
    <w:pPr>
      <w:jc w:val="both"/>
      <w:widowControl w:val="off"/>
    </w:pPr>
    <w:tblPr/>
  </w:style>
  <w:style w:type="character" w:styleId="1021" w:customStyle="1">
    <w:name w:val="要点1"/>
    <w:qFormat/>
    <w:rPr>
      <w:b/>
      <w:bCs/>
    </w:rPr>
  </w:style>
  <w:style w:type="character" w:styleId="1022" w:customStyle="1">
    <w:name w:val="页码1"/>
    <w:uiPriority w:val="99"/>
    <w:qFormat/>
  </w:style>
  <w:style w:type="character" w:styleId="1023" w:customStyle="1">
    <w:name w:val="已访问的超链接1"/>
    <w:uiPriority w:val="99"/>
    <w:qFormat/>
    <w:rPr>
      <w:color w:val="333333"/>
      <w:u w:val="none"/>
    </w:rPr>
  </w:style>
  <w:style w:type="character" w:styleId="1024" w:customStyle="1">
    <w:name w:val="强调1"/>
    <w:uiPriority w:val="20"/>
    <w:qFormat/>
    <w:rPr>
      <w:i/>
      <w:iCs/>
    </w:rPr>
  </w:style>
  <w:style w:type="character" w:styleId="1025" w:customStyle="1">
    <w:name w:val="HTML 打字机1"/>
    <w:qFormat/>
    <w:rPr>
      <w:rFonts w:ascii="黑体" w:hAnsi="Courier New" w:eastAsia="黑体"/>
      <w:sz w:val="14"/>
    </w:rPr>
  </w:style>
  <w:style w:type="character" w:styleId="1026" w:customStyle="1">
    <w:name w:val="超链接1"/>
    <w:uiPriority w:val="99"/>
    <w:qFormat/>
    <w:rPr>
      <w:color w:val="333333"/>
      <w:u w:val="none"/>
    </w:rPr>
  </w:style>
  <w:style w:type="character" w:styleId="1027" w:customStyle="1">
    <w:name w:val="批注引用1"/>
    <w:qFormat/>
    <w:rPr>
      <w:sz w:val="21"/>
      <w:szCs w:val="21"/>
    </w:rPr>
  </w:style>
  <w:style w:type="character" w:styleId="1028" w:customStyle="1">
    <w:name w:val="apple-converted-space"/>
    <w:qFormat/>
  </w:style>
  <w:style w:type="character" w:styleId="1029" w:customStyle="1">
    <w:name w:val="font81"/>
    <w:qFormat/>
    <w:rPr>
      <w:rFonts w:hint="eastAsia" w:ascii="宋体" w:hAnsi="宋体" w:eastAsia="宋体" w:cs="宋体"/>
      <w:b/>
      <w:color w:val="000000"/>
      <w:sz w:val="18"/>
      <w:szCs w:val="18"/>
      <w:u w:val="none"/>
    </w:rPr>
  </w:style>
  <w:style w:type="character" w:styleId="1030" w:customStyle="1">
    <w:name w:val="font41"/>
    <w:qFormat/>
    <w:rPr>
      <w:rFonts w:hint="eastAsia" w:ascii="宋体" w:hAnsi="宋体" w:eastAsia="宋体" w:cs="宋体"/>
      <w:color w:val="000000"/>
      <w:sz w:val="24"/>
      <w:szCs w:val="24"/>
      <w:u w:val="none"/>
    </w:rPr>
  </w:style>
  <w:style w:type="character" w:styleId="1031" w:customStyle="1">
    <w:name w:val="font11"/>
    <w:qFormat/>
    <w:rPr>
      <w:rFonts w:hint="eastAsia" w:ascii="宋体" w:hAnsi="宋体" w:eastAsia="宋体" w:cs="宋体"/>
      <w:color w:val="000000"/>
      <w:sz w:val="20"/>
      <w:szCs w:val="20"/>
      <w:u w:val="none"/>
    </w:rPr>
  </w:style>
  <w:style w:type="character" w:styleId="1032" w:customStyle="1">
    <w:name w:val="明显强调1"/>
    <w:uiPriority w:val="21"/>
    <w:qFormat/>
    <w:rPr>
      <w:b/>
      <w:bCs/>
      <w:i/>
      <w:iCs/>
      <w:color w:val="4f81bd"/>
    </w:rPr>
  </w:style>
  <w:style w:type="character" w:styleId="1033" w:customStyle="1">
    <w:name w:val="_标题3 Char"/>
    <w:link w:val="1034"/>
    <w:qFormat/>
    <w:rPr>
      <w:rFonts w:ascii="Calibri" w:hAnsi="Calibri" w:eastAsia="宋体" w:cs="Times New Roman"/>
      <w:b/>
      <w:sz w:val="28"/>
      <w:szCs w:val="21"/>
    </w:rPr>
  </w:style>
  <w:style w:type="paragraph" w:styleId="1034" w:customStyle="1">
    <w:name w:val="_标题3"/>
    <w:basedOn w:val="742"/>
    <w:next w:val="742"/>
    <w:link w:val="1033"/>
    <w:qFormat/>
    <w:pPr>
      <w:jc w:val="left"/>
      <w:keepNext/>
      <w:spacing w:line="360" w:lineRule="auto"/>
      <w:outlineLvl w:val="2"/>
    </w:pPr>
    <w:rPr>
      <w:rFonts w:ascii="Calibri" w:hAnsi="Calibri"/>
      <w:b/>
      <w:sz w:val="28"/>
      <w:szCs w:val="21"/>
    </w:rPr>
  </w:style>
  <w:style w:type="character" w:styleId="1035" w:customStyle="1">
    <w:name w:val="font111"/>
    <w:qFormat/>
    <w:rPr>
      <w:rFonts w:hint="eastAsia" w:ascii="宋体" w:hAnsi="宋体" w:eastAsia="宋体" w:cs="宋体"/>
      <w:color w:val="000000"/>
      <w:sz w:val="18"/>
      <w:szCs w:val="18"/>
      <w:u w:val="none"/>
    </w:rPr>
  </w:style>
  <w:style w:type="character" w:styleId="1036" w:customStyle="1">
    <w:name w:val="ih151"/>
    <w:qFormat/>
    <w:rPr>
      <w:color w:val="666666"/>
      <w:sz w:val="18"/>
      <w:szCs w:val="18"/>
      <w:u w:val="none"/>
    </w:rPr>
  </w:style>
  <w:style w:type="character" w:styleId="1037" w:customStyle="1">
    <w:name w:val="无间隔 Char"/>
    <w:link w:val="1038"/>
    <w:uiPriority w:val="1"/>
    <w:qFormat/>
    <w:rPr>
      <w:sz w:val="22"/>
      <w:szCs w:val="22"/>
      <w:lang w:val="en-US" w:eastAsia="zh-CN" w:bidi="ar-SA"/>
    </w:rPr>
  </w:style>
  <w:style w:type="paragraph" w:styleId="1038" w:customStyle="1">
    <w:name w:val="无间隔1"/>
    <w:link w:val="1037"/>
    <w:uiPriority w:val="1"/>
    <w:qFormat/>
    <w:rPr>
      <w:sz w:val="22"/>
      <w:szCs w:val="22"/>
    </w:rPr>
  </w:style>
  <w:style w:type="character" w:styleId="1039" w:customStyle="1">
    <w:name w:val="方案正文 Char"/>
    <w:link w:val="1040"/>
    <w:qFormat/>
    <w:rPr>
      <w:sz w:val="24"/>
    </w:rPr>
  </w:style>
  <w:style w:type="paragraph" w:styleId="1040" w:customStyle="1">
    <w:name w:val="方案正文"/>
    <w:basedOn w:val="742"/>
    <w:link w:val="1039"/>
    <w:qFormat/>
    <w:pPr>
      <w:spacing w:line="440" w:lineRule="atLeast"/>
    </w:pPr>
    <w:rPr>
      <w:sz w:val="24"/>
    </w:rPr>
  </w:style>
  <w:style w:type="character" w:styleId="1041" w:customStyle="1">
    <w:name w:val="font31"/>
    <w:qFormat/>
    <w:rPr>
      <w:rFonts w:hint="eastAsia" w:ascii="黑体" w:eastAsia="黑体" w:cs="黑体"/>
      <w:color w:val="000000"/>
      <w:sz w:val="20"/>
      <w:szCs w:val="20"/>
      <w:u w:val="none"/>
    </w:rPr>
  </w:style>
  <w:style w:type="character" w:styleId="1042" w:customStyle="1">
    <w:name w:val="正文2 字符"/>
    <w:link w:val="1043"/>
    <w:qFormat/>
    <w:rPr>
      <w:sz w:val="24"/>
      <w:szCs w:val="24"/>
    </w:rPr>
  </w:style>
  <w:style w:type="paragraph" w:styleId="1043" w:customStyle="1">
    <w:name w:val="正文2"/>
    <w:basedOn w:val="742"/>
    <w:link w:val="1042"/>
    <w:qFormat/>
    <w:pPr>
      <w:ind w:firstLine="420"/>
      <w:spacing w:line="360" w:lineRule="auto"/>
    </w:pPr>
    <w:rPr>
      <w:sz w:val="24"/>
      <w:szCs w:val="24"/>
    </w:rPr>
  </w:style>
  <w:style w:type="character" w:styleId="1044" w:customStyle="1">
    <w:name w:val="纯文本 Char"/>
    <w:qFormat/>
    <w:rPr>
      <w:rFonts w:ascii="宋体" w:hAnsi="Courier New" w:eastAsia="楷体_GB2312"/>
      <w:sz w:val="28"/>
      <w:lang w:val="en-US" w:eastAsia="zh-CN" w:bidi="ar-SA"/>
    </w:rPr>
  </w:style>
  <w:style w:type="character" w:styleId="1045" w:customStyle="1">
    <w:name w:val="纯文本 字符"/>
    <w:link w:val="762"/>
    <w:qFormat/>
    <w:rPr>
      <w:rFonts w:ascii="宋体" w:hAnsi="Courier New" w:eastAsia="楷体_GB2312"/>
      <w:sz w:val="26"/>
    </w:rPr>
  </w:style>
  <w:style w:type="character" w:styleId="1046" w:customStyle="1">
    <w:name w:val="正文缩进 Char1"/>
    <w:qFormat/>
    <w:rPr>
      <w:rFonts w:eastAsia="楷体_GB2312"/>
      <w:sz w:val="24"/>
    </w:rPr>
  </w:style>
  <w:style w:type="character" w:styleId="1047" w:customStyle="1">
    <w:name w:val="Body Text Char"/>
    <w:qFormat/>
    <w:rPr>
      <w:rFonts w:ascii="楷体_GB2312" w:hAnsi="Arial" w:eastAsia="楷体_GB2312" w:cs="Times New Roman"/>
      <w:sz w:val="28"/>
      <w:szCs w:val="20"/>
    </w:rPr>
  </w:style>
  <w:style w:type="character" w:styleId="1048" w:customStyle="1">
    <w:name w:val="列出段落 Char"/>
    <w:link w:val="1049"/>
    <w:uiPriority w:val="34"/>
    <w:qFormat/>
    <w:rPr>
      <w:rFonts w:ascii="Calibri" w:hAnsi="Calibri"/>
      <w:sz w:val="24"/>
    </w:rPr>
  </w:style>
  <w:style w:type="paragraph" w:styleId="1049" w:customStyle="1">
    <w:name w:val="列出段落"/>
    <w:basedOn w:val="742"/>
    <w:link w:val="1048"/>
    <w:uiPriority w:val="34"/>
    <w:qFormat/>
    <w:pPr>
      <w:ind w:firstLine="420"/>
      <w:spacing w:line="360" w:lineRule="auto"/>
    </w:pPr>
    <w:rPr>
      <w:rFonts w:ascii="Calibri" w:hAnsi="Calibri"/>
      <w:sz w:val="24"/>
    </w:rPr>
  </w:style>
  <w:style w:type="character" w:styleId="1050" w:customStyle="1">
    <w:name w:val="页脚 Char"/>
    <w:basedOn w:val="944"/>
    <w:uiPriority w:val="99"/>
    <w:qFormat/>
    <w:rPr>
      <w:lang w:eastAsia="zh-CN"/>
    </w:rPr>
  </w:style>
  <w:style w:type="character" w:styleId="1051" w:customStyle="1">
    <w:name w:val="Plain Text Char"/>
    <w:qFormat/>
    <w:rPr>
      <w:rFonts w:ascii="宋体" w:hAnsi="Courier New" w:eastAsia="楷体_GB2312"/>
      <w:sz w:val="26"/>
    </w:rPr>
  </w:style>
  <w:style w:type="character" w:styleId="1052" w:customStyle="1">
    <w:name w:val="不明显强调1"/>
    <w:uiPriority w:val="19"/>
    <w:qFormat/>
    <w:rPr>
      <w:i/>
      <w:iCs/>
      <w:color w:val="808080"/>
    </w:rPr>
  </w:style>
  <w:style w:type="character" w:styleId="1053" w:customStyle="1">
    <w:name w:val="王兴华的论文正文 Char"/>
    <w:link w:val="1054"/>
    <w:qFormat/>
    <w:rPr>
      <w:rFonts w:eastAsia="宋体"/>
      <w:sz w:val="24"/>
      <w:szCs w:val="24"/>
      <w:lang w:val="en-US" w:eastAsia="zh-CN" w:bidi="ar-SA"/>
    </w:rPr>
  </w:style>
  <w:style w:type="paragraph" w:styleId="1054" w:customStyle="1">
    <w:name w:val="王兴华的论文正文"/>
    <w:basedOn w:val="963"/>
    <w:link w:val="1053"/>
    <w:qFormat/>
    <w:pPr>
      <w:ind w:firstLine="200"/>
      <w:spacing w:line="360" w:lineRule="auto"/>
    </w:pPr>
    <w:rPr>
      <w:sz w:val="24"/>
      <w:szCs w:val="24"/>
    </w:rPr>
  </w:style>
  <w:style w:type="character" w:styleId="1055" w:customStyle="1">
    <w:name w:val="font161"/>
    <w:qFormat/>
    <w:rPr>
      <w:rFonts w:hint="eastAsia" w:ascii="宋体" w:hAnsi="宋体" w:eastAsia="宋体" w:cs="宋体"/>
      <w:color w:val="000000"/>
      <w:sz w:val="20"/>
      <w:szCs w:val="20"/>
      <w:u w:val="none"/>
    </w:rPr>
  </w:style>
  <w:style w:type="character" w:styleId="1056" w:customStyle="1">
    <w:name w:val="font71"/>
    <w:qFormat/>
    <w:rPr>
      <w:rFonts w:hint="eastAsia" w:ascii="宋体" w:hAnsi="宋体" w:eastAsia="宋体" w:cs="宋体"/>
      <w:color w:val="000000"/>
      <w:sz w:val="18"/>
      <w:szCs w:val="18"/>
      <w:u w:val="none"/>
    </w:rPr>
  </w:style>
  <w:style w:type="character" w:styleId="1057" w:customStyle="1">
    <w:name w:val="font122"/>
    <w:qFormat/>
    <w:rPr>
      <w:rFonts w:ascii="Calibri" w:hAnsi="Calibri" w:cs="Calibri"/>
      <w:color w:val="000000"/>
      <w:sz w:val="18"/>
      <w:szCs w:val="18"/>
      <w:u w:val="none"/>
    </w:rPr>
  </w:style>
  <w:style w:type="character" w:styleId="1058" w:customStyle="1">
    <w:name w:val="font01"/>
    <w:qFormat/>
    <w:rPr>
      <w:rFonts w:hint="eastAsia" w:ascii="宋体" w:hAnsi="宋体" w:eastAsia="宋体" w:cs="宋体"/>
      <w:color w:val="000000"/>
      <w:sz w:val="24"/>
      <w:szCs w:val="24"/>
      <w:u w:val="none"/>
    </w:rPr>
  </w:style>
  <w:style w:type="character" w:styleId="1059" w:customStyle="1">
    <w:name w:val="font22"/>
    <w:qFormat/>
    <w:rPr>
      <w:rFonts w:hint="eastAsia" w:ascii="宋体" w:hAnsi="宋体" w:eastAsia="宋体" w:cs="宋体"/>
      <w:color w:val="000000"/>
      <w:sz w:val="21"/>
      <w:szCs w:val="21"/>
      <w:u w:val="none"/>
    </w:rPr>
  </w:style>
  <w:style w:type="character" w:styleId="1060" w:customStyle="1">
    <w:name w:val="列出段落 字符"/>
    <w:link w:val="1061"/>
    <w:uiPriority w:val="34"/>
    <w:qFormat/>
    <w:rPr>
      <w:sz w:val="21"/>
      <w:szCs w:val="24"/>
    </w:rPr>
  </w:style>
  <w:style w:type="paragraph" w:styleId="1061" w:customStyle="1">
    <w:name w:val="列出段落1"/>
    <w:basedOn w:val="742"/>
    <w:link w:val="1060"/>
    <w:uiPriority w:val="34"/>
    <w:qFormat/>
    <w:pPr>
      <w:ind w:firstLine="420"/>
    </w:pPr>
    <w:rPr>
      <w:szCs w:val="24"/>
    </w:rPr>
  </w:style>
  <w:style w:type="character" w:styleId="1062" w:customStyle="1">
    <w:name w:val="font12"/>
    <w:qFormat/>
    <w:rPr>
      <w:rFonts w:hint="eastAsia" w:ascii="宋体" w:hAnsi="宋体" w:eastAsia="宋体" w:cs="宋体"/>
      <w:color w:val="000000"/>
      <w:sz w:val="20"/>
      <w:szCs w:val="20"/>
      <w:u w:val="none"/>
    </w:rPr>
  </w:style>
  <w:style w:type="paragraph" w:styleId="1063" w:customStyle="1">
    <w:name w:val="正文序号 1"/>
    <w:basedOn w:val="742"/>
    <w:qFormat/>
    <w:pPr>
      <w:ind w:left="839" w:hanging="419"/>
      <w:spacing w:before="60"/>
      <w:tabs>
        <w:tab w:val="left" w:pos="839" w:leader="none"/>
      </w:tabs>
    </w:pPr>
    <w:rPr>
      <w:szCs w:val="24"/>
    </w:rPr>
  </w:style>
  <w:style w:type="paragraph" w:styleId="1064" w:customStyle="1">
    <w:name w:val="表格正文"/>
    <w:basedOn w:val="742"/>
    <w:qFormat/>
    <w:rPr>
      <w:rFonts w:ascii="等线" w:hAnsi="等线"/>
      <w:szCs w:val="21"/>
    </w:rPr>
  </w:style>
  <w:style w:type="paragraph" w:styleId="1065" w:customStyle="1">
    <w:name w:val="列表内容"/>
    <w:basedOn w:val="742"/>
    <w:next w:val="742"/>
    <w:qFormat/>
    <w:pPr>
      <w:numPr>
        <w:numId w:val="2"/>
      </w:numPr>
      <w:jc w:val="left"/>
      <w:widowControl/>
    </w:pPr>
    <w:rPr>
      <w:sz w:val="18"/>
      <w:szCs w:val="24"/>
    </w:rPr>
  </w:style>
  <w:style w:type="paragraph" w:styleId="1066" w:customStyle="1">
    <w:name w:val="正文 A"/>
    <w:qFormat/>
    <w:pPr>
      <w:jc w:val="both"/>
      <w:widowControl w:val="off"/>
    </w:pPr>
    <w:rPr>
      <w:rFonts w:ascii="Arial Unicode MS" w:eastAsia="Times New Roman" w:cs="Arial Unicode MS"/>
      <w:color w:val="000000"/>
      <w:sz w:val="21"/>
      <w:szCs w:val="21"/>
    </w:rPr>
  </w:style>
  <w:style w:type="paragraph" w:styleId="1067" w:customStyle="1">
    <w:name w:val="纯文本4"/>
    <w:basedOn w:val="742"/>
    <w:qFormat/>
    <w:rPr>
      <w:rFonts w:ascii="宋体" w:hAnsi="Courier New" w:eastAsia="楷体_GB2312"/>
      <w:sz w:val="26"/>
    </w:rPr>
  </w:style>
  <w:style w:type="paragraph" w:styleId="1068" w:customStyle="1">
    <w:name w:val="正文序号 3"/>
    <w:basedOn w:val="742"/>
    <w:qFormat/>
    <w:pPr>
      <w:ind w:left="1259" w:hanging="420"/>
      <w:spacing w:before="60"/>
      <w:tabs>
        <w:tab w:val="left" w:pos="1259" w:leader="none"/>
      </w:tabs>
    </w:pPr>
    <w:rPr>
      <w:szCs w:val="24"/>
    </w:rPr>
  </w:style>
  <w:style w:type="paragraph" w:styleId="1069" w:customStyle="1">
    <w:name w:val="E 正文"/>
    <w:basedOn w:val="742"/>
    <w:qFormat/>
    <w:pPr>
      <w:ind w:firstLine="200"/>
      <w:jc w:val="left"/>
      <w:spacing w:line="360" w:lineRule="auto"/>
    </w:pPr>
    <w:rPr>
      <w:color w:val="000000"/>
      <w:sz w:val="24"/>
    </w:rPr>
  </w:style>
  <w:style w:type="paragraph" w:styleId="1070" w:customStyle="1">
    <w:name w:val="Table Paragraph"/>
    <w:basedOn w:val="742"/>
    <w:uiPriority w:val="1"/>
    <w:qFormat/>
    <w:rPr>
      <w:rFonts w:ascii="?|??????" w:hAnsi="?|??????" w:eastAsia="?|??????" w:cs="?|??????"/>
    </w:rPr>
  </w:style>
  <w:style w:type="paragraph" w:styleId="1071" w:customStyle="1">
    <w:name w:val="Default Paragraph Font Para Char"/>
    <w:basedOn w:val="742"/>
    <w:qFormat/>
    <w:pPr>
      <w:jc w:val="left"/>
      <w:spacing w:after="160" w:line="240" w:lineRule="exact"/>
      <w:widowControl/>
    </w:pPr>
  </w:style>
  <w:style w:type="paragraph" w:styleId="1072" w:customStyle="1">
    <w:name w:val="Char"/>
    <w:basedOn w:val="742"/>
    <w:qFormat/>
    <w:rPr>
      <w:rFonts w:ascii="Tahoma" w:hAnsi="Tahoma"/>
      <w:sz w:val="24"/>
    </w:rPr>
  </w:style>
  <w:style w:type="paragraph" w:styleId="1073" w:customStyle="1">
    <w:name w:val="纯文本12"/>
    <w:basedOn w:val="742"/>
    <w:qFormat/>
    <w:rPr>
      <w:rFonts w:ascii="宋体" w:hAnsi="Courier New" w:eastAsia="楷体_GB2312"/>
      <w:sz w:val="26"/>
    </w:rPr>
  </w:style>
  <w:style w:type="paragraph" w:styleId="1074" w:customStyle="1">
    <w:name w:val="正文 New"/>
    <w:uiPriority w:val="99"/>
    <w:qFormat/>
    <w:pPr>
      <w:jc w:val="both"/>
      <w:widowControl w:val="off"/>
    </w:pPr>
    <w:rPr>
      <w:sz w:val="21"/>
      <w:szCs w:val="24"/>
    </w:rPr>
  </w:style>
  <w:style w:type="paragraph" w:styleId="1075" w:customStyle="1">
    <w:name w:val="font0"/>
    <w:basedOn w:val="742"/>
    <w:qFormat/>
    <w:pPr>
      <w:jc w:val="left"/>
      <w:spacing w:before="100" w:beforeAutospacing="1" w:after="100" w:afterAutospacing="1"/>
      <w:widowControl/>
    </w:pPr>
    <w:rPr>
      <w:rFonts w:hint="eastAsia" w:ascii="宋体" w:hAnsi="宋体" w:cs="Arial Unicode MS"/>
      <w:sz w:val="24"/>
      <w:szCs w:val="24"/>
    </w:rPr>
  </w:style>
  <w:style w:type="paragraph" w:styleId="1076" w:customStyle="1">
    <w:name w:val="Char Char1 Char Char Char Char Char Char Char"/>
    <w:basedOn w:val="742"/>
    <w:qFormat/>
    <w:rPr>
      <w:rFonts w:ascii="Tahoma" w:hAnsi="Tahoma"/>
      <w:sz w:val="24"/>
    </w:rPr>
  </w:style>
  <w:style w:type="paragraph" w:styleId="1077" w:customStyle="1">
    <w:name w:val="C"/>
    <w:basedOn w:val="742"/>
    <w:next w:val="742"/>
    <w:qFormat/>
    <w:pPr>
      <w:numPr>
        <w:ilvl w:val="2"/>
        <w:numId w:val="3"/>
      </w:numPr>
      <w:jc w:val="left"/>
      <w:spacing w:line="360" w:lineRule="auto"/>
      <w:outlineLvl w:val="2"/>
    </w:pPr>
    <w:rPr>
      <w:rFonts w:eastAsia="黑体"/>
      <w:color w:val="000000"/>
      <w:sz w:val="24"/>
    </w:rPr>
  </w:style>
  <w:style w:type="paragraph" w:styleId="1078" w:customStyle="1">
    <w:name w:val="纯文本11"/>
    <w:basedOn w:val="742"/>
    <w:qFormat/>
    <w:rPr>
      <w:rFonts w:ascii="宋体" w:hAnsi="Courier New" w:eastAsia="楷体_GB2312"/>
      <w:sz w:val="26"/>
    </w:rPr>
  </w:style>
  <w:style w:type="paragraph" w:styleId="1079" w:customStyle="1">
    <w:name w:val="p0"/>
    <w:basedOn w:val="742"/>
    <w:qFormat/>
    <w:pPr>
      <w:jc w:val="left"/>
      <w:widowControl/>
    </w:pPr>
    <w:rPr>
      <w:sz w:val="24"/>
      <w:szCs w:val="24"/>
    </w:rPr>
  </w:style>
  <w:style w:type="paragraph" w:styleId="1080" w:customStyle="1">
    <w:name w:val="段"/>
    <w:next w:val="742"/>
    <w:qFormat/>
    <w:pPr>
      <w:ind w:firstLine="200"/>
      <w:jc w:val="both"/>
    </w:pPr>
    <w:rPr>
      <w:rFonts w:ascii="宋体"/>
      <w:sz w:val="21"/>
    </w:rPr>
  </w:style>
  <w:style w:type="paragraph" w:styleId="1081" w:customStyle="1">
    <w:name w:val="样式1"/>
    <w:basedOn w:val="742"/>
    <w:qFormat/>
    <w:pPr>
      <w:numPr>
        <w:numId w:val="4"/>
      </w:numPr>
    </w:pPr>
    <w:rPr>
      <w:rFonts w:ascii="宋体" w:hAnsi="宋体"/>
      <w:szCs w:val="21"/>
    </w:rPr>
  </w:style>
  <w:style w:type="paragraph" w:styleId="1082" w:customStyle="1">
    <w:name w:val="Char1 Char Char Char"/>
    <w:basedOn w:val="742"/>
    <w:qFormat/>
    <w:rPr>
      <w:rFonts w:ascii="Tahoma" w:hAnsi="Tahoma"/>
      <w:sz w:val="24"/>
    </w:rPr>
  </w:style>
  <w:style w:type="paragraph" w:styleId="1083" w:customStyle="1">
    <w:name w:val="正文序号 2"/>
    <w:basedOn w:val="742"/>
    <w:qFormat/>
    <w:pPr>
      <w:ind w:left="1049" w:hanging="420"/>
      <w:spacing w:before="60"/>
      <w:tabs>
        <w:tab w:val="left" w:pos="1049" w:leader="none"/>
      </w:tabs>
    </w:pPr>
    <w:rPr>
      <w:szCs w:val="24"/>
    </w:rPr>
  </w:style>
  <w:style w:type="paragraph" w:styleId="1084" w:customStyle="1">
    <w:name w:val="Plain Text1"/>
    <w:basedOn w:val="742"/>
    <w:qFormat/>
    <w:rPr>
      <w:rFonts w:ascii="宋体" w:hAnsi="Courier New" w:eastAsia="楷体_GB2312"/>
      <w:sz w:val="28"/>
    </w:rPr>
  </w:style>
  <w:style w:type="paragraph" w:styleId="1085" w:customStyle="1">
    <w:name w:val="Char1"/>
    <w:basedOn w:val="742"/>
    <w:qFormat/>
    <w:pPr>
      <w:numPr>
        <w:numId w:val="5"/>
      </w:numPr>
    </w:pPr>
    <w:rPr>
      <w:sz w:val="24"/>
      <w:szCs w:val="24"/>
    </w:rPr>
  </w:style>
  <w:style w:type="paragraph" w:styleId="1086" w:customStyle="1">
    <w:name w:val="D"/>
    <w:basedOn w:val="742"/>
    <w:qFormat/>
    <w:pPr>
      <w:numPr>
        <w:ilvl w:val="3"/>
        <w:numId w:val="3"/>
      </w:numPr>
      <w:jc w:val="left"/>
      <w:spacing w:line="360" w:lineRule="auto"/>
      <w:outlineLvl w:val="3"/>
    </w:pPr>
    <w:rPr>
      <w:b/>
      <w:sz w:val="22"/>
    </w:rPr>
  </w:style>
  <w:style w:type="paragraph" w:styleId="1087" w:customStyle="1">
    <w:name w:val="style1"/>
    <w:basedOn w:val="742"/>
    <w:qFormat/>
    <w:pPr>
      <w:jc w:val="left"/>
      <w:spacing w:before="100" w:beforeAutospacing="1" w:after="100" w:afterAutospacing="1"/>
      <w:widowControl/>
    </w:pPr>
    <w:rPr>
      <w:rFonts w:ascii="宋体" w:hAnsi="宋体" w:cs="宋体"/>
      <w:sz w:val="24"/>
      <w:szCs w:val="24"/>
    </w:rPr>
  </w:style>
  <w:style w:type="paragraph" w:styleId="1088" w:customStyle="1">
    <w:name w:val="正文首行缩进两字符"/>
    <w:basedOn w:val="742"/>
    <w:qFormat/>
    <w:pPr>
      <w:ind w:firstLine="200"/>
      <w:spacing w:line="360" w:lineRule="auto"/>
    </w:pPr>
    <w:rPr>
      <w:szCs w:val="24"/>
    </w:rPr>
  </w:style>
  <w:style w:type="paragraph" w:styleId="1089" w:customStyle="1">
    <w:name w:val="列出段落2"/>
    <w:basedOn w:val="742"/>
    <w:uiPriority w:val="99"/>
    <w:qFormat/>
    <w:pPr>
      <w:ind w:firstLine="420"/>
    </w:pPr>
    <w:rPr>
      <w:rFonts w:ascii="Calibri" w:hAnsi="Calibri"/>
      <w:sz w:val="28"/>
      <w:szCs w:val="22"/>
    </w:rPr>
  </w:style>
  <w:style w:type="paragraph" w:styleId="1090" w:customStyle="1">
    <w:name w:val="TOC 标题2"/>
    <w:basedOn w:val="935"/>
    <w:next w:val="742"/>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91" w:customStyle="1">
    <w:name w:val="纯文本3"/>
    <w:basedOn w:val="742"/>
    <w:qFormat/>
    <w:rPr>
      <w:rFonts w:ascii="宋体" w:hAnsi="Courier New" w:eastAsia="楷体_GB2312"/>
      <w:sz w:val="26"/>
    </w:rPr>
  </w:style>
  <w:style w:type="paragraph" w:styleId="1092" w:customStyle="1">
    <w:name w:val="纯文本1"/>
    <w:basedOn w:val="742"/>
    <w:qFormat/>
    <w:rPr>
      <w:rFonts w:ascii="宋体" w:hAnsi="Courier New" w:eastAsia="楷体_GB2312"/>
      <w:sz w:val="26"/>
    </w:rPr>
  </w:style>
  <w:style w:type="paragraph" w:styleId="1093" w:customStyle="1">
    <w:name w:val="表格非标题文字"/>
    <w:qFormat/>
    <w:pPr>
      <w:spacing w:before="80" w:after="40"/>
    </w:pPr>
    <w:rPr>
      <w:rFonts w:ascii="Futura Bk" w:hAnsi="Futura Bk"/>
      <w:sz w:val="18"/>
      <w:szCs w:val="21"/>
    </w:rPr>
  </w:style>
  <w:style w:type="paragraph" w:styleId="1094" w:customStyle="1">
    <w:name w:val="*正文"/>
    <w:basedOn w:val="742"/>
    <w:qFormat/>
    <w:pPr>
      <w:ind w:firstLine="200"/>
    </w:pPr>
    <w:rPr>
      <w:rFonts w:ascii="宋体" w:hAnsi="宋体" w:cs="仿宋_GB2312"/>
      <w:sz w:val="22"/>
    </w:rPr>
  </w:style>
  <w:style w:type="paragraph" w:styleId="1095" w:customStyle="1">
    <w:name w:val="正文文本缩进 21"/>
    <w:basedOn w:val="742"/>
    <w:qFormat/>
    <w:pPr>
      <w:ind w:left="-61" w:firstLine="458"/>
      <w:spacing w:line="360" w:lineRule="auto"/>
    </w:pPr>
    <w:rPr>
      <w:rFonts w:ascii="宋体" w:hAnsi="宋体"/>
      <w:sz w:val="20"/>
    </w:rPr>
  </w:style>
  <w:style w:type="paragraph" w:styleId="1096" w:customStyle="1">
    <w:name w:val="Char Char Char"/>
    <w:basedOn w:val="742"/>
    <w:qFormat/>
    <w:pPr>
      <w:numPr>
        <w:numId w:val="6"/>
      </w:numPr>
      <w:tabs>
        <w:tab w:val="left" w:pos="1545" w:leader="none"/>
      </w:tabs>
    </w:pPr>
  </w:style>
  <w:style w:type="paragraph" w:styleId="1097" w:customStyle="1">
    <w:name w:val="TOC 标题11"/>
    <w:basedOn w:val="935"/>
    <w:next w:val="742"/>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098" w:customStyle="1">
    <w:name w:val="无间隔2"/>
    <w:uiPriority w:val="1"/>
    <w:qFormat/>
    <w:pPr>
      <w:ind w:firstLine="200"/>
      <w:jc w:val="both"/>
      <w:spacing w:line="360" w:lineRule="auto"/>
      <w:widowControl w:val="off"/>
    </w:pPr>
    <w:rPr>
      <w:sz w:val="24"/>
      <w:szCs w:val="24"/>
    </w:rPr>
  </w:style>
  <w:style w:type="paragraph" w:styleId="1099" w:customStyle="1">
    <w:name w:val="纯文本2"/>
    <w:basedOn w:val="742"/>
    <w:qFormat/>
    <w:rPr>
      <w:rFonts w:ascii="宋体" w:hAnsi="Courier New" w:eastAsia="楷体_GB2312"/>
      <w:sz w:val="26"/>
    </w:rPr>
  </w:style>
  <w:style w:type="paragraph" w:styleId="1100" w:customStyle="1">
    <w:name w:val="表格形式1"/>
    <w:basedOn w:val="742"/>
    <w:qFormat/>
    <w:pPr>
      <w:jc w:val="left"/>
      <w:spacing w:line="360" w:lineRule="atLeast"/>
    </w:pPr>
    <w:rPr>
      <w:rFonts w:ascii="宋体" w:eastAsia="仿宋_GB2312"/>
      <w:sz w:val="24"/>
      <w:szCs w:val="24"/>
    </w:rPr>
  </w:style>
  <w:style w:type="paragraph" w:styleId="1101" w:customStyle="1">
    <w:name w:val="Char Char Char1"/>
    <w:basedOn w:val="742"/>
    <w:qFormat/>
    <w:pPr>
      <w:ind w:left="375" w:hanging="375"/>
      <w:tabs>
        <w:tab w:val="left" w:pos="375" w:leader="none"/>
        <w:tab w:val="left" w:pos="1545" w:leader="none"/>
      </w:tabs>
    </w:pPr>
  </w:style>
  <w:style w:type="paragraph" w:styleId="1102" w:customStyle="1">
    <w:name w:val="_Style 4"/>
    <w:basedOn w:val="742"/>
    <w:uiPriority w:val="34"/>
    <w:qFormat/>
    <w:pPr>
      <w:ind w:firstLine="420"/>
    </w:pPr>
    <w:rPr>
      <w:rFonts w:ascii="Calibri" w:hAnsi="Calibri"/>
      <w:szCs w:val="22"/>
    </w:rPr>
  </w:style>
  <w:style w:type="paragraph" w:styleId="1103" w:customStyle="1">
    <w:name w:val="A"/>
    <w:basedOn w:val="742"/>
    <w:next w:val="1069"/>
    <w:qFormat/>
    <w:pPr>
      <w:numPr>
        <w:numId w:val="3"/>
      </w:numPr>
      <w:jc w:val="center"/>
      <w:spacing w:line="360" w:lineRule="auto"/>
      <w:outlineLvl w:val="0"/>
    </w:pPr>
    <w:rPr>
      <w:rFonts w:eastAsia="黑体"/>
      <w:sz w:val="32"/>
    </w:rPr>
  </w:style>
  <w:style w:type="paragraph" w:styleId="1104" w:customStyle="1">
    <w:name w:val="Char Char Char Char"/>
    <w:basedOn w:val="946"/>
    <w:qFormat/>
    <w:pPr>
      <w:spacing w:line="360" w:lineRule="auto"/>
    </w:pPr>
    <w:rPr>
      <w:rFonts w:ascii="Tahoma" w:hAnsi="Tahoma"/>
      <w:sz w:val="24"/>
      <w:szCs w:val="24"/>
    </w:rPr>
  </w:style>
  <w:style w:type="paragraph" w:styleId="1105" w:customStyle="1">
    <w:name w:val="B"/>
    <w:basedOn w:val="742"/>
    <w:next w:val="1086"/>
    <w:qFormat/>
    <w:pPr>
      <w:numPr>
        <w:ilvl w:val="1"/>
        <w:numId w:val="3"/>
      </w:numPr>
      <w:jc w:val="left"/>
      <w:spacing w:line="360" w:lineRule="auto"/>
      <w:outlineLvl w:val="1"/>
    </w:pPr>
    <w:rPr>
      <w:rFonts w:eastAsia="黑体"/>
      <w:sz w:val="28"/>
    </w:rPr>
  </w:style>
  <w:style w:type="paragraph" w:styleId="1106" w:customStyle="1">
    <w:name w:val="xl24"/>
    <w:basedOn w:val="742"/>
    <w:qFormat/>
    <w:pPr>
      <w:jc w:val="center"/>
      <w:spacing w:before="100" w:beforeAutospacing="1" w:after="100" w:afterAutospacing="1"/>
      <w:widowControl/>
    </w:pPr>
    <w:rPr>
      <w:rFonts w:hint="eastAsia" w:ascii="宋体" w:hAnsi="宋体"/>
      <w:sz w:val="24"/>
      <w:szCs w:val="24"/>
    </w:rPr>
  </w:style>
  <w:style w:type="paragraph" w:styleId="1107" w:customStyle="1">
    <w:name w:val="__正文"/>
    <w:qFormat/>
    <w:pPr>
      <w:ind w:firstLine="200"/>
      <w:spacing w:line="360" w:lineRule="auto"/>
    </w:pPr>
    <w:rPr>
      <w:rFonts w:ascii="Calibri" w:hAnsi="Calibri"/>
      <w:sz w:val="24"/>
      <w:szCs w:val="21"/>
    </w:rPr>
  </w:style>
  <w:style w:type="paragraph" w:styleId="1108" w:customStyle="1">
    <w:name w:val="Plain Text2"/>
    <w:basedOn w:val="742"/>
    <w:qFormat/>
    <w:rPr>
      <w:rFonts w:ascii="宋体" w:hAnsi="Courier New" w:eastAsia="楷体_GB2312"/>
      <w:sz w:val="28"/>
    </w:rPr>
  </w:style>
  <w:style w:type="paragraph" w:styleId="1109" w:customStyle="1">
    <w:name w:val="首行缩进"/>
    <w:basedOn w:val="742"/>
    <w:next w:val="742"/>
    <w:qFormat/>
    <w:pPr>
      <w:ind w:firstLine="480"/>
    </w:pPr>
    <w:rPr>
      <w:lang w:val="zh-CN"/>
    </w:rPr>
  </w:style>
  <w:style w:type="paragraph" w:styleId="1110" w:customStyle="1">
    <w:name w:val="01 章标"/>
    <w:basedOn w:val="742"/>
    <w:qFormat/>
    <w:pPr>
      <w:ind w:firstLine="883"/>
      <w:jc w:val="center"/>
      <w:outlineLvl w:val="0"/>
    </w:pPr>
    <w:rPr>
      <w:b/>
      <w:sz w:val="44"/>
      <w:szCs w:val="44"/>
    </w:rPr>
  </w:style>
  <w:style w:type="paragraph" w:styleId="1111" w:customStyle="1">
    <w:name w:val="NormalIndent"/>
    <w:basedOn w:val="742"/>
    <w:qFormat/>
    <w:pPr>
      <w:ind w:firstLine="420"/>
      <w:jc w:val="left"/>
      <w:widowControl/>
    </w:pPr>
    <w:rPr>
      <w:rFonts w:eastAsia="楷体_GB2312"/>
      <w:sz w:val="24"/>
    </w:rPr>
  </w:style>
  <w:style w:type="character" w:styleId="1112" w:customStyle="1">
    <w:name w:val="NormalCharacter"/>
    <w:semiHidden/>
    <w:qFormat/>
  </w:style>
  <w:style w:type="paragraph" w:styleId="1113" w:customStyle="1">
    <w:name w:val="修订1"/>
    <w:hidden/>
    <w:uiPriority w:val="99"/>
    <w:unhideWhenUsed/>
    <w:rPr>
      <w:sz w:val="21"/>
    </w:rPr>
  </w:style>
  <w:style w:type="character" w:styleId="1114" w:customStyle="1">
    <w:name w:val="批注文字 字符"/>
    <w:basedOn w:val="752"/>
    <w:link w:val="757"/>
    <w:uiPriority w:val="99"/>
    <w:semiHidden/>
    <w:rPr>
      <w:sz w:val="21"/>
    </w:rPr>
  </w:style>
  <w:style w:type="character" w:styleId="1115" w:customStyle="1">
    <w:name w:val="批注主题 字符"/>
    <w:basedOn w:val="1114"/>
    <w:link w:val="778"/>
    <w:uiPriority w:val="99"/>
    <w:semiHidden/>
    <w:rPr>
      <w:b/>
      <w:bCs/>
      <w:sz w:val="21"/>
    </w:rPr>
  </w:style>
  <w:style w:type="character" w:styleId="1116" w:customStyle="1">
    <w:name w:val="正文文本 字符"/>
    <w:basedOn w:val="752"/>
    <w:link w:val="758"/>
    <w:uiPriority w:val="99"/>
    <w:semiHidden/>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17b1dd6a-a7ba-4a84-9486-0dff7c8e93ab</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1D8C8768</paraID>
      <start xmlns="http://schemas.wps.cn/vas-ai-hub/contract-review">59</start>
      <end xmlns="http://schemas.wps.cn/vas-ai-hub/contract-review">66</end>
      <status xmlns="http://schemas.wps.cn/vas-ai-hub/contract-review">modified</status>
      <modifiedWord xmlns="http://schemas.wps.cn/vas-ai-hub/contract-review">2026年7月</modifiedWord>
      <trackRevisions xmlns="http://schemas.wps.cn/vas-ai-hub/contract-review">false</trackRevisions>
    </reviewItem>
    <reviewItem xmlns="http://schemas.wps.cn/vas-ai-hub/contract-review">
      <errorID xmlns="http://schemas.wps.cn/vas-ai-hub/contract-review">da54b28b-3b96-4d59-982b-ccf5299fce14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54DADDA4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d6d9ce47-c062-4712-9c0c-51b2dfbdb11d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6B75B4EB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5117defd-719a-4d5a-930f-931f6066522f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1DAA7B22</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49f12c60-c464-4c76-a590-4abf7b9fefd9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30428039</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d458d61f-baab-4570-8be1-44895e64b20a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23DDF61</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df9f6e1b-027c-493b-876f-c65272cfa4b2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1AAF4975</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b97bdf86-bc92-4549-a709-99ca881f217a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47C28B59</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65f70cca-f12f-4d05-8321-94921bdc831c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D68A4D6</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2bcc05eb-03b0-4f50-a601-632dc99d6f2e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C33CB7C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2f99bbb3-b44b-4565-be05-adc070d12c17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3A1203B4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5b37e039-1e7f-42ad-9da9-d3615d9054e7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6024D7F2</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c726889a-173e-4a2b-8abf-2accea2bea3b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7D4AAA</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c3995709-7133-4221-9f61-422aaea660a7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7D4AAA</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3b0730b1-5cd8-4f81-a2cb-67ba11bfa0ba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7D4AAA</paraID>
      <start xmlns="http://schemas.wps.cn/vas-ai-hub/contract-review">43</start>
      <end xmlns="http://schemas.wps.cn/vas-ai-hub/contract-review">44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2f8b13da-6f03-4e9c-8c5f-26ce4c2c1f7e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61A616E0</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adc16bc5-0a1c-4d40-ae41-7be02814e145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3BC87547</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252cd42b-8212-4f37-ba74-4f8a25b6ac9e</errorID>
      <errorWord xmlns="http://schemas.wps.cn/vas-ai-hub/contract-review">【2022】16号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〔2022〕16号</item>
      </candidateList>
      <explain xmlns="http://schemas.wps.cn/vas-ai-hub/contract-review">发文字号格式错误。</explain>
      <paraID xmlns="http://schemas.wps.cn/vas-ai-hub/contract-review">14480B4C</paraID>
      <start xmlns="http://schemas.wps.cn/vas-ai-hub/contract-review">44</start>
      <end xmlns="http://schemas.wps.cn/vas-ai-hub/contract-review">53</end>
      <status xmlns="http://schemas.wps.cn/vas-ai-hub/contract-review">modified</status>
      <modifiedWord xmlns="http://schemas.wps.cn/vas-ai-hub/contract-review">〔2022〕16号</modifiedWord>
      <trackRevisions xmlns="http://schemas.wps.cn/vas-ai-hub/contract-review">false</trackRevisions>
    </reviewItem>
    <reviewItem xmlns="http://schemas.wps.cn/vas-ai-hub/contract-review">
      <errorID xmlns="http://schemas.wps.cn/vas-ai-hub/contract-review">e8770e3d-19c3-4b8e-a10e-fc6f968621ce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5BFC8C51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6354b46d-54ca-49f6-aa16-ff1739decedd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29FD42C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7822a549-33eb-4ed8-8715-34d5aee828ac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489B602B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498bd475-be8f-4799-a45d-e471dbc685a8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BC536B5</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3790c57e-1d3b-477d-aa18-f49fe3d627a9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784E6C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3c8f4b86-75c5-402b-9fff-f94d37ebdd6d</errorID>
      <errorWord xmlns="http://schemas.wps.cn/vas-ai-hub/contract-review">2026年07月月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explain xmlns="http://schemas.wps.cn/vas-ai-hub/contract-review">汉字重复。</explain>
      <paraID xmlns="http://schemas.wps.cn/vas-ai-hub/contract-review">  784E6C</paraID>
      <start xmlns="http://schemas.wps.cn/vas-ai-hub/contract-review">17</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dbf96089-839c-464d-a582-3e744eb0a02e</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  784E6C</paraID>
      <start xmlns="http://schemas.wps.cn/vas-ai-hub/contract-review">29</start>
      <end xmlns="http://schemas.wps.cn/vas-ai-hub/contract-review">36</end>
      <status xmlns="http://schemas.wps.cn/vas-ai-hub/contract-review">modified</status>
      <modifiedWord xmlns="http://schemas.wps.cn/vas-ai-hub/contract-review">2026年7月</modifiedWord>
      <trackRevisions xmlns="http://schemas.wps.cn/vas-ai-hub/contract-review">false</trackRevisions>
    </reviewItem>
    <reviewItem xmlns="http://schemas.wps.cn/vas-ai-hub/contract-review">
      <errorID xmlns="http://schemas.wps.cn/vas-ai-hub/contract-review">dc9f7a93-9a8a-40af-846d-080c07bf339c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22653FC1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74b3af44-3d20-454d-a9ec-5cc573e789aa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214BA3A3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ecbe607c-24e7-41a3-b6a2-20f1dd070ae1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1436365E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95fb4b25-7f2d-4464-a5d7-1aa7f5d37776</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1436365E</paraID>
      <start xmlns="http://schemas.wps.cn/vas-ai-hub/contract-review">18</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6eb175a5-2332-4ccf-8907-8d24358cc15d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1C3B35C4</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fdf6a5a5-1372-41d6-bf3a-d445313b22cb</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1C3B35C4</paraID>
      <start xmlns="http://schemas.wps.cn/vas-ai-hub/contract-review">7</start>
      <end xmlns="http://schemas.wps.cn/vas-ai-hub/contract-review">14</end>
      <status xmlns="http://schemas.wps.cn/vas-ai-hub/contract-review">modified</status>
      <modifiedWord xmlns="http://schemas.wps.cn/vas-ai-hub/contract-review">2026年7月</modifiedWord>
      <trackRevisions xmlns="http://schemas.wps.cn/vas-ai-hub/contract-review">false</trackRevisions>
    </reviewItem>
    <reviewItem xmlns="http://schemas.wps.cn/vas-ai-hub/contract-review">
      <errorID xmlns="http://schemas.wps.cn/vas-ai-hub/contract-review">f8f9ea2f-83c7-4406-8eaa-c5582bcbeb38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268A58C7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750a8ddc-43c1-47c1-8537-ac710dffd4cd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1E66D6D9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8ee2352d-b31b-41cb-aabc-c978c9f68521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6A4CFABA</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88340aad-9bb6-4970-a6e7-bcd8ccb20e42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73C16B9E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cd4ea715-48c0-49a0-9818-7ca7b91bbbd7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5E4A8F12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9194ddf6-339b-4d33-9e46-d701e105c510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6D5F9D59</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629fe93c-c2dd-451f-964e-d6f028a0f235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733EA172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a5a51093-4fdb-40a1-babd-3a123c8ac829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44C49158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188009b8-cd27-4c47-ad02-ddf4bac4b280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4408AB6B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873856d0-f60b-4c07-bdeb-8f4e3b8d48fd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25450906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0d29291d-3265-478d-8e13-ac43a2b1dedf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3E6DFAFC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d071ada5-aa60-4c3a-a32b-251006cf6edf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3790D937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e2bdf3da-395a-4294-b6a3-ed75a4d4a0dd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A34F137</paraID>
      <start xmlns="http://schemas.wps.cn/vas-ai-hub/contract-review">14</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f0ad31c0-6923-41ea-911a-d8910d6da3c2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51EB124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71b973a7-9eea-4cb4-96ba-c399f0122bc9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23A7598D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86f165e2-fbe9-447a-867b-7d914f261205</errorID>
      <errorWord xmlns="http://schemas.wps.cn/vas-ai-hub/contract-review">及其它有关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及其他有关</item>
      </candidateList>
      <explain xmlns="http://schemas.wps.cn/vas-ai-hub/contract-review">词汇[及其它有关]为不规范表述或旧称，其规范书面表述为[及其他有关]。</explain>
      <paraID xmlns="http://schemas.wps.cn/vas-ai-hub/contract-review"> 1B2B88B</paraID>
      <start xmlns="http://schemas.wps.cn/vas-ai-hub/contract-review">41</start>
      <end xmlns="http://schemas.wps.cn/vas-ai-hub/contract-review">46</end>
      <status xmlns="http://schemas.wps.cn/vas-ai-hub/contract-review">modified</status>
      <modifiedWord xmlns="http://schemas.wps.cn/vas-ai-hub/contract-review">及其他有关</modifiedWord>
      <trackRevisions xmlns="http://schemas.wps.cn/vas-ai-hub/contract-review">false</trackRevisions>
    </reviewItem>
    <reviewItem xmlns="http://schemas.wps.cn/vas-ai-hub/contract-review">
      <errorID xmlns="http://schemas.wps.cn/vas-ai-hub/contract-review">5f66fe59-cfb1-4a32-845d-1b0256041384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3A785BD2</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b94d74fa-7441-448d-a272-5a2f7fe3dcb9</errorID>
      <errorWord xmlns="http://schemas.wps.cn/vas-ai-hub/contract-review">接收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接受</item>
      </candidateList>
      <explain xmlns="http://schemas.wps.cn/vas-ai-hub/contract-review">〈动〉❶收取（给予的东西）：～礼品｜～捐款。❷对事物容纳而不拒绝：～任务｜～考验｜～教训｜虚心～批评。</explain>
      <paraID xmlns="http://schemas.wps.cn/vas-ai-hub/contract-review">152ECBCB</paraID>
      <start xmlns="http://schemas.wps.cn/vas-ai-hub/contract-review">4</start>
      <end xmlns="http://schemas.wps.cn/vas-ai-hub/contract-review">6</end>
      <status xmlns="http://schemas.wps.cn/vas-ai-hub/contract-review">modified</status>
      <modifiedWord xmlns="http://schemas.wps.cn/vas-ai-hub/contract-review">接受</modifiedWord>
      <trackRevisions xmlns="http://schemas.wps.cn/vas-ai-hub/contract-review">false</trackRevisions>
    </reviewItem>
    <reviewItem xmlns="http://schemas.wps.cn/vas-ai-hub/contract-review">
      <errorID xmlns="http://schemas.wps.cn/vas-ai-hub/contract-review">8a7e64ed-7597-47fb-890a-4af7ff15d816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3F4CDF1F</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49bdbda2-f238-43b4-8cf0-0dd103215d98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1CD8DD27</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e6708dce-2050-48b3-a176-88d2b667ede9</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6035087E</paraID>
      <start xmlns="http://schemas.wps.cn/vas-ai-hub/contract-review">13</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ed299b61-7f2a-4538-8455-8c33efb331e8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7B00573E</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9858c4dd-d44c-450e-b83a-11bd70438098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6E20C402</paraID>
      <start xmlns="http://schemas.wps.cn/vas-ai-hub/contract-review">53</start>
      <end xmlns="http://schemas.wps.cn/vas-ai-hub/contract-review">55</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53c7d297-ed5f-43f6-b588-8eed73e7b90d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6E20C402</paraID>
      <start xmlns="http://schemas.wps.cn/vas-ai-hub/contract-review">81</start>
      <end xmlns="http://schemas.wps.cn/vas-ai-hub/contract-review">83</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da724175-db91-434b-a8c1-d65954ef46b7</errorID>
      <errorWord xmlns="http://schemas.wps.cn/vas-ai-hub/contract-review">无须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无需</item>
      </candidateList>
      <explain xmlns="http://schemas.wps.cn/vas-ai-hub/contract-review">存在发音相同字词的误用。</explain>
      <paraID xmlns="http://schemas.wps.cn/vas-ai-hub/contract-review">4B8208CE</paraID>
      <start xmlns="http://schemas.wps.cn/vas-ai-hub/contract-review">3</start>
      <end xmlns="http://schemas.wps.cn/vas-ai-hub/contract-review">5</end>
      <status xmlns="http://schemas.wps.cn/vas-ai-hub/contract-review">modified</status>
      <modifiedWord xmlns="http://schemas.wps.cn/vas-ai-hub/contract-review">无需</modifiedWord>
      <trackRevisions xmlns="http://schemas.wps.cn/vas-ai-hub/contract-review">false</trackRevisions>
    </reviewItem>
    <reviewItem xmlns="http://schemas.wps.cn/vas-ai-hub/contract-review">
      <errorID xmlns="http://schemas.wps.cn/vas-ai-hub/contract-review">02b86965-1f19-4b02-aee8-1122ba2a0ddc</errorID>
      <errorWord xmlns="http://schemas.wps.cn/vas-ai-hub/contract-review">机构位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机构</item>
      </candidateList>
      <explain xmlns="http://schemas.wps.cn/vas-ai-hub/contract-review"/>
      <paraID xmlns="http://schemas.wps.cn/vas-ai-hub/contract-review">71CF82AB</paraID>
      <start xmlns="http://schemas.wps.cn/vas-ai-hub/contract-review">15</start>
      <end xmlns="http://schemas.wps.cn/vas-ai-hub/contract-review">17</end>
      <status xmlns="http://schemas.wps.cn/vas-ai-hub/contract-review">modified</status>
      <modifiedWord xmlns="http://schemas.wps.cn/vas-ai-hub/contract-review">机构</modifiedWord>
      <trackRevisions xmlns="http://schemas.wps.cn/vas-ai-hub/contract-review">false</trackRevisions>
    </reviewItem>
    <reviewItem xmlns="http://schemas.wps.cn/vas-ai-hub/contract-review">
      <errorID xmlns="http://schemas.wps.cn/vas-ai-hub/contract-review">4f868c2b-9de6-4654-984f-4248e80c96f9</errorID>
      <errorWord xmlns="http://schemas.wps.cn/vas-ai-hub/contract-review">供应商应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供应商</item>
      </candidateList>
      <explain xmlns="http://schemas.wps.cn/vas-ai-hub/contract-review"/>
      <paraID xmlns="http://schemas.wps.cn/vas-ai-hub/contract-review">5C4F3A6D</paraID>
      <start xmlns="http://schemas.wps.cn/vas-ai-hub/contract-review">32</start>
      <end xmlns="http://schemas.wps.cn/vas-ai-hub/contract-review">35</end>
      <status xmlns="http://schemas.wps.cn/vas-ai-hub/contract-review">modified</status>
      <modifiedWord xmlns="http://schemas.wps.cn/vas-ai-hub/contract-review">供应商</modifiedWord>
      <trackRevisions xmlns="http://schemas.wps.cn/vas-ai-hub/contract-review">false</trackRevisions>
    </reviewItem>
    <reviewItem xmlns="http://schemas.wps.cn/vas-ai-hub/contract-review">
      <errorID xmlns="http://schemas.wps.cn/vas-ai-hub/contract-review">28edec01-bff8-4446-8c22-ca784d8d83ce</errorID>
      <errorWord xmlns="http://schemas.wps.cn/vas-ai-hub/contract-review">登陆到</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登录到</item>
      </candidateList>
      <explain xmlns="http://schemas.wps.cn/vas-ai-hub/contract-review">词汇[登陆到]为不规范表述或旧称，其规范书面表述为[登录到]。</explain>
      <paraID xmlns="http://schemas.wps.cn/vas-ai-hub/contract-review">5C4F3A6D</paraID>
      <start xmlns="http://schemas.wps.cn/vas-ai-hub/contract-review">61</start>
      <end xmlns="http://schemas.wps.cn/vas-ai-hub/contract-review">64</end>
      <status xmlns="http://schemas.wps.cn/vas-ai-hub/contract-review">modified</status>
      <modifiedWord xmlns="http://schemas.wps.cn/vas-ai-hub/contract-review">登录到</modifiedWord>
      <trackRevisions xmlns="http://schemas.wps.cn/vas-ai-hub/contract-review">false</trackRevisions>
    </reviewItem>
    <reviewItem xmlns="http://schemas.wps.cn/vas-ai-hub/contract-review">
      <errorID xmlns="http://schemas.wps.cn/vas-ai-hub/contract-review">996c3197-8e40-4f50-8bfd-53eca5989f03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55195DA6</paraID>
      <start xmlns="http://schemas.wps.cn/vas-ai-hub/contract-review">6</start>
      <end xmlns="http://schemas.wps.cn/vas-ai-hub/contract-review">10</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a234dd76-ec8e-40de-9b55-24a2c33bcf46</errorID>
      <errorWord xmlns="http://schemas.wps.cn/vas-ai-hub/contract-review">（2013）3号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〔2013〕3号</item>
      </candidateList>
      <explain xmlns="http://schemas.wps.cn/vas-ai-hub/contract-review">发文字号格式错误。</explain>
      <paraID xmlns="http://schemas.wps.cn/vas-ai-hub/contract-review">4B9B9680</paraID>
      <start xmlns="http://schemas.wps.cn/vas-ai-hub/contract-review">20</start>
      <end xmlns="http://schemas.wps.cn/vas-ai-hub/contract-review">28</end>
      <status xmlns="http://schemas.wps.cn/vas-ai-hub/contract-review">modified</status>
      <modifiedWord xmlns="http://schemas.wps.cn/vas-ai-hub/contract-review">〔2013〕3号</modifiedWord>
      <trackRevisions xmlns="http://schemas.wps.cn/vas-ai-hub/contract-review">false</trackRevisions>
    </reviewItem>
    <reviewItem xmlns="http://schemas.wps.cn/vas-ai-hub/contract-review">
      <errorID xmlns="http://schemas.wps.cn/vas-ai-hub/contract-review">c8926cf8-d48b-4d65-8c35-1166ec316482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2383D7EA</paraID>
      <start xmlns="http://schemas.wps.cn/vas-ai-hub/contract-review">74</start>
      <end xmlns="http://schemas.wps.cn/vas-ai-hub/contract-review">76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05306371-eb37-4610-a2fa-fe59361efc90</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和加</item>
      </candidateList>
      <explain xmlns="http://schemas.wps.cn/vas-ai-hub/contract-review"/>
      <paraID xmlns="http://schemas.wps.cn/vas-ai-hub/contract-review">2383D7EA</paraID>
      <start xmlns="http://schemas.wps.cn/vas-ai-hub/contract-review">199</start>
      <end xmlns="http://schemas.wps.cn/vas-ai-hub/contract-review">201</end>
      <status xmlns="http://schemas.wps.cn/vas-ai-hub/contract-review">modified</status>
      <modifiedWord xmlns="http://schemas.wps.cn/vas-ai-hub/contract-review">和加</modifiedWord>
      <trackRevisions xmlns="http://schemas.wps.cn/vas-ai-hub/contract-review">false</trackRevisions>
    </reviewItem>
    <reviewItem xmlns="http://schemas.wps.cn/vas-ai-hub/contract-review">
      <errorID xmlns="http://schemas.wps.cn/vas-ai-hub/contract-review">f3a3a679-fa20-4c60-b8b5-0fa8ba1f0c42</errorID>
      <errorWord xmlns="http://schemas.wps.cn/vas-ai-hub/contract-review">确定出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确定</item>
      </candidateList>
      <explain xmlns="http://schemas.wps.cn/vas-ai-hub/contract-review"/>
      <paraID xmlns="http://schemas.wps.cn/vas-ai-hub/contract-review">296D902E</paraID>
      <start xmlns="http://schemas.wps.cn/vas-ai-hub/contract-review">4</start>
      <end xmlns="http://schemas.wps.cn/vas-ai-hub/contract-review">6</end>
      <status xmlns="http://schemas.wps.cn/vas-ai-hub/contract-review">modified</status>
      <modifiedWord xmlns="http://schemas.wps.cn/vas-ai-hub/contract-review">确定</modifiedWord>
      <trackRevisions xmlns="http://schemas.wps.cn/vas-ai-hub/contract-review">false</trackRevisions>
    </reviewItem>
    <reviewItem xmlns="http://schemas.wps.cn/vas-ai-hub/contract-review">
      <errorID xmlns="http://schemas.wps.cn/vas-ai-hub/contract-review">294eae95-1fed-4feb-9e44-d764a3cf1ada</errorID>
      <errorWord xmlns="http://schemas.wps.cn/vas-ai-hub/contract-review">退返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退还</item>
      </candidateList>
      <explain xmlns="http://schemas.wps.cn/vas-ai-hub/contract-review"/>
      <paraID xmlns="http://schemas.wps.cn/vas-ai-hub/contract-review">16ED8DAF</paraID>
      <start xmlns="http://schemas.wps.cn/vas-ai-hub/contract-review">38</start>
      <end xmlns="http://schemas.wps.cn/vas-ai-hub/contract-review">40</end>
      <status xmlns="http://schemas.wps.cn/vas-ai-hub/contract-review">modified</status>
      <modifiedWord xmlns="http://schemas.wps.cn/vas-ai-hub/contract-review">退还</modifiedWord>
      <trackRevisions xmlns="http://schemas.wps.cn/vas-ai-hub/contract-review">false</trackRevisions>
    </reviewItem>
    <reviewItem xmlns="http://schemas.wps.cn/vas-ai-hub/contract-review">
      <errorID xmlns="http://schemas.wps.cn/vas-ai-hub/contract-review">927cb620-1161-4817-b529-8d969b1f2b96</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A386C8E</paraID>
      <start xmlns="http://schemas.wps.cn/vas-ai-hub/contract-review">0</start>
      <end xmlns="http://schemas.wps.cn/vas-ai-hub/contract-review">3</end>
      <status xmlns="http://schemas.wps.cn/vas-ai-hub/contract-review">modified</status>
      <modifiedWord xmlns="http://schemas.wps.cn/vas-ai-hub/contract-review">35.</modifiedWord>
      <trackRevisions xmlns="http://schemas.wps.cn/vas-ai-hub/contract-review">false</trackRevisions>
    </reviewItem>
    <reviewItem xmlns="http://schemas.wps.cn/vas-ai-hub/contract-review">
      <errorID xmlns="http://schemas.wps.cn/vas-ai-hub/contract-review">e19ffa85-edf5-4a5e-9a40-6a38e54c2428</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31A94D04</paraID>
      <start xmlns="http://schemas.wps.cn/vas-ai-hub/contract-review">0</start>
      <end xmlns="http://schemas.wps.cn/vas-ai-hub/contract-review">3</end>
      <status xmlns="http://schemas.wps.cn/vas-ai-hub/contract-review">modified</status>
      <modifiedWord xmlns="http://schemas.wps.cn/vas-ai-hub/contract-review">36.</modifiedWord>
      <trackRevisions xmlns="http://schemas.wps.cn/vas-ai-hub/contract-review">false</trackRevisions>
    </reviewItem>
    <reviewItem xmlns="http://schemas.wps.cn/vas-ai-hub/contract-review">
      <errorID xmlns="http://schemas.wps.cn/vas-ai-hub/contract-review">92334eae-51bb-422f-b00b-d55a864a6974</errorID>
      <errorWord xmlns="http://schemas.wps.cn/vas-ai-hub/contract-review">在在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 xmlns="http://schemas.wps.cn/vas-ai-hub/contract-review"> B55524C</paraID>
      <start xmlns="http://schemas.wps.cn/vas-ai-hub/contract-review">9</start>
      <end xmlns="http://schemas.wps.cn/vas-ai-hub/contract-review">10</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3b2bcfd0-5800-4dde-90e3-bc7e7d25d28c</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6342DB77</paraID>
      <start xmlns="http://schemas.wps.cn/vas-ai-hub/contract-review">0</start>
      <end xmlns="http://schemas.wps.cn/vas-ai-hub/contract-review">3</end>
      <status xmlns="http://schemas.wps.cn/vas-ai-hub/contract-review">modified</status>
      <modifiedWord xmlns="http://schemas.wps.cn/vas-ai-hub/contract-review">37.</modifiedWord>
      <trackRevisions xmlns="http://schemas.wps.cn/vas-ai-hub/contract-review">false</trackRevisions>
    </reviewItem>
    <reviewItem xmlns="http://schemas.wps.cn/vas-ai-hub/contract-review">
      <errorID xmlns="http://schemas.wps.cn/vas-ai-hub/contract-review">9acca82a-fe0e-4d4f-8884-b440141ae3bd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312B0ABD</paraID>
      <start xmlns="http://schemas.wps.cn/vas-ai-hub/contract-review">0</start>
      <end xmlns="http://schemas.wps.cn/vas-ai-hub/contract-review">3</end>
      <status xmlns="http://schemas.wps.cn/vas-ai-hub/contract-review">modified</status>
      <modifiedWord xmlns="http://schemas.wps.cn/vas-ai-hub/contract-review">38.</modifiedWord>
      <trackRevisions xmlns="http://schemas.wps.cn/vas-ai-hub/contract-review">false</trackRevisions>
    </reviewItem>
    <reviewItem xmlns="http://schemas.wps.cn/vas-ai-hub/contract-review">
      <errorID xmlns="http://schemas.wps.cn/vas-ai-hub/contract-review">e088e090-11fb-47fd-9ee0-062400291115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6851C9A4</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972f4b6f-3d22-44c9-bea3-d8592e32bc2b</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58A35C21</paraID>
      <start xmlns="http://schemas.wps.cn/vas-ai-hub/contract-review">0</start>
      <end xmlns="http://schemas.wps.cn/vas-ai-hub/contract-review">3</end>
      <status xmlns="http://schemas.wps.cn/vas-ai-hub/contract-review">modified</status>
      <modifiedWord xmlns="http://schemas.wps.cn/vas-ai-hub/contract-review">39.</modifiedWord>
      <trackRevisions xmlns="http://schemas.wps.cn/vas-ai-hub/contract-review">false</trackRevisions>
    </reviewItem>
    <reviewItem xmlns="http://schemas.wps.cn/vas-ai-hub/contract-review">
      <errorID xmlns="http://schemas.wps.cn/vas-ai-hub/contract-review">50aa95cf-702f-4f5e-835f-3095820fa162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6020D333</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946e714f-b3e2-4e80-b50a-9c54d9dbb7a2</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 5DB1CF2</paraID>
      <start xmlns="http://schemas.wps.cn/vas-ai-hub/contract-review">125</start>
      <end xmlns="http://schemas.wps.cn/vas-ai-hub/contract-review">139</end>
      <status xmlns="http://schemas.wps.cn/vas-ai-hub/contract-review">modified</status>
      <modifiedWord xmlns="http://schemas.wps.cn/vas-ai-hub/contract-review">《中华人民共和国政府采购法》</modifiedWord>
      <trackRevisions xmlns="http://schemas.wps.cn/vas-ai-hub/contract-review">false</trackRevisions>
    </reviewItem>
    <reviewItem xmlns="http://schemas.wps.cn/vas-ai-hub/contract-review">
      <errorID xmlns="http://schemas.wps.cn/vas-ai-hub/contract-review">bd011e04-03ba-4eea-ac8b-f8dc781b9fab</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2A6774EE</paraID>
      <start xmlns="http://schemas.wps.cn/vas-ai-hub/contract-review">0</start>
      <end xmlns="http://schemas.wps.cn/vas-ai-hub/contract-review">3</end>
      <status xmlns="http://schemas.wps.cn/vas-ai-hub/contract-review">modified</status>
      <modifiedWord xmlns="http://schemas.wps.cn/vas-ai-hub/contract-review">40.</modifiedWord>
      <trackRevisions xmlns="http://schemas.wps.cn/vas-ai-hub/contract-review">false</trackRevisions>
    </reviewItem>
    <reviewItem xmlns="http://schemas.wps.cn/vas-ai-hub/contract-review">
      <errorID xmlns="http://schemas.wps.cn/vas-ai-hub/contract-review">73c078b9-9285-4f04-9890-063626b77022</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E0CB326</paraID>
      <start xmlns="http://schemas.wps.cn/vas-ai-hub/contract-review">0</start>
      <end xmlns="http://schemas.wps.cn/vas-ai-hub/contract-review">3</end>
      <status xmlns="http://schemas.wps.cn/vas-ai-hub/contract-review">modified</status>
      <modifiedWord xmlns="http://schemas.wps.cn/vas-ai-hub/contract-review">41.</modifiedWord>
      <trackRevisions xmlns="http://schemas.wps.cn/vas-ai-hub/contract-review">false</trackRevisions>
    </reviewItem>
    <reviewItem xmlns="http://schemas.wps.cn/vas-ai-hub/contract-review">
      <errorID xmlns="http://schemas.wps.cn/vas-ai-hub/contract-review">1ea61650-fe09-40ee-81d1-1b27d53887fa</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34508881</paraID>
      <start xmlns="http://schemas.wps.cn/vas-ai-hub/contract-review">0</start>
      <end xmlns="http://schemas.wps.cn/vas-ai-hub/contract-review">3</end>
      <status xmlns="http://schemas.wps.cn/vas-ai-hub/contract-review">modified</status>
      <modifiedWord xmlns="http://schemas.wps.cn/vas-ai-hub/contract-review">42.</modifiedWord>
      <trackRevisions xmlns="http://schemas.wps.cn/vas-ai-hub/contract-review">false</trackRevisions>
    </reviewItem>
    <reviewItem xmlns="http://schemas.wps.cn/vas-ai-hub/contract-review">
      <errorID xmlns="http://schemas.wps.cn/vas-ai-hub/contract-review">338e39c3-2f08-48a5-9174-7ecebb196a2d</errorID>
      <errorWord xmlns="http://schemas.wps.cn/vas-ai-hub/contract-review">的的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109190F0</paraID>
      <start xmlns="http://schemas.wps.cn/vas-ai-hub/contract-review">29</start>
      <end xmlns="http://schemas.wps.cn/vas-ai-hub/contract-review">30</end>
      <status xmlns="http://schemas.wps.cn/vas-ai-hub/contract-review">modified</status>
      <modifiedWord xmlns="http://schemas.wps.cn/vas-ai-hub/contract-review">的</modifiedWord>
      <trackRevisions xmlns="http://schemas.wps.cn/vas-ai-hub/contract-review">false</trackRevisions>
    </reviewItem>
    <reviewItem xmlns="http://schemas.wps.cn/vas-ai-hub/contract-review">
      <errorID xmlns="http://schemas.wps.cn/vas-ai-hub/contract-review">7ab8655e-e101-4869-97ac-d6461dd00091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F29AD82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897c6b7d-5240-4611-a232-b4329f3c279c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4CF1FC3D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a246f733-6813-4e9e-9002-60d660bb0f77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7A6689D9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eafc5a7f-248f-4533-b58c-bc4223978d62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4AC333EE</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2b798c3b-4055-4ef6-b549-c611a3fc37ea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3DAC1318</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32ac12f7-45dd-425a-b545-f6792ed4c1e8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D654D33</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242872af-a8dc-456f-ba35-fb249e083258</errorID>
      <errorWord xmlns="http://schemas.wps.cn/vas-ai-hub/contract-review">傍晚15:20</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15:20</item>
      </candidateList>
      <explain xmlns="http://schemas.wps.cn/vas-ai-hub/contract-review">24小时制的时间，不需要强调“傍晚”。</explain>
      <paraID xmlns="http://schemas.wps.cn/vas-ai-hub/contract-review">490570BC</paraID>
      <start xmlns="http://schemas.wps.cn/vas-ai-hub/contract-review">48</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4ea543d5-fcad-47ba-9069-352603ce3ec3</errorID>
      <errorWord xmlns="http://schemas.wps.cn/vas-ai-hub/contract-review">效效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效</item>
      </candidateList>
      <explain xmlns="http://schemas.wps.cn/vas-ai-hub/contract-review"/>
      <paraID xmlns="http://schemas.wps.cn/vas-ai-hub/contract-review">19CE02CF</paraID>
      <start xmlns="http://schemas.wps.cn/vas-ai-hub/contract-review">55</start>
      <end xmlns="http://schemas.wps.cn/vas-ai-hub/contract-review">56</end>
      <status xmlns="http://schemas.wps.cn/vas-ai-hub/contract-review">modified</status>
      <modifiedWord xmlns="http://schemas.wps.cn/vas-ai-hub/contract-review">效</modifiedWord>
      <trackRevisions xmlns="http://schemas.wps.cn/vas-ai-hub/contract-review">false</trackRevisions>
    </reviewItem>
    <reviewItem xmlns="http://schemas.wps.cn/vas-ai-hub/contract-review">
      <errorID xmlns="http://schemas.wps.cn/vas-ai-hub/contract-review">6a9f1941-81c3-4d65-9406-5cf496daaf09</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（鬚）xū❶原来指长在下巴上的胡子，后来泛指胡须：～发｜～眉。❷须子：触～｜花～。</explain>
      <paraID xmlns="http://schemas.wps.cn/vas-ai-hub/contract-review">4EB7B259</paraID>
      <start xmlns="http://schemas.wps.cn/vas-ai-hub/contract-review">80</start>
      <end xmlns="http://schemas.wps.cn/vas-ai-hub/contract-review">81</end>
      <status xmlns="http://schemas.wps.cn/vas-ai-hub/contract-review">modified</status>
      <modifiedWord xmlns="http://schemas.wps.cn/vas-ai-hub/contract-review">须</modifiedWord>
      <trackRevisions xmlns="http://schemas.wps.cn/vas-ai-hub/contract-review">false</trackRevisions>
    </reviewItem>
    <reviewItem xmlns="http://schemas.wps.cn/vas-ai-hub/contract-review">
      <errorID xmlns="http://schemas.wps.cn/vas-ai-hub/contract-review">a282865c-56f6-4bf9-96f6-152b1a875895</errorID>
      <errorWord xmlns="http://schemas.wps.cn/vas-ai-hub/contract-review">不安全隐患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安全隐患</item>
      </candidateList>
      <explain xmlns="http://schemas.wps.cn/vas-ai-hub/contract-review"/>
      <paraID xmlns="http://schemas.wps.cn/vas-ai-hub/contract-review">123BD192</paraID>
      <start xmlns="http://schemas.wps.cn/vas-ai-hub/contract-review">84</start>
      <end xmlns="http://schemas.wps.cn/vas-ai-hub/contract-review">88</end>
      <status xmlns="http://schemas.wps.cn/vas-ai-hub/contract-review">modified</status>
      <modifiedWord xmlns="http://schemas.wps.cn/vas-ai-hub/contract-review">安全隐患</modifiedWord>
      <trackRevisions xmlns="http://schemas.wps.cn/vas-ai-hub/contract-review">false</trackRevisions>
    </reviewItem>
    <reviewItem xmlns="http://schemas.wps.cn/vas-ai-hub/contract-review">
      <errorID xmlns="http://schemas.wps.cn/vas-ai-hub/contract-review">386b0027-ff8c-4cc8-9c2a-cd3e7264a1d6</errorID>
      <errorWord xmlns="http://schemas.wps.cn/vas-ai-hub/contract-review">其它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其他</item>
      </candidateList>
      <explain xmlns="http://schemas.wps.cn/vas-ai-hub/contract-review">〈代〉指示代词。别的：今天的文娱晚会，除了京剧、曲艺以外，还有～精彩节目。</explain>
      <paraID xmlns="http://schemas.wps.cn/vas-ai-hub/contract-review">39AC493E</paraID>
      <start xmlns="http://schemas.wps.cn/vas-ai-hub/contract-review">7</start>
      <end xmlns="http://schemas.wps.cn/vas-ai-hub/contract-review">9</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a84d9665-a069-4d68-945f-c19787a0ba93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5B2326C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d6905858-259a-4ef5-bb47-aa939e458028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2044FEA0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a3e263be-6d67-455a-b464-96b47859459c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11E90C1B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9885a43c-419f-49f9-9a52-72ab1d1aa890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34822254</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361251e6-b9d4-485a-a65a-43f5baa112ac</errorID>
      <errorWord xmlns="http://schemas.wps.cn/vas-ai-hub/contract-review">必须的</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必需的</item>
      </candidateList>
      <explain xmlns="http://schemas.wps.cn/vas-ai-hub/contract-review">词汇[必须的]为不规范表述或旧称，其规范书面表述为[必需的]。</explain>
      <paraID xmlns="http://schemas.wps.cn/vas-ai-hub/contract-review">34822254</paraID>
      <start xmlns="http://schemas.wps.cn/vas-ai-hub/contract-review">13</start>
      <end xmlns="http://schemas.wps.cn/vas-ai-hub/contract-review">16</end>
      <status xmlns="http://schemas.wps.cn/vas-ai-hub/contract-review">modified</status>
      <modifiedWord xmlns="http://schemas.wps.cn/vas-ai-hub/contract-review">必需的</modifiedWord>
      <trackRevisions xmlns="http://schemas.wps.cn/vas-ai-hub/contract-review">false</trackRevisions>
    </reviewItem>
    <reviewItem xmlns="http://schemas.wps.cn/vas-ai-hub/contract-review">
      <errorID xmlns="http://schemas.wps.cn/vas-ai-hub/contract-review">82b13f4c-03a3-4f62-9a29-13b35f4d729e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7F6BC508</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a68bfa72-b07d-46bb-bf56-95049cbdb69f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6472BFE9</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88a2755f-afa5-4db9-ae42-5f3a22e21e31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21393F2A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e940c5e3-0726-4c85-b33a-f17f9316fcb6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1E49CEAF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4371c724-9964-4989-ad5c-b12027ca52b2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108AE119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0eab0425-6d88-467c-be9f-839dd0d2531d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3AEA4789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42af34f6-2def-48b4-acf3-5f48d6abe32d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48C7293D</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35121088-baa9-4fc3-976c-280f68ba36cc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1B85D42A</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3cd30f89-dc6d-4b3a-9fbf-25e863dbcd68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78292246</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cf3ae709-01fb-403c-82b6-69c8495f57bc</errorID>
      <errorWord xmlns="http://schemas.wps.cn/vas-ai-hub/contract-review">直止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直至</item>
      </candidateList>
      <explain xmlns="http://schemas.wps.cn/vas-ai-hub/contract-review"/>
      <paraID xmlns="http://schemas.wps.cn/vas-ai-hub/contract-review">78292246</paraID>
      <start xmlns="http://schemas.wps.cn/vas-ai-hub/contract-review">46</start>
      <end xmlns="http://schemas.wps.cn/vas-ai-hub/contract-review">48</end>
      <status xmlns="http://schemas.wps.cn/vas-ai-hub/contract-review">modified</status>
      <modifiedWord xmlns="http://schemas.wps.cn/vas-ai-hub/contract-review">直至</modifiedWord>
      <trackRevisions xmlns="http://schemas.wps.cn/vas-ai-hub/contract-review">false</trackRevisions>
    </reviewItem>
    <reviewItem xmlns="http://schemas.wps.cn/vas-ai-hub/contract-review">
      <errorID xmlns="http://schemas.wps.cn/vas-ai-hub/contract-review">502ac4df-6546-4fe9-9f02-15d09efa08ee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5D14E185</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d14b4743-25c0-4fc5-99a6-1a477738b59b</errorID>
      <errorWord xmlns="http://schemas.wps.cn/vas-ai-hub/contract-review">必需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item>
      </candidateList>
      <explain xmlns="http://schemas.wps.cn/vas-ai-hub/contract-review">存在发音相同字词的误用。</explain>
      <paraID xmlns="http://schemas.wps.cn/vas-ai-hub/contract-review">5D14E185</paraID>
      <start xmlns="http://schemas.wps.cn/vas-ai-hub/contract-review">5</start>
      <end xmlns="http://schemas.wps.cn/vas-ai-hub/contract-review">7</end>
      <status xmlns="http://schemas.wps.cn/vas-ai-hub/contract-review">modified</status>
      <modifiedWord xmlns="http://schemas.wps.cn/vas-ai-hub/contract-review">必须</modifiedWord>
      <trackRevisions xmlns="http://schemas.wps.cn/vas-ai-hub/contract-review">false</trackRevisions>
    </reviewItem>
    <reviewItem xmlns="http://schemas.wps.cn/vas-ai-hub/contract-review">
      <errorID xmlns="http://schemas.wps.cn/vas-ai-hub/contract-review">80b67ac3-f358-48b5-9ef1-bb3fd629f3c5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51CA288</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a11c1630-e959-446c-a474-14dac512326f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3693EE82</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f44a8c13-3b44-4b46-88eb-68966b66446f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6579E500</paraID>
      <start xmlns="http://schemas.wps.cn/vas-ai-hub/contract-review">31</start>
      <end xmlns="http://schemas.wps.cn/vas-ai-hub/contract-review">33</end>
      <status xmlns="http://schemas.wps.cn/vas-ai-hub/contract-review">modified</status>
      <modifiedWord xmlns="http://schemas.wps.cn/vas-ai-hub/contract-review">间内</modifiedWord>
      <trackRevisions xmlns="http://schemas.wps.cn/vas-ai-hub/contract-review">false</trackRevisions>
    </reviewItem>
    <reviewItem xmlns="http://schemas.wps.cn/vas-ai-hub/contract-review">
      <errorID xmlns="http://schemas.wps.cn/vas-ai-hub/contract-review">ef5a7a9c-911b-498f-8aa8-eac276f66b9d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267C2355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229140e4-a5e3-4e45-9e95-f4b43c9d28ec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36433A6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b58b3345-75e1-46e7-83c9-676b445d6db1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39867864</paraID>
      <start xmlns="http://schemas.wps.cn/vas-ai-hub/contract-review">18</start>
      <end xmlns="http://schemas.wps.cn/vas-ai-hub/contract-review">20</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c384c241-0911-4438-9d34-6a225c7e38e4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4A5814FB</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a5d770c6-a4fb-44fc-9956-a79b55449c56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3029C956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8f73a051-e6ce-4c1c-90ed-31961b5e0d2b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4E1DAE26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3a80bc0f-31b0-47f0-ae7e-83eb1003d935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44FC6972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2fc9b1d1-1a7d-4398-8bb7-cd8205ec173f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22661814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7b1d8615-1e1d-4dc4-9c2e-b7bf641c2998</errorID>
      <errorWord xmlns="http://schemas.wps.cn/vas-ai-hub/contract-review">帐号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账号</item>
      </candidateList>
      <explain xmlns="http://schemas.wps.cn/vas-ai-hub/contract-review">〈名〉单位或个人跟银行建立经济关系后，银行在账上给该单位或个人编的号码。</explain>
      <paraID xmlns="http://schemas.wps.cn/vas-ai-hub/contract-review">41B66CB1</paraID>
      <start xmlns="http://schemas.wps.cn/vas-ai-hub/contract-review">62</start>
      <end xmlns="http://schemas.wps.cn/vas-ai-hub/contract-review">64</end>
      <status xmlns="http://schemas.wps.cn/vas-ai-hub/contract-review">modified</status>
      <modifiedWord xmlns="http://schemas.wps.cn/vas-ai-hub/contract-review">账号</modifiedWord>
      <trackRevisions xmlns="http://schemas.wps.cn/vas-ai-hub/contract-review">false</trackRevisions>
    </reviewItem>
    <reviewItem xmlns="http://schemas.wps.cn/vas-ai-hub/contract-review">
      <errorID xmlns="http://schemas.wps.cn/vas-ai-hub/contract-review">23abea93-ddb7-4769-a66e-6f77a2cfff0a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5A7BE695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fc878097-d830-486f-9810-ec3fed6d5156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5E49C568</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2c69b932-5801-4277-83f4-0aec508722e5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2A2F58D1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dca0900d-f09e-437a-8311-272c934105e1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756F20FD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2400c7ee-d852-468f-942c-43970c79c5cc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43518CA9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457bbb98-7216-4861-b644-c7646f3577dc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2A8E07E3</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237d18e4-991c-4f8d-b20f-3b9f200019fd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6AFBA6F3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9fc587a5-a72c-4462-a193-de83a22ed3ab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6AFBA6F3</paraID>
      <start xmlns="http://schemas.wps.cn/vas-ai-hub/contract-review">40</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8209c389-8c6f-4ba9-825d-0c285c0479a7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5340A61F</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7b86950b-f6d0-469a-b5a0-5c50a8905e3b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5340A61F</paraID>
      <start xmlns="http://schemas.wps.cn/vas-ai-hub/contract-review">33</start>
      <end xmlns="http://schemas.wps.cn/vas-ai-hub/contract-review">34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e0baf0d7-cbb5-4adc-a815-5d7b2ddf474e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7231D830</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c4cd40a1-2a08-4480-bfdc-8952cc063963</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7231D830</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4abe54f2-12de-4ebd-a39d-1373e3da1548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7D3F9CF9</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80b8ce6f-2828-4892-9f32-ef25cfcc5d7a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C760042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19840a9d-3af9-44ed-98df-460a53b49be2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C760042</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19e32f56-b6bc-4014-af45-04d1eaeb29b4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C760042</paraID>
      <start xmlns="http://schemas.wps.cn/vas-ai-hub/contract-review">47</start>
      <end xmlns="http://schemas.wps.cn/vas-ai-hub/contract-review">48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cfb36c7a-e1a0-485c-9907-2e922ddc9596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25F4AAF0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9767ce13-5ad7-4ccd-afa0-555647aa0a2b</errorID>
      <errorWord xmlns="http://schemas.wps.cn/vas-ai-hub/contract-review">（2025）62号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〔2025〕62号</item>
      </candidateList>
      <explain xmlns="http://schemas.wps.cn/vas-ai-hub/contract-review">发文字号格式错误。</explain>
      <paraID xmlns="http://schemas.wps.cn/vas-ai-hub/contract-review">25F4AAF0</paraID>
      <start xmlns="http://schemas.wps.cn/vas-ai-hub/contract-review">18</start>
      <end xmlns="http://schemas.wps.cn/vas-ai-hub/contract-review">27</end>
      <status xmlns="http://schemas.wps.cn/vas-ai-hub/contract-review">modified</status>
      <modifiedWord xmlns="http://schemas.wps.cn/vas-ai-hub/contract-review">〔2025〕62号</modifiedWord>
      <trackRevisions xmlns="http://schemas.wps.cn/vas-ai-hub/contract-review">false</trackRevisions>
    </reviewItem>
    <reviewItem xmlns="http://schemas.wps.cn/vas-ai-hub/contract-review">
      <errorID xmlns="http://schemas.wps.cn/vas-ai-hub/contract-review">c2b99ed0-27b9-4495-a590-db8d79143640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4BC5FF6E</paraID>
      <start xmlns="http://schemas.wps.cn/vas-ai-hub/contract-review">13</start>
      <end xmlns="http://schemas.wps.cn/vas-ai-hub/contract-review">14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10ecadef-8626-4b3b-a09a-42125c4d03de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4BC5FF6E</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7ac8c006-6440-4142-a2c9-fd85366a3a27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4CD6DFDE</paraID>
      <start xmlns="http://schemas.wps.cn/vas-ai-hub/contract-review">5</start>
      <end xmlns="http://schemas.wps.cn/vas-ai-hub/contract-review">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9225fb56-ec08-4843-b677-c757a1a74b6d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4CD6DFDE</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f6a1025c-07fe-4ac9-a9ae-6590687d134b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53476725</paraID>
      <start xmlns="http://schemas.wps.cn/vas-ai-hub/contract-review">1</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e8d57930-e9a4-46d6-8baa-74df149d4511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41BE4ECF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7900c528-f0ce-45d4-9c9f-1ea539d65229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F4E2CCE</paraID>
      <start xmlns="http://schemas.wps.cn/vas-ai-hub/contract-review">2</start>
      <end xmlns="http://schemas.wps.cn/vas-ai-hub/contract-review">4</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dd43d3a7-cca2-4a01-b2d1-57882f87c408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451988EB</paraID>
      <start xmlns="http://schemas.wps.cn/vas-ai-hub/contract-review">4</start>
      <end xmlns="http://schemas.wps.cn/vas-ai-hub/contract-review">6</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6a9f7940-7bfb-41db-a12d-ee1c7c294670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7FA66E0B</paraID>
      <start xmlns="http://schemas.wps.cn/vas-ai-hub/contract-review">4</start>
      <end xmlns="http://schemas.wps.cn/vas-ai-hub/contract-review">6</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40f5e5de-7e22-4410-b3d3-599f59195966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2ED8918F</paraID>
      <start xmlns="http://schemas.wps.cn/vas-ai-hub/contract-review">4</start>
      <end xmlns="http://schemas.wps.cn/vas-ai-hub/contract-review">6</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b1f67c94-56ed-4479-a629-b324c664af3e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4554F4A3</paraID>
      <start xmlns="http://schemas.wps.cn/vas-ai-hub/contract-review">4</start>
      <end xmlns="http://schemas.wps.cn/vas-ai-hub/contract-review">6</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83a0fa89-7b11-476c-9ac2-ab2de5dcb155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6739FB50</paraID>
      <start xmlns="http://schemas.wps.cn/vas-ai-hub/contract-review">4</start>
      <end xmlns="http://schemas.wps.cn/vas-ai-hub/contract-review">6</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6b114dd7-47ca-4225-a8c4-98e74a21ff61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366B0DB2</paraID>
      <start xmlns="http://schemas.wps.cn/vas-ai-hub/contract-review">4</start>
      <end xmlns="http://schemas.wps.cn/vas-ai-hub/contract-review">6</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8a6f8f0a-dad5-4b4d-8064-7abc714c689b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43F93324</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78380d2d-e615-4dca-aef5-2652ae13f6fa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6A533E21</paraID>
      <start xmlns="http://schemas.wps.cn/vas-ai-hub/contract-review">3</start>
      <end xmlns="http://schemas.wps.cn/vas-ai-hub/contract-review">5</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8f4f36a1-59d8-40b5-84d5-1d07d70cd72f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422E43DD</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bac6e7cf-5bde-4cad-a78a-0566779c29a9</errorID>
      <errorWord xmlns="http://schemas.wps.cn/vas-ai-hub/contract-review">一起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一切</item>
      </candidateList>
      <explain xmlns="http://schemas.wps.cn/vas-ai-hub/contract-review">〈代〉指示代词。❶全部；各种：调动～积极因素。❷全部的事物：人民的利益高于～｜夜深了，田野里的～都是那么静。</explain>
      <paraID xmlns="http://schemas.wps.cn/vas-ai-hub/contract-review"> 14B8770</paraID>
      <start xmlns="http://schemas.wps.cn/vas-ai-hub/contract-review">65</start>
      <end xmlns="http://schemas.wps.cn/vas-ai-hub/contract-review">67</end>
      <status xmlns="http://schemas.wps.cn/vas-ai-hub/contract-review">modified</status>
      <modifiedWord xmlns="http://schemas.wps.cn/vas-ai-hub/contract-review">一切</modifiedWord>
      <trackRevisions xmlns="http://schemas.wps.cn/vas-ai-hub/contract-review">false</trackRevisions>
    </reviewItem>
    <reviewItem xmlns="http://schemas.wps.cn/vas-ai-hub/contract-review">
      <errorID xmlns="http://schemas.wps.cn/vas-ai-hub/contract-review">0bb7ee9a-87a7-4319-8731-8975447be68a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698060E1</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c5a3250c-31dc-44c5-9608-ad72035bbe83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2E64BEBE</paraID>
      <start xmlns="http://schemas.wps.cn/vas-ai-hub/contract-review">1</start>
      <end xmlns="http://schemas.wps.cn/vas-ai-hub/contract-review">3</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434eef69-36f7-4dde-8ea5-13d222cac962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2D4BFF21</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75ea0639-7615-4b8b-a26f-904284b498d6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43435807</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acde0d73-d78a-4d4a-901c-fe99d1157a92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1E349F4E</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7a9a8871-70cb-4b81-b5ae-d78e9f706edf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4C22C685</paraID>
      <start xmlns="http://schemas.wps.cn/vas-ai-hub/contract-review">1</start>
      <end xmlns="http://schemas.wps.cn/vas-ai-hub/contract-review">3</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0b2e3dc8-727e-4809-906b-3e3365ac1690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717115BF</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a7bb31e2-70d3-4af1-8a05-485c88d0cd5f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665EF2E0</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619e9b83-c4af-486b-a128-81f580195c34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325337C1</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aaee5663-2a40-4604-9c07-64a588b3b4d2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403DF27B</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d072a372-69a3-44bd-97ee-3d5a49b7f256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AE6D0C1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61ba242d-22d6-4e42-9cba-55551940dcb5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4E9AAB6C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b54eb580-9abf-4146-9165-a781fa72ef93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1EAF2B86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97a27436-2aaa-4b32-8f9c-df3e2d123a8f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、小</item>
      </candidateList>
      <explain xmlns="http://schemas.wps.cn/vas-ai-hub/contract-review"/>
      <paraID xmlns="http://schemas.wps.cn/vas-ai-hub/contract-review">1EAF2B86</paraID>
      <start xmlns="http://schemas.wps.cn/vas-ai-hub/contract-review">22</start>
      <end xmlns="http://schemas.wps.cn/vas-ai-hub/contract-review">24</end>
      <status xmlns="http://schemas.wps.cn/vas-ai-hub/contract-review">modified</status>
      <modifiedWord xmlns="http://schemas.wps.cn/vas-ai-hub/contract-review">、小</modifiedWord>
      <trackRevisions xmlns="http://schemas.wps.cn/vas-ai-hub/contract-review">false</trackRevisions>
    </reviewItem>
    <reviewItem xmlns="http://schemas.wps.cn/vas-ai-hub/contract-review">
      <errorID xmlns="http://schemas.wps.cn/vas-ai-hub/contract-review">a5785cfc-4ef0-46db-ba7c-61a899a4914b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41256CA0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7d5bac50-c26f-4d04-9fe9-ddd0cc0ba97f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53C511C3</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5621a1ef-3efd-4250-a8ef-d55991d3ca74</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2B3A5E2F</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1ec61d0c-ad43-4fed-845b-4bce167e22f4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548A1BC9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1c36b38d-f36c-4300-ab6a-12389d16fe8a</errorID>
      <errorWord xmlns="http://schemas.wps.cn/vas-ai-hub/contract-review">采用为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采用</item>
      </candidateList>
      <explain xmlns="http://schemas.wps.cn/vas-ai-hub/contract-review">〈动〉认为合适而使用：～新工艺｜～举手表决方式｜那篇稿子已被编辑部～。</explain>
      <paraID xmlns="http://schemas.wps.cn/vas-ai-hub/contract-review">548A1BC9</paraID>
      <start xmlns="http://schemas.wps.cn/vas-ai-hub/contract-review">8</start>
      <end xmlns="http://schemas.wps.cn/vas-ai-hub/contract-review">10</end>
      <status xmlns="http://schemas.wps.cn/vas-ai-hub/contract-review">modified</status>
      <modifiedWord xmlns="http://schemas.wps.cn/vas-ai-hub/contract-review">采用</modifiedWord>
      <trackRevisions xmlns="http://schemas.wps.cn/vas-ai-hub/contract-review">false</trackRevisions>
    </reviewItem>
    <reviewItem xmlns="http://schemas.wps.cn/vas-ai-hub/contract-review">
      <errorID xmlns="http://schemas.wps.cn/vas-ai-hub/contract-review">ee1c2492-4d14-40e7-906d-2da1a418572b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5158DF16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0092b822-c0c8-45b3-8f64-2561835e4d87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59732C80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9f4c0161-4b38-4f12-9d29-ef73b237ad36</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7AE0DC9D</paraID>
      <start xmlns="http://schemas.wps.cn/vas-ai-hub/contract-review">0</start>
      <end xmlns="http://schemas.wps.cn/vas-ai-hub/contract-review">3</end>
      <status xmlns="http://schemas.wps.cn/vas-ai-hub/contract-review">modified</status>
      <modifiedWord xmlns="http://schemas.wps.cn/vas-ai-hub/contract-review">（二）</modifiedWord>
      <trackRevisions xmlns="http://schemas.wps.cn/vas-ai-hub/contract-review">false</trackRevisions>
    </reviewItem>
    <reviewItem xmlns="http://schemas.wps.cn/vas-ai-hub/contract-review">
      <errorID xmlns="http://schemas.wps.cn/vas-ai-hub/contract-review">d4da8908-7a00-46a6-8217-d05e6bbde9f2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C5E64C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0d60e363-050d-4560-b21b-9b91a6bb7eec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53CC4CCC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05e33c67-47e0-43a0-bfd9-d4803986a53b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412E7200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b26f639e-7826-4e64-abca-58a67658f8de</errorID>
      <errorWord xmlns="http://schemas.wps.cn/vas-ai-hub/contract-review">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预案</item>
      </candidateList>
      <explain xmlns="http://schemas.wps.cn/vas-ai-hub/contract-review"/>
      <paraID xmlns="http://schemas.wps.cn/vas-ai-hub/contract-review">2DD833F5</paraID>
      <start xmlns="http://schemas.wps.cn/vas-ai-hub/contract-review">27</start>
      <end xmlns="http://schemas.wps.cn/vas-ai-hub/contract-review">29</end>
      <status xmlns="http://schemas.wps.cn/vas-ai-hub/contract-review">modified</status>
      <modifiedWord xmlns="http://schemas.wps.cn/vas-ai-hub/contract-review">预案</modifiedWord>
      <trackRevisions xmlns="http://schemas.wps.cn/vas-ai-hub/contract-review">false</trackRevisions>
    </reviewItem>
    <reviewItem xmlns="http://schemas.wps.cn/vas-ai-hub/contract-review">
      <errorID xmlns="http://schemas.wps.cn/vas-ai-hub/contract-review">ed79680c-27f7-4c09-bb99-1881e71912d0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5A4DFC31</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d768cbb8-f232-47db-97a5-e9c310039676</errorID>
      <errorWord xmlns="http://schemas.wps.cn/vas-ai-hub/contract-review">防爆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防暴</item>
      </candidateList>
      <explain xmlns="http://schemas.wps.cn/vas-ai-hub/contract-review">〈动〉防止暴力或暴动：～术｜～警察｜～武器。</explain>
      <paraID xmlns="http://schemas.wps.cn/vas-ai-hub/contract-review">7CD0DADC</paraID>
      <start xmlns="http://schemas.wps.cn/vas-ai-hub/contract-review">19</start>
      <end xmlns="http://schemas.wps.cn/vas-ai-hub/contract-review">21</end>
      <status xmlns="http://schemas.wps.cn/vas-ai-hub/contract-review">modified</status>
      <modifiedWord xmlns="http://schemas.wps.cn/vas-ai-hub/contract-review">防暴</modifiedWord>
      <trackRevisions xmlns="http://schemas.wps.cn/vas-ai-hub/contract-review">false</trackRevisions>
    </reviewItem>
    <reviewItem xmlns="http://schemas.wps.cn/vas-ai-hub/contract-review">
      <errorID xmlns="http://schemas.wps.cn/vas-ai-hub/contract-review">9607b3c3-f5fa-46c1-8144-613bc176b14d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225CD800</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d9dbe692-5f26-477c-a8f2-6d6c791fdb1d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225CD800</paraID>
      <start xmlns="http://schemas.wps.cn/vas-ai-hub/contract-review">19</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6ea28b74-4716-4718-b46e-d13458c180fc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225CD800</paraID>
      <start xmlns="http://schemas.wps.cn/vas-ai-hub/contract-review">21</start>
      <end xmlns="http://schemas.wps.cn/vas-ai-hub/contract-review">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d39c34b7-2356-454f-9963-295e071f26ef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5ED73EF5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7377cdce-ee4c-47ea-a8c3-10d6104e4179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5ED73EF5</paraID>
      <start xmlns="http://schemas.wps.cn/vas-ai-hub/contract-review">18</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104a7ee1-2f19-4837-8341-d307c5f2285a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5ED73EF5</paraID>
      <start xmlns="http://schemas.wps.cn/vas-ai-hub/contract-review">20</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bf6698e4-1726-4ea9-bcff-3b010635da46</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79684D3B</paraID>
      <start xmlns="http://schemas.wps.cn/vas-ai-hub/contract-review">0</start>
      <end xmlns="http://schemas.wps.cn/vas-ai-hub/contract-review">3</end>
      <status xmlns="http://schemas.wps.cn/vas-ai-hub/contract-review">modified</status>
      <modifiedWord xmlns="http://schemas.wps.cn/vas-ai-hub/contract-review">（四）</modifiedWord>
      <trackRevisions xmlns="http://schemas.wps.cn/vas-ai-hub/contract-review">false</trackRevisions>
    </reviewItem>
    <reviewItem xmlns="http://schemas.wps.cn/vas-ai-hub/contract-review">
      <errorID xmlns="http://schemas.wps.cn/vas-ai-hub/contract-review">d5529016-1c04-49bd-a32e-634437c3ffcf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79684D3B</paraID>
      <start xmlns="http://schemas.wps.cn/vas-ai-hub/contract-review">7</start>
      <end xmlns="http://schemas.wps.cn/vas-ai-hub/contract-review">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db4a869c-8f77-4186-bc70-525d1f9bb745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79684D3B</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32342067-5edb-4454-a940-db686b30d75b</errorID>
      <errorWord xmlns="http://schemas.wps.cn/vas-ai-hub/contract-review">2022年08月01日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2022年8月1日</item>
      </candidateList>
      <explain xmlns="http://schemas.wps.cn/vas-ai-hub/contract-review">根据日常书写习惯，月份和日期一般会省略前导零。</explain>
      <paraID xmlns="http://schemas.wps.cn/vas-ai-hub/contract-review">3167D9B5</paraID>
      <start xmlns="http://schemas.wps.cn/vas-ai-hub/contract-review">3</start>
      <end xmlns="http://schemas.wps.cn/vas-ai-hub/contract-review">12</end>
      <status xmlns="http://schemas.wps.cn/vas-ai-hub/contract-review">modified</status>
      <modifiedWord xmlns="http://schemas.wps.cn/vas-ai-hub/contract-review">2022年8月1日</modifiedWord>
      <trackRevisions xmlns="http://schemas.wps.cn/vas-ai-hub/contract-review">false</trackRevisions>
    </reviewItem>
    <reviewItem xmlns="http://schemas.wps.cn/vas-ai-hub/contract-review">
      <errorID xmlns="http://schemas.wps.cn/vas-ai-hub/contract-review">af22ed34-e70e-455a-b72e-597122ca976c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3167D9B5</paraID>
      <start xmlns="http://schemas.wps.cn/vas-ai-hub/contract-review">14</start>
      <end xmlns="http://schemas.wps.cn/vas-ai-hub/contract-review">16</end>
      <status xmlns="http://schemas.wps.cn/vas-ai-hub/contract-review">modified</status>
      <modifiedWord xmlns="http://schemas.wps.cn/vas-ai-hub/contract-review">（以</modifiedWord>
      <trackRevisions xmlns="http://schemas.wps.cn/vas-ai-hub/contract-review">false</trackRevisions>
    </reviewItem>
    <reviewItem xmlns="http://schemas.wps.cn/vas-ai-hub/contract-review">
      <errorID xmlns="http://schemas.wps.cn/vas-ai-hub/contract-review">d07ce125-0bba-426f-b31d-3895220026dd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3167D9B5</paraID>
      <start xmlns="http://schemas.wps.cn/vas-ai-hub/contract-review">50</start>
      <end xmlns="http://schemas.wps.cn/vas-ai-hub/contract-review">52</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a0f29cfb-d441-445f-8411-5a50fc336841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3167D9B5</paraID>
      <start xmlns="http://schemas.wps.cn/vas-ai-hub/contract-review">72</start>
      <end xmlns="http://schemas.wps.cn/vas-ai-hub/contract-review">73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3dd86487-3bc5-438c-95c3-9363282f8b9f</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3E55F5CB</paraID>
      <start xmlns="http://schemas.wps.cn/vas-ai-hub/contract-review">8</start>
      <end xmlns="http://schemas.wps.cn/vas-ai-hub/contract-review">9</end>
      <status xmlns="http://schemas.wps.cn/vas-ai-hub/contract-review">modified</status>
      <modifiedWord xmlns="http://schemas.wps.cn/vas-ai-hub/contract-review">须</modifiedWord>
      <trackRevisions xmlns="http://schemas.wps.cn/vas-ai-hub/contract-review">false</trackRevisions>
    </reviewItem>
    <reviewItem xmlns="http://schemas.wps.cn/vas-ai-hub/contract-review">
      <errorID xmlns="http://schemas.wps.cn/vas-ai-hub/contract-review">4f95da36-42a6-4ac2-9a56-1b559274cf37</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6F99CA71</paraID>
      <start xmlns="http://schemas.wps.cn/vas-ai-hub/contract-review">5</start>
      <end xmlns="http://schemas.wps.cn/vas-ai-hub/contract-review">7</end>
      <status xmlns="http://schemas.wps.cn/vas-ai-hub/contract-review">modified</status>
      <modifiedWord xmlns="http://schemas.wps.cn/vas-ai-hub/contract-review">下简</modifiedWord>
      <trackRevisions xmlns="http://schemas.wps.cn/vas-ai-hub/contract-review">false</trackRevisions>
    </reviewItem>
    <reviewItem xmlns="http://schemas.wps.cn/vas-ai-hub/contract-review">
      <errorID xmlns="http://schemas.wps.cn/vas-ai-hub/contract-review">feba0ef6-1b6c-4c37-9de0-8d1302ddaf75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6F99CA71</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5a6b3b66-cad0-4976-ae65-15a7c3f0d559</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79F848C8</paraID>
      <start xmlns="http://schemas.wps.cn/vas-ai-hub/contract-review">5</start>
      <end xmlns="http://schemas.wps.cn/vas-ai-hub/contract-review">7</end>
      <status xmlns="http://schemas.wps.cn/vas-ai-hub/contract-review">modified</status>
      <modifiedWord xmlns="http://schemas.wps.cn/vas-ai-hub/contract-review">下简</modifiedWord>
      <trackRevisions xmlns="http://schemas.wps.cn/vas-ai-hub/contract-review">false</trackRevisions>
    </reviewItem>
    <reviewItem xmlns="http://schemas.wps.cn/vas-ai-hub/contract-review">
      <errorID xmlns="http://schemas.wps.cn/vas-ai-hub/contract-review">e3ace011-a74c-49e7-a76e-5ba5a4ada7f8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79F848C8</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70993e8c-f093-43a1-bef1-cdce5481f8dd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450D2B0C</paraID>
      <start xmlns="http://schemas.wps.cn/vas-ai-hub/contract-review">15</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16cfb2b5-6827-41b6-943d-ca744e972339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53FC55E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3a86086c-5d1a-4c78-acd4-7446414b1626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7A8360B1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839099ae-802c-47fc-abca-f26043299162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1D215353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fcc1f733-cde1-45f1-b0be-b301f5c5604b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228655B8</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64096846-4762-4fd7-9628-9c54066ef6be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63EBD6C1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054f3729-d969-4311-8540-e82e0331b402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699A85C0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0092b451-a3ae-4e6d-a038-2ece8b5b4ca1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6809F635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3b6211ee-7fb4-46f8-bcf0-db09c9523436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613738D3</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1405a0ff-c271-42ec-8bb6-bd5cb8601215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1E8BF43C</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89939bed-6d27-4576-bcbf-b884839f63b0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48A3FFCE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7d71b60f-e386-4b1c-9713-e70d926efa58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56996EA1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2bcc1108-37fc-4a72-b1b6-016b7d491fd8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57360CCD</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82e59569-d257-4c19-87d3-c8296f061fc0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4F95E70B</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7ca1fefd-2e00-46aa-9bcd-6462b8ffa276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724EFF7E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e6b02f89-7cd2-472c-8960-e4079f0e3852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5BAC7337</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06bac6a7-aff1-4c6a-af76-b4ac47a2a334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1CCFB4C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85432a5f-ebb7-4a05-9bdc-6261d32a09ae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2FD13ED2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68dbeb1b-d4e6-4402-b570-c5dc1587f723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963B837</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bb436b35-33b0-4f7e-a788-6bae8247599f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519EC9C1</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0ec35978-3a69-4ab0-97a2-6c13b594e23c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53AEDEA8</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a9ad98c9-434c-4e20-bcd3-38fd9ec2ed4a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76A0C24C</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f62e7a3e-d959-4227-85b3-cedb75e4e3cb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104AD3B3</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0dc8b37b-26ea-4c77-8291-495429fadbfb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21A837B2</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8c09dfa6-b52f-4393-8fb2-5f6f12f6dd43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4D6D6DF2</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adf0d481-68fe-4204-9970-93801e654f61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7A1FC549</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8216c3b5-f8bd-4038-a8e5-6c3c7b05ab79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2FE082B2</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af3eaa99-e02b-42d7-92a7-1b59274cbb99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2FE082B2</paraID>
      <start xmlns="http://schemas.wps.cn/vas-ai-hub/contract-review">24</start>
      <end xmlns="http://schemas.wps.cn/vas-ai-hub/contract-review">26</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a81355aa-8d34-4f1d-9ec9-50fb6e0d201b</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5302C632</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4500d424-693f-4447-89e0-f7ed49e93082</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2C7A5CB5</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66707c21-83d6-4d13-9562-f4dba3b6acd5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6D435ED9</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dfdbda2c-95bc-4fd9-baa6-39cd8e827dbd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4C9A9588</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bbb3a96c-2cdd-4a27-9117-b794000bc7d5</errorID>
      <errorWord xmlns="http://schemas.wps.cn/vas-ai-hub/contract-review">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规和</item>
      </candidateList>
      <explain xmlns="http://schemas.wps.cn/vas-ai-hub/contract-review"/>
      <paraID xmlns="http://schemas.wps.cn/vas-ai-hub/contract-review">4C9A9588</paraID>
      <start xmlns="http://schemas.wps.cn/vas-ai-hub/contract-review">4</start>
      <end xmlns="http://schemas.wps.cn/vas-ai-hub/contract-review">6</end>
      <status xmlns="http://schemas.wps.cn/vas-ai-hub/contract-review">modified</status>
      <modifiedWord xmlns="http://schemas.wps.cn/vas-ai-hub/contract-review">规和</modifiedWord>
      <trackRevisions xmlns="http://schemas.wps.cn/vas-ai-hub/contract-review">false</trackRevisions>
    </reviewItem>
    <reviewItem xmlns="http://schemas.wps.cn/vas-ai-hub/contract-review">
      <errorID xmlns="http://schemas.wps.cn/vas-ai-hub/contract-review">a6f186ad-1a7d-4817-a857-db6a00c10e89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4C9A9588</paraID>
      <start xmlns="http://schemas.wps.cn/vas-ai-hub/contract-review">16</start>
      <end xmlns="http://schemas.wps.cn/vas-ai-hub/contract-review">18</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eab7a069-35c3-4a01-9082-4ed980d0b881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5350C552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aaa7000c-0423-4f57-a1ca-a17be77b7d06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5CAEB095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a66b7cad-1148-4c07-8c4e-89f4e816d224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34B91D25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fb307a7f-1c0a-407b-9496-66d33ba3adb9</errorID>
      <errorWord xmlns="http://schemas.wps.cn/vas-ai-hub/contract-review">拟订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拟定</item>
      </candidateList>
      <explain xmlns="http://schemas.wps.cn/vas-ai-hub/contract-review">存在发音相同字词的误用。</explain>
      <paraID xmlns="http://schemas.wps.cn/vas-ai-hub/contract-review">34B91D25</paraID>
      <start xmlns="http://schemas.wps.cn/vas-ai-hub/contract-review">2</start>
      <end xmlns="http://schemas.wps.cn/vas-ai-hub/contract-review">4</end>
      <status xmlns="http://schemas.wps.cn/vas-ai-hub/contract-review">modified</status>
      <modifiedWord xmlns="http://schemas.wps.cn/vas-ai-hub/contract-review">拟定</modifiedWord>
      <trackRevisions xmlns="http://schemas.wps.cn/vas-ai-hub/contract-review">false</trackRevisions>
    </reviewItem>
    <reviewItem xmlns="http://schemas.wps.cn/vas-ai-hub/contract-review">
      <errorID xmlns="http://schemas.wps.cn/vas-ai-hub/contract-review">ad52ac25-1e1a-4099-9b67-850b25f5d652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3C9FE630</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f38d6e5b-cb6c-4c86-a663-f91b3638bd9d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5D4E9FCB</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1e0f5182-30b8-4775-a24b-96c835c35629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2C551F37</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8d6385ee-24ab-40c5-8427-f2798de20117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589B4D1B</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7a676669-9af1-463d-a79c-1d45baeec709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58E9F3A0</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06cdfbde-da92-4931-a950-631f901f0a72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223433C4</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c0b30b43-2f85-4d21-a94d-3aaae490cb2b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47B2BC98</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25cf7125-c5f5-4f6a-aaa4-6a7698dbdbd1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2EF9FD9E</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bdf523c6-eeb8-4ddc-8f9d-c9262fd856e5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47836D8A</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febed3be-d72c-4f11-b31b-8f32ef14498f</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180E2A7E</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d2d1b277-3cb6-4bed-a5d0-e137434f763b</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7280D1B4</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9ac5e935-dceb-4708-bc26-fd21e1ccfeb1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52F9CD7E</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e84d5b79-e302-4e88-b6f2-88a72a070713</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544D3237</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70612e0e-5325-4284-91f4-d60babd95263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308C40D9</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d6236139-3337-4693-99df-f82e3cb1856f</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FA088A5</paraID>
      <start xmlns="http://schemas.wps.cn/vas-ai-hub/contract-review">0</start>
      <end xmlns="http://schemas.wps.cn/vas-ai-hub/contract-review">3</end>
      <status xmlns="http://schemas.wps.cn/vas-ai-hub/contract-review">modified</status>
      <modifiedWord xmlns="http://schemas.wps.cn/vas-ai-hub/contract-review">18.</modifiedWord>
      <trackRevisions xmlns="http://schemas.wps.cn/vas-ai-hub/contract-review">false</trackRevisions>
    </reviewItem>
    <reviewItem xmlns="http://schemas.wps.cn/vas-ai-hub/contract-review">
      <errorID xmlns="http://schemas.wps.cn/vas-ai-hub/contract-review">b5c5c08e-f046-4a33-b377-d99fee2320d8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1CA6E42E</paraID>
      <start xmlns="http://schemas.wps.cn/vas-ai-hub/contract-review">0</start>
      <end xmlns="http://schemas.wps.cn/vas-ai-hub/contract-review">3</end>
      <status xmlns="http://schemas.wps.cn/vas-ai-hub/contract-review">modified</status>
      <modifiedWord xmlns="http://schemas.wps.cn/vas-ai-hub/contract-review">19.</modifiedWord>
      <trackRevisions xmlns="http://schemas.wps.cn/vas-ai-hub/contract-review">false</trackRevisions>
    </reviewItem>
    <reviewItem xmlns="http://schemas.wps.cn/vas-ai-hub/contract-review">
      <errorID xmlns="http://schemas.wps.cn/vas-ai-hub/contract-review">c8c88023-ab38-424e-bead-2af9b1cd4319</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498C8211</paraID>
      <start xmlns="http://schemas.wps.cn/vas-ai-hub/contract-review">0</start>
      <end xmlns="http://schemas.wps.cn/vas-ai-hub/contract-review">3</end>
      <status xmlns="http://schemas.wps.cn/vas-ai-hub/contract-review">modified</status>
      <modifiedWord xmlns="http://schemas.wps.cn/vas-ai-hub/contract-review">20.</modifiedWord>
      <trackRevisions xmlns="http://schemas.wps.cn/vas-ai-hub/contract-review">false</trackRevisions>
    </reviewItem>
    <reviewItem xmlns="http://schemas.wps.cn/vas-ai-hub/contract-review">
      <errorID xmlns="http://schemas.wps.cn/vas-ai-hub/contract-review">a2e5b7de-d4e4-4ac8-a456-10fb99cd2169</errorID>
      <errorWord xmlns="http://schemas.wps.cn/vas-ai-hub/contract-review">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规和</item>
      </candidateList>
      <explain xmlns="http://schemas.wps.cn/vas-ai-hub/contract-review"/>
      <paraID xmlns="http://schemas.wps.cn/vas-ai-hub/contract-review">498C8211</paraID>
      <start xmlns="http://schemas.wps.cn/vas-ai-hub/contract-review">4</start>
      <end xmlns="http://schemas.wps.cn/vas-ai-hub/contract-review">6</end>
      <status xmlns="http://schemas.wps.cn/vas-ai-hub/contract-review">modified</status>
      <modifiedWord xmlns="http://schemas.wps.cn/vas-ai-hub/contract-review">规和</modifiedWord>
      <trackRevisions xmlns="http://schemas.wps.cn/vas-ai-hub/contract-review">false</trackRevisions>
    </reviewItem>
    <reviewItem xmlns="http://schemas.wps.cn/vas-ai-hub/contract-review">
      <errorID xmlns="http://schemas.wps.cn/vas-ai-hub/contract-review">c4314b0b-c440-4c43-a823-bc98bbf40087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498C8211</paraID>
      <start xmlns="http://schemas.wps.cn/vas-ai-hub/contract-review">16</start>
      <end xmlns="http://schemas.wps.cn/vas-ai-hub/contract-review">18</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0be9dc99-6ba1-463f-925a-f35a2f0383a1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58F599A1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100bf204-1704-47ea-b9fe-83e726f376fd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6113AE1F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a54a74a4-76de-4c12-b922-8d9f4d5e7bc1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1DB91AE4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bc1dfaa8-e098-4246-b6d4-caa65431ca85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61496B93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dddf27e0-71d0-47b0-8bd7-5e93de4f2bdd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14FEC052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e63c8c20-2287-4c62-a428-3ecec6efb694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C24C6EF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04815d9a-a740-4062-8ae6-e21e57db4860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79F07AB0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dc06978f-0a16-433c-be6a-23274fd4e61a</errorID>
      <errorWord xmlns="http://schemas.wps.cn/vas-ai-hub/contract-review">内容有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内容</item>
      </candidateList>
      <explain xmlns="http://schemas.wps.cn/vas-ai-hub/contract-review">〈名〉事物内部所含的实质或存在的情况：这次谈话的～牵涉的面很广｜这个刊物～丰富。</explain>
      <paraID xmlns="http://schemas.wps.cn/vas-ai-hub/contract-review">45923837</paraID>
      <start xmlns="http://schemas.wps.cn/vas-ai-hub/contract-review">26</start>
      <end xmlns="http://schemas.wps.cn/vas-ai-hub/contract-review">28</end>
      <status xmlns="http://schemas.wps.cn/vas-ai-hub/contract-review">modified</status>
      <modifiedWord xmlns="http://schemas.wps.cn/vas-ai-hub/contract-review">内容</modifiedWord>
      <trackRevisions xmlns="http://schemas.wps.cn/vas-ai-hub/contract-review">false</trackRevisions>
    </reviewItem>
    <reviewItem xmlns="http://schemas.wps.cn/vas-ai-hub/contract-review">
      <errorID xmlns="http://schemas.wps.cn/vas-ai-hub/contract-review">86c2689e-6b8f-4479-9926-cd5458e9ab51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45923837</paraID>
      <start xmlns="http://schemas.wps.cn/vas-ai-hub/contract-review">98</start>
      <end xmlns="http://schemas.wps.cn/vas-ai-hub/contract-review">99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3b8410f6-3603-420c-8f27-acfbd3203541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45923837</paraID>
      <start xmlns="http://schemas.wps.cn/vas-ai-hub/contract-review">102</start>
      <end xmlns="http://schemas.wps.cn/vas-ai-hub/contract-review">103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e95209cc-1c4a-4d5e-8643-e48218299608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45923837</paraID>
      <start xmlns="http://schemas.wps.cn/vas-ai-hub/contract-review">156</start>
      <end xmlns="http://schemas.wps.cn/vas-ai-hub/contract-review">158</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4ada8046-be81-4f0a-9d90-b0bd71793684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71177DEC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36bc2ba6-5a5b-4a7c-9285-9ae3a0d1cb29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2D46A884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6e6795da-13ec-4de7-8c02-869f1c3cc33b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675E0906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2215a82f-5e31-4934-ba0c-eb04f7540470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4992B99F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fb4d3488-9dcf-47cd-aa9b-a42515065baa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1CE7E440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23a020a5-6bf4-4376-a5b9-234fbfbcecc2</errorID>
      <errorWord xmlns="http://schemas.wps.cn/vas-ai-hub/contract-review">甲乙双方各执二份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甲乙双方各执两份</item>
      </candidateList>
      <explain xmlns="http://schemas.wps.cn/vas-ai-hub/contract-review"/>
      <paraID xmlns="http://schemas.wps.cn/vas-ai-hub/contract-review">1CE7E440</paraID>
      <start xmlns="http://schemas.wps.cn/vas-ai-hub/contract-review">10</start>
      <end xmlns="http://schemas.wps.cn/vas-ai-hub/contract-review">18</end>
      <status xmlns="http://schemas.wps.cn/vas-ai-hub/contract-review">modified</status>
      <modifiedWord xmlns="http://schemas.wps.cn/vas-ai-hub/contract-review">甲乙双方各执两份</modifiedWord>
      <trackRevisions xmlns="http://schemas.wps.cn/vas-ai-hub/contract-review">false</trackRevisions>
    </reviewItem>
    <reviewItem xmlns="http://schemas.wps.cn/vas-ai-hub/contract-review">
      <errorID xmlns="http://schemas.wps.cn/vas-ai-hub/contract-review">bd50d5f5-44de-4510-8662-637a0e68370b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72C3CC7</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f76f4915-b1b1-4c20-b4e3-009f213410d9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355FCE7E</paraID>
      <start xmlns="http://schemas.wps.cn/vas-ai-hub/contract-review">68</start>
      <end xmlns="http://schemas.wps.cn/vas-ai-hub/contract-review">69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475aa6e8-3f0d-442e-9304-847ca0657a83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355FCE7E</paraID>
      <start xmlns="http://schemas.wps.cn/vas-ai-hub/contract-review">93</start>
      <end xmlns="http://schemas.wps.cn/vas-ai-hub/contract-review">94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3582f1c7-7625-43d0-a37d-f768f34bc957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37819A6B</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665f74a9-1568-4098-8723-148d169dfc32</errorID>
      <errorWord xmlns="http://schemas.wps.cn/vas-ai-hub/contract-review">不安全隐患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安全隐患</item>
      </candidateList>
      <explain xmlns="http://schemas.wps.cn/vas-ai-hub/contract-review"/>
      <paraID xmlns="http://schemas.wps.cn/vas-ai-hub/contract-review">208216CA</paraID>
      <start xmlns="http://schemas.wps.cn/vas-ai-hub/contract-review">77</start>
      <end xmlns="http://schemas.wps.cn/vas-ai-hub/contract-review">81</end>
      <status xmlns="http://schemas.wps.cn/vas-ai-hub/contract-review">modified</status>
      <modifiedWord xmlns="http://schemas.wps.cn/vas-ai-hub/contract-review">安全隐患</modifiedWord>
      <trackRevisions xmlns="http://schemas.wps.cn/vas-ai-hub/contract-review">false</trackRevisions>
    </reviewItem>
    <reviewItem xmlns="http://schemas.wps.cn/vas-ai-hub/contract-review">
      <errorID xmlns="http://schemas.wps.cn/vas-ai-hub/contract-review">244b30c7-43bc-46f2-956d-b702c8d3deb4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208216CA</paraID>
      <start xmlns="http://schemas.wps.cn/vas-ai-hub/contract-review">120</start>
      <end xmlns="http://schemas.wps.cn/vas-ai-hub/contract-review">121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535435f0-4590-49b8-9168-aa307c81586c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39B1150E</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bcb2329d-4c4a-4d50-a4c8-e08746d4ee36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39B1150E</paraID>
      <start xmlns="http://schemas.wps.cn/vas-ai-hub/contract-review">79</start>
      <end xmlns="http://schemas.wps.cn/vas-ai-hub/contract-review">80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94beb943-3794-41d0-b249-651c723ca12b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59819379</paraID>
      <start xmlns="http://schemas.wps.cn/vas-ai-hub/contract-review">64</start>
      <end xmlns="http://schemas.wps.cn/vas-ai-hub/contract-review">65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4b7c1e3e-1418-4ea3-8397-8c3df623aee0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5B037D8B</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54affa0b-1a11-44e0-a5aa-63668b19877f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2FF42F9D</paraID>
      <start xmlns="http://schemas.wps.cn/vas-ai-hub/contract-review">71</start>
      <end xmlns="http://schemas.wps.cn/vas-ai-hub/contract-review">72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62bdce62-1e94-47f7-967d-a50ed3d9b1dc</errorID>
      <errorWord xmlns="http://schemas.wps.cn/vas-ai-hub/contract-review">台帐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台账</item>
      </candidateList>
      <explain xmlns="http://schemas.wps.cn/vas-ai-hub/contract-review">存在发音相同字词的误用。</explain>
      <paraID xmlns="http://schemas.wps.cn/vas-ai-hub/contract-review">5759654F</paraID>
      <start xmlns="http://schemas.wps.cn/vas-ai-hub/contract-review">5</start>
      <end xmlns="http://schemas.wps.cn/vas-ai-hub/contract-review">7</end>
      <status xmlns="http://schemas.wps.cn/vas-ai-hub/contract-review">modified</status>
      <modifiedWord xmlns="http://schemas.wps.cn/vas-ai-hub/contract-review">台账</modifiedWord>
      <trackRevisions xmlns="http://schemas.wps.cn/vas-ai-hub/contract-review">false</trackRevisions>
    </reviewItem>
    <reviewItem xmlns="http://schemas.wps.cn/vas-ai-hub/contract-review">
      <errorID xmlns="http://schemas.wps.cn/vas-ai-hub/contract-review">da020fca-cd99-489f-92b0-c9140fdfc09b</errorID>
      <errorWord xmlns="http://schemas.wps.cn/vas-ai-hub/contract-review">台帐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台账</item>
      </candidateList>
      <explain xmlns="http://schemas.wps.cn/vas-ai-hub/contract-review"/>
      <paraID xmlns="http://schemas.wps.cn/vas-ai-hub/contract-review">1B9061B1</paraID>
      <start xmlns="http://schemas.wps.cn/vas-ai-hub/contract-review">13</start>
      <end xmlns="http://schemas.wps.cn/vas-ai-hub/contract-review">15</end>
      <status xmlns="http://schemas.wps.cn/vas-ai-hub/contract-review">modified</status>
      <modifiedWord xmlns="http://schemas.wps.cn/vas-ai-hub/contract-review">台账</modifiedWord>
      <trackRevisions xmlns="http://schemas.wps.cn/vas-ai-hub/contract-review">false</trackRevisions>
    </reviewItem>
    <reviewItem xmlns="http://schemas.wps.cn/vas-ai-hub/contract-review">
      <errorID xmlns="http://schemas.wps.cn/vas-ai-hub/contract-review">ed7fe91e-60c9-49fc-8319-19258a8b44f7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D007C8D</paraID>
      <start xmlns="http://schemas.wps.cn/vas-ai-hub/contract-review">32</start>
      <end xmlns="http://schemas.wps.cn/vas-ai-hub/contract-review">33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4c696e9d-89ea-4cde-9dc1-05fcdd1ba157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66B6D801</paraID>
      <start xmlns="http://schemas.wps.cn/vas-ai-hub/contract-review">22</start>
      <end xmlns="http://schemas.wps.cn/vas-ai-hub/contract-review">23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e5cf2118-344f-4865-bbf4-7581e88b01e1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66B6D801</paraID>
      <start xmlns="http://schemas.wps.cn/vas-ai-hub/contract-review">63</start>
      <end xmlns="http://schemas.wps.cn/vas-ai-hub/contract-review">64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34aa6798-bd7f-4263-a446-bea6909e470e</errorID>
      <errorWord xmlns="http://schemas.wps.cn/vas-ai-hub/contract-review">、甚至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，甚至</item>
      </candidateList>
      <explain xmlns="http://schemas.wps.cn/vas-ai-hub/contract-review"/>
      <paraID xmlns="http://schemas.wps.cn/vas-ai-hub/contract-review">2BF4251A</paraID>
      <start xmlns="http://schemas.wps.cn/vas-ai-hub/contract-review">31</start>
      <end xmlns="http://schemas.wps.cn/vas-ai-hub/contract-review">34</end>
      <status xmlns="http://schemas.wps.cn/vas-ai-hub/contract-review">modified</status>
      <modifiedWord xmlns="http://schemas.wps.cn/vas-ai-hub/contract-review">，甚至</modifiedWord>
      <trackRevisions xmlns="http://schemas.wps.cn/vas-ai-hub/contract-review">false</trackRevisions>
    </reviewItem>
    <reviewItem xmlns="http://schemas.wps.cn/vas-ai-hub/contract-review">
      <errorID xmlns="http://schemas.wps.cn/vas-ai-hub/contract-review">39fb09d8-65bf-417c-b96e-eb403ec0a437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2BF4251A</paraID>
      <start xmlns="http://schemas.wps.cn/vas-ai-hub/contract-review">60</start>
      <end xmlns="http://schemas.wps.cn/vas-ai-hub/contract-review">61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e9c3e0a4-a27f-404c-b76b-562d473b339f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65D857CF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a14367d7-1647-458c-bd58-081b1832ccfc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37AD7E03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9a242526-dd9d-4edd-a749-956c05e374ba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15C7FC74</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5661f627-2e40-4015-a63f-8722420e8846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342CACEE</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B5D9CAB-C9A1-4C24-B722-4FB01490359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汪晓娜</cp:lastModifiedBy>
  <cp:revision>10</cp:revision>
  <dcterms:created xsi:type="dcterms:W3CDTF">2026-07-03T09:48:00Z</dcterms:created>
  <dcterms:modified xsi:type="dcterms:W3CDTF">2026-08-27T02:15:56Z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737EC277709DD82BD6D4616AD684FE9E_43</vt:lpwstr>
  </property>
  <property fmtid="{D5CDD505-2E9C-101B-9397-08002B2CF9AE}" pid="4" name="KSOTemplateDocerSaveRecord">
    <vt:lpwstr>eyJoZGlkIjoiYzdlNDM5MTJmMDY5NzI2ZWI5MGJmN2YzZTdmZjM4ZDMiLCJ1c2VySWQiOiIzNzgxNTgxOTcifQ==</vt:lpwstr>
  </property>
</Properties>
</file>