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ind w:right="-2"/>
        <w:jc w:val="center"/>
        <w:spacing w:line="360" w:lineRule="auto"/>
        <w:rPr>
          <w:rFonts w:ascii="楷体" w:hAnsi="楷体" w:eastAsia="楷体"/>
          <w:i/>
          <w:iCs/>
          <w:color w:val="auto"/>
          <w:sz w:val="44"/>
          <w:szCs w:val="44"/>
          <w:highlight w:val="none"/>
        </w:rPr>
      </w:pPr>
      <w:r>
        <w:rPr>
          <w:rFonts w:ascii="楷体" w:hAnsi="楷体" w:eastAsia="楷体"/>
          <w:i/>
          <w:iCs/>
          <w:color w:val="auto"/>
          <w:sz w:val="44"/>
          <w:szCs w:val="44"/>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pPr>
      <w:r>
        <w:rPr>
          <w:rFonts w:hint="eastAsia" w:ascii="楷体" w:hAnsi="楷体" w:eastAsia="楷体"/>
          <w:b/>
          <w:color w:val="auto"/>
          <w:sz w:val="36"/>
          <w:highlight w:val="none"/>
        </w:rPr>
        <w:t xml:space="preserve">项目编号：</w:t>
      </w:r>
      <w:r>
        <w:rPr>
          <w:rFonts w:hint="eastAsia" w:ascii="楷体" w:hAnsi="楷体" w:eastAsia="楷体"/>
          <w:b/>
          <w:color w:val="auto"/>
          <w:sz w:val="36"/>
          <w:highlight w:val="none"/>
          <w:lang w:val="en-US" w:eastAsia="zh-CN"/>
        </w:rPr>
        <w:t xml:space="preserve">JSZC-321183-JJYY-G2026-0004</w:t>
      </w:r>
      <w:r/>
    </w:p>
    <w:p>
      <w:pP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句容市第四人民医院护工保洁服务项目</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pStyle w:val="826"/>
        <w:rPr>
          <w:rFonts w:ascii="楷体" w:hAnsi="楷体" w:eastAsia="楷体"/>
          <w:color w:val="auto"/>
          <w:highlight w:val="none"/>
        </w:rPr>
      </w:pPr>
      <w:r>
        <w:rPr>
          <w:rFonts w:ascii="楷体" w:hAnsi="楷体" w:eastAsia="楷体"/>
          <w:color w:val="auto"/>
          <w:highlight w:val="none"/>
        </w:rPr>
      </w:r>
      <w:r/>
    </w:p>
    <w:p>
      <w:pPr>
        <w:spacing w:line="360" w:lineRule="auto"/>
        <w:rPr>
          <w:rFonts w:ascii="楷体" w:hAnsi="楷体" w:eastAsia="楷体" w:cs="仿宋"/>
          <w:color w:val="auto"/>
          <w:sz w:val="32"/>
          <w:szCs w:val="32"/>
          <w:highlight w:val="none"/>
        </w:rPr>
      </w:pPr>
      <w:r>
        <w:rPr>
          <w:rFonts w:ascii="楷体" w:hAnsi="楷体" w:eastAsia="楷体" w:cs="仿宋"/>
          <w:color w:val="auto"/>
          <w:sz w:val="32"/>
          <w:szCs w:val="32"/>
          <w:highlight w:val="none"/>
        </w:rPr>
      </w:r>
      <w:r/>
    </w:p>
    <w:p>
      <w:pPr>
        <w:jc w:val="center"/>
        <w:spacing w:line="360" w:lineRule="auto"/>
        <w:rPr>
          <w:rFonts w:ascii="楷体" w:hAnsi="楷体" w:eastAsia="楷体"/>
          <w:b/>
          <w:color w:val="auto"/>
          <w:sz w:val="36"/>
          <w:szCs w:val="36"/>
          <w:highlight w:val="none"/>
        </w:rPr>
      </w:pPr>
      <w:r/>
      <w:bookmarkStart w:id="0" w:name="OLE_LINK1"/>
      <w:r>
        <w:rPr>
          <w:rFonts w:hint="eastAsia" w:ascii="楷体" w:hAnsi="楷体" w:eastAsia="楷体"/>
          <w:b/>
          <w:color w:val="auto"/>
          <w:sz w:val="36"/>
          <w:szCs w:val="36"/>
          <w:highlight w:val="none"/>
        </w:rPr>
        <w:t xml:space="preserve">江苏建源项目管理有限公司</w:t>
      </w:r>
      <w:bookmarkEnd w:id="0"/>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6</w:t>
      </w:r>
      <w:r>
        <w:rPr>
          <w:rFonts w:hint="eastAsia" w:ascii="楷体" w:hAnsi="楷体" w:eastAsia="楷体"/>
          <w:b/>
          <w:color w:val="auto"/>
          <w:sz w:val="36"/>
          <w:szCs w:val="36"/>
          <w:highlight w:val="none"/>
        </w:rPr>
        <w:t xml:space="preserve">年</w:t>
      </w:r>
      <w:r>
        <w:rPr>
          <w:rFonts w:hint="eastAsia" w:ascii="楷体" w:hAnsi="楷体" w:eastAsia="楷体"/>
          <w:b/>
          <w:color w:val="auto"/>
          <w:sz w:val="36"/>
          <w:szCs w:val="36"/>
          <w:highlight w:val="none"/>
          <w:lang w:val="en-US" w:eastAsia="zh-CN"/>
        </w:rPr>
        <w:t xml:space="preserve">8</w:t>
      </w:r>
      <w:r>
        <w:rPr>
          <w:rFonts w:hint="eastAsia" w:ascii="楷体" w:hAnsi="楷体" w:eastAsia="楷体"/>
          <w:b/>
          <w:color w:val="auto"/>
          <w:sz w:val="36"/>
          <w:szCs w:val="36"/>
          <w:highlight w:val="none"/>
        </w:rPr>
        <w:t xml:space="preserve">月</w:t>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30"/>
          <w:highlight w:val="none"/>
        </w:rPr>
        <w:t xml:space="preserve">第六部分    投标文件（格式）</w:t>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highlight w:val="none"/>
        </w:rPr>
      </w: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bookmarkStart w:id="1" w:name="_Toc100386033"/>
      <w:r/>
      <w:bookmarkStart w:id="2" w:name="_Toc20732967"/>
      <w:r/>
      <w:bookmarkStart w:id="3" w:name="_Toc92167999"/>
      <w:r>
        <w:rPr>
          <w:rFonts w:hint="eastAsia" w:ascii="楷体" w:hAnsi="楷体" w:eastAsia="楷体"/>
          <w:color w:val="auto"/>
          <w:sz w:val="36"/>
          <w:szCs w:val="36"/>
          <w:highlight w:val="none"/>
        </w:rPr>
        <w:t xml:space="preserve">第一部分  投标邀请</w:t>
      </w:r>
      <w:bookmarkEnd w:id="1"/>
      <w:r/>
      <w:bookmarkEnd w:id="2"/>
      <w:r/>
      <w:bookmarkEnd w:id="3"/>
      <w:r/>
      <w:r/>
    </w:p>
    <w:p>
      <w:pPr>
        <w:ind w:firstLine="480"/>
        <w:spacing w:line="360" w:lineRule="auto"/>
        <w:rPr>
          <w:rFonts w:ascii="楷体" w:hAnsi="楷体" w:eastAsia="楷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20732978"/>
      <w:r/>
      <w:bookmarkStart w:id="5" w:name="_Toc100386044"/>
      <w:r/>
      <w:bookmarkStart w:id="6" w:name="_Toc98669341"/>
      <w:r/>
      <w:bookmarkStart w:id="7" w:name="_Toc98669699"/>
      <w:r/>
      <w:bookmarkStart w:id="8" w:name="_Toc92168010"/>
      <w:r>
        <w:rPr>
          <w:rFonts w:hint="eastAsia" w:ascii="楷体" w:hAnsi="楷体" w:eastAsia="楷体"/>
          <w:color w:val="auto"/>
          <w:sz w:val="24"/>
          <w:szCs w:val="28"/>
          <w:highlight w:val="none"/>
        </w:rPr>
        <w:t xml:space="preserve">项目概况</w:t>
      </w:r>
      <w:r/>
    </w:p>
    <w:p>
      <w:pPr>
        <w:ind w:firstLine="480"/>
        <w:spacing w:line="360" w:lineRule="auto"/>
        <w:rPr>
          <w:rFonts w:ascii="楷体" w:hAnsi="楷体" w:eastAsia="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color w:val="auto"/>
          <w:sz w:val="24"/>
          <w:szCs w:val="28"/>
          <w:highlight w:val="none"/>
          <w:u w:val="single"/>
          <w:lang w:eastAsia="zh-CN"/>
        </w:rPr>
        <w:t xml:space="preserve">句容市第四人民医院护工保洁服务项目</w:t>
      </w:r>
      <w:r>
        <w:rPr>
          <w:rFonts w:hint="eastAsia" w:ascii="楷体" w:hAnsi="楷体" w:eastAsia="楷体"/>
          <w:color w:val="auto"/>
          <w:sz w:val="24"/>
          <w:szCs w:val="28"/>
          <w:highlight w:val="none"/>
        </w:rPr>
        <w:t xml:space="preserve">的潜在投标人应在</w:t>
      </w:r>
      <w:r>
        <w:rPr>
          <w:rFonts w:hint="eastAsia" w:ascii="楷体" w:hAnsi="楷体" w:eastAsia="楷体"/>
          <w:color w:val="auto"/>
          <w:sz w:val="24"/>
          <w:szCs w:val="28"/>
          <w:highlight w:val="none"/>
          <w:u w:val="single"/>
        </w:rPr>
        <w:t xml:space="preserve">江苏政府采购网-</w:t>
      </w:r>
      <w:bookmarkStart w:id="90" w:name="_GoBack"/>
      <w:r>
        <w:rPr>
          <w:rFonts w:hint="eastAsia" w:ascii="楷体" w:hAnsi="楷体" w:eastAsia="楷体"/>
          <w:color w:val="auto"/>
          <w:sz w:val="24"/>
          <w:szCs w:val="28"/>
          <w:highlight w:val="none"/>
          <w:u w:val="single"/>
        </w:rPr>
        <w:t xml:space="preserve">苏采云平台电子交易平台</w:t>
      </w:r>
      <w:r>
        <w:rPr>
          <w:color w:val="auto"/>
          <w:highlight w:val="none"/>
        </w:rPr>
        <w:fldChar w:fldCharType="begin"/>
      </w:r>
      <w:r>
        <w:rPr>
          <w:color w:val="auto"/>
          <w:highlight w:val="none"/>
        </w:rPr>
        <w:instrText xml:space="preserve"> HYPERLINK "http://jszfcg.jsczt.cn/jszc/login获取招标文件，并于2025年" </w:instrText>
      </w:r>
      <w:r>
        <w:rPr>
          <w:color w:val="auto"/>
          <w:highlight w:val="none"/>
        </w:rPr>
        <w:fldChar w:fldCharType="separate"/>
      </w:r>
      <w:r>
        <w:rPr>
          <w:rStyle w:val="976"/>
          <w:rFonts w:hint="eastAsia" w:ascii="楷体" w:hAnsi="楷体" w:eastAsia="楷体"/>
          <w:color w:val="auto"/>
          <w:sz w:val="24"/>
          <w:szCs w:val="28"/>
          <w:highlight w:val="none"/>
          <w:u w:val="single"/>
        </w:rPr>
        <w:t xml:space="preserve">http://jszfcg.jsczt.cn/jszc/login获取招标文件，并于202</w:t>
      </w:r>
      <w:r>
        <w:rPr>
          <w:rStyle w:val="976"/>
          <w:rFonts w:hint="eastAsia" w:ascii="楷体" w:hAnsi="楷体" w:eastAsia="楷体"/>
          <w:color w:val="auto"/>
          <w:sz w:val="24"/>
          <w:szCs w:val="28"/>
          <w:highlight w:val="none"/>
          <w:u w:val="single"/>
          <w:lang w:val="en-US" w:eastAsia="zh-CN"/>
        </w:rPr>
        <w:t xml:space="preserve">6</w:t>
      </w:r>
      <w:r>
        <w:rPr>
          <w:rStyle w:val="976"/>
          <w:rFonts w:hint="eastAsia" w:ascii="楷体" w:hAnsi="楷体" w:eastAsia="楷体"/>
          <w:color w:val="auto"/>
          <w:sz w:val="24"/>
          <w:szCs w:val="28"/>
          <w:highlight w:val="none"/>
          <w:u w:val="single"/>
        </w:rPr>
        <w:t xml:space="preserve">年9</w:t>
      </w:r>
      <w:r>
        <w:rPr>
          <w:rStyle w:val="976"/>
          <w:rFonts w:hint="eastAsia" w:ascii="楷体" w:hAnsi="楷体" w:eastAsia="楷体"/>
          <w:color w:val="auto"/>
          <w:sz w:val="24"/>
          <w:szCs w:val="28"/>
          <w:highlight w:val="none"/>
          <w:u w:val="single"/>
        </w:rPr>
        <w:fldChar w:fldCharType="end"/>
      </w:r>
      <w:bookmarkEnd w:id="90"/>
      <w:r>
        <w:rPr>
          <w:rStyle w:val="976"/>
          <w:rFonts w:hint="eastAsia" w:ascii="楷体" w:hAnsi="楷体" w:eastAsia="楷体"/>
          <w:color w:val="auto"/>
          <w:sz w:val="24"/>
          <w:szCs w:val="28"/>
          <w:highlight w:val="none"/>
          <w:u w:val="single"/>
          <w:lang w:val="en-US" w:eastAsia="zh-CN"/>
        </w:rPr>
        <w:t xml:space="preserve"> </w:t>
      </w:r>
      <w:r>
        <w:rPr>
          <w:rFonts w:hint="eastAsia" w:ascii="楷体" w:hAnsi="楷体" w:eastAsia="楷体"/>
          <w:color w:val="auto"/>
          <w:sz w:val="24"/>
          <w:szCs w:val="28"/>
          <w:highlight w:val="none"/>
          <w:u w:val="single"/>
        </w:rPr>
        <w:t xml:space="preserve">月</w:t>
      </w:r>
      <w:r>
        <w:rPr>
          <w:rFonts w:hint="eastAsia" w:ascii="楷体" w:hAnsi="楷体" w:eastAsia="楷体"/>
          <w:color w:val="auto"/>
          <w:sz w:val="24"/>
          <w:szCs w:val="28"/>
          <w:highlight w:val="none"/>
          <w:u w:val="single"/>
          <w:lang w:val="en-US" w:eastAsia="zh-CN"/>
        </w:rPr>
        <w:t xml:space="preserve"> 2</w:t>
      </w:r>
      <w:r>
        <w:rPr>
          <w:rFonts w:hint="eastAsia" w:ascii="楷体" w:hAnsi="楷体" w:eastAsia="楷体"/>
          <w:color w:val="auto"/>
          <w:sz w:val="24"/>
          <w:szCs w:val="28"/>
          <w:highlight w:val="none"/>
          <w:u w:val="single"/>
        </w:rPr>
        <w:t xml:space="preserve">日09点30分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826"/>
        <w:ind w:left="-142"/>
        <w:jc w:val="both"/>
        <w:spacing w:line="360" w:lineRule="auto"/>
        <w:rPr>
          <w:rFonts w:ascii="楷体" w:hAnsi="楷体" w:eastAsia="楷体" w:cs="宋体"/>
          <w:b w:val="0"/>
          <w:color w:val="auto"/>
          <w:sz w:val="24"/>
          <w:szCs w:val="28"/>
          <w:highlight w:val="none"/>
        </w:rPr>
      </w:pPr>
      <w:r/>
      <w:bookmarkStart w:id="9" w:name="_Toc35393621"/>
      <w:r/>
      <w:bookmarkStart w:id="10" w:name="_Toc28359002"/>
      <w:r/>
      <w:bookmarkStart w:id="11" w:name="_Toc28359079"/>
      <w:r/>
      <w:bookmarkStart w:id="12" w:name="_Toc35393790"/>
      <w:r/>
      <w:bookmarkStart w:id="13" w:name="_Hlk24379207"/>
      <w:r>
        <w:rPr>
          <w:rFonts w:hint="eastAsia" w:ascii="楷体" w:hAnsi="楷体" w:eastAsia="楷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项目编号：JSZC-321183-JJYY-G2026-0004</w:t>
      </w:r>
      <w:r>
        <w:rPr>
          <w:rFonts w:hint="eastAsia" w:ascii="楷体" w:hAnsi="楷体" w:eastAsia="楷体"/>
          <w:color w:val="auto"/>
          <w:sz w:val="24"/>
          <w:szCs w:val="28"/>
          <w:highlight w:val="none"/>
          <w:lang w:val="en-US" w:eastAsia="zh-CN"/>
        </w:rPr>
        <w:t xml:space="preserve"> </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3"/>
      <w:r>
        <w:rPr>
          <w:rFonts w:hint="eastAsia" w:ascii="楷体" w:hAnsi="楷体" w:eastAsia="楷体"/>
          <w:color w:val="auto"/>
          <w:sz w:val="24"/>
          <w:szCs w:val="28"/>
          <w:highlight w:val="none"/>
          <w:lang w:eastAsia="zh-CN"/>
        </w:rPr>
        <w:t xml:space="preserve">句容市第四人民医院护工保洁服务项目</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w:t>
      </w:r>
      <w:r>
        <w:rPr>
          <w:rFonts w:hint="eastAsia" w:ascii="楷体" w:hAnsi="楷体" w:eastAsia="楷体"/>
          <w:color w:val="auto"/>
          <w:sz w:val="24"/>
          <w:szCs w:val="28"/>
          <w:highlight w:val="none"/>
          <w:lang w:val="en-US" w:eastAsia="zh-CN"/>
        </w:rPr>
        <w:t xml:space="preserve">126.5</w:t>
      </w:r>
      <w:r>
        <w:rPr>
          <w:rFonts w:hint="eastAsia" w:ascii="楷体" w:hAnsi="楷体" w:eastAsia="楷体"/>
          <w:color w:val="auto"/>
          <w:sz w:val="24"/>
          <w:szCs w:val="28"/>
          <w:highlight w:val="none"/>
        </w:rPr>
        <w:t xml:space="preserve">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 </w:t>
      </w:r>
      <w:r>
        <w:rPr>
          <w:rFonts w:hint="eastAsia" w:ascii="楷体" w:hAnsi="楷体" w:eastAsia="楷体"/>
          <w:color w:val="auto"/>
          <w:sz w:val="24"/>
          <w:szCs w:val="28"/>
          <w:highlight w:val="none"/>
          <w:lang w:val="en-US" w:eastAsia="zh-CN"/>
        </w:rPr>
        <w:t xml:space="preserve">126.5</w:t>
      </w:r>
      <w:r>
        <w:rPr>
          <w:rFonts w:hint="eastAsia" w:ascii="楷体" w:hAnsi="楷体" w:eastAsia="楷体"/>
          <w:color w:val="auto"/>
          <w:sz w:val="24"/>
          <w:szCs w:val="28"/>
          <w:highlight w:val="none"/>
        </w:rPr>
        <w:t xml:space="preserve">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采购需求：详细内容及要求见第四部分采购需求。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合同履行期限：详细内容及要求见第四部分采购需求。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本项目是否接受联合体投标：不</w:t>
      </w:r>
      <w:r>
        <w:rPr>
          <w:rFonts w:hint="eastAsia" w:ascii="楷体" w:hAnsi="楷体" w:eastAsia="楷体"/>
          <w:color w:val="auto"/>
          <w:sz w:val="24"/>
          <w:szCs w:val="28"/>
          <w:highlight w:val="none"/>
        </w:rPr>
        <w:t xml:space="preserve">接受联合体</w:t>
      </w:r>
      <w:r/>
    </w:p>
    <w:p>
      <w:pPr>
        <w:pStyle w:val="826"/>
        <w:ind w:left="-142"/>
        <w:jc w:val="both"/>
        <w:spacing w:line="360" w:lineRule="auto"/>
        <w:rPr>
          <w:rFonts w:ascii="楷体" w:hAnsi="楷体" w:eastAsia="楷体" w:cs="宋体"/>
          <w:b w:val="0"/>
          <w:color w:val="auto"/>
          <w:sz w:val="24"/>
          <w:szCs w:val="28"/>
          <w:highlight w:val="none"/>
        </w:rPr>
      </w:pPr>
      <w:r/>
      <w:bookmarkStart w:id="14" w:name="_Toc28359003"/>
      <w:r/>
      <w:bookmarkStart w:id="15" w:name="_Toc35393791"/>
      <w:r/>
      <w:bookmarkStart w:id="16" w:name="_Toc35393622"/>
      <w:r/>
      <w:bookmarkStart w:id="17" w:name="_Toc28359080"/>
      <w:r>
        <w:rPr>
          <w:rFonts w:hint="eastAsia" w:ascii="楷体" w:hAnsi="楷体" w:eastAsia="楷体" w:cs="宋体"/>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楷体" w:hAnsi="楷体" w:eastAsia="楷体"/>
          <w:color w:val="auto"/>
          <w:sz w:val="24"/>
          <w:szCs w:val="28"/>
          <w:highlight w:val="none"/>
        </w:rPr>
      </w:pPr>
      <w:r/>
      <w:bookmarkStart w:id="18" w:name="_Toc35393792"/>
      <w:r/>
      <w:bookmarkStart w:id="19" w:name="_Toc28359081"/>
      <w:r/>
      <w:bookmarkStart w:id="20" w:name="_Toc35393623"/>
      <w:r/>
      <w:bookmarkStart w:id="21" w:name="_Toc28359004"/>
      <w:r>
        <w:rPr>
          <w:rFonts w:hint="eastAsia" w:ascii="楷体" w:hAnsi="楷体" w:eastAsia="楷体"/>
          <w:color w:val="auto"/>
          <w:sz w:val="24"/>
          <w:szCs w:val="28"/>
          <w:highlight w:val="none"/>
        </w:rPr>
        <w:t xml:space="preserve">1.满足《中华人民共和国政府采购法》第二十二条规定：</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1.2具有良好的商业信誉和健全的财务会计制度[提供202</w:t>
      </w:r>
      <w:r>
        <w:rPr>
          <w:rFonts w:hint="eastAsia" w:ascii="楷体" w:hAnsi="楷体" w:eastAsia="楷体"/>
          <w:color w:val="auto"/>
          <w:sz w:val="24"/>
          <w:szCs w:val="28"/>
          <w:highlight w:val="none"/>
          <w:lang w:val="en-US" w:eastAsia="zh-CN"/>
        </w:rPr>
        <w:t xml:space="preserve">5</w:t>
      </w:r>
      <w:r>
        <w:rPr>
          <w:rFonts w:hint="eastAsia" w:ascii="楷体" w:hAnsi="楷体" w:eastAsia="楷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1.3具有履行合同所必需的设备和专业技术能力[填写声明或提供资格承诺函（格式见第六部分）]；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1.6法律、行政法规规定的其他条件：</w:t>
      </w:r>
      <w:r>
        <w:rPr>
          <w:rFonts w:hint="eastAsia" w:ascii="楷体" w:hAnsi="楷体" w:eastAsia="楷体"/>
          <w:b/>
          <w:color w:val="auto"/>
          <w:sz w:val="24"/>
          <w:szCs w:val="28"/>
          <w:highlight w:val="none"/>
        </w:rPr>
        <w:t xml:space="preserve">无</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2.落实政府采购政策需满足的资格要求：本项目专门面向中小微企业采购。</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3.本项目的特定资格要求：</w:t>
      </w:r>
      <w:r>
        <w:rPr>
          <w:rFonts w:hint="eastAsia" w:ascii="楷体" w:hAnsi="楷体" w:eastAsia="楷体"/>
          <w:color w:val="auto"/>
          <w:sz w:val="24"/>
          <w:szCs w:val="28"/>
          <w:highlight w:val="none"/>
          <w:lang w:eastAsia="zh-CN"/>
        </w:rPr>
        <w:t xml:space="preserve">无。</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4.拒绝下述供应商参加本次采购活动：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（2）为采购项目提供整体设计、规范编制或者项目管理、监理、检测等服务的供应商，不得参加本项目的采购活动；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826"/>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bookmarkEnd w:id="18"/>
      <w:r/>
      <w:bookmarkEnd w:id="19"/>
      <w:r/>
      <w:bookmarkEnd w:id="20"/>
      <w:r/>
      <w:bookmarkEnd w:id="21"/>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获取时间：202</w:t>
      </w:r>
      <w:r>
        <w:rPr>
          <w:rFonts w:hint="eastAsia" w:ascii="楷体" w:hAnsi="楷体" w:eastAsia="楷体"/>
          <w:color w:val="auto"/>
          <w:sz w:val="24"/>
          <w:szCs w:val="28"/>
          <w:highlight w:val="none"/>
          <w:lang w:val="en-US" w:eastAsia="zh-CN"/>
        </w:rPr>
        <w:t xml:space="preserve">6</w:t>
      </w:r>
      <w:r>
        <w:rPr>
          <w:rFonts w:hint="eastAsia" w:ascii="楷体" w:hAnsi="楷体" w:eastAsia="楷体"/>
          <w:color w:val="auto"/>
          <w:sz w:val="24"/>
          <w:szCs w:val="28"/>
          <w:highlight w:val="none"/>
        </w:rPr>
        <w:t xml:space="preserve">年8</w:t>
      </w:r>
      <w:r>
        <w:rPr>
          <w:rFonts w:hint="eastAsia" w:ascii="楷体" w:hAnsi="楷体" w:eastAsia="楷体"/>
          <w:color w:val="auto"/>
          <w:sz w:val="24"/>
          <w:szCs w:val="28"/>
          <w:highlight w:val="none"/>
          <w:lang w:val="en-US" w:eastAsia="zh-CN"/>
        </w:rPr>
        <w:t xml:space="preserve"> </w:t>
      </w:r>
      <w:r>
        <w:rPr>
          <w:rFonts w:hint="eastAsia" w:ascii="楷体" w:hAnsi="楷体" w:eastAsia="楷体"/>
          <w:color w:val="auto"/>
          <w:sz w:val="24"/>
          <w:szCs w:val="28"/>
          <w:highlight w:val="none"/>
        </w:rPr>
        <w:t xml:space="preserve">月12</w:t>
      </w:r>
      <w:r>
        <w:rPr>
          <w:rFonts w:hint="eastAsia" w:ascii="楷体" w:hAnsi="楷体" w:eastAsia="楷体"/>
          <w:color w:val="auto"/>
          <w:sz w:val="24"/>
          <w:szCs w:val="28"/>
          <w:highlight w:val="none"/>
          <w:lang w:val="en-US" w:eastAsia="zh-CN"/>
        </w:rPr>
        <w:t xml:space="preserve"> </w:t>
      </w:r>
      <w:r>
        <w:rPr>
          <w:rFonts w:hint="eastAsia" w:ascii="楷体" w:hAnsi="楷体" w:eastAsia="楷体"/>
          <w:color w:val="auto"/>
          <w:sz w:val="24"/>
          <w:szCs w:val="28"/>
          <w:highlight w:val="none"/>
        </w:rPr>
        <w:t xml:space="preserve">日起至202</w:t>
      </w:r>
      <w:r>
        <w:rPr>
          <w:rFonts w:hint="eastAsia" w:ascii="楷体" w:hAnsi="楷体" w:eastAsia="楷体"/>
          <w:color w:val="auto"/>
          <w:sz w:val="24"/>
          <w:szCs w:val="28"/>
          <w:highlight w:val="none"/>
          <w:lang w:val="en-US" w:eastAsia="zh-CN"/>
        </w:rPr>
        <w:t xml:space="preserve">6</w:t>
      </w:r>
      <w:r>
        <w:rPr>
          <w:rFonts w:hint="eastAsia" w:ascii="楷体" w:hAnsi="楷体" w:eastAsia="楷体"/>
          <w:color w:val="auto"/>
          <w:sz w:val="24"/>
          <w:szCs w:val="28"/>
          <w:highlight w:val="none"/>
        </w:rPr>
        <w:t xml:space="preserve">年</w:t>
      </w:r>
      <w:r>
        <w:rPr>
          <w:rFonts w:hint="eastAsia" w:ascii="楷体" w:hAnsi="楷体" w:eastAsia="楷体"/>
          <w:color w:val="auto"/>
          <w:sz w:val="24"/>
          <w:szCs w:val="28"/>
          <w:highlight w:val="none"/>
          <w:lang w:val="en-US" w:eastAsia="zh-CN"/>
        </w:rPr>
        <w:t xml:space="preserve"> 8</w:t>
      </w:r>
      <w:r>
        <w:rPr>
          <w:rFonts w:hint="eastAsia" w:ascii="楷体" w:hAnsi="楷体" w:eastAsia="楷体"/>
          <w:color w:val="auto"/>
          <w:sz w:val="24"/>
          <w:szCs w:val="28"/>
          <w:highlight w:val="none"/>
        </w:rPr>
        <w:t xml:space="preserve">月</w:t>
      </w:r>
      <w:r>
        <w:rPr>
          <w:rFonts w:hint="eastAsia" w:ascii="楷体" w:hAnsi="楷体" w:eastAsia="楷体"/>
          <w:color w:val="auto"/>
          <w:sz w:val="24"/>
          <w:szCs w:val="28"/>
          <w:highlight w:val="none"/>
          <w:lang w:val="en-US" w:eastAsia="zh-CN"/>
        </w:rPr>
        <w:t xml:space="preserve"> 18</w:t>
      </w:r>
      <w:r>
        <w:rPr>
          <w:rFonts w:hint="eastAsia" w:ascii="楷体" w:hAnsi="楷体" w:eastAsia="楷体"/>
          <w:color w:val="auto"/>
          <w:sz w:val="24"/>
          <w:szCs w:val="28"/>
          <w:highlight w:val="none"/>
        </w:rPr>
        <w:t xml:space="preserve">日 23:59 （北京时间）</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获取地点：江苏政府采购网-苏采云平台获取招标文件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（1）登录http://www.ccgp-jiangsu.gov.cn/首页点击“苏采云”进入系统。</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（2）获取采购文件的方式：“苏采云”系统用户注册--获取“CA数字证书”--CA绑定与登录--网上报名--下载采购文件(后缀名为.kedt”)。</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操作指南：</w:t>
      </w:r>
      <w:r/>
    </w:p>
    <w:p>
      <w:pPr>
        <w:ind w:firstLine="480"/>
        <w:spacing w:line="360" w:lineRule="auto"/>
        <w:rPr>
          <w:rFonts w:ascii="楷体" w:hAnsi="楷体" w:eastAsia="楷体"/>
          <w:color w:val="auto"/>
          <w:sz w:val="24"/>
          <w:szCs w:val="28"/>
          <w:highlight w:val="none"/>
          <w:u w:val="single"/>
        </w:rPr>
      </w:pPr>
      <w:r>
        <w:rPr>
          <w:rFonts w:hint="eastAsia" w:ascii="楷体" w:hAnsi="楷体" w:eastAsia="楷体"/>
          <w:color w:val="auto"/>
          <w:sz w:val="24"/>
          <w:szCs w:val="28"/>
          <w:highlight w:val="none"/>
          <w:u w:val="single"/>
        </w:rPr>
        <w:t xml:space="preserve">http://www.ccgp-jiangsu.gov.cn/jiangsu/zlxz/ee/ee3a4bc5a3454aa2b0d9312230633ce9.html</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826"/>
        <w:ind w:left="-142"/>
        <w:jc w:val="both"/>
        <w:spacing w:line="360" w:lineRule="auto"/>
        <w:rPr>
          <w:rFonts w:ascii="楷体" w:hAnsi="楷体" w:eastAsia="楷体" w:cs="宋体"/>
          <w:b w:val="0"/>
          <w:color w:val="auto"/>
          <w:sz w:val="24"/>
          <w:szCs w:val="28"/>
          <w:highlight w:val="none"/>
        </w:rPr>
      </w:pPr>
      <w:r/>
      <w:bookmarkStart w:id="22" w:name="_Toc35393793"/>
      <w:r/>
      <w:bookmarkStart w:id="23" w:name="_Toc35393624"/>
      <w:r/>
      <w:bookmarkStart w:id="24" w:name="_Toc28359082"/>
      <w:r/>
      <w:bookmarkStart w:id="25" w:name="_Toc28359005"/>
      <w:r>
        <w:rPr>
          <w:rFonts w:hint="eastAsia" w:ascii="楷体" w:hAnsi="楷体" w:eastAsia="楷体" w:cs="宋体"/>
          <w:b w:val="0"/>
          <w:color w:val="auto"/>
          <w:sz w:val="24"/>
          <w:szCs w:val="28"/>
          <w:highlight w:val="none"/>
        </w:rPr>
        <w:t xml:space="preserve">四、</w:t>
      </w:r>
      <w:bookmarkEnd w:id="22"/>
      <w:r/>
      <w:bookmarkEnd w:id="23"/>
      <w:r/>
      <w:bookmarkEnd w:id="24"/>
      <w:r/>
      <w:bookmarkEnd w:id="25"/>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提交截止时间及开标时间：202</w:t>
      </w:r>
      <w:r>
        <w:rPr>
          <w:rFonts w:hint="eastAsia" w:ascii="楷体" w:hAnsi="楷体" w:eastAsia="楷体"/>
          <w:bCs/>
          <w:color w:val="auto"/>
          <w:sz w:val="24"/>
          <w:szCs w:val="28"/>
          <w:highlight w:val="none"/>
          <w:lang w:val="en-US" w:eastAsia="zh-CN"/>
        </w:rPr>
        <w:t xml:space="preserve">6</w:t>
      </w:r>
      <w:r>
        <w:rPr>
          <w:rFonts w:hint="eastAsia" w:ascii="楷体" w:hAnsi="楷体" w:eastAsia="楷体"/>
          <w:bCs/>
          <w:color w:val="auto"/>
          <w:sz w:val="24"/>
          <w:szCs w:val="28"/>
          <w:highlight w:val="none"/>
        </w:rPr>
        <w:t xml:space="preserve">年9</w:t>
      </w:r>
      <w:r>
        <w:rPr>
          <w:rFonts w:hint="eastAsia" w:ascii="楷体" w:hAnsi="楷体" w:eastAsia="楷体"/>
          <w:bCs/>
          <w:color w:val="auto"/>
          <w:sz w:val="24"/>
          <w:szCs w:val="28"/>
          <w:highlight w:val="none"/>
          <w:lang w:val="en-US" w:eastAsia="zh-CN"/>
        </w:rPr>
        <w:t xml:space="preserve"> </w:t>
      </w:r>
      <w:r>
        <w:rPr>
          <w:rFonts w:hint="eastAsia" w:ascii="楷体" w:hAnsi="楷体" w:eastAsia="楷体"/>
          <w:bCs/>
          <w:color w:val="auto"/>
          <w:sz w:val="24"/>
          <w:szCs w:val="28"/>
          <w:highlight w:val="none"/>
        </w:rPr>
        <w:t xml:space="preserve">月</w:t>
      </w:r>
      <w:r>
        <w:rPr>
          <w:rFonts w:hint="eastAsia" w:ascii="楷体" w:hAnsi="楷体" w:eastAsia="楷体"/>
          <w:bCs/>
          <w:color w:val="auto"/>
          <w:sz w:val="24"/>
          <w:szCs w:val="28"/>
          <w:highlight w:val="none"/>
          <w:lang w:val="en-US" w:eastAsia="zh-CN"/>
        </w:rPr>
        <w:t xml:space="preserve"> 2</w:t>
      </w:r>
      <w:r>
        <w:rPr>
          <w:rFonts w:hint="eastAsia" w:ascii="楷体" w:hAnsi="楷体" w:eastAsia="楷体"/>
          <w:bCs/>
          <w:color w:val="auto"/>
          <w:sz w:val="24"/>
          <w:szCs w:val="28"/>
          <w:highlight w:val="none"/>
        </w:rPr>
        <w:t xml:space="preserve">日09点30分（北京时间）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开标地点：苏采云开标大厅</w:t>
      </w:r>
      <w:r/>
    </w:p>
    <w:p>
      <w:pPr>
        <w:pStyle w:val="826"/>
        <w:ind w:left="-142"/>
        <w:jc w:val="both"/>
        <w:spacing w:line="360" w:lineRule="auto"/>
        <w:rPr>
          <w:rFonts w:ascii="楷体" w:hAnsi="楷体" w:eastAsia="楷体" w:cs="宋体"/>
          <w:b w:val="0"/>
          <w:bCs/>
          <w:color w:val="auto"/>
          <w:sz w:val="24"/>
          <w:szCs w:val="28"/>
          <w:highlight w:val="none"/>
        </w:rPr>
      </w:pPr>
      <w:r/>
      <w:bookmarkStart w:id="26" w:name="_Toc35393794"/>
      <w:r/>
      <w:bookmarkStart w:id="27" w:name="_Toc28359084"/>
      <w:r/>
      <w:bookmarkStart w:id="28" w:name="_Toc28359007"/>
      <w:r/>
      <w:bookmarkStart w:id="29" w:name="_Toc35393625"/>
      <w:r>
        <w:rPr>
          <w:rFonts w:hint="eastAsia" w:ascii="楷体" w:hAnsi="楷体" w:eastAsia="楷体" w:cs="宋体"/>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826"/>
        <w:ind w:left="-142"/>
        <w:jc w:val="both"/>
        <w:spacing w:line="360" w:lineRule="auto"/>
        <w:rPr>
          <w:rFonts w:ascii="楷体" w:hAnsi="楷体" w:eastAsia="楷体" w:cs="宋体"/>
          <w:b w:val="0"/>
          <w:color w:val="auto"/>
          <w:sz w:val="24"/>
          <w:szCs w:val="28"/>
          <w:highlight w:val="none"/>
        </w:rPr>
      </w:pPr>
      <w:r/>
      <w:bookmarkStart w:id="30" w:name="_Toc35393626"/>
      <w:r/>
      <w:bookmarkStart w:id="31" w:name="_Toc35393795"/>
      <w:r>
        <w:rPr>
          <w:rFonts w:hint="eastAsia" w:ascii="楷体" w:hAnsi="楷体" w:eastAsia="楷体" w:cs="宋体"/>
          <w:b w:val="0"/>
          <w:color w:val="auto"/>
          <w:sz w:val="24"/>
          <w:szCs w:val="28"/>
          <w:highlight w:val="none"/>
        </w:rPr>
        <w:t xml:space="preserve">六、其他补充事宜</w:t>
      </w:r>
      <w:bookmarkEnd w:id="30"/>
      <w:r/>
      <w:bookmarkEnd w:id="31"/>
      <w:r/>
      <w:r/>
    </w:p>
    <w:p>
      <w:pPr>
        <w:ind w:firstLine="480"/>
        <w:spacing w:line="360" w:lineRule="auto"/>
        <w:rPr>
          <w:rFonts w:ascii="楷体" w:hAnsi="楷体" w:eastAsia="楷体"/>
          <w:color w:val="auto"/>
          <w:sz w:val="24"/>
          <w:szCs w:val="28"/>
          <w:highlight w:val="none"/>
        </w:rPr>
      </w:pPr>
      <w:r/>
      <w:bookmarkStart w:id="32" w:name="_Toc35393796"/>
      <w:r/>
      <w:bookmarkStart w:id="33" w:name="_Toc28359085"/>
      <w:r/>
      <w:bookmarkStart w:id="34" w:name="_Toc28359008"/>
      <w:r/>
      <w:bookmarkStart w:id="35" w:name="_Toc35393627"/>
      <w:r>
        <w:rPr>
          <w:rFonts w:hint="eastAsia" w:ascii="楷体" w:hAnsi="楷体" w:eastAsia="楷体"/>
          <w:color w:val="auto"/>
          <w:sz w:val="24"/>
          <w:szCs w:val="28"/>
          <w:highlight w:val="none"/>
        </w:rPr>
        <w:t xml:space="preserve">注意事</w:t>
      </w:r>
      <w:r>
        <w:rPr>
          <w:rFonts w:hint="eastAsia" w:ascii="楷体" w:hAnsi="楷体" w:eastAsia="楷体"/>
          <w:color w:val="auto"/>
          <w:sz w:val="24"/>
          <w:szCs w:val="28"/>
          <w:highlight w:val="none"/>
        </w:rPr>
        <w:t xml:space="preserve">项：（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不见面交易相关要求和说明如下：</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（1）不见面开标项目的时间均以国家授时中心发布的时间为准；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color w:val="auto"/>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（6）本项目采用网上开标方式，请投标人事先做好电脑环境准备，自行选择互联网连接畅通的场地，在规定的开标时间登录网上开标大厅进行投标文件解密。</w:t>
      </w:r>
      <w:r/>
    </w:p>
    <w:p>
      <w:pPr>
        <w:pStyle w:val="826"/>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句容市第四人民医院</w:t>
      </w:r>
      <w:r/>
    </w:p>
    <w:p>
      <w:pPr>
        <w:ind w:left="1079" w:hanging="300"/>
        <w:jc w:val="left"/>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地 址：</w:t>
      </w:r>
      <w:r>
        <w:rPr>
          <w:rFonts w:ascii="楷体" w:hAnsi="楷体" w:eastAsia="楷体" w:cs="宋体"/>
          <w:color w:val="auto"/>
          <w:sz w:val="24"/>
          <w:szCs w:val="28"/>
          <w:highlight w:val="none"/>
        </w:rPr>
        <w:t xml:space="preserve">句容市</w:t>
      </w:r>
      <w:r/>
    </w:p>
    <w:p>
      <w:pPr>
        <w:ind w:left="1079" w:hanging="300"/>
        <w:jc w:val="left"/>
        <w:spacing w:line="360" w:lineRule="auto"/>
        <w:rPr>
          <w:rFonts w:ascii="楷体" w:hAnsi="楷体" w:eastAsia="楷体"/>
          <w:color w:val="auto"/>
          <w:sz w:val="24"/>
          <w:szCs w:val="28"/>
          <w:highlight w:val="none"/>
        </w:rPr>
      </w:pPr>
      <w:r/>
      <w:bookmarkStart w:id="36" w:name="_Toc28359009"/>
      <w:r/>
      <w:bookmarkStart w:id="37" w:name="_Toc28359086"/>
      <w:r>
        <w:rPr>
          <w:rFonts w:hint="eastAsia" w:ascii="楷体" w:hAnsi="楷体" w:eastAsia="楷体" w:cs="宋体"/>
          <w:color w:val="auto"/>
          <w:sz w:val="24"/>
          <w:szCs w:val="28"/>
          <w:highlight w:val="none"/>
        </w:rPr>
        <w:t xml:space="preserve">2.采购代理机构信息</w:t>
      </w:r>
      <w:bookmarkEnd w:id="36"/>
      <w:r/>
      <w:bookmarkEnd w:id="37"/>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rPr>
        <w:t xml:space="preserve">江苏建源项目管理有限公司</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rPr>
        <w:t xml:space="preserve">句容市世茂汇金大厦三单元</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联系方式：</w:t>
      </w:r>
      <w:bookmarkStart w:id="38" w:name="_Toc28359010"/>
      <w:r/>
      <w:bookmarkStart w:id="39" w:name="_Toc28359087"/>
      <w:r>
        <w:rPr>
          <w:rFonts w:hint="eastAsia" w:ascii="楷体" w:hAnsi="楷体" w:eastAsia="楷体" w:cs="宋体"/>
          <w:color w:val="auto"/>
          <w:sz w:val="24"/>
          <w:szCs w:val="28"/>
          <w:highlight w:val="none"/>
        </w:rPr>
        <w:t xml:space="preserve">俞工</w:t>
      </w:r>
      <w:bookmarkEnd w:id="38"/>
      <w:r/>
      <w:bookmarkEnd w:id="39"/>
      <w:r>
        <w:rPr>
          <w:rFonts w:hint="eastAsia" w:ascii="楷体" w:hAnsi="楷体" w:eastAsia="楷体" w:cs="宋体"/>
          <w:color w:val="auto"/>
          <w:sz w:val="24"/>
          <w:szCs w:val="28"/>
          <w:highlight w:val="none"/>
          <w:lang w:val="en-US" w:eastAsia="zh-CN"/>
        </w:rPr>
        <w:t xml:space="preserve">051187182580</w:t>
      </w:r>
      <w:r/>
    </w:p>
    <w:p>
      <w:pPr>
        <w:ind w:left="1079" w:hanging="300"/>
        <w:jc w:val="right"/>
        <w:spacing w:line="360" w:lineRule="auto"/>
        <w:rPr>
          <w:rFonts w:ascii="楷体" w:hAnsi="楷体" w:eastAsia="楷体" w:cs="宋体"/>
          <w:color w:val="auto"/>
          <w:sz w:val="24"/>
          <w:szCs w:val="28"/>
          <w:highlight w:val="none"/>
        </w:rPr>
      </w:pPr>
      <w:r>
        <w:rPr>
          <w:rFonts w:ascii="楷体" w:hAnsi="楷体" w:eastAsia="楷体" w:cs="宋体"/>
          <w:color w:val="auto"/>
          <w:sz w:val="24"/>
          <w:szCs w:val="28"/>
          <w:highlight w:val="none"/>
        </w:rPr>
      </w:r>
      <w:r/>
    </w:p>
    <w:p>
      <w:pPr>
        <w:ind w:left="1079" w:hanging="300"/>
        <w:jc w:val="right"/>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江苏建源项目管理有限公司</w:t>
      </w:r>
      <w:r/>
    </w:p>
    <w:p>
      <w:pPr>
        <w:ind w:left="1079" w:hanging="300"/>
        <w:jc w:val="right"/>
        <w:spacing w:line="360" w:lineRule="auto"/>
        <w:rPr>
          <w:rFonts w:ascii="楷体" w:hAnsi="楷体" w:eastAsia="楷体" w:cs="宋体"/>
          <w:color w:val="auto"/>
          <w:sz w:val="24"/>
          <w:szCs w:val="28"/>
          <w:highlight w:val="none"/>
        </w:rPr>
        <w:sectPr>
          <w:headerReference w:type="default" r:id="rId12"/>
          <w:footerReference w:type="defaul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color w:val="auto"/>
          <w:sz w:val="24"/>
          <w:szCs w:val="28"/>
          <w:highlight w:val="none"/>
        </w:rPr>
        <w:t xml:space="preserve">202</w:t>
      </w:r>
      <w:r>
        <w:rPr>
          <w:rFonts w:hint="eastAsia" w:ascii="楷体" w:hAnsi="楷体" w:eastAsia="楷体" w:cs="宋体"/>
          <w:color w:val="auto"/>
          <w:sz w:val="24"/>
          <w:szCs w:val="28"/>
          <w:highlight w:val="none"/>
          <w:lang w:val="en-US" w:eastAsia="zh-CN"/>
        </w:rPr>
        <w:t xml:space="preserve">6</w:t>
      </w:r>
      <w:r>
        <w:rPr>
          <w:rFonts w:hint="eastAsia" w:ascii="楷体" w:hAnsi="楷体" w:eastAsia="楷体" w:cs="宋体"/>
          <w:color w:val="auto"/>
          <w:sz w:val="24"/>
          <w:szCs w:val="28"/>
          <w:highlight w:val="none"/>
        </w:rPr>
        <w:t xml:space="preserve">年8月12日</w:t>
      </w:r>
      <w:bookmarkEnd w:id="4"/>
      <w:r/>
      <w:bookmarkEnd w:id="5"/>
      <w:r/>
      <w:bookmarkEnd w:id="6"/>
      <w:r/>
      <w:bookmarkEnd w:id="7"/>
      <w:r/>
      <w:bookmarkEnd w:id="8"/>
      <w: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bookmarkStart w:id="40" w:name="_Toc92168000"/>
      <w:r/>
      <w:bookmarkStart w:id="41" w:name="_Toc100386034"/>
      <w:r>
        <w:rPr>
          <w:rFonts w:hint="eastAsia" w:ascii="楷体" w:hAnsi="楷体" w:eastAsia="楷体"/>
          <w:color w:val="auto"/>
          <w:sz w:val="36"/>
          <w:szCs w:val="36"/>
          <w:highlight w:val="none"/>
        </w:rPr>
        <w:t xml:space="preserve">第二部分    投标人须知</w:t>
      </w:r>
      <w:r/>
    </w:p>
    <w:p>
      <w:pPr>
        <w:pStyle w:val="82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8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200"/>
        <w:gridCol w:w="7003"/>
      </w:tblGrid>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p>
            <w:pPr>
              <w:pStyle w:val="836"/>
              <w:ind w:firstLine="0"/>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1366"/>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本项目不同意分包。</w:t>
            </w:r>
            <w:r/>
          </w:p>
        </w:tc>
      </w:tr>
      <w:tr>
        <w:trPr>
          <w:trHeight w:val="1366"/>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不组织</w:t>
            </w:r>
            <w:r/>
          </w:p>
        </w:tc>
      </w:tr>
      <w:tr>
        <w:trPr>
          <w:trHeight w:val="1366"/>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不统一组织</w:t>
            </w:r>
            <w:r/>
          </w:p>
        </w:tc>
      </w:tr>
      <w:tr>
        <w:trPr>
          <w:trHeight w:val="1366"/>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无</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不要求提供。</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本项目不允许采购进口产品。 </w:t>
            </w:r>
            <w:r/>
          </w:p>
        </w:tc>
      </w:tr>
      <w:tr>
        <w:trPr>
          <w:trHeight w:val="90"/>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服务类。</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eastAsia="zh-CN"/>
              </w:rPr>
              <w:t xml:space="preserve">句容市第四人民医院护工保洁服务项目</w:t>
            </w:r>
            <w:r>
              <w:rPr>
                <w:rFonts w:hint="eastAsia" w:ascii="楷体" w:hAnsi="楷体" w:eastAsia="楷体" w:cs="楷体"/>
                <w:color w:val="auto"/>
                <w:sz w:val="24"/>
                <w:highlight w:val="none"/>
              </w:rPr>
              <w:t xml:space="preserve">。</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tcPr>
          <w:p>
            <w:pPr>
              <w:pStyle w:val="836"/>
              <w:ind w:firstLine="48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eastAsia="zh-CN"/>
              </w:rPr>
              <w:t xml:space="preserve">句容市第四人民医院护工保洁服务项目</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lang w:eastAsia="zh-CN"/>
              </w:rPr>
              <w:t xml:space="preserve">其他未列明行业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olor w:val="auto"/>
                <w:sz w:val="24"/>
                <w:highlight w:val="none"/>
              </w:rPr>
              <w:t xml:space="preserve">供应商所投产品属于政府采购节能产品、环境标志产品品目清单范围的，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color w:val="auto"/>
                <w:sz w:val="24"/>
                <w:highlight w:val="none"/>
              </w:rPr>
              <w:t xml:space="preserve">，</w:t>
            </w:r>
            <w:bookmarkStart w:id="43"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color w:val="auto"/>
                <w:sz w:val="24"/>
                <w:highlight w:val="none"/>
              </w:rPr>
              <w:t xml:space="preserve">办理流程详见江苏政府采购网“政采贷”栏目，网址：</w:t>
            </w:r>
            <w:r>
              <w:rPr>
                <w:rFonts w:ascii="楷体" w:hAnsi="楷体" w:eastAsia="楷体" w:cs="楷体"/>
                <w:color w:val="auto"/>
                <w:sz w:val="24"/>
                <w:highlight w:val="none"/>
              </w:rPr>
              <w:t xml:space="preserve">http://www.ccgp-jiangsu.gov.cn/jiangsu/paying.html</w:t>
            </w:r>
            <w:r>
              <w:rPr>
                <w:rFonts w:hint="eastAsia" w:ascii="楷体" w:hAnsi="楷体" w:eastAsia="楷体" w:cs="楷体"/>
                <w:color w:val="auto"/>
                <w:sz w:val="24"/>
                <w:highlight w:val="none"/>
              </w:rPr>
              <w:t xml:space="preserve">咨询电话：镇江市财政局政府采购处0</w:t>
            </w:r>
            <w:r>
              <w:rPr>
                <w:rFonts w:ascii="楷体" w:hAnsi="楷体" w:eastAsia="楷体" w:cs="楷体"/>
                <w:color w:val="auto"/>
                <w:sz w:val="24"/>
                <w:highlight w:val="none"/>
              </w:rPr>
              <w:t xml:space="preserve">511-80909958</w:t>
            </w:r>
            <w:r>
              <w:rPr>
                <w:rFonts w:hint="eastAsia" w:ascii="楷体" w:hAnsi="楷体" w:eastAsia="楷体" w:cs="楷体"/>
                <w:color w:val="auto"/>
                <w:sz w:val="24"/>
                <w:highlight w:val="none"/>
              </w:rPr>
              <w:t xml:space="preserve">。</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隶书"/>
                <w:color w:val="auto"/>
                <w:sz w:val="24"/>
                <w:highlight w:val="none"/>
              </w:rPr>
              <w:t xml:space="preserve">无</w:t>
            </w:r>
            <w:r/>
          </w:p>
        </w:tc>
      </w:tr>
    </w:tbl>
    <w:p>
      <w:pPr>
        <w:pStyle w:val="836"/>
        <w:rPr>
          <w:rFonts w:ascii="楷体" w:hAnsi="楷体" w:eastAsia="楷体"/>
          <w:color w:val="auto"/>
          <w:highlight w:val="none"/>
        </w:rPr>
      </w:pPr>
      <w:r>
        <w:rPr>
          <w:rFonts w:ascii="楷体" w:hAnsi="楷体" w:eastAsia="楷体"/>
          <w:color w:val="auto"/>
          <w:highlight w:val="none"/>
        </w:rPr>
      </w:r>
      <w:r/>
    </w:p>
    <w:p>
      <w:pPr>
        <w:pStyle w:val="82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40"/>
      <w:r/>
      <w:bookmarkEnd w:id="41"/>
      <w:r/>
      <w:r/>
    </w:p>
    <w:p>
      <w:pPr>
        <w:pStyle w:val="827"/>
        <w:ind w:firstLine="446"/>
        <w:keepLines w:val="0"/>
        <w:keepNext w:val="0"/>
        <w:spacing w:before="0" w:after="0" w:line="360" w:lineRule="auto"/>
        <w:rPr>
          <w:rFonts w:ascii="楷体" w:hAnsi="楷体" w:eastAsia="楷体"/>
          <w:color w:val="auto"/>
          <w:sz w:val="30"/>
          <w:highlight w:val="none"/>
        </w:rPr>
      </w:pPr>
      <w:r/>
      <w:bookmarkStart w:id="44" w:name="_Toc100386035"/>
      <w:r/>
      <w:bookmarkStart w:id="45" w:name="_Toc92168001"/>
      <w:r>
        <w:rPr>
          <w:rFonts w:hint="eastAsia" w:ascii="楷体" w:hAnsi="楷体" w:eastAsia="楷体"/>
          <w:color w:val="auto"/>
          <w:sz w:val="30"/>
          <w:highlight w:val="none"/>
        </w:rPr>
        <w:t xml:space="preserve">1．适用范围</w:t>
      </w:r>
      <w:bookmarkEnd w:id="44"/>
      <w:r/>
      <w:bookmarkEnd w:id="45"/>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句容市第四人民医院护工保洁服务项目</w:t>
      </w:r>
      <w:r>
        <w:rPr>
          <w:rFonts w:hint="eastAsia" w:ascii="楷体" w:hAnsi="楷体" w:eastAsia="楷体" w:cs="隶书"/>
          <w:color w:val="auto"/>
          <w:sz w:val="24"/>
          <w:highlight w:val="none"/>
        </w:rPr>
        <w:t xml:space="preserve">。</w:t>
      </w:r>
      <w:r/>
    </w:p>
    <w:p>
      <w:pPr>
        <w:pStyle w:val="827"/>
        <w:ind w:firstLine="446"/>
        <w:keepLines w:val="0"/>
        <w:keepNext w:val="0"/>
        <w:spacing w:before="200" w:after="200" w:line="360" w:lineRule="auto"/>
        <w:rPr>
          <w:rFonts w:ascii="楷体" w:hAnsi="楷体" w:eastAsia="楷体"/>
          <w:color w:val="auto"/>
          <w:sz w:val="30"/>
          <w:highlight w:val="none"/>
        </w:rPr>
      </w:pPr>
      <w:r/>
      <w:bookmarkStart w:id="46" w:name="_Toc100386036"/>
      <w:r/>
      <w:bookmarkStart w:id="47" w:name="_Toc92168002"/>
      <w:r>
        <w:rPr>
          <w:rFonts w:hint="eastAsia" w:ascii="楷体" w:hAnsi="楷体" w:eastAsia="楷体"/>
          <w:color w:val="auto"/>
          <w:sz w:val="30"/>
          <w:highlight w:val="none"/>
        </w:rPr>
        <w:t xml:space="preserve">2．定义</w:t>
      </w:r>
      <w:bookmarkEnd w:id="46"/>
      <w:r/>
      <w:bookmarkEnd w:id="47"/>
      <w:r/>
      <w:r/>
    </w:p>
    <w:p>
      <w:pPr>
        <w:ind w:firstLine="480"/>
        <w:spacing w:line="360" w:lineRule="auto"/>
        <w:rPr>
          <w:rFonts w:ascii="楷体" w:hAnsi="楷体" w:eastAsia="楷体"/>
          <w:color w:val="auto"/>
          <w:sz w:val="24"/>
          <w:highlight w:val="none"/>
        </w:rPr>
      </w:pPr>
      <w:r/>
      <w:bookmarkStart w:id="48" w:name="_Toc98669335"/>
      <w:r/>
      <w:bookmarkStart w:id="49" w:name="_Toc20732971"/>
      <w:r/>
      <w:bookmarkStart w:id="50" w:name="_Toc98669693"/>
      <w:r/>
      <w:bookmarkStart w:id="51" w:name="_Toc92168004"/>
      <w:r/>
      <w:bookmarkStart w:id="52" w:name="_Toc100386038"/>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u w:val="single"/>
          <w:lang w:eastAsia="zh-CN"/>
        </w:rPr>
        <w:t xml:space="preserve">句容市第四人民医院</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u w:val="single"/>
        </w:rPr>
        <w:t xml:space="preserve">江苏建源项目管理有限公司</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s="隶书"/>
          <w:color w:val="auto"/>
          <w:sz w:val="24"/>
          <w:highlight w:val="none"/>
          <w:u w:val="single"/>
          <w:lang w:eastAsia="zh-CN"/>
        </w:rPr>
      </w:pPr>
      <w:r>
        <w:rPr>
          <w:rFonts w:hint="eastAsia" w:ascii="楷体" w:hAnsi="楷体" w:eastAsia="楷体"/>
          <w:color w:val="auto"/>
          <w:sz w:val="24"/>
          <w:highlight w:val="none"/>
        </w:rPr>
        <w:t xml:space="preserve">2.4“服务”系指本招标文件所述投标人应该履行的承诺和义务，即</w:t>
      </w:r>
      <w:r>
        <w:rPr>
          <w:rFonts w:hint="eastAsia" w:ascii="楷体" w:hAnsi="楷体" w:eastAsia="楷体" w:cs="隶书"/>
          <w:color w:val="auto"/>
          <w:sz w:val="24"/>
          <w:highlight w:val="none"/>
          <w:u w:val="single"/>
          <w:lang w:eastAsia="zh-CN"/>
        </w:rPr>
        <w:t xml:space="preserve">句容市第四人民医院护工保洁服务项目</w:t>
      </w:r>
      <w:r/>
    </w:p>
    <w:p>
      <w:pPr>
        <w:pStyle w:val="827"/>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本次采购采取公开招标方式综合评分法</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本项目资格审查方式：资格后审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827"/>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48"/>
      <w:r/>
      <w:bookmarkEnd w:id="49"/>
      <w:r/>
      <w:bookmarkEnd w:id="50"/>
      <w:r/>
      <w:bookmarkEnd w:id="51"/>
      <w:r/>
      <w:bookmarkEnd w:id="52"/>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为简化资金结算流程、保障代理服务费及时履约，提高采购执行效率，供应商应自行承担所有与参加投标有关的费用，并将代理费计入供应商报价成本中。</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中标人须向采购代理机构支付采购代理服务费，收费标准是参照国家计委关于印发《代理服务收费管理暂行办法》的通知（计价格[2002]1980号）的70%计算。由中标人在取得中标（成交）通知书时向江苏建源项目管理有限公司支付，中标人应自行承担所有参加投标的相关费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代理费用收款信息：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收款单位：江苏建源项目管理有限公司</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收款账号：53900188000693735</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开户银行：中国光大银行股份有限公司句容支行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827"/>
        <w:ind w:firstLine="446"/>
        <w:keepLines w:val="0"/>
        <w:keepNext w:val="0"/>
        <w:spacing w:before="200" w:after="200" w:line="360" w:lineRule="auto"/>
        <w:rPr>
          <w:rFonts w:ascii="楷体" w:hAnsi="楷体" w:eastAsia="楷体"/>
          <w:color w:val="auto"/>
          <w:sz w:val="30"/>
          <w:highlight w:val="none"/>
        </w:rPr>
      </w:pPr>
      <w:r/>
      <w:bookmarkStart w:id="53" w:name="_Toc20732973"/>
      <w:r/>
      <w:bookmarkStart w:id="54" w:name="_Toc98669694"/>
      <w:r/>
      <w:bookmarkStart w:id="55" w:name="_Toc92168005"/>
      <w:r/>
      <w:bookmarkStart w:id="56" w:name="_Toc98669336"/>
      <w:r/>
      <w:bookmarkStart w:id="57" w:name="_Toc100386039"/>
      <w:r>
        <w:rPr>
          <w:rFonts w:hint="eastAsia" w:ascii="楷体" w:hAnsi="楷体" w:eastAsia="楷体"/>
          <w:color w:val="auto"/>
          <w:sz w:val="30"/>
          <w:highlight w:val="none"/>
        </w:rPr>
        <w:t xml:space="preserve">5．政策功能</w:t>
      </w:r>
      <w:bookmarkEnd w:id="53"/>
      <w:r/>
      <w:bookmarkEnd w:id="54"/>
      <w:r/>
      <w:bookmarkEnd w:id="55"/>
      <w:r/>
      <w:bookmarkEnd w:id="56"/>
      <w:r/>
      <w:bookmarkEnd w:id="57"/>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在货物采购项目中，投标人提供的货物既有中小企业制造货物，也有大型企业制造货物的，不享受中小企业扶持政策。</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color w:val="auto"/>
          <w:sz w:val="24"/>
          <w:highlight w:val="none"/>
        </w:rPr>
        <w:t xml:space="preserve">10%-20%</w:t>
      </w:r>
      <w:bookmarkEnd w:id="58"/>
      <w:r>
        <w:rPr>
          <w:rFonts w:ascii="楷体" w:hAnsi="楷体" w:eastAsia="楷体"/>
          <w:color w:val="auto"/>
          <w:sz w:val="24"/>
          <w:highlight w:val="none"/>
        </w:rPr>
        <w:t xml:space="preserve">的扣除，</w:t>
      </w:r>
      <w:bookmarkStart w:id="59" w:name="_Hlk132637893"/>
      <w:r>
        <w:rPr>
          <w:rFonts w:ascii="楷体" w:hAnsi="楷体" w:eastAsia="楷体"/>
          <w:color w:val="auto"/>
          <w:sz w:val="24"/>
          <w:highlight w:val="none"/>
        </w:rPr>
        <w:t xml:space="preserve">用扣除后的价格参与评审</w:t>
      </w:r>
      <w:bookmarkEnd w:id="59"/>
      <w:r>
        <w:rPr>
          <w:rFonts w:ascii="楷体" w:hAnsi="楷体" w:eastAsia="楷体"/>
          <w:color w:val="auto"/>
          <w:sz w:val="24"/>
          <w:highlight w:val="none"/>
        </w:rPr>
        <w:t xml:space="preserve">。接受大中型企业与小微企业组成联合体或者允许大中型企业向一家或者多家小微企业分包的</w:t>
      </w:r>
      <w:r>
        <w:rPr>
          <w:rFonts w:hint="eastAsia" w:ascii="楷体" w:hAnsi="楷体" w:eastAsia="楷体"/>
          <w:color w:val="auto"/>
          <w:sz w:val="24"/>
          <w:highlight w:val="none"/>
        </w:rPr>
        <w:t xml:space="preserve">政府</w:t>
      </w:r>
      <w:r>
        <w:rPr>
          <w:rFonts w:ascii="楷体" w:hAnsi="楷体" w:eastAsia="楷体"/>
          <w:color w:val="auto"/>
          <w:sz w:val="24"/>
          <w:highlight w:val="none"/>
        </w:rPr>
        <w:t xml:space="preserve">采购</w:t>
      </w:r>
      <w:r>
        <w:rPr>
          <w:rFonts w:hint="eastAsia" w:ascii="楷体" w:hAnsi="楷体" w:eastAsia="楷体"/>
          <w:color w:val="auto"/>
          <w:sz w:val="24"/>
          <w:highlight w:val="none"/>
        </w:rPr>
        <w:t xml:space="preserve">货物或服务</w:t>
      </w:r>
      <w:r>
        <w:rPr>
          <w:rFonts w:ascii="楷体" w:hAnsi="楷体" w:eastAsia="楷体"/>
          <w:color w:val="auto"/>
          <w:sz w:val="24"/>
          <w:highlight w:val="none"/>
        </w:rPr>
        <w:t xml:space="preserve">项目，对于联合协议或者分包意向协议</w:t>
      </w:r>
      <w:r>
        <w:rPr>
          <w:rFonts w:hint="eastAsia" w:ascii="楷体" w:hAnsi="楷体" w:eastAsia="楷体"/>
          <w:bCs/>
          <w:color w:val="auto"/>
          <w:sz w:val="24"/>
          <w:highlight w:val="none"/>
        </w:rPr>
        <w:t xml:space="preserve">约定小型、微型企业的协议合同金额占到合同总金额30%以上的，给予联合体</w:t>
      </w:r>
      <w:r>
        <w:rPr>
          <w:rFonts w:ascii="楷体" w:hAnsi="楷体" w:eastAsia="楷体"/>
          <w:bCs/>
          <w:iCs/>
          <w:color w:val="auto"/>
          <w:sz w:val="24"/>
          <w:highlight w:val="none"/>
        </w:rPr>
        <w:t xml:space="preserve">4</w:t>
      </w:r>
      <w:r>
        <w:rPr>
          <w:rFonts w:hint="eastAsia" w:ascii="楷体" w:hAnsi="楷体" w:eastAsia="楷体"/>
          <w:bCs/>
          <w:iCs/>
          <w:color w:val="auto"/>
          <w:sz w:val="24"/>
          <w:highlight w:val="none"/>
        </w:rPr>
        <w:t xml:space="preserve">%</w:t>
      </w:r>
      <w:r>
        <w:rPr>
          <w:rFonts w:ascii="楷体" w:hAnsi="楷体" w:eastAsia="楷体"/>
          <w:bCs/>
          <w:iCs/>
          <w:color w:val="auto"/>
          <w:sz w:val="24"/>
          <w:highlight w:val="none"/>
        </w:rPr>
        <w:t xml:space="preserve">-6%</w:t>
      </w:r>
      <w:r>
        <w:rPr>
          <w:rFonts w:hint="eastAsia" w:ascii="楷体" w:hAnsi="楷体" w:eastAsia="楷体"/>
          <w:bCs/>
          <w:color w:val="auto"/>
          <w:sz w:val="24"/>
          <w:highlight w:val="none"/>
        </w:rPr>
        <w:t xml:space="preserve">的价格扣除。联合体各方均为小型、微型企业的，联合体视同为小型、微型企业享受</w:t>
      </w:r>
      <w:r>
        <w:rPr>
          <w:rFonts w:ascii="楷体" w:hAnsi="楷体" w:eastAsia="楷体"/>
          <w:iCs/>
          <w:color w:val="auto"/>
          <w:sz w:val="24"/>
          <w:highlight w:val="none"/>
        </w:rPr>
        <w:t xml:space="preserve">10%-20%</w:t>
      </w:r>
      <w:r>
        <w:rPr>
          <w:rFonts w:hint="eastAsia" w:ascii="楷体" w:hAnsi="楷体" w:eastAsia="楷体"/>
          <w:bCs/>
          <w:color w:val="auto"/>
          <w:sz w:val="24"/>
          <w:highlight w:val="none"/>
        </w:rPr>
        <w:t xml:space="preserve">的价格扣除，</w:t>
      </w:r>
      <w:r>
        <w:rPr>
          <w:rFonts w:ascii="楷体" w:hAnsi="楷体" w:eastAsia="楷体"/>
          <w:color w:val="auto"/>
          <w:sz w:val="24"/>
          <w:highlight w:val="none"/>
        </w:rPr>
        <w:t xml:space="preserve">用扣除后的价格参与评审</w:t>
      </w:r>
      <w:r>
        <w:rPr>
          <w:rFonts w:hint="eastAsia" w:ascii="楷体" w:hAnsi="楷体" w:eastAsia="楷体"/>
          <w:bCs/>
          <w:color w:val="auto"/>
          <w:sz w:val="24"/>
          <w:highlight w:val="none"/>
        </w:rPr>
        <w:t xml:space="preserve">。</w:t>
      </w:r>
      <w:r>
        <w:rPr>
          <w:rFonts w:hint="eastAsia" w:ascii="楷体" w:hAnsi="楷体" w:eastAsia="楷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6"/>
        <w:ind w:firstLine="480"/>
        <w:spacing w:line="360" w:lineRule="auto"/>
        <w:rPr>
          <w:rFonts w:ascii="楷体" w:hAnsi="楷体" w:eastAsia="楷体"/>
          <w:bCs/>
          <w:color w:val="auto"/>
          <w:sz w:val="24"/>
          <w:highlight w:val="none"/>
        </w:rPr>
      </w:pPr>
      <w:r>
        <w:rPr>
          <w:rFonts w:hint="eastAsia" w:ascii="楷体" w:hAnsi="楷体" w:eastAsia="楷体"/>
          <w:color w:val="auto"/>
          <w:sz w:val="24"/>
          <w:highlight w:val="none"/>
        </w:rPr>
        <w:t xml:space="preserve">5.1.4</w:t>
      </w:r>
      <w:r>
        <w:rPr>
          <w:rFonts w:hint="eastAsia" w:ascii="楷体" w:hAnsi="楷体" w:eastAsia="楷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ascii="楷体" w:hAnsi="楷体" w:eastAsia="楷体"/>
          <w:color w:val="auto"/>
          <w:sz w:val="24"/>
          <w:highlight w:val="none"/>
        </w:rPr>
      </w:pPr>
      <w:r>
        <w:rPr>
          <w:rFonts w:ascii="楷体" w:hAnsi="楷体" w:eastAsia="楷体"/>
          <w:color w:val="auto"/>
          <w:sz w:val="24"/>
          <w:highlight w:val="none"/>
        </w:rPr>
        <w:t xml:space="preserve">5.3.1</w:t>
      </w:r>
      <w:r>
        <w:rPr>
          <w:rFonts w:hint="eastAsia" w:ascii="楷体" w:hAnsi="楷体" w:eastAsia="楷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rPr>
          <w:rFonts w:ascii="楷体" w:hAnsi="楷体" w:eastAsia="楷体"/>
          <w:color w:val="auto"/>
          <w:sz w:val="24"/>
          <w:highlight w:val="none"/>
        </w:rPr>
        <w:t xml:space="preserve">3.2</w:t>
      </w:r>
      <w:r>
        <w:rPr>
          <w:rFonts w:hint="eastAsia" w:ascii="楷体" w:hAnsi="楷体" w:eastAsia="楷体"/>
          <w:color w:val="auto"/>
          <w:sz w:val="24"/>
          <w:highlight w:val="none"/>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olor w:val="auto"/>
          <w:sz w:val="24"/>
          <w:highlight w:val="none"/>
        </w:rPr>
        <w:t xml:space="preserve">（财办库〔2020〕123号）</w:t>
      </w:r>
      <w:bookmarkEnd w:id="60"/>
      <w:r>
        <w:rPr>
          <w:rFonts w:hint="eastAsia" w:ascii="楷体" w:hAnsi="楷体" w:eastAsia="楷体"/>
          <w:color w:val="auto"/>
          <w:sz w:val="24"/>
          <w:highlight w:val="none"/>
        </w:rPr>
        <w:t xml:space="preserve">规定的包装需求标准。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auto"/>
          <w:sz w:val="24"/>
          <w:highlight w:val="none"/>
        </w:rPr>
        <w:t xml:space="preserve">—</w:t>
      </w:r>
      <w:r>
        <w:rPr>
          <w:rFonts w:hint="eastAsia" w:ascii="楷体" w:hAnsi="楷体" w:eastAsia="楷体"/>
          <w:color w:val="auto"/>
          <w:sz w:val="24"/>
          <w:highlight w:val="none"/>
        </w:rPr>
        <w:t xml:space="preserve">政采贷”网站。</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5.7强化政府采购异常低价审查</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5.7.1评审过程中出现下列情形之一的，评审委员会应当启动异常低价投标(响应)审查程序:</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1.投标报价（1-投标优惠率）低于全部通过符合性审查供应商投标报价平均值50%的，即投标报价&lt;全部通过符合性审查供应商投标报价平均值×50%；</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2.投标报价（1-投标优惠率）低于通过符合性审查的次低报价供应商投标报价50%的，即投标报价&lt;通过符合性审查的次低报价供应商投标报价×50%；</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3.投标报价（1-投标优惠率）低于采购项目最高限价45%的，即投标报价&lt;采购项目最高限价×45%；</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评审委员会启动异常低价投标审查后，属于前述第1项至第4项情形的，应当要求相关供应商在评审现场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rPr>
          <w:color w:val="ff0000"/>
          <w:highlight w:val="none"/>
        </w:rPr>
      </w:pPr>
      <w:r>
        <w:rPr>
          <w:color w:val="ff0000"/>
          <w:highlight w:val="none"/>
        </w:rPr>
      </w:r>
      <w:r/>
    </w:p>
    <w:p>
      <w:pPr>
        <w:pStyle w:val="82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827"/>
        <w:ind w:firstLine="446"/>
        <w:keepLines w:val="0"/>
        <w:keepNext w:val="0"/>
        <w:spacing w:before="200" w:after="200" w:line="360" w:lineRule="auto"/>
        <w:rPr>
          <w:rFonts w:ascii="楷体" w:hAnsi="楷体" w:eastAsia="楷体"/>
          <w:color w:val="auto"/>
          <w:sz w:val="30"/>
          <w:highlight w:val="none"/>
        </w:rPr>
      </w:pPr>
      <w:r/>
      <w:bookmarkStart w:id="61" w:name="_Toc98669697"/>
      <w:r/>
      <w:bookmarkStart w:id="62" w:name="_Toc98669339"/>
      <w:r/>
      <w:bookmarkStart w:id="63" w:name="_Toc20732976"/>
      <w:r/>
      <w:bookmarkStart w:id="64" w:name="_Toc100386042"/>
      <w:r/>
      <w:bookmarkStart w:id="65" w:name="_Toc92168008"/>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61"/>
      <w:r/>
      <w:bookmarkEnd w:id="62"/>
      <w:r/>
      <w:bookmarkEnd w:id="63"/>
      <w:r/>
      <w:bookmarkEnd w:id="64"/>
      <w:r/>
      <w:bookmarkEnd w:id="65"/>
      <w:r/>
      <w:bookmarkStart w:id="66" w:name="_Toc98669340"/>
      <w:r/>
      <w:bookmarkStart w:id="67" w:name="_Toc100386043"/>
      <w:r/>
      <w:bookmarkStart w:id="68" w:name="_Toc92168009"/>
      <w:r/>
      <w:bookmarkStart w:id="69" w:name="_Toc98669698"/>
      <w:r/>
      <w:bookmarkStart w:id="70" w:name="_Toc20732977"/>
      <w:r>
        <w:rPr>
          <w:rFonts w:hint="eastAsia" w:ascii="楷体" w:hAnsi="楷体" w:eastAsia="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27"/>
        <w:keepLines w:val="0"/>
        <w:keepNext w:val="0"/>
        <w:spacing w:before="0" w:after="0" w:line="360" w:lineRule="auto"/>
        <w:tabs>
          <w:tab w:val="left" w:pos="492" w:leader="none"/>
        </w:tabs>
        <w:rPr>
          <w:rFonts w:ascii="楷体" w:hAnsi="楷体" w:eastAsia="楷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827"/>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投标人须通过苏采云系统的相关要求编制投标文件。</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202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202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202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202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202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时间以“苏采云”系统时间为准。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827"/>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827"/>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836"/>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836"/>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827"/>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（7）投标文件中提供了虚假或失实资料的；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8</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9</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（13）技术部分负偏离程度过大或过多，经评委会认定影响采购人实际使用的；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（14）如有委托代理人，未提供投标人为其缴纳社保证明材料的；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（15）《中小企业声明函》填写不实的。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6）投标文件不满足招标文件的其它实质性要求的；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（17）投标人未通过符合性审查或资格审查的；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8）法律、法规、规章（适用本市的）及省级以上规范性文件（适用本市的）规定的其他无效情形。</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rFonts w:ascii="楷体" w:hAnsi="楷体" w:eastAsia="楷体"/>
          <w:color w:val="auto"/>
          <w:highlight w:val="none"/>
        </w:rPr>
      </w:pPr>
      <w:r>
        <w:rPr>
          <w:rFonts w:hint="eastAsia" w:ascii="楷体" w:hAnsi="楷体" w:eastAsia="楷体"/>
          <w:color w:val="auto"/>
          <w:sz w:val="24"/>
          <w:highlight w:val="none"/>
        </w:rPr>
        <w:t xml:space="preserve">（5）不同投标人的投标文件相互混装。</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836"/>
        <w:ind w:firstLine="480"/>
        <w:spacing w:line="360" w:lineRule="auto"/>
        <w:rPr>
          <w:rFonts w:ascii="楷体" w:hAnsi="楷体" w:eastAsia="楷体"/>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827"/>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六、确定结果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71" w:name="_Hlk132702541"/>
      <w:r/>
      <w:bookmarkStart w:id="72" w:name="_Hlk132702790"/>
      <w:r>
        <w:rPr>
          <w:rFonts w:hint="eastAsia" w:ascii="楷体" w:hAnsi="楷体" w:eastAsia="楷体"/>
          <w:color w:val="auto"/>
          <w:sz w:val="24"/>
          <w:highlight w:val="none"/>
        </w:rPr>
        <w:t xml:space="preserve">27.</w:t>
      </w:r>
      <w:bookmarkEnd w:id="71"/>
      <w:r>
        <w:rPr>
          <w:rFonts w:hint="eastAsia" w:ascii="楷体" w:hAnsi="楷体" w:eastAsia="楷体"/>
          <w:color w:val="auto"/>
          <w:sz w:val="24"/>
          <w:highlight w:val="none"/>
        </w:rPr>
        <w:t xml:space="preserve">2</w:t>
      </w:r>
      <w:bookmarkEnd w:id="72"/>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27"/>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827"/>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28.1自中标人确定之日起2个工作日内，采购代理机构向中标人发出中标通知书，同时编制发布采购结果公告。</w:t>
      </w:r>
      <w:r/>
    </w:p>
    <w:p>
      <w:pPr>
        <w:pStyle w:val="827"/>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29.1该项目</w:t>
      </w:r>
      <w:r>
        <w:rPr>
          <w:rFonts w:hint="eastAsia" w:ascii="楷体" w:hAnsi="楷体" w:eastAsia="楷体"/>
          <w:color w:val="auto"/>
          <w:sz w:val="24"/>
          <w:highlight w:val="none"/>
          <w:u w:val="single"/>
        </w:rPr>
        <w:t xml:space="preserve">不收取</w:t>
      </w:r>
      <w:r>
        <w:rPr>
          <w:rFonts w:hint="eastAsia" w:ascii="楷体" w:hAnsi="楷体" w:eastAsia="楷体"/>
          <w:color w:val="auto"/>
          <w:sz w:val="24"/>
          <w:highlight w:val="none"/>
        </w:rPr>
        <w:t xml:space="preserve">履约保证金。</w:t>
      </w:r>
      <w:r>
        <w:rPr>
          <w:rFonts w:ascii="楷体" w:hAnsi="楷体" w:eastAsia="楷体"/>
          <w:color w:val="auto"/>
          <w:sz w:val="24"/>
          <w:highlight w:val="none"/>
        </w:rPr>
        <w:t xml:space="preserve">本项目中标供应商应提交政府采购合同金额</w:t>
      </w:r>
      <w:r>
        <w:rPr>
          <w:rFonts w:hint="eastAsia" w:ascii="楷体" w:hAnsi="楷体" w:eastAsia="楷体"/>
          <w:color w:val="auto"/>
          <w:sz w:val="24"/>
          <w:highlight w:val="none"/>
          <w:u w:val="single"/>
        </w:rPr>
        <w:t xml:space="preserve">/</w:t>
      </w:r>
      <w:r>
        <w:rPr>
          <w:rFonts w:ascii="楷体" w:hAnsi="楷体" w:eastAsia="楷体"/>
          <w:color w:val="auto"/>
          <w:sz w:val="24"/>
          <w:highlight w:val="none"/>
        </w:rPr>
        <w:t xml:space="preserve">%的履约保证金(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color w:val="auto"/>
          <w:sz w:val="24"/>
          <w:highlight w:val="none"/>
        </w:rPr>
        <w:t xml:space="preserve">2023</w:t>
      </w:r>
      <w:r>
        <w:rPr>
          <w:rFonts w:ascii="楷体" w:hAnsi="楷体" w:eastAsia="楷体"/>
          <w:color w:val="auto"/>
          <w:sz w:val="24"/>
          <w:highlight w:val="none"/>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olor w:val="auto"/>
          <w:sz w:val="24"/>
          <w:highlight w:val="none"/>
        </w:rPr>
        <w:t xml:space="preserve">政府采购监管部门</w:t>
      </w:r>
      <w:bookmarkEnd w:id="73"/>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33.3投诉流程及注意事项见“镇江市公共资源交易服务平台—政府采购”网站“投诉指引”。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827"/>
        <w:ind w:firstLine="446"/>
        <w:spacing w:before="200" w:after="200"/>
        <w:rPr>
          <w:rFonts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第三部分  拟签订的合同文本 </w:t>
      </w:r>
      <w:r/>
    </w:p>
    <w:p>
      <w:pPr>
        <w:rPr>
          <w:rFonts w:ascii="宋体" w:hAnsi="宋体"/>
          <w:color w:val="auto"/>
          <w:sz w:val="24"/>
          <w:highlight w:val="none"/>
        </w:rPr>
      </w:pPr>
      <w:r>
        <w:rPr>
          <w:rFonts w:hint="eastAsia" w:ascii="宋体" w:hAnsi="宋体" w:cs="宋体"/>
          <w:color w:val="auto"/>
          <w:sz w:val="24"/>
          <w:highlight w:val="none"/>
        </w:rPr>
        <w:t xml:space="preserve">合同编号：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tLeast"/>
        <w:widowControl/>
        <w:rPr>
          <w:rFonts w:ascii="宋体" w:hAnsi="Calibri"/>
          <w:color w:val="auto"/>
          <w:sz w:val="24"/>
          <w:szCs w:val="20"/>
          <w:highlight w:val="none"/>
        </w:rPr>
      </w:pPr>
      <w:r>
        <w:rPr>
          <w:rFonts w:ascii="宋体" w:hAnsi="Calibri"/>
          <w:color w:val="auto"/>
          <w:sz w:val="24"/>
          <w:szCs w:val="20"/>
          <w:highlight w:val="none"/>
        </w:rPr>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left="630" w:right="630" w:firstLine="723"/>
        <w:jc w:val="center"/>
        <w:spacing w:line="360" w:lineRule="auto"/>
        <w:rPr>
          <w:rFonts w:ascii="宋体" w:hAnsi="宋体" w:cs="宋体"/>
          <w:b/>
          <w:i/>
          <w:iCs/>
          <w:color w:val="auto"/>
          <w:sz w:val="36"/>
          <w:szCs w:val="36"/>
          <w:highlight w:val="none"/>
          <w:u w:val="single"/>
        </w:rPr>
      </w:pPr>
      <w:r>
        <w:rPr>
          <w:rFonts w:ascii="宋体" w:hAnsi="宋体" w:cs="宋体"/>
          <w:b/>
          <w:i/>
          <w:iCs/>
          <w:color w:val="auto"/>
          <w:sz w:val="36"/>
          <w:szCs w:val="36"/>
          <w:highlight w:val="none"/>
          <w:u w:val="singl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政府采购合同参考范本（具体以甲方实际签订位为准）</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4" w:name="_Hlk136502621"/>
      <w:r>
        <w:rPr>
          <w:rFonts w:hint="eastAsia" w:ascii="宋体" w:hAnsi="宋体" w:cs="宋体"/>
          <w:b/>
          <w:color w:val="auto"/>
          <w:sz w:val="28"/>
          <w:szCs w:val="28"/>
          <w:highlight w:val="none"/>
        </w:rPr>
        <w:t xml:space="preserve">部分</w:t>
      </w:r>
      <w:bookmarkEnd w:id="74"/>
      <w:r>
        <w:rPr>
          <w:rFonts w:hint="eastAsia" w:ascii="宋体" w:hAnsi="宋体" w:cs="宋体"/>
          <w:b/>
          <w:color w:val="auto"/>
          <w:sz w:val="28"/>
          <w:szCs w:val="28"/>
          <w:highlight w:val="none"/>
        </w:rPr>
        <w:t xml:space="preserve"> 合同书</w:t>
      </w:r>
      <w:r/>
    </w:p>
    <w:p>
      <w:pPr>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签订日期：年月日</w:t>
      </w:r>
      <w:r>
        <w:rPr>
          <w:rFonts w:hint="eastAsia" w:ascii="宋体" w:hAnsi="宋体" w:cs="宋体"/>
          <w:color w:val="auto"/>
          <w:sz w:val="24"/>
          <w:highlight w:val="none"/>
        </w:rPr>
        <w:br w:type="page" w:clear="all"/>
      </w:r>
      <w:r/>
    </w:p>
    <w:p>
      <w:pPr>
        <w:ind w:firstLine="960"/>
        <w:spacing w:before="120" w:line="22" w:lineRule="atLeast"/>
        <w:rPr>
          <w:rFonts w:ascii="宋体" w:hAnsi="宋体" w:cs="宋体"/>
          <w:color w:val="auto"/>
          <w:sz w:val="24"/>
          <w:highlight w:val="none"/>
          <w:u w:val="single"/>
        </w:rPr>
      </w:pPr>
      <w:r>
        <w:rPr>
          <w:rFonts w:ascii="宋体" w:hAnsi="宋体" w:cs="宋体"/>
          <w:color w:val="auto"/>
          <w:sz w:val="24"/>
          <w:highlight w:val="none"/>
          <w:u w:val="singl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olor w:val="auto"/>
          <w:sz w:val="24"/>
          <w:highlight w:val="none"/>
          <w:lang w:val="zh-CN"/>
        </w:rPr>
        <w:t xml:space="preserve">按照平等、自愿、公平、诚实信用和绿色的原则，经甲方和乙方协商一致，约定以下合同</w:t>
      </w:r>
      <w:r>
        <w:rPr>
          <w:rFonts w:hint="eastAsia" w:ascii="宋体" w:hAnsi="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.1.1 本合同第一部分、第二部分、第三部分及其补充合同、变更协议；</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.1.2 中标或者成交通知书；</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.1.3 投标或者响应文件（含澄清或者说明文件）；</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.1.4 采购文件（含澄清或者修改文件）；</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.1.5 其他相关采购文件。</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1.2 货物</w:t>
      </w:r>
      <w:r>
        <w:rPr>
          <w:rFonts w:hint="eastAsia" w:ascii="宋体" w:hAnsi="宋体" w:cs="宋体"/>
          <w:b/>
          <w:i/>
          <w:iCs/>
          <w:color w:val="auto"/>
          <w:sz w:val="24"/>
          <w:highlight w:val="none"/>
        </w:rPr>
        <w:t xml:space="preserve">（可附货物清单）</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.2.1 货物名称、品牌、规格型号等：</w:t>
      </w:r>
      <w:r>
        <w:rPr>
          <w:rFonts w:hint="eastAsia" w:ascii="宋体" w:hAnsi="宋体" w:cs="宋体"/>
          <w:color w:val="auto"/>
          <w:sz w:val="24"/>
          <w:highlight w:val="none"/>
          <w:u w:val="single"/>
        </w:rPr>
        <w:t xml:space="preserve">                             ；</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.2.2 货物数量：；</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.2.3 货物质量：；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2.4</w:t>
      </w:r>
      <w:r>
        <w:rPr>
          <w:rFonts w:hint="eastAsia" w:ascii="宋体" w:hAnsi="宋体"/>
          <w:color w:val="auto"/>
          <w:sz w:val="24"/>
          <w:highlight w:val="none"/>
        </w:rPr>
        <w:t xml:space="preserve"> 详细货物清单可在合同专用条款中列出</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spacing w:line="360" w:lineRule="auto"/>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rPr>
        <w:t xml:space="preserve">；</w:t>
      </w:r>
      <w:r/>
    </w:p>
    <w:p>
      <w:pPr>
        <w:spacing w:line="360" w:lineRule="auto"/>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rPr>
        <w:t xml:space="preserve">；</w:t>
      </w:r>
      <w:r/>
    </w:p>
    <w:p>
      <w:pPr>
        <w:spacing w:line="360" w:lineRule="auto"/>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jc w:val="left"/>
        <w:spacing w:line="360" w:lineRule="auto"/>
        <w:rPr>
          <w:rFonts w:ascii="宋体" w:hAnsi="宋体"/>
          <w:i/>
          <w:iCs/>
          <w:color w:val="auto"/>
          <w:sz w:val="24"/>
          <w:highlight w:val="none"/>
          <w:u w:val="single"/>
        </w:rPr>
      </w:pPr>
      <w:r/>
      <w:bookmarkStart w:id="75" w:name="_Hlk134193344"/>
      <w:r>
        <w:rPr>
          <w:rFonts w:hint="eastAsia" w:ascii="宋体" w:hAnsi="宋体"/>
          <w:i/>
          <w:iCs/>
          <w:color w:val="auto"/>
          <w:sz w:val="24"/>
          <w:highlight w:val="none"/>
          <w:u w:val="single"/>
        </w:rPr>
        <w:t xml:space="preserve">提醒：详细服务要求可在合同专用条</w:t>
      </w:r>
      <w:bookmarkEnd w:id="75"/>
      <w:r>
        <w:rPr>
          <w:rFonts w:hint="eastAsia" w:ascii="宋体" w:hAnsi="宋体"/>
          <w:i/>
          <w:iCs/>
          <w:color w:val="auto"/>
          <w:sz w:val="24"/>
          <w:highlight w:val="none"/>
          <w:u w:val="single"/>
        </w:rPr>
        <w:t xml:space="preserve">款中列出</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r>
        <w:rPr>
          <w:rFonts w:hint="eastAsia" w:ascii="宋体" w:hAnsi="宋体" w:cs="宋体"/>
          <w:b/>
          <w:color w:val="auto"/>
          <w:sz w:val="24"/>
          <w:highlight w:val="none"/>
        </w:rPr>
        <w:t xml:space="preserve"> 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w:t>
      </w:r>
      <w:bookmarkStart w:id="76" w:name="金额相关"/>
      <w:r>
        <w:rPr>
          <w:rFonts w:hint="eastAsia" w:ascii="宋体" w:hAnsi="宋体"/>
          <w:color w:val="auto"/>
          <w:sz w:val="24"/>
          <w:highlight w:val="none"/>
        </w:rPr>
        <w:t xml:space="preserve">同金额包括提供招标范围</w:t>
      </w:r>
      <w:bookmarkEnd w:id="76"/>
      <w:r>
        <w:rPr>
          <w:rFonts w:hint="eastAsia" w:ascii="宋体" w:hAnsi="宋体"/>
          <w:color w:val="auto"/>
          <w:sz w:val="24"/>
          <w:highlight w:val="none"/>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 合同的计价方式计价。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.1总价合同。本合同总价（含税）为：￥元（大写：元人民币）。</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.2单价合同，本合同单价（含税）标准为：</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rPr>
        <w:t xml:space="preserve">元</w:t>
      </w:r>
      <w:r>
        <w:rPr>
          <w:rFonts w:hint="eastAsia" w:ascii="宋体" w:hAnsi="宋体"/>
          <w:color w:val="auto"/>
          <w:sz w:val="24"/>
          <w:highlight w:val="none"/>
        </w:rPr>
        <w:t xml:space="preserve">（大写：元人民币）。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4</w:t>
      </w:r>
      <w:r>
        <w:rPr>
          <w:rFonts w:hint="eastAsia" w:ascii="宋体" w:hAnsi="宋体"/>
          <w:color w:val="auto"/>
          <w:sz w:val="24"/>
          <w:highlight w:val="none"/>
        </w:rPr>
        <w:t xml:space="preserve">.3其他计价方式： 。</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否  </w:t>
      </w:r>
      <w:r>
        <w:rPr>
          <w:rFonts w:hint="eastAsia" w:ascii="宋体" w:hAnsi="宋体"/>
          <w:color w:val="auto"/>
          <w:sz w:val="24"/>
          <w:highlight w:val="none"/>
        </w:rPr>
        <w:t xml:space="preserve">（是 </w:t>
      </w:r>
      <w:r>
        <w:rPr>
          <w:rFonts w:hint="eastAsia" w:ascii="宋体" w:hAnsi="宋体" w:cs="仿宋"/>
          <w:color w:val="auto"/>
          <w:sz w:val="24"/>
          <w:highlight w:val="none"/>
        </w:rPr>
        <w:t xml:space="preserve">/</w:t>
      </w:r>
      <w:r>
        <w:rPr>
          <w:rFonts w:hint="eastAsia" w:ascii="宋体" w:hAnsi="宋体"/>
          <w:color w:val="auto"/>
          <w:sz w:val="24"/>
          <w:highlight w:val="none"/>
        </w:rPr>
        <w:t xml:space="preserve">否）需要支付履约保证金。若需要支付履约保证金的，则：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.1履约保证金的比例为合同金额的%；（</w:t>
      </w:r>
      <w:r>
        <w:rPr>
          <w:rFonts w:hint="eastAsia" w:ascii="宋体" w:hAnsi="宋体"/>
          <w:i/>
          <w:iCs/>
          <w:color w:val="auto"/>
          <w:sz w:val="24"/>
          <w:highlight w:val="none"/>
        </w:rPr>
        <w:t xml:space="preserve">提醒：履约保证金的比例不得超过合同金额的1</w:t>
      </w:r>
      <w:r>
        <w:rPr>
          <w:rFonts w:ascii="宋体" w:hAnsi="宋体"/>
          <w:i/>
          <w:iCs/>
          <w:color w:val="auto"/>
          <w:sz w:val="24"/>
          <w:highlight w:val="none"/>
        </w:rPr>
        <w:t xml:space="preserve">0</w:t>
      </w:r>
      <w:r>
        <w:rPr>
          <w:rFonts w:hint="eastAsia" w:ascii="宋体" w:hAnsi="宋体"/>
          <w:i/>
          <w:iCs/>
          <w:color w:val="auto"/>
          <w:sz w:val="24"/>
          <w:highlight w:val="none"/>
        </w:rPr>
        <w:t xml:space="preserve">%</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.2履约保证金支付方式详见</w:t>
      </w:r>
      <w:r>
        <w:rPr>
          <w:rFonts w:hint="eastAsia" w:ascii="宋体" w:hAnsi="宋体"/>
          <w:b/>
          <w:iCs/>
          <w:color w:val="auto"/>
          <w:sz w:val="24"/>
          <w:highlight w:val="none"/>
          <w:u w:val="single"/>
        </w:rPr>
        <w:t xml:space="preserve">合同专用条款</w:t>
      </w:r>
      <w:r>
        <w:rPr>
          <w:rFonts w:ascii="宋体" w:hAnsi="宋体"/>
          <w:iCs/>
          <w:color w:val="auto"/>
          <w:sz w:val="24"/>
          <w:highlight w:val="none"/>
          <w:u w:val="single"/>
        </w:rPr>
        <w:t xml:space="preserve">1.5.2</w:t>
      </w:r>
      <w:r>
        <w:rPr>
          <w:rFonts w:hint="eastAsia" w:ascii="宋体" w:hAnsi="宋体"/>
          <w:color w:val="auto"/>
          <w:sz w:val="24"/>
          <w:highlight w:val="none"/>
        </w:rPr>
        <w:t xml:space="preserve">；</w:t>
      </w:r>
      <w:r/>
    </w:p>
    <w:p>
      <w:pPr>
        <w:ind w:firstLine="480"/>
        <w:spacing w:line="360" w:lineRule="auto"/>
        <w:rPr>
          <w:rFonts w:ascii="宋体" w:hAnsi="宋体"/>
          <w:b/>
          <w:color w:val="auto"/>
          <w:sz w:val="44"/>
          <w:szCs w:val="20"/>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.4 甲方在项目验收结束后及时退还履约保证金。甲方在项目通过验收之日起</w:t>
      </w:r>
      <w:r>
        <w:rPr>
          <w:rFonts w:ascii="宋体" w:hAnsi="宋体"/>
          <w:color w:val="auto"/>
          <w:sz w:val="24"/>
          <w:highlight w:val="none"/>
          <w:u w:val="single"/>
        </w:rPr>
        <w:t xml:space="preserve">5</w:t>
      </w:r>
      <w:r>
        <w:rPr>
          <w:rFonts w:hint="eastAsia" w:ascii="宋体" w:hAnsi="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计算，最高限额为本合同履约保证金的 %。</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不需要  </w:t>
      </w:r>
      <w:r>
        <w:rPr>
          <w:rFonts w:hint="eastAsia" w:ascii="宋体" w:hAnsi="宋体"/>
          <w:color w:val="auto"/>
          <w:sz w:val="24"/>
          <w:highlight w:val="none"/>
        </w:rPr>
        <w:t xml:space="preserve">甲方支付预付款。若需要支付预付款的，则：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w:t>
      </w:r>
      <w:r>
        <w:rPr>
          <w:rFonts w:hint="eastAsia" w:ascii="宋体" w:hAnsi="宋体"/>
          <w:color w:val="auto"/>
          <w:sz w:val="24"/>
          <w:highlight w:val="none"/>
        </w:rPr>
        <w:t xml:space="preserve">.1预付款比例、支付方式、时间详见</w:t>
      </w:r>
      <w:r>
        <w:rPr>
          <w:rFonts w:hint="eastAsia" w:ascii="宋体" w:hAnsi="宋体"/>
          <w:b/>
          <w:bCs/>
          <w:color w:val="auto"/>
          <w:sz w:val="24"/>
          <w:highlight w:val="none"/>
          <w:u w:val="single"/>
        </w:rPr>
        <w:t xml:space="preserve"> 合同专用条款 </w:t>
      </w:r>
      <w:r>
        <w:rPr>
          <w:rFonts w:ascii="宋体" w:hAnsi="宋体"/>
          <w:b/>
          <w:bCs/>
          <w:color w:val="auto"/>
          <w:sz w:val="24"/>
          <w:highlight w:val="none"/>
          <w:u w:val="single"/>
        </w:rPr>
        <w:t xml:space="preserve">1.6.1</w:t>
      </w:r>
      <w:r>
        <w:rPr>
          <w:rFonts w:hint="eastAsia" w:ascii="宋体" w:hAnsi="宋体"/>
          <w:color w:val="auto"/>
          <w:sz w:val="24"/>
          <w:highlight w:val="none"/>
        </w:rPr>
        <w:t xml:space="preserve">；</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7</w:t>
      </w:r>
      <w:r>
        <w:rPr>
          <w:rFonts w:hint="eastAsia" w:ascii="宋体" w:hAnsi="宋体"/>
          <w:b/>
          <w:bCs/>
          <w:color w:val="auto"/>
          <w:sz w:val="24"/>
          <w:highlight w:val="none"/>
        </w:rPr>
        <w:t xml:space="preserve">资金支付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.2资金支付的方式、时间和条件详见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.7.2</w:t>
      </w:r>
      <w:r>
        <w:rPr>
          <w:rFonts w:hint="eastAsia" w:ascii="宋体" w:hAnsi="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.1 交付期限：</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.8.1</w:t>
      </w:r>
      <w:r>
        <w:rPr>
          <w:rFonts w:hint="eastAsia" w:ascii="宋体" w:hAnsi="宋体"/>
          <w:i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.2 交付地点：</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.8.2</w:t>
      </w:r>
      <w:r>
        <w:rPr>
          <w:rFonts w:hint="eastAsia" w:ascii="宋体" w:hAnsi="宋体"/>
          <w:i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.3 交付方式：</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560" w:lineRule="exact"/>
        <w:rPr>
          <w:rFonts w:ascii="宋体" w:hAnsi="宋体" w:cs="宋体"/>
          <w:b/>
          <w:color w:val="auto"/>
          <w:sz w:val="24"/>
          <w:highlight w:val="none"/>
        </w:rPr>
        <w:outlineLvl w:val="0"/>
      </w:pPr>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b/>
          <w:color w:val="auto"/>
          <w:sz w:val="24"/>
          <w:highlight w:val="none"/>
        </w:rPr>
        <w:t xml:space="preserve">甲方所在地</w:t>
      </w:r>
      <w:r>
        <w:rPr>
          <w:rFonts w:hint="eastAsia" w:ascii="宋体" w:hAnsi="宋体"/>
          <w:color w:val="auto"/>
          <w:sz w:val="24"/>
          <w:highlight w:val="none"/>
        </w:rPr>
        <w:t xml:space="preserve">人民法院起诉。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10</w:t>
      </w:r>
      <w:r>
        <w:rPr>
          <w:rFonts w:hint="eastAsia" w:ascii="宋体" w:hAnsi="宋体"/>
          <w:color w:val="auto"/>
          <w:sz w:val="24"/>
          <w:highlight w:val="none"/>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w:t>
      </w:r>
      <w:r>
        <w:rPr>
          <w:rFonts w:hint="eastAsia" w:ascii="宋体" w:hAnsi="宋体"/>
          <w:color w:val="auto"/>
          <w:sz w:val="24"/>
          <w:highlight w:val="none"/>
        </w:rPr>
        <w:t xml:space="preserve">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1.11.1本合同自双方当事人盖章时生效。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1.11.2本合同未尽事宜，遵照《中华人民共和国民法典》有关条文执行。 </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2"/>
        <w:spacing w:line="360" w:lineRule="auto"/>
        <w:rPr>
          <w:rFonts w:ascii="宋体" w:hAnsi="宋体"/>
          <w:color w:val="auto"/>
          <w:sz w:val="24"/>
          <w:highlight w:val="none"/>
          <w:lang w:val="zh-CN"/>
        </w:rPr>
      </w:pPr>
      <w:r>
        <w:rPr>
          <w:rFonts w:hint="eastAsia" w:ascii="宋体" w:hAnsi="宋体"/>
          <w:b/>
          <w:color w:val="auto"/>
          <w:sz w:val="24"/>
          <w:highlight w:val="none"/>
          <w:lang w:val="zh-CN"/>
        </w:rPr>
        <w:t xml:space="preserve">甲方（</w:t>
      </w:r>
      <w:r>
        <w:rPr>
          <w:rFonts w:hint="eastAsia" w:ascii="宋体" w:hAnsi="宋体"/>
          <w:b/>
          <w:color w:val="auto"/>
          <w:sz w:val="24"/>
          <w:highlight w:val="none"/>
        </w:rPr>
        <w:t xml:space="preserve">盖章</w:t>
      </w:r>
      <w:r>
        <w:rPr>
          <w:rFonts w:hint="eastAsia" w:ascii="宋体" w:hAnsi="宋体"/>
          <w:b/>
          <w:color w:val="auto"/>
          <w:sz w:val="24"/>
          <w:highlight w:val="none"/>
          <w:lang w:val="zh-CN"/>
        </w:rPr>
        <w:t xml:space="preserve">）</w:t>
      </w:r>
      <w:r>
        <w:rPr>
          <w:rFonts w:hint="eastAsia" w:ascii="宋体" w:hAnsi="宋体"/>
          <w:color w:val="auto"/>
          <w:sz w:val="24"/>
          <w:highlight w:val="none"/>
          <w:lang w:val="zh-CN"/>
        </w:rPr>
        <w:t xml:space="preserve">：                           </w:t>
      </w:r>
      <w:r>
        <w:rPr>
          <w:rFonts w:hint="eastAsia" w:ascii="宋体" w:hAnsi="宋体"/>
          <w:b/>
          <w:color w:val="auto"/>
          <w:sz w:val="24"/>
          <w:highlight w:val="none"/>
          <w:lang w:val="zh-CN"/>
        </w:rPr>
        <w:t xml:space="preserve">乙方（</w:t>
      </w:r>
      <w:r>
        <w:rPr>
          <w:rFonts w:hint="eastAsia" w:ascii="宋体" w:hAnsi="宋体"/>
          <w:b/>
          <w:color w:val="auto"/>
          <w:sz w:val="24"/>
          <w:highlight w:val="none"/>
        </w:rPr>
        <w:t xml:space="preserve">盖章</w:t>
      </w:r>
      <w:r>
        <w:rPr>
          <w:rFonts w:hint="eastAsia" w:ascii="宋体" w:hAnsi="宋体"/>
          <w:b/>
          <w:color w:val="auto"/>
          <w:sz w:val="24"/>
          <w:highlight w:val="none"/>
          <w:lang w:val="zh-CN"/>
        </w:rPr>
        <w:t xml:space="preserve">）</w:t>
      </w:r>
      <w:r>
        <w:rPr>
          <w:rFonts w:hint="eastAsia" w:ascii="宋体" w:hAnsi="宋体"/>
          <w:color w:val="auto"/>
          <w:sz w:val="24"/>
          <w:highlight w:val="none"/>
          <w:lang w:val="zh-CN"/>
        </w:rPr>
        <w:t xml:space="preserve">：</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统一社会信用代码：                统一社会信用代码或身份证号码（乙方为自然人）：</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法定代表人或                             法定代表人</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授权代表姓名：                           或授权代表姓名: </w:t>
      </w:r>
      <w:r/>
    </w:p>
    <w:p>
      <w:pPr>
        <w:ind w:firstLine="480"/>
        <w:spacing w:line="360" w:lineRule="auto"/>
        <w:rPr>
          <w:rFonts w:ascii="宋体" w:hAnsi="宋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4"/>
          <w:highlight w:val="none"/>
          <w:lang w:val="zh-CN"/>
        </w:rPr>
        <w:t xml:space="preserve">约定送达地址：                           约定送达地址：</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5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 定义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本合同中的下列词语应按以下内容进行解释：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 “合同价”系指根据合同约定，中标或成交供应商在完全履行合同义务后，采购人应支付给中标或成交供应商的价格。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5</w:t>
      </w:r>
      <w:r>
        <w:rPr>
          <w:rFonts w:hint="eastAsia" w:ascii="宋体" w:hAnsi="宋体"/>
          <w:color w:val="auto"/>
          <w:sz w:val="24"/>
          <w:highlight w:val="none"/>
        </w:rPr>
        <w:t xml:space="preserve"> “甲方”系指与中标或成交供应商签署合同的采购人；采购人委托采购代理机构代表其与乙方签订合同的，采购人的授权委托书作为合同附件。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6</w:t>
      </w:r>
      <w:r>
        <w:rPr>
          <w:rFonts w:hint="eastAsia" w:ascii="宋体" w:hAnsi="宋体"/>
          <w:color w:val="auto"/>
          <w:sz w:val="24"/>
          <w:highlight w:val="none"/>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7</w:t>
      </w:r>
      <w:r>
        <w:rPr>
          <w:rFonts w:hint="eastAsia" w:ascii="宋体" w:hAnsi="宋体"/>
          <w:color w:val="auto"/>
          <w:sz w:val="24"/>
          <w:highlight w:val="none"/>
        </w:rPr>
        <w:t xml:space="preserve"> “现场”系指合同约定货物将要运至或者安装的地点。</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2.2 技术规范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货物或服务所应遵守的技术规范应与采购文件规定的技术规范和技术规范附件(</w:t>
      </w:r>
      <w:r>
        <w:rPr>
          <w:rFonts w:hint="eastAsia" w:ascii="宋体" w:hAnsi="宋体"/>
          <w:i/>
          <w:iCs/>
          <w:color w:val="auto"/>
          <w:sz w:val="24"/>
          <w:highlight w:val="none"/>
        </w:rPr>
        <w:t xml:space="preserve">如果有的话</w:t>
      </w:r>
      <w:r>
        <w:rPr>
          <w:rFonts w:hint="eastAsia" w:ascii="宋体" w:hAnsi="宋体"/>
          <w:color w:val="auto"/>
          <w:sz w:val="24"/>
          <w:highlight w:val="none"/>
        </w:rPr>
        <w:t xml:space="preserve">)及其技术规范偏差表(</w:t>
      </w:r>
      <w:r>
        <w:rPr>
          <w:rFonts w:hint="eastAsia" w:ascii="宋体" w:hAnsi="宋体"/>
          <w:i/>
          <w:iCs/>
          <w:color w:val="auto"/>
          <w:sz w:val="24"/>
          <w:highlight w:val="none"/>
        </w:rPr>
        <w:t xml:space="preserve">如果被甲方接受的话)</w:t>
      </w:r>
      <w:r>
        <w:rPr>
          <w:rFonts w:hint="eastAsia" w:ascii="宋体" w:hAnsi="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2.3 知识产权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2.3.2具有知识产权的计算机软件等货物或技术成果的知识产权归属，详见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.3.2</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2.4 包装和装运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2.4.1除</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.4.1</w:t>
      </w:r>
      <w:r>
        <w:rPr>
          <w:rFonts w:hint="eastAsia" w:ascii="宋体" w:hAnsi="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2.4.3 装运货物的要求和通知，详见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.4.3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2.5 履约检查和问题反馈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 合同履行期间，甲方有权将履行过程中出现的问题反馈给乙方，双方当事人应以书面形式约定需要完善和改进的内容。</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2.6 技术资料和保密义务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 乙方有义务妥善保管和保护由甲方提供的前款信息和资料等；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2.7 质量保证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2.8 货物的风险负担</w:t>
      </w:r>
      <w:r/>
    </w:p>
    <w:p>
      <w:pPr>
        <w:ind w:firstLine="480"/>
        <w:spacing w:line="360" w:lineRule="auto"/>
        <w:rPr>
          <w:rFonts w:ascii="宋体" w:hAnsi="宋体"/>
          <w:b/>
          <w:iCs/>
          <w:color w:val="auto"/>
          <w:sz w:val="24"/>
          <w:highlight w:val="none"/>
        </w:rPr>
      </w:pPr>
      <w:r>
        <w:rPr>
          <w:rFonts w:hint="eastAsia" w:ascii="宋体" w:hAnsi="宋体"/>
          <w:color w:val="auto"/>
          <w:sz w:val="24"/>
          <w:highlight w:val="none"/>
        </w:rPr>
        <w:t xml:space="preserve">货物或者在途货物或者交付给第一承运人后的货物毁损、灭失的风险负担详见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.8</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2.9 延迟交付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2.10 合同变更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2.11 合同转让和分包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2.12 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2.12.3 因不可抗力致使合同有变更必要的，双方当事人应在</w:t>
      </w:r>
      <w:r>
        <w:rPr>
          <w:rFonts w:hint="eastAsia" w:ascii="宋体" w:hAnsi="宋体"/>
          <w:b/>
          <w:iCs/>
          <w:color w:val="auto"/>
          <w:sz w:val="24"/>
          <w:highlight w:val="none"/>
        </w:rPr>
        <w:t xml:space="preserve">合同专用条款2</w:t>
      </w:r>
      <w:r>
        <w:rPr>
          <w:rFonts w:ascii="宋体" w:hAnsi="宋体"/>
          <w:b/>
          <w:iCs/>
          <w:color w:val="auto"/>
          <w:sz w:val="24"/>
          <w:highlight w:val="none"/>
        </w:rPr>
        <w:t xml:space="preserve">.12.3</w:t>
      </w:r>
      <w:r>
        <w:rPr>
          <w:rFonts w:hint="eastAsia" w:ascii="宋体" w:hAnsi="宋体"/>
          <w:color w:val="auto"/>
          <w:sz w:val="24"/>
          <w:highlight w:val="none"/>
        </w:rPr>
        <w:t xml:space="preserve">约定时间内以书面形式变更合同；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2.12.4受不可抗力影响的一方在不可抗力发生后，应在</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.12.4</w:t>
      </w:r>
      <w:r>
        <w:rPr>
          <w:rFonts w:hint="eastAsia" w:ascii="宋体" w:hAnsi="宋体"/>
          <w:color w:val="auto"/>
          <w:sz w:val="24"/>
          <w:highlight w:val="none"/>
        </w:rPr>
        <w:t xml:space="preserve">约定时间内以书面形式通知对方当事人，并在</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.12.4</w:t>
      </w:r>
      <w:r>
        <w:rPr>
          <w:rFonts w:hint="eastAsia" w:ascii="宋体" w:hAnsi="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2.13 税费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2.14乙方破产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2.15 合同中止、终止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2.15.1 双方当事人不得擅自中止或者终止合同；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2.16检验和验收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color w:val="auto"/>
          <w:sz w:val="24"/>
          <w:highlight w:val="none"/>
        </w:rPr>
        <w:t xml:space="preserve">约定时间内组织验收，</w:t>
      </w:r>
      <w:r>
        <w:rPr>
          <w:rFonts w:hint="eastAsia" w:ascii="宋体" w:hAnsi="宋体"/>
          <w:color w:val="auto"/>
          <w:sz w:val="24"/>
          <w:highlight w:val="none"/>
        </w:rPr>
        <w:t xml:space="preserve">甲</w:t>
      </w:r>
      <w:r>
        <w:rPr>
          <w:rFonts w:hint="eastAsia" w:ascii="宋体" w:hAnsi="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2.16.3 检验和验收标准、程序等具体内容以及前述验收书的效力详见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.16.3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2.17 通知和送达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个工作日内书面通知对方当事人，在对方当事人收到有关变更通知之前，变更前的约定送达方式或者地址仍视为有效。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2.18 计量单位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2.19 合同使用的文字和适用的法律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2.19.1 合同使用汉语书就、变更和解释；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2.19.2 合同适用中华人民共和国法律。</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w:t>
      </w:r>
      <w:r>
        <w:rPr>
          <w:rFonts w:ascii="宋体" w:hAnsi="宋体" w:cs="宋体"/>
          <w:b/>
          <w:color w:val="auto"/>
          <w:sz w:val="24"/>
          <w:highlight w:val="none"/>
        </w:rPr>
        <w:t xml:space="preserve">.20</w:t>
      </w:r>
      <w:r>
        <w:rPr>
          <w:rFonts w:hint="eastAsia" w:ascii="宋体" w:hAnsi="宋体" w:cs="宋体"/>
          <w:b/>
          <w:color w:val="auto"/>
          <w:sz w:val="24"/>
          <w:highlight w:val="none"/>
        </w:rPr>
        <w:t xml:space="preserve"> 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合同份数按</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.2</w:t>
      </w:r>
      <w:r>
        <w:rPr>
          <w:rFonts w:hint="eastAsia" w:ascii="宋体" w:hAnsi="宋体"/>
          <w:b/>
          <w:iCs/>
          <w:color w:val="auto"/>
          <w:sz w:val="24"/>
          <w:highlight w:val="none"/>
          <w:u w:val="single"/>
        </w:rPr>
        <w:t xml:space="preserve">1</w:t>
      </w:r>
      <w:r>
        <w:rPr>
          <w:rFonts w:hint="eastAsia" w:ascii="宋体" w:hAnsi="宋体"/>
          <w:color w:val="auto"/>
          <w:sz w:val="24"/>
          <w:highlight w:val="none"/>
        </w:rPr>
        <w:t xml:space="preserve">规定，每份均具有同等法律效力。</w:t>
      </w:r>
      <w:r/>
    </w:p>
    <w:p>
      <w:pPr>
        <w:ind w:firstLine="2872"/>
        <w:spacing w:line="360" w:lineRule="auto"/>
        <w:rPr>
          <w:rFonts w:ascii="宋体" w:hAnsi="宋体" w:cs="宋体"/>
          <w:b/>
          <w:color w:val="auto"/>
          <w:sz w:val="28"/>
          <w:szCs w:val="28"/>
          <w:highlight w:val="none"/>
        </w:rPr>
        <w:outlineLvl w:val="0"/>
      </w:pPr>
      <w:r>
        <w:rPr>
          <w:rFonts w:hint="eastAsia" w:ascii="宋体" w:hAnsi="宋体"/>
          <w:color w:val="auto"/>
          <w:sz w:val="24"/>
          <w:highlight w:val="none"/>
        </w:rPr>
        <w:br w:type="page" w:clear="all"/>
      </w: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是对前两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的补充和修改，如果前两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和本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的约定不一致，应以本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的约定为准。本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的条款号应与前两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的条款号保持对应；与前两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无对应关系的内容可另行编制条款号。</w:t>
      </w:r>
      <w:r/>
    </w:p>
    <w:tbl>
      <w:tblPr>
        <w:tblStyle w:val="835"/>
        <w:tblW w:w="5218"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8"/>
        <w:gridCol w:w="7949"/>
      </w:tblGrid>
      <w:tr>
        <w:trPr>
          <w:trHeight w:val="391"/>
        </w:trPr>
        <w:tc>
          <w:tcPr>
            <w:tcBorders>
              <w:left w:val="single" w:color="000000" w:sz="4" w:space="0"/>
            </w:tcBorders>
            <w:tcW w:w="446"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53" w:type="pct"/>
            <w:vAlign w:val="center"/>
            <w:textDirection w:val="lrTb"/>
            <w:noWrap/>
          </w:tcPr>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约定内容</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本项目不收取履约保证金</w:t>
            </w:r>
            <w:r>
              <w:rPr>
                <w:highlight w:val="none"/>
              </w:rP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w:t>
            </w:r>
            <w:r>
              <w:rPr>
                <w:rFonts w:hint="eastAsia" w:ascii="宋体" w:hAnsi="宋体"/>
                <w:color w:val="auto"/>
                <w:sz w:val="24"/>
                <w:highlight w:val="none"/>
              </w:rPr>
              <w:t xml:space="preserve">.</w:t>
            </w:r>
            <w:r>
              <w:rPr>
                <w:rFonts w:ascii="宋体" w:hAnsi="宋体"/>
                <w:color w:val="auto"/>
                <w:sz w:val="24"/>
                <w:highlight w:val="none"/>
              </w:rPr>
              <w:t xml:space="preserve">1</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合同价款按</w:t>
            </w:r>
            <w:r>
              <w:rPr>
                <w:rFonts w:hint="eastAsia" w:ascii="宋体" w:hAnsi="宋体" w:cs="宋体"/>
                <w:color w:val="auto"/>
                <w:sz w:val="24"/>
                <w:highlight w:val="none"/>
                <w:lang w:eastAsia="zh-CN"/>
              </w:rPr>
              <w:t xml:space="preserve">季度</w:t>
            </w:r>
            <w:r>
              <w:rPr>
                <w:rFonts w:hint="eastAsia" w:ascii="宋体" w:hAnsi="宋体" w:cs="宋体"/>
                <w:color w:val="auto"/>
                <w:sz w:val="24"/>
                <w:highlight w:val="none"/>
              </w:rPr>
              <w:t xml:space="preserve">支付，甲方收到乙方提供的相应金额的正规发票后10个工作</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内支付</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rPr>
              <w:t xml:space="preserve">费用。</w:t>
            </w:r>
            <w:r>
              <w:rPr>
                <w:highlight w:val="none"/>
              </w:rP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w:t>
            </w:r>
            <w:r>
              <w:rPr>
                <w:rFonts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 本合同以人民币付款；</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.1</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自合同签订之日起1年；</w:t>
            </w:r>
            <w:r/>
          </w:p>
        </w:tc>
      </w:tr>
      <w:tr>
        <w:trPr>
          <w:trHeight w:val="88"/>
        </w:trPr>
        <w:tc>
          <w:tcPr>
            <w:tcBorders>
              <w:left w:val="single" w:color="000000" w:sz="4" w:space="0"/>
            </w:tcBorders>
            <w:tcW w:w="446" w:type="pct"/>
            <w:vAlign w:val="center"/>
            <w:textDirection w:val="lrTb"/>
            <w:noWrap/>
          </w:tcPr>
          <w:p>
            <w:pPr>
              <w:spacing w:line="360" w:lineRule="auto"/>
              <w:rPr>
                <w:color w:val="auto"/>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甲方指定地点</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.3</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由采购人每月对供应商的工作质量进行监督、检查，考核并按各服务内容相关标准检查评分进行支付。</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9</w:t>
            </w:r>
            <w:r>
              <w:rPr>
                <w:rFonts w:hint="eastAsia" w:ascii="宋体" w:hAnsi="宋体"/>
                <w:color w:val="auto"/>
                <w:sz w:val="24"/>
                <w:highlight w:val="none"/>
              </w:rPr>
              <w:t xml:space="preserve">.6</w:t>
            </w:r>
            <w:r/>
          </w:p>
        </w:tc>
        <w:tc>
          <w:tcPr>
            <w:tcW w:w="4553" w:type="pct"/>
            <w:vAlign w:val="center"/>
            <w:textDirection w:val="lrTb"/>
            <w:noWrap/>
          </w:tcPr>
          <w:p>
            <w:pPr>
              <w:ind w:firstLine="480"/>
              <w:spacing w:line="360" w:lineRule="auto"/>
              <w:tabs>
                <w:tab w:val="left" w:pos="1440" w:leader="none"/>
              </w:tabs>
              <w:rPr>
                <w:rFonts w:hint="eastAsia" w:ascii="宋体" w:hAnsi="宋体"/>
                <w:color w:val="auto"/>
                <w:sz w:val="24"/>
                <w:highlight w:val="none"/>
              </w:rPr>
            </w:pPr>
            <w:r>
              <w:rPr>
                <w:rFonts w:hint="eastAsia" w:ascii="宋体" w:hAnsi="宋体"/>
                <w:color w:val="auto"/>
                <w:sz w:val="24"/>
                <w:highlight w:val="none"/>
              </w:rPr>
              <w:t xml:space="preserve">1.9.6.1乙方有下列违约情形之一的，甲方对乙方进行惩罚：</w:t>
            </w:r>
            <w:r/>
          </w:p>
          <w:p>
            <w:pPr>
              <w:ind w:firstLine="480"/>
              <w:spacing w:line="360" w:lineRule="auto"/>
              <w:tabs>
                <w:tab w:val="left" w:pos="1440" w:leader="none"/>
              </w:tabs>
              <w:rPr>
                <w:rFonts w:hint="eastAsia" w:ascii="宋体" w:hAnsi="宋体"/>
                <w:color w:val="auto"/>
                <w:sz w:val="24"/>
                <w:highlight w:val="none"/>
              </w:rPr>
            </w:pPr>
            <w:r>
              <w:rPr>
                <w:rFonts w:hint="eastAsia" w:ascii="宋体" w:hAnsi="宋体"/>
                <w:color w:val="auto"/>
                <w:sz w:val="24"/>
                <w:highlight w:val="none"/>
              </w:rPr>
              <w:t xml:space="preserve">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w:t>
            </w:r>
            <w:r>
              <w:rPr>
                <w:rFonts w:hint="eastAsia" w:ascii="宋体" w:hAnsi="宋体"/>
                <w:color w:val="auto"/>
                <w:sz w:val="24"/>
                <w:highlight w:val="none"/>
                <w:lang w:val="en-US" w:eastAsia="zh-CN"/>
              </w:rPr>
              <w:t xml:space="preserve">合同款</w:t>
            </w:r>
            <w:r>
              <w:rPr>
                <w:rFonts w:hint="eastAsia" w:ascii="宋体" w:hAnsi="宋体"/>
                <w:color w:val="auto"/>
                <w:sz w:val="24"/>
                <w:highlight w:val="none"/>
              </w:rPr>
              <w:t xml:space="preserve">中扣除；</w:t>
            </w:r>
            <w:r/>
          </w:p>
          <w:p>
            <w:pPr>
              <w:ind w:firstLine="480"/>
              <w:spacing w:line="360" w:lineRule="auto"/>
              <w:tabs>
                <w:tab w:val="left" w:pos="1440" w:leader="none"/>
              </w:tabs>
              <w:rPr>
                <w:rFonts w:hint="eastAsia" w:ascii="宋体" w:hAnsi="宋体"/>
                <w:color w:val="auto"/>
                <w:sz w:val="24"/>
                <w:highlight w:val="none"/>
              </w:rPr>
            </w:pPr>
            <w:r>
              <w:rPr>
                <w:rFonts w:hint="eastAsia" w:ascii="宋体" w:hAnsi="宋体"/>
                <w:color w:val="auto"/>
                <w:sz w:val="24"/>
                <w:highlight w:val="none"/>
              </w:rPr>
              <w:t xml:space="preserve">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w:t>
            </w:r>
            <w:r>
              <w:rPr>
                <w:rFonts w:hint="eastAsia" w:ascii="宋体" w:hAnsi="宋体"/>
                <w:color w:val="auto"/>
                <w:sz w:val="24"/>
                <w:highlight w:val="none"/>
                <w:lang w:val="en-US" w:eastAsia="zh-CN"/>
              </w:rPr>
              <w:t xml:space="preserve">合同款</w:t>
            </w:r>
            <w:r>
              <w:rPr>
                <w:rFonts w:hint="eastAsia" w:ascii="宋体" w:hAnsi="宋体"/>
                <w:color w:val="auto"/>
                <w:sz w:val="24"/>
                <w:highlight w:val="none"/>
              </w:rPr>
              <w:t xml:space="preserve">中扣除；</w:t>
            </w:r>
            <w:r/>
          </w:p>
          <w:p>
            <w:pPr>
              <w:ind w:firstLine="480"/>
              <w:spacing w:line="360" w:lineRule="auto"/>
              <w:tabs>
                <w:tab w:val="left" w:pos="1440" w:leader="none"/>
              </w:tabs>
              <w:rPr>
                <w:rFonts w:hint="eastAsia" w:ascii="宋体" w:hAnsi="宋体"/>
                <w:color w:val="auto"/>
                <w:sz w:val="24"/>
                <w:highlight w:val="none"/>
              </w:rPr>
            </w:pPr>
            <w:r>
              <w:rPr>
                <w:rFonts w:hint="eastAsia" w:ascii="宋体" w:hAnsi="宋体"/>
                <w:color w:val="auto"/>
                <w:sz w:val="24"/>
                <w:highlight w:val="none"/>
              </w:rPr>
              <w:t xml:space="preserve">1.9.6.2在甲方对乙方违约而采取的任何补救措施不受影响的情况下，甲方可向乙方发出终止部分或全部合同的书面通知书。</w:t>
            </w:r>
            <w:r/>
          </w:p>
          <w:p>
            <w:pPr>
              <w:ind w:firstLine="480"/>
              <w:spacing w:line="360" w:lineRule="auto"/>
              <w:tabs>
                <w:tab w:val="left" w:pos="1440" w:leader="none"/>
              </w:tabs>
              <w:rPr>
                <w:rFonts w:hint="eastAsia" w:ascii="宋体" w:hAnsi="宋体"/>
                <w:color w:val="auto"/>
                <w:sz w:val="24"/>
                <w:highlight w:val="none"/>
              </w:rPr>
            </w:pPr>
            <w:r>
              <w:rPr>
                <w:rFonts w:hint="eastAsia" w:ascii="宋体" w:hAnsi="宋体"/>
                <w:color w:val="auto"/>
                <w:sz w:val="24"/>
                <w:highlight w:val="none"/>
              </w:rPr>
              <w:t xml:space="preserve">（1）如果乙方未能按合同规定的期限或甲方同意延长的限期内完成部分或全部相关的服务工作；</w:t>
            </w:r>
            <w:r/>
          </w:p>
          <w:p>
            <w:pPr>
              <w:ind w:firstLine="480"/>
              <w:spacing w:line="360" w:lineRule="auto"/>
              <w:tabs>
                <w:tab w:val="left" w:pos="1440" w:leader="none"/>
              </w:tabs>
              <w:rPr>
                <w:rFonts w:hint="eastAsia" w:ascii="宋体" w:hAnsi="宋体"/>
                <w:color w:val="auto"/>
                <w:sz w:val="24"/>
                <w:highlight w:val="none"/>
              </w:rPr>
            </w:pPr>
            <w:r>
              <w:rPr>
                <w:rFonts w:hint="eastAsia" w:ascii="宋体" w:hAnsi="宋体"/>
                <w:color w:val="auto"/>
                <w:sz w:val="24"/>
                <w:highlight w:val="none"/>
              </w:rPr>
              <w:t xml:space="preserve">（2）乙方在收到甲方发出的违约通知后 7 天内，或经甲方书面认可延长的时间内未能纠正其过失；</w:t>
            </w:r>
            <w:r/>
          </w:p>
          <w:p>
            <w:pPr>
              <w:ind w:firstLine="480"/>
              <w:spacing w:line="360" w:lineRule="auto"/>
              <w:tabs>
                <w:tab w:val="left" w:pos="1440" w:leader="none"/>
              </w:tabs>
              <w:rPr>
                <w:rFonts w:hint="eastAsia" w:ascii="宋体" w:hAnsi="宋体"/>
                <w:color w:val="auto"/>
                <w:sz w:val="24"/>
                <w:highlight w:val="none"/>
              </w:rPr>
            </w:pPr>
            <w:r>
              <w:rPr>
                <w:rFonts w:hint="eastAsia" w:ascii="宋体" w:hAnsi="宋体"/>
                <w:color w:val="auto"/>
                <w:sz w:val="24"/>
                <w:highlight w:val="none"/>
              </w:rPr>
              <w:t xml:space="preserve">（3）乙方未能履行合同规定的其他义务。</w:t>
            </w:r>
            <w:r/>
          </w:p>
          <w:p>
            <w:pPr>
              <w:ind w:firstLine="480"/>
              <w:spacing w:line="360" w:lineRule="auto"/>
              <w:tabs>
                <w:tab w:val="left" w:pos="1440" w:leader="none"/>
              </w:tabs>
              <w:rPr>
                <w:rFonts w:ascii="宋体" w:hAnsi="宋体"/>
                <w:color w:val="auto"/>
                <w:sz w:val="24"/>
                <w:highlight w:val="none"/>
              </w:rPr>
            </w:pPr>
            <w:r>
              <w:rPr>
                <w:rFonts w:hint="eastAsia" w:ascii="宋体" w:hAnsi="宋体"/>
                <w:color w:val="auto"/>
                <w:sz w:val="24"/>
                <w:highlight w:val="none"/>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2.3.2</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归采购人所有</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2.4.1</w:t>
            </w:r>
            <w:r/>
          </w:p>
        </w:tc>
        <w:tc>
          <w:tcPr>
            <w:tcW w:w="7949" w:type="dxa"/>
            <w:vAlign w:val="top"/>
            <w:textDirection w:val="lrTb"/>
            <w:noWrap/>
          </w:tcPr>
          <w:p>
            <w:pPr>
              <w:ind w:left="0" w:right="0" w:firstLine="480"/>
              <w:keepLines w:val="0"/>
              <w:keepNext w:val="0"/>
              <w:spacing w:before="0" w:beforeAutospacing="0" w:after="0" w:afterAutospacing="0" w:line="360" w:lineRule="auto"/>
              <w:rPr>
                <w:rFonts w:ascii="宋体" w:hAnsi="宋体"/>
                <w:color w:val="auto"/>
                <w:sz w:val="24"/>
                <w:highlight w:val="none"/>
              </w:rPr>
              <w:suppressLineNumbers w:val="0"/>
            </w:pPr>
            <w:r>
              <w:rPr>
                <w:rFonts w:hint="eastAsia" w:ascii="宋体" w:hAnsi="宋体" w:eastAsia="宋体" w:cs="宋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2.4.3</w:t>
            </w:r>
            <w:r/>
          </w:p>
        </w:tc>
        <w:tc>
          <w:tcPr>
            <w:tcW w:w="7949" w:type="dxa"/>
            <w:vAlign w:val="center"/>
            <w:textDirection w:val="lrTb"/>
            <w:noWrap/>
          </w:tcPr>
          <w:p>
            <w:pPr>
              <w:ind w:left="0" w:right="0" w:firstLine="480"/>
              <w:keepLines w:val="0"/>
              <w:keepNext w:val="0"/>
              <w:spacing w:before="0" w:beforeAutospacing="0" w:after="0" w:afterAutospacing="0" w:line="360" w:lineRule="auto"/>
              <w:rPr>
                <w:rFonts w:ascii="宋体" w:hAnsi="宋体"/>
                <w:color w:val="auto"/>
                <w:sz w:val="24"/>
                <w:highlight w:val="none"/>
              </w:rPr>
              <w:suppressLineNumbers w:val="0"/>
            </w:pPr>
            <w:r>
              <w:rPr>
                <w:rFonts w:hint="eastAsia" w:ascii="宋体" w:hAnsi="宋体" w:cs="宋体"/>
                <w:color w:val="auto"/>
                <w:sz w:val="24"/>
                <w:szCs w:val="24"/>
                <w:lang w:val="en-US" w:eastAsia="zh-CN"/>
              </w:rPr>
              <w:t xml:space="preserve">/</w:t>
            </w:r>
            <w:r/>
          </w:p>
        </w:tc>
      </w:tr>
      <w:tr>
        <w:trPr>
          <w:trHeight w:val="88"/>
        </w:trPr>
        <w:tc>
          <w:tcPr>
            <w:tcBorders>
              <w:left w:val="single" w:color="000000" w:sz="4" w:space="0"/>
            </w:tcBorders>
            <w:tcW w:w="446" w:type="pct"/>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2.8 </w:t>
            </w:r>
            <w:r/>
          </w:p>
        </w:tc>
        <w:tc>
          <w:tcPr>
            <w:tcW w:w="7949" w:type="dxa"/>
            <w:vAlign w:val="top"/>
            <w:textDirection w:val="lrTb"/>
            <w:noWrap/>
          </w:tcPr>
          <w:p>
            <w:pPr>
              <w:ind w:left="0" w:right="0" w:firstLine="480"/>
              <w:keepLines w:val="0"/>
              <w:keepNext w:val="0"/>
              <w:spacing w:before="0" w:beforeAutospacing="0" w:after="0" w:afterAutospacing="0" w:line="360" w:lineRule="auto"/>
              <w:rPr>
                <w:rFonts w:ascii="宋体" w:hAnsi="宋体"/>
                <w:color w:val="auto"/>
                <w:sz w:val="24"/>
                <w:highlight w:val="none"/>
              </w:rPr>
              <w:suppressLineNumbers w:val="0"/>
            </w:pPr>
            <w:r>
              <w:rPr>
                <w:rFonts w:hint="eastAsia" w:ascii="宋体" w:hAnsi="宋体" w:eastAsia="宋体" w:cs="宋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2.12.3</w:t>
            </w:r>
            <w:r/>
          </w:p>
        </w:tc>
        <w:tc>
          <w:tcPr>
            <w:tcW w:w="7949" w:type="dxa"/>
            <w:vAlign w:val="center"/>
            <w:textDirection w:val="lrTb"/>
            <w:noWrap/>
          </w:tcPr>
          <w:p>
            <w:pPr>
              <w:ind w:left="0" w:right="0" w:firstLine="480"/>
              <w:keepLines w:val="0"/>
              <w:keepNext w:val="0"/>
              <w:spacing w:before="0" w:beforeAutospacing="0" w:after="0" w:afterAutospacing="0" w:line="360" w:lineRule="auto"/>
              <w:rPr>
                <w:rFonts w:ascii="宋体" w:hAnsi="宋体"/>
                <w:color w:val="auto"/>
                <w:sz w:val="24"/>
                <w:highlight w:val="none"/>
              </w:rPr>
              <w:suppressLineNumbers w:val="0"/>
            </w:pPr>
            <w:r>
              <w:rPr>
                <w:rFonts w:hint="eastAsia" w:ascii="宋体" w:hAnsi="宋体" w:eastAsia="宋体" w:cs="宋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2.12.4</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1.本条所述的</w:t>
            </w:r>
            <w:r>
              <w:rPr>
                <w:rFonts w:ascii="宋体" w:hAnsi="宋体"/>
                <w:color w:val="auto"/>
                <w:sz w:val="24"/>
                <w:highlight w:val="none"/>
              </w:rPr>
              <w:t xml:space="preserve">“</w:t>
            </w:r>
            <w:r>
              <w:rPr>
                <w:rFonts w:hint="eastAsia" w:ascii="宋体" w:hAnsi="宋体"/>
                <w:color w:val="auto"/>
                <w:sz w:val="24"/>
                <w:highlight w:val="none"/>
              </w:rPr>
              <w:t xml:space="preserve">不可抗力</w:t>
            </w:r>
            <w:r>
              <w:rPr>
                <w:rFonts w:ascii="宋体" w:hAnsi="宋体"/>
                <w:color w:val="auto"/>
                <w:sz w:val="24"/>
                <w:highlight w:val="none"/>
              </w:rPr>
              <w:t xml:space="preserve">”</w:t>
            </w:r>
            <w:r>
              <w:rPr>
                <w:rFonts w:hint="eastAsia" w:ascii="宋体" w:hAnsi="宋体"/>
                <w:color w:val="auto"/>
                <w:sz w:val="24"/>
                <w:highlight w:val="none"/>
              </w:rPr>
              <w:t xml:space="preserve">系指那些乙方无法控制、不可预见的事件，但不包括乙方的违约或疏忽。这些事件包括：战争、严重火灾、洪水、台风、地震以及其它甲方和乙方商定的事件。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2.16.1</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s="宋体"/>
                <w:b/>
                <w:i/>
                <w:color w:val="auto"/>
                <w:sz w:val="24"/>
                <w:highlight w:val="none"/>
                <w:u w:val="single"/>
              </w:rPr>
              <w:t xml:space="preserve">提醒：必须填写</w:t>
            </w:r>
            <w:r/>
          </w:p>
        </w:tc>
      </w:tr>
      <w:tr>
        <w:trPr>
          <w:trHeight w:val="352"/>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2.16.3</w:t>
            </w:r>
            <w:r/>
          </w:p>
        </w:tc>
        <w:tc>
          <w:tcPr>
            <w:tcW w:w="4553" w:type="pct"/>
            <w:vAlign w:val="center"/>
            <w:textDirection w:val="lrTb"/>
            <w:noWrap/>
          </w:tcPr>
          <w:p>
            <w:pPr>
              <w:ind w:firstLine="480"/>
              <w:spacing w:line="360" w:lineRule="auto"/>
              <w:rPr>
                <w:rFonts w:hint="eastAsia" w:ascii="楷体" w:hAnsi="楷体" w:eastAsia="楷体"/>
                <w:i/>
                <w:iCs/>
                <w:color w:val="auto"/>
                <w:sz w:val="24"/>
                <w:highlight w:val="none"/>
              </w:rPr>
            </w:pPr>
            <w:r>
              <w:rPr>
                <w:rFonts w:hint="eastAsia" w:ascii="楷体" w:hAnsi="楷体" w:eastAsia="楷体"/>
                <w:i/>
                <w:iCs/>
                <w:color w:val="auto"/>
                <w:sz w:val="24"/>
                <w:highlight w:val="none"/>
              </w:rPr>
              <w:t xml:space="preserve">提醒：</w:t>
            </w:r>
            <w:r>
              <w:rPr>
                <w:rFonts w:hint="eastAsia" w:ascii="宋体" w:hAnsi="宋体" w:cs="宋体"/>
                <w:b/>
                <w:i/>
                <w:color w:val="auto"/>
                <w:sz w:val="24"/>
                <w:highlight w:val="none"/>
                <w:u w:val="single"/>
              </w:rPr>
              <w:t xml:space="preserve">必须填写。</w:t>
            </w:r>
            <w:r>
              <w:rPr>
                <w:rFonts w:hint="eastAsia" w:ascii="楷体" w:hAnsi="楷体" w:eastAsia="楷体"/>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w:t>
            </w:r>
            <w:r/>
          </w:p>
          <w:p>
            <w:pPr>
              <w:ind w:firstLine="480"/>
              <w:spacing w:line="360" w:lineRule="auto"/>
              <w:rPr>
                <w:rFonts w:ascii="宋体" w:hAnsi="宋体" w:cs="宋体"/>
                <w:color w:val="auto"/>
                <w:sz w:val="24"/>
                <w:highlight w:val="none"/>
              </w:rPr>
            </w:pPr>
            <w:r>
              <w:rPr>
                <w:rFonts w:hint="eastAsia" w:ascii="楷体" w:hAnsi="楷体" w:eastAsia="楷体"/>
                <w:i/>
                <w:iCs/>
                <w:color w:val="auto"/>
                <w:sz w:val="24"/>
                <w:highlight w:val="none"/>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2.21 </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3.1</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olor w:val="auto"/>
                <w:sz w:val="24"/>
                <w:highlight w:val="none"/>
              </w:rPr>
              <w:t xml:space="preserve">（可自行编辑）</w:t>
            </w:r>
            <w:r/>
          </w:p>
        </w:tc>
      </w:tr>
    </w:tbl>
    <w:p>
      <w:pPr>
        <w:rPr>
          <w:color w:val="auto"/>
          <w:highlight w:val="none"/>
        </w:rPr>
      </w:pPr>
      <w:r>
        <w:rPr>
          <w:color w:val="auto"/>
          <w:highlight w:val="none"/>
        </w:rPr>
      </w:r>
      <w:r/>
    </w:p>
    <w:p>
      <w:pPr>
        <w:pStyle w:val="836"/>
        <w:ind w:firstLine="0"/>
        <w:rPr>
          <w:color w:val="auto"/>
          <w:highlight w:val="none"/>
        </w:rPr>
      </w:pPr>
      <w:r>
        <w:rPr>
          <w:color w:val="auto"/>
          <w:highlight w:val="none"/>
        </w:rPr>
      </w:r>
      <w:r/>
    </w:p>
    <w:p>
      <w:pPr>
        <w:ind w:right="187" w:firstLine="393"/>
        <w:spacing w:before="120" w:after="120" w:line="360" w:lineRule="auto"/>
        <w:tabs>
          <w:tab w:val="left" w:pos="5457" w:leader="none"/>
        </w:tabs>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827"/>
        <w:numPr>
          <w:ilvl w:val="0"/>
          <w:numId w:val="1"/>
        </w:numPr>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采购需求</w:t>
      </w:r>
      <w:r/>
    </w:p>
    <w:p>
      <w:pPr>
        <w:numPr>
          <w:ilvl w:val="0"/>
          <w:numId w:val="0"/>
        </w:numPr>
        <w:ind w:firstLine="3012"/>
        <w:jc w:val="both"/>
        <w:spacing w:line="360" w:lineRule="auto"/>
        <w:rPr>
          <w:rFonts w:hint="eastAsia" w:ascii="新宋体" w:hAnsi="新宋体" w:eastAsia="新宋体" w:cs="新宋体"/>
          <w:b/>
          <w:sz w:val="24"/>
          <w:szCs w:val="24"/>
        </w:rPr>
      </w:pPr>
      <w:r>
        <w:rPr>
          <w:rFonts w:hint="eastAsia" w:ascii="新宋体" w:hAnsi="新宋体" w:eastAsia="新宋体" w:cs="新宋体"/>
          <w:b/>
          <w:sz w:val="30"/>
          <w:szCs w:val="30"/>
          <w:lang w:eastAsia="zh-CN"/>
        </w:rPr>
        <w:t xml:space="preserve">第四部分</w:t>
      </w:r>
      <w:r>
        <w:rPr>
          <w:rFonts w:hint="eastAsia" w:ascii="新宋体" w:hAnsi="新宋体" w:eastAsia="新宋体" w:cs="新宋体"/>
          <w:b/>
          <w:sz w:val="30"/>
          <w:szCs w:val="30"/>
          <w:lang w:val="en-US" w:eastAsia="zh-CN"/>
        </w:rPr>
        <w:t xml:space="preserve"> </w:t>
      </w:r>
      <w:r>
        <w:rPr>
          <w:rFonts w:hint="eastAsia" w:ascii="新宋体" w:hAnsi="新宋体" w:eastAsia="新宋体" w:cs="新宋体"/>
          <w:b/>
          <w:sz w:val="30"/>
          <w:szCs w:val="30"/>
        </w:rPr>
        <w:t xml:space="preserve">采购需求</w:t>
      </w:r>
      <w:r/>
    </w:p>
    <w:p>
      <w:pPr>
        <w:ind w:left="42"/>
        <w:jc w:val="both"/>
        <w:spacing w:before="78" w:line="360" w:lineRule="auto"/>
        <w:widowControl w:val="off"/>
        <w:rPr>
          <w:rFonts w:hint="eastAsia" w:ascii="宋体" w:hAnsi="宋体" w:eastAsia="宋体" w:cs="宋体"/>
          <w:sz w:val="24"/>
          <w:szCs w:val="24"/>
        </w:rPr>
      </w:pPr>
      <w:r>
        <w:rPr>
          <w:rFonts w:hint="eastAsia" w:ascii="宋体" w:hAnsi="宋体" w:eastAsia="宋体" w:cs="宋体"/>
          <w:b/>
          <w:bCs/>
          <w:spacing w:val="-4"/>
          <w:sz w:val="24"/>
          <w:szCs w:val="24"/>
        </w:rPr>
        <w:t xml:space="preserve">一.项目概况</w:t>
      </w:r>
      <w:r/>
    </w:p>
    <w:p>
      <w:pPr>
        <w:keepLines w:val="0"/>
        <w:keepNext w:val="0"/>
        <w:pageBreakBefore w:val="0"/>
        <w:spacing w:line="5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1、句容市第四人民医院(市精神病防治院)本次采购内容为句容市第四人民医院护工保洁服务项目，医院建筑面积约10833平方米，床位150张。</w:t>
      </w:r>
      <w:r/>
    </w:p>
    <w:p>
      <w:pPr>
        <w:ind w:firstLine="480"/>
        <w:keepLines w:val="0"/>
        <w:keepNext w:val="0"/>
        <w:pageBreakBefore w:val="0"/>
        <w:spacing w:line="5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护工工作内容：协助医护人员为患者提供生活护理工作，护工人员为12名；</w:t>
      </w:r>
      <w:r/>
    </w:p>
    <w:p>
      <w:pPr>
        <w:ind w:firstLine="480"/>
        <w:keepLines w:val="0"/>
        <w:keepNext w:val="0"/>
        <w:pageBreakBefore w:val="0"/>
        <w:spacing w:line="5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保洁服务内容：院区室内室外保洁、病人衣物清洗、生活及医疗垃圾清运、终末消毒，其他临时性及突发事件保洁及物业工作，人员配置为保洁人9人（含导医1人）；</w:t>
      </w:r>
      <w:r/>
    </w:p>
    <w:p>
      <w:pPr>
        <w:ind w:firstLine="480"/>
        <w:keepLines w:val="0"/>
        <w:keepNext w:val="0"/>
        <w:pageBreakBefore w:val="0"/>
        <w:spacing w:line="5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消防服务内容：参与消控室值班、消防隐患排查、消防培训、消防演练协助等，人员配置为1名消控人员。</w:t>
      </w:r>
      <w:r/>
    </w:p>
    <w:p>
      <w:pPr>
        <w:ind w:left="0" w:right="0" w:firstLine="0"/>
        <w:jc w:val="both"/>
        <w:keepLines w:val="0"/>
        <w:keepNext w:val="0"/>
        <w:pageBreakBefore w:val="0"/>
        <w:spacing w:after="0" w:line="560" w:lineRule="exact"/>
        <w:widowControl w:val="off"/>
        <w:rPr>
          <w:rFonts w:hint="eastAsia" w:ascii="新宋体" w:hAnsi="新宋体" w:eastAsia="新宋体" w:cs="新宋体"/>
          <w:b/>
          <w:sz w:val="24"/>
          <w:szCs w:val="24"/>
          <w:lang w:eastAsia="zh-CN"/>
        </w:rPr>
      </w:pPr>
      <w:r>
        <w:rPr>
          <w:rFonts w:hint="eastAsia" w:ascii="新宋体" w:hAnsi="新宋体" w:eastAsia="新宋体" w:cs="新宋体"/>
          <w:b/>
          <w:sz w:val="24"/>
          <w:szCs w:val="24"/>
          <w:lang w:val="en-US" w:eastAsia="zh-CN"/>
        </w:rPr>
        <w:t xml:space="preserve">2</w:t>
      </w:r>
      <w:r>
        <w:rPr>
          <w:rFonts w:hint="eastAsia" w:ascii="新宋体" w:hAnsi="新宋体" w:eastAsia="新宋体" w:cs="新宋体"/>
          <w:b/>
          <w:sz w:val="24"/>
          <w:szCs w:val="24"/>
        </w:rPr>
        <w:t xml:space="preserve">、服务期限：</w:t>
      </w:r>
      <w:r>
        <w:rPr>
          <w:rFonts w:hint="eastAsia" w:ascii="新宋体" w:hAnsi="新宋体" w:eastAsia="新宋体" w:cs="新宋体"/>
          <w:b w:val="0"/>
          <w:bCs/>
          <w:sz w:val="24"/>
          <w:szCs w:val="24"/>
        </w:rPr>
        <w:t xml:space="preserve">自合同签订之日起1年</w:t>
      </w:r>
      <w:r>
        <w:rPr>
          <w:rFonts w:hint="eastAsia" w:ascii="新宋体" w:hAnsi="新宋体" w:eastAsia="新宋体" w:cs="新宋体"/>
          <w:b w:val="0"/>
          <w:bCs/>
          <w:sz w:val="24"/>
          <w:szCs w:val="24"/>
          <w:lang w:eastAsia="zh-CN"/>
        </w:rPr>
        <w:t xml:space="preserve">。</w:t>
      </w:r>
      <w:r/>
    </w:p>
    <w:p>
      <w:pPr>
        <w:ind w:left="0" w:right="0" w:firstLine="0"/>
        <w:jc w:val="both"/>
        <w:keepLines w:val="0"/>
        <w:keepNext w:val="0"/>
        <w:pageBreakBefore w:val="0"/>
        <w:spacing w:after="0" w:line="560" w:lineRule="exact"/>
        <w:widowControl w:val="off"/>
        <w:rPr>
          <w:rFonts w:hint="eastAsia" w:ascii="Times New Roman" w:hAnsi="Times New Roman" w:eastAsia="新宋体" w:cs="Times New Roman"/>
          <w:sz w:val="21"/>
          <w:szCs w:val="24"/>
          <w:highlight w:val="none"/>
        </w:rPr>
      </w:pPr>
      <w:r>
        <w:rPr>
          <w:rFonts w:hint="eastAsia" w:ascii="新宋体" w:hAnsi="新宋体" w:eastAsia="新宋体" w:cs="新宋体"/>
          <w:b/>
          <w:sz w:val="24"/>
          <w:szCs w:val="24"/>
          <w:lang w:val="en-US" w:eastAsia="zh-CN"/>
        </w:rPr>
        <w:t xml:space="preserve">3</w:t>
      </w:r>
      <w:r>
        <w:rPr>
          <w:rFonts w:hint="eastAsia" w:ascii="新宋体" w:hAnsi="新宋体" w:eastAsia="新宋体" w:cs="新宋体"/>
          <w:b/>
          <w:sz w:val="24"/>
          <w:szCs w:val="24"/>
        </w:rPr>
        <w:t xml:space="preserve">、服务范围：</w:t>
      </w:r>
      <w:r>
        <w:rPr>
          <w:rFonts w:hint="eastAsia" w:ascii="新宋体" w:hAnsi="新宋体" w:eastAsia="新宋体" w:cs="新宋体"/>
          <w:b w:val="0"/>
          <w:bCs/>
          <w:sz w:val="24"/>
          <w:szCs w:val="24"/>
          <w:lang w:val="en-US" w:eastAsia="zh-CN"/>
        </w:rPr>
        <w:t xml:space="preserve">句容市</w:t>
      </w:r>
      <w:r>
        <w:rPr>
          <w:rFonts w:hint="eastAsia" w:ascii="新宋体" w:hAnsi="新宋体" w:eastAsia="新宋体" w:cs="新宋体"/>
          <w:b w:val="0"/>
          <w:bCs/>
          <w:sz w:val="24"/>
          <w:szCs w:val="24"/>
          <w:highlight w:val="none"/>
          <w:lang w:val="en-US" w:eastAsia="zh-CN"/>
        </w:rPr>
        <w:t xml:space="preserve">第四人民医院(市精神病防治院)。</w:t>
      </w:r>
      <w:r>
        <w:rPr>
          <w:highlight w:val="none"/>
        </w:rPr>
      </w:r>
    </w:p>
    <w:p>
      <w:pPr>
        <w:keepLines w:val="0"/>
        <w:keepNext w:val="0"/>
        <w:pageBreakBefore w:val="0"/>
        <w:spacing w:line="560" w:lineRule="exact"/>
        <w:rPr>
          <w:rFonts w:hint="eastAsia" w:ascii="新宋体" w:hAnsi="新宋体" w:eastAsia="新宋体" w:cs="新宋体"/>
          <w:b/>
          <w:sz w:val="24"/>
          <w:highlight w:val="none"/>
        </w:rPr>
      </w:pPr>
      <w:r>
        <w:rPr>
          <w:rFonts w:hint="eastAsia" w:ascii="新宋体" w:hAnsi="新宋体" w:eastAsia="新宋体" w:cs="新宋体"/>
          <w:b/>
          <w:sz w:val="24"/>
          <w:highlight w:val="none"/>
          <w:lang w:val="en-US" w:eastAsia="zh-CN"/>
        </w:rPr>
        <w:t xml:space="preserve">4</w:t>
      </w:r>
      <w:r>
        <w:rPr>
          <w:rFonts w:hint="eastAsia" w:ascii="新宋体" w:hAnsi="新宋体" w:eastAsia="新宋体" w:cs="新宋体"/>
          <w:b/>
          <w:sz w:val="24"/>
          <w:highlight w:val="none"/>
        </w:rPr>
        <w:t xml:space="preserve">.采购预算（最高限价）</w:t>
      </w:r>
      <w:r>
        <w:rPr>
          <w:highlight w:val="none"/>
        </w:rPr>
      </w:r>
    </w:p>
    <w:p>
      <w:pPr>
        <w:keepLines w:val="0"/>
        <w:keepNext w:val="0"/>
        <w:pageBreakBefore w:val="0"/>
        <w:spacing w:line="560" w:lineRule="exact"/>
        <w:rPr>
          <w:rFonts w:hint="eastAsia" w:ascii="新宋体" w:hAnsi="新宋体" w:eastAsia="新宋体" w:cs="新宋体"/>
          <w:color w:val="auto"/>
          <w:sz w:val="24"/>
          <w:highlight w:val="none"/>
          <w:u w:val="single"/>
        </w:rPr>
      </w:pPr>
      <w:r>
        <w:rPr>
          <w:rFonts w:hint="eastAsia" w:ascii="新宋体" w:hAnsi="新宋体" w:eastAsia="新宋体" w:cs="新宋体"/>
          <w:sz w:val="24"/>
          <w:highlight w:val="none"/>
          <w:lang w:val="en-US" w:eastAsia="zh-CN"/>
        </w:rPr>
        <w:t xml:space="preserve">4</w:t>
      </w:r>
      <w:r>
        <w:rPr>
          <w:rFonts w:hint="eastAsia" w:ascii="新宋体" w:hAnsi="新宋体" w:eastAsia="新宋体" w:cs="新宋体"/>
          <w:sz w:val="24"/>
          <w:highlight w:val="none"/>
        </w:rPr>
        <w:t xml:space="preserve">.1 采购预算（最高限价）</w:t>
      </w:r>
      <w:r>
        <w:rPr>
          <w:rFonts w:hint="eastAsia" w:ascii="新宋体" w:hAnsi="新宋体" w:eastAsia="新宋体" w:cs="新宋体"/>
          <w:color w:val="auto"/>
          <w:sz w:val="24"/>
          <w:highlight w:val="none"/>
        </w:rPr>
        <w:t xml:space="preserve">：</w:t>
      </w:r>
      <w:r>
        <w:rPr>
          <w:rFonts w:hint="eastAsia" w:ascii="新宋体" w:hAnsi="新宋体" w:eastAsia="新宋体" w:cs="新宋体"/>
          <w:color w:val="auto"/>
          <w:sz w:val="24"/>
          <w:highlight w:val="none"/>
          <w:u w:val="single"/>
          <w:lang w:eastAsia="zh-CN"/>
        </w:rPr>
        <w:t xml:space="preserve">人民币</w:t>
      </w:r>
      <w:r>
        <w:rPr>
          <w:rFonts w:hint="eastAsia" w:ascii="新宋体" w:hAnsi="新宋体" w:eastAsia="新宋体" w:cs="新宋体"/>
          <w:color w:val="auto"/>
          <w:sz w:val="24"/>
          <w:highlight w:val="none"/>
          <w:u w:val="single"/>
          <w:lang w:val="en-US" w:eastAsia="zh-CN"/>
        </w:rPr>
        <w:t xml:space="preserve">126.5</w:t>
      </w:r>
      <w:r>
        <w:rPr>
          <w:rFonts w:hint="eastAsia" w:ascii="新宋体" w:hAnsi="新宋体" w:eastAsia="新宋体" w:cs="新宋体"/>
          <w:color w:val="auto"/>
          <w:sz w:val="24"/>
          <w:highlight w:val="none"/>
          <w:u w:val="single"/>
          <w:lang w:eastAsia="zh-CN"/>
        </w:rPr>
        <w:t xml:space="preserve">万元；</w:t>
      </w:r>
      <w:r>
        <w:rPr>
          <w:highlight w:val="none"/>
        </w:rPr>
      </w:r>
    </w:p>
    <w:p>
      <w:pPr>
        <w:keepLines w:val="0"/>
        <w:keepNext w:val="0"/>
        <w:pageBreakBefore w:val="0"/>
        <w:spacing w:line="560" w:lineRule="exac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lang w:val="en-US" w:eastAsia="zh-CN"/>
        </w:rPr>
        <w:t xml:space="preserve">4.2</w:t>
      </w:r>
      <w:r>
        <w:rPr>
          <w:rFonts w:hint="eastAsia" w:ascii="新宋体" w:hAnsi="新宋体" w:eastAsia="新宋体" w:cs="新宋体"/>
          <w:color w:val="auto"/>
          <w:sz w:val="24"/>
          <w:highlight w:val="none"/>
        </w:rPr>
        <w:t xml:space="preserve">项目所属行业：</w:t>
      </w:r>
      <w:r>
        <w:rPr>
          <w:rFonts w:hint="eastAsia" w:ascii="宋体" w:hAnsi="宋体" w:eastAsia="宋体" w:cs="宋体"/>
          <w:sz w:val="24"/>
          <w:szCs w:val="24"/>
          <w:highlight w:val="none"/>
          <w:lang w:val="en-US" w:eastAsia="zh-CN"/>
        </w:rPr>
        <w:t xml:space="preserve">物业管理服务行业</w:t>
      </w:r>
      <w:r>
        <w:rPr>
          <w:rFonts w:hint="eastAsia" w:ascii="新宋体" w:hAnsi="新宋体" w:eastAsia="新宋体" w:cs="新宋体"/>
          <w:color w:val="auto"/>
          <w:sz w:val="24"/>
          <w:highlight w:val="none"/>
        </w:rPr>
        <w:t xml:space="preserve">。</w:t>
      </w:r>
      <w:r>
        <w:rPr>
          <w:highlight w:val="none"/>
        </w:rPr>
      </w:r>
    </w:p>
    <w:p>
      <w:pPr>
        <w:keepLines w:val="0"/>
        <w:keepNext w:val="0"/>
        <w:pageBreakBefore w:val="0"/>
        <w:spacing w:line="560" w:lineRule="exact"/>
        <w:rPr>
          <w:rFonts w:hint="eastAsia" w:ascii="新宋体" w:hAnsi="新宋体" w:eastAsia="新宋体" w:cs="新宋体"/>
          <w:b/>
          <w:sz w:val="24"/>
        </w:rPr>
      </w:pPr>
      <w:r>
        <w:rPr>
          <w:rFonts w:hint="eastAsia" w:ascii="新宋体" w:hAnsi="新宋体" w:eastAsia="新宋体" w:cs="新宋体"/>
          <w:b/>
          <w:sz w:val="24"/>
          <w:lang w:val="en-US" w:eastAsia="zh-CN"/>
        </w:rPr>
        <w:t xml:space="preserve">5.</w:t>
      </w:r>
      <w:r>
        <w:rPr>
          <w:rFonts w:hint="eastAsia" w:ascii="新宋体" w:hAnsi="新宋体" w:eastAsia="新宋体" w:cs="新宋体"/>
          <w:b/>
          <w:sz w:val="24"/>
        </w:rPr>
        <w:t xml:space="preserve">采购标的汇总表</w:t>
      </w:r>
      <w:r/>
    </w:p>
    <w:p>
      <w:pPr>
        <w:keepLines w:val="0"/>
        <w:keepNext w:val="0"/>
        <w:pageBreakBefore w:val="0"/>
        <w:spacing w:line="560" w:lineRule="exact"/>
        <w:rPr>
          <w:rFonts w:hint="eastAsia" w:ascii="新宋体" w:hAnsi="新宋体" w:eastAsia="新宋体" w:cs="新宋体"/>
          <w:sz w:val="24"/>
        </w:rPr>
      </w:pPr>
      <w:r>
        <w:rPr>
          <w:rFonts w:hint="eastAsia" w:ascii="新宋体" w:hAnsi="新宋体" w:eastAsia="新宋体" w:cs="新宋体"/>
          <w:sz w:val="24"/>
          <w:lang w:val="en-US" w:eastAsia="zh-CN"/>
        </w:rPr>
        <w:t xml:space="preserve">5</w:t>
      </w:r>
      <w:r>
        <w:rPr>
          <w:rFonts w:hint="eastAsia" w:ascii="新宋体" w:hAnsi="新宋体" w:eastAsia="新宋体" w:cs="新宋体"/>
          <w:sz w:val="24"/>
        </w:rPr>
        <w:t xml:space="preserve">.1 采购标的</w:t>
      </w:r>
      <w:r/>
    </w:p>
    <w:p>
      <w:pPr>
        <w:ind w:firstLine="420"/>
        <w:keepLines w:val="0"/>
        <w:keepNext w:val="0"/>
        <w:pageBreakBefore w:val="0"/>
        <w:spacing w:line="560" w:lineRule="exact"/>
        <w:rPr>
          <w:rFonts w:hint="eastAsia" w:ascii="新宋体" w:hAnsi="新宋体" w:eastAsia="新宋体" w:cs="新宋体"/>
          <w:sz w:val="24"/>
        </w:rPr>
      </w:pPr>
      <w:r>
        <w:rPr>
          <w:rFonts w:hint="eastAsia" w:ascii="新宋体" w:hAnsi="新宋体" w:eastAsia="新宋体" w:cs="新宋体"/>
          <w:sz w:val="24"/>
        </w:rPr>
        <w:t xml:space="preserve">（</w:t>
      </w:r>
      <w:r>
        <w:rPr>
          <w:rFonts w:hint="eastAsia" w:ascii="新宋体" w:hAnsi="新宋体" w:eastAsia="新宋体" w:cs="新宋体"/>
          <w:sz w:val="24"/>
          <w:lang w:eastAsia="zh-CN"/>
        </w:rPr>
        <w:t xml:space="preserve">一</w:t>
      </w:r>
      <w:r>
        <w:rPr>
          <w:rFonts w:hint="eastAsia" w:ascii="新宋体" w:hAnsi="新宋体" w:eastAsia="新宋体" w:cs="新宋体"/>
          <w:sz w:val="24"/>
        </w:rPr>
        <w:t xml:space="preserve">）服务类标的</w:t>
      </w:r>
      <w:r/>
    </w:p>
    <w:tbl>
      <w:tblPr>
        <w:tblStyle w:val="835"/>
        <w:tblpPr w:horzAnchor="page" w:tblpX="1060" w:vertAnchor="text" w:tblpY="440" w:leftFromText="180" w:topFromText="0" w:rightFromText="180" w:bottomFromText="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0"/>
        <w:gridCol w:w="2595"/>
        <w:gridCol w:w="1170"/>
        <w:gridCol w:w="921"/>
        <w:gridCol w:w="3466"/>
        <w:gridCol w:w="668"/>
      </w:tblGrid>
      <w:tr>
        <w:trPr>
          <w:trHeight w:val="573"/>
        </w:trPr>
        <w:tc>
          <w:tcPr>
            <w:tcW w:w="720" w:type="dxa"/>
            <w:textDirection w:val="lrTb"/>
            <w:noWrap w:val="false"/>
          </w:tcPr>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t xml:space="preserve">序号</w:t>
            </w:r>
            <w:r/>
          </w:p>
        </w:tc>
        <w:tc>
          <w:tcPr>
            <w:tcW w:w="2595" w:type="dxa"/>
            <w:textDirection w:val="lrTb"/>
            <w:noWrap w:val="false"/>
          </w:tcPr>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t xml:space="preserve">服务类标的名称</w:t>
            </w:r>
            <w:r/>
          </w:p>
        </w:tc>
        <w:tc>
          <w:tcPr>
            <w:tcW w:w="1170" w:type="dxa"/>
            <w:textDirection w:val="lrTb"/>
            <w:noWrap w:val="false"/>
          </w:tcPr>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t xml:space="preserve">计量单位</w:t>
            </w:r>
            <w:r/>
          </w:p>
        </w:tc>
        <w:tc>
          <w:tcPr>
            <w:tcW w:w="921" w:type="dxa"/>
            <w:textDirection w:val="lrTb"/>
            <w:noWrap w:val="false"/>
          </w:tcPr>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t xml:space="preserve">数量</w:t>
            </w:r>
            <w:r/>
          </w:p>
        </w:tc>
        <w:tc>
          <w:tcPr>
            <w:tcW w:w="3466" w:type="dxa"/>
            <w:textDirection w:val="lrTb"/>
            <w:noWrap w:val="false"/>
          </w:tcPr>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t xml:space="preserve">服务要求简述</w:t>
            </w:r>
            <w:r/>
          </w:p>
        </w:tc>
        <w:tc>
          <w:tcPr>
            <w:tcW w:w="668" w:type="dxa"/>
            <w:textDirection w:val="lrTb"/>
            <w:noWrap w:val="false"/>
          </w:tcPr>
          <w:p>
            <w:pPr>
              <w:ind w:left="0" w:right="0"/>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p>
            <w:pPr>
              <w:ind w:left="0" w:right="0"/>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t xml:space="preserve">备注</w:t>
            </w:r>
            <w:r/>
          </w:p>
        </w:tc>
      </w:tr>
      <w:tr>
        <w:trPr>
          <w:trHeight w:val="406"/>
        </w:trPr>
        <w:tc>
          <w:tcPr>
            <w:tcW w:w="720" w:type="dxa"/>
            <w:textDirection w:val="lrTb"/>
            <w:noWrap w:val="false"/>
          </w:tcPr>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t xml:space="preserve">1</w:t>
            </w:r>
            <w:r/>
          </w:p>
        </w:tc>
        <w:tc>
          <w:tcPr>
            <w:tcW w:w="2595" w:type="dxa"/>
            <w:vAlign w:val="center"/>
            <w:textDirection w:val="lrTb"/>
            <w:noWrap w:val="false"/>
          </w:tcPr>
          <w:p>
            <w:pPr>
              <w:ind w:left="0" w:right="0"/>
              <w:jc w:val="both"/>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b w:val="0"/>
                <w:bCs/>
                <w:sz w:val="24"/>
                <w:lang w:val="en-US" w:eastAsia="zh-CN"/>
              </w:rPr>
              <w:t xml:space="preserve">句容市第四人民医院护工保洁服务项目</w:t>
            </w:r>
            <w:r/>
          </w:p>
        </w:tc>
        <w:tc>
          <w:tcPr>
            <w:tcW w:w="1170" w:type="dxa"/>
            <w:textDirection w:val="lrTb"/>
            <w:noWrap w:val="false"/>
          </w:tcPr>
          <w:p>
            <w:pPr>
              <w:ind w:left="0" w:right="0"/>
              <w:jc w:val="center"/>
              <w:keepLines w:val="0"/>
              <w:keepNext w:val="0"/>
              <w:spacing w:before="0" w:beforeAutospacing="0" w:after="0" w:afterAutospacing="0" w:line="360" w:lineRule="auto"/>
              <w:rPr>
                <w:rFonts w:hint="eastAsia" w:ascii="新宋体" w:hAnsi="新宋体" w:eastAsia="新宋体" w:cs="新宋体"/>
                <w:sz w:val="24"/>
                <w:lang w:eastAsia="zh-CN"/>
              </w:rPr>
              <w:suppressLineNumbers w:val="0"/>
            </w:pPr>
            <w:r>
              <w:rPr>
                <w:rFonts w:hint="eastAsia" w:ascii="新宋体" w:hAnsi="新宋体" w:eastAsia="新宋体" w:cs="新宋体"/>
                <w:sz w:val="24"/>
                <w:lang w:eastAsia="zh-CN"/>
              </w:rPr>
            </w:r>
            <w:r/>
          </w:p>
          <w:p>
            <w:pPr>
              <w:ind w:left="0" w:right="0"/>
              <w:jc w:val="center"/>
              <w:keepLines w:val="0"/>
              <w:keepNext w:val="0"/>
              <w:spacing w:before="0" w:beforeAutospacing="0" w:after="0" w:afterAutospacing="0" w:line="360" w:lineRule="auto"/>
              <w:rPr>
                <w:rFonts w:hint="eastAsia" w:ascii="新宋体" w:hAnsi="新宋体" w:eastAsia="新宋体" w:cs="新宋体"/>
                <w:sz w:val="24"/>
                <w:lang w:eastAsia="zh-CN"/>
              </w:rPr>
              <w:suppressLineNumbers w:val="0"/>
            </w:pPr>
            <w:r>
              <w:rPr>
                <w:rFonts w:hint="eastAsia" w:ascii="新宋体" w:hAnsi="新宋体" w:eastAsia="新宋体" w:cs="新宋体"/>
                <w:sz w:val="24"/>
                <w:lang w:eastAsia="zh-CN"/>
              </w:rPr>
              <w:t xml:space="preserve">年</w:t>
            </w:r>
            <w:r/>
          </w:p>
        </w:tc>
        <w:tc>
          <w:tcPr>
            <w:tcW w:w="921" w:type="dxa"/>
            <w:textDirection w:val="lrTb"/>
            <w:noWrap w:val="false"/>
          </w:tcPr>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p>
            <w:pPr>
              <w:ind w:left="0" w:right="0"/>
              <w:jc w:val="center"/>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t xml:space="preserve">1.0</w:t>
            </w:r>
            <w:r/>
          </w:p>
        </w:tc>
        <w:tc>
          <w:tcPr>
            <w:tcW w:w="3466" w:type="dxa"/>
            <w:textDirection w:val="lrTb"/>
            <w:noWrap w:val="false"/>
          </w:tcPr>
          <w:p>
            <w:pPr>
              <w:ind w:left="0" w:right="0"/>
              <w:jc w:val="both"/>
              <w:keepLines w:val="0"/>
              <w:keepNext w:val="0"/>
              <w:spacing w:before="0" w:beforeAutospacing="0" w:after="0" w:afterAutospacing="0" w:line="360" w:lineRule="auto"/>
              <w:rPr>
                <w:rFonts w:hint="eastAsia" w:ascii="新宋体" w:hAnsi="新宋体" w:eastAsia="新宋体" w:cs="新宋体"/>
                <w:sz w:val="24"/>
                <w:lang w:eastAsia="zh-CN"/>
              </w:rPr>
              <w:suppressLineNumbers w:val="0"/>
            </w:pPr>
            <w:r>
              <w:rPr>
                <w:rFonts w:hint="eastAsia" w:ascii="新宋体" w:hAnsi="新宋体" w:eastAsia="新宋体" w:cs="新宋体"/>
                <w:sz w:val="24"/>
              </w:rPr>
              <w:t xml:space="preserve">主要负责服务</w:t>
            </w:r>
            <w:r>
              <w:rPr>
                <w:rFonts w:hint="eastAsia" w:ascii="新宋体" w:hAnsi="新宋体" w:eastAsia="新宋体" w:cs="新宋体"/>
                <w:sz w:val="24"/>
                <w:lang w:eastAsia="zh-CN"/>
              </w:rPr>
              <w:t xml:space="preserve">病患</w:t>
            </w:r>
            <w:r>
              <w:rPr>
                <w:rFonts w:hint="eastAsia" w:ascii="新宋体" w:hAnsi="新宋体" w:eastAsia="新宋体" w:cs="新宋体"/>
                <w:sz w:val="24"/>
              </w:rPr>
              <w:t xml:space="preserve">生活护理</w:t>
            </w:r>
            <w:r>
              <w:rPr>
                <w:rFonts w:hint="eastAsia" w:ascii="新宋体" w:hAnsi="新宋体" w:eastAsia="新宋体" w:cs="新宋体"/>
                <w:sz w:val="24"/>
                <w:lang w:eastAsia="zh-CN"/>
              </w:rPr>
              <w:t xml:space="preserve">及院区室内</w:t>
            </w:r>
            <w:r>
              <w:rPr>
                <w:rFonts w:hint="eastAsia" w:ascii="新宋体" w:hAnsi="新宋体" w:eastAsia="新宋体" w:cs="新宋体"/>
                <w:sz w:val="24"/>
                <w:lang w:val="en-US" w:eastAsia="zh-CN"/>
              </w:rPr>
              <w:t xml:space="preserve">外</w:t>
            </w:r>
            <w:r>
              <w:rPr>
                <w:rFonts w:hint="eastAsia" w:ascii="新宋体" w:hAnsi="新宋体" w:eastAsia="新宋体" w:cs="新宋体"/>
                <w:sz w:val="24"/>
                <w:lang w:eastAsia="zh-CN"/>
              </w:rPr>
              <w:t xml:space="preserve">保洁、</w:t>
            </w:r>
            <w:r>
              <w:rPr>
                <w:rFonts w:hint="eastAsia" w:ascii="新宋体" w:hAnsi="新宋体" w:eastAsia="新宋体" w:cs="新宋体"/>
                <w:sz w:val="24"/>
                <w:lang w:val="en-US" w:eastAsia="zh-CN"/>
              </w:rPr>
              <w:t xml:space="preserve">病人衣物清洗、</w:t>
            </w:r>
            <w:r>
              <w:rPr>
                <w:rFonts w:hint="eastAsia" w:ascii="宋体" w:hAnsi="宋体" w:eastAsia="宋体" w:cs="宋体"/>
                <w:color w:val="000000"/>
                <w:sz w:val="24"/>
                <w:szCs w:val="24"/>
                <w:lang w:val="en-US" w:eastAsia="zh-CN"/>
              </w:rPr>
              <w:t xml:space="preserve">生活医疗垃圾清运、终末消毒、导医、消控服务等</w:t>
            </w:r>
            <w:r>
              <w:rPr>
                <w:rFonts w:hint="eastAsia" w:ascii="新宋体" w:hAnsi="新宋体" w:eastAsia="新宋体" w:cs="新宋体"/>
                <w:sz w:val="24"/>
                <w:lang w:eastAsia="zh-CN"/>
              </w:rPr>
              <w:t xml:space="preserve">工作。</w:t>
            </w:r>
            <w:r/>
          </w:p>
        </w:tc>
        <w:tc>
          <w:tcPr>
            <w:tcW w:w="668" w:type="dxa"/>
            <w:textDirection w:val="lrTb"/>
            <w:noWrap w:val="false"/>
          </w:tcPr>
          <w:p>
            <w:pPr>
              <w:ind w:left="0" w:right="0" w:firstLine="420"/>
              <w:keepLines w:val="0"/>
              <w:keepNext w:val="0"/>
              <w:spacing w:before="0" w:beforeAutospacing="0" w:after="0" w:afterAutospacing="0" w:line="360" w:lineRule="auto"/>
              <w:rPr>
                <w:rFonts w:hint="eastAsia" w:ascii="新宋体" w:hAnsi="新宋体" w:eastAsia="新宋体" w:cs="新宋体"/>
                <w:sz w:val="24"/>
              </w:rPr>
              <w:suppressLineNumbers w:val="0"/>
            </w:pPr>
            <w:r>
              <w:rPr>
                <w:rFonts w:hint="eastAsia" w:ascii="新宋体" w:hAnsi="新宋体" w:eastAsia="新宋体" w:cs="新宋体"/>
                <w:sz w:val="24"/>
              </w:rPr>
            </w:r>
            <w:r/>
          </w:p>
        </w:tc>
      </w:tr>
    </w:tbl>
    <w:p>
      <w:pPr>
        <w:numPr>
          <w:ilvl w:val="0"/>
          <w:numId w:val="2"/>
        </w:numPr>
        <w:spacing w:line="360" w:lineRule="auto"/>
        <w:rPr>
          <w:rFonts w:hint="eastAsia" w:ascii="新宋体" w:hAnsi="新宋体" w:eastAsia="新宋体" w:cs="新宋体"/>
          <w:b/>
          <w:sz w:val="24"/>
          <w:lang w:eastAsia="zh-CN"/>
        </w:rPr>
      </w:pPr>
      <w:r>
        <w:rPr>
          <w:rFonts w:hint="eastAsia" w:ascii="宋体" w:hAnsi="宋体" w:eastAsia="宋体" w:cs="宋体"/>
          <w:color w:val="000000"/>
          <w:sz w:val="24"/>
        </w:rPr>
        <w:t xml:space="preserve">本项目核心产品为： </w:t>
      </w:r>
      <w:r>
        <w:rPr>
          <w:rFonts w:hint="eastAsia" w:ascii="新宋体" w:hAnsi="新宋体" w:eastAsia="新宋体" w:cs="新宋体"/>
          <w:b w:val="0"/>
          <w:bCs/>
          <w:sz w:val="24"/>
          <w:lang w:val="en-US" w:eastAsia="zh-CN"/>
        </w:rPr>
        <w:t xml:space="preserve">句容市第四人民医院护工保洁服务</w:t>
      </w:r>
      <w:r>
        <w:rPr>
          <w:rFonts w:hint="eastAsia" w:ascii="宋体" w:hAnsi="宋体" w:eastAsia="宋体" w:cs="宋体"/>
          <w:color w:val="000000"/>
          <w:sz w:val="24"/>
        </w:rPr>
        <w:t xml:space="preserve">。</w:t>
      </w:r>
      <w:r/>
    </w:p>
    <w:p>
      <w:pPr>
        <w:numPr>
          <w:ilvl w:val="0"/>
          <w:numId w:val="0"/>
        </w:numPr>
        <w:spacing w:line="360" w:lineRule="auto"/>
        <w:rPr>
          <w:rFonts w:hint="eastAsia" w:ascii="新宋体" w:hAnsi="新宋体" w:eastAsia="新宋体" w:cs="新宋体"/>
          <w:b/>
          <w:sz w:val="24"/>
          <w:lang w:eastAsia="zh-CN"/>
        </w:rPr>
      </w:pPr>
      <w:r>
        <w:rPr>
          <w:rFonts w:hint="eastAsia" w:ascii="新宋体" w:hAnsi="新宋体" w:eastAsia="新宋体" w:cs="新宋体"/>
          <w:b/>
          <w:sz w:val="24"/>
          <w:lang w:eastAsia="zh-CN"/>
        </w:rPr>
      </w:r>
      <w:r/>
    </w:p>
    <w:p>
      <w:pPr>
        <w:ind w:firstLine="0"/>
        <w:spacing w:line="240" w:lineRule="auto"/>
        <w:tabs>
          <w:tab w:val="right" w:pos="7980" w:leader="dot"/>
        </w:tabs>
        <w:rPr>
          <w:rFonts w:hint="eastAsia" w:ascii="宋体" w:hAnsi="宋体" w:eastAsia="宋体" w:cs="宋体"/>
          <w:color w:val="000000"/>
          <w:sz w:val="24"/>
          <w:highlight w:val="none"/>
          <w:lang w:val="en-GB"/>
        </w:rPr>
      </w:pPr>
      <w:r>
        <w:rPr>
          <w:rFonts w:hint="eastAsia" w:ascii="宋体" w:hAnsi="宋体" w:eastAsia="宋体" w:cs="宋体"/>
          <w:color w:val="000000"/>
          <w:sz w:val="24"/>
          <w:highlight w:val="none"/>
          <w:lang w:val="en-GB"/>
        </w:rPr>
      </w:r>
      <w:r/>
    </w:p>
    <w:p>
      <w:pPr>
        <w:numPr>
          <w:ilvl w:val="0"/>
          <w:numId w:val="0"/>
        </w:numPr>
        <w:spacing w:line="360" w:lineRule="auto"/>
        <w:rPr>
          <w:rFonts w:hint="eastAsia" w:ascii="宋体" w:hAnsi="宋体" w:eastAsia="宋体" w:cs="Times New Roman"/>
          <w:color w:val="auto"/>
          <w:sz w:val="24"/>
          <w:highlight w:val="none"/>
          <w:lang w:eastAsia="zh-CN"/>
        </w:rPr>
      </w:pPr>
      <w:r>
        <w:rPr>
          <w:rFonts w:hint="eastAsia" w:ascii="新宋体" w:hAnsi="新宋体" w:eastAsia="新宋体" w:cs="新宋体"/>
          <w:b/>
          <w:sz w:val="24"/>
          <w:lang w:eastAsia="zh-CN"/>
        </w:rPr>
        <w:t xml:space="preserve">二、项目总体主要服务内容</w:t>
      </w:r>
      <w:r/>
    </w:p>
    <w:p>
      <w:pPr>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（一）项目人员配置总体要求</w:t>
      </w:r>
      <w:r/>
    </w:p>
    <w:tbl>
      <w:tblPr>
        <w:tblStyle w:val="855"/>
        <w:tblW w:w="9139"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618"/>
        <w:gridCol w:w="1575"/>
        <w:gridCol w:w="1245"/>
        <w:gridCol w:w="1725"/>
        <w:gridCol w:w="2160"/>
      </w:tblGrid>
      <w:tr>
        <w:trPr>
          <w:trHeight w:val="863"/>
        </w:trPr>
        <w:tc>
          <w:tcPr>
            <w:tcW w:w="816"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序号</w:t>
            </w:r>
            <w:r/>
          </w:p>
        </w:tc>
        <w:tc>
          <w:tcPr>
            <w:tcW w:w="1618" w:type="dxa"/>
            <w:vAlign w:val="center"/>
            <w:textDirection w:val="lrTb"/>
            <w:noWrap w:val="false"/>
          </w:tcPr>
          <w:p>
            <w:pPr>
              <w:jc w:val="center"/>
              <w:spacing w:after="120" w:line="360" w:lineRule="auto"/>
              <w:widowControl w:val="off"/>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项目概况</w:t>
            </w:r>
            <w:r/>
          </w:p>
        </w:tc>
        <w:tc>
          <w:tcPr>
            <w:tcW w:w="157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岗位名称</w:t>
            </w:r>
            <w:r/>
          </w:p>
        </w:tc>
        <w:tc>
          <w:tcPr>
            <w:tcW w:w="124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人数</w:t>
            </w:r>
            <w:r/>
          </w:p>
        </w:tc>
        <w:tc>
          <w:tcPr>
            <w:tcW w:w="172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性别</w:t>
            </w:r>
            <w:r/>
          </w:p>
        </w:tc>
        <w:tc>
          <w:tcPr>
            <w:tcW w:w="2160"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年龄</w:t>
            </w:r>
            <w:r/>
          </w:p>
        </w:tc>
      </w:tr>
      <w:tr>
        <w:trPr>
          <w:trHeight w:val="1454"/>
        </w:trPr>
        <w:tc>
          <w:tcPr>
            <w:tcW w:w="816"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1</w:t>
            </w:r>
            <w:r/>
          </w:p>
        </w:tc>
        <w:tc>
          <w:tcPr>
            <w:tcW w:w="1618"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护工项目</w:t>
            </w:r>
            <w:r/>
          </w:p>
        </w:tc>
        <w:tc>
          <w:tcPr>
            <w:tcW w:w="157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护工</w:t>
            </w:r>
            <w:r/>
          </w:p>
        </w:tc>
        <w:tc>
          <w:tcPr>
            <w:tcW w:w="1245" w:type="dxa"/>
            <w:vAlign w:val="center"/>
            <w:textDirection w:val="lrTb"/>
            <w:noWrap w:val="false"/>
          </w:tcPr>
          <w:p>
            <w:pPr>
              <w:jc w:val="center"/>
              <w:spacing w:after="120" w:line="360" w:lineRule="auto"/>
              <w:widowControl w:val="off"/>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r>
            <w:r/>
          </w:p>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12</w:t>
            </w:r>
            <w:r/>
          </w:p>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default" w:ascii="宋体" w:hAnsi="Times New Roman" w:eastAsia="宋体" w:cs="Times New Roman"/>
                <w:color w:val="auto"/>
                <w:sz w:val="24"/>
                <w:szCs w:val="24"/>
                <w:highlight w:val="none"/>
                <w:vertAlign w:val="baseline"/>
                <w:lang w:val="en-US" w:eastAsia="zh-CN" w:bidi="ar-SA"/>
              </w:rPr>
            </w:r>
            <w:r/>
          </w:p>
        </w:tc>
        <w:tc>
          <w:tcPr>
            <w:tcW w:w="1725" w:type="dxa"/>
            <w:vAlign w:val="center"/>
            <w:textDirection w:val="lrTb"/>
            <w:noWrap w:val="false"/>
          </w:tcPr>
          <w:p>
            <w:pPr>
              <w:ind w:firstLine="240"/>
              <w:jc w:val="center"/>
              <w:spacing w:after="120" w:line="360" w:lineRule="auto"/>
              <w:widowControl w:val="off"/>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男8女4</w:t>
            </w:r>
            <w:r/>
          </w:p>
        </w:tc>
        <w:tc>
          <w:tcPr>
            <w:tcW w:w="2160" w:type="dxa"/>
            <w:vAlign w:val="center"/>
            <w:textDirection w:val="lrTb"/>
            <w:noWrap w:val="false"/>
          </w:tcPr>
          <w:p>
            <w:pPr>
              <w:jc w:val="center"/>
              <w:spacing w:after="120" w:line="360" w:lineRule="auto"/>
              <w:widowControl w:val="off"/>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（男）65周岁以下</w:t>
            </w:r>
            <w:r/>
          </w:p>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（女）60周岁以下</w:t>
            </w:r>
            <w:r/>
          </w:p>
        </w:tc>
      </w:tr>
      <w:tr>
        <w:trPr>
          <w:trHeight w:val="879"/>
        </w:trPr>
        <w:tc>
          <w:tcPr>
            <w:tcW w:w="816" w:type="dxa"/>
            <w:vAlign w:val="center"/>
            <w:vMerge w:val="restart"/>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2</w:t>
            </w:r>
            <w:r/>
          </w:p>
        </w:tc>
        <w:tc>
          <w:tcPr>
            <w:tcW w:w="1618" w:type="dxa"/>
            <w:vAlign w:val="center"/>
            <w:vMerge w:val="restart"/>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保洁项目</w:t>
            </w:r>
            <w:r/>
          </w:p>
        </w:tc>
        <w:tc>
          <w:tcPr>
            <w:tcW w:w="1575" w:type="dxa"/>
            <w:vAlign w:val="center"/>
            <w:textDirection w:val="lrTb"/>
            <w:noWrap w:val="false"/>
          </w:tcPr>
          <w:p>
            <w:pPr>
              <w:jc w:val="center"/>
              <w:spacing w:after="120" w:line="360" w:lineRule="auto"/>
              <w:widowControl w:val="off"/>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导医</w:t>
            </w:r>
            <w:r/>
          </w:p>
        </w:tc>
        <w:tc>
          <w:tcPr>
            <w:tcW w:w="124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1</w:t>
            </w:r>
            <w:r/>
          </w:p>
        </w:tc>
        <w:tc>
          <w:tcPr>
            <w:tcW w:w="172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女</w:t>
            </w:r>
            <w:r/>
          </w:p>
        </w:tc>
        <w:tc>
          <w:tcPr>
            <w:tcW w:w="2160"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40周岁以下</w:t>
            </w:r>
            <w:r/>
          </w:p>
        </w:tc>
      </w:tr>
      <w:tr>
        <w:trPr>
          <w:trHeight w:val="879"/>
        </w:trPr>
        <w:tc>
          <w:tcPr>
            <w:tcW w:w="816" w:type="dxa"/>
            <w:vAlign w:val="center"/>
            <w:vMerge w:val="continue"/>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default" w:ascii="宋体" w:hAnsi="Times New Roman" w:eastAsia="宋体" w:cs="Times New Roman"/>
                <w:color w:val="auto"/>
                <w:sz w:val="24"/>
                <w:szCs w:val="24"/>
                <w:highlight w:val="none"/>
                <w:vertAlign w:val="baseline"/>
                <w:lang w:val="en-US" w:eastAsia="zh-CN" w:bidi="ar-SA"/>
              </w:rPr>
            </w:r>
            <w:r/>
          </w:p>
        </w:tc>
        <w:tc>
          <w:tcPr>
            <w:tcW w:w="1618" w:type="dxa"/>
            <w:vAlign w:val="center"/>
            <w:vMerge w:val="continue"/>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default" w:ascii="宋体" w:hAnsi="Times New Roman" w:eastAsia="宋体" w:cs="Times New Roman"/>
                <w:color w:val="auto"/>
                <w:sz w:val="24"/>
                <w:szCs w:val="24"/>
                <w:highlight w:val="none"/>
                <w:vertAlign w:val="baseline"/>
                <w:lang w:val="en-US" w:eastAsia="zh-CN" w:bidi="ar-SA"/>
              </w:rPr>
            </w:r>
            <w:r/>
          </w:p>
        </w:tc>
        <w:tc>
          <w:tcPr>
            <w:tcW w:w="157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保洁人员</w:t>
            </w:r>
            <w:r/>
          </w:p>
        </w:tc>
        <w:tc>
          <w:tcPr>
            <w:tcW w:w="124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8</w:t>
            </w:r>
            <w:r/>
          </w:p>
        </w:tc>
        <w:tc>
          <w:tcPr>
            <w:tcW w:w="172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不限</w:t>
            </w:r>
            <w:r/>
          </w:p>
        </w:tc>
        <w:tc>
          <w:tcPr>
            <w:tcW w:w="2160" w:type="dxa"/>
            <w:vAlign w:val="center"/>
            <w:textDirection w:val="lrTb"/>
            <w:noWrap w:val="false"/>
          </w:tcPr>
          <w:p>
            <w:pPr>
              <w:jc w:val="center"/>
              <w:spacing w:after="120" w:line="360" w:lineRule="auto"/>
              <w:widowControl w:val="off"/>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（男）60周岁以下</w:t>
            </w:r>
            <w:r/>
          </w:p>
          <w:p>
            <w:pPr>
              <w:jc w:val="center"/>
              <w:spacing w:after="120" w:line="360" w:lineRule="auto"/>
              <w:widowControl w:val="off"/>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（女）55周岁以下</w:t>
            </w:r>
            <w:r/>
          </w:p>
        </w:tc>
      </w:tr>
      <w:tr>
        <w:trPr>
          <w:trHeight w:val="879"/>
        </w:trPr>
        <w:tc>
          <w:tcPr>
            <w:tcW w:w="816"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3</w:t>
            </w:r>
            <w:r/>
          </w:p>
        </w:tc>
        <w:tc>
          <w:tcPr>
            <w:tcW w:w="1618"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消防项目</w:t>
            </w:r>
            <w:r/>
          </w:p>
        </w:tc>
        <w:tc>
          <w:tcPr>
            <w:tcW w:w="157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消控室人员</w:t>
            </w:r>
            <w:r/>
          </w:p>
        </w:tc>
        <w:tc>
          <w:tcPr>
            <w:tcW w:w="124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1</w:t>
            </w:r>
            <w:r/>
          </w:p>
        </w:tc>
        <w:tc>
          <w:tcPr>
            <w:tcW w:w="1725" w:type="dxa"/>
            <w:vAlign w:val="center"/>
            <w:textDirection w:val="lrTb"/>
            <w:noWrap w:val="false"/>
          </w:tcPr>
          <w:p>
            <w:pPr>
              <w:jc w:val="center"/>
              <w:spacing w:after="120" w:line="360" w:lineRule="auto"/>
              <w:widowControl w:val="off"/>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男</w:t>
            </w:r>
            <w:r/>
          </w:p>
        </w:tc>
        <w:tc>
          <w:tcPr>
            <w:tcW w:w="2160" w:type="dxa"/>
            <w:vAlign w:val="center"/>
            <w:textDirection w:val="lrTb"/>
            <w:noWrap w:val="false"/>
          </w:tcPr>
          <w:p>
            <w:pPr>
              <w:jc w:val="center"/>
              <w:spacing w:after="120" w:line="360" w:lineRule="auto"/>
              <w:widowControl w:val="off"/>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 xml:space="preserve">40周岁以下</w:t>
            </w:r>
            <w:r/>
          </w:p>
        </w:tc>
      </w:tr>
    </w:tbl>
    <w:p>
      <w:pPr>
        <w:jc w:val="left"/>
        <w:spacing w:line="360" w:lineRule="auto"/>
        <w:widowControl w:val="off"/>
        <w:rPr>
          <w:rFonts w:hint="eastAsia" w:ascii="新宋体" w:hAnsi="新宋体" w:eastAsia="新宋体" w:cs="新宋体"/>
          <w:b/>
          <w:sz w:val="30"/>
          <w:szCs w:val="24"/>
          <w:highlight w:val="none"/>
        </w:rPr>
      </w:pPr>
      <w:r>
        <w:rPr>
          <w:rFonts w:hint="eastAsia" w:ascii="Times New Roman" w:hAnsi="Times New Roman" w:eastAsia="宋体" w:cs="宋体"/>
          <w:i/>
          <w:iCs/>
          <w:color w:val="auto"/>
          <w:sz w:val="22"/>
          <w:szCs w:val="28"/>
          <w:u w:val="single"/>
          <w:shd w:val="clear" w:color="auto" w:fill="ffffff"/>
          <w:lang w:val="en-US" w:eastAsia="zh-CN" w:bidi="ar-SA"/>
        </w:rPr>
        <w:t xml:space="preserve">注：</w:t>
      </w:r>
      <w:r>
        <w:rPr>
          <w:rFonts w:hint="default" w:ascii="Times New Roman" w:hAnsi="Times New Roman" w:eastAsia="宋体" w:cs="宋体"/>
          <w:i/>
          <w:iCs/>
          <w:color w:val="auto"/>
          <w:sz w:val="22"/>
          <w:szCs w:val="28"/>
          <w:u w:val="single"/>
          <w:shd w:val="clear" w:color="auto" w:fill="ffffff"/>
          <w:lang w:val="en-US" w:eastAsia="zh-CN" w:bidi="ar-SA"/>
        </w:rPr>
        <w:t xml:space="preserve">中标单位须合理配置</w:t>
      </w:r>
      <w:r>
        <w:rPr>
          <w:rFonts w:hint="eastAsia" w:ascii="Times New Roman" w:hAnsi="Times New Roman" w:eastAsia="宋体" w:cs="宋体"/>
          <w:i/>
          <w:iCs/>
          <w:color w:val="auto"/>
          <w:sz w:val="22"/>
          <w:szCs w:val="28"/>
          <w:u w:val="single"/>
          <w:shd w:val="clear" w:color="auto" w:fill="ffffff"/>
          <w:lang w:val="en-US" w:eastAsia="zh-CN" w:bidi="ar-SA"/>
        </w:rPr>
        <w:t xml:space="preserve">陪护</w:t>
      </w:r>
      <w:r>
        <w:rPr>
          <w:rFonts w:hint="default" w:ascii="Times New Roman" w:hAnsi="Times New Roman" w:eastAsia="宋体" w:cs="宋体"/>
          <w:i/>
          <w:iCs/>
          <w:color w:val="auto"/>
          <w:sz w:val="22"/>
          <w:szCs w:val="28"/>
          <w:u w:val="single"/>
          <w:shd w:val="clear" w:color="auto" w:fill="ffffff"/>
          <w:lang w:val="en-US" w:eastAsia="zh-CN" w:bidi="ar-SA"/>
        </w:rPr>
        <w:t xml:space="preserve">人员，并落实管理人员现场监督</w:t>
      </w:r>
      <w:r>
        <w:rPr>
          <w:rFonts w:hint="eastAsia" w:ascii="Times New Roman" w:hAnsi="Times New Roman" w:eastAsia="宋体" w:cs="宋体"/>
          <w:i/>
          <w:iCs/>
          <w:color w:val="auto"/>
          <w:sz w:val="22"/>
          <w:szCs w:val="28"/>
          <w:u w:val="single"/>
          <w:shd w:val="clear" w:color="auto" w:fill="ffffff"/>
          <w:lang w:val="en-US" w:eastAsia="zh-CN" w:bidi="ar-SA"/>
        </w:rPr>
        <w:t xml:space="preserve">。护工</w:t>
      </w:r>
      <w:r>
        <w:rPr>
          <w:rFonts w:hint="default" w:ascii="Times New Roman" w:hAnsi="Times New Roman" w:eastAsia="宋体" w:cs="宋体"/>
          <w:i/>
          <w:iCs/>
          <w:color w:val="auto"/>
          <w:sz w:val="22"/>
          <w:szCs w:val="28"/>
          <w:u w:val="single"/>
          <w:shd w:val="clear" w:color="auto" w:fill="ffffff"/>
          <w:lang w:val="en-US" w:eastAsia="zh-CN" w:bidi="ar-SA"/>
        </w:rPr>
        <w:t xml:space="preserve">人员的岗位尽量</w:t>
      </w:r>
      <w:r>
        <w:rPr>
          <w:rFonts w:hint="default" w:ascii="Times New Roman" w:hAnsi="Times New Roman" w:eastAsia="宋体" w:cs="宋体"/>
          <w:i/>
          <w:iCs/>
          <w:color w:val="auto"/>
          <w:sz w:val="22"/>
          <w:szCs w:val="28"/>
          <w:highlight w:val="none"/>
          <w:u w:val="single"/>
          <w:shd w:val="clear" w:color="auto" w:fill="ffffff"/>
          <w:lang w:val="en-US" w:eastAsia="zh-CN" w:bidi="ar-SA"/>
        </w:rPr>
        <w:t xml:space="preserve">要固定，</w:t>
      </w:r>
      <w:r>
        <w:rPr>
          <w:rFonts w:hint="default" w:ascii="Times New Roman" w:hAnsi="Times New Roman" w:eastAsia="宋体" w:cs="宋体"/>
          <w:i/>
          <w:iCs/>
          <w:color w:val="auto"/>
          <w:sz w:val="22"/>
          <w:szCs w:val="28"/>
          <w:highlight w:val="none"/>
          <w:u w:val="single"/>
          <w:shd w:val="clear" w:color="auto" w:fill="ffffff"/>
          <w:lang w:val="en-US" w:eastAsia="zh-CN" w:bidi="ar-SA"/>
        </w:rPr>
        <w:t xml:space="preserve">如有特殊需求，可适当调整岗位，但要做好交接工作。</w:t>
      </w:r>
      <w:r>
        <w:rPr>
          <w:rFonts w:hint="eastAsia" w:ascii="Times New Roman" w:hAnsi="Times New Roman" w:eastAsia="宋体" w:cs="宋体"/>
          <w:i/>
          <w:iCs/>
          <w:color w:val="auto"/>
          <w:sz w:val="22"/>
          <w:szCs w:val="28"/>
          <w:highlight w:val="none"/>
          <w:u w:val="single"/>
          <w:shd w:val="clear" w:color="auto" w:fill="ffffff"/>
          <w:lang w:val="en-US" w:eastAsia="zh-CN" w:bidi="ar-SA"/>
        </w:rPr>
        <w:t xml:space="preserve">所有服务人员中标后，进场服务前需要提供体检证明报告，证明无传染疾病方可入职。</w:t>
      </w:r>
      <w:r>
        <w:rPr>
          <w:highlight w:val="none"/>
        </w:rPr>
      </w:r>
    </w:p>
    <w:p>
      <w:pPr>
        <w:jc w:val="left"/>
        <w:spacing w:line="360" w:lineRule="auto"/>
        <w:widowControl w:val="off"/>
        <w:rPr>
          <w:rFonts w:hint="eastAsia" w:ascii="Times New Roman" w:hAnsi="Times New Roman" w:eastAsia="宋体" w:cs="宋体"/>
          <w:i/>
          <w:iCs/>
          <w:color w:val="000000"/>
          <w:sz w:val="22"/>
          <w:szCs w:val="28"/>
          <w:highlight w:val="none"/>
          <w:u w:val="single"/>
          <w:shd w:val="clear" w:color="auto" w:fill="ffffff"/>
        </w:rPr>
      </w:pPr>
      <w:r>
        <w:rPr>
          <w:rFonts w:hint="eastAsia" w:ascii="新宋体" w:hAnsi="新宋体" w:eastAsia="新宋体" w:cs="新宋体"/>
          <w:b/>
          <w:sz w:val="24"/>
          <w:szCs w:val="24"/>
          <w:highlight w:val="none"/>
          <w:lang w:val="en-US" w:eastAsia="zh-CN" w:bidi="ar-SA"/>
        </w:rPr>
        <w:t xml:space="preserve">三、护工人员要求</w:t>
      </w:r>
      <w:r>
        <w:rPr>
          <w:highlight w:val="none"/>
        </w:rPr>
      </w:r>
    </w:p>
    <w:p>
      <w:pPr>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Times New Roman"/>
          <w:color w:val="auto"/>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bidi="ar-SA"/>
        </w:rPr>
        <w:t xml:space="preserve">岗位职责</w:t>
      </w:r>
      <w:r>
        <w:rPr>
          <w:highlight w:val="none"/>
        </w:rP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Times New Roman"/>
          <w:color w:val="auto"/>
          <w:sz w:val="24"/>
          <w:szCs w:val="24"/>
          <w:highlight w:val="none"/>
          <w:u w:val="single"/>
          <w:lang w:val="en-US" w:eastAsia="zh-CN" w:bidi="ar-SA"/>
        </w:rPr>
        <w:t xml:space="preserve">1.精神病患者陪护工作较特殊，供应商应认真做好项目前期调研工作，针对陪护服务工作重点及难点进行分析并制定切实可行的具体方案及有效的解决措施；</w:t>
      </w:r>
      <w:r>
        <w:rPr>
          <w:rFonts w:hint="eastAsia" w:ascii="宋体" w:hAnsi="宋体" w:eastAsia="宋体" w:cs="Times New Roman"/>
          <w:color w:val="auto"/>
          <w:sz w:val="24"/>
          <w:szCs w:val="24"/>
          <w:highlight w:val="none"/>
          <w:lang w:val="en-US" w:eastAsia="zh-CN" w:bidi="ar-SA"/>
        </w:rPr>
        <w:t xml:space="preserve">同时要建立突发事件处理的应急预案，有明确应急处理流程和报告制度，发生问题应即刻赶赴现场妥善处理并随即报备采购人。</w:t>
      </w:r>
      <w:r>
        <w:rPr>
          <w:highlight w:val="none"/>
        </w:rPr>
      </w:r>
    </w:p>
    <w:p>
      <w:pPr>
        <w:ind w:firstLine="48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供应商为采购人在实施项目管理时应严格遵守国家法律、法规和采购人的各项规章制度，切实保障患者的合法权益。禁止歧视、侮辱、打骂、侵害患者。决不允许对患者有其他违法犯罪行为。如有上述情况视为供应商严重违约，采购人有权单方解除合同，并追究供应商违约责任，涉及违法行为移交司法机关追究法律责任。</w:t>
      </w:r>
      <w:r>
        <w:rPr>
          <w:highlight w:val="none"/>
        </w:rPr>
      </w:r>
    </w:p>
    <w:p>
      <w:pPr>
        <w:ind w:firstLine="48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供应商应依法保障护工人员在社会保险、劳动用工、劳动保护、工资福利等方面的合法权益。派遣上岗的护工由采购人和供应商双重监管，共同对护工进行培训教育，关心护工人员的工作生活，提高工作服务质量，确保安全。</w:t>
      </w:r>
      <w:r>
        <w:rPr>
          <w:highlight w:val="none"/>
        </w:rPr>
      </w:r>
    </w:p>
    <w:p>
      <w:pPr>
        <w:ind w:firstLine="480"/>
        <w:jc w:val="left"/>
        <w:spacing w:line="360" w:lineRule="auto"/>
        <w:widowControl w:val="off"/>
        <w:rPr>
          <w:rFonts w:hint="eastAsia" w:ascii="宋体" w:hAnsi="宋体" w:eastAsia="宋体" w:cs="Times New Roman"/>
          <w:b w:val="0"/>
          <w:bCs/>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4.供应商所提供护工人员与采购人之间没有任何劳动用工关系和雇佣关系，护工人员的服务收入及工资福利由供应商与护工人员协商确定，但在服务期内确保护工人员的工资待遇符合国家和当地相关政策规定。</w:t>
      </w:r>
      <w:r>
        <w:rPr>
          <w:rFonts w:hint="eastAsia" w:ascii="宋体" w:hAnsi="宋体" w:eastAsia="宋体" w:cs="Times New Roman"/>
          <w:b w:val="0"/>
          <w:bCs/>
          <w:color w:val="auto"/>
          <w:sz w:val="24"/>
          <w:szCs w:val="24"/>
          <w:highlight w:val="none"/>
          <w:lang w:val="en-US" w:eastAsia="zh-CN" w:bidi="ar-SA"/>
        </w:rPr>
        <w:t xml:space="preserve">供应商与护工人员之间发生争议纠纷，由供应商负责调解与处理，与采购人无关；护工人员在工作期间发生的任何意外损伤、工伤事故，职业病或其他伤害，或给他人造成人身损害、财产损失的，由供应商负责处理且全部的责任由供应商全部承担，与采购人无关；给采购人造成损失的，供应商应予全额赔偿。</w:t>
      </w:r>
      <w:r>
        <w:rPr>
          <w:rFonts w:hint="default" w:ascii="宋体" w:hAnsi="宋体" w:eastAsia="宋体" w:cs="Times New Roman"/>
          <w:b w:val="0"/>
          <w:bCs/>
          <w:color w:val="auto"/>
          <w:sz w:val="24"/>
          <w:szCs w:val="24"/>
          <w:highlight w:val="none"/>
          <w:lang w:val="en-US" w:eastAsia="zh-CN" w:bidi="ar-SA"/>
        </w:rPr>
        <w:t xml:space="preserve"> </w:t>
      </w:r>
      <w:r>
        <w:rPr>
          <w:highlight w:val="none"/>
        </w:rPr>
      </w:r>
    </w:p>
    <w:p>
      <w:pPr>
        <w:ind w:firstLine="480"/>
        <w:jc w:val="left"/>
        <w:spacing w:line="360" w:lineRule="auto"/>
        <w:widowControl w:val="off"/>
        <w:rPr>
          <w:rFonts w:hint="default" w:ascii="宋体" w:hAnsi="Times New Roman"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bidi="ar-SA"/>
        </w:rPr>
        <w:t xml:space="preserve">5.供应商应按照相关的法律、法规招聘护工人员，保证合法用工，手续齐全。对护工人员进行统一管理，建立人员档案；建立各项管理制度、行为规范、陪护服务质量、工作流程合理，有具体可行的实施方案，有完善的监管机制。有春节等节假日的人力安排方案，必须确保春节等节假日期间护工人员满足采购人的需求。</w:t>
      </w:r>
      <w:r>
        <w:rPr>
          <w:highlight w:val="none"/>
        </w:rPr>
      </w:r>
    </w:p>
    <w:p>
      <w:pPr>
        <w:ind w:firstLine="480"/>
        <w:jc w:val="left"/>
        <w:spacing w:line="360" w:lineRule="auto"/>
        <w:widowControl w:val="off"/>
        <w:rPr>
          <w:rFonts w:hint="eastAsia"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6.供应商按照采购人的需求（根据患者病情情况提供一对一陪护模式、一对二陪护模式或一对多陪护模式），及时安排护工人员到采购人指定的医疗机构进行陪护服务</w:t>
      </w:r>
      <w:r>
        <w:rPr>
          <w:rFonts w:hint="default" w:ascii="宋体" w:hAnsi="Times New Roman"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正常需求提前一天通知供应商，突发疾病随时安排。遇晚夜间无法及时安排护工人员时，供应商必须在接到采购人电话通知后</w:t>
      </w:r>
      <w:r>
        <w:rPr>
          <w:rFonts w:hint="default" w:ascii="宋体" w:hAnsi="宋体" w:eastAsia="宋体" w:cs="Times New Roman"/>
          <w:color w:val="auto"/>
          <w:sz w:val="24"/>
          <w:szCs w:val="24"/>
          <w:highlight w:val="none"/>
          <w:lang w:val="en-US" w:eastAsia="zh-CN" w:bidi="ar-SA"/>
        </w:rPr>
        <w:t xml:space="preserve">12</w:t>
      </w:r>
      <w:r>
        <w:rPr>
          <w:rFonts w:hint="eastAsia" w:ascii="宋体" w:hAnsi="宋体" w:eastAsia="宋体" w:cs="Times New Roman"/>
          <w:color w:val="auto"/>
          <w:sz w:val="24"/>
          <w:szCs w:val="24"/>
          <w:highlight w:val="none"/>
          <w:lang w:val="en-US" w:eastAsia="zh-CN" w:bidi="ar-SA"/>
        </w:rPr>
        <w:t xml:space="preserve">小时内安排护工人员到指定的医疗机构进行陪护服务。</w:t>
      </w:r>
      <w:r>
        <w:rPr>
          <w:highlight w:val="none"/>
        </w:rPr>
      </w:r>
    </w:p>
    <w:p>
      <w:pPr>
        <w:ind w:firstLine="48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7.供应商必须根据采购人的实际需求提供陪护服务人数，如护工人员配备不足或出现脱岗现象，必须在</w:t>
      </w:r>
      <w:r>
        <w:rPr>
          <w:rFonts w:hint="default" w:ascii="宋体" w:hAnsi="宋体" w:eastAsia="宋体" w:cs="Times New Roman"/>
          <w:color w:val="auto"/>
          <w:sz w:val="24"/>
          <w:szCs w:val="24"/>
          <w:highlight w:val="none"/>
          <w:lang w:val="en-US" w:eastAsia="zh-CN" w:bidi="ar-SA"/>
        </w:rPr>
        <w:t xml:space="preserve">12</w:t>
      </w:r>
      <w:r>
        <w:rPr>
          <w:rFonts w:hint="eastAsia" w:ascii="宋体" w:hAnsi="宋体" w:eastAsia="宋体" w:cs="Times New Roman"/>
          <w:color w:val="auto"/>
          <w:sz w:val="24"/>
          <w:szCs w:val="24"/>
          <w:highlight w:val="none"/>
          <w:lang w:val="en-US" w:eastAsia="zh-CN" w:bidi="ar-SA"/>
        </w:rPr>
        <w:t xml:space="preserve">小时内提供足够的护工人员到岗。</w:t>
      </w:r>
      <w:r>
        <w:rPr>
          <w:highlight w:val="none"/>
        </w:rPr>
      </w:r>
    </w:p>
    <w:p>
      <w:pPr>
        <w:ind w:firstLine="48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8.供应商应认真贯彻“安全服务第一，预防为主”的方针，落实陪护管理工作，强化责任担当，着力提升护工人员安全责任意识，确保患者的安全。因供应商管理不善，未按本项目陪护模式要求配备人员数、护工人员没有岗前培训直接上岗、未按护工人员管理要求和服务内容开展陪护服务而影响服务质量及护工人员责任心不强，护理不当、工作麻痹大意等原因导致患者意外伤害，如</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自伤、伤人、噎食、误吸、跌倒损伤、烫伤、骨折、走失、坠床、跳楼伤亡、食物中毒等现象，由供应商承担全部赔偿，同时采购人有权单方终止本项目合同，并追究供应商违约责任，涉及违法行为移交司法机关追究法律责任。</w:t>
      </w:r>
      <w:r>
        <w:rPr>
          <w:highlight w:val="none"/>
        </w:rPr>
      </w:r>
    </w:p>
    <w:p>
      <w:pPr>
        <w:ind w:firstLine="48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9.</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及其管理运营负责人</w:t>
      </w:r>
      <w:r>
        <w:rPr>
          <w:rFonts w:hint="eastAsia" w:ascii="宋体" w:hAnsi="宋体" w:eastAsia="宋体" w:cs="Times New Roman"/>
          <w:color w:val="auto"/>
          <w:sz w:val="24"/>
          <w:szCs w:val="24"/>
          <w:highlight w:val="none"/>
          <w:lang w:val="en-US" w:eastAsia="zh-CN" w:bidi="ar-SA"/>
        </w:rPr>
        <w:t xml:space="preserve">必须对本项目进行严格监管，定期对项目管理人员进行有效指导，并随时抽查工作落实情况。项目管理人员应严格落实巡查制度，每周至少</w:t>
      </w: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次到服务医院对护工人员进行监督指导和服务质量检查，了解患者的日常生活所需物品的补充情况等（物品补充需提前一两天通知采购人），供应商应做好服务质量检查工作记录。如发现问题，供应商应承担相应的责任并无偿整改，同时加强对护工人员督导及培训，确保陪护工作安全、有序、规范的运行，持续提高服务质量。</w:t>
      </w:r>
      <w:r>
        <w:rPr>
          <w:highlight w:val="none"/>
        </w:rPr>
      </w:r>
    </w:p>
    <w:p>
      <w:pPr>
        <w:ind w:firstLine="48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10.供应商需配合服务医院做好病房消防安全的管理，护工人员不可将易燃、易爆物品（如电饭煲、电磁炉、鞭炮等）带到病房。</w:t>
      </w:r>
      <w:r>
        <w:rPr>
          <w:highlight w:val="none"/>
        </w:rP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11.项目主管或督导必须陪同新上岗的护工人员到指定的医疗机构与采购人进行患者和住品等的交接工作。</w:t>
      </w:r>
      <w:r>
        <w:rPr>
          <w:highlight w:val="none"/>
        </w:rPr>
      </w:r>
    </w:p>
    <w:p>
      <w:pPr>
        <w:ind w:firstLine="480"/>
        <w:jc w:val="left"/>
        <w:spacing w:line="360" w:lineRule="auto"/>
        <w:widowControl w:val="off"/>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bidi="ar-SA"/>
        </w:rPr>
        <w:t xml:space="preserve">12.供应商提供的护工人员应经严格的岗前培训，经公司及院方考核合格方可上岗，并在到岗后</w:t>
      </w:r>
      <w:r>
        <w:rPr>
          <w:rFonts w:hint="default" w:ascii="宋体" w:hAnsi="宋体" w:eastAsia="宋体" w:cs="Times New Roman"/>
          <w:b w:val="0"/>
          <w:bCs/>
          <w:color w:val="auto"/>
          <w:sz w:val="24"/>
          <w:szCs w:val="24"/>
          <w:highlight w:val="none"/>
          <w:lang w:val="en-US" w:eastAsia="zh-CN" w:bidi="ar-SA"/>
        </w:rPr>
        <w:t xml:space="preserve">1</w:t>
      </w:r>
      <w:r>
        <w:rPr>
          <w:rFonts w:hint="eastAsia" w:ascii="宋体" w:hAnsi="宋体" w:eastAsia="宋体" w:cs="Times New Roman"/>
          <w:b w:val="0"/>
          <w:bCs/>
          <w:color w:val="auto"/>
          <w:sz w:val="24"/>
          <w:szCs w:val="24"/>
          <w:highlight w:val="none"/>
          <w:lang w:val="en-US" w:eastAsia="zh-CN" w:bidi="ar-SA"/>
        </w:rPr>
        <w:t xml:space="preserve">周内将培训资料提交给采购人。每位上岗护工人员需建立持续的在岗培训考核机制，至少每</w:t>
      </w:r>
      <w:r>
        <w:rPr>
          <w:rFonts w:hint="default" w:ascii="宋体" w:hAnsi="宋体" w:eastAsia="宋体" w:cs="Times New Roman"/>
          <w:b w:val="0"/>
          <w:bCs/>
          <w:color w:val="auto"/>
          <w:sz w:val="24"/>
          <w:szCs w:val="24"/>
          <w:highlight w:val="none"/>
          <w:lang w:val="en-US" w:eastAsia="zh-CN" w:bidi="ar-SA"/>
        </w:rPr>
        <w:t xml:space="preserve">2</w:t>
      </w:r>
      <w:r>
        <w:rPr>
          <w:rFonts w:hint="eastAsia" w:ascii="宋体" w:hAnsi="宋体" w:eastAsia="宋体" w:cs="Times New Roman"/>
          <w:b w:val="0"/>
          <w:bCs/>
          <w:color w:val="auto"/>
          <w:sz w:val="24"/>
          <w:szCs w:val="24"/>
          <w:highlight w:val="none"/>
          <w:lang w:val="en-US" w:eastAsia="zh-CN" w:bidi="ar-SA"/>
        </w:rPr>
        <w:t xml:space="preserve">周对在岗的护工人员进行一次思想品德和业务技能的培训，供应商须将培训记录进行整理完善，并于每月月底汇总后提交采购人存档保存。</w:t>
      </w:r>
      <w:r>
        <w:rPr>
          <w:highlight w:val="none"/>
        </w:rPr>
      </w:r>
    </w:p>
    <w:p>
      <w:pPr>
        <w:ind w:firstLine="48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13.所有护工人员上岗前应经二级或以上医院健康体检，合格方可安排上岗，每位护工人员个人资料（身份证明（复印件）、健康体检报告单原件或复印件等）在其上岗前需提交给采购人确认、存档保存；服务期间人员调整（人员新增、证件变更、出具新的健康体检报告单等）按前款重新提交个人资料。</w:t>
      </w:r>
      <w:r>
        <w:rPr>
          <w:highlight w:val="none"/>
        </w:rPr>
      </w:r>
    </w:p>
    <w:p>
      <w:pPr>
        <w:ind w:firstLine="480"/>
        <w:jc w:val="left"/>
        <w:spacing w:line="360" w:lineRule="auto"/>
        <w:widowControl w:val="off"/>
        <w:rPr>
          <w:rFonts w:hint="default" w:ascii="宋体" w:hAnsi="宋体" w:eastAsia="宋体" w:cs="Times New Roman"/>
          <w:b w:val="0"/>
          <w:bCs/>
          <w:color w:val="auto"/>
          <w:sz w:val="24"/>
          <w:szCs w:val="24"/>
          <w:highlight w:val="none"/>
        </w:rPr>
      </w:pPr>
      <w:r>
        <w:rPr>
          <w:rFonts w:hint="default" w:ascii="宋体" w:hAnsi="宋体" w:eastAsia="宋体" w:cs="Times New Roman"/>
          <w:b w:val="0"/>
          <w:bCs/>
          <w:color w:val="auto"/>
          <w:sz w:val="24"/>
          <w:szCs w:val="24"/>
          <w:highlight w:val="none"/>
          <w:lang w:val="en-US" w:eastAsia="zh-CN" w:bidi="ar-SA"/>
        </w:rPr>
        <w:t xml:space="preserve"> </w:t>
      </w:r>
      <w:r>
        <w:rPr>
          <w:rFonts w:hint="eastAsia" w:ascii="宋体" w:hAnsi="宋体" w:eastAsia="宋体" w:cs="Times New Roman"/>
          <w:b w:val="0"/>
          <w:bCs/>
          <w:color w:val="auto"/>
          <w:sz w:val="24"/>
          <w:szCs w:val="24"/>
          <w:highlight w:val="none"/>
          <w:lang w:val="en-US" w:eastAsia="zh-CN" w:bidi="ar-SA"/>
        </w:rPr>
        <w:t xml:space="preserve">14.采购人采取不定时到服务医院对本项目进行服务质量检查，若发现违规现象等问题，应进行监督指导、教育及进行相应处罚</w:t>
      </w:r>
      <w:r>
        <w:rPr>
          <w:rFonts w:hint="default" w:ascii="宋体" w:hAnsi="Times New Roman" w:eastAsia="宋体" w:cs="Times New Roman"/>
          <w:b w:val="0"/>
          <w:bCs/>
          <w:color w:val="auto"/>
          <w:sz w:val="24"/>
          <w:szCs w:val="24"/>
          <w:highlight w:val="none"/>
          <w:lang w:val="en-US" w:eastAsia="zh-CN" w:bidi="ar-SA"/>
        </w:rPr>
        <w:t xml:space="preserve">,</w:t>
      </w:r>
      <w:r>
        <w:rPr>
          <w:rFonts w:hint="eastAsia" w:ascii="宋体" w:hAnsi="宋体" w:eastAsia="宋体" w:cs="Times New Roman"/>
          <w:b w:val="0"/>
          <w:bCs/>
          <w:color w:val="auto"/>
          <w:sz w:val="24"/>
          <w:szCs w:val="24"/>
          <w:highlight w:val="none"/>
          <w:lang w:val="en-US" w:eastAsia="zh-CN" w:bidi="ar-SA"/>
        </w:rPr>
        <w:t xml:space="preserve">详见附件《陪护服务量化管理考核表》。</w:t>
      </w:r>
      <w:r>
        <w:rPr>
          <w:highlight w:val="none"/>
        </w:rPr>
      </w:r>
    </w:p>
    <w:p>
      <w:pPr>
        <w:ind w:firstLine="48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15.采购人保证向供应商提供照护服务真实地址、电话和患者的病种情况，以便供应商更好地为患者服务。</w:t>
      </w:r>
      <w:r>
        <w:rPr>
          <w:highlight w:val="none"/>
        </w:rPr>
      </w:r>
    </w:p>
    <w:p>
      <w:pPr>
        <w:ind w:firstLine="48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16.供应商至少有过二级专科医院</w:t>
      </w:r>
      <w:r>
        <w:rPr>
          <w:rFonts w:hint="eastAsia" w:ascii="宋体" w:hAnsi="宋体" w:cs="Times New Roman"/>
          <w:color w:val="auto"/>
          <w:sz w:val="24"/>
          <w:szCs w:val="24"/>
          <w:highlight w:val="none"/>
          <w:lang w:val="en-US" w:eastAsia="zh-CN" w:bidi="ar-SA"/>
        </w:rPr>
        <w:t xml:space="preserve">及以上</w:t>
      </w:r>
      <w:r>
        <w:rPr>
          <w:rFonts w:hint="eastAsia" w:ascii="宋体" w:hAnsi="宋体" w:eastAsia="宋体" w:cs="Times New Roman"/>
          <w:color w:val="auto"/>
          <w:sz w:val="24"/>
          <w:szCs w:val="24"/>
          <w:highlight w:val="none"/>
          <w:lang w:val="en-US" w:eastAsia="zh-CN" w:bidi="ar-SA"/>
        </w:rPr>
        <w:t xml:space="preserve">陪护服务经验。</w:t>
      </w:r>
      <w:r>
        <w:rPr>
          <w:highlight w:val="none"/>
        </w:rPr>
      </w:r>
    </w:p>
    <w:p>
      <w:pPr>
        <w:jc w:val="left"/>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（二）拟派本项目的服务人员要求</w:t>
      </w:r>
      <w:r>
        <w:rPr>
          <w:highlight w:val="none"/>
        </w:rPr>
      </w:r>
    </w:p>
    <w:p>
      <w:pPr>
        <w:ind w:firstLine="241"/>
        <w:jc w:val="left"/>
        <w:spacing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1.护工的人数配备要求：</w:t>
      </w:r>
      <w:r>
        <w:rPr>
          <w:rFonts w:hint="eastAsia" w:ascii="宋体" w:hAnsi="宋体" w:eastAsia="宋体" w:cs="Times New Roman"/>
          <w:color w:val="auto"/>
          <w:sz w:val="24"/>
          <w:szCs w:val="24"/>
          <w:highlight w:val="none"/>
          <w:lang w:val="en-US" w:eastAsia="zh-CN" w:bidi="ar-SA"/>
        </w:rPr>
        <w:t xml:space="preserve">配备护理人员人数不低于12人。</w:t>
      </w:r>
      <w:r>
        <w:rPr>
          <w:highlight w:val="none"/>
        </w:rPr>
      </w:r>
    </w:p>
    <w:p>
      <w:pPr>
        <w:jc w:val="left"/>
        <w:spacing w:after="120" w:line="360" w:lineRule="auto"/>
        <w:widowControl w:val="off"/>
        <w:rPr>
          <w:rFonts w:hint="default"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2.护工人员的年龄、素质等要求：</w:t>
      </w:r>
      <w:r>
        <w:rPr>
          <w:highlight w:val="none"/>
        </w:rPr>
      </w:r>
    </w:p>
    <w:p>
      <w:pPr>
        <w:ind w:firstLine="240"/>
        <w:jc w:val="left"/>
        <w:spacing w:after="120"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2.1</w:t>
      </w:r>
      <w:r>
        <w:rPr>
          <w:rFonts w:hint="eastAsia" w:ascii="宋体" w:hAnsi="宋体" w:eastAsia="宋体" w:cs="Times New Roman"/>
          <w:color w:val="000000"/>
          <w:sz w:val="24"/>
          <w:szCs w:val="24"/>
          <w:highlight w:val="none"/>
          <w:lang w:val="en-US" w:eastAsia="zh-CN" w:bidi="ar-SA"/>
        </w:rPr>
        <w:t xml:space="preserve">护工人员女性年龄在</w:t>
      </w:r>
      <w:r>
        <w:rPr>
          <w:rFonts w:hint="eastAsia" w:ascii="宋体" w:hAnsi="宋体" w:cs="Times New Roman"/>
          <w:color w:val="000000"/>
          <w:sz w:val="24"/>
          <w:szCs w:val="24"/>
          <w:highlight w:val="none"/>
          <w:lang w:val="en-US" w:eastAsia="zh-CN" w:bidi="ar-SA"/>
        </w:rPr>
        <w:t xml:space="preserve">60</w:t>
      </w:r>
      <w:r>
        <w:rPr>
          <w:rFonts w:hint="eastAsia" w:ascii="宋体" w:hAnsi="宋体" w:eastAsia="宋体" w:cs="Times New Roman"/>
          <w:color w:val="000000"/>
          <w:sz w:val="24"/>
          <w:szCs w:val="24"/>
          <w:highlight w:val="none"/>
          <w:lang w:val="en-US" w:eastAsia="zh-CN" w:bidi="ar-SA"/>
        </w:rPr>
        <w:t xml:space="preserve">周岁以下、男性在6</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周岁以下</w:t>
      </w:r>
      <w:r>
        <w:rPr>
          <w:rFonts w:hint="eastAsia" w:ascii="宋体" w:hAnsi="宋体" w:eastAsia="宋体" w:cs="Times New Roman"/>
          <w:color w:val="auto"/>
          <w:sz w:val="24"/>
          <w:szCs w:val="24"/>
          <w:highlight w:val="none"/>
          <w:lang w:val="en-US" w:eastAsia="zh-CN" w:bidi="ar-SA"/>
        </w:rPr>
        <w:t xml:space="preserve">，品行良好，身心健康，无精神病及传染病史。具有一定的沟通、理解及识字能力且具备专业知识及技能，对病人和其他需要陪护的人群提供生活陪护, 并在医务人员的指导下进行部分辅助工作。岗前经过系统培训，安全意识强，具有责任心、爱心及大局意识。</w:t>
      </w:r>
      <w:r>
        <w:rPr>
          <w:highlight w:val="none"/>
        </w:rPr>
      </w:r>
    </w:p>
    <w:p>
      <w:pPr>
        <w:ind w:firstLine="240"/>
        <w:jc w:val="left"/>
        <w:spacing w:after="120"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注：供应商收到中标通知书后10个工作日内需提供护工人员的身份证明（复印件）、医院体检报告单（1年内有效）、培训证明给采购人审核及备案。</w:t>
      </w:r>
      <w:r>
        <w:rPr>
          <w:highlight w:val="none"/>
        </w:rPr>
      </w:r>
    </w:p>
    <w:p>
      <w:pPr>
        <w:jc w:val="left"/>
        <w:spacing w:after="120" w:line="360" w:lineRule="auto"/>
        <w:widowControl w:val="off"/>
        <w:rPr>
          <w:rFonts w:hint="default"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3.护工人员管理要求：</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3.1护工人员应佩戴供应商统一工作证，统一着装，仪表端正整洁，禁止穿拖鞋、皮鞋；文明用语、规范服务、态度和谐，走路、说话、开关门动作要轻。</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3.2严格遵守国家法律、法规和采购人的各项规章制度及有关保密规定，不得对患者拍照或擅自将患者的照片或信息以任何方式向外泄露，否则采购人将追究供应商违约责任，涉嫌违法的移交司法机关追究法律责任。</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3.3关爱患者，重视安全，保证服务质量，以责任心、爱心、细心、耐心来照料患者；严禁打骂、大声吆喝、动作粗鲁、体罚、侮辱、虐待患者；不得对患者实施违法犯罪等行为，否则采购人有权要求供应商立即替换该护工人员，并追究供应商违约责任，涉嫌违法的移交司法机关追究法律责任。</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3.4护工人员要有大局意识和团队精神，陪护间要互相关照，不得搬弄是非、挑拨离间、诽谤他人、诬告恐吓、威胁他人，一经发现或其他人投诉经证实，采购人有权要求供应商立即替换该护工人员，供应商应承担相应责任。</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3.5陪护间若有意见时，应通过项目主管或上级领导调解，不能争吵谩骂，取外号等。</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3.6不得在病房内高声谈笑、议论患者病情或预后，不得逗弄患者取乐，不得随意坐在或躺在患者床上，不得听耳机、上网玩游戏、看视频、做与工作无关等事情，一经发现予以警告，相同情况出现</w:t>
      </w: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次及以上者，采购人有权要求供应商立即调换该护工人员。</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3.7不得擅自带无关人员到服务医院（患者所在病房或留宿）；不得接待自己的客人；不得占用或挪拿患者的食物和物品等私有财物，应妥善保管好患者住院用品，合理使用，厉行节约、避免浪费。</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3.8加强安全防护意识，妥善保管门禁卡钥匙，不得发生钥匙丢失事件，严禁将钥匙转交给他人；实行规范操作，给患者冲凉时不得带胶手套或一次性薄膜手套调试水温；不得直接用花洒淋浴，以免烫伤。</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3.9护工人员因事请假或辞职，需征得供应商同意且合理安排好工作后方可离开，供应商应在</w:t>
      </w:r>
      <w:r>
        <w:rPr>
          <w:rFonts w:hint="default" w:ascii="宋体" w:hAnsi="宋体" w:eastAsia="宋体" w:cs="Times New Roman"/>
          <w:color w:val="auto"/>
          <w:sz w:val="24"/>
          <w:szCs w:val="24"/>
          <w:highlight w:val="none"/>
          <w:lang w:val="en-US" w:eastAsia="zh-CN" w:bidi="ar-SA"/>
        </w:rPr>
        <w:t xml:space="preserve">24</w:t>
      </w:r>
      <w:r>
        <w:rPr>
          <w:rFonts w:hint="eastAsia" w:ascii="宋体" w:hAnsi="宋体" w:eastAsia="宋体" w:cs="Times New Roman"/>
          <w:color w:val="auto"/>
          <w:sz w:val="24"/>
          <w:szCs w:val="24"/>
          <w:highlight w:val="none"/>
          <w:lang w:val="en-US" w:eastAsia="zh-CN" w:bidi="ar-SA"/>
        </w:rPr>
        <w:t xml:space="preserve">小时内知会采购人。因处理不当而造成采购人损失的，供应商应承担相应的违约责任。</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3.10严格履行职责，服从病区管理，不得干预医护工作；接受采购人的监督指导，采购人提出的改进意见和建议应当予以采纳；护工人员不按本项目服务内容提供服务或出现不服从监督、服务态度差等不良行为，采购人有权要求供应商及时调换护工人员，供应商应严格执行。</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3.11严守工作岗位，未经护士长和项目管理人员同意不得擅自换班、顶班，特殊情况应向病区护士长及项目管理人履行请假手续；如特殊情况请假时间长，应及时通知项目管理人员安排其他护工来接替其工作后方可离开，否则，离岗期间造成患者意外事故，由供应商承担全额赔偿及法律责任。</w:t>
      </w:r>
      <w:r>
        <w:rPr>
          <w:highlight w:val="none"/>
        </w:rPr>
      </w:r>
    </w:p>
    <w:p>
      <w:pPr>
        <w:jc w:val="left"/>
        <w:spacing w:line="360" w:lineRule="auto"/>
        <w:widowControl w:val="off"/>
        <w:rPr>
          <w:rFonts w:hint="default"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4.护工人员服务内容要求：</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4.1照顾患者起居饮食，帮助和督促患者起床、穿衣、漱口、洗脸、梳头、洗澡、洗头、洗衣，协助理发，修剪指（趾）甲，处理大小便等，保持患者身体清洁无异味。床铺整理，保持床单位整洁、干净无异味，床头柜物品摆放整齐、无污渍，床下无杂物，无不安全物品。</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4.2熟悉患者的基本情况，如：姓名、年龄、病情、生活习性等方面。</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4.3协助护士做好患者特殊情况下的禁食工作，协助护士执行患者治疗、测体温、服药时的配合工作；协助护送患者在院内及分院辅助检查和留取各种标本。</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4.4协助护士观察患者饮食、服药、睡眠及病情并如实向护士反馈患者情况。患者输液时要及时解决患者的需求，不能随意约束患者或解除患者的约束，有特殊情况及时通知医护人员。</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4.5护士执行治疗护理时积极做好配合工作，协助护士观察各种管道是否通畅，有异常及时报告护士或医生。</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4.6对危重患者要注意观察其面色和呼吸等，不能随便移动患者，有特殊情况及时通知医护人员前来处理。</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4.7对卧床患者要每天进行温水擦浴和更衣，协助护士按要求定时翻身，更换体位，帮助患者拍背助排痰、功能训练。根据患者需要为其活动关节、肢体或扶患者下床活动。</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4.8对生活不能自理患者要定时帮助大小便，更换纸尿片，如遗大小便要及时清洗臀部和更换潮湿污染的衣物及整理床单位，保持患者皮肤清洁、干爽，避免发生尿布疹。对有跌倒和坠床危险的患者，按要求做好安全保护措施。</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4.9根据需求随时为患者擦汗、盖被，视天气变化情况及时增减或更换衣服。</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4.10帮助患者洗手、进餐、对不能进食协助护士喂食、喂水（温度适宜），餐后清洁面部，收拾清理餐具，保持各种物品的清洁干净，并协助取舒适体位等。</w:t>
      </w:r>
      <w:r>
        <w:rPr>
          <w:highlight w:val="none"/>
        </w:rPr>
      </w:r>
    </w:p>
    <w:p>
      <w:pPr>
        <w:ind w:firstLine="240"/>
        <w:jc w:val="left"/>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4.11患者的住院物品合理使用及保管。</w:t>
      </w:r>
      <w:r>
        <w:rPr>
          <w:highlight w:val="none"/>
        </w:rPr>
      </w:r>
    </w:p>
    <w:p>
      <w:pPr>
        <w:ind w:firstLine="24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4.12协助处理患者出入院（如：更衣、收拾住院物品、接送患者）。</w:t>
      </w:r>
      <w:r>
        <w:rPr>
          <w:highlight w:val="none"/>
        </w:rPr>
      </w:r>
    </w:p>
    <w:p>
      <w:pPr>
        <w:ind w:firstLine="240"/>
        <w:jc w:val="left"/>
        <w:spacing w:line="360" w:lineRule="auto"/>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val="en-US" w:eastAsia="zh-CN" w:bidi="ar-SA"/>
        </w:rPr>
        <w:t xml:space="preserve">4.13在6:00——8:00、18:00——20:00重点时段，应保证2人同时在岗协助护士开展工作。</w:t>
      </w:r>
      <w:r>
        <w:rPr>
          <w:highlight w:val="none"/>
        </w:rPr>
      </w:r>
    </w:p>
    <w:p>
      <w:pPr>
        <w:spacing w:line="360" w:lineRule="auto"/>
        <w:rPr>
          <w:rFonts w:ascii="宋体" w:hAnsi="Times New Roman" w:eastAsia="宋体" w:cs="Times New Roman"/>
          <w:b/>
          <w:bCs/>
          <w:color w:val="auto"/>
          <w:sz w:val="24"/>
          <w:highlight w:val="none"/>
        </w:rPr>
      </w:pPr>
      <w:r>
        <w:rPr>
          <w:rFonts w:hint="eastAsia" w:ascii="宋体" w:hAnsi="宋体" w:eastAsia="宋体" w:cs="Times New Roman"/>
          <w:b/>
          <w:bCs/>
          <w:color w:val="auto"/>
          <w:sz w:val="24"/>
          <w:highlight w:val="none"/>
        </w:rPr>
        <w:t xml:space="preserve">5.员工的职业道德要求</w:t>
      </w:r>
      <w:r>
        <w:rPr>
          <w:highlight w:val="none"/>
        </w:rPr>
      </w:r>
    </w:p>
    <w:p>
      <w:pPr>
        <w:ind w:left="360" w:hanging="36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1 </w:t>
      </w:r>
      <w:r>
        <w:rPr>
          <w:rFonts w:hint="eastAsia" w:ascii="宋体" w:hAnsi="宋体" w:eastAsia="宋体" w:cs="Times New Roman"/>
          <w:color w:val="auto"/>
          <w:sz w:val="24"/>
          <w:highlight w:val="none"/>
        </w:rPr>
        <w:t xml:space="preserve">严格遵守医院的相关规章制度及操作规范。能在病区护士长、护士等相关人员监督指导下积极做好本职工作。</w:t>
      </w:r>
      <w:r>
        <w:rPr>
          <w:highlight w:val="none"/>
        </w:rPr>
      </w:r>
    </w:p>
    <w:p>
      <w:pPr>
        <w:ind w:left="607" w:hanging="607"/>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恪守职业道德，维护医院信誉，严禁做有损医院形象、声誉的言行。</w:t>
      </w:r>
      <w:r>
        <w:rPr>
          <w:highlight w:val="none"/>
        </w:rPr>
      </w:r>
    </w:p>
    <w:p>
      <w:pPr>
        <w:ind w:left="607" w:hanging="607"/>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遵守社会公德，爱护医院公物，节约用水用电。</w:t>
      </w:r>
      <w:r>
        <w:rPr>
          <w:highlight w:val="none"/>
        </w:rPr>
      </w:r>
    </w:p>
    <w:p>
      <w:pPr>
        <w:ind w:left="480" w:hanging="48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4</w:t>
      </w:r>
      <w:r>
        <w:rPr>
          <w:rFonts w:hint="eastAsia" w:ascii="宋体" w:hAnsi="宋体" w:eastAsia="宋体" w:cs="Times New Roman"/>
          <w:color w:val="auto"/>
          <w:sz w:val="24"/>
          <w:highlight w:val="none"/>
        </w:rPr>
        <w:t xml:space="preserve">文明礼貌、态度和蔼，尊重患者，全心全意为患者服务。</w:t>
      </w:r>
      <w:r>
        <w:rPr>
          <w:highlight w:val="none"/>
        </w:rPr>
      </w:r>
    </w:p>
    <w:p>
      <w:pPr>
        <w:ind w:left="480" w:hanging="48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5</w:t>
      </w:r>
      <w:r>
        <w:rPr>
          <w:rFonts w:hint="eastAsia" w:ascii="宋体" w:hAnsi="宋体" w:eastAsia="宋体" w:cs="Times New Roman"/>
          <w:color w:val="auto"/>
          <w:sz w:val="24"/>
          <w:highlight w:val="none"/>
        </w:rPr>
        <w:t xml:space="preserve">洁身自爱，严禁向患者暗示或索要红包、小费及推荐药品、保健品等。</w:t>
      </w:r>
      <w:r>
        <w:rPr>
          <w:highlight w:val="none"/>
        </w:rPr>
      </w:r>
    </w:p>
    <w:p>
      <w:pPr>
        <w:ind w:left="480" w:hanging="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6</w:t>
      </w:r>
      <w:r>
        <w:rPr>
          <w:rFonts w:hint="eastAsia" w:ascii="宋体" w:hAnsi="宋体" w:eastAsia="宋体" w:cs="Times New Roman"/>
          <w:color w:val="auto"/>
          <w:sz w:val="24"/>
          <w:highlight w:val="none"/>
        </w:rPr>
        <w:t xml:space="preserve">有保密意识，对患者的资料和隐私要严格保密。</w:t>
      </w:r>
      <w:r>
        <w:rPr>
          <w:highlight w:val="none"/>
        </w:rPr>
      </w:r>
    </w:p>
    <w:p>
      <w:pPr>
        <w:ind w:left="480" w:hanging="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5.7工作期间严禁饮酒、吸烟、携带打火机。</w:t>
      </w:r>
      <w:r>
        <w:rPr>
          <w:highlight w:val="none"/>
        </w:rPr>
      </w:r>
    </w:p>
    <w:p>
      <w:pPr>
        <w:ind w:left="480" w:hanging="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5.8严禁私自给患者拨打电话或购买物品。</w:t>
      </w:r>
      <w:r>
        <w:rPr>
          <w:highlight w:val="none"/>
        </w:rPr>
      </w:r>
    </w:p>
    <w:p>
      <w:pPr>
        <w:spacing w:line="360" w:lineRule="auto"/>
        <w:rPr>
          <w:rFonts w:ascii="宋体" w:hAnsi="Times New Roman" w:eastAsia="宋体" w:cs="Times New Roman"/>
          <w:b/>
          <w:bCs/>
          <w:color w:val="auto"/>
          <w:sz w:val="24"/>
          <w:highlight w:val="none"/>
        </w:rPr>
      </w:pPr>
      <w:r>
        <w:rPr>
          <w:rFonts w:hint="eastAsia" w:ascii="宋体" w:hAnsi="宋体" w:eastAsia="宋体" w:cs="Times New Roman"/>
          <w:b/>
          <w:bCs/>
          <w:color w:val="auto"/>
          <w:sz w:val="24"/>
          <w:highlight w:val="none"/>
        </w:rPr>
        <w:t xml:space="preserve">6.员工的行为要求</w:t>
      </w:r>
      <w:r>
        <w:rPr>
          <w:highlight w:val="none"/>
        </w:rPr>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w:t>
      </w:r>
      <w:r>
        <w:rPr>
          <w:rFonts w:ascii="宋体" w:hAnsi="宋体" w:eastAsia="宋体" w:cs="Times New Roman"/>
          <w:color w:val="auto"/>
          <w:sz w:val="24"/>
          <w:highlight w:val="none"/>
        </w:rPr>
        <w:t xml:space="preserve">1</w:t>
      </w:r>
      <w:r>
        <w:rPr>
          <w:rFonts w:hint="eastAsia" w:ascii="宋体" w:hAnsi="宋体" w:eastAsia="宋体" w:cs="Times New Roman"/>
          <w:color w:val="auto"/>
          <w:sz w:val="24"/>
          <w:highlight w:val="none"/>
        </w:rPr>
        <w:t xml:space="preserve">着装统一、佩戴工牌。上班时间不得穿短裤、背心、拖鞋、高跟鞋。</w:t>
      </w:r>
      <w:r>
        <w:rPr>
          <w:highlight w:val="none"/>
        </w:rPr>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6.2语言清淅，文明用语，有一定的沟通能力和服务技术。</w:t>
      </w:r>
      <w:r>
        <w:rPr>
          <w:highlight w:val="none"/>
        </w:rPr>
      </w:r>
    </w:p>
    <w:p>
      <w:pPr>
        <w:ind w:left="240" w:hanging="24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6.3工作认真、责任心强，不得随意离开服务范围。</w:t>
      </w:r>
      <w:r>
        <w:rPr>
          <w:highlight w:val="none"/>
        </w:rPr>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6.4团结协作，不聚众聊天、不做私事。</w:t>
      </w:r>
      <w:r>
        <w:rPr>
          <w:highlight w:val="none"/>
        </w:rPr>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6.5严禁院内吵闹、打架、拉帮结派、聚结赌博。</w:t>
      </w:r>
      <w:r>
        <w:rPr>
          <w:highlight w:val="none"/>
        </w:rPr>
      </w:r>
    </w:p>
    <w:p>
      <w:pPr>
        <w:ind w:left="360" w:hanging="36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6.6严格遵守操作规程及各项规章制度，防止因服务不当导致患者坠床、烫伤、摔伤等事件发生。</w:t>
      </w:r>
      <w:r>
        <w:rPr>
          <w:highlight w:val="none"/>
        </w:rPr>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6.7严禁直接向患者收取生活助理服务费用或以任何理由提高价格。</w:t>
      </w:r>
      <w:r>
        <w:rPr>
          <w:highlight w:val="none"/>
        </w:rPr>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6.8绝对保证不擅自拿取、窃用、倒卖医院废物。</w:t>
      </w:r>
      <w:r>
        <w:rPr>
          <w:highlight w:val="none"/>
        </w:rPr>
      </w:r>
    </w:p>
    <w:p>
      <w:pPr>
        <w:ind w:left="360" w:hanging="36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6.9严禁向患者介绍及推荐非正规生活助理员（俗称黑护工），杜绝黑市患者生活助理服务。</w:t>
      </w:r>
      <w:r>
        <w:rPr>
          <w:highlight w:val="none"/>
        </w:rPr>
      </w:r>
    </w:p>
    <w:p>
      <w:pPr>
        <w:ind w:left="300" w:hanging="30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6.10严禁向公司及科室漏报、瞒报、谎报生活助理服务人数及费用。</w:t>
      </w:r>
      <w:r>
        <w:rPr>
          <w:highlight w:val="none"/>
        </w:rPr>
      </w:r>
    </w:p>
    <w:p>
      <w:pPr>
        <w:ind w:left="300" w:hanging="30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6.11严禁操作任何治疗性、技术性工作，如吸氧、鼻饲、雾化吸入等。</w:t>
      </w:r>
      <w:r>
        <w:rPr>
          <w:highlight w:val="none"/>
        </w:rPr>
      </w:r>
    </w:p>
    <w:p>
      <w:pPr>
        <w:ind w:left="420" w:hanging="420"/>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6.12发生差错、东西丢失、争议或其它异常问题时，</w:t>
      </w:r>
      <w:r>
        <w:rPr>
          <w:rFonts w:ascii="宋体" w:hAnsi="宋体" w:eastAsia="宋体" w:cs="Times New Roman"/>
          <w:color w:val="auto"/>
          <w:sz w:val="24"/>
          <w:highlight w:val="none"/>
        </w:rPr>
        <w:t xml:space="preserve">5</w:t>
      </w:r>
      <w:r>
        <w:rPr>
          <w:rFonts w:hint="eastAsia" w:ascii="宋体" w:hAnsi="宋体" w:eastAsia="宋体" w:cs="Times New Roman"/>
          <w:color w:val="auto"/>
          <w:sz w:val="24"/>
          <w:highlight w:val="none"/>
        </w:rPr>
        <w:t xml:space="preserve">分钟之内报告现场护士或护士长、公司督导员，并配合调查。如隐瞒不报按有关规定给予从重处罚。知情不报、包庇违规、差错行为或帮助当事人隐瞒真相，不如实和及时报告上级的，与当事人一并处罚。</w:t>
      </w:r>
      <w:r>
        <w:rPr>
          <w:highlight w:val="none"/>
        </w:rP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6.13以病人为中心，提供安全、优质的生活助理服务。</w:t>
      </w:r>
      <w:r>
        <w:rPr>
          <w:highlight w:val="none"/>
        </w:rPr>
      </w:r>
    </w:p>
    <w:p>
      <w:pPr>
        <w:ind w:left="0" w:firstLine="0"/>
        <w:jc w:val="both"/>
        <w:spacing w:after="120" w:afterAutospacing="0"/>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w:t>
      </w:r>
      <w:r>
        <w:rPr>
          <w:rFonts w:hint="eastAsia" w:ascii="宋体" w:hAnsi="宋体" w:eastAsia="宋体" w:cs="Times New Roman"/>
          <w:color w:val="auto"/>
          <w:sz w:val="24"/>
          <w:szCs w:val="24"/>
          <w:highlight w:val="none"/>
          <w:lang w:val="en-US" w:eastAsia="zh-CN"/>
        </w:rPr>
        <w:t xml:space="preserve">4不得向患者家属推荐及提供生活助理服务。</w:t>
      </w:r>
      <w:r>
        <w:rPr>
          <w:highlight w:val="none"/>
        </w:rPr>
      </w:r>
    </w:p>
    <w:p>
      <w:pPr>
        <w:spacing w:line="500" w:lineRule="atLeas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eastAsia="zh-CN"/>
        </w:rPr>
        <w:t xml:space="preserve">四、保洁服务要求</w:t>
      </w:r>
      <w:r>
        <w:rPr>
          <w:highlight w:val="none"/>
        </w:rP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 xml:space="preserve">（一）人员配备及服务内容</w:t>
      </w:r>
      <w:r>
        <w:rPr>
          <w:highlight w:val="none"/>
        </w:rPr>
      </w:r>
    </w:p>
    <w:p>
      <w:pPr>
        <w:ind w:firstLine="240"/>
        <w:spacing w:line="360" w:lineRule="auto"/>
        <w:rPr>
          <w:rFonts w:hint="eastAsia" w:ascii="宋体" w:hAnsi="宋体" w:eastAsia="宋体" w:cs="宋体"/>
          <w:sz w:val="24"/>
          <w:szCs w:val="24"/>
          <w:highlight w:val="none"/>
        </w:rPr>
      </w:pPr>
      <w:r>
        <w:rPr>
          <w:rFonts w:hint="eastAsia" w:ascii="宋体" w:hAnsi="宋体" w:eastAsia="宋体" w:cs="Times New Roman"/>
          <w:color w:val="auto"/>
          <w:sz w:val="24"/>
          <w:highlight w:val="none"/>
          <w:lang w:val="en-US" w:eastAsia="zh-CN"/>
        </w:rPr>
        <w:t xml:space="preserve">1、人员配置为保洁人员9人（含导医1人），导医性别为女、年龄40周岁以下，其余保洁人员</w:t>
      </w:r>
      <w:r>
        <w:rPr>
          <w:rFonts w:hint="eastAsia" w:ascii="宋体" w:hAnsi="Times New Roman" w:eastAsia="宋体" w:cs="Times New Roman"/>
          <w:color w:val="000000"/>
          <w:sz w:val="24"/>
          <w:highlight w:val="none"/>
          <w:vertAlign w:val="baseline"/>
          <w:lang w:val="en-US" w:eastAsia="zh-CN"/>
        </w:rPr>
        <w:t xml:space="preserve">性别不限。保洁人员男性年龄在60周岁以下，女性年龄在55周岁以下</w:t>
      </w:r>
      <w:r>
        <w:rPr>
          <w:rFonts w:hint="eastAsia" w:ascii="宋体" w:hAnsi="Times New Roman" w:eastAsia="宋体" w:cs="Times New Roman"/>
          <w:color w:val="auto"/>
          <w:sz w:val="24"/>
          <w:highlight w:val="none"/>
          <w:vertAlign w:val="baseline"/>
          <w:lang w:val="en-US" w:eastAsia="zh-CN"/>
        </w:rPr>
        <w:t xml:space="preserve">。</w:t>
      </w:r>
      <w:r>
        <w:rPr>
          <w:rFonts w:hint="eastAsia" w:ascii="宋体" w:hAnsi="宋体" w:eastAsia="宋体" w:cs="Times New Roman"/>
          <w:color w:val="auto"/>
          <w:sz w:val="24"/>
          <w:highlight w:val="none"/>
          <w:lang w:val="en-US" w:eastAsia="zh-CN"/>
        </w:rPr>
        <w:t xml:space="preserve">具体服务项目包括：院区室内、室外保洁；生活及医疗垃圾清运、终末消毒；病人衣物清洗；其他临时性及突发事件保洁及物业工作。</w:t>
      </w:r>
      <w:r>
        <w:rPr>
          <w:rFonts w:hint="eastAsia" w:ascii="宋体" w:hAnsi="宋体" w:eastAsia="宋体" w:cs="宋体"/>
          <w:sz w:val="24"/>
          <w:szCs w:val="24"/>
          <w:highlight w:val="none"/>
        </w:rPr>
        <w:t xml:space="preserve">所有服务人员统一服装，按要求做好个人防护。负责服务区域内所有物品、设施等的清洁卫生和消毒；</w:t>
      </w:r>
      <w:r>
        <w:rPr>
          <w:highlight w:val="none"/>
        </w:rPr>
      </w:r>
    </w:p>
    <w:p>
      <w:pPr>
        <w:ind w:firstLine="240"/>
        <w:spacing w:line="360" w:lineRule="auto"/>
        <w:widowControl w:val="off"/>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2、日常保洁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负责院公共区域</w:t>
      </w:r>
      <w:r>
        <w:rPr>
          <w:rFonts w:hint="eastAsia" w:ascii="宋体" w:hAnsi="宋体" w:eastAsia="宋体" w:cs="宋体"/>
          <w:sz w:val="24"/>
          <w:szCs w:val="24"/>
          <w:highlight w:val="none"/>
          <w:lang w:val="en-US" w:eastAsia="zh-CN"/>
        </w:rPr>
        <w:t xml:space="preserve">及部分员工宿舍</w:t>
      </w:r>
      <w:r>
        <w:rPr>
          <w:rFonts w:hint="eastAsia" w:ascii="宋体" w:hAnsi="宋体" w:eastAsia="宋体" w:cs="宋体"/>
          <w:sz w:val="24"/>
          <w:szCs w:val="24"/>
          <w:highlight w:val="none"/>
        </w:rPr>
        <w:t xml:space="preserve">的清洁工作，保证卫生间、门诊大厅、连廊通道等清洁</w:t>
      </w:r>
      <w:r>
        <w:rPr>
          <w:rFonts w:hint="eastAsia" w:ascii="宋体" w:hAnsi="宋体" w:eastAsia="宋体" w:cs="宋体"/>
          <w:sz w:val="24"/>
          <w:szCs w:val="24"/>
          <w:highlight w:val="none"/>
          <w:lang w:eastAsia="zh-CN"/>
        </w:rPr>
        <w:t xml:space="preserve">工作，</w:t>
      </w:r>
      <w:r>
        <w:rPr>
          <w:rFonts w:hint="eastAsia" w:ascii="宋体" w:hAnsi="宋体" w:eastAsia="宋体" w:cs="宋体"/>
          <w:sz w:val="24"/>
          <w:szCs w:val="24"/>
          <w:highlight w:val="none"/>
        </w:rPr>
        <w:t xml:space="preserve">随时清洁室内外卫生，及时处理垃圾，防止院内病菌传播和交叉感染；</w:t>
      </w:r>
      <w:r>
        <w:rPr>
          <w:rFonts w:hint="eastAsia" w:ascii="宋体" w:hAnsi="宋体" w:eastAsia="宋体" w:cs="宋体"/>
          <w:sz w:val="24"/>
          <w:szCs w:val="24"/>
          <w:highlight w:val="none"/>
          <w:u w:val="single"/>
          <w:lang w:val="en-US" w:eastAsia="zh-CN"/>
        </w:rPr>
        <w:t xml:space="preserve">导医人员熟练掌握电脑使用技能，承担日常导医服务的同时，还需在医保办工作人员指导下做好医保门慢特病种备案登记工作</w:t>
      </w:r>
      <w:r>
        <w:rPr>
          <w:rFonts w:hint="eastAsia" w:ascii="宋体" w:hAnsi="宋体" w:eastAsia="宋体" w:cs="宋体"/>
          <w:sz w:val="24"/>
          <w:szCs w:val="24"/>
          <w:highlight w:val="none"/>
          <w:u w:val="single"/>
          <w:lang w:val="en-US" w:eastAsia="zh-CN"/>
        </w:rPr>
        <w:t xml:space="preserve">；</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3、对不同区域的清洁工具按医院感染科的要求实行严格分类摆放和使用，用颜色、字标等方式进行区分，保洁用具清洗需按照规定配置消毒液；</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4、定期进行环境消毒，始终保持洁净；</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5、按时巡视、清洁各楼层卫生间、盥洗室、开水间、治疗室、值班房、库房，保持清洁、干燥、无异味；</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6、每天对保洁服务区域的垃圾进行清运并运送到指定地点；</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7、每天对地面进行全方位清洁，随脏随扫；</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8、每天及时更换垃圾袋，垃圾装满后随时更换，所有垃圾不过夜；</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9、每天早上擦抹办公桌椅、治疗台面等，随脏随抹；</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按医院感染要求</w:t>
      </w:r>
      <w:r>
        <w:rPr>
          <w:rFonts w:hint="eastAsia" w:ascii="宋体" w:hAnsi="宋体" w:eastAsia="宋体" w:cs="宋体"/>
          <w:sz w:val="24"/>
          <w:szCs w:val="24"/>
          <w:highlight w:val="none"/>
        </w:rPr>
        <w:t xml:space="preserve">擦拭消毒车、治疗车、平车、轮椅、床架等，随脏随擦；</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、每周擦拭门窗、玻璃、宣传栏，随脏随擦；</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、听从采购人安排，做好所在对应岗位的勤杂工作；</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、服务时间：门诊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住院：全年</w:t>
      </w:r>
      <w:r>
        <w:rPr>
          <w:rFonts w:hint="eastAsia" w:ascii="宋体" w:hAnsi="宋体" w:eastAsia="宋体" w:cs="宋体"/>
          <w:sz w:val="24"/>
          <w:szCs w:val="24"/>
          <w:highlight w:val="none"/>
        </w:rPr>
        <w:t xml:space="preserve">工作日常时间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临时性突发时间清洁、消毒及物业工作务必听从所在科室及领导安排；</w:t>
      </w:r>
      <w:r>
        <w:rPr>
          <w:rFonts w:hint="eastAsia" w:ascii="宋体" w:hAnsi="宋体" w:eastAsia="宋体" w:cs="宋体"/>
          <w:sz w:val="24"/>
          <w:szCs w:val="24"/>
          <w:highlight w:val="none"/>
        </w:rPr>
        <w:t xml:space="preserve">其他区域：以医院作息时间安排。</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14、设备要求：供应商需提供本次服务所需配置的工具、设备及物耗,包括但不限于：洗地机、清扫用具、拖把、清洁剂、垃圾袋等物品。</w:t>
      </w:r>
      <w:r>
        <w:rPr>
          <w:highlight w:val="none"/>
        </w:rPr>
      </w:r>
    </w:p>
    <w:p>
      <w:pPr>
        <w:jc w:val="both"/>
        <w:keepLines/>
        <w:keepNext/>
        <w:spacing w:before="0" w:after="0" w:line="360" w:lineRule="auto"/>
        <w:widowControl w:val="off"/>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）运送服务</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、全院生活垃圾、固体废弃物回收。全院医疗废弃物运送到指定地点；</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、统一调度,满足临床服务需要；</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、领取保管室物品，送</w:t>
      </w:r>
      <w:r>
        <w:rPr>
          <w:rFonts w:hint="eastAsia" w:ascii="宋体" w:hAnsi="宋体" w:eastAsia="宋体" w:cs="宋体"/>
          <w:sz w:val="24"/>
          <w:szCs w:val="24"/>
          <w:highlight w:val="none"/>
          <w:lang w:eastAsia="zh-CN"/>
        </w:rPr>
        <w:t xml:space="preserve">氧气</w:t>
      </w:r>
      <w:r>
        <w:rPr>
          <w:rFonts w:hint="eastAsia" w:ascii="宋体" w:hAnsi="宋体" w:eastAsia="宋体" w:cs="宋体"/>
          <w:sz w:val="24"/>
          <w:szCs w:val="24"/>
          <w:highlight w:val="none"/>
        </w:rPr>
        <w:t xml:space="preserve">瓶、记账、送会诊单和预约检查、</w:t>
      </w:r>
      <w:r>
        <w:rPr>
          <w:rFonts w:hint="eastAsia" w:ascii="宋体" w:hAnsi="宋体" w:eastAsia="宋体" w:cs="宋体"/>
          <w:sz w:val="24"/>
          <w:szCs w:val="24"/>
          <w:highlight w:val="none"/>
          <w:lang w:eastAsia="zh-CN"/>
        </w:rPr>
        <w:t xml:space="preserve">污水处理工作</w:t>
      </w:r>
      <w:r>
        <w:rPr>
          <w:rFonts w:hint="eastAsia" w:ascii="宋体" w:hAnsi="宋体" w:eastAsia="宋体" w:cs="宋体"/>
          <w:sz w:val="24"/>
          <w:szCs w:val="24"/>
          <w:highlight w:val="none"/>
        </w:rPr>
        <w:t xml:space="preserve">；</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、医院各部门工作需要交办的其它事情（如各类小搬家搬物等）及突发事件（如大水、大雪、公共卫生的应急处理等）的部分相关事务。</w:t>
      </w:r>
      <w:r>
        <w:rPr>
          <w:highlight w:val="none"/>
        </w:rPr>
      </w:r>
    </w:p>
    <w:p>
      <w:pPr>
        <w:jc w:val="both"/>
        <w:keepLines/>
        <w:keepNext/>
        <w:pageBreakBefore w:val="0"/>
        <w:spacing w:before="0" w:after="0" w:line="360" w:lineRule="auto"/>
        <w:widowControl w:val="off"/>
        <w:tabs>
          <w:tab w:val="left" w:pos="1008" w:leader="none"/>
        </w:tabs>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lang w:eastAsia="zh-CN"/>
        </w:rPr>
        <w:t xml:space="preserve">其他要求</w:t>
      </w:r>
      <w:r>
        <w:rPr>
          <w:highlight w:val="none"/>
        </w:rPr>
      </w:r>
    </w:p>
    <w:p>
      <w:pPr>
        <w:jc w:val="both"/>
        <w:keepLines/>
        <w:keepNext/>
        <w:pageBreakBefore w:val="0"/>
        <w:spacing w:before="0" w:after="0" w:line="360" w:lineRule="auto"/>
        <w:widowControl w:val="off"/>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lang w:val="en-US" w:eastAsia="zh-CN"/>
        </w:rPr>
        <w:t xml:space="preserve">（</w:t>
      </w:r>
      <w:r>
        <w:rPr>
          <w:rFonts w:hint="eastAsia" w:ascii="宋体" w:hAnsi="宋体" w:cs="宋体"/>
          <w:b/>
          <w:sz w:val="24"/>
          <w:szCs w:val="24"/>
          <w:highlight w:val="none"/>
          <w:lang w:val="en-US" w:eastAsia="zh-CN"/>
        </w:rPr>
        <w:t xml:space="preserve">一</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人员总体要求</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1、服从医院管理，自觉执行医院的有关规章制度，不串岗、不闲谈、不大声喧哗；</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2、服从所在科室领导的安排，对自己的本职工作尽职尽责；</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3、规范上岗，服从医院管理的特殊要求，严格遵守管理规章制度，做到管理规范化、服务标准化；</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4、统一着装，挂牌服务，体检合格，确保工作效率和服务质量，做到三满意：病人（包括家属）满意、医护人员满意、医院职工领导满意；</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5、服从监督检查，在自查、交接班互查的基础上自觉接受管理人员的检查，主动征求病人意见，做到接受检查不回嘴、提出批评不护短；</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6、公司员工必须树立“以病人为中心”的服务意识。</w:t>
      </w:r>
      <w:r>
        <w:rPr>
          <w:highlight w:val="none"/>
        </w:rPr>
      </w:r>
    </w:p>
    <w:p>
      <w:pPr>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说明：</w:t>
      </w:r>
      <w:r>
        <w:rPr>
          <w:highlight w:val="none"/>
        </w:rP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）到岗人数不少于</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lang w:val="en-US" w:eastAsia="zh-CN"/>
        </w:rPr>
        <w:t xml:space="preserve">，由投标单位根据岗位人员要求自行安排。</w:t>
      </w:r>
      <w:r>
        <w:rPr>
          <w:highlight w:val="none"/>
        </w:rPr>
      </w:r>
    </w:p>
    <w:p>
      <w:pPr>
        <w:numPr>
          <w:ilvl w:val="0"/>
          <w:numId w:val="3"/>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投标报价明细表中人员工资每月每人不得低于镇江市最低工资标准。</w:t>
      </w:r>
      <w:r>
        <w:rPr>
          <w:highlight w:val="none"/>
        </w:rPr>
      </w:r>
    </w:p>
    <w:p>
      <w:p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（3）人员社保费不得低于镇江市最低社保缴费标准。</w:t>
      </w:r>
      <w:r>
        <w:rPr>
          <w:highlight w:val="none"/>
        </w:rP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（4）利润、管理费、税费及相应利润投标响应单位自行考虑但必须符合相关法律法规。</w:t>
      </w:r>
      <w:r>
        <w:rPr>
          <w:highlight w:val="none"/>
        </w:rPr>
      </w:r>
    </w:p>
    <w:p>
      <w:pPr>
        <w:spacing w:line="360" w:lineRule="auto"/>
        <w:tabs>
          <w:tab w:val="right" w:pos="9128" w:leader="none"/>
        </w:tabs>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五、消防服务要求</w:t>
      </w:r>
      <w:r>
        <w:rPr>
          <w:highlight w:val="none"/>
        </w:rPr>
      </w:r>
    </w:p>
    <w:p>
      <w:pPr>
        <w:ind w:firstLine="24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1、人员配置为消控人员1人，性别为男，年龄40周岁以下；</w:t>
      </w:r>
      <w:r>
        <w:rPr>
          <w:highlight w:val="none"/>
        </w:rPr>
      </w:r>
    </w:p>
    <w:p>
      <w:pPr>
        <w:ind w:firstLine="24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2、认真组织消防隐患排查，定期检查消防栓、灭火器、应急灯、安全出口标志等消防设施是否完好。发现损坏、丢失、不符合使用要求及时通知相关人员处理，并做好检查记录，每月报医院存档；</w:t>
      </w:r>
      <w:r>
        <w:rPr>
          <w:highlight w:val="none"/>
        </w:rPr>
      </w:r>
    </w:p>
    <w:p>
      <w:pPr>
        <w:ind w:firstLine="24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3、根据科室安排，参加消控室值班，定期协助医院组织消防演练，定期对医院职工进行消防知识培训；</w:t>
      </w:r>
      <w:r>
        <w:rPr>
          <w:highlight w:val="none"/>
        </w:rPr>
      </w:r>
    </w:p>
    <w:p>
      <w:pPr>
        <w:ind w:firstLine="240"/>
        <w:spacing w:line="360" w:lineRule="auto"/>
        <w:widowControl w:val="off"/>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4、严格履行职责，服从科室安排，参与其他一些临时性工作。</w:t>
      </w:r>
      <w:r>
        <w:rPr>
          <w:highlight w:val="none"/>
        </w:rPr>
      </w:r>
    </w:p>
    <w:p>
      <w:pPr>
        <w:spacing w:line="360" w:lineRule="auto"/>
        <w:tabs>
          <w:tab w:val="right" w:pos="9128" w:leader="none"/>
        </w:tabs>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六、商务要求 </w:t>
      </w:r>
      <w:r>
        <w:rPr>
          <w:highlight w:val="none"/>
        </w:rPr>
      </w:r>
    </w:p>
    <w:p>
      <w:pPr>
        <w:numPr>
          <w:ilvl w:val="0"/>
          <w:numId w:val="0"/>
        </w:numPr>
        <w:ind w:firstLine="24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投标报价应包括所有的费用：人员工资、法定的社会保险、管理费及法定税费</w:t>
      </w:r>
      <w:r>
        <w:rPr>
          <w:rFonts w:hint="eastAsia" w:ascii="宋体" w:hAnsi="宋体" w:eastAsia="宋体" w:cs="宋体"/>
          <w:sz w:val="24"/>
          <w:szCs w:val="24"/>
          <w:highlight w:val="none"/>
          <w:lang w:eastAsia="zh-CN"/>
        </w:rPr>
        <w:t xml:space="preserve">、咨询服务费</w:t>
      </w:r>
      <w:r>
        <w:rPr>
          <w:rFonts w:hint="eastAsia" w:ascii="宋体" w:hAnsi="宋体" w:eastAsia="宋体" w:cs="宋体"/>
          <w:sz w:val="24"/>
          <w:szCs w:val="24"/>
          <w:highlight w:val="none"/>
        </w:rPr>
        <w:t xml:space="preserve">等为完成招标规定的服务工作所涉及到其他费用。 </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员工工资：根据省级人社部门现行文件，报价中的员工月最低工资不得低于句容市最低标准，否则做无效投标处理</w:t>
      </w:r>
      <w:r>
        <w:rPr>
          <w:rFonts w:hint="eastAsia" w:ascii="宋体" w:hAnsi="宋体" w:cs="宋体"/>
          <w:sz w:val="24"/>
          <w:szCs w:val="24"/>
          <w:highlight w:val="none"/>
          <w:lang w:eastAsia="zh-CN"/>
        </w:rPr>
        <w:t xml:space="preserve">，最低工资标准详见后附表</w:t>
      </w:r>
      <w:r>
        <w:rPr>
          <w:rFonts w:hint="eastAsia" w:ascii="宋体" w:hAnsi="宋体" w:eastAsia="宋体" w:cs="宋体"/>
          <w:sz w:val="24"/>
          <w:szCs w:val="24"/>
          <w:highlight w:val="none"/>
        </w:rPr>
        <w:t xml:space="preserve">。</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社会保险：供应商应按照《中华人民共和国社会保险法》等相关法律法规规定为员工缴纳养老、工伤、失业、生育、医疗等社会保险，缴费基数不得低于句容市最低标准</w:t>
      </w:r>
      <w:r>
        <w:rPr>
          <w:rFonts w:hint="eastAsia" w:ascii="宋体" w:hAnsi="宋体" w:cs="宋体"/>
          <w:sz w:val="24"/>
          <w:szCs w:val="24"/>
          <w:highlight w:val="none"/>
          <w:lang w:eastAsia="zh-CN"/>
        </w:rPr>
        <w:t xml:space="preserve">，社保相关规定详见后附表。</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供应商为投入本项目服务人员缴纳社保的人数不得低于</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人，否则作为无效投标处理。</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本项目服务要求法定节假日在岗人数不少于22人，并按照合同履行期内的法定节假日天数（13天/年）进行测算，（参考计算公式：人员工资÷21.75天（平均月计薪天数）×3×人数（共22人）×法定节假日加班天数），报价中的“法定节假日加班工资”不得低于上述要求，否则作为无效投标处理。</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本项目物业管理服务需要双休在岗人数全年22人出勤不得低于50天，报价中的双休人员加班费不得低于上述要求，否则作为无效投标处理。（参考计算公式：人员工资÷21.75天（平均月计薪天数）×2×人数（共22人）×50天/年/人）</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法定税费：供应商应依法缴纳税费，《投标报价明细表》中明确税费费率，否则做无效投标处理。</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其他费用：《投标报价明细表》中供应商认为完成本项目物业管理服务可能产生的其他相关费用。</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★①供应商未按政策规定报价、未依法缴纳税费，按无效投标处理。</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因供应商疏忽、计算错误，导致报价表中数据错误或缺漏的，自行承担相应责任。</w:t>
      </w:r>
      <w:r>
        <w:rPr>
          <w:highlight w:val="none"/>
        </w:rPr>
      </w:r>
    </w:p>
    <w:p>
      <w:pPr>
        <w:numPr>
          <w:ilvl w:val="0"/>
          <w:numId w:val="0"/>
        </w:num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）法律法规、政策文件有更新或另有规定的，从其规定。</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服务人员须服从采购人的工作安排以及统一调配的要求，服务人员工作期间必须遵守医院的工作时间, 不能影响医院正常办公秩序。 在重大活动和突击性工作中，医院对服务人员可以直接指挥和调度</w:t>
      </w:r>
      <w:r>
        <w:rPr>
          <w:rFonts w:hint="eastAsia" w:ascii="宋体" w:hAnsi="宋体" w:eastAsia="宋体" w:cs="宋体"/>
          <w:sz w:val="24"/>
          <w:szCs w:val="24"/>
          <w:highlight w:val="none"/>
          <w:lang w:eastAsia="zh-CN"/>
        </w:rPr>
        <w:t xml:space="preserve">。</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成交供应商</w:t>
      </w:r>
      <w:r>
        <w:rPr>
          <w:rFonts w:hint="eastAsia" w:ascii="宋体" w:hAnsi="宋体" w:eastAsia="宋体" w:cs="宋体"/>
          <w:sz w:val="24"/>
          <w:szCs w:val="24"/>
          <w:highlight w:val="none"/>
        </w:rPr>
        <w:t xml:space="preserve">不得利用管理区域内的采购人房产等资源从事经营活动，中标人应配合采购人开展各类创建活动，节假日加班及如需增援人员，采购人按照国家规定发放加班费用。</w:t>
      </w:r>
      <w:r>
        <w:rPr>
          <w:highlight w:val="none"/>
        </w:rP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成交供应商</w:t>
      </w:r>
      <w:r>
        <w:rPr>
          <w:rFonts w:hint="eastAsia" w:ascii="宋体" w:hAnsi="宋体" w:eastAsia="宋体" w:cs="宋体"/>
          <w:sz w:val="24"/>
          <w:szCs w:val="24"/>
          <w:highlight w:val="none"/>
        </w:rPr>
        <w:t xml:space="preserve">对院方提出的管理质量意见须及时改进，落实到位，有责任配合医院接受上级领导部门的监督、检查、并提供必须的材料。</w:t>
      </w:r>
      <w:r>
        <w:rPr>
          <w:highlight w:val="none"/>
        </w:rPr>
      </w:r>
    </w:p>
    <w:p>
      <w:pPr>
        <w:spacing w:line="360" w:lineRule="auto"/>
        <w:tabs>
          <w:tab w:val="right" w:pos="9128" w:leader="none"/>
        </w:tabs>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 xml:space="preserve">七</w:t>
      </w:r>
      <w:r>
        <w:rPr>
          <w:rFonts w:hint="eastAsia" w:ascii="宋体" w:hAnsi="宋体" w:eastAsia="宋体" w:cs="Times New Roman"/>
          <w:b/>
          <w:color w:val="auto"/>
          <w:sz w:val="28"/>
          <w:szCs w:val="28"/>
          <w:highlight w:val="none"/>
          <w:lang w:eastAsia="zh-CN"/>
        </w:rPr>
        <w:t xml:space="preserve">、</w:t>
      </w:r>
      <w:r>
        <w:rPr>
          <w:rFonts w:hint="eastAsia" w:ascii="宋体" w:hAnsi="宋体" w:eastAsia="宋体" w:cs="Times New Roman"/>
          <w:b/>
          <w:color w:val="auto"/>
          <w:sz w:val="28"/>
          <w:szCs w:val="28"/>
          <w:highlight w:val="none"/>
        </w:rPr>
        <w:t xml:space="preserve">其他要求</w:t>
      </w:r>
      <w:r>
        <w:rPr>
          <w:highlight w:val="none"/>
        </w:rP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u w:val="single"/>
          <w:lang w:val="en-US" w:eastAsia="zh-CN" w:bidi="ar-SA"/>
        </w:rPr>
        <w:t xml:space="preserve">请投标人充分考虑服务期内物价水平及护工人员夜班、重点时段帮班薪金因素，服务期内服务费不作调整，</w:t>
      </w:r>
      <w:r>
        <w:rPr>
          <w:rFonts w:hint="eastAsia" w:ascii="宋体" w:hAnsi="宋体" w:eastAsia="宋体" w:cs="Times New Roman"/>
          <w:color w:val="auto"/>
          <w:sz w:val="24"/>
          <w:szCs w:val="24"/>
          <w:highlight w:val="none"/>
          <w:u w:val="single"/>
          <w:lang w:val="en-US" w:eastAsia="zh-CN" w:bidi="ar-SA"/>
        </w:rPr>
        <w:t xml:space="preserve">采购人按季度予以费用结算。</w:t>
      </w:r>
      <w:r>
        <w:rPr>
          <w:highlight w:val="none"/>
        </w:rP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2.护工人员的工作服及工作证由供应商统一配备。</w:t>
      </w:r>
      <w:r>
        <w:rPr>
          <w:highlight w:val="none"/>
        </w:rP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3.护工人员的食宿、陪人床、医院健康体检费等由供应商负责解决。</w:t>
      </w:r>
      <w:r>
        <w:rPr>
          <w:highlight w:val="none"/>
        </w:rP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护工人员在服务期间，如违反国家法律、法规或采购人有关规章制度，所作的一切违法行为，由供应商承担全部责任。如护工人员或伙同他人故意损毁、盗窃采购人财产等个人行为，经公安部门查证属实，应依法追究当事人的责任，由此造成采购人的损失，由供应商承担全部责任，触犯刑律者送司法部门处理。</w:t>
      </w:r>
      <w:r>
        <w:rPr>
          <w:highlight w:val="none"/>
        </w:rP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5.供应商不得转包或分包本项目。供应商转包或分包项目的，采购人有权解除合同，以及全额扣除供应商当月发生的服务费，由此造成损失供应商承担全部责任。</w:t>
      </w:r>
      <w:r>
        <w:rPr>
          <w:highlight w:val="none"/>
        </w:rP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6.服务前期交接工作的要求：供应商需在合同签订后按双方约定进场时间将所有与项目相关的物品、人员到位，并与上一期陪护公司进行无逢交接，保证正常的陪护服务工作。</w:t>
      </w:r>
      <w:r>
        <w:rPr>
          <w:highlight w:val="none"/>
        </w:rP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7.合同执行期间，供应商若不遵守招投标文件，合同的各项要求、违反投标文件承诺、违反采购人的有关规章制度和总体要求等事项，采购人可采取对供应商作出相应处罚要求</w:t>
      </w:r>
      <w:r>
        <w:rPr>
          <w:rFonts w:hint="default" w:ascii="宋体" w:hAnsi="Times New Roman"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详见附件《陪护服务量化管理考核表》。</w:t>
      </w:r>
      <w:r>
        <w:rPr>
          <w:highlight w:val="none"/>
        </w:rP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8.在解除或终止合同时，供应商在办理退场交接手续时必须保证稳定、安全交接，如到期后离场产生不配合交接工作或骚乱的，造成采购人经济或声誉损失的，采购人将追究法律责任。</w:t>
      </w:r>
      <w:r>
        <w:rPr>
          <w:highlight w:val="none"/>
        </w:rPr>
      </w:r>
    </w:p>
    <w:p>
      <w:pPr>
        <w:ind w:firstLine="480"/>
        <w:jc w:val="left"/>
        <w:keepLines w:val="0"/>
        <w:keepNext w:val="0"/>
        <w:pageBreakBefore w:val="0"/>
        <w:spacing w:line="360" w:lineRule="auto"/>
        <w:widowControl w:val="off"/>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9.如果发生以下情况采购人有权终止合同：</w:t>
      </w:r>
      <w:r>
        <w:rPr>
          <w:highlight w:val="none"/>
        </w:rP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9.1护工人员违反国家的法律、法规及采购人的相关规章制度，造成严重后果的。</w:t>
      </w:r>
      <w:r>
        <w:rPr>
          <w:highlight w:val="none"/>
        </w:rP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9.2因供应商或护工人员的原因造成采购人重大损失的，供应商负责赔偿相应的损失费用。</w:t>
      </w:r>
      <w:r>
        <w:rPr>
          <w:highlight w:val="none"/>
        </w:rP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9.3供应商未按护工模式要求配备护工人数或出现脱岗现象，累计发现</w:t>
      </w:r>
      <w:r>
        <w:rPr>
          <w:rFonts w:hint="default"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次（含</w:t>
      </w:r>
      <w:r>
        <w:rPr>
          <w:rFonts w:hint="default"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次）以上。</w:t>
      </w:r>
      <w:r>
        <w:rPr>
          <w:rFonts w:hint="default" w:ascii="宋体" w:hAnsi="宋体" w:eastAsia="宋体" w:cs="Times New Roman"/>
          <w:color w:val="auto"/>
          <w:sz w:val="24"/>
          <w:szCs w:val="24"/>
          <w:highlight w:val="none"/>
          <w:lang w:val="en-US" w:eastAsia="zh-CN" w:bidi="ar-SA"/>
        </w:rPr>
        <w:t xml:space="preserve"> </w:t>
      </w:r>
      <w:r>
        <w:rPr>
          <w:highlight w:val="none"/>
        </w:rPr>
      </w:r>
    </w:p>
    <w:p>
      <w:pPr>
        <w:ind w:firstLine="480"/>
        <w:jc w:val="left"/>
        <w:keepLines w:val="0"/>
        <w:keepNext w:val="0"/>
        <w:pageBreakBefore w:val="0"/>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9</w:t>
      </w:r>
      <w:r>
        <w:rPr>
          <w:rFonts w:hint="default" w:ascii="宋体" w:hAnsi="宋体" w:eastAsia="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在合同期内接到采购人书面整改通知累计达</w:t>
      </w:r>
      <w:r>
        <w:rPr>
          <w:rFonts w:hint="default"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次的。</w:t>
      </w:r>
      <w:r>
        <w:rPr>
          <w:highlight w:val="none"/>
        </w:rPr>
      </w:r>
    </w:p>
    <w:p>
      <w:pPr>
        <w:ind w:firstLine="480"/>
        <w:jc w:val="left"/>
        <w:keepLines w:val="0"/>
        <w:keepNext w:val="0"/>
        <w:pageBreakBefore w:val="0"/>
        <w:spacing w:line="360" w:lineRule="auto"/>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10.服务期内，供应商护工人员所有人身安全、交通安全等一切安全责任均由供应商承担。</w:t>
      </w:r>
      <w:r>
        <w:rPr>
          <w:highlight w:val="none"/>
        </w:rP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11.中标后供应商签署供应商廉洁承诺书。</w:t>
      </w:r>
      <w:r>
        <w:rPr>
          <w:highlight w:val="none"/>
        </w:rPr>
      </w:r>
    </w:p>
    <w:p>
      <w:pPr>
        <w:spacing w:line="500" w:lineRule="atLeast"/>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 xml:space="preserve">八</w:t>
      </w:r>
      <w:r>
        <w:rPr>
          <w:rFonts w:hint="eastAsia" w:ascii="宋体" w:hAnsi="宋体" w:eastAsia="宋体" w:cs="Times New Roman"/>
          <w:b/>
          <w:color w:val="auto"/>
          <w:sz w:val="28"/>
          <w:szCs w:val="28"/>
          <w:highlight w:val="none"/>
          <w:lang w:eastAsia="zh-CN"/>
        </w:rPr>
        <w:t xml:space="preserve">、</w:t>
      </w:r>
      <w:r>
        <w:rPr>
          <w:rFonts w:hint="eastAsia" w:ascii="宋体" w:hAnsi="宋体" w:eastAsia="宋体" w:cs="Times New Roman"/>
          <w:b/>
          <w:color w:val="auto"/>
          <w:sz w:val="28"/>
          <w:szCs w:val="28"/>
          <w:highlight w:val="none"/>
        </w:rPr>
        <w:t xml:space="preserve">质量检查与罚则</w:t>
      </w:r>
      <w:r>
        <w:rPr>
          <w:highlight w:val="none"/>
        </w:rPr>
      </w:r>
    </w:p>
    <w:p>
      <w:pPr>
        <w:ind w:firstLine="480"/>
        <w:spacing w:line="500" w:lineRule="atLeast"/>
        <w:rPr>
          <w:rFonts w:ascii="宋体" w:hAnsi="宋体" w:eastAsia="宋体" w:cs="仿宋"/>
          <w:color w:val="auto"/>
          <w:sz w:val="24"/>
          <w:highlight w:val="none"/>
        </w:rPr>
      </w:pPr>
      <w:r>
        <w:rPr>
          <w:rFonts w:hint="eastAsia" w:ascii="宋体" w:hAnsi="宋体" w:eastAsia="宋体" w:cs="仿宋"/>
          <w:color w:val="auto"/>
          <w:sz w:val="24"/>
          <w:highlight w:val="none"/>
        </w:rPr>
        <w:t xml:space="preserve">1.由采购人每月对供应商的工作质量进行监督、检查，并按各服务内容相关标准检查评分。</w:t>
      </w:r>
      <w:r>
        <w:rPr>
          <w:rFonts w:ascii="宋体" w:hAnsi="宋体" w:eastAsia="宋体" w:cs="仿宋"/>
          <w:color w:val="auto"/>
          <w:sz w:val="24"/>
          <w:highlight w:val="none"/>
        </w:rPr>
        <w:t xml:space="preserve"> </w:t>
      </w:r>
      <w:r>
        <w:rPr>
          <w:highlight w:val="none"/>
        </w:rPr>
      </w:r>
    </w:p>
    <w:p>
      <w:pPr>
        <w:ind w:firstLine="48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仿宋"/>
          <w:color w:val="auto"/>
          <w:sz w:val="24"/>
          <w:szCs w:val="24"/>
          <w:highlight w:val="none"/>
          <w:lang w:val="en-US" w:eastAsia="zh-CN" w:bidi="ar-SA"/>
        </w:rPr>
        <w:t xml:space="preserve">2.质量检查中，供应商达不到相关标准的，采购人应先向供应商管理人员予以书面提醒，如供应商无改善则采取扣分。采购人在扣分后，预留合理的时间予</w:t>
      </w:r>
      <w:r>
        <w:rPr>
          <w:rFonts w:hint="eastAsia" w:ascii="宋体" w:hAnsi="宋体" w:eastAsia="宋体" w:cs="Times New Roman"/>
          <w:color w:val="auto"/>
          <w:sz w:val="24"/>
          <w:szCs w:val="24"/>
          <w:highlight w:val="none"/>
          <w:lang w:val="en-US" w:eastAsia="zh-CN" w:bidi="ar-SA"/>
        </w:rPr>
        <w:t xml:space="preserve">供应商进行改正（不含违法行为）；在改正期间采购人不对单个检查项目进行重复扣罚。 </w:t>
      </w:r>
      <w:r>
        <w:rPr>
          <w:highlight w:val="none"/>
        </w:rPr>
      </w:r>
    </w:p>
    <w:p>
      <w:pPr>
        <w:ind w:firstLine="48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采购人对供应商每科室每月进行考核，根据上述考核标准指标中，由科室按以下标准进行评定：所有科室平均满意度调查结果≥85%，质量评分≥80分为达标。当评分达到80分或以上，采购人不予扣罚，当评分在80分（不含80分）以下的，采购人按下述方式进行扣罚款：75-79分，罚款500元；71-74分，罚款1000元；70分以下，罚款2000元；每个科室为一个单元进行考核。</w:t>
      </w:r>
      <w:r>
        <w:rPr>
          <w:highlight w:val="none"/>
        </w:rPr>
      </w:r>
    </w:p>
    <w:p>
      <w:pPr>
        <w:ind w:firstLine="48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4.当评分达到80分（不含）以下为不合格，如供应商一年内累计有3个月月检不合格的，采购人有权终止合同。 </w:t>
      </w:r>
      <w:r>
        <w:rPr>
          <w:highlight w:val="none"/>
        </w:rPr>
      </w:r>
    </w:p>
    <w:p>
      <w:pPr>
        <w:ind w:firstLine="48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5.当月有服务费扣罚金额的，经双方认可一致并签字确认后，由供应商在每月返还资源占用费（作为医院水电费的补偿）时一并缴纳服务费扣罚金额。 </w:t>
      </w:r>
      <w:r>
        <w:rPr>
          <w:highlight w:val="none"/>
        </w:rPr>
      </w:r>
    </w:p>
    <w:p>
      <w:pPr>
        <w:ind w:firstLine="48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6.对有争议的扣分、扣罚，现场人员无法协商一致的，交由双方领导协商。</w:t>
      </w:r>
      <w:r>
        <w:rPr>
          <w:highlight w:val="none"/>
        </w:rPr>
      </w:r>
    </w:p>
    <w:p>
      <w:pPr>
        <w:ind w:firstLine="480"/>
        <w:keepLines w:val="0"/>
        <w:keepNext w:val="0"/>
        <w:pageBreakBefore w:val="0"/>
        <w:spacing w:line="480" w:lineRule="auto"/>
        <w:widowControl w:val="off"/>
        <w:tabs>
          <w:tab w:val="right" w:pos="9128" w:leader="none"/>
        </w:tabs>
        <w:rPr>
          <w:rFonts w:hint="eastAsia" w:ascii="宋体" w:hAnsi="宋体" w:eastAsia="宋体" w:cs="仿宋"/>
          <w:color w:val="auto"/>
          <w:sz w:val="24"/>
          <w:highlight w:val="none"/>
        </w:rPr>
      </w:pPr>
      <w:r>
        <w:rPr>
          <w:rFonts w:hint="eastAsia" w:ascii="宋体" w:hAnsi="宋体" w:eastAsia="宋体" w:cs="仿宋"/>
          <w:color w:val="auto"/>
          <w:sz w:val="24"/>
          <w:highlight w:val="none"/>
          <w:lang w:val="en-US" w:eastAsia="zh-CN"/>
        </w:rPr>
      </w:r>
      <w:r>
        <w:rPr>
          <w:highlight w:val="none"/>
        </w:rPr>
      </w:r>
    </w:p>
    <w:p>
      <w:pPr>
        <w:jc w:val="center"/>
        <w:keepLines/>
        <w:keepNext/>
        <w:spacing w:before="260" w:after="260" w:line="360" w:lineRule="auto"/>
        <w:widowControl w:val="off"/>
        <w:rPr>
          <w:rFonts w:hint="eastAsia" w:ascii="新宋体" w:hAnsi="新宋体" w:eastAsia="新宋体" w:cs="新宋体"/>
          <w:b/>
          <w:sz w:val="30"/>
          <w:szCs w:val="20"/>
          <w:highlight w:val="none"/>
        </w:rPr>
        <w:outlineLvl w:val="1"/>
      </w:pPr>
      <w:r>
        <w:rPr>
          <w:rFonts w:hint="eastAsia" w:ascii="新宋体" w:hAnsi="新宋体" w:eastAsia="新宋体" w:cs="新宋体"/>
          <w:b/>
          <w:sz w:val="30"/>
          <w:szCs w:val="20"/>
          <w:highlight w:val="none"/>
        </w:rPr>
      </w:r>
      <w:r>
        <w:rPr>
          <w:highlight w:val="none"/>
        </w:rPr>
      </w:r>
    </w:p>
    <w:p>
      <w:pPr>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spacing w:line="500" w:lineRule="atLeas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附表：</w:t>
      </w:r>
      <w:r>
        <w:rPr>
          <w:highlight w:val="none"/>
        </w:rPr>
      </w:r>
    </w:p>
    <w:p>
      <w:pPr>
        <w:jc w:val="center"/>
        <w:spacing w:line="500" w:lineRule="atLeast"/>
        <w:rPr>
          <w:rFonts w:ascii="宋体" w:hAnsi="Times New Roman" w:eastAsia="宋体" w:cs="Times New Roman"/>
          <w:b/>
          <w:color w:val="auto"/>
          <w:spacing w:val="60"/>
          <w:sz w:val="24"/>
          <w:highlight w:val="none"/>
        </w:rPr>
      </w:pPr>
      <w:r>
        <w:rPr>
          <w:rFonts w:hint="eastAsia" w:ascii="宋体" w:hAnsi="宋体" w:eastAsia="宋体" w:cs="Times New Roman"/>
          <w:b/>
          <w:color w:val="auto"/>
          <w:sz w:val="24"/>
          <w:highlight w:val="none"/>
        </w:rPr>
        <w:t xml:space="preserve">（一）</w:t>
      </w:r>
      <w:r>
        <w:rPr>
          <w:rFonts w:hint="eastAsia" w:ascii="宋体" w:hAnsi="宋体" w:eastAsia="宋体" w:cs="Times New Roman"/>
          <w:b/>
          <w:color w:val="auto"/>
          <w:spacing w:val="60"/>
          <w:sz w:val="24"/>
          <w:highlight w:val="none"/>
          <w:lang w:val="en-US" w:eastAsia="zh-CN"/>
        </w:rPr>
        <w:t xml:space="preserve">护工保洁</w:t>
      </w:r>
      <w:r>
        <w:rPr>
          <w:rFonts w:hint="eastAsia" w:ascii="宋体" w:hAnsi="宋体" w:eastAsia="宋体" w:cs="Times New Roman"/>
          <w:b/>
          <w:color w:val="auto"/>
          <w:spacing w:val="60"/>
          <w:sz w:val="24"/>
          <w:highlight w:val="none"/>
        </w:rPr>
        <w:t xml:space="preserve">工作满意度调查表</w:t>
      </w:r>
      <w:r>
        <w:rPr>
          <w:highlight w:val="none"/>
        </w:rPr>
      </w:r>
    </w:p>
    <w:p>
      <w:pPr>
        <w:ind w:firstLine="1680"/>
        <w:spacing w:line="500" w:lineRule="atLeast"/>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科室</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rPr>
        <w:t xml:space="preserve">护工姓名</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日期</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 </w:t>
      </w:r>
      <w:r>
        <w:rPr>
          <w:highlight w:val="none"/>
        </w:rPr>
      </w:r>
    </w:p>
    <w:tbl>
      <w:tblPr>
        <w:tblStyle w:val="835"/>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934"/>
        <w:gridCol w:w="898"/>
        <w:gridCol w:w="1541"/>
      </w:tblGrid>
      <w:tr>
        <w:trPr>
          <w:jc w:val="center"/>
          <w:trHeight w:val="549"/>
          <w:tblHeader/>
        </w:trPr>
        <w:tc>
          <w:tcPr>
            <w:tcW w:w="66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pacing w:val="36"/>
                <w:sz w:val="24"/>
                <w:highlight w:val="none"/>
              </w:rPr>
              <w:suppressLineNumbers w:val="0"/>
            </w:pPr>
            <w:r>
              <w:rPr>
                <w:rFonts w:hint="eastAsia" w:ascii="宋体" w:hAnsi="宋体" w:eastAsia="宋体" w:cs="宋体"/>
                <w:b/>
                <w:color w:val="auto"/>
                <w:spacing w:val="36"/>
                <w:sz w:val="24"/>
                <w:highlight w:val="none"/>
              </w:rPr>
              <w:t xml:space="preserve">序号</w:t>
            </w:r>
            <w:r>
              <w:rPr>
                <w:highlight w:val="none"/>
              </w:rPr>
            </w:r>
          </w:p>
        </w:tc>
        <w:tc>
          <w:tcPr>
            <w:tcW w:w="593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pacing w:val="36"/>
                <w:sz w:val="24"/>
                <w:highlight w:val="none"/>
              </w:rPr>
              <w:suppressLineNumbers w:val="0"/>
            </w:pPr>
            <w:r>
              <w:rPr>
                <w:rFonts w:hint="eastAsia" w:ascii="宋体" w:hAnsi="宋体" w:eastAsia="宋体" w:cs="宋体"/>
                <w:b/>
                <w:color w:val="auto"/>
                <w:spacing w:val="36"/>
                <w:sz w:val="24"/>
                <w:highlight w:val="none"/>
              </w:rPr>
              <w:t xml:space="preserve">护工工作情况调查内容</w:t>
            </w:r>
            <w:r>
              <w:rPr>
                <w:highlight w:val="none"/>
              </w:rPr>
            </w:r>
          </w:p>
        </w:tc>
        <w:tc>
          <w:tcPr>
            <w:gridSpan w:val="2"/>
            <w:tcW w:w="2439"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调查结果</w:t>
            </w:r>
            <w:r>
              <w:rPr>
                <w:highlight w:val="none"/>
              </w:rPr>
            </w:r>
          </w:p>
        </w:tc>
      </w:tr>
      <w:tr>
        <w:trPr>
          <w:jc w:val="center"/>
          <w:trHeight w:val="709"/>
          <w:tblHeader/>
        </w:trPr>
        <w:tc>
          <w:tcPr>
            <w:tcW w:w="665"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r>
            <w:r/>
          </w:p>
        </w:tc>
        <w:tc>
          <w:tcPr>
            <w:tcW w:w="5934"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r>
            <w:r/>
          </w:p>
        </w:tc>
        <w:tc>
          <w:tcPr>
            <w:tcW w:w="89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符合要求</w:t>
            </w:r>
            <w:r>
              <w:rPr>
                <w:highlight w:val="none"/>
              </w:rPr>
            </w:r>
          </w:p>
        </w:tc>
        <w:tc>
          <w:tcPr>
            <w:tcW w:w="154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不合要求</w:t>
            </w:r>
            <w:r>
              <w:rPr>
                <w:highlight w:val="none"/>
              </w:rPr>
            </w:r>
          </w:p>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（可具体写）</w:t>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tabs>
                <w:tab w:val="left" w:pos="540" w:leader="none"/>
              </w:tabs>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1</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tabs>
                <w:tab w:val="left" w:pos="540" w:leader="none"/>
              </w:tabs>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仪容仪表：穿着统一样式的工作服，做到衣冠整洁，不得穿拖鞋、高跟鞋上班</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tabs>
                <w:tab w:val="left" w:pos="540" w:leader="none"/>
              </w:tabs>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2</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tabs>
                <w:tab w:val="left" w:pos="540" w:leader="none"/>
              </w:tabs>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服务态度：使用文明用语，做到文明服务，礼貌待人，患者、家属满意</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tabs>
                <w:tab w:val="left" w:pos="540" w:leader="none"/>
              </w:tabs>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3</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tabs>
                <w:tab w:val="left" w:pos="540" w:leader="none"/>
              </w:tabs>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严禁向患者（家属）索取/暗示红包或财物、</w:t>
            </w:r>
            <w:r>
              <w:rPr>
                <w:rFonts w:hint="eastAsia" w:ascii="宋体" w:hAnsi="宋体" w:eastAsia="宋体" w:cs="宋体"/>
                <w:color w:val="auto"/>
                <w:sz w:val="24"/>
                <w:highlight w:val="none"/>
                <w:lang w:val="en-US" w:eastAsia="zh-CN"/>
              </w:rPr>
              <w:t xml:space="preserve">严禁私自拿取患者物品使用</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4</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CN"/>
              </w:rPr>
              <w:t xml:space="preserve">工作期间</w:t>
            </w:r>
            <w:r>
              <w:rPr>
                <w:rFonts w:hint="eastAsia" w:ascii="宋体" w:hAnsi="宋体" w:eastAsia="宋体" w:cs="宋体"/>
                <w:color w:val="auto"/>
                <w:sz w:val="24"/>
                <w:highlight w:val="none"/>
              </w:rPr>
              <w:t xml:space="preserve">随时为病人提供服务，及时了解病人所需并尽可能给予帮助。</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5</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床单位整洁，患者和</w:t>
            </w:r>
            <w:r>
              <w:rPr>
                <w:rFonts w:hint="eastAsia" w:ascii="宋体" w:hAnsi="宋体" w:eastAsia="宋体" w:cs="宋体"/>
                <w:color w:val="auto"/>
                <w:sz w:val="24"/>
                <w:highlight w:val="none"/>
                <w:lang w:eastAsia="zh-CN"/>
              </w:rPr>
              <w:t xml:space="preserve">护工人员</w:t>
            </w:r>
            <w:r>
              <w:rPr>
                <w:rFonts w:hint="eastAsia" w:ascii="宋体" w:hAnsi="宋体" w:eastAsia="宋体" w:cs="宋体"/>
                <w:color w:val="auto"/>
                <w:sz w:val="24"/>
                <w:highlight w:val="none"/>
              </w:rPr>
              <w:t xml:space="preserve">物品按要求放置</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30"/>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6</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患者整洁舒适：按服务内容要求满足病人的生活需要</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7</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按照医务人员指导给予：翻身拍背、功能锻炼等</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8</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按要求正确协助留取</w:t>
            </w:r>
            <w:r>
              <w:rPr>
                <w:rFonts w:hint="eastAsia" w:ascii="宋体" w:hAnsi="宋体" w:eastAsia="宋体" w:cs="宋体"/>
                <w:color w:val="auto"/>
                <w:sz w:val="24"/>
                <w:highlight w:val="none"/>
                <w:lang w:val="en-US" w:eastAsia="zh-CN"/>
              </w:rPr>
              <w:t xml:space="preserve">并送检</w:t>
            </w:r>
            <w:r>
              <w:rPr>
                <w:rFonts w:hint="eastAsia" w:ascii="宋体" w:hAnsi="宋体" w:eastAsia="宋体" w:cs="宋体"/>
                <w:color w:val="auto"/>
                <w:sz w:val="24"/>
                <w:highlight w:val="none"/>
              </w:rPr>
              <w:t xml:space="preserve">大小便标本</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9</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按要求观察输液情况，输液结束及时通知医务人员</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10</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及时收集病人的各种服务需求信息并及时向医护人员反映。</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11</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积极配合医生、护士对病人的治疗护理工作</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tabs>
                <w:tab w:val="left" w:pos="540" w:leader="none"/>
              </w:tabs>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12</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pacing w:val="-4"/>
                <w:sz w:val="24"/>
                <w:highlight w:val="none"/>
              </w:rPr>
              <w:suppressLineNumbers w:val="0"/>
            </w:pPr>
            <w:r>
              <w:rPr>
                <w:rFonts w:hint="eastAsia" w:ascii="宋体" w:hAnsi="宋体" w:eastAsia="宋体" w:cs="宋体"/>
                <w:color w:val="auto"/>
                <w:spacing w:val="-4"/>
                <w:sz w:val="24"/>
                <w:highlight w:val="none"/>
              </w:rPr>
              <w:t xml:space="preserve">不得向病人及家属提出干预、扰乱医生、护士治疗护理的行为</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7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13</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tabs>
                <w:tab w:val="left" w:pos="540" w:leader="none"/>
              </w:tabs>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服从医院的管理，遵守医院的有关规章制度，不得在医院内从事与工作无关的事情，不得擅自使用医院医疗用品</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84"/>
        </w:trPr>
        <w:tc>
          <w:tcPr>
            <w:tcW w:w="6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highlight w:val="none"/>
              </w:rPr>
              <w:suppressLineNumbers w:val="0"/>
            </w:pPr>
            <w:r>
              <w:rPr>
                <w:rFonts w:hint="eastAsia" w:ascii="宋体" w:hAnsi="宋体" w:eastAsia="宋体" w:cs="宋体"/>
                <w:b/>
                <w:color w:val="auto"/>
                <w:sz w:val="24"/>
                <w:highlight w:val="none"/>
              </w:rPr>
              <w:t xml:space="preserve">14</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所有</w:t>
            </w:r>
            <w:r>
              <w:rPr>
                <w:rFonts w:hint="eastAsia" w:ascii="宋体" w:hAnsi="宋体" w:eastAsia="宋体" w:cs="宋体"/>
                <w:color w:val="auto"/>
                <w:sz w:val="24"/>
                <w:highlight w:val="none"/>
                <w:lang w:val="en-US" w:eastAsia="zh-CN"/>
              </w:rPr>
              <w:t xml:space="preserve">护工</w:t>
            </w:r>
            <w:r>
              <w:rPr>
                <w:rFonts w:hint="eastAsia" w:ascii="宋体" w:hAnsi="宋体" w:eastAsia="宋体" w:cs="宋体"/>
                <w:color w:val="auto"/>
                <w:sz w:val="24"/>
                <w:highlight w:val="none"/>
              </w:rPr>
              <w:t xml:space="preserve">工作统一由公司安排，不得私自互相介绍</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r>
        <w:trPr>
          <w:jc w:val="center"/>
          <w:trHeight w:val="684"/>
        </w:trPr>
        <w:tc>
          <w:tcPr>
            <w:tcW w:w="66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 w:val="24"/>
                <w:highlight w:val="none"/>
              </w:rPr>
              <w:suppressLineNumbers w:val="0"/>
            </w:pPr>
            <w:r>
              <w:rPr>
                <w:rFonts w:hint="eastAsia" w:ascii="宋体" w:hAnsi="宋体" w:eastAsia="宋体" w:cs="宋体"/>
                <w:b/>
                <w:color w:val="auto"/>
                <w:sz w:val="24"/>
                <w:highlight w:val="none"/>
                <w:lang w:val="en-US" w:eastAsia="zh-CN"/>
              </w:rPr>
              <w:t xml:space="preserve">15</w:t>
            </w:r>
            <w:r>
              <w:rPr>
                <w:highlight w:val="none"/>
              </w:rPr>
            </w:r>
          </w:p>
        </w:tc>
        <w:tc>
          <w:tcPr>
            <w:tcW w:w="593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eastAsia="zh-CN"/>
              </w:rPr>
              <w:t xml:space="preserve">管辖区域环境整洁、安全。手卫生执行到位，相关消毒隔离工作规范。</w:t>
            </w:r>
            <w:r>
              <w:rPr>
                <w:highlight w:val="none"/>
              </w:rP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rPr>
                <w:highlight w:val="none"/>
              </w:rPr>
            </w:r>
          </w:p>
        </w:tc>
      </w:tr>
    </w:tbl>
    <w:p>
      <w:pPr>
        <w:jc w:val="center"/>
        <w:spacing w:line="500" w:lineRule="atLeast"/>
        <w:rPr>
          <w:rFonts w:ascii="宋体" w:hAnsi="Times New Roman" w:eastAsia="宋体" w:cs="Times New Roman"/>
          <w:b/>
          <w:color w:val="auto"/>
          <w:spacing w:val="60"/>
          <w:sz w:val="28"/>
          <w:szCs w:val="28"/>
          <w:highlight w:val="none"/>
        </w:rPr>
      </w:pPr>
      <w:r>
        <w:rPr>
          <w:rFonts w:hint="eastAsia" w:ascii="宋体" w:hAnsi="宋体" w:eastAsia="宋体" w:cs="Times New Roman"/>
          <w:b/>
          <w:color w:val="auto"/>
          <w:spacing w:val="60"/>
          <w:sz w:val="28"/>
          <w:szCs w:val="28"/>
          <w:highlight w:val="none"/>
        </w:rPr>
        <w:br w:type="page" w:clear="all"/>
      </w:r>
      <w:r>
        <w:rPr>
          <w:rFonts w:hint="eastAsia" w:ascii="宋体" w:hAnsi="宋体" w:eastAsia="宋体" w:cs="Times New Roman"/>
          <w:b/>
          <w:color w:val="auto"/>
          <w:spacing w:val="60"/>
          <w:sz w:val="28"/>
          <w:szCs w:val="28"/>
          <w:highlight w:val="none"/>
        </w:rPr>
        <w:t xml:space="preserve">（二）</w:t>
      </w:r>
      <w:r>
        <w:rPr>
          <w:rFonts w:hint="eastAsia" w:ascii="宋体" w:hAnsi="宋体" w:eastAsia="宋体" w:cs="Times New Roman"/>
          <w:b/>
          <w:color w:val="auto"/>
          <w:spacing w:val="60"/>
          <w:sz w:val="28"/>
          <w:szCs w:val="28"/>
          <w:highlight w:val="none"/>
          <w:lang w:val="en-US" w:eastAsia="zh-CN"/>
        </w:rPr>
        <w:t xml:space="preserve">护工保洁</w:t>
      </w:r>
      <w:r>
        <w:rPr>
          <w:rFonts w:hint="eastAsia" w:ascii="宋体" w:hAnsi="宋体" w:eastAsia="宋体" w:cs="Times New Roman"/>
          <w:b/>
          <w:color w:val="auto"/>
          <w:spacing w:val="60"/>
          <w:sz w:val="28"/>
          <w:szCs w:val="28"/>
          <w:highlight w:val="none"/>
        </w:rPr>
        <w:t xml:space="preserve">工作质量检查评分表</w:t>
      </w:r>
      <w:r>
        <w:rPr>
          <w:highlight w:val="none"/>
        </w:rPr>
      </w:r>
    </w:p>
    <w:tbl>
      <w:tblPr>
        <w:tblStyle w:val="8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835"/>
        <w:gridCol w:w="5032"/>
        <w:gridCol w:w="703"/>
        <w:gridCol w:w="701"/>
        <w:gridCol w:w="694"/>
      </w:tblGrid>
      <w:tr>
        <w:trPr>
          <w:tblHeader/>
        </w:trPr>
        <w:tc>
          <w:tcPr>
            <w:tcW w:w="1379"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pacing w:val="36"/>
                <w:sz w:val="24"/>
                <w:highlight w:val="none"/>
              </w:rPr>
              <w:suppressLineNumbers w:val="0"/>
            </w:pPr>
            <w:r>
              <w:rPr>
                <w:rFonts w:hint="eastAsia" w:ascii="宋体" w:hAnsi="宋体" w:eastAsia="宋体" w:cs="Times New Roman"/>
                <w:b w:val="0"/>
                <w:bCs/>
                <w:color w:val="auto"/>
                <w:spacing w:val="36"/>
                <w:sz w:val="24"/>
                <w:highlight w:val="none"/>
              </w:rPr>
              <w:t xml:space="preserve">项目</w:t>
            </w:r>
            <w:r>
              <w:rPr>
                <w:highlight w:val="none"/>
              </w:rP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pacing w:val="36"/>
                <w:sz w:val="24"/>
                <w:highlight w:val="none"/>
              </w:rPr>
              <w:suppressLineNumbers w:val="0"/>
            </w:pPr>
            <w:r>
              <w:rPr>
                <w:rFonts w:hint="eastAsia" w:ascii="宋体" w:hAnsi="宋体" w:eastAsia="宋体" w:cs="Times New Roman"/>
                <w:b w:val="0"/>
                <w:bCs/>
                <w:color w:val="auto"/>
                <w:spacing w:val="36"/>
                <w:sz w:val="24"/>
                <w:highlight w:val="none"/>
              </w:rPr>
              <w:t xml:space="preserve">序号</w:t>
            </w:r>
            <w:r>
              <w:rPr>
                <w:highlight w:val="none"/>
              </w:rPr>
            </w:r>
          </w:p>
        </w:tc>
        <w:tc>
          <w:tcPr>
            <w:tcW w:w="5032"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pacing w:val="36"/>
                <w:sz w:val="24"/>
                <w:highlight w:val="none"/>
              </w:rPr>
              <w:suppressLineNumbers w:val="0"/>
            </w:pPr>
            <w:r>
              <w:rPr>
                <w:rFonts w:hint="eastAsia" w:ascii="宋体" w:hAnsi="宋体" w:eastAsia="宋体" w:cs="Times New Roman"/>
                <w:b w:val="0"/>
                <w:bCs/>
                <w:color w:val="auto"/>
                <w:spacing w:val="36"/>
                <w:sz w:val="24"/>
                <w:highlight w:val="none"/>
              </w:rPr>
              <w:t xml:space="preserve">检查达标</w:t>
            </w:r>
            <w:r>
              <w:rPr>
                <w:rFonts w:ascii="宋体" w:hAnsi="宋体" w:eastAsia="宋体" w:cs="Times New Roman"/>
                <w:b w:val="0"/>
                <w:bCs/>
                <w:color w:val="auto"/>
                <w:spacing w:val="36"/>
                <w:sz w:val="24"/>
                <w:highlight w:val="none"/>
              </w:rPr>
              <w:t xml:space="preserve">(</w:t>
            </w:r>
            <w:r>
              <w:rPr>
                <w:rFonts w:hint="eastAsia" w:ascii="宋体" w:hAnsi="宋体" w:eastAsia="宋体" w:cs="Times New Roman"/>
                <w:b w:val="0"/>
                <w:bCs/>
                <w:color w:val="auto"/>
                <w:spacing w:val="36"/>
                <w:sz w:val="24"/>
                <w:highlight w:val="none"/>
              </w:rPr>
              <w:t xml:space="preserve">合格</w:t>
            </w:r>
            <w:r>
              <w:rPr>
                <w:rFonts w:ascii="宋体" w:hAnsi="宋体" w:eastAsia="宋体" w:cs="Times New Roman"/>
                <w:b w:val="0"/>
                <w:bCs/>
                <w:color w:val="auto"/>
                <w:spacing w:val="36"/>
                <w:sz w:val="24"/>
                <w:highlight w:val="none"/>
              </w:rPr>
              <w:t xml:space="preserve">)</w:t>
            </w:r>
            <w:r>
              <w:rPr>
                <w:rFonts w:hint="eastAsia" w:ascii="宋体" w:hAnsi="宋体" w:eastAsia="宋体" w:cs="Times New Roman"/>
                <w:b w:val="0"/>
                <w:bCs/>
                <w:color w:val="auto"/>
                <w:spacing w:val="36"/>
                <w:sz w:val="24"/>
                <w:highlight w:val="none"/>
              </w:rPr>
              <w:t xml:space="preserve">标准</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pacing w:val="36"/>
                <w:sz w:val="24"/>
                <w:highlight w:val="none"/>
              </w:rPr>
              <w:suppressLineNumbers w:val="0"/>
            </w:pPr>
            <w:r>
              <w:rPr>
                <w:rFonts w:hint="eastAsia" w:ascii="宋体" w:hAnsi="宋体" w:eastAsia="宋体" w:cs="Times New Roman"/>
                <w:b w:val="0"/>
                <w:bCs/>
                <w:color w:val="auto"/>
                <w:spacing w:val="36"/>
                <w:sz w:val="24"/>
                <w:highlight w:val="none"/>
              </w:rPr>
              <w:t xml:space="preserve">分值</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pacing w:val="36"/>
                <w:sz w:val="24"/>
                <w:highlight w:val="none"/>
              </w:rPr>
              <w:suppressLineNumbers w:val="0"/>
            </w:pPr>
            <w:r>
              <w:rPr>
                <w:rFonts w:hint="eastAsia" w:ascii="宋体" w:hAnsi="宋体" w:eastAsia="宋体" w:cs="Times New Roman"/>
                <w:b w:val="0"/>
                <w:bCs/>
                <w:color w:val="auto"/>
                <w:spacing w:val="36"/>
                <w:sz w:val="24"/>
                <w:highlight w:val="none"/>
              </w:rPr>
              <w:t xml:space="preserve">扣分</w:t>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pacing w:val="36"/>
                <w:sz w:val="24"/>
                <w:highlight w:val="none"/>
              </w:rPr>
              <w:suppressLineNumbers w:val="0"/>
            </w:pPr>
            <w:r>
              <w:rPr>
                <w:rFonts w:hint="eastAsia" w:ascii="宋体" w:hAnsi="宋体" w:eastAsia="宋体" w:cs="Times New Roman"/>
                <w:b w:val="0"/>
                <w:bCs/>
                <w:color w:val="auto"/>
                <w:spacing w:val="36"/>
                <w:sz w:val="24"/>
                <w:highlight w:val="none"/>
              </w:rPr>
              <w:t xml:space="preserve">备注</w:t>
            </w:r>
            <w:r>
              <w:rPr>
                <w:highlight w:val="none"/>
              </w:rPr>
            </w:r>
          </w:p>
        </w:tc>
      </w:tr>
      <w:tr>
        <w:trPr/>
        <w:tc>
          <w:tcPr>
            <w:tcW w:w="1379" w:type="dxa"/>
            <w:vAlign w:val="center"/>
            <w:vMerge w:val="restart"/>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仪容仪表</w:t>
            </w:r>
            <w:r>
              <w:rPr>
                <w:highlight w:val="none"/>
              </w:rPr>
            </w:r>
          </w:p>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w:t>
            </w:r>
            <w:r>
              <w:rPr>
                <w:rFonts w:ascii="宋体" w:hAnsi="宋体" w:eastAsia="宋体" w:cs="Times New Roman"/>
                <w:b w:val="0"/>
                <w:bCs/>
                <w:color w:val="auto"/>
                <w:sz w:val="24"/>
                <w:highlight w:val="none"/>
              </w:rPr>
              <w:t xml:space="preserve">2</w:t>
            </w:r>
            <w:r>
              <w:rPr>
                <w:rFonts w:hint="eastAsia" w:ascii="宋体" w:hAnsi="宋体" w:eastAsia="宋体" w:cs="Times New Roman"/>
                <w:b w:val="0"/>
                <w:bCs/>
                <w:color w:val="auto"/>
                <w:sz w:val="24"/>
                <w:highlight w:val="none"/>
              </w:rPr>
              <w:t xml:space="preserve">分）</w:t>
            </w:r>
            <w:r>
              <w:rPr>
                <w:highlight w:val="none"/>
              </w:rP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着装统一，规范，整洁。仪表符合规范要求，佩戴胸牌上岗</w:t>
            </w:r>
            <w:r>
              <w:rPr>
                <w:rFonts w:ascii="宋体" w:hAnsi="Times New Roman" w:eastAsia="宋体" w:cs="Times New Roman"/>
                <w:b w:val="0"/>
                <w:bCs/>
                <w:color w:val="auto"/>
                <w:sz w:val="24"/>
                <w:highlight w:val="none"/>
              </w:rPr>
              <w:t xml:space="preserve">,</w:t>
            </w:r>
            <w:r>
              <w:rPr>
                <w:rFonts w:hint="eastAsia" w:ascii="宋体" w:hAnsi="宋体" w:eastAsia="宋体" w:cs="Times New Roman"/>
                <w:b w:val="0"/>
                <w:bCs/>
                <w:color w:val="auto"/>
                <w:sz w:val="24"/>
                <w:highlight w:val="none"/>
              </w:rPr>
              <w:t xml:space="preserve">举止端庄大方。</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使用文明用语，礼貌待人。</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restart"/>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服务态度</w:t>
            </w:r>
            <w:r>
              <w:rPr>
                <w:highlight w:val="none"/>
              </w:rPr>
            </w:r>
          </w:p>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w:t>
            </w:r>
            <w:r>
              <w:rPr>
                <w:rFonts w:ascii="宋体" w:hAnsi="宋体" w:eastAsia="宋体" w:cs="Times New Roman"/>
                <w:b w:val="0"/>
                <w:bCs/>
                <w:color w:val="auto"/>
                <w:sz w:val="24"/>
                <w:highlight w:val="none"/>
              </w:rPr>
              <w:t xml:space="preserve">15</w:t>
            </w:r>
            <w:r>
              <w:rPr>
                <w:rFonts w:hint="eastAsia" w:ascii="宋体" w:hAnsi="宋体" w:eastAsia="宋体" w:cs="Times New Roman"/>
                <w:b w:val="0"/>
                <w:bCs/>
                <w:color w:val="auto"/>
                <w:sz w:val="24"/>
                <w:highlight w:val="none"/>
              </w:rPr>
              <w:t xml:space="preserve">分）</w:t>
            </w:r>
            <w:r>
              <w:rPr>
                <w:highlight w:val="none"/>
              </w:rP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语速适当，语言简洁、准确。</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尊重患者、富有爱心，善于沟通。</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关心体贴病人，态度和蔼，与病人谈话时要认真倾听；对病人提出的问题要做到耐心解释；主动服务。</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5</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4</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护工</w:t>
            </w:r>
            <w:r>
              <w:rPr>
                <w:rFonts w:hint="eastAsia" w:ascii="宋体" w:hAnsi="宋体" w:eastAsia="宋体" w:cs="Times New Roman"/>
                <w:b w:val="0"/>
                <w:bCs/>
                <w:color w:val="auto"/>
                <w:sz w:val="24"/>
                <w:highlight w:val="none"/>
                <w:lang w:eastAsia="zh-CN"/>
              </w:rPr>
              <w:t xml:space="preserve">之间</w:t>
            </w:r>
            <w:r>
              <w:rPr>
                <w:rFonts w:hint="eastAsia" w:ascii="宋体" w:hAnsi="宋体" w:eastAsia="宋体" w:cs="Times New Roman"/>
                <w:b w:val="0"/>
                <w:bCs/>
                <w:color w:val="auto"/>
                <w:sz w:val="24"/>
                <w:highlight w:val="none"/>
              </w:rPr>
              <w:t xml:space="preserve">团结协助好，无不良事件发生。</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5</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因服务态度引起的投诉，经调查属实，每次扣</w:t>
            </w:r>
            <w:r>
              <w:rPr>
                <w:rFonts w:ascii="宋体" w:hAnsi="宋体" w:eastAsia="宋体" w:cs="Times New Roman"/>
                <w:b w:val="0"/>
                <w:bCs/>
                <w:color w:val="auto"/>
                <w:sz w:val="24"/>
                <w:highlight w:val="none"/>
              </w:rPr>
              <w:t xml:space="preserve">5</w:t>
            </w:r>
            <w:r>
              <w:rPr>
                <w:rFonts w:hint="eastAsia" w:ascii="宋体" w:hAnsi="宋体" w:eastAsia="宋体" w:cs="Times New Roman"/>
                <w:b w:val="0"/>
                <w:bCs/>
                <w:color w:val="auto"/>
                <w:sz w:val="24"/>
                <w:highlight w:val="none"/>
              </w:rPr>
              <w:t xml:space="preserve">分，可以多次扣分。</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5</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restart"/>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工作纪律（</w:t>
            </w:r>
            <w:r>
              <w:rPr>
                <w:rFonts w:ascii="宋体" w:hAnsi="宋体" w:eastAsia="宋体" w:cs="Times New Roman"/>
                <w:b w:val="0"/>
                <w:bCs/>
                <w:color w:val="auto"/>
                <w:sz w:val="24"/>
                <w:highlight w:val="none"/>
              </w:rPr>
              <w:t xml:space="preserve">28</w:t>
            </w:r>
            <w:r>
              <w:rPr>
                <w:rFonts w:hint="eastAsia" w:ascii="宋体" w:hAnsi="宋体" w:eastAsia="宋体" w:cs="Times New Roman"/>
                <w:b w:val="0"/>
                <w:bCs/>
                <w:color w:val="auto"/>
                <w:sz w:val="24"/>
                <w:highlight w:val="none"/>
              </w:rPr>
              <w:t xml:space="preserve">分）</w:t>
            </w:r>
            <w:r>
              <w:rPr>
                <w:highlight w:val="none"/>
              </w:rP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lang w:eastAsia="zh-CN"/>
              </w:rPr>
              <w:t xml:space="preserve">不迟到、早退、脱岗</w:t>
            </w:r>
            <w:r>
              <w:rPr>
                <w:rFonts w:hint="eastAsia" w:ascii="宋体" w:hAnsi="宋体" w:eastAsia="宋体" w:cs="Times New Roman"/>
                <w:b w:val="0"/>
                <w:bCs/>
                <w:color w:val="auto"/>
                <w:sz w:val="24"/>
                <w:highlight w:val="none"/>
              </w:rPr>
              <w:t xml:space="preserve">，严格执行病房巡视制度满足病人</w:t>
            </w:r>
            <w:r>
              <w:rPr>
                <w:rFonts w:hint="eastAsia" w:ascii="宋体" w:hAnsi="宋体" w:eastAsia="宋体" w:cs="Times New Roman"/>
                <w:b w:val="0"/>
                <w:bCs/>
                <w:color w:val="auto"/>
                <w:sz w:val="24"/>
                <w:highlight w:val="none"/>
                <w:lang w:eastAsia="zh-CN"/>
              </w:rPr>
              <w:t xml:space="preserve">合理</w:t>
            </w:r>
            <w:r>
              <w:rPr>
                <w:rFonts w:hint="eastAsia" w:ascii="宋体" w:hAnsi="宋体" w:eastAsia="宋体" w:cs="Times New Roman"/>
                <w:b w:val="0"/>
                <w:bCs/>
                <w:color w:val="auto"/>
                <w:sz w:val="24"/>
                <w:highlight w:val="none"/>
              </w:rPr>
              <w:t xml:space="preserve">需</w:t>
            </w:r>
            <w:r>
              <w:rPr>
                <w:rFonts w:hint="eastAsia" w:ascii="宋体" w:hAnsi="宋体" w:eastAsia="宋体" w:cs="Times New Roman"/>
                <w:b w:val="0"/>
                <w:bCs/>
                <w:color w:val="auto"/>
                <w:sz w:val="24"/>
                <w:highlight w:val="none"/>
                <w:lang w:eastAsia="zh-CN"/>
              </w:rPr>
              <w:t xml:space="preserve">求</w:t>
            </w:r>
            <w:r>
              <w:rPr>
                <w:rFonts w:hint="eastAsia" w:ascii="宋体" w:hAnsi="宋体" w:eastAsia="宋体" w:cs="Times New Roman"/>
                <w:b w:val="0"/>
                <w:bCs/>
                <w:color w:val="auto"/>
                <w:sz w:val="24"/>
                <w:highlight w:val="none"/>
              </w:rPr>
              <w:t xml:space="preserve">；服从护士长（护士）的</w:t>
            </w:r>
            <w:r>
              <w:rPr>
                <w:rFonts w:hint="eastAsia" w:ascii="宋体" w:hAnsi="宋体" w:eastAsia="宋体" w:cs="Times New Roman"/>
                <w:b w:val="0"/>
                <w:bCs/>
                <w:color w:val="auto"/>
                <w:sz w:val="24"/>
                <w:highlight w:val="none"/>
                <w:lang w:eastAsia="zh-CN"/>
              </w:rPr>
              <w:t xml:space="preserve">工作</w:t>
            </w:r>
            <w:r>
              <w:rPr>
                <w:rFonts w:hint="eastAsia" w:ascii="宋体" w:hAnsi="宋体" w:eastAsia="宋体" w:cs="Times New Roman"/>
                <w:b w:val="0"/>
                <w:bCs/>
                <w:color w:val="auto"/>
                <w:sz w:val="24"/>
                <w:highlight w:val="none"/>
              </w:rPr>
              <w:t xml:space="preserve">安排，</w:t>
            </w:r>
            <w:r>
              <w:rPr>
                <w:rFonts w:hint="eastAsia" w:ascii="宋体" w:hAnsi="宋体" w:eastAsia="宋体" w:cs="Times New Roman"/>
                <w:b w:val="0"/>
                <w:bCs/>
                <w:color w:val="auto"/>
                <w:sz w:val="24"/>
                <w:highlight w:val="none"/>
                <w:lang w:eastAsia="zh-CN"/>
              </w:rPr>
              <w:t xml:space="preserve">不服从者</w:t>
            </w:r>
            <w:r>
              <w:rPr>
                <w:rFonts w:hint="eastAsia" w:ascii="宋体" w:hAnsi="宋体" w:eastAsia="宋体" w:cs="Times New Roman"/>
                <w:b w:val="0"/>
                <w:bCs/>
                <w:color w:val="auto"/>
                <w:sz w:val="24"/>
                <w:highlight w:val="none"/>
              </w:rPr>
              <w:t xml:space="preserve">，每次扣</w:t>
            </w:r>
            <w:r>
              <w:rPr>
                <w:rFonts w:ascii="宋体" w:hAnsi="宋体" w:eastAsia="宋体" w:cs="Times New Roman"/>
                <w:b w:val="0"/>
                <w:bCs/>
                <w:color w:val="auto"/>
                <w:sz w:val="24"/>
                <w:highlight w:val="none"/>
              </w:rPr>
              <w:t xml:space="preserve">2 </w:t>
            </w:r>
            <w:r>
              <w:rPr>
                <w:rFonts w:hint="eastAsia" w:ascii="宋体" w:hAnsi="宋体" w:eastAsia="宋体" w:cs="Times New Roman"/>
                <w:b w:val="0"/>
                <w:bCs/>
                <w:color w:val="auto"/>
                <w:sz w:val="24"/>
                <w:highlight w:val="none"/>
              </w:rPr>
              <w:t xml:space="preserve">分。</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hint="eastAsia" w:ascii="宋体" w:hAnsi="Times New Roman" w:eastAsia="宋体" w:cs="Times New Roman"/>
                <w:b w:val="0"/>
                <w:bCs/>
                <w:color w:val="auto"/>
                <w:sz w:val="24"/>
                <w:highlight w:val="none"/>
              </w:rPr>
              <w:suppressLineNumbers w:val="0"/>
            </w:pPr>
            <w:r>
              <w:rPr>
                <w:rFonts w:hint="eastAsia" w:ascii="宋体" w:hAnsi="Times New Roman" w:eastAsia="宋体" w:cs="Times New Roman"/>
                <w:b w:val="0"/>
                <w:bCs/>
                <w:color w:val="auto"/>
                <w:sz w:val="24"/>
                <w:highlight w:val="none"/>
                <w:lang w:eastAsia="zh-CN"/>
              </w:rPr>
              <w:t xml:space="preserve">不得向病人或家属透露工作人员信息，或在工作场所随意讨论工作人员。随意泄露病人隐私和拍摄病人照片或视频。</w:t>
            </w:r>
            <w:r>
              <w:rPr>
                <w:rFonts w:hint="eastAsia" w:ascii="宋体" w:hAnsi="宋体" w:eastAsia="宋体" w:cs="Times New Roman"/>
                <w:b w:val="0"/>
                <w:bCs/>
                <w:color w:val="auto"/>
                <w:sz w:val="24"/>
                <w:highlight w:val="none"/>
              </w:rPr>
              <w:t xml:space="preserve">不议论病人的病情及他人事非</w:t>
            </w:r>
            <w:r>
              <w:rPr>
                <w:rFonts w:hint="eastAsia" w:ascii="宋体" w:hAnsi="宋体" w:eastAsia="宋体" w:cs="Times New Roman"/>
                <w:b w:val="0"/>
                <w:bCs/>
                <w:color w:val="auto"/>
                <w:sz w:val="24"/>
                <w:highlight w:val="none"/>
                <w:lang w:eastAsia="zh-CN"/>
              </w:rPr>
              <w:t xml:space="preserve">、</w:t>
            </w:r>
            <w:r>
              <w:rPr>
                <w:rFonts w:hint="eastAsia" w:ascii="宋体" w:hAnsi="宋体" w:eastAsia="宋体" w:cs="Times New Roman"/>
                <w:b w:val="0"/>
                <w:bCs/>
                <w:color w:val="auto"/>
                <w:sz w:val="24"/>
                <w:highlight w:val="none"/>
              </w:rPr>
              <w:t xml:space="preserve">不做私事、不扎堆聊天；不私自带</w:t>
            </w:r>
            <w:r>
              <w:rPr>
                <w:rFonts w:hint="eastAsia" w:ascii="宋体" w:hAnsi="Times New Roman" w:eastAsia="宋体" w:cs="Times New Roman"/>
                <w:b w:val="0"/>
                <w:bCs/>
                <w:color w:val="auto"/>
                <w:sz w:val="24"/>
                <w:highlight w:val="none"/>
              </w:rPr>
              <w:t xml:space="preserve">“</w:t>
            </w:r>
            <w:r>
              <w:rPr>
                <w:rFonts w:hint="eastAsia" w:ascii="宋体" w:hAnsi="宋体" w:eastAsia="宋体" w:cs="Times New Roman"/>
                <w:b w:val="0"/>
                <w:bCs/>
                <w:color w:val="auto"/>
                <w:sz w:val="24"/>
                <w:highlight w:val="none"/>
              </w:rPr>
              <w:t xml:space="preserve">闲杂</w:t>
            </w:r>
            <w:r>
              <w:rPr>
                <w:rFonts w:hint="eastAsia" w:ascii="宋体" w:hAnsi="Times New Roman" w:eastAsia="宋体" w:cs="Times New Roman"/>
                <w:b w:val="0"/>
                <w:bCs/>
                <w:color w:val="auto"/>
                <w:sz w:val="24"/>
                <w:highlight w:val="none"/>
              </w:rPr>
              <w:t xml:space="preserve">”</w:t>
            </w:r>
            <w:r>
              <w:rPr>
                <w:rFonts w:hint="eastAsia" w:ascii="宋体" w:hAnsi="宋体" w:eastAsia="宋体" w:cs="Times New Roman"/>
                <w:b w:val="0"/>
                <w:bCs/>
                <w:color w:val="auto"/>
                <w:sz w:val="24"/>
                <w:highlight w:val="none"/>
              </w:rPr>
              <w:t xml:space="preserve">人员进入病区</w:t>
            </w:r>
            <w:r>
              <w:rPr>
                <w:rFonts w:hint="eastAsia" w:ascii="宋体" w:hAnsi="宋体" w:eastAsia="宋体" w:cs="Times New Roman"/>
                <w:b w:val="0"/>
                <w:bCs/>
                <w:color w:val="auto"/>
                <w:sz w:val="24"/>
                <w:highlight w:val="none"/>
                <w:lang w:eastAsia="zh-CN"/>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节约用水、电，遵守医院及病区防火、安全等相关的管理制度；不在病区私自煮食、用电，发现一次扣</w:t>
            </w:r>
            <w:r>
              <w:rPr>
                <w:rFonts w:ascii="宋体" w:hAnsi="宋体" w:eastAsia="宋体" w:cs="Times New Roman"/>
                <w:b w:val="0"/>
                <w:bCs/>
                <w:color w:val="auto"/>
                <w:sz w:val="24"/>
                <w:highlight w:val="none"/>
              </w:rPr>
              <w:t xml:space="preserve">2 </w:t>
            </w:r>
            <w:r>
              <w:rPr>
                <w:rFonts w:hint="eastAsia" w:ascii="宋体" w:hAnsi="宋体" w:eastAsia="宋体" w:cs="Times New Roman"/>
                <w:b w:val="0"/>
                <w:bCs/>
                <w:color w:val="auto"/>
                <w:sz w:val="24"/>
                <w:highlight w:val="none"/>
              </w:rPr>
              <w:t xml:space="preserve">分，再次发现加倍扣罚。</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4</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自觉维护区内卫生、安全、爱护医院财物；损坏财物照价赔偿。</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5</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hint="eastAsia"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遵守医院相关制度，工作场所内不</w:t>
            </w:r>
            <w:r>
              <w:rPr>
                <w:rFonts w:hint="eastAsia" w:ascii="宋体" w:hAnsi="宋体" w:eastAsia="宋体" w:cs="Times New Roman"/>
                <w:b w:val="0"/>
                <w:bCs/>
                <w:color w:val="auto"/>
                <w:sz w:val="24"/>
                <w:highlight w:val="none"/>
                <w:lang w:eastAsia="zh-CN"/>
              </w:rPr>
              <w:t xml:space="preserve">得</w:t>
            </w:r>
            <w:r>
              <w:rPr>
                <w:rFonts w:hint="eastAsia" w:ascii="宋体" w:hAnsi="宋体" w:eastAsia="宋体" w:cs="Times New Roman"/>
                <w:b w:val="0"/>
                <w:bCs/>
                <w:color w:val="auto"/>
                <w:sz w:val="24"/>
                <w:highlight w:val="none"/>
              </w:rPr>
              <w:t xml:space="preserve">大声喧哗</w:t>
            </w:r>
            <w:r>
              <w:rPr>
                <w:rFonts w:hint="eastAsia" w:ascii="宋体" w:hAnsi="宋体" w:eastAsia="宋体" w:cs="Times New Roman"/>
                <w:b w:val="0"/>
                <w:bCs/>
                <w:color w:val="auto"/>
                <w:sz w:val="24"/>
                <w:highlight w:val="none"/>
                <w:lang w:eastAsia="zh-CN"/>
              </w:rPr>
              <w:t xml:space="preserve">；工作期间禁止吸烟、饮酒、打瞌睡、</w:t>
            </w:r>
            <w:r>
              <w:rPr>
                <w:rFonts w:hint="eastAsia" w:ascii="宋体" w:hAnsi="宋体" w:eastAsia="宋体" w:cs="Times New Roman"/>
                <w:b w:val="0"/>
                <w:bCs/>
                <w:color w:val="auto"/>
                <w:sz w:val="24"/>
                <w:highlight w:val="none"/>
              </w:rPr>
              <w:t xml:space="preserve">玩手机、看电视等，做与工作无关的事情</w:t>
            </w:r>
            <w:r>
              <w:rPr>
                <w:rFonts w:hint="eastAsia" w:ascii="宋体" w:hAnsi="宋体" w:eastAsia="宋体" w:cs="Times New Roman"/>
                <w:b w:val="0"/>
                <w:bCs/>
                <w:color w:val="auto"/>
                <w:sz w:val="24"/>
                <w:highlight w:val="none"/>
                <w:lang w:eastAsia="zh-CN"/>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6</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不私自收取病人</w:t>
            </w:r>
            <w:r>
              <w:rPr>
                <w:rFonts w:hint="eastAsia" w:ascii="宋体" w:hAnsi="宋体" w:eastAsia="宋体" w:cs="Times New Roman"/>
                <w:b w:val="0"/>
                <w:bCs/>
                <w:color w:val="auto"/>
                <w:sz w:val="24"/>
                <w:highlight w:val="none"/>
                <w:lang w:eastAsia="zh-CN"/>
              </w:rPr>
              <w:t xml:space="preserve">或家属给予的</w:t>
            </w:r>
            <w:r>
              <w:rPr>
                <w:rFonts w:hint="eastAsia" w:ascii="宋体" w:hAnsi="宋体" w:eastAsia="宋体" w:cs="Times New Roman"/>
                <w:b w:val="0"/>
                <w:bCs/>
                <w:color w:val="auto"/>
                <w:sz w:val="24"/>
                <w:highlight w:val="none"/>
              </w:rPr>
              <w:t xml:space="preserve">任何费用或礼品；</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7</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hint="eastAsia"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禁止给病人进行临床治疗性工作</w:t>
            </w:r>
            <w:r>
              <w:rPr>
                <w:rFonts w:hint="eastAsia" w:ascii="宋体" w:hAnsi="宋体" w:eastAsia="宋体" w:cs="Times New Roman"/>
                <w:b w:val="0"/>
                <w:bCs/>
                <w:color w:val="auto"/>
                <w:sz w:val="24"/>
                <w:highlight w:val="none"/>
                <w:lang w:eastAsia="zh-CN"/>
              </w:rPr>
              <w:t xml:space="preserve">；</w:t>
            </w:r>
            <w:r>
              <w:rPr>
                <w:rFonts w:hint="eastAsia" w:ascii="宋体" w:hAnsi="宋体" w:eastAsia="宋体" w:cs="Times New Roman"/>
                <w:b w:val="0"/>
                <w:bCs/>
                <w:color w:val="auto"/>
                <w:sz w:val="24"/>
                <w:highlight w:val="none"/>
              </w:rPr>
              <w:t xml:space="preserve">未经护士</w:t>
            </w:r>
            <w:r>
              <w:rPr>
                <w:rFonts w:hint="eastAsia" w:ascii="宋体" w:hAnsi="宋体" w:eastAsia="宋体" w:cs="Times New Roman"/>
                <w:b w:val="0"/>
                <w:bCs/>
                <w:color w:val="auto"/>
                <w:sz w:val="24"/>
                <w:highlight w:val="none"/>
                <w:lang w:eastAsia="zh-CN"/>
              </w:rPr>
              <w:t xml:space="preserve">长和项目经理同意</w:t>
            </w:r>
            <w:r>
              <w:rPr>
                <w:rFonts w:hint="eastAsia" w:ascii="宋体" w:hAnsi="宋体" w:eastAsia="宋体" w:cs="Times New Roman"/>
                <w:b w:val="0"/>
                <w:bCs/>
                <w:color w:val="auto"/>
                <w:sz w:val="24"/>
                <w:highlight w:val="none"/>
              </w:rPr>
              <w:t xml:space="preserve">私自换班、顶班</w:t>
            </w:r>
            <w:r>
              <w:rPr>
                <w:rFonts w:hint="eastAsia" w:ascii="宋体" w:hAnsi="宋体" w:eastAsia="宋体" w:cs="Times New Roman"/>
                <w:b w:val="0"/>
                <w:bCs/>
                <w:color w:val="auto"/>
                <w:sz w:val="24"/>
                <w:highlight w:val="none"/>
                <w:lang w:eastAsia="zh-CN"/>
              </w:rPr>
              <w:t xml:space="preserve">；未经护士</w:t>
            </w:r>
            <w:r>
              <w:rPr>
                <w:rFonts w:hint="eastAsia" w:ascii="宋体" w:hAnsi="宋体" w:eastAsia="宋体" w:cs="Times New Roman"/>
                <w:b w:val="0"/>
                <w:bCs/>
                <w:color w:val="auto"/>
                <w:sz w:val="24"/>
                <w:highlight w:val="none"/>
              </w:rPr>
              <w:t xml:space="preserve">同意的情况下帮病人打电话或私自购买物品</w:t>
            </w:r>
            <w:r>
              <w:rPr>
                <w:rFonts w:hint="eastAsia" w:ascii="宋体" w:hAnsi="宋体" w:eastAsia="宋体" w:cs="Times New Roman"/>
                <w:b w:val="0"/>
                <w:bCs/>
                <w:color w:val="auto"/>
                <w:sz w:val="24"/>
                <w:highlight w:val="none"/>
                <w:lang w:eastAsia="zh-CN"/>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18</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8</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不得向病人及家属提出干预、扰乱医生、护士治疗护理的行为。</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9</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tabs>
                <w:tab w:val="left" w:pos="540" w:leader="none"/>
              </w:tabs>
              <w:rPr>
                <w:rFonts w:hint="eastAsia"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服从医院的管理，遵守医院的有关规章制度，不得在医院内从事与工作无关的事情，不得擅自使用医院医疗用品。</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10</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pacing w:val="-8"/>
                <w:sz w:val="24"/>
                <w:highlight w:val="none"/>
              </w:rPr>
              <w:suppressLineNumbers w:val="0"/>
            </w:pPr>
            <w:r>
              <w:rPr>
                <w:rFonts w:hint="eastAsia" w:ascii="宋体" w:hAnsi="宋体" w:eastAsia="宋体" w:cs="Times New Roman"/>
                <w:b w:val="0"/>
                <w:bCs/>
                <w:color w:val="auto"/>
                <w:spacing w:val="-8"/>
                <w:sz w:val="24"/>
                <w:highlight w:val="none"/>
              </w:rPr>
              <w:t xml:space="preserve">所有护工</w:t>
            </w:r>
            <w:r>
              <w:rPr>
                <w:rFonts w:hint="eastAsia" w:ascii="宋体" w:hAnsi="宋体" w:eastAsia="宋体" w:cs="Times New Roman"/>
                <w:b w:val="0"/>
                <w:bCs/>
                <w:color w:val="auto"/>
                <w:spacing w:val="-8"/>
                <w:sz w:val="24"/>
                <w:highlight w:val="none"/>
                <w:lang w:eastAsia="zh-CN"/>
              </w:rPr>
              <w:t xml:space="preserve">工</w:t>
            </w:r>
            <w:r>
              <w:rPr>
                <w:rFonts w:hint="eastAsia" w:ascii="宋体" w:hAnsi="宋体" w:eastAsia="宋体" w:cs="Times New Roman"/>
                <w:b w:val="0"/>
                <w:bCs/>
                <w:color w:val="auto"/>
                <w:spacing w:val="-8"/>
                <w:sz w:val="24"/>
                <w:highlight w:val="none"/>
              </w:rPr>
              <w:t xml:space="preserve">作统一由公司安排，不得私自互相介绍。</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center"/>
            <w:vMerge w:val="restart"/>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工作质量</w:t>
            </w:r>
            <w:r>
              <w:rPr>
                <w:highlight w:val="none"/>
              </w:rPr>
            </w:r>
          </w:p>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w:t>
            </w:r>
            <w:r>
              <w:rPr>
                <w:rFonts w:ascii="宋体" w:hAnsi="宋体" w:eastAsia="宋体" w:cs="Times New Roman"/>
                <w:b w:val="0"/>
                <w:bCs/>
                <w:color w:val="auto"/>
                <w:sz w:val="24"/>
                <w:highlight w:val="none"/>
              </w:rPr>
              <w:t xml:space="preserve">55</w:t>
            </w:r>
            <w:r>
              <w:rPr>
                <w:rFonts w:hint="eastAsia" w:ascii="宋体" w:hAnsi="宋体" w:eastAsia="宋体" w:cs="Times New Roman"/>
                <w:b w:val="0"/>
                <w:bCs/>
                <w:color w:val="auto"/>
                <w:sz w:val="24"/>
                <w:highlight w:val="none"/>
              </w:rPr>
              <w:t xml:space="preserve">分）</w:t>
            </w:r>
            <w:r>
              <w:rPr>
                <w:highlight w:val="none"/>
              </w:rPr>
            </w:r>
          </w:p>
        </w:tc>
        <w:tc>
          <w:tcPr>
            <w:gridSpan w:val="2"/>
            <w:tcW w:w="5867"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一、</w:t>
            </w:r>
            <w:r>
              <w:rPr>
                <w:rFonts w:hint="eastAsia" w:ascii="宋体" w:hAnsi="宋体" w:eastAsia="宋体" w:cs="Times New Roman"/>
                <w:b w:val="0"/>
                <w:bCs/>
                <w:color w:val="auto"/>
                <w:sz w:val="24"/>
                <w:highlight w:val="none"/>
                <w:lang w:eastAsia="zh-CN"/>
              </w:rPr>
              <w:t xml:space="preserve">督促、协助</w:t>
            </w:r>
            <w:r>
              <w:rPr>
                <w:rFonts w:hint="eastAsia" w:ascii="宋体" w:hAnsi="宋体" w:eastAsia="宋体" w:cs="Times New Roman"/>
                <w:b w:val="0"/>
                <w:bCs/>
                <w:color w:val="auto"/>
                <w:sz w:val="24"/>
                <w:highlight w:val="none"/>
              </w:rPr>
              <w:t xml:space="preserve">病人卫生（</w:t>
            </w:r>
            <w:r>
              <w:rPr>
                <w:rFonts w:ascii="宋体" w:hAnsi="宋体" w:eastAsia="宋体" w:cs="Times New Roman"/>
                <w:b w:val="0"/>
                <w:bCs/>
                <w:color w:val="auto"/>
                <w:sz w:val="24"/>
                <w:highlight w:val="none"/>
              </w:rPr>
              <w:t xml:space="preserve">15</w:t>
            </w:r>
            <w:r>
              <w:rPr>
                <w:rFonts w:hint="eastAsia" w:ascii="宋体" w:hAnsi="宋体" w:eastAsia="宋体" w:cs="Times New Roman"/>
                <w:b w:val="0"/>
                <w:bCs/>
                <w:color w:val="auto"/>
                <w:sz w:val="24"/>
                <w:highlight w:val="none"/>
              </w:rPr>
              <w:t xml:space="preserve">分）</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病人床单平整、干燥、无大小便痕迹，床下无杂物。</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lang w:eastAsia="zh-CN"/>
              </w:rPr>
              <w:t xml:space="preserve">督促或协助</w:t>
            </w:r>
            <w:r>
              <w:rPr>
                <w:rFonts w:hint="eastAsia" w:ascii="宋体" w:hAnsi="宋体" w:eastAsia="宋体" w:cs="Times New Roman"/>
                <w:b w:val="0"/>
                <w:bCs/>
                <w:color w:val="auto"/>
                <w:sz w:val="24"/>
                <w:highlight w:val="none"/>
              </w:rPr>
              <w:t xml:space="preserve">患者梳头、洗澡、洗头，保持患者口腔、头发、皮肤、会阴等部位清洁、无异味；注意保护病人隐私，做好保暖。</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5</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lang w:eastAsia="zh-CN"/>
              </w:rPr>
              <w:t xml:space="preserve">督促或协助</w:t>
            </w:r>
            <w:r>
              <w:rPr>
                <w:rFonts w:hint="eastAsia" w:ascii="宋体" w:hAnsi="宋体" w:eastAsia="宋体" w:cs="Times New Roman"/>
                <w:b w:val="0"/>
                <w:bCs/>
                <w:color w:val="auto"/>
                <w:sz w:val="24"/>
                <w:highlight w:val="none"/>
              </w:rPr>
              <w:t xml:space="preserve">患者修剪指甲、趾甲、胡须，保持清洁干净；操作时不损伤局部皮肤。</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4</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穿脱衣服及翻身动作轻灵，不触疼伤口，不中断输液。</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5</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及时</w:t>
            </w:r>
            <w:r>
              <w:rPr>
                <w:rFonts w:hint="eastAsia" w:ascii="宋体" w:hAnsi="宋体" w:eastAsia="宋体" w:cs="Times New Roman"/>
                <w:b w:val="0"/>
                <w:bCs/>
                <w:color w:val="auto"/>
                <w:sz w:val="24"/>
                <w:highlight w:val="none"/>
                <w:lang w:eastAsia="zh-CN"/>
              </w:rPr>
              <w:t xml:space="preserve">协助护士</w:t>
            </w:r>
            <w:r>
              <w:rPr>
                <w:rFonts w:hint="eastAsia" w:ascii="宋体" w:hAnsi="宋体" w:eastAsia="宋体" w:cs="Times New Roman"/>
                <w:b w:val="0"/>
                <w:bCs/>
                <w:color w:val="auto"/>
                <w:sz w:val="24"/>
                <w:highlight w:val="none"/>
              </w:rPr>
              <w:t xml:space="preserve">为卧床患者翻身，动作轻柔、规范。</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gridSpan w:val="2"/>
            <w:tcW w:w="5867"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二、</w:t>
            </w:r>
            <w:r>
              <w:rPr>
                <w:rFonts w:hint="eastAsia" w:ascii="宋体" w:hAnsi="宋体" w:eastAsia="宋体" w:cs="Times New Roman"/>
                <w:b w:val="0"/>
                <w:bCs/>
                <w:color w:val="auto"/>
                <w:sz w:val="24"/>
                <w:highlight w:val="none"/>
                <w:lang w:eastAsia="zh-CN"/>
              </w:rPr>
              <w:t xml:space="preserve">看护患者进食、吃药</w:t>
            </w:r>
            <w:r>
              <w:rPr>
                <w:rFonts w:hint="eastAsia" w:ascii="宋体" w:hAnsi="宋体" w:eastAsia="宋体" w:cs="Times New Roman"/>
                <w:b w:val="0"/>
                <w:bCs/>
                <w:color w:val="auto"/>
                <w:sz w:val="24"/>
                <w:highlight w:val="none"/>
              </w:rPr>
              <w:t xml:space="preserve">（</w:t>
            </w:r>
            <w:r>
              <w:rPr>
                <w:rFonts w:ascii="宋体" w:hAnsi="宋体" w:eastAsia="宋体" w:cs="Times New Roman"/>
                <w:b w:val="0"/>
                <w:bCs/>
                <w:color w:val="auto"/>
                <w:sz w:val="24"/>
                <w:highlight w:val="none"/>
              </w:rPr>
              <w:t xml:space="preserve">10</w:t>
            </w:r>
            <w:r>
              <w:rPr>
                <w:rFonts w:hint="eastAsia" w:ascii="宋体" w:hAnsi="宋体" w:eastAsia="宋体" w:cs="Times New Roman"/>
                <w:b w:val="0"/>
                <w:bCs/>
                <w:color w:val="auto"/>
                <w:sz w:val="24"/>
                <w:highlight w:val="none"/>
              </w:rPr>
              <w:t xml:space="preserve">分）</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lang w:eastAsia="zh-CN"/>
              </w:rPr>
              <w:t xml:space="preserve">喝药水温</w:t>
            </w:r>
            <w:r>
              <w:rPr>
                <w:rFonts w:hint="eastAsia" w:ascii="宋体" w:hAnsi="宋体" w:eastAsia="宋体" w:cs="Times New Roman"/>
                <w:b w:val="0"/>
                <w:bCs/>
                <w:color w:val="auto"/>
                <w:sz w:val="24"/>
                <w:highlight w:val="none"/>
              </w:rPr>
              <w:t xml:space="preserve">适宜</w:t>
            </w:r>
            <w:r>
              <w:rPr>
                <w:rFonts w:hint="eastAsia" w:ascii="宋体" w:hAnsi="宋体" w:eastAsia="宋体" w:cs="Times New Roman"/>
                <w:b w:val="0"/>
                <w:bCs/>
                <w:color w:val="auto"/>
                <w:sz w:val="24"/>
                <w:highlight w:val="none"/>
                <w:lang w:eastAsia="zh-CN"/>
              </w:rPr>
              <w:t xml:space="preserve">，及时发现异常，并汇报</w:t>
            </w:r>
            <w:r>
              <w:rPr>
                <w:rFonts w:hint="eastAsia" w:ascii="宋体" w:hAnsi="宋体" w:eastAsia="宋体" w:cs="Times New Roman"/>
                <w:b w:val="0"/>
                <w:bCs/>
                <w:color w:val="auto"/>
                <w:sz w:val="24"/>
                <w:highlight w:val="none"/>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lang w:eastAsia="zh-CN"/>
              </w:rPr>
              <w:t xml:space="preserve">协助护士看护</w:t>
            </w:r>
            <w:r>
              <w:rPr>
                <w:rFonts w:hint="eastAsia" w:ascii="宋体" w:hAnsi="宋体" w:eastAsia="宋体" w:cs="Times New Roman"/>
                <w:b w:val="0"/>
                <w:bCs/>
                <w:color w:val="auto"/>
                <w:sz w:val="24"/>
                <w:highlight w:val="none"/>
              </w:rPr>
              <w:t xml:space="preserve">患者服药，</w:t>
            </w:r>
            <w:r>
              <w:rPr>
                <w:rFonts w:hint="eastAsia" w:ascii="宋体" w:hAnsi="宋体" w:eastAsia="宋体" w:cs="Times New Roman"/>
                <w:b w:val="0"/>
                <w:bCs/>
                <w:color w:val="auto"/>
                <w:sz w:val="24"/>
                <w:highlight w:val="none"/>
                <w:lang w:eastAsia="zh-CN"/>
              </w:rPr>
              <w:t xml:space="preserve">防止吐药、藏药</w:t>
            </w:r>
            <w:r>
              <w:rPr>
                <w:rFonts w:hint="eastAsia" w:ascii="宋体" w:hAnsi="宋体" w:eastAsia="宋体" w:cs="Times New Roman"/>
                <w:b w:val="0"/>
                <w:bCs/>
                <w:color w:val="auto"/>
                <w:sz w:val="24"/>
                <w:highlight w:val="none"/>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lang w:eastAsia="zh-CN"/>
              </w:rPr>
              <w:t xml:space="preserve">饭</w:t>
            </w:r>
            <w:r>
              <w:rPr>
                <w:rFonts w:hint="eastAsia" w:ascii="宋体" w:hAnsi="宋体" w:eastAsia="宋体" w:cs="Times New Roman"/>
                <w:b w:val="0"/>
                <w:bCs/>
                <w:color w:val="auto"/>
                <w:sz w:val="24"/>
                <w:highlight w:val="none"/>
              </w:rPr>
              <w:t xml:space="preserve">后及时清洁口部四周，为患者漱口；保持患者面部清洁。</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4</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及时清理床上杂物、吐出的食渣、清洗食具。</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rHeight w:val="274"/>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gridSpan w:val="2"/>
            <w:tcW w:w="586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三、</w:t>
            </w:r>
            <w:r>
              <w:rPr>
                <w:rFonts w:hint="eastAsia" w:ascii="宋体" w:hAnsi="宋体" w:eastAsia="宋体" w:cs="Times New Roman"/>
                <w:b w:val="0"/>
                <w:bCs/>
                <w:color w:val="auto"/>
                <w:sz w:val="24"/>
                <w:highlight w:val="none"/>
                <w:lang w:eastAsia="zh-CN"/>
              </w:rPr>
              <w:t xml:space="preserve">督促或协助</w:t>
            </w:r>
            <w:r>
              <w:rPr>
                <w:rFonts w:hint="eastAsia" w:ascii="宋体" w:hAnsi="宋体" w:eastAsia="宋体" w:cs="Times New Roman"/>
                <w:b w:val="0"/>
                <w:bCs/>
                <w:color w:val="auto"/>
                <w:sz w:val="24"/>
                <w:highlight w:val="none"/>
              </w:rPr>
              <w:t xml:space="preserve">二便护理（</w:t>
            </w:r>
            <w:r>
              <w:rPr>
                <w:rFonts w:ascii="宋体" w:hAnsi="宋体" w:eastAsia="宋体" w:cs="Times New Roman"/>
                <w:b w:val="0"/>
                <w:bCs/>
                <w:color w:val="auto"/>
                <w:sz w:val="24"/>
                <w:highlight w:val="none"/>
              </w:rPr>
              <w:t xml:space="preserve">10</w:t>
            </w:r>
            <w:r>
              <w:rPr>
                <w:rFonts w:hint="eastAsia" w:ascii="宋体" w:hAnsi="宋体" w:eastAsia="宋体" w:cs="Times New Roman"/>
                <w:b w:val="0"/>
                <w:bCs/>
                <w:color w:val="auto"/>
                <w:sz w:val="24"/>
                <w:highlight w:val="none"/>
              </w:rPr>
              <w:t xml:space="preserve">分</w:t>
            </w:r>
            <w:r>
              <w:rPr>
                <w:rFonts w:ascii="宋体" w:hAnsi="宋体" w:eastAsia="宋体" w:cs="Times New Roman"/>
                <w:b w:val="0"/>
                <w:bCs/>
                <w:color w:val="auto"/>
                <w:sz w:val="24"/>
                <w:highlight w:val="none"/>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及时</w:t>
            </w:r>
            <w:r>
              <w:rPr>
                <w:rFonts w:hint="eastAsia" w:ascii="宋体" w:hAnsi="宋体" w:eastAsia="宋体" w:cs="Times New Roman"/>
                <w:b w:val="0"/>
                <w:bCs/>
                <w:color w:val="auto"/>
                <w:sz w:val="24"/>
                <w:highlight w:val="none"/>
                <w:lang w:eastAsia="zh-CN"/>
              </w:rPr>
              <w:t xml:space="preserve">督促或协助</w:t>
            </w:r>
            <w:r>
              <w:rPr>
                <w:rFonts w:hint="eastAsia" w:ascii="宋体" w:hAnsi="宋体" w:eastAsia="宋体" w:cs="Times New Roman"/>
                <w:b w:val="0"/>
                <w:bCs/>
                <w:color w:val="auto"/>
                <w:sz w:val="24"/>
                <w:highlight w:val="none"/>
              </w:rPr>
              <w:t xml:space="preserve">患者入厕，随时倾倒便器。使用后的便器按病区规定即时消毒。</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5</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协助卧床患者大小便，保持大小便失禁患者会阴干燥，及时擦洗，保护周围皮肤，防止皮肤破损。</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5</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gridSpan w:val="2"/>
            <w:tcW w:w="586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四、</w:t>
            </w:r>
            <w:r>
              <w:rPr>
                <w:rFonts w:hint="eastAsia" w:ascii="宋体" w:hAnsi="宋体" w:eastAsia="宋体" w:cs="Times New Roman"/>
                <w:b w:val="0"/>
                <w:bCs/>
                <w:color w:val="auto"/>
                <w:sz w:val="24"/>
                <w:highlight w:val="none"/>
                <w:lang w:eastAsia="zh-CN"/>
              </w:rPr>
              <w:t xml:space="preserve">制度执行</w:t>
            </w:r>
            <w:r>
              <w:rPr>
                <w:rFonts w:hint="eastAsia" w:ascii="宋体" w:hAnsi="宋体" w:eastAsia="宋体" w:cs="Times New Roman"/>
                <w:b w:val="0"/>
                <w:bCs/>
                <w:color w:val="auto"/>
                <w:sz w:val="24"/>
                <w:highlight w:val="none"/>
              </w:rPr>
              <w:t xml:space="preserve">（</w:t>
            </w:r>
            <w:r>
              <w:rPr>
                <w:rFonts w:ascii="宋体" w:hAnsi="宋体" w:eastAsia="宋体" w:cs="Times New Roman"/>
                <w:b w:val="0"/>
                <w:bCs/>
                <w:color w:val="auto"/>
                <w:sz w:val="24"/>
                <w:highlight w:val="none"/>
              </w:rPr>
              <w:t xml:space="preserve">10</w:t>
            </w:r>
            <w:r>
              <w:rPr>
                <w:rFonts w:hint="eastAsia" w:ascii="宋体" w:hAnsi="宋体" w:eastAsia="宋体" w:cs="Times New Roman"/>
                <w:b w:val="0"/>
                <w:bCs/>
                <w:color w:val="auto"/>
                <w:sz w:val="24"/>
                <w:highlight w:val="none"/>
              </w:rPr>
              <w:t xml:space="preserve">分</w:t>
            </w:r>
            <w:r>
              <w:rPr>
                <w:rFonts w:ascii="宋体" w:hAnsi="宋体" w:eastAsia="宋体" w:cs="Times New Roman"/>
                <w:b w:val="0"/>
                <w:bCs/>
                <w:color w:val="auto"/>
                <w:sz w:val="24"/>
                <w:highlight w:val="none"/>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管好门禁卡及钥匙，不得发生门禁卡及钥匙丢失事件，严格执行封闭病房管理制度。</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hint="eastAsia"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科室通知的会议、培训及时参加，不能参加者履行请假手续</w:t>
            </w:r>
            <w:r>
              <w:rPr>
                <w:rFonts w:hint="eastAsia" w:ascii="宋体" w:hAnsi="宋体" w:eastAsia="宋体" w:cs="Times New Roman"/>
                <w:b w:val="0"/>
                <w:bCs/>
                <w:color w:val="auto"/>
                <w:sz w:val="24"/>
                <w:highlight w:val="none"/>
                <w:lang w:eastAsia="zh-CN"/>
              </w:rPr>
              <w:t xml:space="preserve">。</w:t>
            </w:r>
            <w:r>
              <w:rPr>
                <w:rFonts w:hint="eastAsia" w:ascii="宋体" w:hAnsi="宋体" w:eastAsia="宋体" w:cs="Times New Roman"/>
                <w:b w:val="0"/>
                <w:bCs/>
                <w:color w:val="auto"/>
                <w:sz w:val="24"/>
                <w:highlight w:val="none"/>
              </w:rPr>
              <w:t xml:space="preserve">保证电话通畅，不得无故不接电话</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Times New Roman" w:eastAsia="宋体" w:cs="Times New Roman"/>
                <w:b w:val="0"/>
                <w:bCs/>
                <w:color w:val="auto"/>
                <w:sz w:val="24"/>
                <w:highlight w:val="none"/>
              </w:rPr>
              <w:t xml:space="preserve">本职工作未完成</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4</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严格执行医院院感要求，勤洗手，防止交叉感染</w:t>
            </w:r>
            <w:r>
              <w:rPr>
                <w:rFonts w:hint="eastAsia" w:ascii="宋体" w:hAnsi="宋体" w:eastAsia="宋体" w:cs="Times New Roman"/>
                <w:b w:val="0"/>
                <w:bCs/>
                <w:color w:val="auto"/>
                <w:sz w:val="24"/>
                <w:highlight w:val="none"/>
                <w:lang w:eastAsia="zh-CN"/>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gridSpan w:val="2"/>
            <w:tcW w:w="586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五、物品放置（</w:t>
            </w:r>
            <w:r>
              <w:rPr>
                <w:rFonts w:ascii="宋体" w:hAnsi="宋体" w:eastAsia="宋体" w:cs="Times New Roman"/>
                <w:b w:val="0"/>
                <w:bCs/>
                <w:color w:val="auto"/>
                <w:sz w:val="24"/>
                <w:highlight w:val="none"/>
              </w:rPr>
              <w:t xml:space="preserve">10</w:t>
            </w:r>
            <w:r>
              <w:rPr>
                <w:rFonts w:hint="eastAsia" w:ascii="宋体" w:hAnsi="宋体" w:eastAsia="宋体" w:cs="Times New Roman"/>
                <w:b w:val="0"/>
                <w:bCs/>
                <w:color w:val="auto"/>
                <w:sz w:val="24"/>
                <w:highlight w:val="none"/>
              </w:rPr>
              <w:t xml:space="preserve">分</w:t>
            </w:r>
            <w:r>
              <w:rPr>
                <w:rFonts w:ascii="宋体" w:hAnsi="宋体" w:eastAsia="宋体" w:cs="Times New Roman"/>
                <w:b w:val="0"/>
                <w:bCs/>
                <w:color w:val="auto"/>
                <w:sz w:val="24"/>
                <w:highlight w:val="none"/>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b w:val="0"/>
                <w:bCs/>
                <w:color w:val="auto"/>
                <w:sz w:val="24"/>
                <w:highlight w:val="none"/>
              </w:rPr>
              <w:suppressLineNumbers w:val="0"/>
            </w:pPr>
            <w:r>
              <w:rPr>
                <w:rFonts w:ascii="宋体" w:hAnsi="宋体"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1</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不在病房晾衣服，</w:t>
            </w:r>
            <w:r>
              <w:rPr>
                <w:rFonts w:hint="eastAsia" w:ascii="宋体" w:hAnsi="宋体" w:eastAsia="宋体" w:cs="Times New Roman"/>
                <w:b w:val="0"/>
                <w:bCs/>
                <w:color w:val="auto"/>
                <w:sz w:val="24"/>
                <w:highlight w:val="none"/>
                <w:lang w:eastAsia="zh-CN"/>
              </w:rPr>
              <w:t xml:space="preserve">洗漱用品不得和病人混放</w:t>
            </w:r>
            <w:r>
              <w:rPr>
                <w:rFonts w:hint="eastAsia" w:ascii="宋体" w:hAnsi="宋体" w:eastAsia="宋体" w:cs="Times New Roman"/>
                <w:b w:val="0"/>
                <w:bCs/>
                <w:color w:val="auto"/>
                <w:sz w:val="24"/>
                <w:highlight w:val="none"/>
              </w:rPr>
              <w:t xml:space="preserve">。</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4</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2</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rPr>
              <w:t xml:space="preserve">个人物品在使用后即时收理，</w:t>
            </w:r>
            <w:r>
              <w:rPr>
                <w:rFonts w:hint="eastAsia" w:ascii="宋体" w:hAnsi="宋体" w:eastAsia="宋体" w:cs="Times New Roman"/>
                <w:b w:val="0"/>
                <w:bCs/>
                <w:color w:val="auto"/>
                <w:sz w:val="24"/>
                <w:highlight w:val="none"/>
                <w:lang w:eastAsia="zh-CN"/>
              </w:rPr>
              <w:t xml:space="preserve">放在指定位置，</w:t>
            </w:r>
            <w:r>
              <w:rPr>
                <w:rFonts w:hint="eastAsia" w:ascii="宋体" w:hAnsi="宋体" w:eastAsia="宋体" w:cs="Times New Roman"/>
                <w:b w:val="0"/>
                <w:bCs/>
                <w:color w:val="auto"/>
                <w:sz w:val="24"/>
                <w:highlight w:val="none"/>
              </w:rPr>
              <w:t xml:space="preserve">不阻塞房内主通道。</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tcW w:w="1379" w:type="dxa"/>
            <w:vAlign w:val="top"/>
            <w:vMerge w:val="continue"/>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p>
        </w:tc>
        <w:tc>
          <w:tcPr>
            <w:tcW w:w="835"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5032" w:type="dxa"/>
            <w:vAlign w:val="center"/>
            <w:textDirection w:val="lrTb"/>
            <w:noWrap w:val="false"/>
          </w:tcPr>
          <w:p>
            <w:pPr>
              <w:ind w:left="0" w:right="0"/>
              <w:jc w:val="left"/>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hint="eastAsia" w:ascii="宋体" w:hAnsi="宋体" w:eastAsia="宋体" w:cs="Times New Roman"/>
                <w:b w:val="0"/>
                <w:bCs/>
                <w:color w:val="auto"/>
                <w:sz w:val="24"/>
                <w:highlight w:val="none"/>
                <w:lang w:eastAsia="zh-CN"/>
              </w:rPr>
              <w:t xml:space="preserve">护工</w:t>
            </w:r>
            <w:r>
              <w:rPr>
                <w:rFonts w:hint="eastAsia" w:ascii="宋体" w:hAnsi="宋体" w:eastAsia="宋体" w:cs="Times New Roman"/>
                <w:b w:val="0"/>
                <w:bCs/>
                <w:color w:val="auto"/>
                <w:sz w:val="24"/>
                <w:highlight w:val="none"/>
              </w:rPr>
              <w:t xml:space="preserve">行李</w:t>
            </w:r>
            <w:r>
              <w:rPr>
                <w:rFonts w:hint="eastAsia" w:ascii="宋体" w:hAnsi="宋体" w:eastAsia="宋体" w:cs="Times New Roman"/>
                <w:b w:val="0"/>
                <w:bCs/>
                <w:color w:val="auto"/>
                <w:sz w:val="24"/>
                <w:highlight w:val="none"/>
                <w:lang w:eastAsia="zh-CN"/>
              </w:rPr>
              <w:t xml:space="preserve">放在指定地方，</w:t>
            </w:r>
            <w:r>
              <w:rPr>
                <w:rFonts w:hint="eastAsia" w:ascii="宋体" w:hAnsi="宋体" w:eastAsia="宋体" w:cs="Times New Roman"/>
                <w:b w:val="0"/>
                <w:bCs/>
                <w:color w:val="auto"/>
                <w:sz w:val="24"/>
                <w:highlight w:val="none"/>
              </w:rPr>
              <w:t xml:space="preserve">不</w:t>
            </w:r>
            <w:r>
              <w:rPr>
                <w:rFonts w:hint="eastAsia" w:ascii="宋体" w:hAnsi="宋体" w:eastAsia="宋体" w:cs="Times New Roman"/>
                <w:b w:val="0"/>
                <w:bCs/>
                <w:color w:val="auto"/>
                <w:sz w:val="24"/>
                <w:highlight w:val="none"/>
                <w:lang w:eastAsia="zh-CN"/>
              </w:rPr>
              <w:t xml:space="preserve">得</w:t>
            </w:r>
            <w:r>
              <w:rPr>
                <w:rFonts w:hint="eastAsia" w:ascii="宋体" w:hAnsi="宋体" w:eastAsia="宋体" w:cs="Times New Roman"/>
                <w:b w:val="0"/>
                <w:bCs/>
                <w:color w:val="auto"/>
                <w:sz w:val="24"/>
                <w:highlight w:val="none"/>
              </w:rPr>
              <w:t xml:space="preserve">带入病房。</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宋体" w:eastAsia="宋体" w:cs="Times New Roman"/>
                <w:b w:val="0"/>
                <w:bCs/>
                <w:color w:val="auto"/>
                <w:sz w:val="24"/>
                <w:highlight w:val="none"/>
              </w:rPr>
              <w:t xml:space="preserve">3</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b w:val="0"/>
                <w:bCs/>
                <w:color w:val="auto"/>
                <w:sz w:val="24"/>
                <w:highlight w:val="none"/>
              </w:rPr>
              <w:suppressLineNumbers w:val="0"/>
            </w:pPr>
            <w:r>
              <w:rPr>
                <w:rFonts w:ascii="宋体" w:hAnsi="Times New Roman" w:eastAsia="宋体" w:cs="Times New Roman"/>
                <w:b w:val="0"/>
                <w:bCs/>
                <w:color w:val="auto"/>
                <w:sz w:val="24"/>
                <w:highlight w:val="none"/>
              </w:rPr>
            </w:r>
            <w:r>
              <w:rPr>
                <w:highlight w:val="none"/>
              </w:rPr>
            </w:r>
          </w:p>
        </w:tc>
      </w:tr>
      <w:tr>
        <w:trPr/>
        <w:tc>
          <w:tcPr>
            <w:gridSpan w:val="3"/>
            <w:tcW w:w="7246"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得分</w:t>
            </w:r>
            <w:r>
              <w:rPr>
                <w:highlight w:val="none"/>
              </w:rPr>
            </w:r>
          </w:p>
        </w:tc>
        <w:tc>
          <w:tcPr>
            <w:tcW w:w="703"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color w:val="auto"/>
                <w:sz w:val="24"/>
                <w:highlight w:val="none"/>
              </w:rPr>
              <w:suppressLineNumbers w:val="0"/>
            </w:pPr>
            <w:r>
              <w:rPr>
                <w:rFonts w:ascii="宋体" w:hAnsi="宋体" w:eastAsia="宋体" w:cs="Times New Roman"/>
                <w:color w:val="auto"/>
                <w:sz w:val="24"/>
                <w:highlight w:val="none"/>
              </w:rPr>
              <w:t xml:space="preserve">100</w:t>
            </w:r>
            <w:r>
              <w:rPr>
                <w:highlight w:val="none"/>
              </w:rPr>
            </w:r>
          </w:p>
        </w:tc>
        <w:tc>
          <w:tcPr>
            <w:tcW w:w="701"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color w:val="auto"/>
                <w:sz w:val="24"/>
                <w:highlight w:val="none"/>
              </w:rPr>
              <w:suppressLineNumbers w:val="0"/>
            </w:pPr>
            <w:r>
              <w:rPr>
                <w:rFonts w:ascii="宋体" w:hAnsi="Times New Roman" w:eastAsia="宋体" w:cs="Times New Roman"/>
                <w:color w:val="auto"/>
                <w:sz w:val="24"/>
                <w:highlight w:val="none"/>
              </w:rPr>
            </w:r>
            <w:r>
              <w:rPr>
                <w:highlight w:val="none"/>
              </w:rPr>
            </w:r>
          </w:p>
        </w:tc>
        <w:tc>
          <w:tcPr>
            <w:tcW w:w="694" w:type="dxa"/>
            <w:vAlign w:val="center"/>
            <w:textDirection w:val="lrTb"/>
            <w:noWrap w:val="false"/>
          </w:tcPr>
          <w:p>
            <w:pPr>
              <w:ind w:left="0" w:right="0"/>
              <w:jc w:val="center"/>
              <w:keepLines w:val="0"/>
              <w:keepNext w:val="0"/>
              <w:spacing w:before="0" w:beforeAutospacing="0" w:after="0" w:afterAutospacing="0"/>
              <w:rPr>
                <w:rFonts w:ascii="宋体" w:hAnsi="Times New Roman" w:eastAsia="宋体" w:cs="Times New Roman"/>
                <w:color w:val="auto"/>
                <w:sz w:val="24"/>
                <w:highlight w:val="none"/>
              </w:rPr>
              <w:suppressLineNumbers w:val="0"/>
            </w:pPr>
            <w:r>
              <w:rPr>
                <w:rFonts w:ascii="宋体" w:hAnsi="Times New Roman" w:eastAsia="宋体" w:cs="Times New Roman"/>
                <w:color w:val="auto"/>
                <w:sz w:val="24"/>
                <w:highlight w:val="none"/>
              </w:rPr>
            </w:r>
            <w:r>
              <w:rPr>
                <w:highlight w:val="none"/>
              </w:rPr>
            </w:r>
          </w:p>
        </w:tc>
      </w:tr>
    </w:tbl>
    <w:p>
      <w:pPr>
        <w:rPr>
          <w:rFonts w:ascii="Times New Roman" w:hAnsi="Times New Roman" w:eastAsia="宋体" w:cs="Times New Roman"/>
          <w:highlight w:val="none"/>
        </w:rPr>
      </w:pPr>
      <w:r>
        <w:rPr>
          <w:rFonts w:ascii="Times New Roman" w:hAnsi="Times New Roman" w:eastAsia="宋体" w:cs="Times New Roman"/>
          <w:highlight w:val="none"/>
        </w:rPr>
      </w:r>
      <w:r>
        <w:rPr>
          <w:highlight w:val="none"/>
        </w:rPr>
      </w:r>
    </w:p>
    <w:p>
      <w:pPr>
        <w:jc w:val="both"/>
        <w:spacing w:line="360" w:lineRule="auto"/>
        <w:widowControl/>
        <w:rPr>
          <w:rFonts w:hint="eastAsia" w:ascii="新宋体" w:hAnsi="新宋体" w:eastAsia="新宋体" w:cs="新宋体"/>
          <w:b/>
          <w:sz w:val="30"/>
          <w:highlight w:val="none"/>
        </w:rPr>
      </w:pPr>
      <w:r>
        <w:rPr>
          <w:rFonts w:hint="eastAsia" w:ascii="新宋体" w:hAnsi="新宋体" w:eastAsia="新宋体" w:cs="新宋体"/>
          <w:b/>
          <w:sz w:val="30"/>
          <w:highlight w:val="none"/>
        </w:rPr>
      </w:r>
      <w:r>
        <w:rPr>
          <w:highlight w:val="none"/>
        </w:rPr>
      </w:r>
    </w:p>
    <w:p>
      <w:pPr>
        <w:rPr>
          <w:rFonts w:ascii="Times New Roman" w:hAnsi="Times New Roman" w:eastAsia="宋体" w:cs="Times New Roman"/>
          <w:highlight w:val="none"/>
        </w:rPr>
      </w:pPr>
      <w:r>
        <w:rPr>
          <w:rFonts w:ascii="Times New Roman" w:hAnsi="Times New Roman" w:eastAsia="宋体" w:cs="Times New Roman"/>
          <w:highlight w:val="none"/>
        </w:rPr>
      </w:r>
      <w:r>
        <w:rPr>
          <w:highlight w:val="none"/>
        </w:rPr>
      </w:r>
    </w:p>
    <w:p>
      <w:pPr>
        <w:pStyle w:val="836"/>
        <w:ind w:firstLine="0"/>
        <w:rPr>
          <w:color w:val="auto"/>
          <w:highlight w:val="none"/>
        </w:rPr>
      </w:pPr>
      <w:r>
        <w:rPr>
          <w:color w:val="auto"/>
          <w:highlight w:val="none"/>
        </w:rPr>
      </w:r>
      <w:r>
        <w:rPr>
          <w:highlight w:val="none"/>
        </w:rP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第五部分    </w:t>
      </w:r>
      <w:bookmarkStart w:id="77" w:name="_Toc20821546"/>
      <w:r>
        <w:rPr>
          <w:highlight w:val="none"/>
        </w:rPr>
      </w:r>
      <w:bookmarkStart w:id="78" w:name="_Toc98669730"/>
      <w:r>
        <w:rPr>
          <w:highlight w:val="none"/>
        </w:rPr>
      </w:r>
      <w:bookmarkStart w:id="79" w:name="_Toc98669372"/>
      <w:r>
        <w:rPr>
          <w:highlight w:val="none"/>
        </w:rPr>
      </w:r>
      <w:bookmarkStart w:id="80" w:name="_Toc76955302"/>
      <w:r>
        <w:rPr>
          <w:highlight w:val="none"/>
        </w:rPr>
      </w:r>
      <w:bookmarkStart w:id="81" w:name="_Toc100386076"/>
      <w:r>
        <w:rPr>
          <w:rFonts w:hint="eastAsia" w:ascii="楷体" w:hAnsi="楷体" w:eastAsia="楷体"/>
          <w:color w:val="auto"/>
          <w:sz w:val="36"/>
          <w:szCs w:val="36"/>
          <w:highlight w:val="none"/>
        </w:rPr>
        <w:t xml:space="preserve">评标办法和标准</w:t>
      </w:r>
      <w:r>
        <w:rPr>
          <w:highlight w:val="none"/>
        </w:rP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rPr>
          <w:highlight w:val="none"/>
        </w:rP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rPr>
          <w:highlight w:val="none"/>
        </w:rP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rPr>
          <w:highlight w:val="none"/>
        </w:rP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rPr>
          <w:highlight w:val="none"/>
        </w:rPr>
      </w:r>
    </w:p>
    <w:p>
      <w:pPr>
        <w:pStyle w:val="827"/>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rPr>
          <w:highlight w:val="none"/>
        </w:rP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rPr>
          <w:highlight w:val="none"/>
        </w:rP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rPr>
          <w:highlight w:val="none"/>
        </w:rP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rPr>
          <w:highlight w:val="none"/>
        </w:rP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rPr>
          <w:highlight w:val="none"/>
        </w:rP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rPr>
          <w:highlight w:val="none"/>
        </w:rP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rPr>
          <w:highlight w:val="none"/>
        </w:rP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评标委员会成员有上述第一至五项行为之一的，其评审意见无效，并不得获取评审劳务报酬和报销异地评审差旅费。</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highlight w:val="none"/>
        </w:rP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rPr>
          <w:highlight w:val="none"/>
        </w:rP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highlight w:val="none"/>
        </w:rP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rPr>
          <w:highlight w:val="none"/>
        </w:rP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rPr>
          <w:highlight w:val="none"/>
        </w:rPr>
      </w:r>
    </w:p>
    <w:p>
      <w:pPr>
        <w:ind w:left="1" w:firstLine="482"/>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rPr>
          <w:highlight w:val="none"/>
        </w:rP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rPr>
          <w:highlight w:val="none"/>
        </w:rPr>
      </w:r>
    </w:p>
    <w:p>
      <w:pPr>
        <w:ind w:firstLine="48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6.1 采用资格后审方式 </w:t>
      </w:r>
      <w:r>
        <w:rPr>
          <w:highlight w:val="none"/>
        </w:rP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rPr>
          <w:highlight w:val="none"/>
        </w:rPr>
      </w:r>
    </w:p>
    <w:tbl>
      <w:tblPr>
        <w:tblStyle w:val="8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605"/>
        <w:gridCol w:w="6598"/>
      </w:tblGrid>
      <w:tr>
        <w:trPr/>
        <w:tc>
          <w:tcPr>
            <w:tcW w:w="424"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序号</w:t>
            </w:r>
            <w:r>
              <w:rPr>
                <w:highlight w:val="none"/>
              </w:rPr>
            </w:r>
          </w:p>
        </w:tc>
        <w:tc>
          <w:tcPr>
            <w:tcW w:w="1553" w:type="pct"/>
            <w:vAlign w:val="center"/>
            <w:textDirection w:val="lrTb"/>
            <w:noWrap/>
          </w:tcPr>
          <w:p>
            <w:pPr>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rPr>
                <w:highlight w:val="none"/>
              </w:rPr>
            </w:r>
          </w:p>
        </w:tc>
        <w:tc>
          <w:tcPr>
            <w:tcW w:w="3023"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rPr>
                <w:highlight w:val="none"/>
              </w:rP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rPr>
                <w:highlight w:val="none"/>
              </w:rP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rPr>
                <w:highlight w:val="none"/>
              </w:rPr>
            </w:r>
          </w:p>
        </w:tc>
        <w:tc>
          <w:tcPr>
            <w:tcW w:w="3023" w:type="pct"/>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法人或者其他组织的营业执照等证明文件；自然人的身份证。</w:t>
            </w:r>
            <w:r>
              <w:rPr>
                <w:highlight w:val="none"/>
              </w:rP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2</w:t>
            </w:r>
            <w:r>
              <w:rPr>
                <w:highlight w:val="none"/>
              </w:rP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rPr>
                <w:highlight w:val="none"/>
              </w:rPr>
            </w:r>
          </w:p>
        </w:tc>
        <w:tc>
          <w:tcPr>
            <w:tcW w:w="3023" w:type="pct"/>
            <w:vAlign w:val="center"/>
            <w:textDirection w:val="lrTb"/>
            <w:noWrap/>
          </w:tcPr>
          <w:p>
            <w:pPr>
              <w:rPr>
                <w:rFonts w:ascii="楷体" w:hAnsi="楷体" w:eastAsia="楷体"/>
                <w:b/>
                <w:color w:val="auto"/>
                <w:sz w:val="24"/>
                <w:highlight w:val="none"/>
              </w:rPr>
            </w:pPr>
            <w:r>
              <w:rPr>
                <w:rFonts w:hint="eastAsia" w:ascii="楷体" w:hAnsi="楷体" w:eastAsia="楷体"/>
                <w:color w:val="auto"/>
                <w:sz w:val="24"/>
                <w:highlight w:val="none"/>
              </w:rPr>
              <w:t xml:space="preserve">202</w:t>
            </w:r>
            <w:r>
              <w:rPr>
                <w:rFonts w:hint="eastAsia" w:ascii="楷体" w:hAnsi="楷体" w:eastAsia="楷体"/>
                <w:color w:val="auto"/>
                <w:sz w:val="24"/>
                <w:highlight w:val="none"/>
                <w:lang w:val="en-US" w:eastAsia="zh-CN"/>
              </w:rPr>
              <w:t xml:space="preserve">5</w:t>
            </w:r>
            <w:r>
              <w:rPr>
                <w:rFonts w:hint="eastAsia" w:ascii="楷体" w:hAnsi="楷体" w:eastAsia="楷体"/>
                <w:color w:val="auto"/>
                <w:sz w:val="24"/>
                <w:highlight w:val="none"/>
              </w:rPr>
              <w:t xml:space="preserve">年度财务报告（成立不满一年的提供至少一个月），或银行出具的资信证明，或财政部门认可的政府采购专业担保机构出具的投标担保函等或资格承诺函。</w:t>
            </w:r>
            <w:r>
              <w:rPr>
                <w:highlight w:val="none"/>
              </w:rP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3</w:t>
            </w:r>
            <w:r>
              <w:rPr>
                <w:highlight w:val="none"/>
              </w:rP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rPr>
                <w:highlight w:val="none"/>
              </w:rP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投标人相关信息一览表或资格承诺函。</w:t>
            </w:r>
            <w:r>
              <w:rPr>
                <w:highlight w:val="none"/>
              </w:rP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4</w:t>
            </w:r>
            <w:r>
              <w:rPr>
                <w:highlight w:val="none"/>
              </w:rP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rPr>
                <w:highlight w:val="none"/>
              </w:rP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参加本次政府采购活动前半年内（至少一个月）依法缴纳税收和社会保险资金的相关材料或资格承诺函。</w:t>
            </w:r>
            <w:r>
              <w:rPr>
                <w:highlight w:val="none"/>
              </w:rP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5</w:t>
            </w:r>
            <w:r>
              <w:rPr>
                <w:highlight w:val="none"/>
              </w:rP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rPr>
                <w:highlight w:val="none"/>
              </w:rPr>
            </w:r>
          </w:p>
        </w:tc>
        <w:tc>
          <w:tcPr>
            <w:tcW w:w="3023" w:type="pct"/>
            <w:vAlign w:val="center"/>
            <w:textDirection w:val="lrTb"/>
            <w:noWrap/>
          </w:tcPr>
          <w:p>
            <w:pPr>
              <w:rPr>
                <w:rFonts w:ascii="楷体" w:hAnsi="楷体" w:eastAsia="楷体"/>
                <w:color w:val="auto"/>
                <w:sz w:val="24"/>
                <w:szCs w:val="28"/>
                <w:highlight w:val="none"/>
              </w:rPr>
            </w:pPr>
            <w:r>
              <w:rPr>
                <w:rFonts w:hint="eastAsia" w:ascii="楷体" w:hAnsi="楷体" w:eastAsia="楷体"/>
                <w:color w:val="auto"/>
                <w:sz w:val="24"/>
                <w:highlight w:val="none"/>
              </w:rPr>
              <w:t xml:space="preserve">（1）投标函或资格承诺函。</w:t>
            </w:r>
            <w:r>
              <w:rPr>
                <w:highlight w:val="none"/>
              </w:rPr>
            </w:r>
          </w:p>
          <w:p>
            <w:pPr>
              <w:rPr>
                <w:rFonts w:ascii="楷体" w:hAnsi="楷体" w:eastAsia="楷体"/>
                <w:color w:val="auto"/>
                <w:sz w:val="24"/>
                <w:highlight w:val="none"/>
              </w:rPr>
            </w:pPr>
            <w:r>
              <w:rPr>
                <w:rFonts w:hint="eastAsia" w:ascii="楷体" w:hAnsi="楷体" w:eastAsia="楷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highlight w:val="none"/>
              </w:rP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6</w:t>
            </w:r>
            <w:r>
              <w:rPr>
                <w:highlight w:val="none"/>
              </w:rP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法律、行政法规规定的其他条件</w:t>
            </w:r>
            <w:r>
              <w:rPr>
                <w:highlight w:val="none"/>
              </w:rP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无</w:t>
            </w:r>
            <w:r>
              <w:rPr>
                <w:highlight w:val="none"/>
              </w:rP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7</w:t>
            </w:r>
            <w:r>
              <w:rPr>
                <w:highlight w:val="none"/>
              </w:rP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rPr>
                <w:highlight w:val="none"/>
              </w:rPr>
            </w:r>
          </w:p>
        </w:tc>
        <w:tc>
          <w:tcPr>
            <w:tcW w:w="3023" w:type="pct"/>
            <w:vAlign w:val="center"/>
            <w:textDirection w:val="lrTb"/>
            <w:noWrap/>
          </w:tcPr>
          <w:p>
            <w:pPr>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本项目专门面向中小微企业采购</w:t>
            </w:r>
            <w:r>
              <w:rPr>
                <w:rFonts w:hint="eastAsia" w:ascii="楷体" w:hAnsi="楷体" w:eastAsia="楷体"/>
                <w:color w:val="auto"/>
                <w:sz w:val="24"/>
                <w:highlight w:val="none"/>
              </w:rPr>
              <w:t xml:space="preserve">，提供中小企业声明函</w:t>
            </w:r>
            <w:r>
              <w:rPr>
                <w:highlight w:val="none"/>
              </w:rP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8</w:t>
            </w:r>
            <w:r>
              <w:rPr>
                <w:highlight w:val="none"/>
              </w:rP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本项目的特定资格要求</w:t>
            </w:r>
            <w:r>
              <w:rPr>
                <w:highlight w:val="none"/>
              </w:rP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lang w:eastAsia="zh-CN"/>
              </w:rPr>
              <w:t xml:space="preserve">无</w:t>
            </w:r>
            <w:r>
              <w:rPr>
                <w:rFonts w:hint="eastAsia" w:ascii="楷体" w:hAnsi="楷体" w:eastAsia="楷体"/>
                <w:color w:val="auto"/>
                <w:sz w:val="24"/>
                <w:szCs w:val="28"/>
                <w:highlight w:val="none"/>
              </w:rPr>
              <w:t xml:space="preserve"> </w:t>
            </w:r>
            <w:r>
              <w:rPr>
                <w:highlight w:val="none"/>
              </w:rPr>
            </w:r>
          </w:p>
        </w:tc>
      </w:tr>
    </w:tbl>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7.投标人符合性审查</w:t>
      </w:r>
      <w:r>
        <w:rPr>
          <w:highlight w:val="none"/>
        </w:rPr>
      </w:r>
    </w:p>
    <w:p>
      <w:pPr>
        <w:ind w:firstLine="480"/>
        <w:spacing w:line="360" w:lineRule="auto"/>
        <w:rPr>
          <w:color w:val="auto"/>
          <w:highlight w:val="none"/>
        </w:rPr>
      </w:pPr>
      <w:r>
        <w:rPr>
          <w:rFonts w:hint="eastAsia" w:ascii="楷体" w:hAnsi="楷体" w:eastAsia="楷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rPr>
          <w:highlight w:val="none"/>
        </w:rPr>
      </w:r>
    </w:p>
    <w:tbl>
      <w:tblPr>
        <w:tblStyle w:val="8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1459"/>
        <w:gridCol w:w="6570"/>
      </w:tblGrid>
      <w:tr>
        <w:trPr/>
        <w:tc>
          <w:tcPr>
            <w:tcW w:w="479"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序号</w:t>
            </w:r>
            <w:r>
              <w:rPr>
                <w:highlight w:val="none"/>
              </w:rPr>
            </w:r>
          </w:p>
        </w:tc>
        <w:tc>
          <w:tcPr>
            <w:tcW w:w="1982"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rPr>
                <w:highlight w:val="none"/>
              </w:rPr>
            </w:r>
          </w:p>
        </w:tc>
        <w:tc>
          <w:tcPr>
            <w:tcW w:w="2539"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rPr>
                <w:highlight w:val="none"/>
              </w:rPr>
            </w:r>
          </w:p>
        </w:tc>
      </w:tr>
      <w:tr>
        <w:trPr>
          <w:cantSplit/>
        </w:trPr>
        <w:tc>
          <w:tcPr>
            <w:tcW w:w="479" w:type="pct"/>
            <w:vAlign w:val="center"/>
            <w:vMerge w:val="restart"/>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rPr>
                <w:highlight w:val="none"/>
              </w:rPr>
            </w:r>
          </w:p>
        </w:tc>
        <w:tc>
          <w:tcPr>
            <w:tcBorders>
              <w:right w:val="single" w:color="000000" w:sz="4" w:space="0"/>
            </w:tcBorders>
            <w:tcW w:w="1982" w:type="pct"/>
            <w:vAlign w:val="center"/>
            <w:vMerge w:val="restart"/>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投标文件</w:t>
            </w:r>
            <w:r>
              <w:rPr>
                <w:rFonts w:ascii="楷体" w:hAnsi="楷体" w:eastAsia="楷体"/>
                <w:color w:val="auto"/>
                <w:sz w:val="24"/>
                <w:highlight w:val="none"/>
              </w:rPr>
              <w:t xml:space="preserve">有效性</w:t>
            </w:r>
            <w:r>
              <w:rPr>
                <w:highlight w:val="none"/>
              </w:rPr>
            </w:r>
          </w:p>
        </w:tc>
        <w:tc>
          <w:tcPr>
            <w:tcBorders>
              <w:left w:val="single" w:color="000000" w:sz="4" w:space="0"/>
              <w:bottom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投标文件的有效电子签章。</w:t>
            </w:r>
            <w:r>
              <w:rPr>
                <w:highlight w:val="none"/>
              </w:rPr>
            </w:r>
          </w:p>
        </w:tc>
      </w:tr>
      <w:tr>
        <w:trPr>
          <w:cantSplit/>
          <w:trHeight w:val="569"/>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投标报价。</w:t>
            </w:r>
            <w:r>
              <w:rPr>
                <w:highlight w:val="none"/>
              </w:rPr>
            </w:r>
          </w:p>
        </w:tc>
      </w:tr>
      <w:tr>
        <w:trPr>
          <w:cantSplit/>
          <w:trHeight w:val="602"/>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ascii="楷体" w:hAnsi="楷体" w:eastAsia="楷体"/>
                <w:color w:val="auto"/>
                <w:sz w:val="24"/>
                <w:highlight w:val="none"/>
              </w:rPr>
              <w:t xml:space="preserve">未发现属无效投标的情形</w:t>
            </w:r>
            <w:r>
              <w:rPr>
                <w:rFonts w:hint="eastAsia" w:ascii="楷体" w:hAnsi="楷体" w:eastAsia="楷体"/>
                <w:color w:val="auto"/>
                <w:sz w:val="24"/>
                <w:highlight w:val="none"/>
              </w:rPr>
              <w:t xml:space="preserve">。</w:t>
            </w:r>
            <w:r>
              <w:rPr>
                <w:highlight w:val="none"/>
              </w:rPr>
            </w:r>
          </w:p>
        </w:tc>
      </w:tr>
      <w:tr>
        <w:trPr>
          <w:cantSplit/>
          <w:trHeight w:val="602"/>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供应商为委托人缴纳的社保证明材料（如有委托人）</w:t>
            </w:r>
            <w:r>
              <w:rPr>
                <w:highlight w:val="none"/>
              </w:rPr>
            </w:r>
          </w:p>
        </w:tc>
      </w:tr>
      <w:tr>
        <w:trPr>
          <w:trHeight w:val="1424"/>
        </w:trPr>
        <w:tc>
          <w:tcPr>
            <w:tcW w:w="479"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2</w:t>
            </w:r>
            <w:r>
              <w:rPr>
                <w:highlight w:val="none"/>
              </w:rPr>
            </w:r>
          </w:p>
        </w:tc>
        <w:tc>
          <w:tcPr>
            <w:tcW w:w="1982"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对招标文件响应程度</w:t>
            </w:r>
            <w:r>
              <w:rPr>
                <w:highlight w:val="none"/>
              </w:rPr>
            </w:r>
          </w:p>
        </w:tc>
        <w:tc>
          <w:tcPr>
            <w:tcW w:w="2539" w:type="pct"/>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审查投标文件，以确定其是否满足招标文件的实质性要求。不满足招标文件的实质性要求的，投标无效。</w:t>
            </w:r>
            <w:r>
              <w:rPr>
                <w:highlight w:val="none"/>
              </w:rPr>
            </w:r>
          </w:p>
        </w:tc>
      </w:tr>
    </w:tbl>
    <w:p>
      <w:pPr>
        <w:jc w:val="left"/>
        <w:spacing w:before="200" w:after="200" w:line="360" w:lineRule="auto"/>
        <w:widowControl/>
        <w:rPr>
          <w:rFonts w:ascii="楷体" w:hAnsi="楷体" w:eastAsia="楷体"/>
          <w:b/>
          <w:color w:val="auto"/>
          <w:sz w:val="30"/>
          <w:szCs w:val="30"/>
          <w:highlight w:val="none"/>
        </w:rPr>
      </w:pPr>
      <w:r>
        <w:rPr>
          <w:rFonts w:ascii="楷体" w:hAnsi="楷体" w:eastAsia="楷体"/>
          <w:b/>
          <w:color w:val="auto"/>
          <w:sz w:val="30"/>
          <w:szCs w:val="30"/>
          <w:highlight w:val="none"/>
        </w:rPr>
      </w:r>
      <w:r>
        <w:rPr>
          <w:highlight w:val="none"/>
        </w:rP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8.商务和技术评估</w:t>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r>
        <w:rPr>
          <w:highlight w:val="none"/>
        </w:rPr>
      </w:r>
    </w:p>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rPr>
          <w:highlight w:val="none"/>
        </w:rPr>
      </w:r>
    </w:p>
    <w:tbl>
      <w:tblPr>
        <w:tblStyle w:val="2463"/>
        <w:tblpPr w:horzAnchor="page" w:tblpX="1061" w:vertAnchor="text" w:tblpY="292" w:leftFromText="180" w:topFromText="0" w:rightFromText="180" w:bottomFromText="0"/>
        <w:tblW w:w="976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71"/>
        <w:gridCol w:w="2341"/>
        <w:gridCol w:w="2654"/>
        <w:gridCol w:w="2596"/>
      </w:tblGrid>
      <w:tr>
        <w:trPr>
          <w:trHeight w:val="511"/>
        </w:trPr>
        <w:tc>
          <w:tcPr>
            <w:tcW w:w="2171" w:type="dxa"/>
            <w:vAlign w:val="top"/>
            <w:textDirection w:val="lrTb"/>
            <w:noWrap w:val="false"/>
          </w:tcPr>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评分项目</w:t>
            </w:r>
            <w:r>
              <w:rPr>
                <w:highlight w:val="none"/>
              </w:rPr>
            </w:r>
          </w:p>
        </w:tc>
        <w:tc>
          <w:tcPr>
            <w:tcW w:w="2341" w:type="dxa"/>
            <w:vAlign w:val="top"/>
            <w:textDirection w:val="lrTb"/>
            <w:noWrap w:val="false"/>
          </w:tcPr>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技术评估</w:t>
            </w:r>
            <w:r>
              <w:rPr>
                <w:highlight w:val="none"/>
              </w:rPr>
            </w:r>
          </w:p>
        </w:tc>
        <w:tc>
          <w:tcPr>
            <w:tcW w:w="2654" w:type="dxa"/>
            <w:vAlign w:val="top"/>
            <w:textDirection w:val="lrTb"/>
            <w:noWrap w:val="false"/>
          </w:tcPr>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商务评估</w:t>
            </w:r>
            <w:r>
              <w:rPr>
                <w:highlight w:val="none"/>
              </w:rPr>
            </w:r>
          </w:p>
        </w:tc>
        <w:tc>
          <w:tcPr>
            <w:tcW w:w="2596" w:type="dxa"/>
            <w:vAlign w:val="top"/>
            <w:textDirection w:val="lrTb"/>
            <w:noWrap w:val="false"/>
          </w:tcPr>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价格评估</w:t>
            </w:r>
            <w:r>
              <w:rPr>
                <w:highlight w:val="none"/>
              </w:rPr>
            </w:r>
          </w:p>
        </w:tc>
      </w:tr>
      <w:tr>
        <w:trPr>
          <w:trHeight w:val="513"/>
        </w:trPr>
        <w:tc>
          <w:tcPr>
            <w:tcW w:w="2171" w:type="dxa"/>
            <w:vAlign w:val="top"/>
            <w:textDirection w:val="lrTb"/>
            <w:noWrap w:val="false"/>
          </w:tcPr>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分值</w:t>
            </w:r>
            <w:r>
              <w:rPr>
                <w:highlight w:val="none"/>
              </w:rPr>
            </w:r>
          </w:p>
        </w:tc>
        <w:tc>
          <w:tcPr>
            <w:tcW w:w="2341" w:type="dxa"/>
            <w:vAlign w:val="top"/>
            <w:textDirection w:val="lrTb"/>
            <w:noWrap w:val="false"/>
          </w:tcPr>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lang w:val="en-US" w:eastAsia="zh-CN"/>
              </w:rPr>
              <w:t xml:space="preserve">25.00</w:t>
            </w:r>
            <w:r>
              <w:rPr>
                <w:highlight w:val="none"/>
              </w:rPr>
            </w:r>
          </w:p>
        </w:tc>
        <w:tc>
          <w:tcPr>
            <w:tcW w:w="2654" w:type="dxa"/>
            <w:vAlign w:val="top"/>
            <w:textDirection w:val="lrTb"/>
            <w:noWrap w:val="false"/>
          </w:tcPr>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lang w:val="en-US" w:eastAsia="zh-CN"/>
              </w:rPr>
              <w:t xml:space="preserve">25.00</w:t>
            </w:r>
            <w:r>
              <w:rPr>
                <w:highlight w:val="none"/>
              </w:rPr>
            </w:r>
          </w:p>
        </w:tc>
        <w:tc>
          <w:tcPr>
            <w:tcW w:w="2596" w:type="dxa"/>
            <w:vAlign w:val="top"/>
            <w:textDirection w:val="lrTb"/>
            <w:noWrap w:val="false"/>
          </w:tcPr>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lang w:val="en-US" w:eastAsia="zh-CN"/>
              </w:rPr>
              <w:t xml:space="preserve">50.00</w:t>
            </w:r>
            <w:r>
              <w:rPr>
                <w:highlight w:val="none"/>
              </w:rPr>
            </w:r>
          </w:p>
        </w:tc>
      </w:tr>
    </w:tbl>
    <w:p>
      <w:pPr>
        <w:jc w:val="both"/>
        <w:keepLines w:val="0"/>
        <w:keepNext w:val="0"/>
        <w:pageBreakBefore w:val="0"/>
        <w:spacing w:line="440" w:lineRule="exact"/>
        <w:widowControl w:val="off"/>
        <w:rPr>
          <w:rFonts w:hint="default" w:ascii="Arial" w:hAnsi="Arial" w:eastAsia="宋体" w:cs="Times New Roman"/>
          <w:sz w:val="24"/>
          <w:szCs w:val="24"/>
          <w:highlight w:val="none"/>
        </w:rPr>
      </w:pPr>
      <w:r>
        <w:rPr>
          <w:rFonts w:hint="eastAsia" w:ascii="宋体" w:hAnsi="宋体" w:eastAsia="宋体" w:cs="宋体"/>
          <w:b/>
          <w:bCs/>
          <w:spacing w:val="-6"/>
          <w:sz w:val="24"/>
          <w:szCs w:val="24"/>
          <w:highlight w:val="none"/>
        </w:rPr>
        <w:t xml:space="preserve">（一）</w:t>
      </w:r>
      <w:r>
        <w:rPr>
          <w:rFonts w:hint="eastAsia" w:ascii="宋体" w:hAnsi="宋体" w:eastAsia="宋体" w:cs="宋体"/>
          <w:spacing w:val="-63"/>
          <w:sz w:val="24"/>
          <w:szCs w:val="24"/>
          <w:highlight w:val="none"/>
        </w:rPr>
        <w:t xml:space="preserve"> </w:t>
      </w:r>
      <w:r>
        <w:rPr>
          <w:rFonts w:hint="eastAsia" w:ascii="宋体" w:hAnsi="宋体" w:eastAsia="宋体" w:cs="宋体"/>
          <w:b/>
          <w:bCs/>
          <w:spacing w:val="-6"/>
          <w:sz w:val="24"/>
          <w:szCs w:val="24"/>
          <w:highlight w:val="none"/>
        </w:rPr>
        <w:t xml:space="preserve">技术评估</w:t>
      </w:r>
      <w:r>
        <w:rPr>
          <w:highlight w:val="none"/>
        </w:rPr>
      </w:r>
    </w:p>
    <w:tbl>
      <w:tblPr>
        <w:tblStyle w:val="2463"/>
        <w:tblpPr w:horzAnchor="page" w:tblpX="836" w:vertAnchor="text" w:tblpY="372" w:leftFromText="180" w:topFromText="0" w:rightFromText="180" w:bottomFromText="0"/>
        <w:tblW w:w="101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1215"/>
        <w:gridCol w:w="7410"/>
        <w:gridCol w:w="806"/>
      </w:tblGrid>
      <w:tr>
        <w:trPr>
          <w:trHeight w:val="409"/>
        </w:trPr>
        <w:tc>
          <w:tcPr>
            <w:tcW w:w="705" w:type="dxa"/>
            <w:vAlign w:val="center"/>
            <w:textDirection w:val="lrTb"/>
            <w:noWrap w:val="false"/>
          </w:tcPr>
          <w:p>
            <w:pPr>
              <w:ind w:left="130"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31"/>
                <w:sz w:val="24"/>
                <w:szCs w:val="24"/>
                <w:highlight w:val="none"/>
                <w:lang w:eastAsia="en-US"/>
              </w:rPr>
              <w:t xml:space="preserve">序号</w:t>
            </w:r>
            <w:r>
              <w:rPr>
                <w:highlight w:val="none"/>
              </w:rPr>
            </w:r>
          </w:p>
        </w:tc>
        <w:tc>
          <w:tcPr>
            <w:tcW w:w="1215"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2"/>
                <w:sz w:val="24"/>
                <w:szCs w:val="24"/>
                <w:highlight w:val="none"/>
                <w:lang w:eastAsia="en-US"/>
              </w:rPr>
              <w:t xml:space="preserve">评审因</w:t>
            </w:r>
            <w:r>
              <w:rPr>
                <w:rFonts w:hint="eastAsia" w:ascii="新宋体" w:hAnsi="新宋体" w:eastAsia="新宋体" w:cs="新宋体"/>
                <w:sz w:val="24"/>
                <w:szCs w:val="24"/>
                <w:highlight w:val="none"/>
                <w:lang w:eastAsia="en-US"/>
              </w:rPr>
              <w:t xml:space="preserve">素</w:t>
            </w:r>
            <w:r>
              <w:rPr>
                <w:highlight w:val="none"/>
              </w:rPr>
            </w:r>
          </w:p>
        </w:tc>
        <w:tc>
          <w:tcPr>
            <w:tcW w:w="7410" w:type="dxa"/>
            <w:vAlign w:val="center"/>
            <w:textDirection w:val="lrTb"/>
            <w:noWrap w:val="false"/>
          </w:tcPr>
          <w:p>
            <w:pPr>
              <w:ind w:left="3289"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1"/>
                <w:sz w:val="24"/>
                <w:szCs w:val="24"/>
                <w:highlight w:val="none"/>
                <w:lang w:eastAsia="en-US"/>
              </w:rPr>
              <w:t xml:space="preserve">评审细则</w:t>
            </w:r>
            <w:r>
              <w:rPr>
                <w:highlight w:val="none"/>
              </w:rPr>
            </w:r>
          </w:p>
        </w:tc>
        <w:tc>
          <w:tcPr>
            <w:tcW w:w="806" w:type="dxa"/>
            <w:vAlign w:val="center"/>
            <w:textDirection w:val="lrTb"/>
            <w:noWrap w:val="false"/>
          </w:tcPr>
          <w:p>
            <w:pPr>
              <w:ind w:left="118"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3"/>
                <w:sz w:val="24"/>
                <w:szCs w:val="24"/>
                <w:highlight w:val="none"/>
                <w:lang w:eastAsia="en-US"/>
              </w:rPr>
              <w:t xml:space="preserve">分值</w:t>
            </w:r>
            <w:r>
              <w:rPr>
                <w:highlight w:val="none"/>
              </w:rPr>
            </w:r>
          </w:p>
        </w:tc>
      </w:tr>
      <w:tr>
        <w:trPr>
          <w:trHeight w:val="243"/>
        </w:trPr>
        <w:tc>
          <w:tcPr>
            <w:gridSpan w:val="3"/>
            <w:tcW w:w="9330" w:type="dxa"/>
            <w:vAlign w:val="center"/>
            <w:textDirection w:val="lrTb"/>
            <w:noWrap w:val="false"/>
          </w:tcPr>
          <w:p>
            <w:pPr>
              <w:ind w:left="3662" w:right="0"/>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宋体" w:hAnsi="宋体" w:eastAsia="宋体" w:cs="宋体"/>
                <w:bCs/>
                <w:color w:val="000000"/>
                <w:sz w:val="24"/>
                <w:szCs w:val="24"/>
                <w:highlight w:val="none"/>
              </w:rPr>
              <w:t xml:space="preserve">项目实施方案</w:t>
            </w:r>
            <w:r>
              <w:rPr>
                <w:highlight w:val="none"/>
              </w:rPr>
            </w:r>
          </w:p>
        </w:tc>
        <w:tc>
          <w:tcPr>
            <w:tcW w:w="806" w:type="dxa"/>
            <w:vAlign w:val="center"/>
            <w:textDirection w:val="lrTb"/>
            <w:noWrap w:val="false"/>
          </w:tcPr>
          <w:p>
            <w:pPr>
              <w:ind w:left="120"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2"/>
                <w:sz w:val="24"/>
                <w:szCs w:val="24"/>
                <w:highlight w:val="none"/>
                <w:lang w:val="en-US" w:eastAsia="zh-CN"/>
              </w:rPr>
              <w:t xml:space="preserve">25</w:t>
            </w:r>
            <w:r>
              <w:rPr>
                <w:rFonts w:hint="eastAsia" w:ascii="新宋体" w:hAnsi="新宋体" w:eastAsia="新宋体" w:cs="新宋体"/>
                <w:spacing w:val="-2"/>
                <w:sz w:val="24"/>
                <w:szCs w:val="24"/>
                <w:highlight w:val="none"/>
                <w:lang w:eastAsia="en-US"/>
              </w:rPr>
              <w:t xml:space="preserve">.0</w:t>
            </w:r>
            <w:r>
              <w:rPr>
                <w:highlight w:val="none"/>
              </w:rPr>
            </w:r>
          </w:p>
        </w:tc>
      </w:tr>
      <w:tr>
        <w:trPr>
          <w:trHeight w:val="963"/>
        </w:trPr>
        <w:tc>
          <w:tcPr>
            <w:tcW w:w="705"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5"/>
                <w:sz w:val="24"/>
                <w:szCs w:val="24"/>
                <w:highlight w:val="none"/>
                <w:lang w:eastAsia="en-US"/>
              </w:rPr>
              <w:t xml:space="preserve">1.1</w:t>
            </w:r>
            <w:r>
              <w:rPr>
                <w:highlight w:val="none"/>
              </w:rPr>
            </w:r>
          </w:p>
        </w:tc>
        <w:tc>
          <w:tcPr>
            <w:tcW w:w="1215" w:type="dxa"/>
            <w:vAlign w:val="center"/>
            <w:textDirection w:val="lrTb"/>
            <w:noWrap w:val="false"/>
          </w:tcPr>
          <w:p>
            <w:pPr>
              <w:ind w:left="0" w:right="188"/>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宋体" w:hAnsi="宋体" w:eastAsia="宋体" w:cs="宋体"/>
                <w:bCs/>
                <w:color w:val="auto"/>
                <w:sz w:val="24"/>
                <w:szCs w:val="24"/>
                <w:highlight w:val="none"/>
              </w:rPr>
              <w:t xml:space="preserve">针对本项目整体服务方案</w:t>
            </w:r>
            <w:r>
              <w:rPr>
                <w:highlight w:val="none"/>
              </w:rPr>
            </w:r>
          </w:p>
        </w:tc>
        <w:tc>
          <w:tcPr>
            <w:tcW w:w="7410"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eastAsia="zh-CN"/>
              </w:rPr>
              <w:t xml:space="preserve">投标人根据本项目的服务需求来制定全方面服务方案</w:t>
            </w:r>
            <w:r>
              <w:rPr>
                <w:rFonts w:hint="eastAsia" w:ascii="宋体" w:hAnsi="宋体" w:eastAsia="宋体"/>
                <w:color w:val="auto"/>
                <w:sz w:val="24"/>
                <w:szCs w:val="24"/>
                <w:highlight w:val="none"/>
                <w:lang w:val="en-US" w:eastAsia="zh-CN"/>
              </w:rPr>
              <w:t xml:space="preserve">(包含：整体服务设想、服务理念及定位、规章制度、服务特色、管理服务的重点难点及解决措施、项目交接及合同到期退场，每项内容逐条阐述）</w:t>
            </w:r>
            <w:r>
              <w:rPr>
                <w:rFonts w:hint="eastAsia" w:ascii="宋体" w:hAnsi="宋体" w:eastAsia="宋体"/>
                <w:color w:val="auto"/>
                <w:sz w:val="24"/>
                <w:szCs w:val="24"/>
                <w:highlight w:val="none"/>
                <w:lang w:eastAsia="zh-CN"/>
              </w:rPr>
              <w:t xml:space="preserve">。</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bidi="ar-SA"/>
              </w:rPr>
              <w:t xml:space="preserve">方案完整准确，科学合理可行性</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8</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bidi="ar-SA"/>
              </w:rPr>
              <w:t xml:space="preserve">方案较完整，科学合理可行性较</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5</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keepLines w:val="0"/>
              <w:keepNext w:val="0"/>
              <w:pageBreakBefore w:val="0"/>
              <w:spacing w:beforeAutospacing="0" w:afterAutospacing="0" w:line="440" w:lineRule="exact"/>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b w:val="0"/>
                <w:bCs w:val="0"/>
                <w:color w:val="auto"/>
                <w:sz w:val="24"/>
                <w:szCs w:val="24"/>
                <w:highlight w:val="none"/>
              </w:rPr>
              <w:t xml:space="preserve">方案基本完整，</w:t>
            </w:r>
            <w:r>
              <w:rPr>
                <w:rFonts w:hint="eastAsia" w:ascii="新宋体" w:hAnsi="新宋体" w:eastAsia="新宋体" w:cs="新宋体"/>
                <w:b w:val="0"/>
                <w:bCs w:val="0"/>
                <w:color w:val="auto"/>
                <w:sz w:val="24"/>
                <w:szCs w:val="24"/>
                <w:highlight w:val="none"/>
                <w:lang w:eastAsia="zh-CN"/>
              </w:rPr>
              <w:t xml:space="preserve">针对性</w:t>
            </w:r>
            <w:r>
              <w:rPr>
                <w:rFonts w:hint="eastAsia" w:ascii="新宋体" w:hAnsi="新宋体" w:eastAsia="新宋体" w:cs="新宋体"/>
                <w:b w:val="0"/>
                <w:bCs w:val="0"/>
                <w:color w:val="auto"/>
                <w:sz w:val="24"/>
                <w:szCs w:val="24"/>
                <w:highlight w:val="none"/>
              </w:rPr>
              <w:t xml:space="preserve">一般的得</w:t>
            </w:r>
            <w:r>
              <w:rPr>
                <w:rFonts w:hint="eastAsia" w:ascii="新宋体" w:hAnsi="新宋体" w:eastAsia="新宋体" w:cs="新宋体"/>
                <w:b w:val="0"/>
                <w:bCs w:val="0"/>
                <w:color w:val="auto"/>
                <w:sz w:val="24"/>
                <w:szCs w:val="24"/>
                <w:highlight w:val="none"/>
                <w:lang w:val="en-US" w:eastAsia="zh-CN"/>
              </w:rPr>
              <w:t xml:space="preserve">2</w:t>
            </w:r>
            <w:r>
              <w:rPr>
                <w:rFonts w:hint="eastAsia" w:ascii="新宋体" w:hAnsi="新宋体" w:eastAsia="新宋体" w:cs="新宋体"/>
                <w:b w:val="0"/>
                <w:bCs w:val="0"/>
                <w:color w:val="auto"/>
                <w:sz w:val="24"/>
                <w:szCs w:val="24"/>
                <w:highlight w:val="none"/>
              </w:rPr>
              <w:t xml:space="preserve">分；未提供不得分。</w:t>
            </w:r>
            <w:r>
              <w:rPr>
                <w:highlight w:val="none"/>
              </w:rPr>
            </w:r>
          </w:p>
        </w:tc>
        <w:tc>
          <w:tcPr>
            <w:tcW w:w="806"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2"/>
                <w:sz w:val="24"/>
                <w:szCs w:val="24"/>
                <w:highlight w:val="none"/>
                <w:lang w:val="en-US" w:eastAsia="zh-CN"/>
              </w:rPr>
              <w:t xml:space="preserve">8</w:t>
            </w:r>
            <w:r>
              <w:rPr>
                <w:rFonts w:hint="eastAsia" w:ascii="新宋体" w:hAnsi="新宋体" w:eastAsia="新宋体" w:cs="新宋体"/>
                <w:color w:val="auto"/>
                <w:spacing w:val="-2"/>
                <w:sz w:val="24"/>
                <w:szCs w:val="24"/>
                <w:highlight w:val="none"/>
                <w:lang w:eastAsia="en-US"/>
              </w:rPr>
              <w:t xml:space="preserve">.0</w:t>
            </w:r>
            <w:r>
              <w:rPr>
                <w:highlight w:val="none"/>
              </w:rPr>
            </w:r>
          </w:p>
        </w:tc>
      </w:tr>
      <w:tr>
        <w:trPr>
          <w:trHeight w:val="949"/>
        </w:trPr>
        <w:tc>
          <w:tcPr>
            <w:tcW w:w="705"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5"/>
                <w:sz w:val="24"/>
                <w:szCs w:val="24"/>
                <w:highlight w:val="none"/>
                <w:lang w:eastAsia="en-US"/>
              </w:rPr>
              <w:t xml:space="preserve">1.2</w:t>
            </w:r>
            <w:r>
              <w:rPr>
                <w:highlight w:val="none"/>
              </w:rPr>
            </w:r>
          </w:p>
        </w:tc>
        <w:tc>
          <w:tcPr>
            <w:tcW w:w="1215"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人员管理方案</w:t>
            </w:r>
            <w:r>
              <w:rPr>
                <w:highlight w:val="none"/>
              </w:rPr>
            </w:r>
          </w:p>
        </w:tc>
        <w:tc>
          <w:tcPr>
            <w:tcW w:w="7410" w:type="dxa"/>
            <w:vAlign w:val="center"/>
            <w:textDirection w:val="lrTb"/>
            <w:noWrap w:val="false"/>
          </w:tcPr>
          <w:p>
            <w:pPr>
              <w:ind w:left="0" w:right="0"/>
              <w:jc w:val="both"/>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eastAsia="en-US" w:bidi="ar-SA"/>
              </w:rPr>
              <w:t xml:space="preserve">投标人根据本项目提供</w:t>
            </w:r>
            <w:r>
              <w:rPr>
                <w:rFonts w:hint="eastAsia" w:ascii="新宋体" w:hAnsi="新宋体" w:eastAsia="新宋体" w:cs="新宋体"/>
                <w:color w:val="auto"/>
                <w:sz w:val="24"/>
                <w:szCs w:val="24"/>
                <w:highlight w:val="none"/>
                <w:lang w:eastAsia="zh-CN" w:bidi="ar-SA"/>
              </w:rPr>
              <w:t xml:space="preserve">人员</w:t>
            </w:r>
            <w:r>
              <w:rPr>
                <w:rFonts w:hint="eastAsia" w:ascii="新宋体" w:hAnsi="新宋体" w:eastAsia="新宋体" w:cs="新宋体"/>
                <w:color w:val="auto"/>
                <w:sz w:val="24"/>
                <w:szCs w:val="24"/>
                <w:highlight w:val="none"/>
                <w:lang w:eastAsia="en-US" w:bidi="ar-SA"/>
              </w:rPr>
              <w:t xml:space="preserve">管理设置方案</w:t>
            </w:r>
            <w:r>
              <w:rPr>
                <w:rFonts w:hint="eastAsia" w:ascii="新宋体" w:hAnsi="新宋体" w:eastAsia="新宋体" w:cs="新宋体"/>
                <w:color w:val="auto"/>
                <w:sz w:val="24"/>
                <w:szCs w:val="24"/>
                <w:highlight w:val="none"/>
                <w:lang w:eastAsia="zh-CN" w:bidi="ar-SA"/>
              </w:rPr>
              <w:t xml:space="preserve">（包含：组织机构及人员配备、人员培训及考核、奖罚淘汰机制及员工行为规范管理）进行</w:t>
            </w:r>
            <w:r>
              <w:rPr>
                <w:rFonts w:hint="eastAsia" w:ascii="新宋体" w:hAnsi="新宋体" w:eastAsia="新宋体" w:cs="新宋体"/>
                <w:color w:val="auto"/>
                <w:sz w:val="24"/>
                <w:szCs w:val="24"/>
                <w:highlight w:val="none"/>
                <w:lang w:eastAsia="en-US" w:bidi="ar-SA"/>
              </w:rPr>
              <w:t xml:space="preserve">综合评</w:t>
            </w:r>
            <w:r>
              <w:rPr>
                <w:rFonts w:hint="eastAsia" w:ascii="新宋体" w:hAnsi="新宋体" w:eastAsia="新宋体" w:cs="新宋体"/>
                <w:color w:val="auto"/>
                <w:sz w:val="24"/>
                <w:szCs w:val="24"/>
                <w:highlight w:val="none"/>
                <w:lang w:eastAsia="zh-CN" w:bidi="ar-SA"/>
              </w:rPr>
              <w:t xml:space="preserve">审。</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bidi="ar-SA"/>
              </w:rPr>
              <w:t xml:space="preserve">方案完整准确，科学合理可行性</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5</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bidi="ar-SA"/>
              </w:rPr>
              <w:t xml:space="preserve">方案较完整，科学合理可行性较</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3</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b w:val="0"/>
                <w:bCs w:val="0"/>
                <w:color w:val="auto"/>
                <w:sz w:val="24"/>
                <w:szCs w:val="24"/>
                <w:highlight w:val="none"/>
              </w:rPr>
              <w:t xml:space="preserve">方案基本完整，</w:t>
            </w:r>
            <w:r>
              <w:rPr>
                <w:rFonts w:hint="eastAsia" w:ascii="新宋体" w:hAnsi="新宋体" w:eastAsia="新宋体" w:cs="新宋体"/>
                <w:b w:val="0"/>
                <w:bCs w:val="0"/>
                <w:color w:val="auto"/>
                <w:sz w:val="24"/>
                <w:szCs w:val="24"/>
                <w:highlight w:val="none"/>
                <w:lang w:eastAsia="zh-CN"/>
              </w:rPr>
              <w:t xml:space="preserve">针对性</w:t>
            </w:r>
            <w:r>
              <w:rPr>
                <w:rFonts w:hint="eastAsia" w:ascii="新宋体" w:hAnsi="新宋体" w:eastAsia="新宋体" w:cs="新宋体"/>
                <w:b w:val="0"/>
                <w:bCs w:val="0"/>
                <w:color w:val="auto"/>
                <w:sz w:val="24"/>
                <w:szCs w:val="24"/>
                <w:highlight w:val="none"/>
              </w:rPr>
              <w:t xml:space="preserve">一般的得</w:t>
            </w:r>
            <w:r>
              <w:rPr>
                <w:rFonts w:hint="eastAsia" w:ascii="新宋体" w:hAnsi="新宋体" w:eastAsia="新宋体" w:cs="新宋体"/>
                <w:b w:val="0"/>
                <w:bCs w:val="0"/>
                <w:color w:val="auto"/>
                <w:sz w:val="24"/>
                <w:szCs w:val="24"/>
                <w:highlight w:val="none"/>
                <w:lang w:val="en-US" w:eastAsia="zh-CN"/>
              </w:rPr>
              <w:t xml:space="preserve">1</w:t>
            </w:r>
            <w:r>
              <w:rPr>
                <w:rFonts w:hint="eastAsia" w:ascii="新宋体" w:hAnsi="新宋体" w:eastAsia="新宋体" w:cs="新宋体"/>
                <w:b w:val="0"/>
                <w:bCs w:val="0"/>
                <w:color w:val="auto"/>
                <w:sz w:val="24"/>
                <w:szCs w:val="24"/>
                <w:highlight w:val="none"/>
              </w:rPr>
              <w:t xml:space="preserve">分；未提供不得分。</w:t>
            </w:r>
            <w:r>
              <w:rPr>
                <w:highlight w:val="none"/>
              </w:rPr>
            </w:r>
          </w:p>
        </w:tc>
        <w:tc>
          <w:tcPr>
            <w:tcW w:w="806"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3"/>
                <w:sz w:val="24"/>
                <w:szCs w:val="24"/>
                <w:highlight w:val="none"/>
                <w:lang w:val="en-US" w:eastAsia="zh-CN"/>
              </w:rPr>
              <w:t xml:space="preserve">5</w:t>
            </w:r>
            <w:r>
              <w:rPr>
                <w:rFonts w:hint="eastAsia" w:ascii="新宋体" w:hAnsi="新宋体" w:eastAsia="新宋体" w:cs="新宋体"/>
                <w:color w:val="auto"/>
                <w:spacing w:val="-3"/>
                <w:sz w:val="24"/>
                <w:szCs w:val="24"/>
                <w:highlight w:val="none"/>
                <w:lang w:eastAsia="en-US"/>
              </w:rPr>
              <w:t xml:space="preserve">.0</w:t>
            </w:r>
            <w:r>
              <w:rPr>
                <w:highlight w:val="none"/>
              </w:rPr>
            </w:r>
          </w:p>
        </w:tc>
      </w:tr>
      <w:tr>
        <w:trPr>
          <w:trHeight w:val="756"/>
        </w:trPr>
        <w:tc>
          <w:tcPr>
            <w:tcW w:w="705"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5"/>
                <w:sz w:val="24"/>
                <w:szCs w:val="24"/>
                <w:highlight w:val="none"/>
                <w:lang w:eastAsia="en-US"/>
              </w:rPr>
              <w:t xml:space="preserve">1.3</w:t>
            </w:r>
            <w:r>
              <w:rPr>
                <w:highlight w:val="none"/>
              </w:rPr>
            </w:r>
          </w:p>
        </w:tc>
        <w:tc>
          <w:tcPr>
            <w:tcW w:w="1215" w:type="dxa"/>
            <w:vAlign w:val="center"/>
            <w:textDirection w:val="lrTb"/>
            <w:noWrap w:val="false"/>
          </w:tcPr>
          <w:p>
            <w:pPr>
              <w:ind w:left="191" w:right="188"/>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eastAsia="en-US"/>
              </w:rPr>
              <w:t xml:space="preserve">防止交叉感染措施</w:t>
            </w:r>
            <w:r>
              <w:rPr>
                <w:highlight w:val="none"/>
              </w:rPr>
            </w:r>
          </w:p>
          <w:p>
            <w:pPr>
              <w:ind w:left="191" w:right="188"/>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eastAsia="en-US"/>
              </w:rPr>
            </w:r>
            <w:r>
              <w:rPr>
                <w:highlight w:val="none"/>
              </w:rPr>
            </w:r>
          </w:p>
        </w:tc>
        <w:tc>
          <w:tcPr>
            <w:tcW w:w="7410" w:type="dxa"/>
            <w:vAlign w:val="center"/>
            <w:textDirection w:val="lrTb"/>
            <w:noWrap w:val="false"/>
          </w:tcPr>
          <w:p>
            <w:pPr>
              <w:ind w:left="0" w:right="0"/>
              <w:jc w:val="both"/>
              <w:keepLines w:val="0"/>
              <w:keepNext w:val="0"/>
              <w:pageBreakBefore w:val="0"/>
              <w:spacing w:beforeAutospacing="0" w:afterAutospacing="0" w:line="440" w:lineRule="exact"/>
              <w:widowControl/>
              <w:rPr>
                <w:rFonts w:hint="eastAsia" w:ascii="宋体" w:hAnsi="宋体" w:eastAsia="宋体" w:cs="宋体"/>
                <w:color w:val="auto"/>
                <w:spacing w:val="7"/>
                <w:sz w:val="24"/>
                <w:szCs w:val="24"/>
                <w:highlight w:val="none"/>
              </w:rPr>
              <w:suppressLineNumbers w:val="0"/>
            </w:pPr>
            <w:r>
              <w:rPr>
                <w:rFonts w:hint="eastAsia" w:ascii="新宋体" w:hAnsi="新宋体" w:eastAsia="新宋体" w:cs="新宋体"/>
                <w:color w:val="auto"/>
                <w:sz w:val="24"/>
                <w:szCs w:val="24"/>
                <w:highlight w:val="none"/>
                <w:lang w:val="zh-CN" w:eastAsia="zh-CN" w:bidi="ar-SA"/>
              </w:rPr>
              <w:t xml:space="preserve">评委根据投标人提供的</w:t>
            </w:r>
            <w:r>
              <w:rPr>
                <w:rFonts w:hint="eastAsia" w:ascii="宋体" w:hAnsi="宋体" w:eastAsia="宋体" w:cs="宋体"/>
                <w:color w:val="auto"/>
                <w:spacing w:val="7"/>
                <w:sz w:val="24"/>
                <w:szCs w:val="24"/>
                <w:highlight w:val="none"/>
                <w:lang w:bidi="ar-SA"/>
              </w:rPr>
              <w:t xml:space="preserve">防止交叉感染措施</w:t>
            </w:r>
            <w:r>
              <w:rPr>
                <w:rFonts w:hint="eastAsia" w:ascii="宋体" w:hAnsi="宋体" w:eastAsia="宋体" w:cs="宋体"/>
                <w:color w:val="auto"/>
                <w:spacing w:val="7"/>
                <w:sz w:val="24"/>
                <w:szCs w:val="24"/>
                <w:highlight w:val="none"/>
                <w:lang w:eastAsia="zh-CN" w:bidi="ar-SA"/>
              </w:rPr>
              <w:t xml:space="preserve">（需</w:t>
            </w:r>
            <w:r>
              <w:rPr>
                <w:rFonts w:hint="eastAsia" w:ascii="宋体" w:hAnsi="宋体" w:eastAsia="宋体" w:cs="宋体"/>
                <w:color w:val="auto"/>
                <w:spacing w:val="7"/>
                <w:sz w:val="24"/>
                <w:szCs w:val="24"/>
                <w:highlight w:val="none"/>
                <w:lang w:val="en-US" w:eastAsia="zh-CN" w:bidi="ar-SA"/>
              </w:rPr>
              <w:t xml:space="preserve">针对不同区域进行管理、</w:t>
            </w:r>
            <w:r>
              <w:rPr>
                <w:rFonts w:hint="eastAsia" w:ascii="宋体" w:hAnsi="宋体" w:eastAsia="宋体" w:cs="宋体"/>
                <w:color w:val="auto"/>
                <w:spacing w:val="7"/>
                <w:sz w:val="24"/>
                <w:szCs w:val="24"/>
                <w:highlight w:val="none"/>
                <w:lang w:bidi="ar-SA"/>
              </w:rPr>
              <w:t xml:space="preserve">消毒</w:t>
            </w:r>
            <w:r>
              <w:rPr>
                <w:rFonts w:hint="eastAsia" w:ascii="宋体" w:hAnsi="宋体" w:eastAsia="宋体" w:cs="宋体"/>
                <w:color w:val="auto"/>
                <w:spacing w:val="7"/>
                <w:sz w:val="24"/>
                <w:szCs w:val="24"/>
                <w:highlight w:val="none"/>
                <w:lang w:val="en-US" w:eastAsia="zh-CN" w:bidi="ar-SA"/>
              </w:rPr>
              <w:t xml:space="preserve">以及</w:t>
            </w:r>
            <w:r>
              <w:rPr>
                <w:rFonts w:hint="eastAsia" w:ascii="宋体" w:hAnsi="宋体" w:eastAsia="宋体" w:cs="宋体"/>
                <w:color w:val="auto"/>
                <w:spacing w:val="7"/>
                <w:sz w:val="24"/>
                <w:szCs w:val="24"/>
                <w:highlight w:val="none"/>
                <w:lang w:bidi="ar-SA"/>
              </w:rPr>
              <w:t xml:space="preserve">隔离制度</w:t>
            </w:r>
            <w:r>
              <w:rPr>
                <w:rFonts w:hint="eastAsia" w:ascii="宋体" w:hAnsi="宋体" w:eastAsia="宋体" w:cs="宋体"/>
                <w:color w:val="auto"/>
                <w:spacing w:val="7"/>
                <w:sz w:val="24"/>
                <w:szCs w:val="24"/>
                <w:highlight w:val="none"/>
                <w:lang w:eastAsia="zh-CN" w:bidi="ar-SA"/>
              </w:rPr>
              <w:t xml:space="preserve">）</w:t>
            </w:r>
            <w:r>
              <w:rPr>
                <w:rFonts w:hint="eastAsia" w:ascii="宋体" w:hAnsi="宋体" w:eastAsia="宋体" w:cs="宋体"/>
                <w:color w:val="auto"/>
                <w:spacing w:val="7"/>
                <w:sz w:val="24"/>
                <w:szCs w:val="24"/>
                <w:highlight w:val="none"/>
                <w:lang w:bidi="ar-SA"/>
              </w:rPr>
              <w:t xml:space="preserve">进行综合评</w:t>
            </w:r>
            <w:r>
              <w:rPr>
                <w:rFonts w:hint="eastAsia" w:ascii="宋体" w:hAnsi="宋体" w:eastAsia="宋体" w:cs="宋体"/>
                <w:color w:val="auto"/>
                <w:spacing w:val="7"/>
                <w:sz w:val="24"/>
                <w:szCs w:val="24"/>
                <w:highlight w:val="none"/>
                <w:lang w:eastAsia="zh-CN" w:bidi="ar-SA"/>
              </w:rPr>
              <w:t xml:space="preserve">审</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eastAsia="zh-CN" w:bidi="ar-SA"/>
              </w:rPr>
              <w:t xml:space="preserve">方案</w:t>
            </w:r>
            <w:r>
              <w:rPr>
                <w:rFonts w:hint="eastAsia" w:ascii="新宋体" w:hAnsi="新宋体" w:eastAsia="新宋体" w:cs="新宋体"/>
                <w:b w:val="0"/>
                <w:bCs w:val="0"/>
                <w:color w:val="auto"/>
                <w:sz w:val="24"/>
                <w:szCs w:val="24"/>
                <w:highlight w:val="none"/>
                <w:lang w:bidi="ar-SA"/>
              </w:rPr>
              <w:t xml:space="preserve">完整准确，科学合理可行性</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4</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bidi="ar-SA"/>
              </w:rPr>
              <w:t xml:space="preserve">方案较完整，科学合理可行性较</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2</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keepLines w:val="0"/>
              <w:keepNext w:val="0"/>
              <w:pageBreakBefore w:val="0"/>
              <w:spacing w:beforeAutospacing="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b w:val="0"/>
                <w:bCs w:val="0"/>
                <w:color w:val="auto"/>
                <w:sz w:val="24"/>
                <w:szCs w:val="24"/>
                <w:highlight w:val="none"/>
              </w:rPr>
              <w:t xml:space="preserve">方案基本完整，</w:t>
            </w:r>
            <w:r>
              <w:rPr>
                <w:rFonts w:hint="eastAsia" w:ascii="新宋体" w:hAnsi="新宋体" w:eastAsia="新宋体" w:cs="新宋体"/>
                <w:b w:val="0"/>
                <w:bCs w:val="0"/>
                <w:color w:val="auto"/>
                <w:sz w:val="24"/>
                <w:szCs w:val="24"/>
                <w:highlight w:val="none"/>
                <w:lang w:eastAsia="zh-CN"/>
              </w:rPr>
              <w:t xml:space="preserve">针对性</w:t>
            </w:r>
            <w:r>
              <w:rPr>
                <w:rFonts w:hint="eastAsia" w:ascii="新宋体" w:hAnsi="新宋体" w:eastAsia="新宋体" w:cs="新宋体"/>
                <w:b w:val="0"/>
                <w:bCs w:val="0"/>
                <w:color w:val="auto"/>
                <w:sz w:val="24"/>
                <w:szCs w:val="24"/>
                <w:highlight w:val="none"/>
              </w:rPr>
              <w:t xml:space="preserve">一般的得</w:t>
            </w:r>
            <w:r>
              <w:rPr>
                <w:rFonts w:hint="eastAsia" w:ascii="新宋体" w:hAnsi="新宋体" w:eastAsia="新宋体" w:cs="新宋体"/>
                <w:b w:val="0"/>
                <w:bCs w:val="0"/>
                <w:color w:val="auto"/>
                <w:sz w:val="24"/>
                <w:szCs w:val="24"/>
                <w:highlight w:val="none"/>
                <w:lang w:val="en-US" w:eastAsia="zh-CN"/>
              </w:rPr>
              <w:t xml:space="preserve">1</w:t>
            </w:r>
            <w:r>
              <w:rPr>
                <w:rFonts w:hint="eastAsia" w:ascii="新宋体" w:hAnsi="新宋体" w:eastAsia="新宋体" w:cs="新宋体"/>
                <w:b w:val="0"/>
                <w:bCs w:val="0"/>
                <w:color w:val="auto"/>
                <w:sz w:val="24"/>
                <w:szCs w:val="24"/>
                <w:highlight w:val="none"/>
              </w:rPr>
              <w:t xml:space="preserve">分；未提供不得分。</w:t>
            </w:r>
            <w:r>
              <w:rPr>
                <w:highlight w:val="none"/>
              </w:rPr>
            </w:r>
          </w:p>
        </w:tc>
        <w:tc>
          <w:tcPr>
            <w:tcW w:w="806"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3"/>
                <w:sz w:val="24"/>
                <w:szCs w:val="24"/>
                <w:highlight w:val="none"/>
                <w:lang w:val="en-US" w:eastAsia="zh-CN"/>
              </w:rPr>
              <w:t xml:space="preserve">4</w:t>
            </w:r>
            <w:r>
              <w:rPr>
                <w:rFonts w:hint="eastAsia" w:ascii="新宋体" w:hAnsi="新宋体" w:eastAsia="新宋体" w:cs="新宋体"/>
                <w:color w:val="auto"/>
                <w:spacing w:val="-3"/>
                <w:sz w:val="24"/>
                <w:szCs w:val="24"/>
                <w:highlight w:val="none"/>
                <w:lang w:eastAsia="en-US"/>
              </w:rPr>
              <w:t xml:space="preserve">.0</w:t>
            </w:r>
            <w:r>
              <w:rPr>
                <w:highlight w:val="none"/>
              </w:rPr>
            </w:r>
          </w:p>
        </w:tc>
      </w:tr>
      <w:tr>
        <w:trPr>
          <w:trHeight w:val="2019"/>
        </w:trPr>
        <w:tc>
          <w:tcPr>
            <w:tcW w:w="705"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5"/>
                <w:sz w:val="24"/>
                <w:szCs w:val="24"/>
                <w:highlight w:val="none"/>
                <w:lang w:eastAsia="en-US"/>
              </w:rPr>
              <w:t xml:space="preserve">1.4</w:t>
            </w:r>
            <w:r>
              <w:rPr>
                <w:highlight w:val="none"/>
              </w:rPr>
            </w:r>
          </w:p>
        </w:tc>
        <w:tc>
          <w:tcPr>
            <w:tcW w:w="1215" w:type="dxa"/>
            <w:vAlign w:val="center"/>
            <w:textDirection w:val="lrTb"/>
            <w:noWrap w:val="false"/>
          </w:tcPr>
          <w:p>
            <w:pPr>
              <w:ind w:left="0" w:right="188"/>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应急处理预案</w:t>
            </w:r>
            <w:r>
              <w:rPr>
                <w:highlight w:val="none"/>
              </w:rPr>
            </w:r>
          </w:p>
        </w:tc>
        <w:tc>
          <w:tcPr>
            <w:tcW w:w="7410" w:type="dxa"/>
            <w:vAlign w:val="center"/>
            <w:textDirection w:val="lrTb"/>
            <w:noWrap w:val="false"/>
          </w:tcPr>
          <w:p>
            <w:pPr>
              <w:ind w:left="0" w:right="0"/>
              <w:jc w:val="both"/>
              <w:keepLines w:val="0"/>
              <w:keepNext w:val="0"/>
              <w:pageBreakBefore w:val="0"/>
              <w:spacing w:beforeAutospacing="0" w:afterAutospacing="0" w:line="440" w:lineRule="exact"/>
              <w:widowControl/>
              <w:rPr>
                <w:rFonts w:hint="eastAsia" w:ascii="新宋体" w:hAnsi="新宋体" w:eastAsia="新宋体" w:cs="新宋体"/>
                <w:color w:val="auto"/>
                <w:spacing w:val="-6"/>
                <w:sz w:val="24"/>
                <w:szCs w:val="24"/>
                <w:highlight w:val="none"/>
              </w:rPr>
              <w:suppressLineNumbers w:val="0"/>
            </w:pPr>
            <w:r>
              <w:rPr>
                <w:rFonts w:hint="eastAsia" w:ascii="新宋体" w:hAnsi="新宋体" w:eastAsia="新宋体" w:cs="新宋体"/>
                <w:color w:val="auto"/>
                <w:spacing w:val="-6"/>
                <w:sz w:val="24"/>
                <w:szCs w:val="24"/>
                <w:highlight w:val="none"/>
                <w:lang w:val="en-US" w:eastAsia="zh-CN" w:bidi="ar-SA"/>
              </w:rPr>
              <w:t xml:space="preserve">评委根据</w:t>
            </w:r>
            <w:r>
              <w:rPr>
                <w:rFonts w:hint="eastAsia" w:ascii="新宋体" w:hAnsi="新宋体" w:eastAsia="新宋体" w:cs="新宋体"/>
                <w:color w:val="auto"/>
                <w:spacing w:val="-6"/>
                <w:sz w:val="24"/>
                <w:szCs w:val="24"/>
                <w:highlight w:val="none"/>
                <w:lang w:val="zh-CN" w:eastAsia="en-US" w:bidi="ar-SA"/>
              </w:rPr>
              <w:t xml:space="preserve">投标人</w:t>
            </w:r>
            <w:r>
              <w:rPr>
                <w:rFonts w:hint="eastAsia" w:ascii="新宋体" w:hAnsi="新宋体" w:eastAsia="新宋体" w:cs="新宋体"/>
                <w:color w:val="auto"/>
                <w:spacing w:val="-6"/>
                <w:sz w:val="24"/>
                <w:szCs w:val="24"/>
                <w:highlight w:val="none"/>
                <w:lang w:val="en-US" w:eastAsia="zh-CN" w:bidi="ar-SA"/>
              </w:rPr>
              <w:t xml:space="preserve">提供的应急处理预案综合评分，包含：</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color w:val="auto"/>
                <w:spacing w:val="-6"/>
                <w:sz w:val="24"/>
                <w:szCs w:val="24"/>
                <w:highlight w:val="none"/>
              </w:rPr>
              <w:suppressLineNumbers w:val="0"/>
            </w:pPr>
            <w:r>
              <w:rPr>
                <w:rFonts w:hint="eastAsia" w:ascii="新宋体" w:hAnsi="新宋体" w:eastAsia="新宋体" w:cs="新宋体"/>
                <w:color w:val="auto"/>
                <w:spacing w:val="-6"/>
                <w:sz w:val="24"/>
                <w:szCs w:val="24"/>
                <w:highlight w:val="none"/>
                <w:lang w:val="en-US" w:eastAsia="zh-CN" w:bidi="ar-SA"/>
              </w:rPr>
              <w:t xml:space="preserve">1.各类突发事件（如：公共安全类突发事件、自然灾害类突发事件）及各类迎查的处理流程。</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color w:val="auto"/>
                <w:spacing w:val="-6"/>
                <w:sz w:val="24"/>
                <w:szCs w:val="24"/>
                <w:highlight w:val="none"/>
              </w:rPr>
              <w:suppressLineNumbers w:val="0"/>
            </w:pPr>
            <w:r>
              <w:rPr>
                <w:rFonts w:hint="eastAsia" w:ascii="新宋体" w:hAnsi="新宋体" w:eastAsia="新宋体" w:cs="新宋体"/>
                <w:color w:val="auto"/>
                <w:spacing w:val="-6"/>
                <w:sz w:val="24"/>
                <w:szCs w:val="24"/>
                <w:highlight w:val="none"/>
                <w:lang w:val="en-US" w:eastAsia="zh-CN" w:bidi="ar-SA"/>
              </w:rPr>
              <w:t xml:space="preserve">2.各类突发事件处理方法，一类突发事件的处理方法。  </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eastAsia="zh-CN" w:bidi="ar-SA"/>
              </w:rPr>
              <w:t xml:space="preserve">方案</w:t>
            </w:r>
            <w:r>
              <w:rPr>
                <w:rFonts w:hint="eastAsia" w:ascii="新宋体" w:hAnsi="新宋体" w:eastAsia="新宋体" w:cs="新宋体"/>
                <w:b w:val="0"/>
                <w:bCs w:val="0"/>
                <w:color w:val="auto"/>
                <w:sz w:val="24"/>
                <w:szCs w:val="24"/>
                <w:highlight w:val="none"/>
                <w:lang w:bidi="ar-SA"/>
              </w:rPr>
              <w:t xml:space="preserve">完整准确，科学合理可行性</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4</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bidi="ar-SA"/>
              </w:rPr>
              <w:t xml:space="preserve">方案较完整，科学合理可行性较</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2</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keepLines w:val="0"/>
              <w:keepNext w:val="0"/>
              <w:pageBreakBefore w:val="0"/>
              <w:spacing w:beforeAutospacing="0" w:afterAutospacing="0" w:line="440" w:lineRule="exact"/>
              <w:widowControl/>
              <w:rPr>
                <w:rFonts w:hint="eastAsia" w:ascii="新宋体" w:hAnsi="新宋体" w:eastAsia="新宋体" w:cs="新宋体"/>
                <w:color w:val="auto"/>
                <w:spacing w:val="-6"/>
                <w:sz w:val="24"/>
                <w:szCs w:val="24"/>
                <w:highlight w:val="none"/>
              </w:rPr>
              <w:suppressLineNumbers w:val="0"/>
            </w:pPr>
            <w:r>
              <w:rPr>
                <w:rFonts w:hint="eastAsia" w:ascii="新宋体" w:hAnsi="新宋体" w:eastAsia="新宋体" w:cs="新宋体"/>
                <w:b w:val="0"/>
                <w:bCs w:val="0"/>
                <w:color w:val="auto"/>
                <w:sz w:val="24"/>
                <w:szCs w:val="24"/>
                <w:highlight w:val="none"/>
              </w:rPr>
              <w:t xml:space="preserve">方案基本完整，</w:t>
            </w:r>
            <w:r>
              <w:rPr>
                <w:rFonts w:hint="eastAsia" w:ascii="新宋体" w:hAnsi="新宋体" w:eastAsia="新宋体" w:cs="新宋体"/>
                <w:b w:val="0"/>
                <w:bCs w:val="0"/>
                <w:color w:val="auto"/>
                <w:sz w:val="24"/>
                <w:szCs w:val="24"/>
                <w:highlight w:val="none"/>
                <w:lang w:eastAsia="zh-CN"/>
              </w:rPr>
              <w:t xml:space="preserve">针对性</w:t>
            </w:r>
            <w:r>
              <w:rPr>
                <w:rFonts w:hint="eastAsia" w:ascii="新宋体" w:hAnsi="新宋体" w:eastAsia="新宋体" w:cs="新宋体"/>
                <w:b w:val="0"/>
                <w:bCs w:val="0"/>
                <w:color w:val="auto"/>
                <w:sz w:val="24"/>
                <w:szCs w:val="24"/>
                <w:highlight w:val="none"/>
              </w:rPr>
              <w:t xml:space="preserve">一般的得</w:t>
            </w:r>
            <w:r>
              <w:rPr>
                <w:rFonts w:hint="eastAsia" w:ascii="新宋体" w:hAnsi="新宋体" w:eastAsia="新宋体" w:cs="新宋体"/>
                <w:b w:val="0"/>
                <w:bCs w:val="0"/>
                <w:color w:val="auto"/>
                <w:sz w:val="24"/>
                <w:szCs w:val="24"/>
                <w:highlight w:val="none"/>
                <w:lang w:val="en-US" w:eastAsia="zh-CN"/>
              </w:rPr>
              <w:t xml:space="preserve">1</w:t>
            </w:r>
            <w:r>
              <w:rPr>
                <w:rFonts w:hint="eastAsia" w:ascii="新宋体" w:hAnsi="新宋体" w:eastAsia="新宋体" w:cs="新宋体"/>
                <w:b w:val="0"/>
                <w:bCs w:val="0"/>
                <w:color w:val="auto"/>
                <w:sz w:val="24"/>
                <w:szCs w:val="24"/>
                <w:highlight w:val="none"/>
              </w:rPr>
              <w:t xml:space="preserve">分；未提供不得分。</w:t>
            </w:r>
            <w:r>
              <w:rPr>
                <w:highlight w:val="none"/>
              </w:rPr>
            </w:r>
          </w:p>
        </w:tc>
        <w:tc>
          <w:tcPr>
            <w:tcW w:w="806"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2"/>
                <w:sz w:val="24"/>
                <w:szCs w:val="24"/>
                <w:highlight w:val="none"/>
                <w:lang w:val="en-US" w:eastAsia="zh-CN"/>
              </w:rPr>
              <w:t xml:space="preserve">4</w:t>
            </w:r>
            <w:r>
              <w:rPr>
                <w:rFonts w:hint="eastAsia" w:ascii="新宋体" w:hAnsi="新宋体" w:eastAsia="新宋体" w:cs="新宋体"/>
                <w:color w:val="auto"/>
                <w:spacing w:val="-2"/>
                <w:sz w:val="24"/>
                <w:szCs w:val="24"/>
                <w:highlight w:val="none"/>
                <w:lang w:eastAsia="en-US"/>
              </w:rPr>
              <w:t xml:space="preserve">.0</w:t>
            </w:r>
            <w:r>
              <w:rPr>
                <w:highlight w:val="none"/>
              </w:rPr>
            </w:r>
          </w:p>
        </w:tc>
      </w:tr>
      <w:tr>
        <w:trPr>
          <w:trHeight w:val="782"/>
        </w:trPr>
        <w:tc>
          <w:tcPr>
            <w:tcW w:w="705"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5"/>
                <w:sz w:val="24"/>
                <w:szCs w:val="24"/>
                <w:highlight w:val="none"/>
                <w:lang w:eastAsia="en-US"/>
              </w:rPr>
              <w:t xml:space="preserve">1.5</w:t>
            </w:r>
            <w:r>
              <w:rPr>
                <w:highlight w:val="none"/>
              </w:rPr>
            </w:r>
          </w:p>
        </w:tc>
        <w:tc>
          <w:tcPr>
            <w:tcW w:w="1215" w:type="dxa"/>
            <w:vAlign w:val="center"/>
            <w:textDirection w:val="lrTb"/>
            <w:noWrap w:val="false"/>
          </w:tcPr>
          <w:p>
            <w:pPr>
              <w:ind w:left="0" w:right="0"/>
              <w:jc w:val="both"/>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eastAsia="zh-CN"/>
              </w:rPr>
              <w:t xml:space="preserve">工作内容及</w:t>
            </w:r>
            <w:r>
              <w:rPr>
                <w:rFonts w:hint="eastAsia" w:ascii="新宋体" w:hAnsi="新宋体" w:eastAsia="新宋体" w:cs="新宋体"/>
                <w:color w:val="auto"/>
                <w:sz w:val="24"/>
                <w:szCs w:val="24"/>
                <w:highlight w:val="none"/>
                <w:lang w:val="en-US" w:eastAsia="zh-CN"/>
              </w:rPr>
              <w:t xml:space="preserve">实施方案</w:t>
            </w:r>
            <w:r>
              <w:rPr>
                <w:highlight w:val="none"/>
              </w:rPr>
            </w:r>
          </w:p>
        </w:tc>
        <w:tc>
          <w:tcPr>
            <w:tcW w:w="7410" w:type="dxa"/>
            <w:vAlign w:val="center"/>
            <w:textDirection w:val="lrTb"/>
            <w:noWrap w:val="false"/>
          </w:tcPr>
          <w:p>
            <w:pPr>
              <w:ind w:left="0" w:right="0"/>
              <w:jc w:val="both"/>
              <w:keepLines w:val="0"/>
              <w:keepNext w:val="0"/>
              <w:pageBreakBefore w:val="0"/>
              <w:spacing w:beforeAutospacing="0" w:afterAutospacing="0" w:line="440" w:lineRule="exact"/>
              <w:widowControl/>
              <w:rPr>
                <w:rFonts w:hint="eastAsia" w:ascii="新宋体" w:hAnsi="新宋体" w:eastAsia="新宋体" w:cs="新宋体"/>
                <w:color w:val="auto"/>
                <w:spacing w:val="-6"/>
                <w:sz w:val="24"/>
                <w:szCs w:val="24"/>
                <w:highlight w:val="none"/>
              </w:rPr>
              <w:suppressLineNumbers w:val="0"/>
            </w:pPr>
            <w:r>
              <w:rPr>
                <w:rFonts w:hint="eastAsia" w:ascii="新宋体" w:hAnsi="新宋体" w:eastAsia="新宋体" w:cs="新宋体"/>
                <w:color w:val="auto"/>
                <w:spacing w:val="-6"/>
                <w:sz w:val="24"/>
                <w:szCs w:val="24"/>
                <w:highlight w:val="none"/>
                <w:lang w:val="en-US" w:eastAsia="zh-CN" w:bidi="ar-SA"/>
              </w:rPr>
              <w:t xml:space="preserve">评委</w:t>
            </w:r>
            <w:r>
              <w:rPr>
                <w:rFonts w:hint="default" w:ascii="新宋体" w:hAnsi="新宋体" w:eastAsia="新宋体" w:cs="新宋体"/>
                <w:color w:val="auto"/>
                <w:spacing w:val="-6"/>
                <w:sz w:val="24"/>
                <w:szCs w:val="24"/>
                <w:highlight w:val="none"/>
                <w:lang w:val="en-US" w:eastAsia="zh-CN" w:bidi="ar-SA"/>
              </w:rPr>
              <w:t xml:space="preserve">根据投标人提供的工作内容及</w:t>
            </w:r>
            <w:r>
              <w:rPr>
                <w:rFonts w:hint="eastAsia" w:ascii="新宋体" w:hAnsi="新宋体" w:eastAsia="新宋体" w:cs="新宋体"/>
                <w:color w:val="auto"/>
                <w:spacing w:val="-6"/>
                <w:sz w:val="24"/>
                <w:szCs w:val="24"/>
                <w:highlight w:val="none"/>
                <w:lang w:val="en-US" w:eastAsia="zh-CN" w:bidi="ar-SA"/>
              </w:rPr>
              <w:t xml:space="preserve">实施方案（包含：患者生活护理方案、保洁绿化养护服务方案、医疗垃圾收集清运方案、终末消毒服务方案</w:t>
            </w:r>
            <w:r>
              <w:rPr>
                <w:rFonts w:hint="default" w:ascii="新宋体" w:hAnsi="新宋体" w:eastAsia="新宋体" w:cs="新宋体"/>
                <w:color w:val="auto"/>
                <w:spacing w:val="-6"/>
                <w:sz w:val="24"/>
                <w:szCs w:val="24"/>
                <w:highlight w:val="none"/>
                <w:lang w:val="en-US" w:eastAsia="zh-CN" w:bidi="ar-SA"/>
              </w:rPr>
              <w:t xml:space="preserve">）</w:t>
            </w:r>
            <w:r>
              <w:rPr>
                <w:rFonts w:hint="eastAsia" w:ascii="新宋体" w:hAnsi="新宋体" w:eastAsia="新宋体" w:cs="新宋体"/>
                <w:color w:val="auto"/>
                <w:spacing w:val="-6"/>
                <w:sz w:val="24"/>
                <w:szCs w:val="24"/>
                <w:highlight w:val="none"/>
                <w:lang w:val="en-US" w:eastAsia="zh-CN" w:bidi="ar-SA"/>
              </w:rPr>
              <w:t xml:space="preserve">。</w:t>
            </w:r>
            <w:r>
              <w:rPr>
                <w:rFonts w:hint="default" w:ascii="新宋体" w:hAnsi="新宋体" w:eastAsia="新宋体" w:cs="新宋体"/>
                <w:color w:val="auto"/>
                <w:spacing w:val="-6"/>
                <w:sz w:val="24"/>
                <w:szCs w:val="24"/>
                <w:highlight w:val="none"/>
                <w:lang w:val="en-US" w:eastAsia="zh-CN" w:bidi="ar-SA"/>
              </w:rPr>
              <w:t xml:space="preserve">进行综合评</w:t>
            </w:r>
            <w:r>
              <w:rPr>
                <w:rFonts w:hint="eastAsia" w:ascii="新宋体" w:hAnsi="新宋体" w:eastAsia="新宋体" w:cs="新宋体"/>
                <w:color w:val="auto"/>
                <w:spacing w:val="-6"/>
                <w:sz w:val="24"/>
                <w:szCs w:val="24"/>
                <w:highlight w:val="none"/>
                <w:lang w:val="en-US" w:eastAsia="zh-CN" w:bidi="ar-SA"/>
              </w:rPr>
              <w:t xml:space="preserve">审。</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eastAsia="zh-CN" w:bidi="ar-SA"/>
              </w:rPr>
              <w:t xml:space="preserve">方案</w:t>
            </w:r>
            <w:r>
              <w:rPr>
                <w:rFonts w:hint="eastAsia" w:ascii="新宋体" w:hAnsi="新宋体" w:eastAsia="新宋体" w:cs="新宋体"/>
                <w:b w:val="0"/>
                <w:bCs w:val="0"/>
                <w:color w:val="auto"/>
                <w:sz w:val="24"/>
                <w:szCs w:val="24"/>
                <w:highlight w:val="none"/>
                <w:lang w:bidi="ar-SA"/>
              </w:rPr>
              <w:t xml:space="preserve">完整准确，科学合理可行性</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4</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jc w:val="both"/>
              <w:keepLines w:val="0"/>
              <w:keepNext w:val="0"/>
              <w:pageBreakBefore w:val="0"/>
              <w:spacing w:beforeAutospacing="0" w:afterAutospacing="0" w:line="440" w:lineRule="exact"/>
              <w:widowControl/>
              <w:rPr>
                <w:rFonts w:hint="eastAsia" w:ascii="新宋体" w:hAnsi="新宋体" w:eastAsia="新宋体" w:cs="新宋体"/>
                <w:b w:val="0"/>
                <w:bCs w:val="0"/>
                <w:color w:val="auto"/>
                <w:sz w:val="24"/>
                <w:szCs w:val="24"/>
                <w:highlight w:val="none"/>
              </w:rPr>
              <w:suppressLineNumbers w:val="0"/>
            </w:pPr>
            <w:r>
              <w:rPr>
                <w:rFonts w:hint="eastAsia" w:ascii="新宋体" w:hAnsi="新宋体" w:eastAsia="新宋体" w:cs="新宋体"/>
                <w:b w:val="0"/>
                <w:bCs w:val="0"/>
                <w:color w:val="auto"/>
                <w:sz w:val="24"/>
                <w:szCs w:val="24"/>
                <w:highlight w:val="none"/>
                <w:lang w:bidi="ar-SA"/>
              </w:rPr>
              <w:t xml:space="preserve">方案较完整，科学合理可行性较</w:t>
            </w:r>
            <w:r>
              <w:rPr>
                <w:rFonts w:hint="eastAsia" w:ascii="新宋体" w:hAnsi="新宋体" w:eastAsia="新宋体" w:cs="新宋体"/>
                <w:b w:val="0"/>
                <w:bCs w:val="0"/>
                <w:color w:val="auto"/>
                <w:sz w:val="24"/>
                <w:szCs w:val="24"/>
                <w:highlight w:val="none"/>
                <w:lang w:eastAsia="zh-CN" w:bidi="ar-SA"/>
              </w:rPr>
              <w:t xml:space="preserve">强</w:t>
            </w:r>
            <w:r>
              <w:rPr>
                <w:rFonts w:hint="eastAsia" w:ascii="新宋体" w:hAnsi="新宋体" w:eastAsia="新宋体" w:cs="新宋体"/>
                <w:b w:val="0"/>
                <w:bCs w:val="0"/>
                <w:color w:val="auto"/>
                <w:sz w:val="24"/>
                <w:szCs w:val="24"/>
                <w:highlight w:val="none"/>
                <w:lang w:bidi="ar-SA"/>
              </w:rPr>
              <w:t xml:space="preserve">的得</w:t>
            </w:r>
            <w:r>
              <w:rPr>
                <w:rFonts w:hint="eastAsia" w:ascii="新宋体" w:hAnsi="新宋体" w:eastAsia="新宋体" w:cs="新宋体"/>
                <w:b w:val="0"/>
                <w:bCs w:val="0"/>
                <w:color w:val="auto"/>
                <w:sz w:val="24"/>
                <w:szCs w:val="24"/>
                <w:highlight w:val="none"/>
                <w:lang w:val="en-US" w:eastAsia="zh-CN" w:bidi="ar-SA"/>
              </w:rPr>
              <w:t xml:space="preserve">2</w:t>
            </w:r>
            <w:r>
              <w:rPr>
                <w:rFonts w:hint="eastAsia" w:ascii="新宋体" w:hAnsi="新宋体" w:eastAsia="新宋体" w:cs="新宋体"/>
                <w:b w:val="0"/>
                <w:bCs w:val="0"/>
                <w:color w:val="auto"/>
                <w:sz w:val="24"/>
                <w:szCs w:val="24"/>
                <w:highlight w:val="none"/>
                <w:lang w:bidi="ar-SA"/>
              </w:rPr>
              <w:t xml:space="preserve">分；</w:t>
            </w:r>
            <w:r>
              <w:rPr>
                <w:highlight w:val="none"/>
              </w:rPr>
            </w:r>
          </w:p>
          <w:p>
            <w:pPr>
              <w:ind w:left="0" w:right="0"/>
              <w:jc w:val="both"/>
              <w:keepLines w:val="0"/>
              <w:keepNext w:val="0"/>
              <w:pageBreakBefore w:val="0"/>
              <w:spacing w:beforeAutospacing="0" w:afterAutospacing="0" w:line="440" w:lineRule="exact"/>
              <w:widowControl/>
              <w:rPr>
                <w:rFonts w:hint="default" w:ascii="新宋体" w:hAnsi="新宋体" w:eastAsia="新宋体" w:cs="新宋体"/>
                <w:color w:val="auto"/>
                <w:spacing w:val="-6"/>
                <w:sz w:val="24"/>
                <w:szCs w:val="24"/>
                <w:highlight w:val="none"/>
              </w:rPr>
              <w:suppressLineNumbers w:val="0"/>
            </w:pPr>
            <w:r>
              <w:rPr>
                <w:rFonts w:hint="eastAsia" w:ascii="新宋体" w:hAnsi="新宋体" w:eastAsia="新宋体" w:cs="新宋体"/>
                <w:b w:val="0"/>
                <w:bCs w:val="0"/>
                <w:color w:val="auto"/>
                <w:sz w:val="24"/>
                <w:szCs w:val="24"/>
                <w:highlight w:val="none"/>
                <w:lang w:bidi="ar-SA"/>
              </w:rPr>
              <w:t xml:space="preserve">方案基本完整，</w:t>
            </w:r>
            <w:r>
              <w:rPr>
                <w:rFonts w:hint="eastAsia" w:ascii="新宋体" w:hAnsi="新宋体" w:eastAsia="新宋体" w:cs="新宋体"/>
                <w:b w:val="0"/>
                <w:bCs w:val="0"/>
                <w:color w:val="auto"/>
                <w:sz w:val="24"/>
                <w:szCs w:val="24"/>
                <w:highlight w:val="none"/>
                <w:lang w:eastAsia="zh-CN" w:bidi="ar-SA"/>
              </w:rPr>
              <w:t xml:space="preserve">针对性</w:t>
            </w:r>
            <w:r>
              <w:rPr>
                <w:rFonts w:hint="eastAsia" w:ascii="新宋体" w:hAnsi="新宋体" w:eastAsia="新宋体" w:cs="新宋体"/>
                <w:b w:val="0"/>
                <w:bCs w:val="0"/>
                <w:color w:val="auto"/>
                <w:sz w:val="24"/>
                <w:szCs w:val="24"/>
                <w:highlight w:val="none"/>
                <w:lang w:bidi="ar-SA"/>
              </w:rPr>
              <w:t xml:space="preserve">一般的得</w:t>
            </w:r>
            <w:r>
              <w:rPr>
                <w:rFonts w:hint="eastAsia" w:ascii="新宋体" w:hAnsi="新宋体" w:eastAsia="新宋体" w:cs="新宋体"/>
                <w:b w:val="0"/>
                <w:bCs w:val="0"/>
                <w:color w:val="auto"/>
                <w:sz w:val="24"/>
                <w:szCs w:val="24"/>
                <w:highlight w:val="none"/>
                <w:lang w:val="en-US" w:eastAsia="zh-CN" w:bidi="ar-SA"/>
              </w:rPr>
              <w:t xml:space="preserve">1</w:t>
            </w:r>
            <w:r>
              <w:rPr>
                <w:rFonts w:hint="eastAsia" w:ascii="新宋体" w:hAnsi="新宋体" w:eastAsia="新宋体" w:cs="新宋体"/>
                <w:b w:val="0"/>
                <w:bCs w:val="0"/>
                <w:color w:val="auto"/>
                <w:sz w:val="24"/>
                <w:szCs w:val="24"/>
                <w:highlight w:val="none"/>
                <w:lang w:bidi="ar-SA"/>
              </w:rPr>
              <w:t xml:space="preserve">分；未提供不得分。</w:t>
            </w:r>
            <w:r>
              <w:rPr>
                <w:highlight w:val="none"/>
              </w:rPr>
            </w:r>
          </w:p>
        </w:tc>
        <w:tc>
          <w:tcPr>
            <w:tcW w:w="806" w:type="dxa"/>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3"/>
                <w:sz w:val="24"/>
                <w:szCs w:val="24"/>
                <w:highlight w:val="none"/>
                <w:lang w:val="en-US" w:eastAsia="zh-CN"/>
              </w:rPr>
              <w:t xml:space="preserve">4</w:t>
            </w:r>
            <w:r>
              <w:rPr>
                <w:rFonts w:hint="eastAsia" w:ascii="新宋体" w:hAnsi="新宋体" w:eastAsia="新宋体" w:cs="新宋体"/>
                <w:color w:val="auto"/>
                <w:spacing w:val="-3"/>
                <w:sz w:val="24"/>
                <w:szCs w:val="24"/>
                <w:highlight w:val="none"/>
                <w:lang w:eastAsia="en-US"/>
              </w:rPr>
              <w:t xml:space="preserve">.0</w:t>
            </w:r>
            <w:r>
              <w:rPr>
                <w:highlight w:val="none"/>
              </w:rPr>
            </w:r>
          </w:p>
        </w:tc>
      </w:tr>
    </w:tbl>
    <w:p>
      <w:pPr>
        <w:ind w:left="126"/>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pacing w:val="-12"/>
          <w:sz w:val="24"/>
          <w:szCs w:val="24"/>
          <w:highlight w:val="none"/>
        </w:rPr>
        <w:t xml:space="preserve">（二）</w:t>
      </w:r>
      <w:r>
        <w:rPr>
          <w:rFonts w:hint="eastAsia" w:ascii="宋体" w:hAnsi="宋体" w:eastAsia="宋体" w:cs="宋体"/>
          <w:spacing w:val="-21"/>
          <w:sz w:val="24"/>
          <w:szCs w:val="24"/>
          <w:highlight w:val="none"/>
        </w:rPr>
        <w:t xml:space="preserve"> </w:t>
      </w:r>
      <w:r>
        <w:rPr>
          <w:rFonts w:hint="eastAsia" w:ascii="宋体" w:hAnsi="宋体" w:eastAsia="宋体" w:cs="宋体"/>
          <w:b/>
          <w:bCs/>
          <w:spacing w:val="-12"/>
          <w:sz w:val="24"/>
          <w:szCs w:val="24"/>
          <w:highlight w:val="none"/>
        </w:rPr>
        <w:t xml:space="preserve">商务评估</w:t>
      </w:r>
      <w:r>
        <w:rPr>
          <w:highlight w:val="none"/>
        </w:rPr>
      </w:r>
    </w:p>
    <w:tbl>
      <w:tblPr>
        <w:tblStyle w:val="2463"/>
        <w:tblpPr w:horzAnchor="page" w:tblpX="776" w:vertAnchor="text" w:tblpY="274" w:leftFromText="180" w:topFromText="0" w:rightFromText="180" w:bottomFromText="0"/>
        <w:tblW w:w="102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5"/>
        <w:gridCol w:w="1145"/>
        <w:gridCol w:w="7822"/>
        <w:gridCol w:w="736"/>
      </w:tblGrid>
      <w:tr>
        <w:trPr>
          <w:trHeight w:val="90"/>
        </w:trPr>
        <w:tc>
          <w:tcPr>
            <w:tcW w:w="55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31"/>
                <w:sz w:val="24"/>
                <w:szCs w:val="24"/>
                <w:highlight w:val="none"/>
                <w:lang w:eastAsia="en-US"/>
              </w:rPr>
              <w:t xml:space="preserve">序号</w:t>
            </w:r>
            <w:r>
              <w:rPr>
                <w:highlight w:val="none"/>
              </w:rPr>
            </w:r>
          </w:p>
        </w:tc>
        <w:tc>
          <w:tcPr>
            <w:tcW w:w="114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2"/>
                <w:sz w:val="24"/>
                <w:szCs w:val="24"/>
                <w:highlight w:val="none"/>
                <w:lang w:eastAsia="en-US"/>
              </w:rPr>
              <w:t xml:space="preserve">评审因</w:t>
            </w:r>
            <w:r>
              <w:rPr>
                <w:rFonts w:hint="eastAsia" w:ascii="新宋体" w:hAnsi="新宋体" w:eastAsia="新宋体" w:cs="新宋体"/>
                <w:sz w:val="24"/>
                <w:szCs w:val="24"/>
                <w:highlight w:val="none"/>
                <w:lang w:eastAsia="en-US"/>
              </w:rPr>
              <w:t xml:space="preserve">素</w:t>
            </w:r>
            <w:r>
              <w:rPr>
                <w:highlight w:val="none"/>
              </w:rPr>
            </w:r>
          </w:p>
        </w:tc>
        <w:tc>
          <w:tcPr>
            <w:tcW w:w="7822"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2"/>
                <w:sz w:val="24"/>
                <w:szCs w:val="24"/>
                <w:highlight w:val="none"/>
                <w:lang w:eastAsia="en-US"/>
              </w:rPr>
              <w:t xml:space="preserve">评审细则</w:t>
            </w:r>
            <w:r>
              <w:rPr>
                <w:highlight w:val="none"/>
              </w:rPr>
            </w:r>
          </w:p>
        </w:tc>
        <w:tc>
          <w:tcPr>
            <w:tcW w:w="736"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3"/>
                <w:sz w:val="24"/>
                <w:szCs w:val="24"/>
                <w:highlight w:val="none"/>
                <w:lang w:eastAsia="en-US"/>
              </w:rPr>
              <w:t xml:space="preserve">分值</w:t>
            </w:r>
            <w:r>
              <w:rPr>
                <w:highlight w:val="none"/>
              </w:rPr>
            </w:r>
          </w:p>
        </w:tc>
      </w:tr>
      <w:tr>
        <w:trPr>
          <w:trHeight w:val="504"/>
        </w:trPr>
        <w:tc>
          <w:tcPr>
            <w:gridSpan w:val="3"/>
            <w:tcW w:w="9522"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3"/>
                <w:sz w:val="24"/>
                <w:szCs w:val="24"/>
                <w:highlight w:val="none"/>
                <w:lang w:eastAsia="en-US"/>
              </w:rPr>
              <w:t xml:space="preserve">履约能力</w:t>
            </w:r>
            <w:r>
              <w:rPr>
                <w:highlight w:val="none"/>
              </w:rPr>
            </w:r>
          </w:p>
        </w:tc>
        <w:tc>
          <w:tcPr>
            <w:tcW w:w="736"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sz w:val="24"/>
                <w:szCs w:val="24"/>
                <w:highlight w:val="none"/>
              </w:rPr>
              <w:suppressLineNumbers w:val="0"/>
            </w:pPr>
            <w:r>
              <w:rPr>
                <w:rFonts w:hint="eastAsia" w:ascii="新宋体" w:hAnsi="新宋体" w:eastAsia="新宋体" w:cs="新宋体"/>
                <w:spacing w:val="-2"/>
                <w:sz w:val="24"/>
                <w:szCs w:val="24"/>
                <w:highlight w:val="none"/>
                <w:lang w:val="en-US" w:eastAsia="zh-CN"/>
              </w:rPr>
              <w:t xml:space="preserve">25</w:t>
            </w:r>
            <w:r>
              <w:rPr>
                <w:rFonts w:hint="eastAsia" w:ascii="新宋体" w:hAnsi="新宋体" w:eastAsia="新宋体" w:cs="新宋体"/>
                <w:spacing w:val="-2"/>
                <w:sz w:val="24"/>
                <w:szCs w:val="24"/>
                <w:highlight w:val="none"/>
                <w:lang w:eastAsia="en-US"/>
              </w:rPr>
              <w:t xml:space="preserve">.0</w:t>
            </w:r>
            <w:r>
              <w:rPr>
                <w:highlight w:val="none"/>
              </w:rPr>
            </w:r>
          </w:p>
        </w:tc>
      </w:tr>
      <w:tr>
        <w:trPr>
          <w:trHeight w:val="2008"/>
        </w:trPr>
        <w:tc>
          <w:tcPr>
            <w:tcW w:w="55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5"/>
                <w:sz w:val="24"/>
                <w:szCs w:val="24"/>
                <w:highlight w:val="none"/>
                <w:lang w:eastAsia="en-US"/>
              </w:rPr>
              <w:t xml:space="preserve">1.</w:t>
            </w:r>
            <w:r>
              <w:rPr>
                <w:rFonts w:hint="eastAsia" w:ascii="新宋体" w:hAnsi="新宋体" w:eastAsia="新宋体" w:cs="新宋体"/>
                <w:color w:val="auto"/>
                <w:spacing w:val="-5"/>
                <w:sz w:val="24"/>
                <w:szCs w:val="24"/>
                <w:highlight w:val="none"/>
              </w:rPr>
              <w:t xml:space="preserve">1</w:t>
            </w:r>
            <w:r>
              <w:rPr>
                <w:highlight w:val="none"/>
              </w:rPr>
            </w:r>
          </w:p>
        </w:tc>
        <w:tc>
          <w:tcPr>
            <w:tcW w:w="114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经验</w:t>
            </w:r>
            <w:r>
              <w:rPr>
                <w:rFonts w:hint="eastAsia" w:ascii="宋体" w:hAnsi="宋体" w:eastAsia="宋体" w:cs="宋体"/>
                <w:bCs/>
                <w:color w:val="auto"/>
                <w:sz w:val="24"/>
                <w:szCs w:val="24"/>
                <w:highlight w:val="none"/>
              </w:rPr>
              <w:t xml:space="preserve">业绩</w:t>
            </w:r>
            <w:r>
              <w:rPr>
                <w:highlight w:val="none"/>
              </w:rPr>
            </w:r>
          </w:p>
        </w:tc>
        <w:tc>
          <w:tcPr>
            <w:tcW w:w="7822" w:type="dxa"/>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投标人提供 2023 年 1 月 1 日（以合同签订时间为准）以来</w:t>
            </w:r>
            <w:r>
              <w:rPr>
                <w:rFonts w:hint="eastAsia" w:ascii="宋体" w:hAnsi="宋体" w:eastAsia="宋体" w:cs="宋体"/>
                <w:sz w:val="24"/>
                <w:szCs w:val="24"/>
                <w:highlight w:val="none"/>
                <w:lang w:val="zh-CN" w:eastAsia="zh-CN" w:bidi="ar-SA"/>
              </w:rPr>
              <w:t xml:space="preserve">承担过类似成功案例，</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zh-CN" w:eastAsia="zh-CN" w:bidi="ar-SA"/>
              </w:rPr>
              <w:t xml:space="preserve">案例内容包含</w:t>
            </w:r>
            <w:r>
              <w:rPr>
                <w:rFonts w:hint="eastAsia" w:ascii="宋体" w:hAnsi="宋体" w:eastAsia="宋体" w:cs="宋体"/>
                <w:sz w:val="24"/>
                <w:szCs w:val="24"/>
                <w:highlight w:val="none"/>
                <w:lang w:val="en-US" w:eastAsia="zh-CN" w:bidi="ar-SA"/>
              </w:rPr>
              <w:t xml:space="preserve">医患护理、保洁服务、绿化养护、垃圾收集清运的任意两项</w:t>
            </w:r>
            <w:r>
              <w:rPr>
                <w:rFonts w:hint="eastAsia" w:ascii="宋体" w:hAnsi="宋体" w:eastAsia="宋体" w:cs="宋体"/>
                <w:sz w:val="24"/>
                <w:szCs w:val="24"/>
                <w:highlight w:val="none"/>
                <w:lang w:val="zh-CN" w:eastAsia="zh-CN" w:bidi="ar-SA"/>
              </w:rPr>
              <w:t xml:space="preserve">）每有一个符合要求的同类案例得</w:t>
            </w:r>
            <w:r>
              <w:rPr>
                <w:rFonts w:hint="eastAsia" w:ascii="宋体" w:hAnsi="宋体" w:eastAsia="宋体" w:cs="宋体"/>
                <w:sz w:val="24"/>
                <w:szCs w:val="24"/>
                <w:highlight w:val="none"/>
                <w:lang w:val="en-US" w:eastAsia="zh-CN" w:bidi="ar-SA"/>
              </w:rPr>
              <w:t xml:space="preserve">1分。最高得5分。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注：</w:t>
            </w:r>
            <w:r>
              <w:rPr>
                <w:rFonts w:hint="eastAsia" w:ascii="宋体" w:hAnsi="宋体" w:eastAsia="宋体" w:cs="宋体"/>
                <w:sz w:val="24"/>
                <w:szCs w:val="24"/>
                <w:highlight w:val="none"/>
                <w:lang w:val="zh-CN" w:eastAsia="zh-CN" w:bidi="ar-SA"/>
              </w:rPr>
              <w:t xml:space="preserve">提供业绩合同、中标通知书扫描件，未提供不得分。</w:t>
            </w:r>
            <w:r>
              <w:rPr>
                <w:highlight w:val="none"/>
              </w:rPr>
            </w:r>
          </w:p>
        </w:tc>
        <w:tc>
          <w:tcPr>
            <w:tcW w:w="736"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2"/>
                <w:sz w:val="24"/>
                <w:szCs w:val="24"/>
                <w:highlight w:val="none"/>
                <w:lang w:val="en-US" w:eastAsia="zh-CN"/>
              </w:rPr>
              <w:t xml:space="preserve">5</w:t>
            </w:r>
            <w:r>
              <w:rPr>
                <w:rFonts w:hint="eastAsia" w:ascii="新宋体" w:hAnsi="新宋体" w:eastAsia="新宋体" w:cs="新宋体"/>
                <w:color w:val="auto"/>
                <w:spacing w:val="-2"/>
                <w:sz w:val="24"/>
                <w:szCs w:val="24"/>
                <w:highlight w:val="none"/>
                <w:lang w:eastAsia="en-US"/>
              </w:rPr>
              <w:t xml:space="preserve">.0</w:t>
            </w:r>
            <w:r>
              <w:rPr>
                <w:highlight w:val="none"/>
              </w:rPr>
            </w:r>
          </w:p>
        </w:tc>
      </w:tr>
      <w:tr>
        <w:trPr>
          <w:trHeight w:val="2586"/>
        </w:trPr>
        <w:tc>
          <w:tcPr>
            <w:tcW w:w="55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5"/>
                <w:sz w:val="24"/>
                <w:szCs w:val="24"/>
                <w:highlight w:val="none"/>
                <w:lang w:eastAsia="en-US"/>
              </w:rPr>
              <w:t xml:space="preserve">1.</w:t>
            </w:r>
            <w:r>
              <w:rPr>
                <w:rFonts w:hint="eastAsia" w:ascii="新宋体" w:hAnsi="新宋体" w:eastAsia="新宋体" w:cs="新宋体"/>
                <w:color w:val="auto"/>
                <w:spacing w:val="-5"/>
                <w:sz w:val="24"/>
                <w:szCs w:val="24"/>
                <w:highlight w:val="none"/>
              </w:rPr>
              <w:t xml:space="preserve">2</w:t>
            </w:r>
            <w:r>
              <w:rPr>
                <w:highlight w:val="none"/>
              </w:rPr>
            </w:r>
          </w:p>
        </w:tc>
        <w:tc>
          <w:tcPr>
            <w:tcW w:w="114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eastAsia="en-US"/>
              </w:rPr>
              <w:t xml:space="preserve">信誉评价</w:t>
            </w:r>
            <w:r>
              <w:rPr>
                <w:highlight w:val="none"/>
              </w:rPr>
            </w:r>
          </w:p>
        </w:tc>
        <w:tc>
          <w:tcPr>
            <w:tcW w:w="7822" w:type="dxa"/>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投标人提供 2023 年 1 月 1 日（以合同签订时间为准）承接的服务业绩（必须为上述“服务业绩”中有效计分的业绩）的客户满意度评价为优秀或同等含义，每提供一份得1分。最高得3分。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注：须提供证明材料（提供评价表并加盖业主相关部门公章的扫描件，同一项目或同一采购人的评价表按一份算，不加盖客户章或不提供则不得分。</w:t>
            </w:r>
            <w:r>
              <w:rPr>
                <w:highlight w:val="none"/>
              </w:rPr>
            </w:r>
          </w:p>
        </w:tc>
        <w:tc>
          <w:tcPr>
            <w:tcW w:w="736"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2"/>
                <w:sz w:val="24"/>
                <w:szCs w:val="24"/>
                <w:highlight w:val="none"/>
                <w:lang w:val="en-US" w:eastAsia="zh-CN"/>
              </w:rPr>
              <w:t xml:space="preserve">3</w:t>
            </w:r>
            <w:r>
              <w:rPr>
                <w:rFonts w:hint="eastAsia" w:ascii="新宋体" w:hAnsi="新宋体" w:eastAsia="新宋体" w:cs="新宋体"/>
                <w:color w:val="auto"/>
                <w:spacing w:val="-2"/>
                <w:sz w:val="24"/>
                <w:szCs w:val="24"/>
                <w:highlight w:val="none"/>
                <w:lang w:eastAsia="en-US"/>
              </w:rPr>
              <w:t xml:space="preserve">.0</w:t>
            </w:r>
            <w:r>
              <w:rPr>
                <w:highlight w:val="none"/>
              </w:rPr>
            </w:r>
          </w:p>
        </w:tc>
      </w:tr>
      <w:tr>
        <w:trPr>
          <w:trHeight w:val="2395"/>
        </w:trPr>
        <w:tc>
          <w:tcPr>
            <w:tcW w:w="55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5"/>
                <w:sz w:val="24"/>
                <w:szCs w:val="24"/>
                <w:highlight w:val="none"/>
                <w:lang w:eastAsia="en-US"/>
              </w:rPr>
              <w:t xml:space="preserve">1.</w:t>
            </w:r>
            <w:r>
              <w:rPr>
                <w:rFonts w:hint="eastAsia" w:ascii="新宋体" w:hAnsi="新宋体" w:eastAsia="新宋体" w:cs="新宋体"/>
                <w:color w:val="auto"/>
                <w:spacing w:val="-5"/>
                <w:sz w:val="24"/>
                <w:szCs w:val="24"/>
                <w:highlight w:val="none"/>
              </w:rPr>
              <w:t xml:space="preserve">3</w:t>
            </w:r>
            <w:r>
              <w:rPr>
                <w:highlight w:val="none"/>
              </w:rPr>
            </w:r>
          </w:p>
        </w:tc>
        <w:tc>
          <w:tcPr>
            <w:tcW w:w="114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en-US"/>
              </w:rPr>
              <w:t xml:space="preserve">综合实力</w:t>
            </w:r>
            <w:r>
              <w:rPr>
                <w:highlight w:val="none"/>
              </w:rPr>
            </w:r>
          </w:p>
        </w:tc>
        <w:tc>
          <w:tcPr>
            <w:tcW w:w="7822" w:type="dxa"/>
            <w:vAlign w:val="center"/>
            <w:textDirection w:val="lrTb"/>
            <w:noWrap w:val="false"/>
          </w:tcPr>
          <w:p>
            <w:pPr>
              <w:ind w:left="0" w:right="0" w:firstLine="0"/>
              <w:jc w:val="left"/>
              <w:keepLines w:val="0"/>
              <w:keepNext w:val="0"/>
              <w:pageBreakBefore w:val="0"/>
              <w:spacing w:beforeAutospacing="0" w:afterAutospacing="0" w:line="440" w:lineRule="exact"/>
              <w:widowControl/>
              <w:rPr>
                <w:rFonts w:hint="default" w:ascii="宋体" w:hAnsi="宋体" w:eastAsia="宋体" w:cs="宋体"/>
                <w:bCs/>
                <w:color w:val="auto"/>
                <w:sz w:val="24"/>
                <w:szCs w:val="24"/>
                <w:highlight w:val="none"/>
              </w:rPr>
              <w:suppressLineNumbers w:val="0"/>
            </w:pPr>
            <w:r>
              <w:rPr>
                <w:rFonts w:hint="eastAsia" w:ascii="宋体" w:hAnsi="宋体" w:eastAsia="宋体" w:cs="宋体"/>
                <w:sz w:val="24"/>
                <w:szCs w:val="24"/>
                <w:highlight w:val="none"/>
                <w:lang w:val="en-US" w:eastAsia="zh-CN" w:bidi="ar-SA"/>
              </w:rPr>
              <w:t xml:space="preserve">投标人具备有效期内的质量管理体系认证、环境管理体系认证、职业健康安全管理体系认证，诚信管理体系认证、生活垃</w:t>
            </w:r>
            <w:r>
              <w:rPr>
                <w:rFonts w:hint="eastAsia" w:ascii="宋体" w:hAnsi="宋体" w:eastAsia="宋体" w:cs="宋体"/>
                <w:color w:val="auto"/>
                <w:sz w:val="24"/>
                <w:szCs w:val="24"/>
                <w:highlight w:val="none"/>
              </w:rPr>
              <w:t xml:space="preserve">圾分类服务能力认证证书</w:t>
            </w:r>
            <w:r>
              <w:rPr>
                <w:rFonts w:hint="eastAsia" w:ascii="宋体" w:hAnsi="宋体" w:eastAsia="宋体" w:cs="宋体"/>
                <w:color w:val="auto"/>
                <w:sz w:val="24"/>
                <w:szCs w:val="24"/>
                <w:highlight w:val="none"/>
                <w:lang w:eastAsia="zh-CN"/>
              </w:rPr>
              <w:t xml:space="preserve">，每一个</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本项</w:t>
            </w:r>
            <w:r>
              <w:rPr>
                <w:rFonts w:hint="eastAsia" w:eastAsia="宋体" w:cs="宋体"/>
                <w:color w:val="auto"/>
                <w:sz w:val="24"/>
                <w:szCs w:val="24"/>
                <w:highlight w:val="none"/>
                <w:lang w:eastAsia="zh-CN"/>
              </w:rPr>
              <w:t xml:space="preserve">最高得</w:t>
            </w:r>
            <w:r>
              <w:rPr>
                <w:rFonts w:hint="eastAsia" w:eastAsia="宋体" w:cs="宋体"/>
                <w:color w:val="auto"/>
                <w:sz w:val="24"/>
                <w:szCs w:val="24"/>
                <w:highlight w:val="none"/>
                <w:lang w:val="en-US" w:eastAsia="zh-CN"/>
              </w:rPr>
              <w:t xml:space="preserve">2分。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注：提供有效证书原件扫描件（非原件扫描件不得分），管理体系认证证书需在“全国认证认可信息公共服务平台”中查询状态为“有效”且附截图。</w:t>
            </w:r>
            <w:r>
              <w:rPr>
                <w:highlight w:val="none"/>
              </w:rPr>
            </w:r>
          </w:p>
        </w:tc>
        <w:tc>
          <w:tcPr>
            <w:tcW w:w="736"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2"/>
                <w:sz w:val="24"/>
                <w:szCs w:val="24"/>
                <w:highlight w:val="none"/>
                <w:lang w:val="en-US" w:eastAsia="zh-CN"/>
              </w:rPr>
              <w:t xml:space="preserve">2</w:t>
            </w:r>
            <w:r>
              <w:rPr>
                <w:rFonts w:hint="eastAsia" w:ascii="新宋体" w:hAnsi="新宋体" w:eastAsia="新宋体" w:cs="新宋体"/>
                <w:color w:val="auto"/>
                <w:spacing w:val="-2"/>
                <w:sz w:val="24"/>
                <w:szCs w:val="24"/>
                <w:highlight w:val="none"/>
                <w:lang w:eastAsia="en-US"/>
              </w:rPr>
              <w:t xml:space="preserve">.0</w:t>
            </w:r>
            <w:r>
              <w:rPr>
                <w:highlight w:val="none"/>
              </w:rPr>
            </w:r>
          </w:p>
        </w:tc>
      </w:tr>
      <w:tr>
        <w:trPr>
          <w:trHeight w:val="1844"/>
        </w:trPr>
        <w:tc>
          <w:tcPr>
            <w:tcW w:w="55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default" w:ascii="新宋体" w:hAnsi="新宋体" w:eastAsia="新宋体" w:cs="新宋体"/>
                <w:color w:val="auto"/>
                <w:spacing w:val="-5"/>
                <w:sz w:val="24"/>
                <w:szCs w:val="24"/>
                <w:highlight w:val="none"/>
              </w:rPr>
              <w:suppressLineNumbers w:val="0"/>
            </w:pPr>
            <w:r>
              <w:rPr>
                <w:rFonts w:hint="eastAsia" w:ascii="新宋体" w:hAnsi="新宋体" w:eastAsia="新宋体" w:cs="新宋体"/>
                <w:color w:val="auto"/>
                <w:spacing w:val="-5"/>
                <w:sz w:val="24"/>
                <w:szCs w:val="24"/>
                <w:highlight w:val="none"/>
                <w:lang w:val="en-US" w:eastAsia="zh-CN"/>
              </w:rPr>
              <w:t xml:space="preserve">1.4</w:t>
            </w:r>
            <w:r>
              <w:rPr>
                <w:highlight w:val="none"/>
              </w:rPr>
            </w:r>
          </w:p>
        </w:tc>
        <w:tc>
          <w:tcPr>
            <w:tcW w:w="114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en-US"/>
              </w:rPr>
              <w:t xml:space="preserve">企业荣誉</w:t>
            </w:r>
            <w:r>
              <w:rPr>
                <w:highlight w:val="none"/>
              </w:rPr>
            </w:r>
          </w:p>
        </w:tc>
        <w:tc>
          <w:tcPr>
            <w:tcW w:w="7822" w:type="dxa"/>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ar-SA"/>
              </w:rPr>
              <w:t xml:space="preserve">投标人服务的物业项目获得过县级党委政府表彰的有一个得1.5分；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ar-SA"/>
              </w:rPr>
              <w:t xml:space="preserve">投标人服务的物业项目获得过地市级及以上党委政府表彰的有一个得3分；本项最高得3分。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ar-SA"/>
              </w:rPr>
              <w:t xml:space="preserve">注：</w:t>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zh-CN" w:eastAsia="zh-CN" w:bidi="ar-SA"/>
              </w:rPr>
              <w:t xml:space="preserve">提供有效证明材料原件扫描件，非原件扫描件不得分。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zh-CN" w:eastAsia="zh-CN" w:bidi="ar-SA"/>
              </w:rPr>
              <w:t xml:space="preserve">同一项目不同年度表彰可累计加分；同一项目同一年获得多个表彰，按照获得的年度最高表彰计分。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zh-CN" w:eastAsia="zh-CN" w:bidi="ar-SA"/>
              </w:rPr>
              <w:t xml:space="preserve">若证明材料上不显示投标人名称，则需提供补充证明材料，否则不予认可。</w:t>
            </w:r>
            <w:r>
              <w:rPr>
                <w:highlight w:val="none"/>
              </w:rPr>
            </w:r>
          </w:p>
        </w:tc>
        <w:tc>
          <w:tcPr>
            <w:tcW w:w="736"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default"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3</w:t>
            </w:r>
            <w:r>
              <w:rPr>
                <w:highlight w:val="none"/>
              </w:rPr>
            </w:r>
          </w:p>
        </w:tc>
      </w:tr>
      <w:tr>
        <w:trPr>
          <w:trHeight w:val="3881"/>
        </w:trPr>
        <w:tc>
          <w:tcPr>
            <w:tcW w:w="55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5"/>
                <w:sz w:val="24"/>
                <w:szCs w:val="24"/>
                <w:highlight w:val="none"/>
                <w:lang w:eastAsia="en-US"/>
              </w:rPr>
              <w:t xml:space="preserve">1.</w:t>
            </w:r>
            <w:r>
              <w:rPr>
                <w:rFonts w:hint="eastAsia" w:ascii="新宋体" w:hAnsi="新宋体" w:eastAsia="新宋体" w:cs="新宋体"/>
                <w:color w:val="auto"/>
                <w:spacing w:val="-5"/>
                <w:sz w:val="24"/>
                <w:szCs w:val="24"/>
                <w:highlight w:val="none"/>
                <w:lang w:val="en-US" w:eastAsia="zh-CN"/>
              </w:rPr>
              <w:t xml:space="preserve">5</w:t>
            </w:r>
            <w:r>
              <w:rPr>
                <w:highlight w:val="none"/>
              </w:rPr>
            </w:r>
          </w:p>
        </w:tc>
        <w:tc>
          <w:tcPr>
            <w:tcW w:w="114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en-US"/>
              </w:rPr>
              <w:t xml:space="preserve">智能化管理</w:t>
            </w:r>
            <w:r>
              <w:rPr>
                <w:highlight w:val="none"/>
              </w:rPr>
            </w:r>
          </w:p>
        </w:tc>
        <w:tc>
          <w:tcPr>
            <w:tcW w:w="7822" w:type="dxa"/>
            <w:vAlign w:val="center"/>
            <w:textDirection w:val="lrTb"/>
            <w:noWrap w:val="false"/>
          </w:tcPr>
          <w:p>
            <w:pPr>
              <w:ind w:left="0" w:firstLine="0"/>
              <w:jc w:val="left"/>
              <w:keepLines w:val="0"/>
              <w:keepNext w:val="0"/>
              <w:pageBreakBefore w:val="0"/>
              <w:spacing w:line="440" w:lineRule="exact"/>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智能化管理：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zh-CN" w:eastAsia="zh-CN" w:bidi="ar-SA"/>
              </w:rPr>
              <w:t xml:space="preserve">投标人具有物业管理信息系统，提供该软件自主研发软件著作权证书的得</w:t>
            </w: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分；提供第三方授权使用该软件协议及第三方自主研发的软件著作权证书的得</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ar-SA"/>
              </w:rPr>
              <w:t xml:space="preserve">注：提供自主研发著作权证书扫描件加盖公章，如为第三方授权使用则提供使用协议及著作权证书扫描件加盖公章；</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zh-CN" w:eastAsia="zh-CN" w:bidi="ar-SA"/>
              </w:rPr>
              <w:t xml:space="preserve">投标</w:t>
            </w:r>
            <w:r>
              <w:rPr>
                <w:rFonts w:hint="eastAsia" w:ascii="宋体" w:hAnsi="宋体" w:eastAsia="宋体" w:cs="宋体"/>
                <w:sz w:val="24"/>
                <w:szCs w:val="24"/>
                <w:highlight w:val="none"/>
                <w:lang w:val="en-US" w:eastAsia="zh-CN" w:bidi="ar-SA"/>
              </w:rPr>
              <w:t xml:space="preserve">人</w:t>
            </w:r>
            <w:r>
              <w:rPr>
                <w:rFonts w:hint="eastAsia" w:ascii="宋体" w:hAnsi="宋体" w:eastAsia="宋体" w:cs="宋体"/>
                <w:sz w:val="24"/>
                <w:szCs w:val="24"/>
                <w:highlight w:val="none"/>
                <w:lang w:val="zh-CN" w:eastAsia="zh-CN" w:bidi="ar-SA"/>
              </w:rPr>
              <w:t xml:space="preserve">使用的信息化软件具有</w:t>
            </w:r>
            <w:r>
              <w:rPr>
                <w:rFonts w:hint="eastAsia" w:ascii="宋体" w:hAnsi="宋体" w:eastAsia="宋体" w:cs="宋体"/>
                <w:sz w:val="24"/>
                <w:szCs w:val="24"/>
                <w:highlight w:val="none"/>
                <w:lang w:val="en-US" w:eastAsia="zh-CN" w:bidi="ar-SA"/>
              </w:rPr>
              <w:t xml:space="preserve">保洁服务、</w:t>
            </w:r>
            <w:r>
              <w:rPr>
                <w:rFonts w:hint="eastAsia" w:ascii="宋体" w:hAnsi="宋体" w:eastAsia="宋体" w:cs="宋体"/>
                <w:sz w:val="24"/>
                <w:szCs w:val="24"/>
                <w:highlight w:val="none"/>
                <w:lang w:val="zh-CN" w:eastAsia="zh-CN" w:bidi="ar-SA"/>
              </w:rPr>
              <w:t xml:space="preserve">投诉系统功能、</w:t>
            </w:r>
            <w:r>
              <w:rPr>
                <w:rFonts w:hint="eastAsia" w:ascii="宋体" w:hAnsi="宋体" w:eastAsia="宋体" w:cs="宋体"/>
                <w:sz w:val="24"/>
                <w:szCs w:val="24"/>
                <w:highlight w:val="none"/>
                <w:lang w:val="en-US" w:eastAsia="zh-CN" w:bidi="ar-SA"/>
              </w:rPr>
              <w:t xml:space="preserve">品质管理、</w:t>
            </w:r>
            <w:r>
              <w:rPr>
                <w:rFonts w:hint="eastAsia" w:ascii="宋体" w:hAnsi="宋体" w:cs="宋体"/>
                <w:sz w:val="24"/>
                <w:szCs w:val="24"/>
                <w:highlight w:val="none"/>
                <w:lang w:val="en-US" w:eastAsia="zh-CN" w:bidi="ar-SA"/>
              </w:rPr>
              <w:t xml:space="preserve">人员管理</w:t>
            </w:r>
            <w:r>
              <w:rPr>
                <w:rFonts w:hint="eastAsia" w:ascii="宋体" w:hAnsi="宋体" w:eastAsia="宋体" w:cs="宋体"/>
                <w:sz w:val="24"/>
                <w:szCs w:val="24"/>
                <w:highlight w:val="none"/>
                <w:lang w:val="zh-CN" w:eastAsia="zh-CN" w:bidi="ar-SA"/>
              </w:rPr>
              <w:t xml:space="preserve">系统功能，每提供一个得0.5分，本项最高得</w:t>
            </w: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分</w:t>
            </w:r>
            <w:r>
              <w:rPr>
                <w:rFonts w:hint="eastAsia" w:ascii="宋体" w:hAnsi="宋体" w:eastAsia="宋体" w:cs="宋体"/>
                <w:sz w:val="24"/>
                <w:szCs w:val="24"/>
                <w:highlight w:val="none"/>
                <w:lang w:val="en-US" w:eastAsia="zh-CN" w:bidi="ar-SA"/>
              </w:rPr>
              <w:t xml:space="preserve">。</w:t>
            </w:r>
            <w:r>
              <w:rPr>
                <w:highlight w:val="none"/>
              </w:rPr>
            </w:r>
          </w:p>
          <w:p>
            <w:pPr>
              <w:ind w:left="0" w:firstLine="0"/>
              <w:jc w:val="left"/>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s="宋体"/>
                <w:sz w:val="24"/>
                <w:szCs w:val="24"/>
                <w:highlight w:val="none"/>
                <w:lang w:val="en-US" w:eastAsia="zh-CN" w:bidi="ar-SA"/>
              </w:rPr>
              <w:t xml:space="preserve">注：</w:t>
            </w:r>
            <w:r>
              <w:rPr>
                <w:rFonts w:hint="eastAsia" w:ascii="宋体" w:hAnsi="宋体" w:eastAsia="宋体" w:cs="宋体"/>
                <w:sz w:val="24"/>
                <w:szCs w:val="24"/>
                <w:highlight w:val="none"/>
                <w:lang w:val="zh-CN" w:eastAsia="zh-CN" w:bidi="ar-SA"/>
              </w:rPr>
              <w:t xml:space="preserve">提供体现该系统功能的截图</w:t>
            </w:r>
            <w:r>
              <w:rPr>
                <w:rFonts w:hint="eastAsia" w:ascii="宋体" w:hAnsi="宋体" w:eastAsia="宋体" w:cs="宋体"/>
                <w:sz w:val="24"/>
                <w:szCs w:val="24"/>
                <w:highlight w:val="none"/>
                <w:lang w:val="en-US" w:eastAsia="zh-CN" w:bidi="ar-SA"/>
              </w:rPr>
              <w:t xml:space="preserve">复印件加盖公章，不提供不得分。</w:t>
            </w:r>
            <w:r>
              <w:rPr>
                <w:highlight w:val="none"/>
              </w:rPr>
            </w:r>
          </w:p>
        </w:tc>
        <w:tc>
          <w:tcPr>
            <w:tcW w:w="736"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default"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4.0</w:t>
            </w:r>
            <w:r>
              <w:rPr>
                <w:highlight w:val="none"/>
              </w:rPr>
            </w:r>
          </w:p>
        </w:tc>
      </w:tr>
      <w:tr>
        <w:trPr>
          <w:trHeight w:val="1766"/>
        </w:trPr>
        <w:tc>
          <w:tcPr>
            <w:tcW w:w="55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default"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2"/>
                <w:sz w:val="24"/>
                <w:szCs w:val="24"/>
                <w:highlight w:val="none"/>
                <w:lang w:val="en-US" w:eastAsia="zh-CN"/>
              </w:rPr>
              <w:t xml:space="preserve">1.6</w:t>
            </w:r>
            <w:r>
              <w:rPr>
                <w:highlight w:val="none"/>
              </w:rPr>
            </w:r>
          </w:p>
        </w:tc>
        <w:tc>
          <w:tcPr>
            <w:tcW w:w="1145"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拟派</w:t>
            </w:r>
            <w:r>
              <w:rPr>
                <w:rFonts w:hint="eastAsia" w:ascii="宋体" w:hAnsi="宋体" w:eastAsia="宋体" w:cs="宋体"/>
                <w:b w:val="0"/>
                <w:bCs/>
                <w:color w:val="auto"/>
                <w:sz w:val="24"/>
                <w:szCs w:val="24"/>
                <w:highlight w:val="none"/>
              </w:rPr>
              <w:t xml:space="preserve">项目</w:t>
            </w:r>
            <w:r>
              <w:rPr>
                <w:rFonts w:hint="eastAsia" w:ascii="宋体" w:hAnsi="宋体" w:eastAsia="宋体" w:cs="宋体"/>
                <w:b w:val="0"/>
                <w:bCs/>
                <w:color w:val="auto"/>
                <w:sz w:val="24"/>
                <w:szCs w:val="24"/>
                <w:highlight w:val="none"/>
                <w:lang w:eastAsia="zh-CN"/>
              </w:rPr>
              <w:t xml:space="preserve">经理</w:t>
            </w:r>
            <w:r>
              <w:rPr>
                <w:highlight w:val="none"/>
              </w:rPr>
            </w:r>
          </w:p>
        </w:tc>
        <w:tc>
          <w:tcPr>
            <w:tcW w:w="7822" w:type="dxa"/>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投标人拟派出项目负责人：</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①、具有本科及以上学历（提供学历证书及学信网截图），得1分；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②、具有职称评审部门颁发的中级及以上职称的，得2分；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③、具有人力资源和社会保障部、应急管理部紧急救援促进中心颁发的应急救援员证的，得2分；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④、具有人社部门备案的评价机构颁发的高级（三级）物业管理师职业技能等级证书的得1分；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⑤、具有5年及以上类似项目（包含医患护理服务、保洁服务、绿化养护、垃圾收集清运的任意两项）工作经验的得2分；</w:t>
            </w:r>
            <w:r>
              <w:rPr>
                <w:highlight w:val="none"/>
              </w:rPr>
            </w:r>
          </w:p>
          <w:p>
            <w:pPr>
              <w:ind w:left="0"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本项满分8分。</w:t>
            </w:r>
            <w:r>
              <w:rPr>
                <w:highlight w:val="none"/>
              </w:rPr>
            </w:r>
          </w:p>
          <w:p>
            <w:pPr>
              <w:ind w:left="0" w:firstLine="0"/>
              <w:jc w:val="left"/>
              <w:keepLines w:val="0"/>
              <w:keepNext w:val="0"/>
              <w:pageBreakBefore w:val="0"/>
              <w:spacing w:line="440" w:lineRule="exact"/>
              <w:widowControl w:val="off"/>
              <w:rPr>
                <w:rFonts w:hint="eastAsia" w:ascii="新宋体" w:hAnsi="新宋体" w:eastAsia="新宋体" w:cs="新宋体"/>
                <w:color w:val="auto"/>
                <w:spacing w:val="-4"/>
                <w:sz w:val="24"/>
                <w:szCs w:val="24"/>
                <w:highlight w:val="none"/>
              </w:rPr>
            </w:pPr>
            <w:r>
              <w:rPr>
                <w:rFonts w:hint="eastAsia" w:ascii="宋体" w:hAnsi="宋体" w:eastAsia="宋体" w:cs="宋体"/>
                <w:sz w:val="24"/>
                <w:szCs w:val="24"/>
                <w:highlight w:val="none"/>
                <w:lang w:val="zh-CN" w:eastAsia="zh-CN" w:bidi="ar-SA"/>
              </w:rPr>
              <w:t xml:space="preserve">注：以上须提供相应证书或其他证明材料扫描件加盖公章、为其缴纳社保近三个月内至少一个月的证明扫描件加盖公章，不提供不得分。</w:t>
            </w:r>
            <w:r>
              <w:rPr>
                <w:highlight w:val="none"/>
              </w:rPr>
            </w:r>
          </w:p>
        </w:tc>
        <w:tc>
          <w:tcPr>
            <w:tcW w:w="736" w:type="dxa"/>
            <w:vAlign w:val="center"/>
            <w:textDirection w:val="lrTb"/>
            <w:noWrap w:val="false"/>
          </w:tcPr>
          <w:p>
            <w:pPr>
              <w:ind w:left="0" w:right="0" w:firstLine="0"/>
              <w:jc w:val="center"/>
              <w:keepLines w:val="0"/>
              <w:keepNext w:val="0"/>
              <w:pageBreakBefore w:val="0"/>
              <w:spacing w:beforeAutospacing="0" w:afterAutospacing="0" w:line="44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pacing w:val="-2"/>
                <w:sz w:val="24"/>
                <w:szCs w:val="24"/>
                <w:highlight w:val="none"/>
                <w:lang w:val="en-US" w:eastAsia="zh-CN"/>
              </w:rPr>
              <w:t xml:space="preserve">8</w:t>
            </w:r>
            <w:r>
              <w:rPr>
                <w:rFonts w:hint="eastAsia" w:ascii="新宋体" w:hAnsi="新宋体" w:eastAsia="新宋体" w:cs="新宋体"/>
                <w:color w:val="auto"/>
                <w:spacing w:val="-2"/>
                <w:sz w:val="24"/>
                <w:szCs w:val="24"/>
                <w:highlight w:val="none"/>
                <w:lang w:eastAsia="en-US"/>
              </w:rPr>
              <w:t xml:space="preserve">.0</w:t>
            </w:r>
            <w:r>
              <w:rPr>
                <w:highlight w:val="none"/>
              </w:rPr>
            </w:r>
          </w:p>
        </w:tc>
      </w:tr>
    </w:tbl>
    <w:p>
      <w:pPr>
        <w:jc w:val="both"/>
        <w:keepLines w:val="0"/>
        <w:keepNext w:val="0"/>
        <w:pageBreakBefore w:val="0"/>
        <w:spacing w:line="440" w:lineRule="exact"/>
        <w:widowControl w:val="off"/>
        <w:rPr>
          <w:rFonts w:hint="default" w:ascii="楷体_GB2312" w:hAnsi="Arial" w:eastAsia="楷体_GB2312" w:cs="Times New Roman"/>
          <w:b/>
          <w:bCs/>
          <w:spacing w:val="-11"/>
          <w:sz w:val="24"/>
          <w:szCs w:val="24"/>
          <w:highlight w:val="none"/>
        </w:rPr>
      </w:pPr>
      <w:r>
        <w:rPr>
          <w:rFonts w:hint="default" w:ascii="楷体_GB2312" w:hAnsi="Arial" w:eastAsia="楷体_GB2312" w:cs="Times New Roman"/>
          <w:b/>
          <w:bCs/>
          <w:spacing w:val="-11"/>
          <w:sz w:val="24"/>
          <w:szCs w:val="24"/>
          <w:highlight w:val="none"/>
        </w:rPr>
      </w:r>
      <w:r>
        <w:rPr>
          <w:highlight w:val="none"/>
        </w:rPr>
      </w:r>
    </w:p>
    <w:p>
      <w:pPr>
        <w:rPr>
          <w:rFonts w:hint="eastAsia" w:ascii="宋体" w:hAnsi="宋体" w:eastAsia="宋体" w:cs="宋体"/>
          <w:b/>
          <w:bCs/>
          <w:spacing w:val="-11"/>
          <w:sz w:val="24"/>
          <w:szCs w:val="24"/>
          <w:highlight w:val="none"/>
        </w:rPr>
      </w:pPr>
      <w:r>
        <w:rPr>
          <w:rFonts w:hint="eastAsia" w:ascii="宋体" w:hAnsi="宋体" w:eastAsia="宋体" w:cs="宋体"/>
          <w:b/>
          <w:bCs/>
          <w:spacing w:val="-11"/>
          <w:sz w:val="24"/>
          <w:szCs w:val="24"/>
          <w:highlight w:val="none"/>
        </w:rPr>
        <w:br w:type="page" w:clear="all"/>
      </w:r>
      <w:r>
        <w:rPr>
          <w:highlight w:val="none"/>
        </w:rPr>
      </w:r>
    </w:p>
    <w:p>
      <w:pPr>
        <w:ind w:left="126"/>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pacing w:val="-11"/>
          <w:sz w:val="24"/>
          <w:szCs w:val="24"/>
          <w:highlight w:val="none"/>
        </w:rPr>
        <w:t xml:space="preserve">（三）</w:t>
      </w:r>
      <w:r>
        <w:rPr>
          <w:rFonts w:hint="eastAsia" w:ascii="宋体" w:hAnsi="宋体" w:eastAsia="宋体" w:cs="宋体"/>
          <w:spacing w:val="-28"/>
          <w:sz w:val="24"/>
          <w:szCs w:val="24"/>
          <w:highlight w:val="none"/>
        </w:rPr>
        <w:t xml:space="preserve"> </w:t>
      </w:r>
      <w:r>
        <w:rPr>
          <w:rFonts w:hint="eastAsia" w:ascii="宋体" w:hAnsi="宋体" w:eastAsia="宋体" w:cs="宋体"/>
          <w:b/>
          <w:bCs/>
          <w:spacing w:val="-11"/>
          <w:sz w:val="24"/>
          <w:szCs w:val="24"/>
          <w:highlight w:val="none"/>
        </w:rPr>
        <w:t xml:space="preserve">价格评估</w:t>
      </w:r>
      <w:r>
        <w:rPr>
          <w:highlight w:val="none"/>
        </w:rPr>
      </w:r>
    </w:p>
    <w:tbl>
      <w:tblPr>
        <w:tblStyle w:val="2463"/>
        <w:tblpPr w:horzAnchor="page" w:tblpX="1121" w:vertAnchor="text" w:tblpY="346" w:leftFromText="180" w:topFromText="0" w:rightFromText="180" w:bottomFromText="0"/>
        <w:tblW w:w="980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6"/>
        <w:gridCol w:w="885"/>
        <w:gridCol w:w="7293"/>
        <w:gridCol w:w="942"/>
      </w:tblGrid>
      <w:tr>
        <w:trPr>
          <w:trHeight w:val="1012"/>
        </w:trPr>
        <w:tc>
          <w:tcPr>
            <w:tcW w:w="686" w:type="dxa"/>
            <w:vAlign w:val="top"/>
            <w:textDirection w:val="tbRlV"/>
            <w:noWrap w:val="false"/>
          </w:tcPr>
          <w:p>
            <w:pPr>
              <w:ind w:left="464" w:right="0"/>
              <w:jc w:val="left"/>
              <w:keepLines w:val="0"/>
              <w:keepNext w:val="0"/>
              <w:pageBreakBefore w:val="0"/>
              <w:spacing w:before="0" w:beforeAutospacing="0" w:after="0" w:afterAutospacing="0" w:line="440" w:lineRule="exact"/>
              <w:widowControl w:val="off"/>
              <w:rPr>
                <w:rFonts w:hint="default" w:ascii="Calibri" w:hAnsi="Calibri" w:eastAsia="宋体" w:cs="Arial"/>
                <w:sz w:val="24"/>
                <w:szCs w:val="24"/>
                <w:highlight w:val="none"/>
              </w:rPr>
              <w:suppressLineNumbers w:val="0"/>
            </w:pPr>
            <w:r>
              <w:rPr>
                <w:rFonts w:hint="default" w:ascii="Calibri" w:hAnsi="Calibri" w:eastAsia="宋体" w:cs="Arial"/>
                <w:spacing w:val="1"/>
                <w:sz w:val="24"/>
                <w:szCs w:val="24"/>
                <w:highlight w:val="none"/>
              </w:rPr>
              <w:t xml:space="preserve">序</w:t>
            </w:r>
            <w:r>
              <w:rPr>
                <w:rFonts w:hint="default" w:ascii="Calibri" w:hAnsi="Calibri" w:eastAsia="宋体" w:cs="Arial"/>
                <w:spacing w:val="-5"/>
                <w:sz w:val="24"/>
                <w:szCs w:val="24"/>
                <w:highlight w:val="none"/>
              </w:rPr>
              <w:t xml:space="preserve"> </w:t>
            </w:r>
            <w:r>
              <w:rPr>
                <w:rFonts w:hint="default" w:ascii="Calibri" w:hAnsi="Calibri" w:eastAsia="宋体" w:cs="Arial"/>
                <w:spacing w:val="1"/>
                <w:sz w:val="24"/>
                <w:szCs w:val="24"/>
                <w:highlight w:val="none"/>
              </w:rPr>
              <w:t xml:space="preserve">号</w:t>
            </w:r>
            <w:r>
              <w:rPr>
                <w:highlight w:val="none"/>
              </w:rPr>
            </w:r>
          </w:p>
        </w:tc>
        <w:tc>
          <w:tcPr>
            <w:tcW w:w="885" w:type="dxa"/>
            <w:vAlign w:val="top"/>
            <w:textDirection w:val="tbRlV"/>
            <w:noWrap w:val="false"/>
          </w:tcPr>
          <w:p>
            <w:pPr>
              <w:ind w:left="151" w:right="0"/>
              <w:jc w:val="left"/>
              <w:keepLines w:val="0"/>
              <w:keepNext w:val="0"/>
              <w:pageBreakBefore w:val="0"/>
              <w:spacing w:before="0" w:beforeAutospacing="0" w:after="0" w:afterAutospacing="0" w:line="440" w:lineRule="exact"/>
              <w:widowControl w:val="off"/>
              <w:rPr>
                <w:rFonts w:hint="default" w:ascii="Calibri" w:hAnsi="Calibri" w:eastAsia="宋体" w:cs="Arial"/>
                <w:sz w:val="24"/>
                <w:szCs w:val="24"/>
                <w:highlight w:val="none"/>
              </w:rPr>
              <w:suppressLineNumbers w:val="0"/>
            </w:pPr>
            <w:r>
              <w:rPr>
                <w:rFonts w:hint="default" w:ascii="Calibri" w:hAnsi="Calibri" w:eastAsia="宋体" w:cs="Arial"/>
                <w:spacing w:val="-1"/>
                <w:sz w:val="24"/>
                <w:szCs w:val="24"/>
                <w:highlight w:val="none"/>
              </w:rPr>
              <w:t xml:space="preserve">评 审 因</w:t>
            </w:r>
            <w:r>
              <w:rPr>
                <w:rFonts w:hint="default" w:ascii="Calibri" w:hAnsi="Calibri" w:eastAsia="宋体" w:cs="Arial"/>
                <w:spacing w:val="-3"/>
                <w:sz w:val="24"/>
                <w:szCs w:val="24"/>
                <w:highlight w:val="none"/>
              </w:rPr>
              <w:t xml:space="preserve"> </w:t>
            </w:r>
            <w:r>
              <w:rPr>
                <w:rFonts w:hint="default" w:ascii="Calibri" w:hAnsi="Calibri" w:eastAsia="宋体" w:cs="Arial"/>
                <w:spacing w:val="-1"/>
                <w:sz w:val="24"/>
                <w:szCs w:val="24"/>
                <w:highlight w:val="none"/>
              </w:rPr>
              <w:t xml:space="preserve">素</w:t>
            </w:r>
            <w:r>
              <w:rPr>
                <w:highlight w:val="none"/>
              </w:rPr>
            </w:r>
          </w:p>
        </w:tc>
        <w:tc>
          <w:tcPr>
            <w:tcW w:w="7293" w:type="dxa"/>
            <w:vAlign w:val="top"/>
            <w:textDirection w:val="lrTb"/>
            <w:noWrap w:val="false"/>
          </w:tcPr>
          <w:p>
            <w:pPr>
              <w:ind w:left="0" w:right="0"/>
              <w:keepLines w:val="0"/>
              <w:keepNext w:val="0"/>
              <w:pageBreakBefore w:val="0"/>
              <w:spacing w:beforeAutospacing="0" w:afterAutospacing="0" w:line="440" w:lineRule="exact"/>
              <w:rPr>
                <w:rFonts w:ascii="Arial" w:eastAsia="宋体"/>
                <w:sz w:val="24"/>
                <w:szCs w:val="24"/>
                <w:highlight w:val="none"/>
              </w:rPr>
              <w:suppressLineNumbers w:val="0"/>
            </w:pPr>
            <w:r>
              <w:rPr>
                <w:rFonts w:ascii="Arial" w:eastAsia="宋体"/>
                <w:sz w:val="24"/>
                <w:szCs w:val="24"/>
                <w:highlight w:val="none"/>
              </w:rPr>
            </w:r>
            <w:r>
              <w:rPr>
                <w:highlight w:val="none"/>
              </w:rPr>
            </w:r>
          </w:p>
          <w:p>
            <w:pPr>
              <w:ind w:left="0" w:right="0"/>
              <w:keepLines w:val="0"/>
              <w:keepNext w:val="0"/>
              <w:pageBreakBefore w:val="0"/>
              <w:spacing w:beforeAutospacing="0" w:afterAutospacing="0" w:line="440" w:lineRule="exact"/>
              <w:rPr>
                <w:rFonts w:ascii="Arial" w:eastAsia="宋体"/>
                <w:sz w:val="24"/>
                <w:szCs w:val="24"/>
                <w:highlight w:val="none"/>
              </w:rPr>
              <w:suppressLineNumbers w:val="0"/>
            </w:pPr>
            <w:r>
              <w:rPr>
                <w:rFonts w:ascii="Arial" w:eastAsia="宋体"/>
                <w:sz w:val="24"/>
                <w:szCs w:val="24"/>
                <w:highlight w:val="none"/>
              </w:rPr>
            </w:r>
            <w:r>
              <w:rPr>
                <w:highlight w:val="none"/>
              </w:rPr>
            </w:r>
          </w:p>
          <w:p>
            <w:pPr>
              <w:ind w:left="3497" w:right="0"/>
              <w:jc w:val="left"/>
              <w:keepLines w:val="0"/>
              <w:keepNext w:val="0"/>
              <w:pageBreakBefore w:val="0"/>
              <w:spacing w:before="0" w:beforeAutospacing="0" w:after="0" w:afterAutospacing="0" w:line="440" w:lineRule="exact"/>
              <w:widowControl w:val="off"/>
              <w:rPr>
                <w:rFonts w:hint="default" w:ascii="Calibri" w:hAnsi="Calibri" w:eastAsia="宋体" w:cs="Arial"/>
                <w:sz w:val="24"/>
                <w:szCs w:val="24"/>
                <w:highlight w:val="none"/>
              </w:rPr>
              <w:suppressLineNumbers w:val="0"/>
            </w:pPr>
            <w:r>
              <w:rPr>
                <w:rFonts w:hint="default" w:ascii="Calibri" w:hAnsi="Calibri" w:eastAsia="宋体" w:cs="Arial"/>
                <w:spacing w:val="-1"/>
                <w:sz w:val="24"/>
                <w:szCs w:val="24"/>
                <w:highlight w:val="none"/>
              </w:rPr>
              <w:t xml:space="preserve">评审细则</w:t>
            </w:r>
            <w:r>
              <w:rPr>
                <w:highlight w:val="none"/>
              </w:rPr>
            </w:r>
          </w:p>
        </w:tc>
        <w:tc>
          <w:tcPr>
            <w:tcW w:w="942" w:type="dxa"/>
            <w:vAlign w:val="top"/>
            <w:textDirection w:val="lrTb"/>
            <w:noWrap w:val="false"/>
          </w:tcPr>
          <w:p>
            <w:pPr>
              <w:ind w:left="0" w:right="0"/>
              <w:keepLines w:val="0"/>
              <w:keepNext w:val="0"/>
              <w:pageBreakBefore w:val="0"/>
              <w:spacing w:beforeAutospacing="0" w:afterAutospacing="0" w:line="440" w:lineRule="exact"/>
              <w:rPr>
                <w:rFonts w:ascii="Arial" w:eastAsia="宋体"/>
                <w:sz w:val="24"/>
                <w:szCs w:val="24"/>
                <w:highlight w:val="none"/>
              </w:rPr>
              <w:suppressLineNumbers w:val="0"/>
            </w:pPr>
            <w:r>
              <w:rPr>
                <w:rFonts w:ascii="Arial" w:eastAsia="宋体"/>
                <w:sz w:val="24"/>
                <w:szCs w:val="24"/>
                <w:highlight w:val="none"/>
              </w:rPr>
            </w:r>
            <w:r>
              <w:rPr>
                <w:highlight w:val="none"/>
              </w:rPr>
            </w:r>
          </w:p>
          <w:p>
            <w:pPr>
              <w:ind w:left="0" w:right="0"/>
              <w:keepLines w:val="0"/>
              <w:keepNext w:val="0"/>
              <w:pageBreakBefore w:val="0"/>
              <w:spacing w:beforeAutospacing="0" w:afterAutospacing="0" w:line="440" w:lineRule="exact"/>
              <w:rPr>
                <w:rFonts w:ascii="Arial" w:eastAsia="宋体"/>
                <w:sz w:val="24"/>
                <w:szCs w:val="24"/>
                <w:highlight w:val="none"/>
              </w:rPr>
              <w:suppressLineNumbers w:val="0"/>
            </w:pPr>
            <w:r>
              <w:rPr>
                <w:rFonts w:ascii="Arial" w:eastAsia="宋体"/>
                <w:sz w:val="24"/>
                <w:szCs w:val="24"/>
                <w:highlight w:val="none"/>
              </w:rPr>
            </w:r>
            <w:r>
              <w:rPr>
                <w:highlight w:val="none"/>
              </w:rPr>
            </w:r>
          </w:p>
          <w:p>
            <w:pPr>
              <w:ind w:left="118" w:right="0"/>
              <w:jc w:val="left"/>
              <w:keepLines w:val="0"/>
              <w:keepNext w:val="0"/>
              <w:pageBreakBefore w:val="0"/>
              <w:spacing w:before="0" w:beforeAutospacing="0" w:after="0" w:afterAutospacing="0" w:line="440" w:lineRule="exact"/>
              <w:widowControl w:val="off"/>
              <w:rPr>
                <w:rFonts w:hint="default" w:ascii="Calibri" w:hAnsi="Calibri" w:eastAsia="宋体" w:cs="Arial"/>
                <w:sz w:val="24"/>
                <w:szCs w:val="24"/>
                <w:highlight w:val="none"/>
              </w:rPr>
              <w:suppressLineNumbers w:val="0"/>
            </w:pPr>
            <w:r>
              <w:rPr>
                <w:rFonts w:hint="default" w:ascii="Calibri" w:hAnsi="Calibri" w:eastAsia="宋体" w:cs="Arial"/>
                <w:spacing w:val="-3"/>
                <w:sz w:val="24"/>
                <w:szCs w:val="24"/>
                <w:highlight w:val="none"/>
              </w:rPr>
              <w:t xml:space="preserve">分值</w:t>
            </w:r>
            <w:r>
              <w:rPr>
                <w:highlight w:val="none"/>
              </w:rPr>
            </w:r>
          </w:p>
        </w:tc>
      </w:tr>
      <w:tr>
        <w:trPr>
          <w:trHeight w:val="448"/>
        </w:trPr>
        <w:tc>
          <w:tcPr>
            <w:gridSpan w:val="3"/>
            <w:tcW w:w="8864" w:type="dxa"/>
            <w:vAlign w:val="top"/>
            <w:textDirection w:val="lrTb"/>
            <w:noWrap w:val="false"/>
          </w:tcPr>
          <w:p>
            <w:pPr>
              <w:ind w:left="4058" w:right="0"/>
              <w:jc w:val="left"/>
              <w:keepLines w:val="0"/>
              <w:keepNext w:val="0"/>
              <w:pageBreakBefore w:val="0"/>
              <w:spacing w:before="0" w:beforeAutospacing="0" w:after="0" w:afterAutospacing="0" w:line="440" w:lineRule="exact"/>
              <w:widowControl w:val="off"/>
              <w:rPr>
                <w:rFonts w:hint="default" w:ascii="Calibri" w:hAnsi="Calibri" w:eastAsia="宋体" w:cs="Arial"/>
                <w:sz w:val="24"/>
                <w:szCs w:val="24"/>
                <w:highlight w:val="none"/>
              </w:rPr>
              <w:suppressLineNumbers w:val="0"/>
            </w:pPr>
            <w:r>
              <w:rPr>
                <w:rFonts w:hint="default" w:ascii="Calibri" w:hAnsi="Calibri" w:eastAsia="宋体" w:cs="Arial"/>
                <w:spacing w:val="-1"/>
                <w:sz w:val="24"/>
                <w:szCs w:val="24"/>
                <w:highlight w:val="none"/>
              </w:rPr>
              <w:t xml:space="preserve">报价评价</w:t>
            </w:r>
            <w:r>
              <w:rPr>
                <w:highlight w:val="none"/>
              </w:rPr>
            </w:r>
          </w:p>
        </w:tc>
        <w:tc>
          <w:tcPr>
            <w:tcW w:w="942" w:type="dxa"/>
            <w:vAlign w:val="top"/>
            <w:textDirection w:val="lrTb"/>
            <w:noWrap w:val="false"/>
          </w:tcPr>
          <w:p>
            <w:pPr>
              <w:ind w:left="0" w:right="0" w:firstLine="237"/>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pacing w:val="-2"/>
                <w:sz w:val="24"/>
                <w:szCs w:val="24"/>
                <w:highlight w:val="none"/>
                <w:lang w:val="en-US" w:eastAsia="zh-CN"/>
              </w:rPr>
              <w:t xml:space="preserve">50</w:t>
            </w:r>
            <w:r>
              <w:rPr>
                <w:rFonts w:hint="eastAsia" w:ascii="宋体" w:hAnsi="宋体" w:eastAsia="宋体" w:cs="宋体"/>
                <w:b/>
                <w:bCs/>
                <w:spacing w:val="-2"/>
                <w:sz w:val="24"/>
                <w:szCs w:val="24"/>
                <w:highlight w:val="none"/>
              </w:rPr>
              <w:t xml:space="preserve">.0</w:t>
            </w:r>
            <w:r>
              <w:rPr>
                <w:highlight w:val="none"/>
              </w:rPr>
            </w:r>
          </w:p>
        </w:tc>
      </w:tr>
      <w:tr>
        <w:trPr>
          <w:trHeight w:val="90"/>
        </w:trPr>
        <w:tc>
          <w:tcPr>
            <w:tcW w:w="686" w:type="dxa"/>
            <w:vAlign w:val="top"/>
            <w:textDirection w:val="lrTb"/>
            <w:noWrap w:val="false"/>
          </w:tcPr>
          <w:p>
            <w:pPr>
              <w:ind w:left="0" w:right="0" w:firstLine="200"/>
              <w:jc w:val="left"/>
              <w:keepLines w:val="0"/>
              <w:keepNext w:val="0"/>
              <w:pageBreakBefore w:val="0"/>
              <w:spacing w:before="0" w:beforeAutospacing="0" w:after="0" w:afterAutospacing="0" w:line="440" w:lineRule="exact"/>
              <w:widowControl w:val="off"/>
              <w:rPr>
                <w:rFonts w:hint="eastAsia" w:ascii="Calibri" w:hAnsi="Calibri" w:eastAsia="宋体" w:cs="Arial"/>
                <w:spacing w:val="-5"/>
                <w:sz w:val="24"/>
                <w:szCs w:val="24"/>
                <w:highlight w:val="none"/>
              </w:rPr>
              <w:suppressLineNumbers w:val="0"/>
            </w:pPr>
            <w:r>
              <w:rPr>
                <w:rFonts w:hint="eastAsia" w:ascii="Calibri" w:hAnsi="Calibri" w:eastAsia="宋体" w:cs="Arial"/>
                <w:spacing w:val="-5"/>
                <w:sz w:val="24"/>
                <w:szCs w:val="24"/>
                <w:highlight w:val="none"/>
                <w:lang w:val="en-US" w:eastAsia="zh-CN"/>
              </w:rPr>
            </w:r>
            <w:r>
              <w:rPr>
                <w:highlight w:val="none"/>
              </w:rPr>
            </w:r>
          </w:p>
          <w:p>
            <w:pPr>
              <w:ind w:left="0" w:right="0"/>
              <w:jc w:val="center"/>
              <w:keepLines w:val="0"/>
              <w:keepNext w:val="0"/>
              <w:pageBreakBefore w:val="0"/>
              <w:spacing w:before="0" w:beforeAutospacing="0" w:after="0" w:afterAutospacing="0" w:line="440" w:lineRule="exact"/>
              <w:widowControl w:val="off"/>
              <w:rPr>
                <w:rFonts w:hint="default" w:ascii="Calibri" w:hAnsi="Calibri" w:eastAsia="宋体" w:cs="Arial"/>
                <w:sz w:val="24"/>
                <w:szCs w:val="24"/>
                <w:highlight w:val="none"/>
              </w:rPr>
              <w:suppressLineNumbers w:val="0"/>
            </w:pPr>
            <w:r>
              <w:rPr>
                <w:rFonts w:hint="eastAsia" w:ascii="Calibri" w:hAnsi="Calibri" w:eastAsia="宋体" w:cs="Arial"/>
                <w:b w:val="0"/>
                <w:bCs w:val="0"/>
                <w:spacing w:val="-5"/>
                <w:sz w:val="24"/>
                <w:szCs w:val="24"/>
                <w:highlight w:val="none"/>
                <w:lang w:val="en-US" w:eastAsia="zh-CN"/>
              </w:rPr>
              <w:t xml:space="preserve">1.1</w:t>
            </w:r>
            <w:r>
              <w:rPr>
                <w:highlight w:val="none"/>
              </w:rPr>
            </w:r>
          </w:p>
        </w:tc>
        <w:tc>
          <w:tcPr>
            <w:tcW w:w="885" w:type="dxa"/>
            <w:vAlign w:val="top"/>
            <w:textDirection w:val="lrTb"/>
            <w:noWrap w:val="false"/>
          </w:tcPr>
          <w:p>
            <w:pPr>
              <w:ind w:left="177" w:right="0"/>
              <w:jc w:val="left"/>
              <w:keepLines w:val="0"/>
              <w:keepNext w:val="0"/>
              <w:pageBreakBefore w:val="0"/>
              <w:spacing w:before="0" w:beforeAutospacing="0" w:after="0" w:afterAutospacing="0" w:line="440" w:lineRule="exact"/>
              <w:widowControl w:val="off"/>
              <w:rPr>
                <w:rFonts w:hint="default" w:ascii="Calibri" w:hAnsi="Calibri" w:eastAsia="宋体" w:cs="Arial"/>
                <w:sz w:val="24"/>
                <w:szCs w:val="24"/>
                <w:highlight w:val="none"/>
              </w:rPr>
              <w:suppressLineNumbers w:val="0"/>
            </w:pPr>
            <w:r>
              <w:rPr>
                <w:rFonts w:hint="default" w:ascii="Calibri" w:hAnsi="Calibri" w:eastAsia="宋体" w:cs="Arial"/>
                <w:sz w:val="24"/>
                <w:szCs w:val="24"/>
                <w:highlight w:val="none"/>
              </w:rPr>
            </w:r>
            <w:r>
              <w:rPr>
                <w:highlight w:val="none"/>
              </w:rPr>
            </w:r>
          </w:p>
          <w:p>
            <w:pPr>
              <w:ind w:left="0" w:right="0"/>
              <w:jc w:val="left"/>
              <w:keepLines w:val="0"/>
              <w:keepNext w:val="0"/>
              <w:pageBreakBefore w:val="0"/>
              <w:spacing w:before="0" w:beforeAutospacing="0" w:after="0" w:afterAutospacing="0" w:line="440" w:lineRule="exact"/>
              <w:widowControl w:val="off"/>
              <w:rPr>
                <w:rFonts w:hint="default" w:ascii="Calibri" w:hAnsi="Calibri" w:eastAsia="宋体" w:cs="Arial"/>
                <w:sz w:val="24"/>
                <w:szCs w:val="24"/>
                <w:highlight w:val="none"/>
              </w:rPr>
              <w:suppressLineNumbers w:val="0"/>
            </w:pPr>
            <w:r>
              <w:rPr>
                <w:rFonts w:hint="default" w:ascii="Calibri" w:hAnsi="Calibri" w:eastAsia="宋体" w:cs="Arial"/>
                <w:b/>
                <w:bCs/>
                <w:sz w:val="24"/>
                <w:szCs w:val="24"/>
                <w:highlight w:val="none"/>
              </w:rPr>
              <w:t xml:space="preserve">报</w:t>
            </w:r>
            <w:r>
              <w:rPr>
                <w:rFonts w:hint="default" w:ascii="Calibri" w:hAnsi="Calibri" w:eastAsia="宋体" w:cs="Arial"/>
                <w:b/>
                <w:bCs/>
                <w:spacing w:val="-1"/>
                <w:sz w:val="24"/>
                <w:szCs w:val="24"/>
                <w:highlight w:val="none"/>
              </w:rPr>
              <w:t xml:space="preserve">价得分</w:t>
            </w:r>
            <w:r>
              <w:rPr>
                <w:highlight w:val="none"/>
              </w:rPr>
            </w:r>
          </w:p>
        </w:tc>
        <w:tc>
          <w:tcPr>
            <w:tcW w:w="7293" w:type="dxa"/>
            <w:vAlign w:val="top"/>
            <w:textDirection w:val="lrTb"/>
            <w:noWrap w:val="false"/>
          </w:tcPr>
          <w:p>
            <w:pPr>
              <w:ind w:left="0" w:right="0" w:firstLine="234"/>
              <w:keepLines w:val="0"/>
              <w:keepNext w:val="0"/>
              <w:pageBreakBefore w:val="0"/>
              <w:spacing w:beforeAutospacing="0" w:afterAutospacing="0" w:line="440" w:lineRule="exact"/>
              <w:widowControl/>
              <w:rPr>
                <w:rFonts w:hint="eastAsia" w:ascii="新宋体" w:hAnsi="新宋体" w:eastAsia="新宋体" w:cs="新宋体"/>
                <w:spacing w:val="-3"/>
                <w:sz w:val="24"/>
                <w:szCs w:val="24"/>
                <w:highlight w:val="none"/>
              </w:rPr>
              <w:suppressLineNumbers w:val="0"/>
            </w:pPr>
            <w:r>
              <w:rPr>
                <w:rFonts w:hint="eastAsia" w:ascii="新宋体" w:hAnsi="新宋体" w:eastAsia="新宋体" w:cs="新宋体"/>
                <w:spacing w:val="-3"/>
                <w:sz w:val="24"/>
                <w:szCs w:val="24"/>
                <w:highlight w:val="none"/>
                <w:lang w:eastAsia="en-US"/>
              </w:rPr>
            </w:r>
            <w:r>
              <w:rPr>
                <w:highlight w:val="none"/>
              </w:rPr>
            </w:r>
          </w:p>
          <w:p>
            <w:pPr>
              <w:ind w:left="0" w:right="0" w:firstLine="234"/>
              <w:keepLines w:val="0"/>
              <w:keepNext w:val="0"/>
              <w:pageBreakBefore w:val="0"/>
              <w:spacing w:beforeAutospacing="0" w:afterAutospacing="0" w:line="440" w:lineRule="exact"/>
              <w:widowControl/>
              <w:rPr>
                <w:rFonts w:eastAsia="宋体"/>
                <w:sz w:val="24"/>
                <w:szCs w:val="24"/>
                <w:highlight w:val="none"/>
              </w:rPr>
              <w:suppressLineNumbers w:val="0"/>
            </w:pPr>
            <w:r>
              <w:rPr>
                <w:rFonts w:hint="eastAsia" w:ascii="新宋体" w:hAnsi="新宋体" w:eastAsia="新宋体" w:cs="新宋体"/>
                <w:spacing w:val="-3"/>
                <w:sz w:val="24"/>
                <w:szCs w:val="24"/>
                <w:highlight w:val="none"/>
                <w:lang w:eastAsia="en-US"/>
              </w:rPr>
              <w:t xml:space="preserve">综合评分法中的价格分采用低价优先法计算，即满足招标文件要求且投标价格最低的投标报价为评标基准价，其价格分为满分</w:t>
            </w:r>
            <w:r>
              <w:rPr>
                <w:rFonts w:hint="eastAsia" w:ascii="新宋体" w:hAnsi="新宋体" w:eastAsia="新宋体" w:cs="新宋体"/>
                <w:spacing w:val="-3"/>
                <w:sz w:val="24"/>
                <w:szCs w:val="24"/>
                <w:highlight w:val="none"/>
                <w:lang w:val="en-US" w:eastAsia="zh-CN"/>
              </w:rPr>
              <w:t xml:space="preserve">50</w:t>
            </w:r>
            <w:r>
              <w:rPr>
                <w:rFonts w:hint="eastAsia" w:ascii="新宋体" w:hAnsi="新宋体" w:eastAsia="新宋体" w:cs="新宋体"/>
                <w:spacing w:val="-3"/>
                <w:sz w:val="24"/>
                <w:szCs w:val="24"/>
                <w:highlight w:val="none"/>
                <w:lang w:eastAsia="en-US"/>
              </w:rPr>
              <w:t xml:space="preserve">分。其他投标人的价格分统一按照下列公式计算：投标报价得分= (评标基准价／投标报价)×</w:t>
            </w:r>
            <w:r>
              <w:rPr>
                <w:rFonts w:hint="eastAsia" w:ascii="新宋体" w:hAnsi="新宋体" w:eastAsia="新宋体" w:cs="新宋体"/>
                <w:spacing w:val="-3"/>
                <w:sz w:val="24"/>
                <w:szCs w:val="24"/>
                <w:highlight w:val="none"/>
                <w:lang w:val="en-US" w:eastAsia="zh-CN"/>
              </w:rPr>
              <w:t xml:space="preserve">50</w:t>
            </w:r>
            <w:r>
              <w:rPr>
                <w:rFonts w:hint="eastAsia" w:ascii="新宋体" w:hAnsi="新宋体" w:eastAsia="新宋体" w:cs="新宋体"/>
                <w:spacing w:val="-3"/>
                <w:sz w:val="24"/>
                <w:szCs w:val="24"/>
                <w:highlight w:val="none"/>
                <w:lang w:eastAsia="en-US"/>
              </w:rPr>
              <w:t xml:space="preserve">。</w:t>
            </w:r>
            <w:r>
              <w:rPr>
                <w:highlight w:val="none"/>
              </w:rPr>
            </w:r>
          </w:p>
        </w:tc>
        <w:tc>
          <w:tcPr>
            <w:tcW w:w="942" w:type="dxa"/>
            <w:vAlign w:val="top"/>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spacing w:val="-2"/>
                <w:sz w:val="24"/>
                <w:szCs w:val="24"/>
                <w:highlight w:val="none"/>
              </w:rPr>
              <w:suppressLineNumbers w:val="0"/>
            </w:pPr>
            <w:r>
              <w:rPr>
                <w:rFonts w:hint="eastAsia" w:ascii="宋体" w:hAnsi="宋体" w:eastAsia="宋体" w:cs="宋体"/>
                <w:b/>
                <w:bCs/>
                <w:spacing w:val="-2"/>
                <w:sz w:val="24"/>
                <w:szCs w:val="24"/>
                <w:highlight w:val="none"/>
                <w:lang w:val="en-US" w:eastAsia="zh-CN"/>
              </w:rPr>
            </w:r>
            <w:r>
              <w:rPr>
                <w:highlight w:val="none"/>
              </w:rPr>
            </w:r>
          </w:p>
          <w:p>
            <w:pPr>
              <w:ind w:left="0" w:right="0" w:firstLine="237"/>
              <w:jc w:val="both"/>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pacing w:val="-2"/>
                <w:sz w:val="24"/>
                <w:szCs w:val="24"/>
                <w:highlight w:val="none"/>
                <w:lang w:val="en-US" w:eastAsia="zh-CN"/>
              </w:rPr>
              <w:t xml:space="preserve">50</w:t>
            </w:r>
            <w:r>
              <w:rPr>
                <w:rFonts w:hint="eastAsia" w:ascii="宋体" w:hAnsi="宋体" w:eastAsia="宋体" w:cs="宋体"/>
                <w:b/>
                <w:bCs/>
                <w:spacing w:val="-2"/>
                <w:sz w:val="24"/>
                <w:szCs w:val="24"/>
                <w:highlight w:val="none"/>
              </w:rPr>
              <w:t xml:space="preserve">.0</w:t>
            </w:r>
            <w:r>
              <w:rPr>
                <w:highlight w:val="none"/>
              </w:rPr>
            </w:r>
          </w:p>
        </w:tc>
      </w:tr>
    </w:tbl>
    <w:p>
      <w:pPr>
        <w:jc w:val="left"/>
        <w:keepLines w:val="0"/>
        <w:keepNext w:val="0"/>
        <w:pageBreakBefore w:val="0"/>
        <w:spacing w:line="440" w:lineRule="exact"/>
        <w:widowControl/>
        <w:rPr>
          <w:rFonts w:hint="eastAsia" w:ascii="新宋体" w:hAnsi="新宋体" w:eastAsia="新宋体" w:cs="新宋体"/>
          <w:color w:val="00b050"/>
          <w:sz w:val="24"/>
          <w:szCs w:val="24"/>
          <w:highlight w:val="none"/>
        </w:rPr>
      </w:pPr>
      <w:r>
        <w:rPr>
          <w:rFonts w:hint="eastAsia" w:ascii="新宋体" w:hAnsi="新宋体" w:eastAsia="新宋体" w:cs="新宋体"/>
          <w:color w:val="00b050"/>
          <w:sz w:val="24"/>
          <w:szCs w:val="24"/>
          <w:highlight w:val="none"/>
        </w:rPr>
      </w:r>
      <w:r>
        <w:rPr>
          <w:highlight w:val="none"/>
        </w:rP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rPr>
          <w:highlight w:val="none"/>
        </w:rPr>
      </w:r>
    </w:p>
    <w:p>
      <w:pPr>
        <w:pStyle w:val="827"/>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highlight w:val="none"/>
        </w:rP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rPr>
          <w:highlight w:val="none"/>
        </w:rP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2" w:name="_Toc20732998"/>
      <w:r>
        <w:rPr>
          <w:highlight w:val="none"/>
        </w:rPr>
      </w:r>
      <w:bookmarkEnd w:id="82"/>
      <w:r>
        <w:rPr>
          <w:highlight w:val="none"/>
        </w:rPr>
      </w:r>
      <w:bookmarkStart w:id="83" w:name="_Toc98669719"/>
      <w:r>
        <w:rPr>
          <w:highlight w:val="none"/>
        </w:rPr>
      </w:r>
      <w:bookmarkEnd w:id="83"/>
      <w:r>
        <w:rPr>
          <w:highlight w:val="none"/>
        </w:rPr>
      </w:r>
      <w:bookmarkStart w:id="84" w:name="_Toc100386064"/>
      <w:r>
        <w:rPr>
          <w:highlight w:val="none"/>
        </w:rPr>
      </w:r>
      <w:bookmarkEnd w:id="84"/>
      <w:r>
        <w:rPr>
          <w:highlight w:val="none"/>
        </w:rPr>
      </w:r>
      <w:bookmarkStart w:id="85" w:name="_Toc92168030"/>
      <w:r>
        <w:rPr>
          <w:highlight w:val="none"/>
        </w:rPr>
      </w:r>
      <w:bookmarkEnd w:id="85"/>
      <w:r>
        <w:rPr>
          <w:highlight w:val="none"/>
        </w:rPr>
      </w:r>
      <w:bookmarkStart w:id="86" w:name="_Toc98669361"/>
      <w:r>
        <w:rPr>
          <w:highlight w:val="none"/>
        </w:rPr>
      </w:r>
      <w:bookmarkEnd w:id="86"/>
      <w:r>
        <w:rPr>
          <w:highlight w:val="none"/>
        </w:rPr>
      </w:r>
      <w:r>
        <w:rPr>
          <w:highlight w:val="none"/>
        </w:rP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rPr>
          <w:highlight w:val="none"/>
        </w:rPr>
      </w:r>
    </w:p>
    <w:p>
      <w:pPr>
        <w:ind w:firstLine="420"/>
        <w:jc w:val="left"/>
        <w:spacing w:line="360" w:lineRule="auto"/>
        <w:widowControl/>
        <w:rPr>
          <w:rFonts w:ascii="楷体" w:hAnsi="楷体" w:eastAsia="楷体"/>
          <w:color w:val="auto"/>
          <w:sz w:val="24"/>
          <w:highlight w:val="none"/>
        </w:rPr>
        <w:sectPr>
          <w:footerReference w:type="default" r:id="rId22"/>
          <w:footerReference w:type="first" r:id="rId2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none"/>
        </w:rPr>
      </w:r>
    </w:p>
    <w:p>
      <w:pPr>
        <w:ind w:firstLine="420"/>
        <w:jc w:val="left"/>
        <w:spacing w:line="360" w:lineRule="auto"/>
        <w:widowControl/>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color w:val="auto"/>
          <w:sz w:val="24"/>
          <w:highlight w:val="none"/>
        </w:rPr>
      </w:r>
      <w:r>
        <w:rPr>
          <w:highlight w:val="none"/>
        </w:rP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第六部分    投标文件（格式）</w:t>
      </w:r>
      <w:r>
        <w:rPr>
          <w:highlight w:val="none"/>
        </w:rP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rPr>
          <w:highlight w:val="none"/>
        </w:rP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rPr>
          <w:highlight w:val="none"/>
        </w:rP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rPr>
          <w:highlight w:val="none"/>
        </w:rP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rPr>
          <w:highlight w:val="none"/>
        </w:rP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rPr>
          <w:highlight w:val="none"/>
        </w:rP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楷体" w:hAnsi="楷体" w:eastAsia="楷体"/>
          <w:b/>
          <w:color w:val="auto"/>
          <w:sz w:val="24"/>
          <w:highlight w:val="none"/>
          <w:u w:val="single"/>
        </w:rPr>
        <w:t xml:space="preserve">××××</w:t>
      </w:r>
      <w:r>
        <w:rPr>
          <w:highlight w:val="none"/>
        </w:rP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rPr>
          <w:highlight w:val="none"/>
        </w:rP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rPr>
          <w:highlight w:val="none"/>
        </w:rP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rPr>
          <w:highlight w:val="none"/>
        </w:rP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rPr>
          <w:highlight w:val="none"/>
        </w:rP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楷体" w:hAnsi="楷体" w:eastAsia="楷体"/>
          <w:b/>
          <w:color w:val="auto"/>
          <w:sz w:val="24"/>
          <w:highlight w:val="none"/>
          <w:u w:val="single"/>
        </w:rPr>
        <w:t xml:space="preserve">××××</w:t>
      </w:r>
      <w:r>
        <w:rPr>
          <w:highlight w:val="none"/>
        </w:rPr>
      </w:r>
    </w:p>
    <w:p>
      <w:pPr>
        <w:pStyle w:val="944"/>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rPr>
          <w:highlight w:val="none"/>
        </w:rPr>
      </w:r>
    </w:p>
    <w:p>
      <w:pPr>
        <w:pStyle w:val="944"/>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rPr>
          <w:highlight w:val="none"/>
        </w:rP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楷体" w:hAnsi="楷体" w:eastAsia="楷体"/>
          <w:b/>
          <w:color w:val="auto"/>
          <w:sz w:val="24"/>
          <w:highlight w:val="none"/>
          <w:u w:val="single"/>
        </w:rPr>
        <w:t xml:space="preserve">××××</w:t>
      </w:r>
      <w:r>
        <w:rPr>
          <w:highlight w:val="none"/>
        </w:rP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rPr>
          <w:highlight w:val="none"/>
        </w:rP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rPr>
          <w:highlight w:val="none"/>
        </w:rPr>
      </w:r>
    </w:p>
    <w:p>
      <w:pPr>
        <w:jc w:val="center"/>
        <w:spacing w:line="360" w:lineRule="auto"/>
        <w:rPr>
          <w:rFonts w:ascii="楷体" w:hAnsi="楷体" w:eastAsia="楷体"/>
          <w:b/>
          <w:color w:val="auto"/>
          <w:sz w:val="32"/>
          <w:highlight w:val="none"/>
        </w:rPr>
      </w:pP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日</w:t>
      </w:r>
      <w:r>
        <w:rPr>
          <w:highlight w:val="none"/>
        </w:rPr>
      </w:r>
    </w:p>
    <w:p>
      <w:pPr>
        <w:jc w:val="center"/>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rPr>
          <w:highlight w:val="none"/>
        </w:rP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（一）投标函</w:t>
      </w:r>
      <w:r>
        <w:rPr>
          <w:highlight w:val="none"/>
        </w:rPr>
      </w:r>
    </w:p>
    <w:p>
      <w:pPr>
        <w:spacing w:line="360" w:lineRule="auto"/>
        <w:rPr>
          <w:rFonts w:ascii="楷体" w:hAnsi="楷体" w:eastAsia="楷体"/>
          <w:b/>
          <w:bCs/>
          <w:color w:val="auto"/>
          <w:sz w:val="30"/>
          <w:highlight w:val="none"/>
        </w:rPr>
      </w:pPr>
      <w:r>
        <w:rPr>
          <w:rFonts w:hint="eastAsia" w:ascii="楷体" w:hAnsi="楷体" w:eastAsia="楷体"/>
          <w:b/>
          <w:color w:val="auto"/>
          <w:sz w:val="24"/>
          <w:highlight w:val="none"/>
          <w:u w:val="single"/>
        </w:rPr>
        <w:t xml:space="preserve">致×××</w:t>
      </w:r>
      <w:r>
        <w:rPr>
          <w:rFonts w:hint="eastAsia" w:ascii="楷体" w:hAnsi="楷体" w:eastAsia="楷体"/>
          <w:b/>
          <w:color w:val="auto"/>
          <w:sz w:val="24"/>
          <w:szCs w:val="16"/>
          <w:highlight w:val="none"/>
          <w:u w:val="single"/>
        </w:rPr>
        <w:t xml:space="preserve">×（采购代理机构）</w:t>
      </w:r>
      <w:r>
        <w:rPr>
          <w:rFonts w:hint="eastAsia" w:ascii="楷体" w:hAnsi="楷体" w:eastAsia="楷体"/>
          <w:b/>
          <w:bCs/>
          <w:color w:val="auto"/>
          <w:sz w:val="30"/>
          <w:highlight w:val="none"/>
        </w:rPr>
        <w:t xml:space="preserve">：</w:t>
      </w:r>
      <w:r>
        <w:rPr>
          <w:highlight w:val="none"/>
        </w:rPr>
      </w:r>
    </w:p>
    <w:p>
      <w:pPr>
        <w:pStyle w:val="944"/>
        <w:ind w:left="0" w:firstLine="560"/>
        <w:jc w:val="both"/>
        <w:spacing w:line="360" w:lineRule="auto"/>
        <w:rPr>
          <w:rFonts w:ascii="楷体" w:hAnsi="楷体" w:eastAsia="楷体"/>
          <w:color w:val="auto"/>
          <w:sz w:val="28"/>
          <w:szCs w:val="28"/>
          <w:highlight w:val="none"/>
        </w:rPr>
      </w:pPr>
      <w:r>
        <w:rPr>
          <w:rFonts w:hint="eastAsia" w:ascii="楷体" w:hAnsi="楷体" w:eastAsia="楷体"/>
          <w:color w:val="auto"/>
          <w:sz w:val="28"/>
          <w:szCs w:val="24"/>
          <w:highlight w:val="none"/>
        </w:rPr>
        <w:t xml:space="preserve">根据贵方</w:t>
      </w:r>
      <w:r>
        <w:rPr>
          <w:rFonts w:hint="eastAsia" w:ascii="楷体" w:hAnsi="楷体" w:eastAsia="楷体"/>
          <w:color w:val="auto"/>
          <w:sz w:val="28"/>
          <w:szCs w:val="28"/>
          <w:highlight w:val="none"/>
        </w:rPr>
        <w:t xml:space="preserve">关于</w:t>
      </w:r>
      <w:r>
        <w:rPr>
          <w:rFonts w:hint="eastAsia" w:ascii="楷体" w:hAnsi="楷体" w:eastAsia="楷体" w:cs="Times New Roman"/>
          <w:b/>
          <w:color w:val="auto"/>
          <w:sz w:val="24"/>
          <w:szCs w:val="16"/>
          <w:highlight w:val="none"/>
          <w:u w:val="single"/>
        </w:rPr>
        <w:t xml:space="preserve">××××（项目名称）（项目编号：××××）</w:t>
      </w:r>
      <w:r>
        <w:rPr>
          <w:rFonts w:hint="eastAsia" w:ascii="楷体" w:hAnsi="楷体" w:eastAsia="楷体"/>
          <w:color w:val="auto"/>
          <w:sz w:val="28"/>
          <w:szCs w:val="24"/>
          <w:highlight w:val="none"/>
        </w:rPr>
        <w:t xml:space="preserve">的投标邀请</w:t>
      </w:r>
      <w:r>
        <w:rPr>
          <w:rFonts w:hint="eastAsia" w:ascii="楷体" w:hAnsi="楷体" w:eastAsia="楷体"/>
          <w:color w:val="auto"/>
          <w:sz w:val="28"/>
          <w:szCs w:val="28"/>
          <w:highlight w:val="none"/>
        </w:rPr>
        <w:t xml:space="preserve">，我方已完全理解招标文件的所有内容。</w:t>
      </w:r>
      <w:r>
        <w:rPr>
          <w:highlight w:val="none"/>
        </w:rPr>
      </w:r>
    </w:p>
    <w:p>
      <w:pPr>
        <w:pStyle w:val="914"/>
        <w:ind w:left="1"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据此函，我方兹宣布同意如下：</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1．按招标文件规定提供货物（服务）的唯一投标报价见开标一览表。</w: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w:pict>
          </mc:Fallback>
        </mc:AlternateConten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olor w:val="auto"/>
          <w:sz w:val="28"/>
          <w:szCs w:val="28"/>
          <w:highlight w:val="none"/>
        </w:rPr>
        <w:t xml:space="preserve">2．我方承诺根据招标文件的规定，完成合同义务，并承担责任（如有偏离，在投标文件中另作说明）。</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3．我方已</w:t>
      </w:r>
      <w:r>
        <w:rPr>
          <w:rFonts w:hint="eastAsia" w:ascii="楷体" w:hAnsi="楷体" w:eastAsia="楷体"/>
          <w:color w:val="auto"/>
          <w:sz w:val="28"/>
          <w:highlight w:val="none"/>
        </w:rPr>
        <w:t xml:space="preserve">详读</w:t>
      </w:r>
      <w:r>
        <w:rPr>
          <w:rFonts w:hint="eastAsia" w:ascii="楷体" w:hAnsi="楷体" w:eastAsia="楷体"/>
          <w:color w:val="auto"/>
          <w:sz w:val="28"/>
          <w:szCs w:val="28"/>
          <w:highlight w:val="none"/>
        </w:rPr>
        <w:t xml:space="preserve">全部招标文件，包括招标文件书面修改通知（如果有的话），我方完全理解并同意放弃对这方面不明及误解的权利。</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w:t>
      </w:r>
      <w:r>
        <w:rPr>
          <w:rFonts w:hint="eastAsia" w:ascii="楷体" w:hAnsi="楷体" w:eastAsia="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5．我方同意从规定的招标日期起遵循本招标文件，并在规定的投标有效期期满之前均具有约束力。</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6．我方同意向贵方提供贵方可能要求的与本投标有关的任何证据或资料。</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8．我方承诺：参加政府采购活动前三年内，在经营活动中没有重大违法记录。</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9．本次投标文件内容与招标文件内容偏离情况见偏离说明（如果有）。</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10．遵守招标文件中要求的收费项目和标准。</w:t>
      </w:r>
      <w:r>
        <w:rPr>
          <w:highlight w:val="none"/>
        </w:rP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11．与本投标有关的一切正式往来通讯请寄：</w:t>
      </w:r>
      <w:r>
        <w:rPr>
          <w:highlight w:val="none"/>
        </w:rPr>
      </w:r>
    </w:p>
    <w:p>
      <w:pPr>
        <w:pStyle w:val="914"/>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w:t>
      </w:r>
      <w:r>
        <w:rPr>
          <w:rFonts w:hint="eastAsia" w:ascii="楷体" w:hAnsi="楷体" w:eastAsia="楷体"/>
          <w:b/>
          <w:color w:val="auto"/>
          <w:sz w:val="24"/>
          <w:highlight w:val="none"/>
          <w:u w:val="single"/>
        </w:rPr>
        <w:t xml:space="preserve">××</w:t>
      </w:r>
      <w:r>
        <w:rPr>
          <w:rFonts w:hint="eastAsia" w:ascii="楷体" w:hAnsi="楷体" w:eastAsia="楷体"/>
          <w:color w:val="auto"/>
          <w:sz w:val="28"/>
          <w:szCs w:val="24"/>
          <w:highlight w:val="none"/>
        </w:rPr>
        <w:t xml:space="preserve">                  电话： </w:t>
      </w:r>
      <w:r>
        <w:rPr>
          <w:rFonts w:hint="eastAsia" w:ascii="楷体" w:hAnsi="楷体" w:eastAsia="楷体"/>
          <w:b/>
          <w:color w:val="auto"/>
          <w:sz w:val="24"/>
          <w:highlight w:val="none"/>
          <w:u w:val="single"/>
        </w:rPr>
        <w:t xml:space="preserve">××</w:t>
      </w:r>
      <w:r>
        <w:rPr>
          <w:highlight w:val="none"/>
        </w:rPr>
      </w:r>
    </w:p>
    <w:p>
      <w:pPr>
        <w:pStyle w:val="914"/>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传真：</w:t>
      </w:r>
      <w:r>
        <w:rPr>
          <w:rFonts w:hint="eastAsia" w:ascii="楷体" w:hAnsi="楷体" w:eastAsia="楷体"/>
          <w:b/>
          <w:color w:val="auto"/>
          <w:sz w:val="24"/>
          <w:highlight w:val="none"/>
          <w:u w:val="single"/>
        </w:rPr>
        <w:t xml:space="preserve">××</w:t>
      </w:r>
      <w:r>
        <w:rPr>
          <w:rFonts w:hint="eastAsia" w:ascii="楷体" w:hAnsi="楷体" w:eastAsia="楷体"/>
          <w:color w:val="auto"/>
          <w:sz w:val="28"/>
          <w:szCs w:val="24"/>
          <w:highlight w:val="none"/>
        </w:rPr>
        <w:t xml:space="preserve">                 邮政编码：</w:t>
      </w:r>
      <w:r>
        <w:rPr>
          <w:rFonts w:hint="eastAsia" w:ascii="楷体" w:hAnsi="楷体" w:eastAsia="楷体"/>
          <w:b/>
          <w:color w:val="auto"/>
          <w:sz w:val="24"/>
          <w:highlight w:val="none"/>
          <w:u w:val="single"/>
        </w:rPr>
        <w:t xml:space="preserve">××</w:t>
      </w:r>
      <w:r>
        <w:rPr>
          <w:highlight w:val="none"/>
        </w:rPr>
      </w:r>
    </w:p>
    <w:p>
      <w:pPr>
        <w:pStyle w:val="914"/>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楷体" w:hAnsi="楷体" w:eastAsia="楷体"/>
          <w:b/>
          <w:color w:val="auto"/>
          <w:sz w:val="24"/>
          <w:highlight w:val="none"/>
          <w:u w:val="single"/>
        </w:rPr>
        <w:t xml:space="preserve">××</w:t>
      </w:r>
      <w:r>
        <w:rPr>
          <w:highlight w:val="none"/>
        </w:rPr>
      </w:r>
    </w:p>
    <w:p>
      <w:pPr>
        <w:pStyle w:val="914"/>
        <w:ind w:firstLine="560"/>
        <w:spacing w:line="360" w:lineRule="auto"/>
        <w:rPr>
          <w:rFonts w:ascii="楷体" w:hAnsi="楷体" w:eastAsia="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楷体" w:hAnsi="楷体" w:eastAsia="楷体"/>
          <w:b/>
          <w:color w:val="auto"/>
          <w:sz w:val="24"/>
          <w:highlight w:val="none"/>
          <w:u w:val="single"/>
        </w:rPr>
        <w:t xml:space="preserve">××   </w:t>
      </w:r>
      <w:r>
        <w:rPr>
          <w:highlight w:val="none"/>
        </w:rPr>
      </w:r>
    </w:p>
    <w:p>
      <w:pPr>
        <w:pStyle w:val="914"/>
        <w:ind w:right="1060" w:firstLine="560"/>
        <w:jc w:val="right"/>
        <w:spacing w:line="360" w:lineRule="auto"/>
        <w:rPr>
          <w:rFonts w:ascii="楷体" w:hAnsi="楷体" w:eastAsia="楷体"/>
          <w:color w:val="auto"/>
          <w:sz w:val="28"/>
          <w:highlight w:val="non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highlight w:val="none"/>
        </w:rPr>
        <w:t xml:space="preserve">日期： </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日</w:t>
      </w:r>
      <w:r>
        <w:rPr>
          <w:rFonts w:hint="eastAsia" w:ascii="楷体" w:hAnsi="楷体" w:eastAsia="楷体"/>
          <w:color w:val="auto"/>
          <w:sz w:val="28"/>
          <w:highlight w:val="none"/>
        </w:rPr>
        <w:br w:type="page" w:clear="all"/>
      </w:r>
      <w:r>
        <w:rPr>
          <w:highlight w:val="none"/>
        </w:rP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（二）独立承担民事责任的能力</w:t>
      </w:r>
      <w:r>
        <w:rPr>
          <w:highlight w:val="none"/>
        </w:rPr>
      </w:r>
    </w:p>
    <w:p>
      <w:pPr>
        <w:ind w:firstLine="560"/>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rPr>
        <w:t xml:space="preserve">提供法人或者其他组织的营业执照等证明文件复印件；投标人为自然人的，提供其身份证复印件。</w:t>
      </w:r>
      <w:r>
        <w:rPr>
          <w:highlight w:val="none"/>
        </w:rP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（三）良好的商业信誉和健全的财务会计制度</w:t>
      </w:r>
      <w:r>
        <w:rPr>
          <w:highlight w:val="none"/>
        </w:rPr>
      </w:r>
    </w:p>
    <w:p>
      <w:pPr>
        <w:jc w:val="left"/>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rPr>
        <w:t xml:space="preserve">提供202</w:t>
      </w:r>
      <w:r>
        <w:rPr>
          <w:rFonts w:hint="eastAsia" w:ascii="楷体" w:hAnsi="楷体" w:eastAsia="楷体"/>
          <w:color w:val="auto"/>
          <w:sz w:val="28"/>
          <w:szCs w:val="28"/>
          <w:highlight w:val="none"/>
          <w:lang w:val="en-US" w:eastAsia="zh-CN"/>
        </w:rPr>
        <w:t xml:space="preserve">5</w:t>
      </w:r>
      <w:r>
        <w:rPr>
          <w:rFonts w:hint="eastAsia" w:ascii="楷体" w:hAnsi="楷体" w:eastAsia="楷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87" w:name="_Hlk131494070"/>
      <w:r>
        <w:rPr>
          <w:rFonts w:hint="eastAsia" w:ascii="楷体" w:hAnsi="楷体" w:eastAsia="楷体"/>
          <w:color w:val="auto"/>
          <w:sz w:val="28"/>
          <w:szCs w:val="28"/>
          <w:highlight w:val="none"/>
        </w:rPr>
        <w:t xml:space="preserve">资格承诺函</w:t>
      </w:r>
      <w:bookmarkEnd w:id="87"/>
      <w:r>
        <w:rPr>
          <w:highlight w:val="none"/>
        </w:rPr>
      </w:r>
      <w:bookmarkStart w:id="88" w:name="_Hlk131494108"/>
      <w:r>
        <w:rPr>
          <w:rFonts w:hint="eastAsia" w:ascii="楷体" w:hAnsi="楷体" w:eastAsia="楷体"/>
          <w:color w:val="auto"/>
          <w:sz w:val="28"/>
          <w:szCs w:val="28"/>
          <w:highlight w:val="none"/>
        </w:rPr>
        <w:t xml:space="preserve">（见本部分（六）资格承诺函）</w:t>
      </w:r>
      <w:bookmarkEnd w:id="88"/>
      <w:r>
        <w:rPr>
          <w:rFonts w:hint="eastAsia" w:ascii="楷体" w:hAnsi="楷体" w:eastAsia="楷体"/>
          <w:color w:val="auto"/>
          <w:sz w:val="28"/>
          <w:szCs w:val="28"/>
          <w:highlight w:val="none"/>
        </w:rPr>
        <w:t xml:space="preserve">。</w:t>
      </w:r>
      <w:r>
        <w:rPr>
          <w:highlight w:val="none"/>
        </w:rPr>
      </w:r>
    </w:p>
    <w:p>
      <w:pPr>
        <w:pStyle w:val="826"/>
        <w:numPr>
          <w:ilvl w:val="0"/>
          <w:numId w:val="4"/>
        </w:numPr>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履行合同所必需的设备和专业技术能力</w:t>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填写下述声明或提供资格承诺函（见本部分（六）资格承诺函）</w:t>
      </w:r>
      <w:r>
        <w:rPr>
          <w:highlight w:val="none"/>
        </w:rPr>
      </w:r>
    </w:p>
    <w:p>
      <w:pPr>
        <w:jc w:val="center"/>
        <w:spacing w:line="360" w:lineRule="auto"/>
        <w:rPr>
          <w:b/>
          <w:color w:val="auto"/>
          <w:sz w:val="24"/>
          <w:highlight w:val="none"/>
        </w:rPr>
      </w:pPr>
      <w:r>
        <w:rPr>
          <w:rFonts w:hAnsi="宋体"/>
          <w:b/>
          <w:color w:val="auto"/>
          <w:sz w:val="24"/>
          <w:highlight w:val="none"/>
        </w:rPr>
        <w:t xml:space="preserve">具备履行合同所必需的设备和专业技术能力的书面声明</w:t>
      </w:r>
      <w:r>
        <w:rPr>
          <w:highlight w:val="none"/>
        </w:rPr>
      </w:r>
    </w:p>
    <w:p>
      <w:pPr>
        <w:ind w:firstLine="480"/>
        <w:spacing w:line="360" w:lineRule="auto"/>
        <w:rPr>
          <w:color w:val="auto"/>
          <w:sz w:val="24"/>
          <w:highlight w:val="none"/>
        </w:rPr>
      </w:pPr>
      <w:r>
        <w:rPr>
          <w:rFonts w:hAnsi="宋体"/>
          <w:color w:val="auto"/>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80"/>
        <w:spacing w:line="360" w:lineRule="auto"/>
        <w:rPr>
          <w:color w:val="auto"/>
          <w:sz w:val="24"/>
          <w:highlight w:val="none"/>
        </w:rPr>
      </w:pPr>
      <w:r>
        <w:rPr>
          <w:rFonts w:hAnsi="宋体"/>
          <w:color w:val="auto"/>
          <w:sz w:val="24"/>
          <w:highlight w:val="none"/>
        </w:rPr>
        <w:t xml:space="preserve">主要设备有：</w:t>
      </w:r>
      <w:r>
        <w:rPr>
          <w:highlight w:val="none"/>
        </w:rPr>
      </w:r>
    </w:p>
    <w:p>
      <w:pPr>
        <w:ind w:firstLine="480"/>
        <w:spacing w:line="360" w:lineRule="auto"/>
        <w:rPr>
          <w:rFonts w:hAnsi="宋体"/>
          <w:color w:val="auto"/>
          <w:sz w:val="24"/>
          <w:highlight w:val="none"/>
        </w:rPr>
      </w:pPr>
      <w:r>
        <w:rPr>
          <w:rFonts w:hAnsi="宋体"/>
          <w:color w:val="auto"/>
          <w:sz w:val="24"/>
          <w:highlight w:val="none"/>
        </w:rPr>
        <w:t xml:space="preserve">主要专业技术能力有：</w:t>
      </w:r>
      <w:r>
        <w:rPr>
          <w:highlight w:val="none"/>
        </w:rPr>
      </w:r>
    </w:p>
    <w:p>
      <w:pPr>
        <w:ind w:firstLine="5880"/>
        <w:spacing w:line="360" w:lineRule="auto"/>
        <w:rPr>
          <w:color w:val="auto"/>
          <w:sz w:val="24"/>
          <w:highlight w:val="none"/>
        </w:rPr>
      </w:pPr>
      <w:r>
        <w:rPr>
          <w:rFonts w:hAnsi="宋体"/>
          <w:color w:val="auto"/>
          <w:sz w:val="24"/>
          <w:highlight w:val="none"/>
          <w:lang w:val="zh-CN"/>
        </w:rPr>
        <w:t xml:space="preserve">投标人名称</w:t>
      </w:r>
      <w:r>
        <w:rPr>
          <w:color w:val="auto"/>
          <w:sz w:val="24"/>
          <w:highlight w:val="none"/>
          <w:lang w:val="zh-CN"/>
        </w:rPr>
        <w:t xml:space="preserve">(</w:t>
      </w:r>
      <w:r>
        <w:rPr>
          <w:rFonts w:hAnsi="宋体"/>
          <w:color w:val="auto"/>
          <w:sz w:val="24"/>
          <w:highlight w:val="none"/>
          <w:lang w:val="zh-CN"/>
        </w:rPr>
        <w:t xml:space="preserve">公章</w:t>
      </w:r>
      <w:r>
        <w:rPr>
          <w:color w:val="auto"/>
          <w:sz w:val="24"/>
          <w:highlight w:val="none"/>
          <w:lang w:val="zh-CN"/>
        </w:rPr>
        <w:t xml:space="preserve">)</w:t>
      </w:r>
      <w:r>
        <w:rPr>
          <w:rFonts w:hAnsi="宋体"/>
          <w:color w:val="auto"/>
          <w:sz w:val="24"/>
          <w:highlight w:val="none"/>
          <w:lang w:val="zh-CN"/>
        </w:rPr>
        <w:t xml:space="preserve">：</w:t>
      </w:r>
      <w:r>
        <w:rPr>
          <w:highlight w:val="none"/>
        </w:rPr>
      </w:r>
    </w:p>
    <w:p>
      <w:pPr>
        <w:ind w:firstLine="4320"/>
        <w:spacing w:line="360" w:lineRule="auto"/>
        <w:rPr>
          <w:rFonts w:hAnsi="宋体"/>
          <w:color w:val="auto"/>
          <w:sz w:val="24"/>
          <w:highlight w:val="none"/>
        </w:rPr>
      </w:pPr>
      <w:r>
        <w:rPr>
          <w:rFonts w:hAnsi="宋体"/>
          <w:color w:val="auto"/>
          <w:sz w:val="24"/>
          <w:highlight w:val="none"/>
          <w:lang w:val="zh-CN"/>
        </w:rPr>
      </w:r>
      <w:r>
        <w:rPr>
          <w:highlight w:val="none"/>
        </w:rPr>
      </w:r>
    </w:p>
    <w:p>
      <w:pPr>
        <w:ind w:right="960"/>
        <w:jc w:val="right"/>
        <w:widowControl/>
        <w:rPr>
          <w:rFonts w:ascii="楷体" w:hAnsi="楷体" w:eastAsia="楷体"/>
          <w:b/>
          <w:color w:val="auto"/>
          <w:sz w:val="32"/>
          <w:szCs w:val="20"/>
          <w:highlight w:val="none"/>
        </w:rPr>
      </w:pPr>
      <w:r>
        <w:rPr>
          <w:rFonts w:hAnsi="宋体"/>
          <w:color w:val="auto"/>
          <w:sz w:val="24"/>
          <w:highlight w:val="none"/>
          <w:lang w:val="zh-CN"/>
        </w:rPr>
        <w:t xml:space="preserve">日期</w:t>
      </w:r>
      <w:r>
        <w:rPr>
          <w:rFonts w:hAnsi="宋体"/>
          <w:color w:val="auto"/>
          <w:sz w:val="24"/>
          <w:highlight w:val="none"/>
        </w:rPr>
        <w:t xml:space="preserve">：年</w:t>
      </w:r>
      <w:r>
        <w:rPr>
          <w:rFonts w:hAnsi="宋体"/>
          <w:color w:val="auto"/>
          <w:sz w:val="24"/>
          <w:highlight w:val="none"/>
          <w:lang w:val="zh-CN"/>
        </w:rPr>
        <w:t xml:space="preserve">月日</w:t>
      </w:r>
      <w:r>
        <w:rPr>
          <w:highlight w:val="none"/>
        </w:rP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rPr>
          <w:highlight w:val="none"/>
        </w:rP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（五）依法缴纳税收和社会保障资金的良好记录</w:t>
      </w:r>
      <w:r>
        <w:rPr>
          <w:highlight w:val="none"/>
        </w:rPr>
      </w:r>
    </w:p>
    <w:p>
      <w:pPr>
        <w:pStyle w:val="826"/>
        <w:jc w:val="left"/>
        <w:spacing w:line="360" w:lineRule="auto"/>
        <w:rPr>
          <w:rFonts w:ascii="楷体" w:hAnsi="楷体" w:eastAsia="楷体"/>
          <w:b w:val="0"/>
          <w:bCs/>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suppressLineNumbers/>
      </w:pPr>
      <w:r>
        <w:rPr>
          <w:rFonts w:hint="eastAsia" w:ascii="楷体" w:hAnsi="楷体" w:eastAsia="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auto"/>
          <w:sz w:val="28"/>
          <w:szCs w:val="28"/>
          <w:highlight w:val="none"/>
        </w:rPr>
        <w:t xml:space="preserve">（见本部分（六）资格承诺函）</w:t>
      </w:r>
      <w:r>
        <w:rPr>
          <w:rFonts w:hint="eastAsia" w:ascii="楷体" w:hAnsi="楷体" w:eastAsia="楷体"/>
          <w:b w:val="0"/>
          <w:bCs/>
          <w:color w:val="auto"/>
          <w:sz w:val="28"/>
          <w:szCs w:val="28"/>
          <w:highlight w:val="none"/>
        </w:rPr>
        <w:t xml:space="preserve">。</w:t>
      </w:r>
      <w:r>
        <w:rPr>
          <w:highlight w:val="none"/>
        </w:rP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（六）资格承诺函</w:t>
      </w:r>
      <w:r>
        <w:rPr>
          <w:highlight w:val="none"/>
        </w:rPr>
      </w:r>
    </w:p>
    <w:p>
      <w:pPr>
        <w:pStyle w:val="826"/>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致：</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（采购人、采购代理机构）</w:t>
      </w:r>
      <w:r>
        <w:rPr>
          <w:rFonts w:ascii="Calibri" w:hAnsi="Calibri" w:eastAsia="楷体" w:cs="Calibri"/>
          <w:b w:val="0"/>
          <w:bCs/>
          <w:color w:val="auto"/>
          <w:sz w:val="28"/>
          <w:szCs w:val="28"/>
          <w:highlight w:val="none"/>
          <w:u w:val="single"/>
        </w:rPr>
        <w:t xml:space="preserve">  </w:t>
      </w:r>
      <w:r>
        <w:rPr>
          <w:rFonts w:ascii="Calibri" w:hAnsi="Calibri" w:eastAsia="楷体" w:cs="Calibri"/>
          <w:b w:val="0"/>
          <w:bCs/>
          <w:color w:val="auto"/>
          <w:sz w:val="28"/>
          <w:szCs w:val="28"/>
          <w:highlight w:val="none"/>
        </w:rPr>
        <w:t xml:space="preserve"> </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我单位参与</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（项目名称）</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（项目编号：</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w:t>
      </w:r>
      <w:r>
        <w:rPr>
          <w:rFonts w:hint="eastAsia" w:ascii="楷体" w:hAnsi="楷体" w:eastAsia="楷体"/>
          <w:b w:val="0"/>
          <w:bCs/>
          <w:color w:val="auto"/>
          <w:sz w:val="28"/>
          <w:szCs w:val="28"/>
          <w:highlight w:val="none"/>
        </w:rPr>
        <w:t xml:space="preserve">项目的政府采购活动，现承诺如下：</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1.我方具有良好的商业信誉和健全的财务会计制度。</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2.我方具有履行合同所必需的设备和专业技术能力。</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3.我方具有依法缴纳税收和社会保障资金的良好记录。</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4.我方参加本项目采购活动前三年内，在经营活动中没有重大违法记录。</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若我单位承诺不实，自愿承担提供虚假材料谋取中标、成交的法律责任。</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投标（响应）供应商（全称并盖章）：</w:t>
      </w:r>
      <w:r>
        <w:rPr>
          <w:rFonts w:ascii="Calibri" w:hAnsi="Calibri" w:eastAsia="楷体" w:cs="Calibri"/>
          <w:b w:val="0"/>
          <w:bCs/>
          <w:color w:val="auto"/>
          <w:sz w:val="28"/>
          <w:szCs w:val="28"/>
          <w:highlight w:val="none"/>
        </w:rPr>
        <w:t xml:space="preserve">         </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供应商法定代表人或授权代表（签字或签章）：</w:t>
      </w:r>
      <w:r>
        <w:rPr>
          <w:rFonts w:ascii="Calibri" w:hAnsi="Calibri" w:eastAsia="楷体" w:cs="Calibri"/>
          <w:b w:val="0"/>
          <w:bCs/>
          <w:color w:val="auto"/>
          <w:sz w:val="28"/>
          <w:szCs w:val="28"/>
          <w:highlight w:val="none"/>
        </w:rPr>
        <w:t xml:space="preserve">    </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日期：</w:t>
      </w:r>
      <w:r>
        <w:rPr>
          <w:rFonts w:ascii="Calibri" w:hAnsi="Calibri" w:eastAsia="楷体" w:cs="Calibri"/>
          <w:b w:val="0"/>
          <w:bCs/>
          <w:color w:val="auto"/>
          <w:sz w:val="28"/>
          <w:szCs w:val="28"/>
          <w:highlight w:val="none"/>
        </w:rPr>
        <w:t xml:space="preserve">     </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说明：1.供应商可自行选择是否提供本承诺函，若不提供本承诺函的，应按采购文件要求提供相应的证明材料。</w:t>
      </w:r>
      <w:r>
        <w:rPr>
          <w:highlight w:val="none"/>
        </w:rPr>
      </w:r>
    </w:p>
    <w:p>
      <w:pPr>
        <w:pStyle w:val="826"/>
        <w:ind w:firstLine="560"/>
        <w:jc w:val="both"/>
        <w:spacing w:before="0" w:after="0" w:line="360" w:lineRule="auto"/>
        <w:rPr>
          <w:rFonts w:ascii="楷体" w:hAnsi="楷体" w:eastAsia="楷体"/>
          <w:b w:val="0"/>
          <w:bCs/>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highlight w:val="none"/>
        </w:rPr>
      </w:r>
    </w:p>
    <w:p>
      <w:pPr>
        <w:pStyle w:val="827"/>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（七）法律、行政法规规定的其他条件</w:t>
      </w:r>
      <w:r>
        <w:rPr>
          <w:highlight w:val="none"/>
        </w:rPr>
      </w:r>
    </w:p>
    <w:p>
      <w:pPr>
        <w:pStyle w:val="827"/>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（八）落实政府采购政策需满足的资格要求</w:t>
      </w:r>
      <w:r>
        <w:rPr>
          <w:highlight w:val="none"/>
        </w:rPr>
      </w:r>
    </w:p>
    <w:p>
      <w:pPr>
        <w:pStyle w:val="827"/>
        <w:ind w:firstLine="643"/>
        <w:jc w:val="center"/>
        <w:keepLines w:val="0"/>
        <w:keepNext w:val="0"/>
        <w:spacing w:before="0" w:after="0" w:line="360" w:lineRule="auto"/>
        <w:rPr>
          <w:rFonts w:ascii="楷体" w:hAnsi="楷体" w:eastAsia="楷体"/>
          <w:color w:val="auto"/>
          <w:sz w:val="36"/>
          <w:szCs w:val="36"/>
          <w:highlight w:val="none"/>
          <w:u w:val="single"/>
        </w:rPr>
      </w:pPr>
      <w:r>
        <w:rPr>
          <w:rFonts w:hint="eastAsia" w:ascii="楷体" w:hAnsi="楷体" w:eastAsia="楷体"/>
          <w:color w:val="auto"/>
          <w:szCs w:val="32"/>
          <w:highlight w:val="none"/>
        </w:rPr>
        <w:t xml:space="preserve">二、法定代表人身份证明书</w:t>
      </w:r>
      <w:r>
        <w:rPr>
          <w:highlight w:val="none"/>
        </w:rP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楷体" w:hAnsi="楷体" w:eastAsia="楷体"/>
          <w:b/>
          <w:color w:val="auto"/>
          <w:sz w:val="28"/>
          <w:szCs w:val="28"/>
          <w:highlight w:val="none"/>
          <w:u w:val="single"/>
        </w:rPr>
        <w:t xml:space="preserve">×××（）姓名</w:t>
      </w:r>
      <w:r>
        <w:rPr>
          <w:rFonts w:hint="eastAsia" w:ascii="楷体" w:hAnsi="楷体" w:eastAsia="楷体"/>
          <w:color w:val="auto"/>
          <w:sz w:val="28"/>
          <w:szCs w:val="28"/>
          <w:highlight w:val="none"/>
        </w:rPr>
        <w:t xml:space="preserve">同志，性别</w:t>
      </w:r>
      <w:r>
        <w:rPr>
          <w:rFonts w:hint="eastAsia" w:ascii="楷体" w:hAnsi="楷体" w:eastAsia="楷体"/>
          <w:b/>
          <w:color w:val="auto"/>
          <w:sz w:val="28"/>
          <w:szCs w:val="28"/>
          <w:highlight w:val="none"/>
          <w:u w:val="single"/>
        </w:rPr>
        <w:t xml:space="preserve">×××</w:t>
      </w:r>
      <w:r>
        <w:rPr>
          <w:rFonts w:hint="eastAsia" w:ascii="楷体" w:hAnsi="楷体" w:eastAsia="楷体"/>
          <w:color w:val="auto"/>
          <w:sz w:val="28"/>
          <w:szCs w:val="28"/>
          <w:highlight w:val="none"/>
        </w:rPr>
        <w:t xml:space="preserve">，居民身份证号</w:t>
      </w:r>
      <w:r>
        <w:rPr>
          <w:rFonts w:hint="eastAsia" w:ascii="楷体" w:hAnsi="楷体" w:eastAsia="楷体"/>
          <w:b/>
          <w:color w:val="auto"/>
          <w:sz w:val="28"/>
          <w:szCs w:val="28"/>
          <w:highlight w:val="none"/>
          <w:u w:val="single"/>
        </w:rPr>
        <w:t xml:space="preserve">×××</w:t>
      </w:r>
      <w:r>
        <w:rPr>
          <w:rFonts w:hint="eastAsia" w:ascii="楷体" w:hAnsi="楷体" w:eastAsia="楷体"/>
          <w:color w:val="auto"/>
          <w:sz w:val="28"/>
          <w:szCs w:val="28"/>
          <w:highlight w:val="none"/>
        </w:rPr>
        <w:t xml:space="preserve">，在我单位任职务，系我单位主要负责人即法定代表人。</w:t>
      </w:r>
      <w:r>
        <w:rPr>
          <w:highlight w:val="none"/>
        </w:rP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rPr>
          <w:highlight w:val="none"/>
        </w:rP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rPr>
          <w:highlight w:val="none"/>
        </w:rP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rPr>
          <w:highlight w:val="none"/>
        </w:rP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r>
        <w:rPr>
          <w:highlight w:val="none"/>
        </w:rPr>
      </w:r>
    </w:p>
    <w:p>
      <w:pPr>
        <w:ind w:firstLine="560"/>
        <w:spacing w:line="360" w:lineRule="auto"/>
        <w:tabs>
          <w:tab w:val="left" w:pos="7290" w:leader="none"/>
        </w:tabs>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560"/>
        <w:jc w:val="right"/>
        <w:spacing w:line="360" w:lineRule="auto"/>
        <w:tabs>
          <w:tab w:val="left" w:pos="729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rPr>
          <w:highlight w:val="none"/>
        </w:rPr>
      </w:r>
    </w:p>
    <w:p>
      <w:pPr>
        <w:ind w:firstLine="562"/>
        <w:jc w:val="left"/>
        <w:spacing w:line="360" w:lineRule="auto"/>
        <w:rPr>
          <w:rFonts w:ascii="楷体" w:hAnsi="楷体" w:eastAsia="楷体"/>
          <w:b/>
          <w:color w:val="auto"/>
          <w:sz w:val="28"/>
          <w:szCs w:val="28"/>
          <w:highlight w:val="none"/>
        </w:rPr>
      </w:pPr>
      <w:r>
        <w:rPr>
          <w:rFonts w:ascii="楷体" w:hAnsi="楷体" w:eastAsia="楷体"/>
          <w:b/>
          <w:color w:val="auto"/>
          <w:sz w:val="28"/>
          <w:szCs w:val="28"/>
          <w:highlight w:val="none"/>
        </w:rPr>
      </w:r>
      <w:r>
        <w:rPr>
          <w:highlight w:val="none"/>
        </w:rPr>
      </w:r>
    </w:p>
    <w:p>
      <w:pPr>
        <w:ind w:firstLine="562"/>
        <w:jc w:val="left"/>
        <w:spacing w:line="360" w:lineRule="auto"/>
        <w:rPr>
          <w:rFonts w:ascii="楷体" w:hAnsi="楷体" w:eastAsia="楷体"/>
          <w:b/>
          <w:color w:val="auto"/>
          <w:sz w:val="28"/>
          <w:szCs w:val="28"/>
          <w:highlight w:val="none"/>
        </w:rPr>
      </w:pPr>
      <w:r>
        <w:rPr>
          <w:rFonts w:ascii="楷体" w:hAnsi="楷体" w:eastAsia="楷体"/>
          <w:b/>
          <w:color w:val="auto"/>
          <w:sz w:val="28"/>
          <w:szCs w:val="28"/>
          <w:highlight w:val="none"/>
        </w:rPr>
      </w:r>
      <w:r>
        <w:rPr>
          <w:highlight w:val="none"/>
        </w:rPr>
      </w:r>
    </w:p>
    <w:p>
      <w:pPr>
        <w:ind w:firstLine="643"/>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附：法定代表人居民身份证复印件</w:t>
      </w:r>
      <w:r>
        <w:rPr>
          <w:highlight w:val="none"/>
        </w:rPr>
      </w:r>
    </w:p>
    <w:p>
      <w:pPr>
        <w:ind w:firstLine="560"/>
        <w:spacing w:line="360" w:lineRule="auto"/>
        <w:tabs>
          <w:tab w:val="left" w:pos="7290" w:leader="none"/>
        </w:tabs>
        <w:rPr>
          <w:rFonts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rPr>
          <w:highlight w:val="none"/>
        </w:rPr>
      </w:r>
    </w:p>
    <w:p>
      <w:pPr>
        <w:ind w:firstLine="562"/>
        <w:spacing w:line="360" w:lineRule="auto"/>
        <w:tabs>
          <w:tab w:val="left" w:pos="7290" w:leader="none"/>
        </w:tabs>
        <w:rPr>
          <w:rFonts w:ascii="楷体" w:hAnsi="楷体" w:eastAsia="楷体"/>
          <w:b/>
          <w:color w:val="auto"/>
          <w:sz w:val="28"/>
          <w:szCs w:val="28"/>
          <w:highlight w:val="non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28"/>
          <w:szCs w:val="28"/>
          <w:highlight w:val="none"/>
          <w:u w:val="single"/>
        </w:rPr>
        <w:t xml:space="preserve">2.投标人</w:t>
      </w:r>
      <w:r>
        <w:rPr>
          <w:rFonts w:ascii="楷体" w:hAnsi="楷体" w:eastAsia="楷体"/>
          <w:b/>
          <w:color w:val="auto"/>
          <w:sz w:val="28"/>
          <w:szCs w:val="28"/>
          <w:highlight w:val="none"/>
          <w:u w:val="single"/>
        </w:rPr>
        <w:t xml:space="preserve">属于非法人组织的，按照法律、行政法规规定能够对外代表其从事民事活动的主要负责人，视同法定代表人。</w:t>
      </w:r>
      <w:r>
        <w:rPr>
          <w:highlight w:val="none"/>
        </w:rPr>
      </w:r>
    </w:p>
    <w:p>
      <w:pPr>
        <w:pStyle w:val="827"/>
        <w:ind w:firstLine="643"/>
        <w:jc w:val="center"/>
        <w:keepLines w:val="0"/>
        <w:keepNext w:val="0"/>
        <w:spacing w:before="0" w:after="0" w:line="360" w:lineRule="auto"/>
        <w:rPr>
          <w:rFonts w:ascii="楷体" w:hAnsi="楷体" w:eastAsia="楷体"/>
          <w:b w:val="0"/>
          <w:color w:val="auto"/>
          <w:sz w:val="15"/>
          <w:szCs w:val="15"/>
          <w:highlight w:val="none"/>
        </w:rPr>
      </w:pPr>
      <w:r>
        <w:rPr>
          <w:rFonts w:hint="eastAsia" w:ascii="楷体" w:hAnsi="楷体" w:eastAsia="楷体"/>
          <w:color w:val="auto"/>
          <w:highlight w:val="none"/>
        </w:rPr>
        <w:t xml:space="preserve">三、法定代表人授权委托书</w:t>
      </w:r>
      <w:r>
        <w:rPr>
          <w:highlight w:val="none"/>
        </w:rPr>
      </w:r>
    </w:p>
    <w:p>
      <w:pPr>
        <w:ind w:right="420"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本授权书声明：</w:t>
      </w:r>
      <w:r>
        <w:rPr>
          <w:rFonts w:hint="eastAsia" w:ascii="楷体" w:hAnsi="楷体" w:eastAsia="楷体"/>
          <w:b/>
          <w:color w:val="auto"/>
          <w:sz w:val="28"/>
          <w:szCs w:val="28"/>
          <w:highlight w:val="none"/>
          <w:u w:val="single"/>
        </w:rPr>
        <w:t xml:space="preserve">×××（投标人名称）</w:t>
      </w:r>
      <w:r>
        <w:rPr>
          <w:rFonts w:hint="eastAsia" w:ascii="楷体" w:hAnsi="楷体" w:eastAsia="楷体"/>
          <w:color w:val="auto"/>
          <w:sz w:val="28"/>
          <w:szCs w:val="28"/>
          <w:highlight w:val="none"/>
        </w:rPr>
        <w:t xml:space="preserve">法定代表人</w:t>
      </w:r>
      <w:r>
        <w:rPr>
          <w:rFonts w:hint="eastAsia" w:ascii="楷体" w:hAnsi="楷体" w:eastAsia="楷体"/>
          <w:b/>
          <w:color w:val="auto"/>
          <w:sz w:val="28"/>
          <w:szCs w:val="28"/>
          <w:highlight w:val="none"/>
          <w:u w:val="single"/>
        </w:rPr>
        <w:t xml:space="preserve">×××（姓名） </w:t>
      </w:r>
      <w:r>
        <w:rPr>
          <w:rFonts w:hint="eastAsia" w:ascii="楷体" w:hAnsi="楷体" w:eastAsia="楷体"/>
          <w:color w:val="auto"/>
          <w:sz w:val="28"/>
          <w:szCs w:val="28"/>
          <w:highlight w:val="none"/>
        </w:rPr>
        <w:t xml:space="preserve">授权</w:t>
      </w:r>
      <w:r>
        <w:rPr>
          <w:rFonts w:hint="eastAsia" w:ascii="楷体" w:hAnsi="楷体" w:eastAsia="楷体"/>
          <w:b/>
          <w:color w:val="auto"/>
          <w:sz w:val="28"/>
          <w:szCs w:val="28"/>
          <w:highlight w:val="none"/>
          <w:u w:val="single"/>
        </w:rPr>
        <w:t xml:space="preserve">×××（委托代理人的姓名、身份证号）</w:t>
      </w:r>
      <w:r>
        <w:rPr>
          <w:rFonts w:hint="eastAsia" w:ascii="楷体" w:hAnsi="楷体" w:eastAsia="楷体"/>
          <w:color w:val="auto"/>
          <w:sz w:val="28"/>
          <w:szCs w:val="28"/>
          <w:highlight w:val="none"/>
        </w:rPr>
        <w:t xml:space="preserve">为我方就</w:t>
      </w:r>
      <w:r>
        <w:rPr>
          <w:rFonts w:hint="eastAsia" w:ascii="楷体" w:hAnsi="楷体" w:eastAsia="楷体"/>
          <w:b/>
          <w:color w:val="auto"/>
          <w:sz w:val="28"/>
          <w:szCs w:val="28"/>
          <w:highlight w:val="none"/>
          <w:u w:val="single"/>
        </w:rPr>
        <w:t xml:space="preserve">××××（代理机构）代理的××××（项目编号）</w:t>
      </w:r>
      <w:r>
        <w:rPr>
          <w:rFonts w:hint="eastAsia" w:ascii="楷体" w:hAnsi="楷体" w:eastAsia="楷体"/>
          <w:bCs/>
          <w:color w:val="auto"/>
          <w:sz w:val="28"/>
          <w:szCs w:val="28"/>
          <w:highlight w:val="none"/>
        </w:rPr>
        <w:t xml:space="preserve">项目</w:t>
      </w:r>
      <w:r>
        <w:rPr>
          <w:rFonts w:hint="eastAsia" w:ascii="楷体" w:hAnsi="楷体" w:eastAsia="楷体"/>
          <w:color w:val="auto"/>
          <w:sz w:val="28"/>
          <w:szCs w:val="28"/>
          <w:highlight w:val="none"/>
        </w:rPr>
        <w:t xml:space="preserve">的投标活动的合法代理人，以本公司名义全权处理一切与该项目投标有关的事务（含合同签订）。</w:t>
      </w:r>
      <w:r>
        <w:rPr>
          <w:highlight w:val="none"/>
        </w:rPr>
      </w:r>
    </w:p>
    <w:p>
      <w:pPr>
        <w:ind w:firstLine="560"/>
        <w:spacing w:line="360" w:lineRule="auto"/>
        <w:tabs>
          <w:tab w:val="left" w:pos="556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ab/>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本授权书于年月日签字生效，特此声明。</w:t>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委托代理人身份证号码：</w:t>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委托代理人联系电话：（手机）</w:t>
      </w:r>
      <w:r>
        <w:rPr>
          <w:highlight w:val="none"/>
        </w:rP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56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法定代表人签字或盖章：          </w:t>
      </w:r>
      <w:r>
        <w:rPr>
          <w:highlight w:val="none"/>
        </w:rP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投标人名称（公章）：</w:t>
      </w:r>
      <w:r>
        <w:rPr>
          <w:highlight w:val="none"/>
        </w:rPr>
      </w:r>
    </w:p>
    <w:p>
      <w:pPr>
        <w:ind w:firstLine="56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日     期：</w:t>
      </w:r>
      <w:r>
        <w:rPr>
          <w:highlight w:val="none"/>
        </w:rP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rPr>
          <w:highlight w:val="none"/>
        </w:rPr>
      </w:r>
    </w:p>
    <w:p>
      <w:pPr>
        <w:ind w:firstLine="643"/>
        <w:spacing w:line="360" w:lineRule="auto"/>
        <w:rPr>
          <w:rFonts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附：委托代理人居民身份证复印件</w:t>
      </w:r>
      <w:r>
        <w:rPr>
          <w:highlight w:val="none"/>
        </w:rPr>
      </w:r>
    </w:p>
    <w:p>
      <w:pPr>
        <w:pStyle w:val="826"/>
        <w:ind w:firstLine="562"/>
        <w:jc w:val="left"/>
        <w:keepLines w:val="0"/>
        <w:keepNext w:val="0"/>
        <w:spacing w:line="360" w:lineRule="auto"/>
        <w:rPr>
          <w:rFonts w:ascii="楷体" w:hAnsi="楷体" w:eastAsia="楷体"/>
          <w:color w:val="auto"/>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highlight w:val="none"/>
        </w:rPr>
        <w:t xml:space="preserve">。</w:t>
      </w:r>
      <w:r>
        <w:rPr>
          <w:highlight w:val="none"/>
        </w:rPr>
      </w:r>
    </w:p>
    <w:p>
      <w:pPr>
        <w:pStyle w:val="826"/>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四、价格部分</w:t>
      </w:r>
      <w:r>
        <w:rPr>
          <w:highlight w:val="none"/>
        </w:rPr>
      </w:r>
    </w:p>
    <w:p>
      <w:pPr>
        <w:pStyle w:val="826"/>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开标一览表（系统报价）</w:t>
      </w:r>
      <w:r>
        <w:rPr>
          <w:highlight w:val="none"/>
        </w:rPr>
      </w:r>
    </w:p>
    <w:tbl>
      <w:tblPr>
        <w:tblStyle w:val="83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tcPr>
          <w:p>
            <w:pPr>
              <w:ind w:firstLine="640"/>
              <w:spacing w:line="360" w:lineRule="auto"/>
              <w:widowControl/>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单位名称（公章）：</w:t>
            </w:r>
            <w:r>
              <w:rPr>
                <w:rFonts w:hint="eastAsia" w:ascii="楷体" w:hAnsi="楷体" w:eastAsia="楷体"/>
                <w:b/>
                <w:color w:val="auto"/>
                <w:sz w:val="24"/>
                <w:highlight w:val="none"/>
                <w:u w:val="single"/>
              </w:rPr>
              <w:t xml:space="preserve">××××</w:t>
            </w:r>
            <w:r>
              <w:rPr>
                <w:highlight w:val="none"/>
              </w:rPr>
            </w:r>
          </w:p>
        </w:tc>
      </w:tr>
      <w:tr>
        <w:trPr>
          <w:trHeight w:val="1664"/>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tcPr>
          <w:p>
            <w:pPr>
              <w:ind w:firstLine="720"/>
              <w:jc w:val="center"/>
              <w:spacing w:line="360" w:lineRule="auto"/>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项目总报价</w:t>
            </w:r>
            <w:r>
              <w:rPr>
                <w:highlight w:val="none"/>
              </w:rP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tcPr>
          <w:p>
            <w:pPr>
              <w:ind w:firstLine="720"/>
              <w:jc w:val="center"/>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金额（大写）：元人民币      </w:t>
            </w:r>
            <w:r>
              <w:rPr>
                <w:highlight w:val="none"/>
              </w:rPr>
            </w:r>
          </w:p>
          <w:p>
            <w:pPr>
              <w:pStyle w:val="826"/>
              <w:spacing w:line="240" w:lineRule="auto"/>
              <w:rPr>
                <w:color w:val="auto"/>
                <w:highlight w:val="none"/>
              </w:rPr>
            </w:pPr>
            <w:r>
              <w:rPr>
                <w:rFonts w:hint="eastAsia" w:ascii="宋体" w:hAnsi="宋体" w:eastAsia="楷体" w:cs="宋体"/>
                <w:color w:val="auto"/>
                <w:szCs w:val="44"/>
                <w:highlight w:val="none"/>
              </w:rPr>
              <w:t xml:space="preserve">      ¥</w:t>
            </w:r>
            <w:r>
              <w:rPr>
                <w:rFonts w:hint="eastAsia" w:ascii="楷体" w:hAnsi="楷体" w:eastAsia="楷体" w:cs="宋体"/>
                <w:color w:val="auto"/>
                <w:szCs w:val="44"/>
                <w:highlight w:val="none"/>
              </w:rPr>
              <w:t xml:space="preserve">：</w:t>
            </w:r>
            <w:r>
              <w:rPr>
                <w:rFonts w:hint="eastAsia" w:ascii="宋体" w:hAnsi="宋体"/>
                <w:color w:val="auto"/>
                <w:sz w:val="24"/>
                <w:highlight w:val="none"/>
                <w:u w:val="single"/>
              </w:rPr>
              <w:t xml:space="preserve">××××××××</w:t>
            </w:r>
            <w:r>
              <w:rPr>
                <w:rFonts w:hint="eastAsia" w:ascii="楷体" w:hAnsi="楷体" w:eastAsia="楷体" w:cs="宋体"/>
                <w:color w:val="auto"/>
                <w:szCs w:val="44"/>
                <w:highlight w:val="none"/>
              </w:rPr>
              <w:t xml:space="preserve">元</w:t>
            </w:r>
            <w:r>
              <w:rPr>
                <w:highlight w:val="none"/>
              </w:rP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tcPr>
          <w:p>
            <w:pPr>
              <w:ind w:firstLine="720"/>
              <w:jc w:val="center"/>
              <w:spacing w:line="360" w:lineRule="auto"/>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项目服务期</w:t>
            </w:r>
            <w:r>
              <w:rPr>
                <w:highlight w:val="none"/>
              </w:rP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tcPr>
          <w:p>
            <w:pPr>
              <w:ind w:firstLine="880"/>
              <w:spacing w:line="360" w:lineRule="auto"/>
              <w:widowControl/>
              <w:rPr>
                <w:rFonts w:hint="eastAsia" w:ascii="楷体" w:hAnsi="楷体" w:eastAsia="楷体" w:cs="宋体"/>
                <w:color w:val="auto"/>
                <w:sz w:val="44"/>
                <w:szCs w:val="44"/>
                <w:highlight w:val="none"/>
              </w:rPr>
            </w:pPr>
            <w:r>
              <w:rPr>
                <w:rFonts w:hint="eastAsia" w:ascii="楷体" w:hAnsi="楷体" w:eastAsia="楷体" w:cs="宋体"/>
                <w:color w:val="auto"/>
                <w:sz w:val="44"/>
                <w:szCs w:val="44"/>
                <w:highlight w:val="none"/>
                <w:lang w:val="en-US" w:eastAsia="zh-CN"/>
              </w:rPr>
              <w:t xml:space="preserve"> </w:t>
            </w:r>
            <w:r>
              <w:rPr>
                <w:highlight w:val="none"/>
              </w:rPr>
            </w:r>
          </w:p>
        </w:tc>
      </w:tr>
    </w:tbl>
    <w:p>
      <w:pPr>
        <w:pStyle w:val="912"/>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rPr>
          <w:highlight w:val="none"/>
        </w:rPr>
      </w:r>
    </w:p>
    <w:p>
      <w:pPr>
        <w:pStyle w:val="912"/>
        <w:ind w:firstLine="482"/>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 xml:space="preserve">1.“项目总报价”包括本次招标要求提供的货物（服务）已支付或将支付的所有费用；</w:t>
      </w:r>
      <w:r>
        <w:rPr>
          <w:highlight w:val="none"/>
        </w:rPr>
      </w:r>
    </w:p>
    <w:p>
      <w:pPr>
        <w:pStyle w:val="912"/>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2.投标人必须据实填写此表，报价所含与招标文件要求的内容一致；</w:t>
      </w:r>
      <w:r>
        <w:rPr>
          <w:highlight w:val="none"/>
        </w:rPr>
      </w:r>
    </w:p>
    <w:p>
      <w:pPr>
        <w:pStyle w:val="912"/>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3.报价保留至小数点后两位，四舍五入。</w:t>
      </w:r>
      <w:r>
        <w:rPr>
          <w:highlight w:val="none"/>
        </w:rPr>
      </w:r>
    </w:p>
    <w:p>
      <w:pPr>
        <w:pStyle w:val="912"/>
        <w:ind w:left="482" w:firstLine="560"/>
        <w:spacing w:line="360" w:lineRule="auto"/>
        <w:rPr>
          <w:rFonts w:ascii="楷体" w:hAnsi="楷体" w:eastAsia="楷体"/>
          <w:color w:val="auto"/>
          <w:sz w:val="30"/>
          <w:highlight w:val="none"/>
        </w:rPr>
      </w:pPr>
      <w:r>
        <w:rPr>
          <w:rFonts w:hint="eastAsia" w:ascii="楷体" w:hAnsi="楷体" w:eastAsia="楷体"/>
          <w:color w:val="auto"/>
          <w:highlight w:val="none"/>
        </w:rPr>
        <w:t xml:space="preserve">法定代表人签字或盖章</w:t>
      </w:r>
      <w:r>
        <w:rPr>
          <w:rFonts w:hint="eastAsia" w:ascii="楷体" w:hAnsi="楷体" w:eastAsia="楷体"/>
          <w:color w:val="auto"/>
          <w:sz w:val="30"/>
          <w:highlight w:val="none"/>
        </w:rPr>
        <w:t xml:space="preserve">：</w:t>
      </w:r>
      <w:r>
        <w:rPr>
          <w:rFonts w:hint="eastAsia" w:ascii="楷体" w:hAnsi="楷体" w:eastAsia="楷体"/>
          <w:b/>
          <w:color w:val="auto"/>
          <w:sz w:val="24"/>
          <w:highlight w:val="none"/>
          <w:u w:val="single"/>
        </w:rPr>
        <w:t xml:space="preserve">××××</w:t>
      </w:r>
      <w:r>
        <w:rPr>
          <w:highlight w:val="none"/>
        </w:rPr>
      </w:r>
    </w:p>
    <w:p>
      <w:pPr>
        <w:pStyle w:val="912"/>
        <w:ind w:left="840" w:firstLine="560"/>
        <w:jc w:val="right"/>
        <w:spacing w:line="360" w:lineRule="auto"/>
        <w:rPr>
          <w:rFonts w:ascii="楷体" w:hAnsi="楷体" w:eastAsia="楷体"/>
          <w:color w:val="auto"/>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color w:val="auto"/>
          <w:highlight w:val="none"/>
        </w:rPr>
        <w:t xml:space="preserve">日期：</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日</w:t>
      </w:r>
      <w:r>
        <w:rPr>
          <w:highlight w:val="none"/>
        </w:rPr>
      </w:r>
    </w:p>
    <w:p>
      <w:pPr>
        <w:jc w:val="center"/>
        <w:keepLines w:val="0"/>
        <w:keepNext w:val="0"/>
        <w:spacing w:before="100" w:beforeAutospacing="1" w:after="0" w:line="360" w:lineRule="auto"/>
        <w:widowControl w:val="off"/>
        <w:tabs>
          <w:tab w:val="left" w:pos="764" w:leader="none"/>
        </w:tabs>
        <w:rPr>
          <w:rFonts w:hint="eastAsia" w:ascii="宋体" w:hAnsi="宋体" w:eastAsia="宋体" w:cs="宋体"/>
          <w:szCs w:val="21"/>
          <w:highlight w:val="none"/>
        </w:rPr>
        <w:outlineLvl w:val="1"/>
      </w:pPr>
      <w:r>
        <w:rPr>
          <w:rFonts w:hint="eastAsia" w:ascii="宋体" w:hAnsi="宋体" w:eastAsia="宋体" w:cs="宋体"/>
          <w:b/>
          <w:sz w:val="36"/>
          <w:szCs w:val="36"/>
          <w:highlight w:val="none"/>
          <w:lang w:val="en-US" w:eastAsia="zh-CN" w:bidi="ar-SA"/>
        </w:rPr>
        <w:t xml:space="preserve">清单及明细报价表</w:t>
      </w:r>
      <w:r>
        <w:rPr>
          <w:highlight w:val="none"/>
        </w:rPr>
      </w:r>
    </w:p>
    <w:tbl>
      <w:tblPr>
        <w:tblStyle w:val="835"/>
        <w:tblW w:w="55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8"/>
        <w:gridCol w:w="1189"/>
        <w:gridCol w:w="1134"/>
        <w:gridCol w:w="1354"/>
        <w:gridCol w:w="1256"/>
        <w:gridCol w:w="1461"/>
        <w:gridCol w:w="2541"/>
      </w:tblGrid>
      <w:tr>
        <w:trPr>
          <w:jc w:val="center"/>
          <w:trHeight w:val="567"/>
        </w:trPr>
        <w:tc>
          <w:tcPr>
            <w:tcW w:w="249"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序号</w:t>
            </w:r>
            <w:r>
              <w:rPr>
                <w:highlight w:val="none"/>
              </w:rPr>
            </w:r>
          </w:p>
        </w:tc>
        <w:tc>
          <w:tcPr>
            <w:gridSpan w:val="2"/>
            <w:tcW w:w="1234"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项目</w:t>
            </w:r>
            <w:r>
              <w:rPr>
                <w:highlight w:val="none"/>
              </w:rPr>
            </w:r>
          </w:p>
        </w:tc>
        <w:tc>
          <w:tcPr>
            <w:tcW w:w="720"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人数配置</w:t>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单价（元/人/月）</w:t>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合计费用</w:t>
            </w:r>
            <w:r>
              <w:rPr>
                <w:highlight w:val="none"/>
              </w:rPr>
            </w:r>
          </w:p>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（元/年）</w:t>
            </w:r>
            <w:r>
              <w:rPr>
                <w:highlight w:val="none"/>
              </w:rPr>
            </w:r>
          </w:p>
        </w:tc>
        <w:tc>
          <w:tcPr>
            <w:tcW w:w="1349"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备注</w:t>
            </w:r>
            <w:r>
              <w:rPr>
                <w:highlight w:val="none"/>
              </w:rPr>
            </w:r>
          </w:p>
        </w:tc>
      </w:tr>
      <w:tr>
        <w:trPr>
          <w:jc w:val="center"/>
          <w:trHeight w:val="497"/>
        </w:trPr>
        <w:tc>
          <w:tcPr>
            <w:tcW w:w="249" w:type="pct"/>
            <w:vAlign w:val="center"/>
            <w:vMerge w:val="restart"/>
            <w:textDirection w:val="lrTb"/>
            <w:noWrap w:val="false"/>
          </w:tcPr>
          <w:p>
            <w:pPr>
              <w:jc w:val="center"/>
              <w:spacing w:line="240" w:lineRule="auto"/>
              <w:rPr>
                <w:rFonts w:hint="eastAsia" w:ascii="宋体" w:hAnsi="宋体" w:eastAsia="宋体" w:cs="宋体"/>
                <w:b/>
                <w:iCs/>
                <w:sz w:val="24"/>
                <w:szCs w:val="21"/>
                <w:highlight w:val="none"/>
              </w:rPr>
            </w:pPr>
            <w:r>
              <w:rPr>
                <w:rFonts w:hint="eastAsia" w:ascii="宋体" w:hAnsi="宋体" w:eastAsia="宋体" w:cs="宋体"/>
                <w:b/>
                <w:iCs/>
                <w:sz w:val="24"/>
                <w:szCs w:val="21"/>
                <w:highlight w:val="none"/>
              </w:rPr>
              <w:t xml:space="preserve">1</w:t>
            </w:r>
            <w:r>
              <w:rPr>
                <w:highlight w:val="none"/>
              </w:rPr>
            </w:r>
          </w:p>
        </w:tc>
        <w:tc>
          <w:tcPr>
            <w:tcW w:w="632" w:type="pct"/>
            <w:vAlign w:val="center"/>
            <w:vMerge w:val="restart"/>
            <w:textDirection w:val="lrTb"/>
            <w:noWrap w:val="false"/>
          </w:tcPr>
          <w:p>
            <w:pPr>
              <w:jc w:val="center"/>
              <w:spacing w:line="240" w:lineRule="auto"/>
              <w:rPr>
                <w:rFonts w:hint="eastAsia" w:ascii="宋体" w:hAnsi="宋体" w:eastAsia="宋体" w:cs="宋体"/>
                <w:b/>
                <w:iCs/>
                <w:sz w:val="24"/>
                <w:szCs w:val="21"/>
                <w:highlight w:val="none"/>
              </w:rPr>
            </w:pPr>
            <w:r>
              <w:rPr>
                <w:rFonts w:hint="eastAsia" w:ascii="宋体" w:hAnsi="宋体" w:eastAsia="宋体" w:cs="宋体"/>
                <w:b/>
                <w:iCs/>
                <w:sz w:val="24"/>
                <w:szCs w:val="21"/>
                <w:highlight w:val="none"/>
              </w:rPr>
              <w:t xml:space="preserve">人员工资</w:t>
            </w:r>
            <w:r>
              <w:rPr>
                <w:highlight w:val="none"/>
              </w:rPr>
            </w:r>
          </w:p>
        </w:tc>
        <w:tc>
          <w:tcPr>
            <w:tcW w:w="602" w:type="pct"/>
            <w:textDirection w:val="lrTb"/>
            <w:noWrap w:val="false"/>
          </w:tcPr>
          <w:p>
            <w:pPr>
              <w:jc w:val="center"/>
              <w:spacing w:line="240" w:lineRule="auto"/>
              <w:widowControl/>
              <w:rPr>
                <w:rFonts w:hint="eastAsia" w:ascii="宋体" w:hAnsi="宋体" w:eastAsia="宋体" w:cs="宋体"/>
                <w:spacing w:val="2"/>
                <w:szCs w:val="21"/>
                <w:highlight w:val="none"/>
              </w:rPr>
            </w:pPr>
            <w:r>
              <w:rPr>
                <w:rFonts w:hint="eastAsia" w:ascii="宋体" w:hAnsi="宋体" w:eastAsia="宋体" w:cs="宋体"/>
                <w:spacing w:val="2"/>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restart"/>
            <w:textDirection w:val="lrTb"/>
            <w:noWrap w:val="false"/>
          </w:tcPr>
          <w:p>
            <w:pPr>
              <w:jc w:val="center"/>
              <w:spacing w:line="240" w:lineRule="auto"/>
              <w:rPr>
                <w:rFonts w:hint="eastAsia" w:ascii="宋体" w:hAnsi="宋体" w:eastAsia="宋体" w:cs="宋体"/>
                <w:b/>
                <w:bCs/>
                <w:sz w:val="21"/>
                <w:szCs w:val="21"/>
                <w:highlight w:val="none"/>
              </w:rPr>
            </w:pPr>
            <w:r>
              <w:rPr>
                <w:rFonts w:hint="eastAsia" w:ascii="宋体" w:hAnsi="宋体" w:eastAsia="宋体" w:cs="宋体"/>
                <w:b w:val="0"/>
                <w:bCs w:val="0"/>
                <w:i w:val="0"/>
                <w:iCs w:val="0"/>
                <w:color w:val="000000"/>
                <w:sz w:val="21"/>
                <w:szCs w:val="21"/>
                <w:highlight w:val="none"/>
                <w:u w:val="none"/>
                <w:lang w:val="en-US" w:eastAsia="zh-CN" w:bidi="en-US"/>
              </w:rPr>
              <w:t xml:space="preserve">拟投入的人员不得低于</w:t>
            </w:r>
            <w:r>
              <w:rPr>
                <w:rFonts w:hint="eastAsia" w:ascii="宋体" w:hAnsi="宋体" w:eastAsia="宋体" w:cs="宋体"/>
                <w:b/>
                <w:bCs/>
                <w:i w:val="0"/>
                <w:iCs w:val="0"/>
                <w:color w:val="000000"/>
                <w:sz w:val="21"/>
                <w:szCs w:val="21"/>
                <w:highlight w:val="none"/>
                <w:u w:val="single"/>
                <w:lang w:val="en-US" w:eastAsia="zh-CN"/>
              </w:rPr>
              <w:t xml:space="preserve">22</w:t>
            </w:r>
            <w:r>
              <w:rPr>
                <w:rFonts w:hint="eastAsia" w:ascii="宋体" w:hAnsi="宋体" w:eastAsia="宋体" w:cs="宋体"/>
                <w:b/>
                <w:bCs/>
                <w:i w:val="0"/>
                <w:iCs w:val="0"/>
                <w:color w:val="000000"/>
                <w:sz w:val="21"/>
                <w:szCs w:val="21"/>
                <w:highlight w:val="none"/>
                <w:u w:val="single"/>
                <w:lang w:val="en-US" w:eastAsia="zh-CN" w:bidi="en-US"/>
              </w:rPr>
              <w:t xml:space="preserve">人</w:t>
            </w:r>
            <w:r>
              <w:rPr>
                <w:rFonts w:hint="eastAsia" w:ascii="宋体" w:hAnsi="宋体" w:eastAsia="宋体" w:cs="宋体"/>
                <w:b w:val="0"/>
                <w:bCs w:val="0"/>
                <w:i w:val="0"/>
                <w:iCs w:val="0"/>
                <w:color w:val="000000"/>
                <w:sz w:val="21"/>
                <w:szCs w:val="21"/>
                <w:highlight w:val="none"/>
                <w:u w:val="none"/>
                <w:lang w:val="en-US" w:eastAsia="zh-CN" w:bidi="en-US"/>
              </w:rPr>
              <w:t xml:space="preserve">，人员工资不得低于句容市最低工资标准，供应商须在《投标报价明细表》中按照采购需求中物业服务人员岗位分别填报员工工资，否则做无效投标处理。</w:t>
            </w:r>
            <w:r>
              <w:rPr>
                <w:highlight w:val="none"/>
              </w:rPr>
            </w:r>
          </w:p>
        </w:tc>
      </w:tr>
      <w:tr>
        <w:trPr>
          <w:jc w:val="center"/>
          <w:trHeight w:val="368"/>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jc w:val="center"/>
          <w:trHeight w:val="233"/>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567"/>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543"/>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448"/>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435"/>
        </w:trPr>
        <w:tc>
          <w:tcPr>
            <w:tcW w:w="249" w:type="pct"/>
            <w:vAlign w:val="center"/>
            <w:vMerge w:val="restart"/>
            <w:textDirection w:val="lrTb"/>
            <w:noWrap w:val="false"/>
          </w:tcPr>
          <w:p>
            <w:pPr>
              <w:jc w:val="center"/>
              <w:spacing w:line="240" w:lineRule="auto"/>
              <w:rPr>
                <w:rFonts w:hint="eastAsia" w:ascii="宋体" w:hAnsi="宋体" w:eastAsia="宋体" w:cs="宋体"/>
                <w:b/>
                <w:iCs/>
                <w:sz w:val="24"/>
                <w:szCs w:val="21"/>
                <w:highlight w:val="none"/>
              </w:rPr>
            </w:pPr>
            <w:r>
              <w:rPr>
                <w:rFonts w:hint="eastAsia" w:ascii="宋体" w:hAnsi="宋体" w:eastAsia="宋体" w:cs="宋体"/>
                <w:b/>
                <w:iCs/>
                <w:sz w:val="24"/>
                <w:szCs w:val="21"/>
                <w:highlight w:val="none"/>
              </w:rPr>
              <w:t xml:space="preserve">2</w:t>
            </w:r>
            <w:r>
              <w:rPr>
                <w:highlight w:val="none"/>
              </w:rPr>
            </w:r>
          </w:p>
        </w:tc>
        <w:tc>
          <w:tcPr>
            <w:tcW w:w="632" w:type="pct"/>
            <w:vAlign w:val="center"/>
            <w:vMerge w:val="restart"/>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社会保险（养老、工伤、失业、生育、医疗）</w:t>
            </w:r>
            <w:r>
              <w:rPr>
                <w:highlight w:val="none"/>
              </w:rPr>
            </w:r>
          </w:p>
        </w:tc>
        <w:tc>
          <w:tcPr>
            <w:tcW w:w="602" w:type="pct"/>
            <w:textDirection w:val="lrTb"/>
            <w:noWrap w:val="false"/>
          </w:tcPr>
          <w:p>
            <w:pPr>
              <w:jc w:val="center"/>
              <w:spacing w:line="240" w:lineRule="auto"/>
              <w:widowControl/>
              <w:rPr>
                <w:rFonts w:hint="eastAsia" w:ascii="宋体" w:hAnsi="宋体" w:eastAsia="宋体" w:cs="宋体"/>
                <w:spacing w:val="2"/>
                <w:szCs w:val="21"/>
                <w:highlight w:val="none"/>
              </w:rPr>
            </w:pPr>
            <w:r>
              <w:rPr>
                <w:rFonts w:hint="eastAsia" w:ascii="宋体" w:hAnsi="宋体" w:eastAsia="宋体" w:cs="宋体"/>
                <w:spacing w:val="2"/>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restart"/>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供应商须在《投标报价明细表》中按照采购文件采购需求中服务人员岗位分别填报员工社保费用，且须满足采购文件采购需求中的“报价要求”，否则做无效投标处理。</w:t>
            </w:r>
            <w:r>
              <w:rPr>
                <w:highlight w:val="none"/>
              </w:rPr>
            </w:r>
          </w:p>
          <w:p>
            <w:pPr>
              <w:jc w:val="center"/>
              <w:spacing w:line="240" w:lineRule="auto"/>
              <w:rPr>
                <w:rFonts w:hint="eastAsia" w:ascii="宋体" w:hAnsi="宋体" w:eastAsia="宋体" w:cs="宋体"/>
                <w:b/>
                <w:sz w:val="21"/>
                <w:szCs w:val="21"/>
                <w:highlight w:val="none"/>
              </w:rPr>
            </w:pPr>
            <w:r>
              <w:rPr>
                <w:rFonts w:hint="eastAsia" w:ascii="宋体" w:hAnsi="宋体" w:eastAsia="宋体" w:cs="宋体"/>
                <w:b w:val="0"/>
                <w:bCs w:val="0"/>
                <w:i w:val="0"/>
                <w:iCs w:val="0"/>
                <w:color w:val="000000"/>
                <w:sz w:val="21"/>
                <w:szCs w:val="21"/>
                <w:highlight w:val="none"/>
                <w:u w:val="none"/>
                <w:lang w:val="en-US" w:eastAsia="zh-CN"/>
              </w:rPr>
              <w:t xml:space="preserve">供应商为投入本项目服务人员缴纳社保的人数不得低于</w:t>
            </w:r>
            <w:r>
              <w:rPr>
                <w:rFonts w:hint="eastAsia" w:ascii="宋体" w:hAnsi="宋体" w:eastAsia="宋体" w:cs="宋体"/>
                <w:b/>
                <w:bCs/>
                <w:i w:val="0"/>
                <w:iCs w:val="0"/>
                <w:color w:val="000000"/>
                <w:sz w:val="21"/>
                <w:szCs w:val="21"/>
                <w:highlight w:val="none"/>
                <w:u w:val="single"/>
                <w:lang w:val="en-US" w:eastAsia="zh-CN"/>
              </w:rPr>
              <w:t xml:space="preserve">5人</w:t>
            </w:r>
            <w:r>
              <w:rPr>
                <w:rFonts w:hint="eastAsia" w:ascii="宋体" w:hAnsi="宋体" w:eastAsia="宋体" w:cs="宋体"/>
                <w:b w:val="0"/>
                <w:bCs w:val="0"/>
                <w:i w:val="0"/>
                <w:iCs w:val="0"/>
                <w:color w:val="000000"/>
                <w:sz w:val="21"/>
                <w:szCs w:val="21"/>
                <w:highlight w:val="none"/>
                <w:u w:val="none"/>
                <w:lang w:val="en-US" w:eastAsia="zh-CN"/>
              </w:rPr>
              <w:t xml:space="preserve">（不包含享受社保减免政策人员、退休返聘人员等）</w:t>
            </w:r>
            <w:r>
              <w:rPr>
                <w:highlight w:val="none"/>
              </w:rPr>
            </w:r>
          </w:p>
        </w:tc>
      </w:tr>
      <w:tr>
        <w:trPr>
          <w:jc w:val="center"/>
          <w:trHeight w:val="435"/>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435"/>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435"/>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435"/>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435"/>
        </w:trPr>
        <w:tc>
          <w:tcPr>
            <w:tcW w:w="249" w:type="pct"/>
            <w:vAlign w:val="center"/>
            <w:vMerge w:val="continue"/>
            <w:textDirection w:val="lrTb"/>
            <w:noWrap w:val="false"/>
          </w:tcPr>
          <w:p>
            <w:pPr>
              <w:jc w:val="center"/>
              <w:spacing w:line="240" w:lineRule="auto"/>
              <w:rPr>
                <w:rFonts w:hint="eastAsia" w:ascii="宋体" w:hAnsi="宋体" w:eastAsia="宋体" w:cs="宋体"/>
                <w:b/>
                <w:iCs/>
                <w:sz w:val="24"/>
                <w:szCs w:val="21"/>
              </w:rPr>
            </w:pPr>
            <w:r>
              <w:rPr>
                <w:rFonts w:hint="eastAsia" w:ascii="宋体" w:hAnsi="宋体" w:eastAsia="宋体" w:cs="宋体"/>
                <w:b/>
                <w:iCs/>
                <w:sz w:val="24"/>
                <w:szCs w:val="21"/>
              </w:rPr>
            </w:r>
            <w:r/>
          </w:p>
        </w:tc>
        <w:tc>
          <w:tcPr>
            <w:tcW w:w="632" w:type="pct"/>
            <w:vAlign w:val="center"/>
            <w:vMerge w:val="continue"/>
            <w:textDirection w:val="lrTb"/>
            <w:noWrap w:val="false"/>
          </w:tcPr>
          <w:p>
            <w:pPr>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vMerge w:val="continue"/>
            <w:textDirection w:val="lrTb"/>
            <w:noWrap w:val="false"/>
          </w:tcPr>
          <w:p>
            <w:pP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435"/>
        </w:trPr>
        <w:tc>
          <w:tcPr>
            <w:tcW w:w="249" w:type="pct"/>
            <w:vAlign w:val="center"/>
            <w:textDirection w:val="lrTb"/>
            <w:noWrap w:val="false"/>
          </w:tcPr>
          <w:p>
            <w:pPr>
              <w:jc w:val="center"/>
              <w:spacing w:line="240" w:lineRule="auto"/>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 xml:space="preserve">3</w:t>
            </w:r>
            <w:r>
              <w:rPr>
                <w:highlight w:val="none"/>
              </w:rPr>
            </w:r>
          </w:p>
        </w:tc>
        <w:tc>
          <w:tcPr>
            <w:tcW w:w="632"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b/>
                <w:sz w:val="24"/>
                <w:szCs w:val="21"/>
                <w:highlight w:val="none"/>
                <w:lang w:val="en-US" w:eastAsia="zh-CN"/>
              </w:rPr>
              <w:t xml:space="preserve">法定节假日加班</w:t>
            </w:r>
            <w:r>
              <w:rPr>
                <w:highlight w:val="none"/>
              </w:rP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textDirection w:val="lrTb"/>
            <w:noWrap w:val="false"/>
          </w:tcPr>
          <w:p>
            <w:pP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en-US"/>
              </w:rPr>
              <w:t xml:space="preserve">法定节假日安排劳动者工作的，支付不低于正常工资的百分之三百的工资报酬。本项目服务法定节假日在岗人数不少于</w:t>
            </w:r>
            <w:r>
              <w:rPr>
                <w:rFonts w:hint="eastAsia" w:ascii="宋体" w:hAnsi="宋体" w:eastAsia="宋体" w:cs="宋体"/>
                <w:b/>
                <w:bCs/>
                <w:i w:val="0"/>
                <w:iCs w:val="0"/>
                <w:color w:val="000000"/>
                <w:sz w:val="21"/>
                <w:szCs w:val="21"/>
                <w:highlight w:val="none"/>
                <w:u w:val="single"/>
                <w:lang w:val="en-US" w:eastAsia="zh-CN"/>
              </w:rPr>
              <w:t xml:space="preserve">22</w:t>
            </w:r>
            <w:r>
              <w:rPr>
                <w:rFonts w:hint="eastAsia" w:ascii="宋体" w:hAnsi="宋体" w:eastAsia="宋体" w:cs="宋体"/>
                <w:b/>
                <w:bCs/>
                <w:i w:val="0"/>
                <w:iCs w:val="0"/>
                <w:color w:val="000000"/>
                <w:sz w:val="21"/>
                <w:szCs w:val="21"/>
                <w:highlight w:val="none"/>
                <w:u w:val="single"/>
                <w:lang w:val="en-US" w:eastAsia="zh-CN" w:bidi="en-US"/>
              </w:rPr>
              <w:t xml:space="preserve">人</w:t>
            </w:r>
            <w:r>
              <w:rPr>
                <w:rFonts w:hint="eastAsia" w:ascii="宋体" w:hAnsi="宋体" w:eastAsia="宋体" w:cs="宋体"/>
                <w:i w:val="0"/>
                <w:iCs w:val="0"/>
                <w:color w:val="000000"/>
                <w:sz w:val="21"/>
                <w:szCs w:val="21"/>
                <w:highlight w:val="none"/>
                <w:u w:val="none"/>
                <w:lang w:val="en-US" w:eastAsia="zh-CN" w:bidi="en-US"/>
              </w:rPr>
              <w:t xml:space="preserve">，报价中的“法定节假日人员加班费”不得低于上述要求，并按照本项目合同履行期内的法定节假日天数进行测算，否则做无效投标处理。</w:t>
            </w:r>
            <w:r>
              <w:rPr>
                <w:highlight w:val="none"/>
              </w:rPr>
            </w:r>
          </w:p>
          <w:p>
            <w:pPr>
              <w:spacing w:line="240" w:lineRule="auto"/>
              <w:rPr>
                <w:rFonts w:hint="eastAsia" w:ascii="宋体" w:hAnsi="宋体" w:eastAsia="宋体" w:cs="宋体"/>
                <w:b/>
                <w:sz w:val="21"/>
                <w:szCs w:val="21"/>
                <w:highlight w:val="none"/>
              </w:rPr>
            </w:pPr>
            <w:r>
              <w:rPr>
                <w:rFonts w:hint="eastAsia" w:ascii="宋体" w:hAnsi="宋体" w:eastAsia="宋体" w:cs="宋体"/>
                <w:b w:val="0"/>
                <w:bCs w:val="0"/>
                <w:color w:val="000000"/>
                <w:sz w:val="21"/>
                <w:szCs w:val="21"/>
                <w:highlight w:val="none"/>
              </w:rPr>
              <w:t xml:space="preserve">（参考计算公式：</w:t>
            </w:r>
            <w:r>
              <w:rPr>
                <w:rFonts w:hint="eastAsia" w:ascii="宋体" w:hAnsi="宋体" w:eastAsia="宋体" w:cs="宋体"/>
                <w:color w:val="000000"/>
                <w:sz w:val="21"/>
                <w:szCs w:val="21"/>
                <w:highlight w:val="none"/>
              </w:rPr>
              <w:t xml:space="preserve">人员工资÷21.75天（平均月计薪天数）×3×</w:t>
            </w:r>
            <w:r>
              <w:rPr>
                <w:rFonts w:hint="eastAsia" w:ascii="宋体" w:hAnsi="宋体" w:eastAsia="宋体" w:cs="宋体"/>
                <w:color w:val="000000"/>
                <w:sz w:val="21"/>
                <w:szCs w:val="21"/>
                <w:highlight w:val="none"/>
                <w:lang w:val="en-US" w:eastAsia="zh-CN"/>
              </w:rPr>
              <w:t xml:space="preserve">22人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13天（</w:t>
            </w:r>
            <w:r>
              <w:rPr>
                <w:rFonts w:hint="eastAsia" w:ascii="宋体" w:hAnsi="宋体" w:eastAsia="宋体" w:cs="宋体"/>
                <w:color w:val="000000"/>
                <w:sz w:val="21"/>
                <w:szCs w:val="21"/>
                <w:highlight w:val="none"/>
              </w:rPr>
              <w:t xml:space="preserve">法定节假日加班天数）</w:t>
            </w:r>
            <w:r>
              <w:rPr>
                <w:highlight w:val="none"/>
              </w:rPr>
            </w:r>
          </w:p>
        </w:tc>
      </w:tr>
      <w:tr>
        <w:trPr>
          <w:jc w:val="center"/>
          <w:trHeight w:val="435"/>
        </w:trPr>
        <w:tc>
          <w:tcPr>
            <w:tcW w:w="249" w:type="pct"/>
            <w:vAlign w:val="center"/>
            <w:textDirection w:val="lrTb"/>
            <w:noWrap w:val="false"/>
          </w:tcPr>
          <w:p>
            <w:pPr>
              <w:jc w:val="center"/>
              <w:spacing w:line="240" w:lineRule="auto"/>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 xml:space="preserve">4</w:t>
            </w:r>
            <w:r>
              <w:rPr>
                <w:highlight w:val="none"/>
              </w:rPr>
            </w:r>
          </w:p>
        </w:tc>
        <w:tc>
          <w:tcPr>
            <w:tcW w:w="632"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b/>
                <w:sz w:val="24"/>
                <w:szCs w:val="21"/>
                <w:highlight w:val="none"/>
              </w:rPr>
              <w:t xml:space="preserve">周末加班</w:t>
            </w:r>
            <w:r>
              <w:rPr>
                <w:highlight w:val="none"/>
              </w:rPr>
            </w:r>
          </w:p>
        </w:tc>
        <w:tc>
          <w:tcPr>
            <w:tcW w:w="602" w:type="pct"/>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textDirection w:val="lrTb"/>
            <w:noWrap w:val="false"/>
          </w:tcPr>
          <w:p>
            <w:pP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en-US"/>
              </w:rPr>
              <w:t xml:space="preserve">周末加班安排劳动者工作的，支付不低于正常工资的百分之二百的工资报酬。本项目服务双休在岗人数全年</w:t>
            </w:r>
            <w:r>
              <w:rPr>
                <w:rFonts w:hint="eastAsia" w:ascii="宋体" w:hAnsi="宋体" w:eastAsia="宋体" w:cs="宋体"/>
                <w:b/>
                <w:bCs/>
                <w:i w:val="0"/>
                <w:iCs w:val="0"/>
                <w:color w:val="000000"/>
                <w:sz w:val="21"/>
                <w:szCs w:val="21"/>
                <w:highlight w:val="none"/>
                <w:u w:val="single"/>
                <w:lang w:val="en-US" w:eastAsia="zh-CN" w:bidi="en-US"/>
              </w:rPr>
              <w:t xml:space="preserve">22人</w:t>
            </w:r>
            <w:r>
              <w:rPr>
                <w:rFonts w:hint="eastAsia" w:ascii="宋体" w:hAnsi="宋体" w:eastAsia="宋体" w:cs="宋体"/>
                <w:i w:val="0"/>
                <w:iCs w:val="0"/>
                <w:color w:val="000000"/>
                <w:sz w:val="21"/>
                <w:szCs w:val="21"/>
                <w:highlight w:val="none"/>
                <w:u w:val="none"/>
                <w:lang w:val="en-US" w:eastAsia="zh-CN" w:bidi="en-US"/>
              </w:rPr>
              <w:t xml:space="preserve">出勤不得低于</w:t>
            </w:r>
            <w:r>
              <w:rPr>
                <w:rFonts w:hint="eastAsia" w:ascii="宋体" w:hAnsi="宋体" w:eastAsia="宋体" w:cs="宋体"/>
                <w:b/>
                <w:bCs/>
                <w:i w:val="0"/>
                <w:iCs w:val="0"/>
                <w:color w:val="000000"/>
                <w:sz w:val="21"/>
                <w:szCs w:val="21"/>
                <w:highlight w:val="none"/>
                <w:u w:val="single"/>
                <w:lang w:val="en-US" w:eastAsia="zh-CN" w:bidi="en-US"/>
              </w:rPr>
              <w:t xml:space="preserve">50天</w:t>
            </w:r>
            <w:r>
              <w:rPr>
                <w:rFonts w:hint="eastAsia" w:ascii="宋体" w:hAnsi="宋体" w:eastAsia="宋体" w:cs="宋体"/>
                <w:i w:val="0"/>
                <w:iCs w:val="0"/>
                <w:color w:val="000000"/>
                <w:sz w:val="21"/>
                <w:szCs w:val="21"/>
                <w:highlight w:val="none"/>
                <w:u w:val="none"/>
                <w:lang w:val="en-US" w:eastAsia="zh-CN" w:bidi="en-US"/>
              </w:rPr>
              <w:t xml:space="preserve">，报价中的“周末人员加班费”不得低于上述要求，并按照本项目合同履行期内的法定节假日天数进行测算，否则做无效投标处理。</w:t>
            </w:r>
            <w:r>
              <w:rPr>
                <w:highlight w:val="none"/>
              </w:rPr>
            </w:r>
          </w:p>
          <w:p>
            <w:pPr>
              <w:spacing w:line="240" w:lineRule="auto"/>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 xml:space="preserve">（参考计算公式：人员工资÷21.75天（平均月计薪天数）×2×</w:t>
            </w:r>
            <w:r>
              <w:rPr>
                <w:rFonts w:hint="eastAsia" w:ascii="宋体" w:hAnsi="宋体" w:eastAsia="宋体" w:cs="宋体"/>
                <w:color w:val="000000"/>
                <w:sz w:val="21"/>
                <w:szCs w:val="21"/>
                <w:highlight w:val="none"/>
                <w:lang w:val="en-US" w:eastAsia="zh-CN"/>
              </w:rPr>
              <w:t xml:space="preserve">22人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50天/年/人</w:t>
            </w:r>
            <w:r>
              <w:rPr>
                <w:highlight w:val="none"/>
              </w:rPr>
            </w:r>
          </w:p>
        </w:tc>
      </w:tr>
      <w:tr>
        <w:trPr>
          <w:jc w:val="center"/>
          <w:trHeight w:val="435"/>
        </w:trPr>
        <w:tc>
          <w:tcPr>
            <w:tcW w:w="249" w:type="pct"/>
            <w:vAlign w:val="center"/>
            <w:textDirection w:val="lrTb"/>
            <w:noWrap w:val="false"/>
          </w:tcPr>
          <w:p>
            <w:pPr>
              <w:jc w:val="center"/>
              <w:spacing w:line="240" w:lineRule="auto"/>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 xml:space="preserve">5</w:t>
            </w:r>
            <w:r>
              <w:rPr>
                <w:highlight w:val="none"/>
              </w:rPr>
            </w:r>
          </w:p>
        </w:tc>
        <w:tc>
          <w:tcPr>
            <w:tcW w:w="632" w:type="pct"/>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sz w:val="24"/>
                <w:szCs w:val="21"/>
                <w:highlight w:val="none"/>
                <w:lang w:val="en-US" w:eastAsia="zh-CN"/>
              </w:rPr>
              <w:t xml:space="preserve">人员福利</w:t>
            </w:r>
            <w:r>
              <w:rPr>
                <w:highlight w:val="none"/>
              </w:rPr>
            </w:r>
          </w:p>
        </w:tc>
        <w:tc>
          <w:tcPr>
            <w:tcW w:w="602" w:type="pc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c>
          <w:tcPr>
            <w:tcW w:w="1349" w:type="pct"/>
            <w:vAlign w:val="center"/>
            <w:textDirection w:val="lrTb"/>
            <w:noWrap w:val="false"/>
          </w:tcPr>
          <w:p>
            <w:pPr>
              <w:spacing w:line="240" w:lineRule="auto"/>
              <w:rPr>
                <w:rFonts w:hint="eastAsia" w:ascii="宋体" w:hAnsi="宋体" w:eastAsia="宋体" w:cs="宋体"/>
                <w:b/>
                <w:sz w:val="21"/>
                <w:szCs w:val="21"/>
                <w:highlight w:val="none"/>
              </w:rPr>
            </w:pPr>
            <w:r>
              <w:rPr>
                <w:rFonts w:hint="eastAsia" w:ascii="宋体" w:hAnsi="宋体" w:eastAsia="宋体" w:cs="宋体"/>
                <w:i w:val="0"/>
                <w:iCs w:val="0"/>
                <w:color w:val="000000"/>
                <w:sz w:val="21"/>
                <w:szCs w:val="21"/>
                <w:highlight w:val="none"/>
                <w:u w:val="none"/>
                <w:lang w:val="en-US" w:eastAsia="zh-CN" w:bidi="en-US"/>
              </w:rPr>
              <w:t xml:space="preserve">国家强制性要求缴纳的或员工必须享有的福利待遇。</w:t>
            </w:r>
            <w:r>
              <w:rPr>
                <w:highlight w:val="none"/>
              </w:rPr>
            </w:r>
          </w:p>
        </w:tc>
      </w:tr>
      <w:tr>
        <w:trPr>
          <w:jc w:val="center"/>
          <w:trHeight w:val="435"/>
        </w:trPr>
        <w:tc>
          <w:tcPr>
            <w:tcW w:w="249" w:type="pct"/>
            <w:vAlign w:val="center"/>
            <w:textDirection w:val="lrTb"/>
            <w:noWrap w:val="false"/>
          </w:tcPr>
          <w:p>
            <w:pPr>
              <w:jc w:val="center"/>
              <w:spacing w:line="240" w:lineRule="auto"/>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 xml:space="preserve">6</w:t>
            </w:r>
            <w:r>
              <w:rPr>
                <w:highlight w:val="none"/>
              </w:rPr>
            </w:r>
          </w:p>
        </w:tc>
        <w:tc>
          <w:tcPr>
            <w:gridSpan w:val="2"/>
            <w:tcW w:w="1234" w:type="pct"/>
            <w:vAlign w:val="center"/>
            <w:textDirection w:val="lrTb"/>
            <w:noWrap w:val="false"/>
          </w:tcPr>
          <w:p>
            <w:pPr>
              <w:jc w:val="center"/>
              <w:spacing w:line="240" w:lineRule="auto"/>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雇主责任险</w:t>
            </w:r>
            <w:r>
              <w:rPr>
                <w:highlight w:val="none"/>
              </w:rPr>
            </w:r>
          </w:p>
        </w:tc>
        <w:tc>
          <w:tcPr>
            <w:tcW w:w="720" w:type="pct"/>
            <w:vAlign w:val="center"/>
            <w:textDirection w:val="lrTb"/>
            <w:noWrap w:val="false"/>
          </w:tcPr>
          <w:p>
            <w:pPr>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p>
        </w:tc>
        <w:tc>
          <w:tcPr>
            <w:tcW w:w="668"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776"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rPr>
                <w:highlight w:val="none"/>
              </w:rPr>
            </w:r>
          </w:p>
        </w:tc>
        <w:tc>
          <w:tcPr>
            <w:tcW w:w="1349" w:type="pct"/>
            <w:vAlign w:val="center"/>
            <w:textDirection w:val="lrTb"/>
            <w:noWrap w:val="false"/>
          </w:tcPr>
          <w:p>
            <w:pP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r>
      <w:tr>
        <w:trPr>
          <w:jc w:val="center"/>
          <w:trHeight w:val="435"/>
        </w:trPr>
        <w:tc>
          <w:tcPr>
            <w:tcW w:w="249" w:type="pct"/>
            <w:vAlign w:val="center"/>
            <w:textDirection w:val="lrTb"/>
            <w:noWrap w:val="false"/>
          </w:tcPr>
          <w:p>
            <w:pPr>
              <w:jc w:val="center"/>
              <w:spacing w:line="240" w:lineRule="auto"/>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 xml:space="preserve">7</w:t>
            </w:r>
            <w:r>
              <w:rPr>
                <w:highlight w:val="none"/>
              </w:rPr>
            </w:r>
          </w:p>
        </w:tc>
        <w:tc>
          <w:tcPr>
            <w:gridSpan w:val="2"/>
            <w:tcW w:w="1234" w:type="pct"/>
            <w:vAlign w:val="center"/>
            <w:textDirection w:val="lrTb"/>
            <w:noWrap w:val="false"/>
          </w:tcPr>
          <w:p>
            <w:pPr>
              <w:jc w:val="center"/>
              <w:spacing w:line="240" w:lineRule="auto"/>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 xml:space="preserve">工具耗材及物资装备折旧费等</w:t>
            </w:r>
            <w:r>
              <w:rPr>
                <w:highlight w:val="none"/>
              </w:rPr>
            </w:r>
          </w:p>
        </w:tc>
        <w:tc>
          <w:tcPr>
            <w:gridSpan w:val="3"/>
            <w:tcW w:w="2165"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元/年</w:t>
            </w:r>
            <w:r>
              <w:rPr>
                <w:highlight w:val="none"/>
              </w:rPr>
            </w:r>
          </w:p>
        </w:tc>
        <w:tc>
          <w:tcPr>
            <w:tcW w:w="1349" w:type="pct"/>
            <w:vAlign w:val="center"/>
            <w:textDirection w:val="lrTb"/>
            <w:noWrap w:val="false"/>
          </w:tcPr>
          <w:p>
            <w:pP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每年费用</w:t>
            </w:r>
            <w:r>
              <w:rPr>
                <w:highlight w:val="none"/>
              </w:rPr>
            </w:r>
          </w:p>
        </w:tc>
      </w:tr>
      <w:tr>
        <w:trPr>
          <w:jc w:val="center"/>
          <w:trHeight w:val="567"/>
        </w:trPr>
        <w:tc>
          <w:tcPr>
            <w:tcW w:w="249"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 xml:space="preserve">8</w:t>
            </w:r>
            <w:r>
              <w:rPr>
                <w:highlight w:val="none"/>
              </w:rPr>
            </w:r>
          </w:p>
        </w:tc>
        <w:tc>
          <w:tcPr>
            <w:gridSpan w:val="2"/>
            <w:tcW w:w="1234"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税费</w:t>
            </w:r>
            <w:r>
              <w:rPr>
                <w:highlight w:val="none"/>
              </w:rPr>
            </w:r>
          </w:p>
        </w:tc>
        <w:tc>
          <w:tcPr>
            <w:gridSpan w:val="3"/>
            <w:tcW w:w="2165"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元/年</w:t>
            </w:r>
            <w:r>
              <w:rPr>
                <w:highlight w:val="none"/>
              </w:rPr>
            </w:r>
          </w:p>
        </w:tc>
        <w:tc>
          <w:tcPr>
            <w:tcW w:w="1349"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注明税率，并注明属于一般纳税人或小额纳税人或享受优惠政策（优惠政策需在表后提供相关证明材料）</w:t>
            </w:r>
            <w:r>
              <w:rPr>
                <w:highlight w:val="none"/>
              </w:rPr>
            </w:r>
          </w:p>
        </w:tc>
      </w:tr>
      <w:tr>
        <w:trPr>
          <w:jc w:val="center"/>
          <w:trHeight w:val="567"/>
        </w:trPr>
        <w:tc>
          <w:tcPr>
            <w:tcW w:w="249"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 xml:space="preserve">9</w:t>
            </w:r>
            <w:r>
              <w:rPr>
                <w:highlight w:val="none"/>
              </w:rPr>
            </w:r>
          </w:p>
        </w:tc>
        <w:tc>
          <w:tcPr>
            <w:gridSpan w:val="2"/>
            <w:tcW w:w="1234" w:type="pct"/>
            <w:vAlign w:val="center"/>
            <w:textDirection w:val="lrTb"/>
            <w:noWrap w:val="false"/>
          </w:tcPr>
          <w:p>
            <w:pPr>
              <w:ind w:left="273"/>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其它费用</w:t>
            </w:r>
            <w:r>
              <w:rPr>
                <w:highlight w:val="none"/>
              </w:rPr>
            </w:r>
          </w:p>
        </w:tc>
        <w:tc>
          <w:tcPr>
            <w:gridSpan w:val="3"/>
            <w:tcW w:w="2165"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元/年</w:t>
            </w:r>
            <w:r>
              <w:rPr>
                <w:highlight w:val="none"/>
              </w:rPr>
            </w:r>
          </w:p>
        </w:tc>
        <w:tc>
          <w:tcPr>
            <w:tcW w:w="1349"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利润、管理费等供应商自行考虑的费用</w:t>
            </w:r>
            <w:r>
              <w:rPr>
                <w:highlight w:val="none"/>
              </w:rPr>
            </w:r>
          </w:p>
        </w:tc>
      </w:tr>
      <w:tr>
        <w:trPr>
          <w:jc w:val="center"/>
          <w:trHeight w:val="567"/>
        </w:trPr>
        <w:tc>
          <w:tcPr>
            <w:gridSpan w:val="3"/>
            <w:tcW w:w="1484" w:type="pct"/>
            <w:vAlign w:val="center"/>
            <w:textDirection w:val="lrTb"/>
            <w:noWrap w:val="false"/>
          </w:tcPr>
          <w:p>
            <w:pPr>
              <w:ind w:left="273"/>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总报价</w:t>
            </w:r>
            <w:r>
              <w:rPr>
                <w:highlight w:val="none"/>
              </w:rPr>
            </w:r>
          </w:p>
        </w:tc>
        <w:tc>
          <w:tcPr>
            <w:gridSpan w:val="3"/>
            <w:tcW w:w="2165" w:type="pct"/>
            <w:vAlign w:val="center"/>
            <w:textDirection w:val="lrTb"/>
            <w:noWrap w:val="false"/>
          </w:tcPr>
          <w:p>
            <w:pPr>
              <w:jc w:val="center"/>
              <w:spacing w:line="24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元</w:t>
            </w:r>
            <w:r>
              <w:rPr>
                <w:highlight w:val="none"/>
              </w:rPr>
            </w:r>
          </w:p>
        </w:tc>
        <w:tc>
          <w:tcPr>
            <w:tcW w:w="1349"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一</w:t>
            </w:r>
            <w:r>
              <w:rPr>
                <w:rFonts w:hint="eastAsia" w:ascii="宋体" w:hAnsi="宋体" w:eastAsia="宋体" w:cs="宋体"/>
                <w:b/>
                <w:sz w:val="21"/>
                <w:szCs w:val="21"/>
                <w:highlight w:val="none"/>
              </w:rPr>
              <w:t xml:space="preserve">年的总报价</w:t>
            </w:r>
            <w:r>
              <w:rPr>
                <w:highlight w:val="none"/>
              </w:rPr>
            </w:r>
          </w:p>
        </w:tc>
      </w:tr>
      <w:tr>
        <w:trPr>
          <w:jc w:val="center"/>
          <w:trHeight w:val="567"/>
        </w:trPr>
        <w:tc>
          <w:tcPr>
            <w:gridSpan w:val="7"/>
            <w:tcW w:w="5000" w:type="pct"/>
            <w:vAlign w:val="center"/>
            <w:textDirection w:val="lrTb"/>
            <w:noWrap w:val="false"/>
          </w:tcPr>
          <w:p>
            <w:pPr>
              <w:rPr>
                <w:rFonts w:hint="eastAsia" w:ascii="宋体" w:hAnsi="宋体" w:eastAsia="宋体" w:cs="宋体"/>
                <w:b/>
                <w:sz w:val="24"/>
                <w:szCs w:val="21"/>
                <w:highlight w:val="none"/>
              </w:rPr>
            </w:pPr>
            <w:r>
              <w:rPr>
                <w:rFonts w:hint="eastAsia" w:ascii="宋体" w:hAnsi="宋体" w:eastAsia="宋体" w:cs="宋体"/>
                <w:b/>
                <w:bCs/>
                <w:color w:val="000000"/>
                <w:sz w:val="22"/>
                <w:szCs w:val="22"/>
                <w:highlight w:val="none"/>
              </w:rPr>
              <w:t xml:space="preserve">注：（1）此表为样表，行数可自行添加，但表式不变。（2）各分项报价均不得为“0”或负数，否则作无效投标处理。（3）“月数”或“天数”根据一年12个月期限测算。（</w:t>
            </w:r>
            <w:r>
              <w:rPr>
                <w:rFonts w:hint="eastAsia" w:ascii="宋体" w:hAnsi="宋体" w:eastAsia="宋体" w:cs="宋体"/>
                <w:b/>
                <w:bCs/>
                <w:color w:val="000000"/>
                <w:sz w:val="22"/>
                <w:szCs w:val="22"/>
                <w:highlight w:val="none"/>
                <w:lang w:val="en-US" w:eastAsia="zh-CN"/>
              </w:rPr>
              <w:t xml:space="preserve">4</w:t>
            </w:r>
            <w:r>
              <w:rPr>
                <w:rFonts w:hint="eastAsia" w:ascii="宋体" w:hAnsi="宋体" w:eastAsia="宋体" w:cs="宋体"/>
                <w:b/>
                <w:bCs/>
                <w:color w:val="000000"/>
                <w:sz w:val="22"/>
                <w:szCs w:val="22"/>
                <w:highlight w:val="none"/>
              </w:rPr>
              <w:t xml:space="preserve">）此表中所有数值保留小数点后两位。</w:t>
            </w:r>
            <w:r>
              <w:rPr>
                <w:highlight w:val="none"/>
              </w:rPr>
            </w:r>
          </w:p>
        </w:tc>
      </w:tr>
    </w:tbl>
    <w:p>
      <w:pPr>
        <w:ind w:firstLine="480"/>
        <w:jc w:val="both"/>
        <w:spacing w:before="0" w:beforeAutospacing="0" w:after="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备注： </w:t>
      </w:r>
      <w:r>
        <w:rPr>
          <w:highlight w:val="none"/>
        </w:rPr>
      </w:r>
    </w:p>
    <w:p>
      <w:pPr>
        <w:ind w:firstLine="480"/>
        <w:jc w:val="both"/>
        <w:spacing w:before="0" w:beforeAutospacing="0" w:after="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1.“投标总价”应包括为完成整个项目所产生的所有费用，</w:t>
      </w:r>
      <w:r>
        <w:rPr>
          <w:rFonts w:hint="eastAsia" w:ascii="宋体" w:hAnsi="宋体" w:eastAsia="宋体" w:cs="宋体"/>
          <w:sz w:val="24"/>
          <w:szCs w:val="24"/>
          <w:highlight w:val="none"/>
          <w:lang w:val="en-US" w:eastAsia="zh-CN" w:bidi="ar-SA"/>
        </w:rPr>
        <w:t xml:space="preserve">任何错漏、优惠、竞争性报价不得作为减轻责任、减少服务、增加收费、降低服务质量的理由。</w:t>
      </w:r>
      <w:r>
        <w:rPr>
          <w:highlight w:val="none"/>
        </w:rPr>
      </w:r>
    </w:p>
    <w:p>
      <w:pPr>
        <w:ind w:firstLine="480"/>
        <w:jc w:val="both"/>
        <w:spacing w:before="0" w:beforeAutospacing="0" w:after="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2.《投标分项报价表》中“投标总价”应当与《开标一览表》中“投标总报价”一致。</w:t>
      </w:r>
      <w:r>
        <w:rPr>
          <w:highlight w:val="none"/>
        </w:rPr>
      </w:r>
    </w:p>
    <w:p>
      <w:pPr>
        <w:ind w:firstLine="480"/>
        <w:jc w:val="both"/>
        <w:spacing w:before="0" w:beforeAutospacing="0" w:after="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3.人工成本以外的分项名称及费用由供应商根据本项目采购需求和自身实际填报，费用应已包含相应税金。行数不够，可自行添加。</w:t>
      </w:r>
      <w:r>
        <w:rPr>
          <w:highlight w:val="none"/>
        </w:rPr>
      </w:r>
    </w:p>
    <w:p>
      <w:pPr>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p>
      <w:pPr>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附：最低工资标准、社保相关规定</w:t>
      </w:r>
      <w:r>
        <w:rPr>
          <w:highlight w:val="none"/>
        </w:rPr>
      </w:r>
    </w:p>
    <w:p>
      <w:pPr>
        <w:ind w:firstLine="482"/>
        <w:jc w:val="left"/>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下表为目前句容市最低工资标准、社会保险的相关规定，作为测算报价和分析报价合理性的参考。社会保险缴费基数不得低于省级人社部门现行文件规定。法律法规或政策文件有更新或另有规定的，从其规定。</w:t>
      </w:r>
      <w:r>
        <w:rPr>
          <w:highlight w:val="none"/>
        </w:rP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表1：最低工资标准、社会保险（参考）</w:t>
      </w:r>
      <w:r>
        <w:rPr>
          <w:highlight w:val="none"/>
        </w:rPr>
      </w:r>
    </w:p>
    <w:tbl>
      <w:tblPr>
        <w:tblStyle w:val="835"/>
        <w:tblpPr w:horzAnchor="page" w:tblpX="1178" w:vertAnchor="text" w:tblpY="338" w:leftFromText="180" w:topFromText="0" w:rightFromText="180" w:bottomFromText="0"/>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748"/>
        <w:gridCol w:w="4249"/>
        <w:gridCol w:w="1371"/>
        <w:gridCol w:w="1677"/>
      </w:tblGrid>
      <w:tr>
        <w:trPr>
          <w:trHeight w:val="597" w:hRule="exact"/>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名称</w:t>
            </w:r>
            <w:r>
              <w:rPr>
                <w:highlight w:val="none"/>
              </w:rP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计算公式</w:t>
            </w:r>
            <w:r>
              <w:rPr>
                <w:highlight w:val="none"/>
              </w:rP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金额（元/月）</w:t>
            </w:r>
            <w:r>
              <w:rPr>
                <w:highlight w:val="none"/>
              </w:rP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highlight w:val="none"/>
              </w:rPr>
            </w:r>
          </w:p>
        </w:tc>
      </w:tr>
      <w:tr>
        <w:trPr>
          <w:trHeight w:val="417" w:hRule="exact"/>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最低工资标准</w:t>
            </w:r>
            <w:r>
              <w:rPr>
                <w:highlight w:val="none"/>
              </w:rP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rPr>
                <w:rFonts w:hint="default" w:ascii="宋体" w:hAnsi="宋体" w:eastAsia="宋体" w:cs="宋体"/>
                <w:szCs w:val="21"/>
                <w:highlight w:val="none"/>
              </w:rPr>
            </w:pPr>
            <w:r>
              <w:rPr>
                <w:rFonts w:hint="eastAsia" w:ascii="宋体" w:hAnsi="宋体" w:cs="宋体"/>
                <w:szCs w:val="21"/>
                <w:highlight w:val="none"/>
                <w:lang w:val="en-US" w:eastAsia="zh-CN"/>
              </w:rPr>
              <w:t xml:space="preserve">2660</w:t>
            </w:r>
            <w:r>
              <w:rPr>
                <w:highlight w:val="none"/>
              </w:rP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p>
        </w:tc>
      </w:tr>
      <w:tr>
        <w:trPr>
          <w:trHeight w:val="867" w:hRule="exact"/>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2</w:t>
            </w:r>
            <w:r>
              <w:rPr>
                <w:highlight w:val="none"/>
              </w:rP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社保单位计提费用</w:t>
            </w:r>
            <w:r>
              <w:rPr>
                <w:highlight w:val="none"/>
              </w:rP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缴费基数（≥4</w:t>
            </w:r>
            <w:r>
              <w:rPr>
                <w:rFonts w:hint="eastAsia" w:ascii="宋体" w:hAnsi="宋体" w:cs="宋体"/>
                <w:szCs w:val="21"/>
                <w:highlight w:val="none"/>
                <w:lang w:val="en-US" w:eastAsia="zh-CN"/>
              </w:rPr>
              <w:t xml:space="preserve">952</w:t>
            </w:r>
            <w:r>
              <w:rPr>
                <w:rFonts w:hint="eastAsia" w:ascii="宋体" w:hAnsi="宋体" w:cs="宋体"/>
                <w:szCs w:val="21"/>
                <w:highlight w:val="none"/>
              </w:rPr>
              <w:t xml:space="preserve">）*缴费比例（≥26.2%）</w:t>
            </w:r>
            <w:r>
              <w:rPr>
                <w:highlight w:val="none"/>
              </w:rP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rPr>
                <w:rFonts w:hint="default" w:ascii="宋体" w:hAnsi="宋体" w:eastAsia="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lang w:val="en-US" w:eastAsia="zh-CN"/>
              </w:rPr>
              <w:t xml:space="preserve">97.42</w:t>
            </w:r>
            <w:r>
              <w:rPr>
                <w:highlight w:val="none"/>
              </w:rP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left"/>
              <w:rPr>
                <w:rFonts w:hint="eastAsia" w:ascii="宋体" w:hAnsi="宋体" w:cs="宋体"/>
                <w:b/>
                <w:bCs/>
                <w:szCs w:val="21"/>
                <w:highlight w:val="none"/>
              </w:rPr>
            </w:pPr>
            <w:r>
              <w:rPr>
                <w:rFonts w:hint="eastAsia" w:ascii="宋体" w:hAnsi="宋体" w:cs="宋体"/>
                <w:b/>
                <w:bCs/>
                <w:szCs w:val="21"/>
                <w:highlight w:val="none"/>
              </w:rPr>
              <w:t xml:space="preserve">如保留小数点后两位测算，</w:t>
            </w:r>
            <w:r>
              <w:rPr>
                <w:highlight w:val="none"/>
              </w:rPr>
            </w:r>
          </w:p>
          <w:p>
            <w:pPr>
              <w:jc w:val="center"/>
              <w:rPr>
                <w:rFonts w:hint="default" w:ascii="宋体" w:hAnsi="宋体" w:eastAsia="宋体" w:cs="宋体"/>
                <w:szCs w:val="21"/>
                <w:highlight w:val="none"/>
              </w:rPr>
            </w:pPr>
            <w:r>
              <w:rPr>
                <w:rFonts w:hint="eastAsia" w:ascii="宋体" w:hAnsi="宋体" w:cs="宋体"/>
                <w:b/>
                <w:bCs/>
                <w:szCs w:val="21"/>
                <w:highlight w:val="none"/>
              </w:rPr>
              <w:t xml:space="preserve">金额≥12</w:t>
            </w:r>
            <w:r>
              <w:rPr>
                <w:rFonts w:hint="eastAsia" w:ascii="宋体" w:hAnsi="宋体" w:cs="宋体"/>
                <w:b/>
                <w:bCs/>
                <w:szCs w:val="21"/>
                <w:highlight w:val="none"/>
                <w:lang w:val="en-US" w:eastAsia="zh-CN"/>
              </w:rPr>
              <w:t xml:space="preserve">97.42</w:t>
            </w:r>
            <w:r>
              <w:rPr>
                <w:highlight w:val="none"/>
              </w:rPr>
            </w:r>
          </w:p>
        </w:tc>
      </w:tr>
    </w:tbl>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ind w:left="-283" w:firstLine="480"/>
        <w:jc w:val="both"/>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lang w:eastAsia="zh-CN"/>
        </w:rPr>
      </w:r>
      <w:r>
        <w:rPr>
          <w:highlight w:val="none"/>
        </w:rPr>
      </w:r>
    </w:p>
    <w:p>
      <w:pPr>
        <w:pStyle w:val="836"/>
        <w:ind w:firstLine="0"/>
        <w:jc w:val="center"/>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五、技术部分（与评分标准对应）</w:t>
      </w:r>
      <w:r>
        <w:rPr>
          <w:highlight w:val="none"/>
        </w:rPr>
      </w:r>
    </w:p>
    <w:p>
      <w:pPr>
        <w:pStyle w:val="2408"/>
        <w:ind w:firstLine="480"/>
        <w:spacing w:line="360" w:lineRule="auto"/>
        <w:rPr>
          <w:rFonts w:ascii="楷体" w:hAnsi="楷体" w:eastAsia="楷体"/>
          <w:color w:val="auto"/>
          <w:sz w:val="24"/>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4"/>
          <w:highlight w:val="none"/>
          <w:u w:val="single"/>
        </w:rPr>
      </w:r>
      <w:r>
        <w:rPr>
          <w:highlight w:val="none"/>
        </w:rP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rPr>
          <w:highlight w:val="none"/>
        </w:rP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rPr>
          <w:highlight w:val="none"/>
        </w:rPr>
      </w:r>
    </w:p>
    <w:p>
      <w:pPr>
        <w:ind w:firstLine="480"/>
        <w:spacing w:line="360" w:lineRule="auto"/>
        <w:rPr>
          <w:rFonts w:ascii="楷体" w:hAnsi="楷体" w:eastAsia="楷体"/>
          <w:color w:val="auto"/>
          <w:sz w:val="24"/>
          <w:highlight w:val="none"/>
          <w:u w:val="single"/>
        </w:rPr>
      </w:pPr>
      <w:r>
        <w:rPr>
          <w:highlight w:val="none"/>
        </w:rPr>
      </w:r>
      <w:bookmarkStart w:id="89" w:name="_Toc100386081"/>
      <w:r>
        <w:rPr>
          <w:highlight w:val="none"/>
        </w:rPr>
      </w:r>
      <w:bookmarkEnd w:id="89"/>
      <w:r/>
      <w:r>
        <w:rPr>
          <w:highlight w:val="none"/>
        </w:rPr>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rPr>
          <w:highlight w:val="none"/>
        </w:rPr>
      </w:r>
    </w:p>
    <w:p>
      <w:pPr>
        <w:ind w:firstLine="560"/>
        <w:spacing w:line="360" w:lineRule="auto"/>
        <w:rPr>
          <w:rFonts w:ascii="楷体" w:hAnsi="楷体" w:eastAsia="楷体"/>
          <w:color w:val="auto"/>
          <w:sz w:val="28"/>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8"/>
          <w:highlight w:val="none"/>
        </w:rPr>
      </w:r>
      <w:r>
        <w:rPr>
          <w:highlight w:val="none"/>
        </w:rPr>
      </w:r>
    </w:p>
    <w:p>
      <w:pPr>
        <w:ind w:firstLine="560"/>
        <w:spacing w:line="360" w:lineRule="auto"/>
        <w:rPr>
          <w:rFonts w:ascii="楷体" w:hAnsi="楷体" w:eastAsia="楷体"/>
          <w:color w:val="auto"/>
          <w:sz w:val="28"/>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8"/>
          <w:highlight w:val="none"/>
        </w:rPr>
      </w:r>
      <w:r>
        <w:rPr>
          <w:highlight w:val="none"/>
        </w:rPr>
      </w:r>
    </w:p>
    <w:p>
      <w:pPr>
        <w:pStyle w:val="836"/>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rPr>
          <w:highlight w:val="none"/>
        </w:rPr>
      </w:r>
    </w:p>
    <w:p>
      <w:pPr>
        <w:pStyle w:val="836"/>
        <w:ind w:firstLine="643"/>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中小企业声明函（服务类）</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Arial"/>
          <w:color w:val="auto"/>
          <w:spacing w:val="6"/>
          <w:sz w:val="28"/>
          <w:szCs w:val="28"/>
          <w:highlight w:val="none"/>
          <w:u w:val="single"/>
        </w:rPr>
        <w:t xml:space="preserve">（单位名称）</w:t>
      </w:r>
      <w:r>
        <w:rPr>
          <w:rFonts w:hint="eastAsia" w:ascii="楷体" w:hAnsi="楷体" w:eastAsia="楷体" w:cs="Arial"/>
          <w:color w:val="auto"/>
          <w:spacing w:val="6"/>
          <w:sz w:val="28"/>
          <w:szCs w:val="28"/>
          <w:highlight w:val="none"/>
        </w:rPr>
        <w:t xml:space="preserve">的</w:t>
      </w:r>
      <w:r>
        <w:rPr>
          <w:rFonts w:hint="eastAsia" w:ascii="楷体" w:hAnsi="楷体" w:eastAsia="楷体" w:cs="Arial"/>
          <w:color w:val="auto"/>
          <w:spacing w:val="6"/>
          <w:sz w:val="28"/>
          <w:szCs w:val="28"/>
          <w:highlight w:val="none"/>
          <w:u w:val="single"/>
        </w:rPr>
        <w:t xml:space="preserve">（项目名称）</w:t>
      </w:r>
      <w:r>
        <w:rPr>
          <w:rFonts w:hint="eastAsia" w:ascii="楷体" w:hAnsi="楷体" w:eastAsia="楷体" w:cs="Arial"/>
          <w:color w:val="auto"/>
          <w:spacing w:val="6"/>
          <w:sz w:val="28"/>
          <w:szCs w:val="28"/>
          <w:highlight w:val="none"/>
        </w:rPr>
        <w:t xml:space="preserve">采购活动，服务全部由符合政策要求的中小企业承接。相关企业（含联合体中的中小企业、签订分包意向协议的中小企业）的具体情况如下：  </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1.</w:t>
      </w:r>
      <w:r>
        <w:rPr>
          <w:rFonts w:hint="eastAsia" w:ascii="楷体" w:hAnsi="楷体" w:eastAsia="楷体" w:cs="Arial"/>
          <w:color w:val="auto"/>
          <w:spacing w:val="6"/>
          <w:sz w:val="28"/>
          <w:szCs w:val="28"/>
          <w:highlight w:val="none"/>
          <w:u w:val="single"/>
        </w:rPr>
        <w:t xml:space="preserve">（标的名称）</w:t>
      </w:r>
      <w:r>
        <w:rPr>
          <w:rFonts w:hint="eastAsia" w:ascii="楷体" w:hAnsi="楷体" w:eastAsia="楷体" w:cs="Arial"/>
          <w:color w:val="auto"/>
          <w:spacing w:val="6"/>
          <w:sz w:val="28"/>
          <w:szCs w:val="28"/>
          <w:highlight w:val="none"/>
        </w:rPr>
        <w:t xml:space="preserve">，属于（采购文件中明确的所属行业）行业；承接企业为</w:t>
      </w:r>
      <w:r>
        <w:rPr>
          <w:rFonts w:hint="eastAsia" w:ascii="楷体" w:hAnsi="楷体" w:eastAsia="楷体" w:cs="Arial"/>
          <w:color w:val="auto"/>
          <w:spacing w:val="6"/>
          <w:sz w:val="28"/>
          <w:szCs w:val="28"/>
          <w:highlight w:val="none"/>
          <w:u w:val="single"/>
        </w:rPr>
        <w:t xml:space="preserve">（企业名称）</w:t>
      </w:r>
      <w:r>
        <w:rPr>
          <w:rFonts w:hint="eastAsia" w:ascii="楷体" w:hAnsi="楷体" w:eastAsia="楷体" w:cs="Arial"/>
          <w:color w:val="auto"/>
          <w:spacing w:val="6"/>
          <w:sz w:val="28"/>
          <w:szCs w:val="28"/>
          <w:highlight w:val="none"/>
        </w:rPr>
        <w:t xml:space="preserve">，从业人员人，营业收入为万元，资产总额为万元，属于</w:t>
      </w:r>
      <w:r>
        <w:rPr>
          <w:rFonts w:hint="eastAsia" w:ascii="楷体" w:hAnsi="楷体" w:eastAsia="楷体" w:cs="Arial"/>
          <w:color w:val="auto"/>
          <w:spacing w:val="6"/>
          <w:sz w:val="28"/>
          <w:szCs w:val="28"/>
          <w:highlight w:val="none"/>
          <w:u w:val="single"/>
        </w:rPr>
        <w:t xml:space="preserve">（中型企业、小型企业、微型企业）</w:t>
      </w:r>
      <w:r>
        <w:rPr>
          <w:rFonts w:hint="eastAsia" w:ascii="楷体" w:hAnsi="楷体" w:eastAsia="楷体" w:cs="Arial"/>
          <w:color w:val="auto"/>
          <w:spacing w:val="6"/>
          <w:sz w:val="28"/>
          <w:szCs w:val="28"/>
          <w:highlight w:val="none"/>
        </w:rPr>
        <w:t xml:space="preserve">；  </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2.</w:t>
      </w:r>
      <w:r>
        <w:rPr>
          <w:rFonts w:hint="eastAsia" w:ascii="楷体" w:hAnsi="楷体" w:eastAsia="楷体" w:cs="Arial"/>
          <w:color w:val="auto"/>
          <w:spacing w:val="6"/>
          <w:sz w:val="28"/>
          <w:szCs w:val="28"/>
          <w:highlight w:val="none"/>
          <w:u w:val="single"/>
        </w:rPr>
        <w:t xml:space="preserve"> （标的名称）</w:t>
      </w:r>
      <w:r>
        <w:rPr>
          <w:rFonts w:hint="eastAsia" w:ascii="楷体" w:hAnsi="楷体" w:eastAsia="楷体" w:cs="Arial"/>
          <w:color w:val="auto"/>
          <w:spacing w:val="6"/>
          <w:sz w:val="28"/>
          <w:szCs w:val="28"/>
          <w:highlight w:val="none"/>
        </w:rPr>
        <w:t xml:space="preserve">，属于</w:t>
      </w:r>
      <w:r>
        <w:rPr>
          <w:rFonts w:hint="eastAsia" w:ascii="楷体" w:hAnsi="楷体" w:eastAsia="楷体" w:cs="Arial"/>
          <w:color w:val="auto"/>
          <w:spacing w:val="6"/>
          <w:sz w:val="28"/>
          <w:szCs w:val="28"/>
          <w:highlight w:val="none"/>
          <w:u w:val="single"/>
        </w:rPr>
        <w:t xml:space="preserve">（采购文件中明确的所属行业）</w:t>
      </w:r>
      <w:r>
        <w:rPr>
          <w:rFonts w:hint="eastAsia" w:ascii="楷体" w:hAnsi="楷体" w:eastAsia="楷体" w:cs="Arial"/>
          <w:color w:val="auto"/>
          <w:spacing w:val="6"/>
          <w:sz w:val="28"/>
          <w:szCs w:val="28"/>
          <w:highlight w:val="none"/>
        </w:rPr>
        <w:t xml:space="preserve">行业；承接企业为</w:t>
      </w:r>
      <w:r>
        <w:rPr>
          <w:rFonts w:hint="eastAsia" w:ascii="楷体" w:hAnsi="楷体" w:eastAsia="楷体" w:cs="Arial"/>
          <w:color w:val="auto"/>
          <w:spacing w:val="6"/>
          <w:sz w:val="28"/>
          <w:szCs w:val="28"/>
          <w:highlight w:val="none"/>
          <w:u w:val="single"/>
        </w:rPr>
        <w:t xml:space="preserve">（企业名称）</w:t>
      </w:r>
      <w:r>
        <w:rPr>
          <w:rFonts w:hint="eastAsia" w:ascii="楷体" w:hAnsi="楷体" w:eastAsia="楷体" w:cs="Arial"/>
          <w:color w:val="auto"/>
          <w:spacing w:val="6"/>
          <w:sz w:val="28"/>
          <w:szCs w:val="28"/>
          <w:highlight w:val="none"/>
        </w:rPr>
        <w:t xml:space="preserve">，从业人员人，营业收入为万元，资产总额为万元，属于</w:t>
      </w:r>
      <w:r>
        <w:rPr>
          <w:rFonts w:hint="eastAsia" w:ascii="楷体" w:hAnsi="楷体" w:eastAsia="楷体" w:cs="Arial"/>
          <w:color w:val="auto"/>
          <w:spacing w:val="6"/>
          <w:sz w:val="28"/>
          <w:szCs w:val="28"/>
          <w:highlight w:val="none"/>
          <w:u w:val="single"/>
        </w:rPr>
        <w:t xml:space="preserve">（中型企业、小型企业、微型企业）</w:t>
      </w:r>
      <w:r>
        <w:rPr>
          <w:rFonts w:hint="eastAsia" w:ascii="楷体" w:hAnsi="楷体" w:eastAsia="楷体" w:cs="Arial"/>
          <w:color w:val="auto"/>
          <w:spacing w:val="6"/>
          <w:sz w:val="28"/>
          <w:szCs w:val="28"/>
          <w:highlight w:val="none"/>
        </w:rPr>
        <w:t xml:space="preserve">；</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  ……  </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以上企业，不属于大企业的分支机构，不存在控股股东为大企业的情形，也不存在与大企业的负责人为同一人的情形。</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本企业对上述声明内容的真实性负责。如有虚假，将依法承担相应责任。  </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企业名称（盖章）：  </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日 期：</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注：1</w:t>
      </w:r>
      <w:r>
        <w:rPr>
          <w:rFonts w:ascii="楷体" w:hAnsi="楷体" w:eastAsia="楷体" w:cs="Arial"/>
          <w:color w:val="auto"/>
          <w:spacing w:val="6"/>
          <w:sz w:val="28"/>
          <w:szCs w:val="28"/>
          <w:highlight w:val="none"/>
        </w:rPr>
        <w:t xml:space="preserve">.从业人员、营业收入、资产总额填报上一年度数据，无上一年度数据的新成立企业可不填报。</w:t>
      </w:r>
      <w:r>
        <w:rPr>
          <w:highlight w:val="none"/>
        </w:rPr>
      </w:r>
    </w:p>
    <w:p>
      <w:pPr>
        <w:pStyle w:val="836"/>
        <w:ind w:firstLine="584"/>
        <w:jc w:val="left"/>
        <w:spacing w:line="560" w:lineRule="exact"/>
        <w:rPr>
          <w:rFonts w:ascii="楷体" w:hAnsi="楷体" w:eastAsia="楷体" w:cs="Arial"/>
          <w:color w:val="auto"/>
          <w:spacing w:val="6"/>
          <w:sz w:val="28"/>
          <w:szCs w:val="28"/>
          <w:highlight w:val="none"/>
        </w:rPr>
      </w:pPr>
      <w:r>
        <w:rPr>
          <w:rFonts w:ascii="楷体" w:hAnsi="楷体" w:eastAsia="楷体" w:cs="Arial"/>
          <w:color w:val="auto"/>
          <w:spacing w:val="6"/>
          <w:sz w:val="28"/>
          <w:szCs w:val="28"/>
          <w:highlight w:val="none"/>
        </w:rPr>
        <w:t xml:space="preserve">2.本声明函中“属于（中型企业、小型企业、微型企业）”的内容，必须且只能选择其中之一填写。</w:t>
      </w:r>
      <w:r>
        <w:rPr>
          <w:highlight w:val="none"/>
        </w:rPr>
      </w:r>
    </w:p>
    <w:p>
      <w:pPr>
        <w:pStyle w:val="836"/>
        <w:ind w:firstLine="584"/>
        <w:jc w:val="left"/>
        <w:spacing w:line="560" w:lineRule="exact"/>
        <w:rPr>
          <w:rFonts w:ascii="楷体" w:hAnsi="楷体" w:eastAsia="楷体" w:cs="Arial"/>
          <w:color w:val="auto"/>
          <w:spacing w:val="6"/>
          <w:sz w:val="28"/>
          <w:szCs w:val="28"/>
          <w:highlight w:val="none"/>
        </w:rPr>
        <w:sectPr>
          <w:footerReference w:type="first" r:id="rId24"/>
          <w:footnotePr/>
          <w:endnotePr/>
          <w:type w:val="continuous"/>
          <w:pgSz w:w="11906" w:h="16838" w:orient="portrait"/>
          <w:pgMar w:top="1440" w:right="1803" w:bottom="1440" w:left="1803" w:header="851" w:footer="992" w:gutter="0"/>
          <w:cols w:num="1" w:sep="0" w:space="0" w:equalWidth="1"/>
          <w:docGrid w:linePitch="360"/>
        </w:sectPr>
      </w:pPr>
      <w:r>
        <w:rPr>
          <w:rFonts w:ascii="楷体" w:hAnsi="楷体" w:eastAsia="楷体" w:cs="Arial"/>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color w:val="auto"/>
          <w:spacing w:val="6"/>
          <w:sz w:val="28"/>
          <w:szCs w:val="28"/>
          <w:highlight w:val="none"/>
        </w:rPr>
        <w:br w:type="page" w:clear="all"/>
      </w:r>
      <w:r>
        <w:rPr>
          <w:highlight w:val="none"/>
        </w:rP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（三）按招标文件要求投标人所能提供的</w:t>
      </w:r>
      <w:r>
        <w:rPr>
          <w:rFonts w:ascii="楷体" w:hAnsi="楷体" w:eastAsia="楷体"/>
          <w:b/>
          <w:color w:val="auto"/>
          <w:sz w:val="32"/>
          <w:szCs w:val="32"/>
          <w:highlight w:val="none"/>
        </w:rPr>
        <w:t xml:space="preserve">其他文件</w:t>
      </w:r>
      <w:r>
        <w:rPr>
          <w:highlight w:val="none"/>
        </w:rP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rPr>
          <w:highlight w:val="none"/>
        </w:rP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w:r/>
  </w:p>
  <w:p>
    <w:pPr>
      <w:pStyle w:val="11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before="120"/>
      <w:rPr>
        <w:rStyle w:val="969"/>
      </w:rPr>
      <w:framePr w:wrap="around" w:vAnchor="text" w:hAnchor="margin" w:xAlign="center" w:y="1"/>
    </w:pPr>
    <w:r>
      <w:fldChar w:fldCharType="begin"/>
    </w:r>
    <w:r>
      <w:rPr>
        <w:rStyle w:val="969"/>
      </w:rPr>
      <w:instrText xml:space="preserve">PAGE  </w:instrText>
    </w:r>
    <w:r>
      <w:fldChar w:fldCharType="end"/>
    </w:r>
    <w:r/>
  </w:p>
  <w:p>
    <w:pPr>
      <w:pStyle w:val="1139"/>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113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37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7"/>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7"/>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rPr>
        <w:rStyle w:val="969"/>
      </w:rPr>
      <w:instrText xml:space="preserve"> PAGE </w:instrText>
    </w:r>
    <w:r>
      <w:fldChar w:fldCharType="separate"/>
    </w:r>
    <w:r>
      <w:rPr>
        <w:rStyle w:val="969"/>
      </w:rPr>
      <w:t xml:space="preserve">38</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w:fldChar w:fldCharType="begin"/>
    </w:r>
    <w:r>
      <w:rPr>
        <w:rStyle w:val="969"/>
      </w:rPr>
      <w:instrText xml:space="preserve"> PAGE </w:instrText>
    </w:r>
    <w:r>
      <w:fldChar w:fldCharType="separate"/>
    </w:r>
    <w:r>
      <w:rPr>
        <w:rStyle w:val="96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name w:val="Heading 1"/>
    <w:basedOn w:val="824"/>
    <w:next w:val="824"/>
    <w:link w:val="1129"/>
    <w:uiPriority w:val="0"/>
    <w:qFormat/>
    <w:pPr>
      <w:keepNext/>
      <w:outlineLvl w:val="0"/>
    </w:pPr>
    <w:rPr>
      <w:rFonts w:ascii="楷体_GB2312" w:eastAsia="楷体_GB2312"/>
      <w:sz w:val="28"/>
      <w:szCs w:val="20"/>
    </w:rPr>
  </w:style>
  <w:style w:type="paragraph" w:styleId="826">
    <w:name w:val="Heading 2"/>
    <w:basedOn w:val="824"/>
    <w:next w:val="824"/>
    <w:link w:val="891"/>
    <w:uiPriority w:val="9"/>
    <w:qFormat/>
    <w:pPr>
      <w:jc w:val="center"/>
      <w:keepLines/>
      <w:keepNext/>
      <w:spacing w:before="260" w:after="260" w:line="416" w:lineRule="auto"/>
      <w:outlineLvl w:val="1"/>
    </w:pPr>
    <w:rPr>
      <w:rFonts w:ascii="幼圆" w:hAnsi="Arial" w:eastAsia="楷体_GB2312"/>
      <w:b/>
      <w:sz w:val="44"/>
      <w:szCs w:val="20"/>
    </w:rPr>
  </w:style>
  <w:style w:type="paragraph" w:styleId="827">
    <w:name w:val="Heading 3"/>
    <w:basedOn w:val="824"/>
    <w:next w:val="836"/>
    <w:link w:val="1130"/>
    <w:uiPriority w:val="9"/>
    <w:qFormat/>
    <w:pPr>
      <w:keepLines/>
      <w:keepNext/>
      <w:spacing w:before="260" w:after="260" w:line="416" w:lineRule="auto"/>
      <w:outlineLvl w:val="2"/>
    </w:pPr>
    <w:rPr>
      <w:b/>
      <w:sz w:val="32"/>
      <w:szCs w:val="20"/>
    </w:rPr>
  </w:style>
  <w:style w:type="paragraph" w:styleId="828">
    <w:name w:val="Heading 4"/>
    <w:basedOn w:val="824"/>
    <w:next w:val="824"/>
    <w:link w:val="1131"/>
    <w:uiPriority w:val="0"/>
    <w:qFormat/>
    <w:pPr>
      <w:keepLines/>
      <w:keepNext/>
      <w:spacing w:before="280" w:after="290" w:line="376" w:lineRule="auto"/>
      <w:outlineLvl w:val="3"/>
    </w:pPr>
    <w:rPr>
      <w:rFonts w:ascii="Arial" w:hAnsi="Arial" w:eastAsia="黑体"/>
      <w:b/>
      <w:bCs/>
      <w:sz w:val="28"/>
      <w:szCs w:val="28"/>
    </w:rPr>
  </w:style>
  <w:style w:type="paragraph" w:styleId="829">
    <w:name w:val="Heading 5"/>
    <w:basedOn w:val="824"/>
    <w:next w:val="836"/>
    <w:link w:val="1132"/>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30">
    <w:name w:val="Heading 6"/>
    <w:basedOn w:val="824"/>
    <w:next w:val="836"/>
    <w:link w:val="1133"/>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31">
    <w:name w:val="Heading 7"/>
    <w:basedOn w:val="824"/>
    <w:next w:val="836"/>
    <w:link w:val="113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2">
    <w:name w:val="Heading 8"/>
    <w:basedOn w:val="824"/>
    <w:next w:val="836"/>
    <w:link w:val="113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3">
    <w:name w:val="Heading 9"/>
    <w:basedOn w:val="824"/>
    <w:next w:val="836"/>
    <w:link w:val="113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customStyle="1">
    <w:name w:val="正文缩进11"/>
    <w:basedOn w:val="824"/>
    <w:link w:val="899"/>
    <w:uiPriority w:val="0"/>
    <w:unhideWhenUsed/>
    <w:qFormat/>
    <w:pPr>
      <w:ind w:firstLine="420"/>
    </w:pPr>
  </w:style>
  <w:style w:type="paragraph" w:styleId="837">
    <w:name w:val="toc 7"/>
    <w:basedOn w:val="824"/>
    <w:next w:val="824"/>
    <w:uiPriority w:val="39"/>
    <w:qFormat/>
    <w:pPr>
      <w:ind w:left="1260"/>
      <w:jc w:val="left"/>
    </w:pPr>
    <w:rPr>
      <w:rFonts w:ascii="Calibri" w:hAnsi="Calibri"/>
      <w:sz w:val="18"/>
      <w:szCs w:val="18"/>
    </w:rPr>
  </w:style>
  <w:style w:type="paragraph" w:styleId="838">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Body Text Indent"/>
    <w:basedOn w:val="824"/>
    <w:uiPriority w:val="0"/>
    <w:qFormat/>
    <w:pPr>
      <w:ind w:left="420"/>
      <w:spacing w:after="120" w:afterAutospacing="0"/>
    </w:pPr>
  </w:style>
  <w:style w:type="paragraph" w:styleId="840">
    <w:name w:val="toc 5"/>
    <w:basedOn w:val="824"/>
    <w:next w:val="824"/>
    <w:uiPriority w:val="39"/>
    <w:qFormat/>
    <w:pPr>
      <w:ind w:left="840"/>
      <w:jc w:val="left"/>
    </w:pPr>
    <w:rPr>
      <w:rFonts w:ascii="Calibri" w:hAnsi="Calibri"/>
      <w:sz w:val="18"/>
      <w:szCs w:val="18"/>
    </w:rPr>
  </w:style>
  <w:style w:type="paragraph" w:styleId="841">
    <w:name w:val="toc 3"/>
    <w:basedOn w:val="824"/>
    <w:next w:val="824"/>
    <w:uiPriority w:val="39"/>
    <w:unhideWhenUsed/>
    <w:qFormat/>
    <w:pPr>
      <w:ind w:left="840"/>
    </w:pPr>
  </w:style>
  <w:style w:type="paragraph" w:styleId="842">
    <w:name w:val="toc 8"/>
    <w:basedOn w:val="824"/>
    <w:next w:val="824"/>
    <w:uiPriority w:val="39"/>
    <w:qFormat/>
    <w:pPr>
      <w:ind w:left="1470"/>
      <w:jc w:val="left"/>
    </w:pPr>
    <w:rPr>
      <w:rFonts w:ascii="Calibri" w:hAnsi="Calibri"/>
      <w:sz w:val="18"/>
      <w:szCs w:val="18"/>
    </w:rPr>
  </w:style>
  <w:style w:type="paragraph" w:styleId="843">
    <w:name w:val="endnote text"/>
    <w:basedOn w:val="824"/>
    <w:uiPriority w:val="99"/>
    <w:semiHidden/>
    <w:unhideWhenUsed/>
    <w:qFormat/>
    <w:rPr>
      <w:sz w:val="20"/>
    </w:rPr>
  </w:style>
  <w:style w:type="paragraph" w:styleId="844">
    <w:name w:val="Footer"/>
    <w:basedOn w:val="824"/>
    <w:uiPriority w:val="99"/>
    <w:unhideWhenUsed/>
    <w:qFormat/>
    <w:pPr>
      <w:tabs>
        <w:tab w:val="center" w:pos="7143" w:leader="none"/>
        <w:tab w:val="right" w:pos="14287" w:leader="none"/>
      </w:tabs>
    </w:pPr>
  </w:style>
  <w:style w:type="paragraph" w:styleId="845">
    <w:name w:val="Header"/>
    <w:basedOn w:val="824"/>
    <w:uiPriority w:val="99"/>
    <w:unhideWhenUsed/>
    <w:qFormat/>
    <w:pPr>
      <w:tabs>
        <w:tab w:val="center" w:pos="7143" w:leader="none"/>
        <w:tab w:val="right" w:pos="14287" w:leader="none"/>
      </w:tabs>
    </w:pPr>
  </w:style>
  <w:style w:type="paragraph" w:styleId="846">
    <w:name w:val="toc 1"/>
    <w:basedOn w:val="824"/>
    <w:next w:val="824"/>
    <w:uiPriority w:val="39"/>
    <w:qFormat/>
    <w:pPr>
      <w:jc w:val="left"/>
      <w:spacing w:before="120" w:after="120"/>
    </w:pPr>
    <w:rPr>
      <w:rFonts w:ascii="Calibri" w:hAnsi="Calibri"/>
      <w:b/>
      <w:bCs/>
      <w:caps/>
      <w:sz w:val="20"/>
      <w:szCs w:val="20"/>
    </w:rPr>
  </w:style>
  <w:style w:type="paragraph" w:styleId="847">
    <w:name w:val="toc 4"/>
    <w:basedOn w:val="824"/>
    <w:next w:val="824"/>
    <w:uiPriority w:val="39"/>
    <w:qFormat/>
    <w:pPr>
      <w:ind w:left="630"/>
      <w:jc w:val="left"/>
    </w:pPr>
    <w:rPr>
      <w:rFonts w:ascii="Calibri" w:hAnsi="Calibri"/>
      <w:sz w:val="18"/>
      <w:szCs w:val="18"/>
    </w:rPr>
  </w:style>
  <w:style w:type="paragraph" w:styleId="848">
    <w:name w:val="Subtitle"/>
    <w:basedOn w:val="824"/>
    <w:next w:val="824"/>
    <w:uiPriority w:val="11"/>
    <w:qFormat/>
    <w:pPr>
      <w:spacing w:before="200" w:after="200"/>
    </w:pPr>
    <w:rPr>
      <w:sz w:val="24"/>
    </w:rPr>
  </w:style>
  <w:style w:type="paragraph" w:styleId="849">
    <w:name w:val="footnote text"/>
    <w:basedOn w:val="824"/>
    <w:uiPriority w:val="99"/>
    <w:semiHidden/>
    <w:unhideWhenUsed/>
    <w:qFormat/>
    <w:pPr>
      <w:spacing w:after="40"/>
    </w:pPr>
    <w:rPr>
      <w:sz w:val="18"/>
    </w:rPr>
  </w:style>
  <w:style w:type="paragraph" w:styleId="850">
    <w:name w:val="toc 6"/>
    <w:basedOn w:val="824"/>
    <w:next w:val="824"/>
    <w:uiPriority w:val="39"/>
    <w:qFormat/>
    <w:pPr>
      <w:ind w:left="1050"/>
      <w:jc w:val="left"/>
    </w:pPr>
    <w:rPr>
      <w:rFonts w:ascii="Calibri" w:hAnsi="Calibri"/>
      <w:sz w:val="18"/>
      <w:szCs w:val="18"/>
    </w:rPr>
  </w:style>
  <w:style w:type="paragraph" w:styleId="851">
    <w:name w:val="table of figures"/>
    <w:basedOn w:val="824"/>
    <w:next w:val="824"/>
    <w:uiPriority w:val="99"/>
    <w:unhideWhenUsed/>
    <w:qFormat/>
  </w:style>
  <w:style w:type="paragraph" w:styleId="852">
    <w:name w:val="toc 2"/>
    <w:basedOn w:val="824"/>
    <w:next w:val="824"/>
    <w:uiPriority w:val="39"/>
    <w:unhideWhenUsed/>
    <w:qFormat/>
    <w:pPr>
      <w:ind w:left="420"/>
    </w:pPr>
  </w:style>
  <w:style w:type="paragraph" w:styleId="853">
    <w:name w:val="toc 9"/>
    <w:basedOn w:val="824"/>
    <w:next w:val="824"/>
    <w:uiPriority w:val="39"/>
    <w:unhideWhenUsed/>
    <w:qFormat/>
    <w:pPr>
      <w:ind w:left="3360"/>
    </w:pPr>
  </w:style>
  <w:style w:type="paragraph" w:styleId="854">
    <w:name w:val="Title"/>
    <w:basedOn w:val="824"/>
    <w:next w:val="824"/>
    <w:uiPriority w:val="10"/>
    <w:qFormat/>
    <w:pPr>
      <w:contextualSpacing/>
      <w:spacing w:before="300" w:after="200"/>
    </w:pPr>
    <w:rPr>
      <w:sz w:val="48"/>
      <w:szCs w:val="48"/>
    </w:rPr>
  </w:style>
  <w:style w:type="table" w:styleId="8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endnote reference"/>
    <w:uiPriority w:val="99"/>
    <w:semiHidden/>
    <w:unhideWhenUsed/>
    <w:qFormat/>
    <w:rPr>
      <w:vertAlign w:val="superscript"/>
    </w:rPr>
  </w:style>
  <w:style w:type="character" w:styleId="857">
    <w:name w:val="Hyperlink"/>
    <w:uiPriority w:val="99"/>
    <w:unhideWhenUsed/>
    <w:qFormat/>
    <w:rPr>
      <w:color w:val="0000ff" w:themeColor="hyperlink"/>
      <w:u w:val="single"/>
      <w14:textFill>
        <w14:solidFill>
          <w14:schemeClr w14:val="hlink"/>
        </w14:solidFill>
      </w14:textFill>
    </w:rPr>
  </w:style>
  <w:style w:type="character" w:styleId="858">
    <w:name w:val="footnote reference"/>
    <w:uiPriority w:val="99"/>
    <w:unhideWhenUsed/>
    <w:qFormat/>
    <w:rPr>
      <w:vertAlign w:val="superscript"/>
    </w:rPr>
  </w:style>
  <w:style w:type="character" w:styleId="859" w:customStyle="1">
    <w:name w:val="Quote Char"/>
    <w:uiPriority w:val="29"/>
    <w:qFormat/>
    <w:rPr>
      <w:i/>
    </w:rPr>
  </w:style>
  <w:style w:type="character" w:styleId="860" w:customStyle="1">
    <w:name w:val="Intense Quote Char"/>
    <w:uiPriority w:val="30"/>
    <w:qFormat/>
    <w:rPr>
      <w:i/>
    </w:rPr>
  </w:style>
  <w:style w:type="paragraph" w:styleId="861" w:customStyle="1">
    <w:name w:val="TOC Heading"/>
    <w:uiPriority w:val="39"/>
    <w:unhideWhenUsed/>
    <w:qFormat/>
    <w:rPr>
      <w:rFonts w:hint="default" w:ascii="Times New Roman" w:hAnsi="Times New Roman" w:eastAsia="宋体" w:cs="Times New Roman"/>
    </w:rPr>
  </w:style>
  <w:style w:type="paragraph" w:styleId="862">
    <w:name w:val="List Paragraph"/>
    <w:basedOn w:val="824"/>
    <w:uiPriority w:val="34"/>
    <w:qFormat/>
    <w:pPr>
      <w:contextualSpacing/>
      <w:ind w:left="720"/>
    </w:pPr>
  </w:style>
  <w:style w:type="paragraph" w:styleId="863">
    <w:name w:val="No Spacing"/>
    <w:uiPriority w:val="1"/>
    <w:qFormat/>
    <w:rPr>
      <w:rFonts w:hint="default" w:ascii="Times New Roman" w:hAnsi="Times New Roman" w:eastAsia="宋体" w:cs="Times New Roman"/>
      <w:lang w:val="en-US" w:eastAsia="zh-CN" w:bidi="ar-SA"/>
    </w:rPr>
  </w:style>
  <w:style w:type="paragraph" w:styleId="864">
    <w:name w:val="Quote"/>
    <w:basedOn w:val="824"/>
    <w:next w:val="824"/>
    <w:link w:val="865"/>
    <w:uiPriority w:val="29"/>
    <w:qFormat/>
    <w:pPr>
      <w:ind w:left="720" w:right="720"/>
    </w:pPr>
    <w:rPr>
      <w:i/>
    </w:rPr>
  </w:style>
  <w:style w:type="character" w:styleId="865" w:customStyle="1">
    <w:name w:val="引用 Char3"/>
    <w:link w:val="864"/>
    <w:uiPriority w:val="29"/>
    <w:qFormat/>
    <w:rPr>
      <w:i/>
    </w:rPr>
  </w:style>
  <w:style w:type="paragraph" w:styleId="866">
    <w:name w:val="Intense Quote"/>
    <w:basedOn w:val="824"/>
    <w:next w:val="824"/>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Char"/>
    <w:link w:val="866"/>
    <w:uiPriority w:val="30"/>
    <w:qFormat/>
    <w:rPr>
      <w:i/>
    </w:rPr>
  </w:style>
  <w:style w:type="table" w:styleId="86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标题1"/>
    <w:uiPriority w:val="39"/>
    <w:unhideWhenUsed/>
    <w:qFormat/>
    <w:rPr>
      <w:rFonts w:hint="default" w:ascii="Times New Roman" w:hAnsi="Times New Roman" w:eastAsia="宋体" w:cs="Times New Roman"/>
      <w:lang w:val="en-US" w:eastAsia="zh-CN" w:bidi="ar-SA"/>
    </w:rPr>
  </w:style>
  <w:style w:type="paragraph" w:styleId="888" w:customStyle="1">
    <w:name w:val="标题 21"/>
    <w:basedOn w:val="824"/>
    <w:next w:val="824"/>
    <w:link w:val="892"/>
    <w:uiPriority w:val="0"/>
    <w:qFormat/>
    <w:pPr>
      <w:jc w:val="center"/>
      <w:keepLines/>
      <w:keepNext/>
      <w:spacing w:before="260" w:after="260" w:line="416" w:lineRule="auto"/>
      <w:outlineLvl w:val="1"/>
    </w:pPr>
    <w:rPr>
      <w:rFonts w:ascii="幼圆" w:hAnsi="Arial" w:eastAsia="楷体_GB2312"/>
      <w:b/>
      <w:sz w:val="44"/>
      <w:szCs w:val="20"/>
    </w:rPr>
  </w:style>
  <w:style w:type="character" w:styleId="889" w:customStyle="1">
    <w:name w:val="默认段落字体11"/>
    <w:uiPriority w:val="1"/>
    <w:unhideWhenUsed/>
    <w:qFormat/>
  </w:style>
  <w:style w:type="table" w:styleId="890" w:customStyle="1">
    <w:name w:val="普通表格1"/>
    <w:uiPriority w:val="99"/>
    <w:unhideWhenUsed/>
    <w:qFormat/>
    <w:tblPr>
      <w:tblCellMar>
        <w:left w:w="0" w:type="dxa"/>
        <w:top w:w="0" w:type="dxa"/>
        <w:right w:w="0" w:type="dxa"/>
        <w:bottom w:w="0" w:type="dxa"/>
      </w:tblCellMar>
    </w:tblPr>
  </w:style>
  <w:style w:type="character" w:styleId="891" w:customStyle="1">
    <w:name w:val="标题 2 Char3"/>
    <w:link w:val="826"/>
    <w:uiPriority w:val="9"/>
    <w:qFormat/>
    <w:rPr>
      <w:rFonts w:ascii="幼圆" w:hAnsi="Arial" w:eastAsia="楷体_GB2312" w:cs="Times New Roman"/>
      <w:b/>
      <w:sz w:val="44"/>
      <w:szCs w:val="20"/>
    </w:rPr>
  </w:style>
  <w:style w:type="character" w:styleId="892" w:customStyle="1">
    <w:name w:val="标题 2 字符3"/>
    <w:link w:val="888"/>
    <w:uiPriority w:val="0"/>
    <w:qFormat/>
    <w:rPr>
      <w:rFonts w:ascii="幼圆" w:hAnsi="Arial" w:eastAsia="楷体_GB2312"/>
      <w:b/>
      <w:sz w:val="44"/>
    </w:rPr>
  </w:style>
  <w:style w:type="paragraph" w:styleId="893" w:customStyle="1">
    <w:name w:val="列表编号 21"/>
    <w:basedOn w:val="824"/>
    <w:uiPriority w:val="0"/>
    <w:unhideWhenUsed/>
    <w:qFormat/>
    <w:pPr>
      <w:ind w:left="425" w:hanging="425"/>
      <w:spacing w:line="300" w:lineRule="auto"/>
      <w:tabs>
        <w:tab w:val="left" w:pos="425" w:leader="none"/>
        <w:tab w:val="left" w:pos="567" w:leader="none"/>
      </w:tabs>
    </w:pPr>
    <w:rPr>
      <w:sz w:val="28"/>
      <w:szCs w:val="20"/>
    </w:rPr>
  </w:style>
  <w:style w:type="paragraph" w:styleId="894" w:customStyle="1">
    <w:name w:val="注释标题1"/>
    <w:basedOn w:val="824"/>
    <w:next w:val="824"/>
    <w:link w:val="895"/>
    <w:uiPriority w:val="0"/>
    <w:qFormat/>
    <w:pPr>
      <w:jc w:val="center"/>
    </w:pPr>
    <w:rPr>
      <w:rFonts w:ascii="等线" w:hAnsi="等线" w:eastAsia="Arial" w:cs="Arial"/>
    </w:rPr>
  </w:style>
  <w:style w:type="character" w:styleId="895" w:customStyle="1">
    <w:name w:val="注释标题 字符1"/>
    <w:link w:val="894"/>
    <w:uiPriority w:val="99"/>
    <w:semiHidden/>
    <w:qFormat/>
    <w:rPr>
      <w:rFonts w:ascii="Times New Roman" w:hAnsi="Times New Roman" w:eastAsia="宋体" w:cs="Times New Roman"/>
      <w:szCs w:val="24"/>
    </w:rPr>
  </w:style>
  <w:style w:type="paragraph" w:styleId="896" w:customStyle="1">
    <w:name w:val="索引 81"/>
    <w:basedOn w:val="824"/>
    <w:next w:val="824"/>
    <w:uiPriority w:val="0"/>
    <w:qFormat/>
    <w:pPr>
      <w:ind w:left="1680" w:hanging="210"/>
      <w:jc w:val="left"/>
    </w:pPr>
    <w:rPr>
      <w:rFonts w:ascii="Calibri" w:hAnsi="Calibri"/>
      <w:sz w:val="20"/>
      <w:szCs w:val="20"/>
    </w:rPr>
  </w:style>
  <w:style w:type="paragraph" w:styleId="897" w:customStyle="1">
    <w:name w:val="列表编号1"/>
    <w:basedOn w:val="898"/>
    <w:uiPriority w:val="0"/>
    <w:qFormat/>
    <w:pPr>
      <w:ind w:left="720" w:right="720" w:hanging="360"/>
      <w:spacing w:before="120" w:after="240" w:line="240" w:lineRule="atLeast"/>
      <w:widowControl/>
    </w:pPr>
    <w:rPr>
      <w:rFonts w:ascii="宋体" w:hAnsi="Garamond"/>
      <w:spacing w:val="-5"/>
      <w:sz w:val="24"/>
      <w:szCs w:val="20"/>
    </w:rPr>
  </w:style>
  <w:style w:type="paragraph" w:styleId="898" w:customStyle="1">
    <w:name w:val="列表11"/>
    <w:basedOn w:val="824"/>
    <w:uiPriority w:val="0"/>
    <w:qFormat/>
    <w:pPr>
      <w:ind w:left="200" w:hanging="200"/>
    </w:pPr>
  </w:style>
  <w:style w:type="character" w:styleId="899" w:customStyle="1">
    <w:name w:val="正文缩进 字符"/>
    <w:link w:val="836"/>
    <w:uiPriority w:val="0"/>
    <w:qFormat/>
    <w:rPr>
      <w:rFonts w:ascii="Times New Roman" w:hAnsi="Times New Roman" w:eastAsia="宋体" w:cs="Times New Roman"/>
      <w:szCs w:val="24"/>
    </w:rPr>
  </w:style>
  <w:style w:type="paragraph" w:styleId="900" w:customStyle="1">
    <w:name w:val="索引 51"/>
    <w:basedOn w:val="824"/>
    <w:next w:val="824"/>
    <w:uiPriority w:val="0"/>
    <w:qFormat/>
    <w:pPr>
      <w:ind w:left="1050" w:hanging="210"/>
      <w:jc w:val="left"/>
    </w:pPr>
    <w:rPr>
      <w:rFonts w:ascii="Calibri" w:hAnsi="Calibri"/>
      <w:sz w:val="20"/>
      <w:szCs w:val="20"/>
    </w:rPr>
  </w:style>
  <w:style w:type="paragraph" w:styleId="901" w:customStyle="1">
    <w:name w:val="列表项目符号1"/>
    <w:basedOn w:val="824"/>
    <w:uiPriority w:val="99"/>
    <w:unhideWhenUsed/>
    <w:qFormat/>
    <w:pPr>
      <w:contextualSpacing/>
      <w:ind w:left="1236" w:hanging="1236"/>
      <w:tabs>
        <w:tab w:val="left" w:pos="360" w:leader="none"/>
      </w:tabs>
    </w:pPr>
    <w:rPr>
      <w:rFonts w:ascii="Calibri" w:hAnsi="Calibri"/>
      <w:szCs w:val="22"/>
    </w:rPr>
  </w:style>
  <w:style w:type="paragraph" w:styleId="902" w:customStyle="1">
    <w:name w:val="文档结构图11"/>
    <w:basedOn w:val="824"/>
    <w:link w:val="903"/>
    <w:uiPriority w:val="99"/>
    <w:qFormat/>
    <w:rPr>
      <w:rFonts w:ascii="宋体" w:hAnsi="等线" w:eastAsia="Arial" w:cs="Arial"/>
      <w:sz w:val="18"/>
      <w:szCs w:val="18"/>
    </w:rPr>
  </w:style>
  <w:style w:type="character" w:styleId="903" w:customStyle="1">
    <w:name w:val="文档结构图 字符"/>
    <w:link w:val="902"/>
    <w:uiPriority w:val="99"/>
    <w:qFormat/>
    <w:rPr>
      <w:rFonts w:ascii="宋体" w:hAnsi="Times New Roman" w:eastAsia="宋体" w:cs="Times New Roman"/>
      <w:sz w:val="18"/>
      <w:szCs w:val="18"/>
    </w:rPr>
  </w:style>
  <w:style w:type="paragraph" w:styleId="904" w:customStyle="1">
    <w:name w:val="批注文字1"/>
    <w:basedOn w:val="824"/>
    <w:link w:val="905"/>
    <w:uiPriority w:val="0"/>
    <w:qFormat/>
    <w:pPr>
      <w:jc w:val="left"/>
    </w:pPr>
    <w:rPr>
      <w:rFonts w:ascii="Calibri" w:hAnsi="Calibri" w:eastAsia="Arial" w:cs="Arial"/>
      <w:szCs w:val="22"/>
    </w:rPr>
  </w:style>
  <w:style w:type="character" w:styleId="905" w:customStyle="1">
    <w:name w:val="批注文字 字符"/>
    <w:link w:val="904"/>
    <w:uiPriority w:val="99"/>
    <w:qFormat/>
    <w:rPr>
      <w:rFonts w:ascii="Times New Roman" w:hAnsi="Times New Roman" w:eastAsia="宋体" w:cs="Times New Roman"/>
      <w:szCs w:val="24"/>
    </w:rPr>
  </w:style>
  <w:style w:type="paragraph" w:styleId="906" w:customStyle="1">
    <w:name w:val="索引 61"/>
    <w:basedOn w:val="824"/>
    <w:next w:val="824"/>
    <w:uiPriority w:val="0"/>
    <w:qFormat/>
    <w:pPr>
      <w:ind w:left="1260" w:hanging="210"/>
      <w:jc w:val="left"/>
    </w:pPr>
    <w:rPr>
      <w:rFonts w:ascii="Calibri" w:hAnsi="Calibri"/>
      <w:sz w:val="20"/>
      <w:szCs w:val="20"/>
    </w:rPr>
  </w:style>
  <w:style w:type="paragraph" w:styleId="907" w:customStyle="1">
    <w:name w:val="称呼1"/>
    <w:basedOn w:val="824"/>
    <w:next w:val="824"/>
    <w:link w:val="908"/>
    <w:uiPriority w:val="0"/>
    <w:unhideWhenUsed/>
    <w:qFormat/>
    <w:pPr>
      <w:ind w:firstLine="560"/>
      <w:spacing w:line="500" w:lineRule="exact"/>
    </w:pPr>
    <w:rPr>
      <w:rFonts w:ascii="Arial" w:hAnsi="Arial" w:eastAsia="方正仿宋_GBK" w:cs="Arial"/>
      <w:szCs w:val="22"/>
    </w:rPr>
  </w:style>
  <w:style w:type="character" w:styleId="908" w:customStyle="1">
    <w:name w:val="称呼 字符"/>
    <w:link w:val="907"/>
    <w:uiPriority w:val="99"/>
    <w:semiHidden/>
    <w:qFormat/>
    <w:rPr>
      <w:rFonts w:ascii="Times New Roman" w:hAnsi="Times New Roman" w:eastAsia="宋体" w:cs="Times New Roman"/>
      <w:szCs w:val="24"/>
    </w:rPr>
  </w:style>
  <w:style w:type="paragraph" w:styleId="909" w:customStyle="1">
    <w:name w:val="正文文本 311"/>
    <w:basedOn w:val="824"/>
    <w:link w:val="910"/>
    <w:uiPriority w:val="0"/>
    <w:qFormat/>
    <w:rPr>
      <w:rFonts w:ascii="仿宋_GB2312" w:hAnsi="Arial" w:eastAsia="仿宋_GB2312" w:cs="Arial"/>
      <w:sz w:val="32"/>
      <w:szCs w:val="22"/>
    </w:rPr>
  </w:style>
  <w:style w:type="character" w:styleId="910" w:customStyle="1">
    <w:name w:val="正文文本 3 字符"/>
    <w:link w:val="909"/>
    <w:uiPriority w:val="0"/>
    <w:qFormat/>
    <w:rPr>
      <w:rFonts w:ascii="Times New Roman" w:hAnsi="Times New Roman" w:eastAsia="宋体" w:cs="Times New Roman"/>
      <w:sz w:val="16"/>
      <w:szCs w:val="16"/>
    </w:rPr>
  </w:style>
  <w:style w:type="paragraph" w:styleId="911" w:customStyle="1">
    <w:name w:val="列表项目符号 31"/>
    <w:basedOn w:val="824"/>
    <w:uiPriority w:val="99"/>
    <w:unhideWhenUsed/>
    <w:qFormat/>
    <w:pPr>
      <w:contextualSpacing/>
      <w:ind w:left="1236" w:hanging="1236"/>
      <w:tabs>
        <w:tab w:val="left" w:pos="1200" w:leader="none"/>
      </w:tabs>
    </w:pPr>
  </w:style>
  <w:style w:type="paragraph" w:styleId="912" w:customStyle="1">
    <w:name w:val="正文文本11"/>
    <w:basedOn w:val="824"/>
    <w:link w:val="913"/>
    <w:uiPriority w:val="99"/>
    <w:qFormat/>
    <w:rPr>
      <w:rFonts w:ascii="楷体_GB2312" w:hAnsi="Arial" w:eastAsia="楷体_GB2312" w:cs="Arial"/>
      <w:sz w:val="28"/>
      <w:szCs w:val="22"/>
    </w:rPr>
  </w:style>
  <w:style w:type="character" w:styleId="913" w:customStyle="1">
    <w:name w:val="正文文本 字符"/>
    <w:link w:val="912"/>
    <w:uiPriority w:val="99"/>
    <w:qFormat/>
    <w:rPr>
      <w:rFonts w:ascii="Times New Roman" w:hAnsi="Times New Roman" w:eastAsia="宋体" w:cs="Times New Roman"/>
      <w:szCs w:val="24"/>
    </w:rPr>
  </w:style>
  <w:style w:type="paragraph" w:styleId="914" w:customStyle="1">
    <w:name w:val="正文文本缩进11"/>
    <w:basedOn w:val="824"/>
    <w:link w:val="915"/>
    <w:uiPriority w:val="0"/>
    <w:qFormat/>
    <w:pPr>
      <w:ind w:firstLine="645"/>
    </w:pPr>
    <w:rPr>
      <w:rFonts w:ascii="楷体_GB2312" w:hAnsi="等线" w:eastAsia="楷体_GB2312" w:cs="Arial"/>
      <w:sz w:val="32"/>
      <w:szCs w:val="22"/>
    </w:rPr>
  </w:style>
  <w:style w:type="character" w:styleId="915" w:customStyle="1">
    <w:name w:val="正文文本缩进 字符"/>
    <w:link w:val="914"/>
    <w:uiPriority w:val="0"/>
    <w:qFormat/>
    <w:rPr>
      <w:rFonts w:ascii="Times New Roman" w:hAnsi="Times New Roman" w:eastAsia="宋体" w:cs="Times New Roman"/>
      <w:szCs w:val="24"/>
    </w:rPr>
  </w:style>
  <w:style w:type="paragraph" w:styleId="916" w:customStyle="1">
    <w:name w:val="列表编号 31"/>
    <w:basedOn w:val="824"/>
    <w:uiPriority w:val="0"/>
    <w:qFormat/>
    <w:pPr>
      <w:ind w:left="720" w:hanging="720"/>
      <w:tabs>
        <w:tab w:val="left" w:pos="1200" w:leader="none"/>
      </w:tabs>
    </w:pPr>
  </w:style>
  <w:style w:type="paragraph" w:styleId="917" w:customStyle="1">
    <w:name w:val="列表 21"/>
    <w:basedOn w:val="824"/>
    <w:uiPriority w:val="99"/>
    <w:unhideWhenUsed/>
    <w:qFormat/>
    <w:pPr>
      <w:ind w:left="100" w:hanging="200"/>
      <w:spacing w:line="500" w:lineRule="exact"/>
    </w:pPr>
    <w:rPr>
      <w:rFonts w:ascii="Arial" w:hAnsi="Arial" w:eastAsia="仿宋" w:cs="Arial"/>
      <w:sz w:val="28"/>
    </w:rPr>
  </w:style>
  <w:style w:type="paragraph" w:styleId="918" w:customStyle="1">
    <w:name w:val="文本块11"/>
    <w:basedOn w:val="824"/>
    <w:uiPriority w:val="0"/>
    <w:qFormat/>
    <w:pPr>
      <w:ind w:left="630" w:right="630"/>
      <w:jc w:val="center"/>
    </w:pPr>
    <w:rPr>
      <w:rFonts w:ascii="宋体"/>
      <w:b/>
      <w:sz w:val="32"/>
    </w:rPr>
  </w:style>
  <w:style w:type="paragraph" w:styleId="919" w:customStyle="1">
    <w:name w:val="列表项目符号 21"/>
    <w:basedOn w:val="824"/>
    <w:uiPriority w:val="0"/>
    <w:qFormat/>
    <w:pPr>
      <w:ind w:left="1236" w:hanging="1236"/>
      <w:tabs>
        <w:tab w:val="left" w:pos="780" w:leader="none"/>
      </w:tabs>
    </w:pPr>
  </w:style>
  <w:style w:type="paragraph" w:styleId="920" w:customStyle="1">
    <w:name w:val="HTML 地址1"/>
    <w:basedOn w:val="824"/>
    <w:link w:val="921"/>
    <w:uiPriority w:val="0"/>
    <w:qFormat/>
    <w:rPr>
      <w:rFonts w:ascii="等线" w:hAnsi="等线" w:eastAsia="Arial" w:cs="Arial"/>
      <w:i/>
      <w:iCs/>
    </w:rPr>
  </w:style>
  <w:style w:type="character" w:styleId="921" w:customStyle="1">
    <w:name w:val="HTML 地址 字符1"/>
    <w:link w:val="920"/>
    <w:uiPriority w:val="99"/>
    <w:semiHidden/>
    <w:qFormat/>
    <w:rPr>
      <w:rFonts w:ascii="Times New Roman" w:hAnsi="Times New Roman" w:eastAsia="宋体" w:cs="Times New Roman"/>
      <w:i/>
      <w:iCs/>
      <w:szCs w:val="24"/>
    </w:rPr>
  </w:style>
  <w:style w:type="paragraph" w:styleId="922" w:customStyle="1">
    <w:name w:val="索引 41"/>
    <w:basedOn w:val="824"/>
    <w:next w:val="824"/>
    <w:uiPriority w:val="0"/>
    <w:unhideWhenUsed/>
    <w:qFormat/>
    <w:pPr>
      <w:ind w:left="600"/>
    </w:pPr>
  </w:style>
  <w:style w:type="paragraph" w:styleId="923" w:customStyle="1">
    <w:name w:val="纯文本11"/>
    <w:basedOn w:val="824"/>
    <w:link w:val="924"/>
    <w:uiPriority w:val="0"/>
    <w:qFormat/>
    <w:rPr>
      <w:rFonts w:ascii="宋体" w:hAnsi="Courier New" w:eastAsia="Arial" w:cs="Courier New"/>
      <w:szCs w:val="21"/>
    </w:rPr>
  </w:style>
  <w:style w:type="character" w:styleId="924" w:customStyle="1">
    <w:name w:val="纯文本 字符"/>
    <w:link w:val="923"/>
    <w:uiPriority w:val="0"/>
    <w:qFormat/>
    <w:rPr>
      <w:rFonts w:ascii="宋体" w:hAnsi="Courier New" w:eastAsia="宋体" w:cs="Courier New"/>
      <w:szCs w:val="21"/>
    </w:rPr>
  </w:style>
  <w:style w:type="paragraph" w:styleId="925" w:customStyle="1">
    <w:name w:val="列表项目符号 51"/>
    <w:basedOn w:val="824"/>
    <w:uiPriority w:val="0"/>
    <w:qFormat/>
    <w:pPr>
      <w:spacing w:line="312" w:lineRule="atLeast"/>
    </w:pPr>
    <w:rPr>
      <w:szCs w:val="20"/>
    </w:rPr>
  </w:style>
  <w:style w:type="paragraph" w:styleId="926" w:customStyle="1">
    <w:name w:val="索引 31"/>
    <w:basedOn w:val="824"/>
    <w:next w:val="824"/>
    <w:uiPriority w:val="0"/>
    <w:qFormat/>
    <w:pPr>
      <w:ind w:left="630" w:hanging="210"/>
      <w:jc w:val="left"/>
    </w:pPr>
    <w:rPr>
      <w:rFonts w:ascii="Calibri" w:hAnsi="Calibri"/>
      <w:sz w:val="20"/>
      <w:szCs w:val="20"/>
    </w:rPr>
  </w:style>
  <w:style w:type="paragraph" w:styleId="927" w:customStyle="1">
    <w:name w:val="日期11"/>
    <w:basedOn w:val="824"/>
    <w:next w:val="824"/>
    <w:link w:val="928"/>
    <w:uiPriority w:val="0"/>
    <w:qFormat/>
    <w:pPr>
      <w:ind w:left="100"/>
    </w:pPr>
    <w:rPr>
      <w:rFonts w:ascii="仿宋_GB2312" w:hAnsi="等线" w:eastAsia="仿宋_GB2312" w:cs="Arial"/>
      <w:b/>
      <w:sz w:val="36"/>
    </w:rPr>
  </w:style>
  <w:style w:type="character" w:styleId="928" w:customStyle="1">
    <w:name w:val="日期 字符"/>
    <w:link w:val="927"/>
    <w:uiPriority w:val="0"/>
    <w:qFormat/>
    <w:rPr>
      <w:rFonts w:ascii="Times New Roman" w:hAnsi="Times New Roman" w:eastAsia="宋体" w:cs="Times New Roman"/>
      <w:szCs w:val="24"/>
    </w:rPr>
  </w:style>
  <w:style w:type="paragraph" w:styleId="929" w:customStyle="1">
    <w:name w:val="正文文本缩进 211"/>
    <w:basedOn w:val="824"/>
    <w:link w:val="930"/>
    <w:uiPriority w:val="0"/>
    <w:qFormat/>
    <w:pPr>
      <w:ind w:firstLine="560"/>
      <w:spacing w:line="520" w:lineRule="exact"/>
    </w:pPr>
    <w:rPr>
      <w:rFonts w:ascii="楷体_GB2312" w:hAnsi="等线" w:eastAsia="楷体_GB2312" w:cs="Arial"/>
      <w:sz w:val="28"/>
      <w:szCs w:val="28"/>
    </w:rPr>
  </w:style>
  <w:style w:type="character" w:styleId="930" w:customStyle="1">
    <w:name w:val="正文文本缩进 2 字符"/>
    <w:link w:val="929"/>
    <w:uiPriority w:val="0"/>
    <w:qFormat/>
    <w:rPr>
      <w:rFonts w:ascii="Times New Roman" w:hAnsi="Times New Roman" w:eastAsia="宋体" w:cs="Times New Roman"/>
      <w:szCs w:val="24"/>
    </w:rPr>
  </w:style>
  <w:style w:type="paragraph" w:styleId="931" w:customStyle="1">
    <w:name w:val="尾注文本1"/>
    <w:basedOn w:val="824"/>
    <w:link w:val="932"/>
    <w:uiPriority w:val="0"/>
    <w:qFormat/>
    <w:pPr>
      <w:jc w:val="left"/>
    </w:pPr>
    <w:rPr>
      <w:rFonts w:ascii="等线" w:hAnsi="等线" w:eastAsia="Arial" w:cs="Arial"/>
      <w:lang w:val="zh-CN"/>
    </w:rPr>
  </w:style>
  <w:style w:type="character" w:styleId="932" w:customStyle="1">
    <w:name w:val="尾注文本 字符"/>
    <w:link w:val="931"/>
    <w:uiPriority w:val="99"/>
    <w:semiHidden/>
    <w:qFormat/>
    <w:rPr>
      <w:rFonts w:ascii="Times New Roman" w:hAnsi="Times New Roman" w:eastAsia="宋体" w:cs="Times New Roman"/>
      <w:szCs w:val="24"/>
    </w:rPr>
  </w:style>
  <w:style w:type="paragraph" w:styleId="933" w:customStyle="1">
    <w:name w:val="批注框文本1"/>
    <w:basedOn w:val="824"/>
    <w:link w:val="934"/>
    <w:uiPriority w:val="99"/>
    <w:qFormat/>
    <w:rPr>
      <w:rFonts w:ascii="等线" w:hAnsi="等线" w:eastAsia="Arial" w:cs="Arial"/>
      <w:sz w:val="18"/>
      <w:szCs w:val="18"/>
    </w:rPr>
  </w:style>
  <w:style w:type="character" w:styleId="934" w:customStyle="1">
    <w:name w:val="批注框文本 字符"/>
    <w:link w:val="933"/>
    <w:uiPriority w:val="99"/>
    <w:qFormat/>
    <w:rPr>
      <w:rFonts w:ascii="Times New Roman" w:hAnsi="Times New Roman" w:eastAsia="宋体" w:cs="Times New Roman"/>
      <w:sz w:val="18"/>
      <w:szCs w:val="18"/>
    </w:rPr>
  </w:style>
  <w:style w:type="paragraph" w:styleId="935" w:customStyle="1">
    <w:name w:val="页脚1"/>
    <w:basedOn w:val="824"/>
    <w:uiPriority w:val="0"/>
    <w:unhideWhenUsed/>
    <w:qFormat/>
    <w:pPr>
      <w:jc w:val="left"/>
      <w:tabs>
        <w:tab w:val="center" w:pos="4153" w:leader="none"/>
        <w:tab w:val="right" w:pos="8306" w:leader="none"/>
      </w:tabs>
    </w:pPr>
    <w:rPr>
      <w:sz w:val="18"/>
      <w:szCs w:val="18"/>
    </w:rPr>
  </w:style>
  <w:style w:type="paragraph" w:styleId="936" w:customStyle="1">
    <w:name w:val="页眉1"/>
    <w:basedOn w:val="824"/>
    <w:link w:val="937"/>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37" w:customStyle="1">
    <w:name w:val="页眉 字符3"/>
    <w:link w:val="936"/>
    <w:uiPriority w:val="0"/>
    <w:qFormat/>
    <w:rPr>
      <w:sz w:val="18"/>
      <w:szCs w:val="24"/>
    </w:rPr>
  </w:style>
  <w:style w:type="paragraph" w:styleId="938" w:customStyle="1">
    <w:name w:val="索引标题1"/>
    <w:basedOn w:val="824"/>
    <w:next w:val="939"/>
    <w:uiPriority w:val="0"/>
    <w:unhideWhenUsed/>
    <w:qFormat/>
    <w:pPr>
      <w:spacing w:line="300" w:lineRule="auto"/>
    </w:pPr>
    <w:rPr>
      <w:rFonts w:eastAsia="楷体_GB2312"/>
      <w:sz w:val="24"/>
    </w:rPr>
  </w:style>
  <w:style w:type="paragraph" w:styleId="939" w:customStyle="1">
    <w:name w:val="索引 111"/>
    <w:basedOn w:val="824"/>
    <w:next w:val="824"/>
    <w:uiPriority w:val="0"/>
    <w:unhideWhenUsed/>
    <w:qFormat/>
  </w:style>
  <w:style w:type="paragraph" w:styleId="940" w:customStyle="1">
    <w:name w:val="副标题1"/>
    <w:basedOn w:val="824"/>
    <w:next w:val="824"/>
    <w:link w:val="941"/>
    <w:uiPriority w:val="0"/>
    <w:qFormat/>
    <w:pPr>
      <w:jc w:val="center"/>
      <w:spacing w:before="240" w:after="60" w:line="312" w:lineRule="auto"/>
      <w:outlineLvl w:val="1"/>
    </w:pPr>
    <w:rPr>
      <w:rFonts w:ascii="等线" w:hAnsi="等线" w:eastAsia="Arial" w:cs="Arial"/>
      <w:b/>
      <w:bCs/>
      <w:sz w:val="32"/>
      <w:szCs w:val="32"/>
    </w:rPr>
  </w:style>
  <w:style w:type="character" w:styleId="941" w:customStyle="1">
    <w:name w:val="副标题 字符"/>
    <w:link w:val="940"/>
    <w:uiPriority w:val="11"/>
    <w:qFormat/>
    <w:rPr>
      <w:rFonts w:ascii="等线 Light" w:hAnsi="等线 Light" w:eastAsia="宋体" w:cs="Arial"/>
      <w:b/>
      <w:bCs/>
      <w:sz w:val="32"/>
      <w:szCs w:val="32"/>
    </w:rPr>
  </w:style>
  <w:style w:type="paragraph" w:styleId="942" w:customStyle="1">
    <w:name w:val="脚注文本1"/>
    <w:basedOn w:val="824"/>
    <w:link w:val="943"/>
    <w:uiPriority w:val="0"/>
    <w:unhideWhenUsed/>
    <w:qFormat/>
    <w:pPr>
      <w:jc w:val="left"/>
    </w:pPr>
    <w:rPr>
      <w:rFonts w:ascii="Calibri" w:hAnsi="Calibri" w:eastAsia="Arial" w:cs="Arial"/>
      <w:sz w:val="18"/>
      <w:szCs w:val="18"/>
    </w:rPr>
  </w:style>
  <w:style w:type="character" w:styleId="943" w:customStyle="1">
    <w:name w:val="脚注文本 字符1"/>
    <w:link w:val="942"/>
    <w:uiPriority w:val="99"/>
    <w:semiHidden/>
    <w:qFormat/>
    <w:rPr>
      <w:rFonts w:ascii="Times New Roman" w:hAnsi="Times New Roman" w:eastAsia="宋体" w:cs="Times New Roman"/>
      <w:sz w:val="18"/>
      <w:szCs w:val="18"/>
    </w:rPr>
  </w:style>
  <w:style w:type="paragraph" w:styleId="944" w:customStyle="1">
    <w:name w:val="正文文本缩进 311"/>
    <w:basedOn w:val="824"/>
    <w:link w:val="945"/>
    <w:uiPriority w:val="0"/>
    <w:qFormat/>
    <w:pPr>
      <w:ind w:left="520" w:firstLine="425"/>
      <w:jc w:val="center"/>
    </w:pPr>
    <w:rPr>
      <w:rFonts w:ascii="方正行楷简体" w:hAnsi="Arial" w:eastAsia="方正行楷简体" w:cs="Arial"/>
      <w:sz w:val="36"/>
      <w:szCs w:val="22"/>
    </w:rPr>
  </w:style>
  <w:style w:type="character" w:styleId="945" w:customStyle="1">
    <w:name w:val="正文文本缩进 3 字符"/>
    <w:link w:val="944"/>
    <w:uiPriority w:val="0"/>
    <w:qFormat/>
    <w:rPr>
      <w:rFonts w:ascii="Times New Roman" w:hAnsi="Times New Roman" w:eastAsia="宋体" w:cs="Times New Roman"/>
      <w:sz w:val="16"/>
      <w:szCs w:val="16"/>
    </w:rPr>
  </w:style>
  <w:style w:type="paragraph" w:styleId="946" w:customStyle="1">
    <w:name w:val="索引 71"/>
    <w:basedOn w:val="824"/>
    <w:next w:val="824"/>
    <w:uiPriority w:val="0"/>
    <w:qFormat/>
    <w:pPr>
      <w:ind w:left="1470" w:hanging="210"/>
      <w:jc w:val="left"/>
    </w:pPr>
    <w:rPr>
      <w:rFonts w:ascii="Calibri" w:hAnsi="Calibri"/>
      <w:sz w:val="20"/>
      <w:szCs w:val="20"/>
    </w:rPr>
  </w:style>
  <w:style w:type="paragraph" w:styleId="947" w:customStyle="1">
    <w:name w:val="索引 91"/>
    <w:basedOn w:val="824"/>
    <w:next w:val="824"/>
    <w:uiPriority w:val="0"/>
    <w:qFormat/>
    <w:pPr>
      <w:ind w:left="1890" w:hanging="210"/>
      <w:jc w:val="left"/>
    </w:pPr>
    <w:rPr>
      <w:rFonts w:ascii="Calibri" w:hAnsi="Calibri"/>
      <w:sz w:val="20"/>
      <w:szCs w:val="20"/>
    </w:rPr>
  </w:style>
  <w:style w:type="paragraph" w:styleId="948" w:customStyle="1">
    <w:name w:val="图表目录11"/>
    <w:basedOn w:val="824"/>
    <w:next w:val="824"/>
    <w:uiPriority w:val="0"/>
    <w:unhideWhenUsed/>
    <w:qFormat/>
    <w:pPr>
      <w:ind w:left="420" w:hanging="420"/>
      <w:jc w:val="left"/>
      <w:spacing w:line="500" w:lineRule="exact"/>
    </w:pPr>
    <w:rPr>
      <w:rFonts w:ascii="Calibri" w:hAnsi="Calibri" w:eastAsia="仿宋"/>
      <w:smallCaps/>
      <w:sz w:val="20"/>
      <w:szCs w:val="20"/>
    </w:rPr>
  </w:style>
  <w:style w:type="paragraph" w:styleId="949" w:customStyle="1">
    <w:name w:val="正文文本 211"/>
    <w:basedOn w:val="824"/>
    <w:link w:val="950"/>
    <w:uiPriority w:val="0"/>
    <w:qFormat/>
    <w:pPr>
      <w:spacing w:after="120" w:line="480" w:lineRule="auto"/>
    </w:pPr>
    <w:rPr>
      <w:rFonts w:ascii="等线" w:hAnsi="等线" w:eastAsia="Arial" w:cs="Arial"/>
    </w:rPr>
  </w:style>
  <w:style w:type="character" w:styleId="950" w:customStyle="1">
    <w:name w:val="正文文本 2 字符"/>
    <w:link w:val="949"/>
    <w:uiPriority w:val="0"/>
    <w:qFormat/>
    <w:rPr>
      <w:rFonts w:ascii="Times New Roman" w:hAnsi="Times New Roman" w:eastAsia="宋体" w:cs="Times New Roman"/>
      <w:szCs w:val="24"/>
    </w:rPr>
  </w:style>
  <w:style w:type="paragraph" w:styleId="951" w:customStyle="1">
    <w:name w:val="HTML 预设格式1"/>
    <w:basedOn w:val="824"/>
    <w:link w:val="952"/>
    <w:uiPriority w:val="0"/>
    <w:qFormat/>
    <w:rPr>
      <w:rFonts w:ascii="Courier New" w:hAnsi="Courier New" w:eastAsia="Arial" w:cs="Courier New"/>
      <w:szCs w:val="22"/>
    </w:rPr>
  </w:style>
  <w:style w:type="character" w:styleId="952" w:customStyle="1">
    <w:name w:val="HTML 预设格式 字符1"/>
    <w:link w:val="951"/>
    <w:uiPriority w:val="99"/>
    <w:semiHidden/>
    <w:qFormat/>
    <w:rPr>
      <w:rFonts w:ascii="Courier New" w:hAnsi="Courier New" w:eastAsia="宋体" w:cs="Courier New"/>
      <w:sz w:val="20"/>
      <w:szCs w:val="20"/>
    </w:rPr>
  </w:style>
  <w:style w:type="paragraph" w:styleId="953" w:customStyle="1">
    <w:name w:val="普通(网站)11"/>
    <w:basedOn w:val="824"/>
    <w:link w:val="954"/>
    <w:uiPriority w:val="0"/>
    <w:qFormat/>
    <w:pPr>
      <w:jc w:val="left"/>
      <w:spacing w:before="100" w:beforeAutospacing="1" w:after="100" w:afterAutospacing="1"/>
      <w:widowControl/>
    </w:pPr>
    <w:rPr>
      <w:rFonts w:ascii="宋体" w:hAnsi="宋体" w:eastAsia="Arial" w:cs="宋体"/>
      <w:color w:val="000000"/>
      <w:sz w:val="24"/>
    </w:rPr>
  </w:style>
  <w:style w:type="character" w:styleId="954" w:customStyle="1">
    <w:name w:val="普通(网站) 字符"/>
    <w:link w:val="953"/>
    <w:uiPriority w:val="0"/>
    <w:qFormat/>
    <w:rPr>
      <w:rFonts w:ascii="宋体" w:hAnsi="宋体" w:cs="宋体"/>
      <w:color w:val="000000"/>
      <w:sz w:val="24"/>
      <w:szCs w:val="24"/>
    </w:rPr>
  </w:style>
  <w:style w:type="paragraph" w:styleId="955" w:customStyle="1">
    <w:name w:val="索引 21"/>
    <w:basedOn w:val="824"/>
    <w:next w:val="824"/>
    <w:uiPriority w:val="0"/>
    <w:qFormat/>
    <w:pPr>
      <w:ind w:left="420" w:hanging="210"/>
      <w:jc w:val="left"/>
    </w:pPr>
    <w:rPr>
      <w:rFonts w:ascii="Calibri" w:hAnsi="Calibri"/>
      <w:sz w:val="20"/>
      <w:szCs w:val="20"/>
    </w:rPr>
  </w:style>
  <w:style w:type="paragraph" w:styleId="956" w:customStyle="1">
    <w:name w:val="标题111"/>
    <w:basedOn w:val="824"/>
    <w:next w:val="824"/>
    <w:link w:val="957"/>
    <w:uiPriority w:val="10"/>
    <w:qFormat/>
    <w:pPr>
      <w:jc w:val="center"/>
      <w:spacing w:before="240" w:after="60"/>
      <w:outlineLvl w:val="0"/>
    </w:pPr>
    <w:rPr>
      <w:rFonts w:ascii="Cambria" w:hAnsi="Cambria" w:eastAsia="Arial" w:cs="Arial"/>
      <w:b/>
      <w:bCs/>
      <w:sz w:val="32"/>
      <w:szCs w:val="32"/>
    </w:rPr>
  </w:style>
  <w:style w:type="character" w:styleId="957" w:customStyle="1">
    <w:name w:val="标题 字符"/>
    <w:link w:val="956"/>
    <w:uiPriority w:val="10"/>
    <w:qFormat/>
    <w:rPr>
      <w:rFonts w:ascii="等线 Light" w:hAnsi="等线 Light" w:eastAsia="宋体" w:cs="Arial"/>
      <w:b/>
      <w:bCs/>
      <w:sz w:val="32"/>
      <w:szCs w:val="32"/>
    </w:rPr>
  </w:style>
  <w:style w:type="paragraph" w:styleId="958" w:customStyle="1">
    <w:name w:val="批注主题11"/>
    <w:basedOn w:val="904"/>
    <w:next w:val="904"/>
    <w:link w:val="959"/>
    <w:uiPriority w:val="99"/>
    <w:qFormat/>
    <w:rPr>
      <w:b/>
      <w:bCs/>
    </w:rPr>
  </w:style>
  <w:style w:type="character" w:styleId="959" w:customStyle="1">
    <w:name w:val="批注主题 字符"/>
    <w:link w:val="958"/>
    <w:uiPriority w:val="99"/>
    <w:qFormat/>
    <w:rPr>
      <w:rFonts w:ascii="Times New Roman" w:hAnsi="Times New Roman" w:eastAsia="宋体" w:cs="Times New Roman"/>
      <w:b/>
      <w:bCs/>
      <w:szCs w:val="24"/>
    </w:rPr>
  </w:style>
  <w:style w:type="paragraph" w:styleId="960" w:customStyle="1">
    <w:name w:val="正文文本首行缩进"/>
    <w:basedOn w:val="912"/>
    <w:link w:val="961"/>
    <w:uiPriority w:val="0"/>
    <w:unhideWhenUsed/>
    <w:qFormat/>
    <w:pPr>
      <w:ind w:firstLine="420"/>
      <w:spacing w:after="120"/>
    </w:pPr>
    <w:rPr>
      <w:rFonts w:ascii="Arial" w:eastAsia="Arial"/>
      <w:sz w:val="21"/>
      <w:szCs w:val="21"/>
    </w:rPr>
  </w:style>
  <w:style w:type="character" w:styleId="961" w:customStyle="1">
    <w:name w:val="正文文本首行缩进 字符"/>
    <w:link w:val="960"/>
    <w:uiPriority w:val="99"/>
    <w:semiHidden/>
    <w:qFormat/>
    <w:rPr>
      <w:rFonts w:ascii="Times New Roman" w:hAnsi="Times New Roman" w:eastAsia="宋体" w:cs="Times New Roman"/>
      <w:szCs w:val="24"/>
    </w:rPr>
  </w:style>
  <w:style w:type="paragraph" w:styleId="962" w:customStyle="1">
    <w:name w:val="正文文本首行缩进 2"/>
    <w:basedOn w:val="914"/>
    <w:link w:val="963"/>
    <w:uiPriority w:val="0"/>
    <w:unhideWhenUsed/>
    <w:qFormat/>
    <w:pPr>
      <w:ind w:left="420" w:firstLine="420"/>
      <w:spacing w:after="120"/>
    </w:pPr>
    <w:rPr>
      <w:rFonts w:ascii="Arial" w:hAnsi="Arial" w:eastAsia="方正仿宋_GBK"/>
      <w:sz w:val="21"/>
      <w:szCs w:val="24"/>
    </w:rPr>
  </w:style>
  <w:style w:type="character" w:styleId="963" w:customStyle="1">
    <w:name w:val="正文文本首行缩进 2 字符"/>
    <w:link w:val="962"/>
    <w:uiPriority w:val="99"/>
    <w:semiHidden/>
    <w:qFormat/>
    <w:rPr>
      <w:rFonts w:ascii="Times New Roman" w:hAnsi="Times New Roman" w:eastAsia="宋体" w:cs="Times New Roman"/>
      <w:szCs w:val="24"/>
    </w:rPr>
  </w:style>
  <w:style w:type="table" w:styleId="964" w:customStyle="1">
    <w:name w:val="网格型111"/>
    <w:basedOn w:val="890"/>
    <w:uiPriority w:val="59"/>
    <w:unhideWhenUsed/>
    <w:qFormat/>
    <w:tblPr>
      <w:tblCellMar>
        <w:left w:w="0" w:type="dxa"/>
        <w:top w:w="0" w:type="dxa"/>
        <w:right w:w="0" w:type="dxa"/>
        <w:bottom w:w="0" w:type="dxa"/>
      </w:tblCellMar>
    </w:tblPr>
  </w:style>
  <w:style w:type="table" w:styleId="965" w:customStyle="1">
    <w:name w:val="表格主题1"/>
    <w:basedOn w:val="890"/>
    <w:uiPriority w:val="0"/>
    <w:qFormat/>
    <w:pPr>
      <w:jc w:val="both"/>
      <w:widowControl w:val="off"/>
    </w:pPr>
    <w:tblPr>
      <w:tblCellMar>
        <w:left w:w="0" w:type="dxa"/>
        <w:top w:w="0" w:type="dxa"/>
        <w:right w:w="0" w:type="dxa"/>
        <w:bottom w:w="0" w:type="dxa"/>
      </w:tblCellMar>
    </w:tblPr>
  </w:style>
  <w:style w:type="table" w:styleId="966" w:customStyle="1">
    <w:name w:val="典雅型1"/>
    <w:basedOn w:val="890"/>
    <w:uiPriority w:val="0"/>
    <w:unhideWhenUsed/>
    <w:qFormat/>
    <w:pPr>
      <w:jc w:val="both"/>
      <w:widowControl w:val="off"/>
    </w:pPr>
    <w:tblPr>
      <w:tblCellMar>
        <w:left w:w="0" w:type="dxa"/>
        <w:top w:w="0" w:type="dxa"/>
        <w:right w:w="0" w:type="dxa"/>
        <w:bottom w:w="0" w:type="dxa"/>
      </w:tblCellMar>
    </w:tblPr>
  </w:style>
  <w:style w:type="character" w:styleId="967" w:customStyle="1">
    <w:name w:val="要点1"/>
    <w:uiPriority w:val="22"/>
    <w:qFormat/>
    <w:rPr>
      <w:b/>
      <w:bCs/>
    </w:rPr>
  </w:style>
  <w:style w:type="character" w:styleId="968" w:customStyle="1">
    <w:name w:val="尾注引用1"/>
    <w:uiPriority w:val="0"/>
    <w:qFormat/>
    <w:rPr>
      <w:vertAlign w:val="superscript"/>
    </w:rPr>
  </w:style>
  <w:style w:type="character" w:styleId="969" w:customStyle="1">
    <w:name w:val="页码11"/>
    <w:uiPriority w:val="0"/>
    <w:qFormat/>
  </w:style>
  <w:style w:type="character" w:styleId="970" w:customStyle="1">
    <w:name w:val="访问过的超链接"/>
    <w:uiPriority w:val="99"/>
    <w:unhideWhenUsed/>
    <w:qFormat/>
    <w:rPr>
      <w:color w:val="954f72"/>
      <w:u w:val="single"/>
    </w:rPr>
  </w:style>
  <w:style w:type="character" w:styleId="971" w:customStyle="1">
    <w:name w:val="强调1"/>
    <w:uiPriority w:val="0"/>
    <w:qFormat/>
    <w:rPr>
      <w:color w:val="cc0000"/>
    </w:rPr>
  </w:style>
  <w:style w:type="character" w:styleId="972" w:customStyle="1">
    <w:name w:val="HTML 定义1"/>
    <w:uiPriority w:val="0"/>
    <w:unhideWhenUsed/>
    <w:qFormat/>
  </w:style>
  <w:style w:type="character" w:styleId="973" w:customStyle="1">
    <w:name w:val="HTML 打字机1"/>
    <w:uiPriority w:val="0"/>
    <w:unhideWhenUsed/>
    <w:qFormat/>
    <w:rPr>
      <w:rFonts w:ascii="Courier New" w:hAnsi="Courier New" w:eastAsia="Courier New" w:cs="Courier New"/>
      <w:sz w:val="24"/>
      <w:szCs w:val="24"/>
    </w:rPr>
  </w:style>
  <w:style w:type="character" w:styleId="974" w:customStyle="1">
    <w:name w:val="HTML 缩写1"/>
    <w:uiPriority w:val="0"/>
    <w:qFormat/>
  </w:style>
  <w:style w:type="character" w:styleId="975" w:customStyle="1">
    <w:name w:val="HTML 变量1"/>
    <w:uiPriority w:val="0"/>
    <w:unhideWhenUsed/>
    <w:qFormat/>
  </w:style>
  <w:style w:type="character" w:styleId="976" w:customStyle="1">
    <w:name w:val="超链接1"/>
    <w:uiPriority w:val="0"/>
    <w:qFormat/>
    <w:rPr>
      <w:color w:val="0000ff"/>
      <w:u w:val="none"/>
    </w:rPr>
  </w:style>
  <w:style w:type="character" w:styleId="977" w:customStyle="1">
    <w:name w:val="HTML 代码1"/>
    <w:uiPriority w:val="0"/>
    <w:unhideWhenUsed/>
    <w:qFormat/>
    <w:rPr>
      <w:rFonts w:ascii="Courier New" w:hAnsi="Courier New" w:eastAsia="Courier New" w:cs="Courier New"/>
      <w:sz w:val="24"/>
      <w:szCs w:val="24"/>
    </w:rPr>
  </w:style>
  <w:style w:type="character" w:styleId="978" w:customStyle="1">
    <w:name w:val="批注引用11"/>
    <w:uiPriority w:val="99"/>
    <w:qFormat/>
    <w:rPr>
      <w:sz w:val="21"/>
      <w:szCs w:val="21"/>
    </w:rPr>
  </w:style>
  <w:style w:type="character" w:styleId="979" w:customStyle="1">
    <w:name w:val="HTML 引文1"/>
    <w:uiPriority w:val="0"/>
    <w:unhideWhenUsed/>
    <w:qFormat/>
  </w:style>
  <w:style w:type="character" w:styleId="980" w:customStyle="1">
    <w:name w:val="脚注引用1"/>
    <w:uiPriority w:val="0"/>
    <w:unhideWhenUsed/>
    <w:qFormat/>
    <w:rPr>
      <w:vertAlign w:val="superscript"/>
    </w:rPr>
  </w:style>
  <w:style w:type="character" w:styleId="981" w:customStyle="1">
    <w:name w:val="HTML 键盘1"/>
    <w:uiPriority w:val="0"/>
    <w:unhideWhenUsed/>
    <w:qFormat/>
    <w:rPr>
      <w:rFonts w:ascii="Courier New" w:hAnsi="Courier New" w:eastAsia="Courier New" w:cs="Courier New"/>
      <w:sz w:val="24"/>
      <w:szCs w:val="24"/>
    </w:rPr>
  </w:style>
  <w:style w:type="character" w:styleId="982" w:customStyle="1">
    <w:name w:val="HTML 样本1"/>
    <w:uiPriority w:val="0"/>
    <w:unhideWhenUsed/>
    <w:qFormat/>
    <w:rPr>
      <w:rFonts w:ascii="Courier New" w:hAnsi="Courier New" w:eastAsia="Courier New" w:cs="Courier New"/>
    </w:rPr>
  </w:style>
  <w:style w:type="character" w:styleId="983" w:customStyle="1">
    <w:name w:val="Heading 1 Char"/>
    <w:uiPriority w:val="9"/>
    <w:qFormat/>
    <w:rPr>
      <w:rFonts w:ascii="Arial" w:hAnsi="Arial" w:eastAsia="Arial" w:cs="Arial"/>
      <w:sz w:val="40"/>
      <w:szCs w:val="40"/>
    </w:rPr>
  </w:style>
  <w:style w:type="character" w:styleId="984" w:customStyle="1">
    <w:name w:val="Heading 2 Char"/>
    <w:uiPriority w:val="9"/>
    <w:qFormat/>
    <w:rPr>
      <w:rFonts w:ascii="Arial" w:hAnsi="Arial" w:eastAsia="Arial" w:cs="Arial"/>
      <w:sz w:val="34"/>
    </w:rPr>
  </w:style>
  <w:style w:type="character" w:styleId="985" w:customStyle="1">
    <w:name w:val="Heading 3 Char"/>
    <w:uiPriority w:val="9"/>
    <w:qFormat/>
    <w:rPr>
      <w:rFonts w:ascii="Arial" w:hAnsi="Arial" w:eastAsia="Arial" w:cs="Arial"/>
      <w:sz w:val="30"/>
      <w:szCs w:val="30"/>
    </w:rPr>
  </w:style>
  <w:style w:type="character" w:styleId="986" w:customStyle="1">
    <w:name w:val="Heading 4 Char"/>
    <w:uiPriority w:val="9"/>
    <w:qFormat/>
    <w:rPr>
      <w:rFonts w:ascii="Arial" w:hAnsi="Arial" w:eastAsia="Arial" w:cs="Arial"/>
      <w:b/>
      <w:bCs/>
      <w:sz w:val="26"/>
      <w:szCs w:val="26"/>
    </w:rPr>
  </w:style>
  <w:style w:type="character" w:styleId="987" w:customStyle="1">
    <w:name w:val="Heading 5 Char"/>
    <w:uiPriority w:val="9"/>
    <w:qFormat/>
    <w:rPr>
      <w:rFonts w:ascii="Arial" w:hAnsi="Arial" w:eastAsia="Arial" w:cs="Arial"/>
      <w:b/>
      <w:bCs/>
      <w:sz w:val="24"/>
      <w:szCs w:val="24"/>
    </w:rPr>
  </w:style>
  <w:style w:type="character" w:styleId="988" w:customStyle="1">
    <w:name w:val="Heading 6 Char"/>
    <w:uiPriority w:val="9"/>
    <w:qFormat/>
    <w:rPr>
      <w:rFonts w:ascii="Arial" w:hAnsi="Arial" w:eastAsia="Arial" w:cs="Arial"/>
      <w:b/>
      <w:bCs/>
      <w:sz w:val="22"/>
      <w:szCs w:val="22"/>
    </w:rPr>
  </w:style>
  <w:style w:type="character" w:styleId="989" w:customStyle="1">
    <w:name w:val="Heading 7 Char"/>
    <w:uiPriority w:val="9"/>
    <w:qFormat/>
    <w:rPr>
      <w:rFonts w:ascii="Arial" w:hAnsi="Arial" w:eastAsia="Arial" w:cs="Arial"/>
      <w:b/>
      <w:bCs/>
      <w:i/>
      <w:iCs/>
      <w:sz w:val="22"/>
      <w:szCs w:val="22"/>
    </w:rPr>
  </w:style>
  <w:style w:type="character" w:styleId="990" w:customStyle="1">
    <w:name w:val="Heading 8 Char"/>
    <w:uiPriority w:val="9"/>
    <w:qFormat/>
    <w:rPr>
      <w:rFonts w:ascii="Arial" w:hAnsi="Arial" w:eastAsia="Arial" w:cs="Arial"/>
      <w:i/>
      <w:iCs/>
      <w:sz w:val="22"/>
      <w:szCs w:val="22"/>
    </w:rPr>
  </w:style>
  <w:style w:type="character" w:styleId="991" w:customStyle="1">
    <w:name w:val="Heading 9 Char"/>
    <w:uiPriority w:val="9"/>
    <w:qFormat/>
    <w:rPr>
      <w:rFonts w:ascii="Arial" w:hAnsi="Arial" w:eastAsia="Arial" w:cs="Arial"/>
      <w:i/>
      <w:iCs/>
      <w:sz w:val="21"/>
      <w:szCs w:val="21"/>
    </w:rPr>
  </w:style>
  <w:style w:type="character" w:styleId="992" w:customStyle="1">
    <w:name w:val="Title Char"/>
    <w:uiPriority w:val="10"/>
    <w:qFormat/>
    <w:rPr>
      <w:sz w:val="48"/>
      <w:szCs w:val="48"/>
    </w:rPr>
  </w:style>
  <w:style w:type="character" w:styleId="993" w:customStyle="1">
    <w:name w:val="Subtitle Char"/>
    <w:uiPriority w:val="11"/>
    <w:qFormat/>
    <w:rPr>
      <w:sz w:val="24"/>
      <w:szCs w:val="24"/>
    </w:rPr>
  </w:style>
  <w:style w:type="paragraph" w:styleId="994" w:customStyle="1">
    <w:name w:val="引用1"/>
    <w:basedOn w:val="824"/>
    <w:next w:val="824"/>
    <w:link w:val="995"/>
    <w:uiPriority w:val="29"/>
    <w:qFormat/>
    <w:pPr>
      <w:ind w:left="720" w:right="720"/>
    </w:pPr>
    <w:rPr>
      <w:i/>
    </w:rPr>
  </w:style>
  <w:style w:type="character" w:styleId="995" w:customStyle="1">
    <w:name w:val="引用 字符2"/>
    <w:link w:val="994"/>
    <w:uiPriority w:val="29"/>
    <w:qFormat/>
    <w:rPr>
      <w:i/>
    </w:rPr>
  </w:style>
  <w:style w:type="paragraph" w:styleId="996" w:customStyle="1">
    <w:name w:val="明显引用1"/>
    <w:basedOn w:val="824"/>
    <w:next w:val="824"/>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字符2"/>
    <w:link w:val="996"/>
    <w:uiPriority w:val="30"/>
    <w:qFormat/>
    <w:rPr>
      <w:i/>
    </w:rPr>
  </w:style>
  <w:style w:type="character" w:styleId="998" w:customStyle="1">
    <w:name w:val="Header Char"/>
    <w:uiPriority w:val="99"/>
    <w:qFormat/>
  </w:style>
  <w:style w:type="character" w:styleId="999" w:customStyle="1">
    <w:name w:val="Footer Char"/>
    <w:uiPriority w:val="99"/>
    <w:qFormat/>
  </w:style>
  <w:style w:type="character" w:styleId="1000" w:customStyle="1">
    <w:name w:val="Caption Char"/>
    <w:uiPriority w:val="99"/>
    <w:qFormat/>
  </w:style>
  <w:style w:type="table" w:styleId="1001" w:customStyle="1">
    <w:name w:val="Table Grid Light"/>
    <w:basedOn w:val="890"/>
    <w:uiPriority w:val="59"/>
    <w:qFormat/>
    <w:tblPr>
      <w:tblCellMar>
        <w:left w:w="0" w:type="dxa"/>
        <w:top w:w="0" w:type="dxa"/>
        <w:right w:w="0" w:type="dxa"/>
        <w:bottom w:w="0" w:type="dxa"/>
      </w:tblCellMar>
    </w:tblPr>
  </w:style>
  <w:style w:type="table" w:styleId="1002" w:customStyle="1">
    <w:name w:val="无格式表格 1"/>
    <w:basedOn w:val="890"/>
    <w:uiPriority w:val="59"/>
    <w:qFormat/>
    <w:tblPr>
      <w:tblCellMar>
        <w:left w:w="0" w:type="dxa"/>
        <w:top w:w="0" w:type="dxa"/>
        <w:right w:w="0" w:type="dxa"/>
        <w:bottom w:w="0" w:type="dxa"/>
      </w:tblCellMar>
    </w:tblPr>
  </w:style>
  <w:style w:type="table" w:styleId="1003" w:customStyle="1">
    <w:name w:val="无格式表格 2"/>
    <w:basedOn w:val="890"/>
    <w:uiPriority w:val="59"/>
    <w:qFormat/>
    <w:tblPr>
      <w:tblCellMar>
        <w:left w:w="0" w:type="dxa"/>
        <w:top w:w="0" w:type="dxa"/>
        <w:right w:w="0" w:type="dxa"/>
        <w:bottom w:w="0" w:type="dxa"/>
      </w:tblCellMar>
    </w:tblPr>
  </w:style>
  <w:style w:type="table" w:styleId="1004" w:customStyle="1">
    <w:name w:val="无格式表格 3"/>
    <w:basedOn w:val="890"/>
    <w:uiPriority w:val="99"/>
    <w:qFormat/>
    <w:tblPr>
      <w:tblCellMar>
        <w:left w:w="0" w:type="dxa"/>
        <w:top w:w="0" w:type="dxa"/>
        <w:right w:w="0" w:type="dxa"/>
        <w:bottom w:w="0" w:type="dxa"/>
      </w:tblCellMar>
    </w:tblPr>
  </w:style>
  <w:style w:type="table" w:styleId="1005" w:customStyle="1">
    <w:name w:val="无格式表格 4"/>
    <w:basedOn w:val="890"/>
    <w:uiPriority w:val="99"/>
    <w:qFormat/>
    <w:tblPr>
      <w:tblCellMar>
        <w:left w:w="0" w:type="dxa"/>
        <w:top w:w="0" w:type="dxa"/>
        <w:right w:w="0" w:type="dxa"/>
        <w:bottom w:w="0" w:type="dxa"/>
      </w:tblCellMar>
    </w:tblPr>
  </w:style>
  <w:style w:type="table" w:styleId="1006" w:customStyle="1">
    <w:name w:val="无格式表格 5"/>
    <w:basedOn w:val="890"/>
    <w:uiPriority w:val="99"/>
    <w:qFormat/>
    <w:tblPr>
      <w:tblCellMar>
        <w:left w:w="0" w:type="dxa"/>
        <w:top w:w="0" w:type="dxa"/>
        <w:right w:w="0" w:type="dxa"/>
        <w:bottom w:w="0" w:type="dxa"/>
      </w:tblCellMar>
    </w:tblPr>
  </w:style>
  <w:style w:type="table" w:styleId="1007" w:customStyle="1">
    <w:name w:val="网格表 1 浅色"/>
    <w:basedOn w:val="890"/>
    <w:uiPriority w:val="99"/>
    <w:qFormat/>
    <w:tblPr>
      <w:tblCellMar>
        <w:left w:w="0" w:type="dxa"/>
        <w:top w:w="0" w:type="dxa"/>
        <w:right w:w="0" w:type="dxa"/>
        <w:bottom w:w="0" w:type="dxa"/>
      </w:tblCellMar>
    </w:tblPr>
  </w:style>
  <w:style w:type="table" w:styleId="1008" w:customStyle="1">
    <w:name w:val="Grid Table 1 Light - Accent 1"/>
    <w:basedOn w:val="890"/>
    <w:uiPriority w:val="99"/>
    <w:qFormat/>
    <w:tblPr>
      <w:tblCellMar>
        <w:left w:w="0" w:type="dxa"/>
        <w:top w:w="0" w:type="dxa"/>
        <w:right w:w="0" w:type="dxa"/>
        <w:bottom w:w="0" w:type="dxa"/>
      </w:tblCellMar>
    </w:tblPr>
  </w:style>
  <w:style w:type="table" w:styleId="1009" w:customStyle="1">
    <w:name w:val="Grid Table 1 Light - Accent 2"/>
    <w:basedOn w:val="890"/>
    <w:uiPriority w:val="99"/>
    <w:qFormat/>
    <w:tblPr>
      <w:tblCellMar>
        <w:left w:w="0" w:type="dxa"/>
        <w:top w:w="0" w:type="dxa"/>
        <w:right w:w="0" w:type="dxa"/>
        <w:bottom w:w="0" w:type="dxa"/>
      </w:tblCellMar>
    </w:tblPr>
  </w:style>
  <w:style w:type="table" w:styleId="1010" w:customStyle="1">
    <w:name w:val="Grid Table 1 Light - Accent 3"/>
    <w:basedOn w:val="890"/>
    <w:uiPriority w:val="99"/>
    <w:qFormat/>
    <w:tblPr>
      <w:tblCellMar>
        <w:left w:w="0" w:type="dxa"/>
        <w:top w:w="0" w:type="dxa"/>
        <w:right w:w="0" w:type="dxa"/>
        <w:bottom w:w="0" w:type="dxa"/>
      </w:tblCellMar>
    </w:tblPr>
  </w:style>
  <w:style w:type="table" w:styleId="1011" w:customStyle="1">
    <w:name w:val="Grid Table 1 Light - Accent 4"/>
    <w:basedOn w:val="890"/>
    <w:uiPriority w:val="99"/>
    <w:qFormat/>
    <w:tblPr>
      <w:tblCellMar>
        <w:left w:w="0" w:type="dxa"/>
        <w:top w:w="0" w:type="dxa"/>
        <w:right w:w="0" w:type="dxa"/>
        <w:bottom w:w="0" w:type="dxa"/>
      </w:tblCellMar>
    </w:tblPr>
  </w:style>
  <w:style w:type="table" w:styleId="1012" w:customStyle="1">
    <w:name w:val="Grid Table 1 Light - Accent 5"/>
    <w:basedOn w:val="890"/>
    <w:uiPriority w:val="99"/>
    <w:qFormat/>
    <w:tblPr>
      <w:tblCellMar>
        <w:left w:w="0" w:type="dxa"/>
        <w:top w:w="0" w:type="dxa"/>
        <w:right w:w="0" w:type="dxa"/>
        <w:bottom w:w="0" w:type="dxa"/>
      </w:tblCellMar>
    </w:tblPr>
  </w:style>
  <w:style w:type="table" w:styleId="1013" w:customStyle="1">
    <w:name w:val="Grid Table 1 Light - Accent 6"/>
    <w:basedOn w:val="890"/>
    <w:uiPriority w:val="99"/>
    <w:qFormat/>
    <w:tblPr>
      <w:tblCellMar>
        <w:left w:w="0" w:type="dxa"/>
        <w:top w:w="0" w:type="dxa"/>
        <w:right w:w="0" w:type="dxa"/>
        <w:bottom w:w="0" w:type="dxa"/>
      </w:tblCellMar>
    </w:tblPr>
  </w:style>
  <w:style w:type="table" w:styleId="1014" w:customStyle="1">
    <w:name w:val="网格表 2"/>
    <w:basedOn w:val="890"/>
    <w:uiPriority w:val="99"/>
    <w:qFormat/>
    <w:tblPr>
      <w:tblCellMar>
        <w:left w:w="0" w:type="dxa"/>
        <w:top w:w="0" w:type="dxa"/>
        <w:right w:w="0" w:type="dxa"/>
        <w:bottom w:w="0" w:type="dxa"/>
      </w:tblCellMar>
    </w:tblPr>
  </w:style>
  <w:style w:type="table" w:styleId="1015" w:customStyle="1">
    <w:name w:val="Grid Table 2 - Accent 1"/>
    <w:basedOn w:val="890"/>
    <w:uiPriority w:val="99"/>
    <w:qFormat/>
    <w:tblPr>
      <w:tblCellMar>
        <w:left w:w="0" w:type="dxa"/>
        <w:top w:w="0" w:type="dxa"/>
        <w:right w:w="0" w:type="dxa"/>
        <w:bottom w:w="0" w:type="dxa"/>
      </w:tblCellMar>
    </w:tblPr>
  </w:style>
  <w:style w:type="table" w:styleId="1016" w:customStyle="1">
    <w:name w:val="Grid Table 2 - Accent 2"/>
    <w:basedOn w:val="890"/>
    <w:uiPriority w:val="99"/>
    <w:qFormat/>
    <w:tblPr>
      <w:tblCellMar>
        <w:left w:w="0" w:type="dxa"/>
        <w:top w:w="0" w:type="dxa"/>
        <w:right w:w="0" w:type="dxa"/>
        <w:bottom w:w="0" w:type="dxa"/>
      </w:tblCellMar>
    </w:tblPr>
  </w:style>
  <w:style w:type="table" w:styleId="1017" w:customStyle="1">
    <w:name w:val="Grid Table 2 - Accent 3"/>
    <w:basedOn w:val="890"/>
    <w:uiPriority w:val="99"/>
    <w:qFormat/>
    <w:tblPr>
      <w:tblCellMar>
        <w:left w:w="0" w:type="dxa"/>
        <w:top w:w="0" w:type="dxa"/>
        <w:right w:w="0" w:type="dxa"/>
        <w:bottom w:w="0" w:type="dxa"/>
      </w:tblCellMar>
    </w:tblPr>
  </w:style>
  <w:style w:type="table" w:styleId="1018" w:customStyle="1">
    <w:name w:val="Grid Table 2 - Accent 4"/>
    <w:basedOn w:val="890"/>
    <w:uiPriority w:val="99"/>
    <w:qFormat/>
    <w:tblPr>
      <w:tblCellMar>
        <w:left w:w="0" w:type="dxa"/>
        <w:top w:w="0" w:type="dxa"/>
        <w:right w:w="0" w:type="dxa"/>
        <w:bottom w:w="0" w:type="dxa"/>
      </w:tblCellMar>
    </w:tblPr>
  </w:style>
  <w:style w:type="table" w:styleId="1019" w:customStyle="1">
    <w:name w:val="Grid Table 2 - Accent 5"/>
    <w:basedOn w:val="890"/>
    <w:uiPriority w:val="99"/>
    <w:qFormat/>
    <w:tblPr>
      <w:tblCellMar>
        <w:left w:w="0" w:type="dxa"/>
        <w:top w:w="0" w:type="dxa"/>
        <w:right w:w="0" w:type="dxa"/>
        <w:bottom w:w="0" w:type="dxa"/>
      </w:tblCellMar>
    </w:tblPr>
  </w:style>
  <w:style w:type="table" w:styleId="1020" w:customStyle="1">
    <w:name w:val="Grid Table 2 - Accent 6"/>
    <w:basedOn w:val="890"/>
    <w:uiPriority w:val="99"/>
    <w:qFormat/>
    <w:tblPr>
      <w:tblCellMar>
        <w:left w:w="0" w:type="dxa"/>
        <w:top w:w="0" w:type="dxa"/>
        <w:right w:w="0" w:type="dxa"/>
        <w:bottom w:w="0" w:type="dxa"/>
      </w:tblCellMar>
    </w:tblPr>
  </w:style>
  <w:style w:type="table" w:styleId="1021" w:customStyle="1">
    <w:name w:val="网格表 3"/>
    <w:basedOn w:val="890"/>
    <w:uiPriority w:val="99"/>
    <w:qFormat/>
    <w:tblPr>
      <w:tblCellMar>
        <w:left w:w="0" w:type="dxa"/>
        <w:top w:w="0" w:type="dxa"/>
        <w:right w:w="0" w:type="dxa"/>
        <w:bottom w:w="0" w:type="dxa"/>
      </w:tblCellMar>
    </w:tblPr>
  </w:style>
  <w:style w:type="table" w:styleId="1022" w:customStyle="1">
    <w:name w:val="Grid Table 3 - Accent 1"/>
    <w:basedOn w:val="890"/>
    <w:uiPriority w:val="99"/>
    <w:qFormat/>
    <w:tblPr>
      <w:tblCellMar>
        <w:left w:w="0" w:type="dxa"/>
        <w:top w:w="0" w:type="dxa"/>
        <w:right w:w="0" w:type="dxa"/>
        <w:bottom w:w="0" w:type="dxa"/>
      </w:tblCellMar>
    </w:tblPr>
  </w:style>
  <w:style w:type="table" w:styleId="1023" w:customStyle="1">
    <w:name w:val="Grid Table 3 - Accent 2"/>
    <w:basedOn w:val="890"/>
    <w:uiPriority w:val="99"/>
    <w:qFormat/>
    <w:tblPr>
      <w:tblCellMar>
        <w:left w:w="0" w:type="dxa"/>
        <w:top w:w="0" w:type="dxa"/>
        <w:right w:w="0" w:type="dxa"/>
        <w:bottom w:w="0" w:type="dxa"/>
      </w:tblCellMar>
    </w:tblPr>
  </w:style>
  <w:style w:type="table" w:styleId="1024" w:customStyle="1">
    <w:name w:val="Grid Table 3 - Accent 3"/>
    <w:basedOn w:val="890"/>
    <w:uiPriority w:val="99"/>
    <w:qFormat/>
    <w:tblPr>
      <w:tblCellMar>
        <w:left w:w="0" w:type="dxa"/>
        <w:top w:w="0" w:type="dxa"/>
        <w:right w:w="0" w:type="dxa"/>
        <w:bottom w:w="0" w:type="dxa"/>
      </w:tblCellMar>
    </w:tblPr>
  </w:style>
  <w:style w:type="table" w:styleId="1025" w:customStyle="1">
    <w:name w:val="Grid Table 3 - Accent 4"/>
    <w:basedOn w:val="890"/>
    <w:uiPriority w:val="99"/>
    <w:qFormat/>
    <w:tblPr>
      <w:tblCellMar>
        <w:left w:w="0" w:type="dxa"/>
        <w:top w:w="0" w:type="dxa"/>
        <w:right w:w="0" w:type="dxa"/>
        <w:bottom w:w="0" w:type="dxa"/>
      </w:tblCellMar>
    </w:tblPr>
  </w:style>
  <w:style w:type="table" w:styleId="1026" w:customStyle="1">
    <w:name w:val="Grid Table 3 - Accent 5"/>
    <w:basedOn w:val="890"/>
    <w:uiPriority w:val="99"/>
    <w:qFormat/>
    <w:tblPr>
      <w:tblCellMar>
        <w:left w:w="0" w:type="dxa"/>
        <w:top w:w="0" w:type="dxa"/>
        <w:right w:w="0" w:type="dxa"/>
        <w:bottom w:w="0" w:type="dxa"/>
      </w:tblCellMar>
    </w:tblPr>
  </w:style>
  <w:style w:type="table" w:styleId="1027" w:customStyle="1">
    <w:name w:val="Grid Table 3 - Accent 6"/>
    <w:basedOn w:val="890"/>
    <w:uiPriority w:val="99"/>
    <w:qFormat/>
    <w:tblPr>
      <w:tblCellMar>
        <w:left w:w="0" w:type="dxa"/>
        <w:top w:w="0" w:type="dxa"/>
        <w:right w:w="0" w:type="dxa"/>
        <w:bottom w:w="0" w:type="dxa"/>
      </w:tblCellMar>
    </w:tblPr>
  </w:style>
  <w:style w:type="table" w:styleId="1028" w:customStyle="1">
    <w:name w:val="网格表 4"/>
    <w:basedOn w:val="890"/>
    <w:uiPriority w:val="59"/>
    <w:qFormat/>
    <w:tblPr>
      <w:tblCellMar>
        <w:left w:w="0" w:type="dxa"/>
        <w:top w:w="0" w:type="dxa"/>
        <w:right w:w="0" w:type="dxa"/>
        <w:bottom w:w="0" w:type="dxa"/>
      </w:tblCellMar>
    </w:tblPr>
  </w:style>
  <w:style w:type="table" w:styleId="1029" w:customStyle="1">
    <w:name w:val="Grid Table 4 - Accent 1"/>
    <w:basedOn w:val="890"/>
    <w:uiPriority w:val="59"/>
    <w:qFormat/>
    <w:tblPr>
      <w:tblCellMar>
        <w:left w:w="0" w:type="dxa"/>
        <w:top w:w="0" w:type="dxa"/>
        <w:right w:w="0" w:type="dxa"/>
        <w:bottom w:w="0" w:type="dxa"/>
      </w:tblCellMar>
    </w:tblPr>
  </w:style>
  <w:style w:type="table" w:styleId="1030" w:customStyle="1">
    <w:name w:val="Grid Table 4 - Accent 2"/>
    <w:basedOn w:val="890"/>
    <w:uiPriority w:val="59"/>
    <w:qFormat/>
    <w:tblPr>
      <w:tblCellMar>
        <w:left w:w="0" w:type="dxa"/>
        <w:top w:w="0" w:type="dxa"/>
        <w:right w:w="0" w:type="dxa"/>
        <w:bottom w:w="0" w:type="dxa"/>
      </w:tblCellMar>
    </w:tblPr>
  </w:style>
  <w:style w:type="table" w:styleId="1031" w:customStyle="1">
    <w:name w:val="Grid Table 4 - Accent 3"/>
    <w:basedOn w:val="890"/>
    <w:uiPriority w:val="59"/>
    <w:qFormat/>
    <w:tblPr>
      <w:tblCellMar>
        <w:left w:w="0" w:type="dxa"/>
        <w:top w:w="0" w:type="dxa"/>
        <w:right w:w="0" w:type="dxa"/>
        <w:bottom w:w="0" w:type="dxa"/>
      </w:tblCellMar>
    </w:tblPr>
  </w:style>
  <w:style w:type="table" w:styleId="1032" w:customStyle="1">
    <w:name w:val="Grid Table 4 - Accent 4"/>
    <w:basedOn w:val="890"/>
    <w:uiPriority w:val="59"/>
    <w:qFormat/>
    <w:tblPr>
      <w:tblCellMar>
        <w:left w:w="0" w:type="dxa"/>
        <w:top w:w="0" w:type="dxa"/>
        <w:right w:w="0" w:type="dxa"/>
        <w:bottom w:w="0" w:type="dxa"/>
      </w:tblCellMar>
    </w:tblPr>
  </w:style>
  <w:style w:type="table" w:styleId="1033" w:customStyle="1">
    <w:name w:val="Grid Table 4 - Accent 5"/>
    <w:basedOn w:val="890"/>
    <w:uiPriority w:val="59"/>
    <w:qFormat/>
    <w:tblPr>
      <w:tblCellMar>
        <w:left w:w="0" w:type="dxa"/>
        <w:top w:w="0" w:type="dxa"/>
        <w:right w:w="0" w:type="dxa"/>
        <w:bottom w:w="0" w:type="dxa"/>
      </w:tblCellMar>
    </w:tblPr>
  </w:style>
  <w:style w:type="table" w:styleId="1034" w:customStyle="1">
    <w:name w:val="Grid Table 4 - Accent 6"/>
    <w:basedOn w:val="890"/>
    <w:uiPriority w:val="59"/>
    <w:qFormat/>
    <w:tblPr>
      <w:tblCellMar>
        <w:left w:w="0" w:type="dxa"/>
        <w:top w:w="0" w:type="dxa"/>
        <w:right w:w="0" w:type="dxa"/>
        <w:bottom w:w="0" w:type="dxa"/>
      </w:tblCellMar>
    </w:tblPr>
  </w:style>
  <w:style w:type="table" w:styleId="1035" w:customStyle="1">
    <w:name w:val="网格表 5 深色"/>
    <w:basedOn w:val="890"/>
    <w:uiPriority w:val="99"/>
    <w:qFormat/>
    <w:tblPr>
      <w:tblCellMar>
        <w:left w:w="0" w:type="dxa"/>
        <w:top w:w="0" w:type="dxa"/>
        <w:right w:w="0" w:type="dxa"/>
        <w:bottom w:w="0" w:type="dxa"/>
      </w:tblCellMar>
    </w:tblPr>
  </w:style>
  <w:style w:type="table" w:styleId="1036" w:customStyle="1">
    <w:name w:val="Grid Table 5 Dark- Accent 1"/>
    <w:basedOn w:val="890"/>
    <w:uiPriority w:val="99"/>
    <w:qFormat/>
    <w:tblPr>
      <w:tblCellMar>
        <w:left w:w="0" w:type="dxa"/>
        <w:top w:w="0" w:type="dxa"/>
        <w:right w:w="0" w:type="dxa"/>
        <w:bottom w:w="0" w:type="dxa"/>
      </w:tblCellMar>
    </w:tblPr>
  </w:style>
  <w:style w:type="table" w:styleId="1037" w:customStyle="1">
    <w:name w:val="Grid Table 5 Dark - Accent 2"/>
    <w:basedOn w:val="890"/>
    <w:uiPriority w:val="99"/>
    <w:qFormat/>
    <w:tblPr>
      <w:tblCellMar>
        <w:left w:w="0" w:type="dxa"/>
        <w:top w:w="0" w:type="dxa"/>
        <w:right w:w="0" w:type="dxa"/>
        <w:bottom w:w="0" w:type="dxa"/>
      </w:tblCellMar>
    </w:tblPr>
  </w:style>
  <w:style w:type="table" w:styleId="1038" w:customStyle="1">
    <w:name w:val="Grid Table 5 Dark - Accent 3"/>
    <w:basedOn w:val="890"/>
    <w:uiPriority w:val="99"/>
    <w:qFormat/>
    <w:tblPr>
      <w:tblCellMar>
        <w:left w:w="0" w:type="dxa"/>
        <w:top w:w="0" w:type="dxa"/>
        <w:right w:w="0" w:type="dxa"/>
        <w:bottom w:w="0" w:type="dxa"/>
      </w:tblCellMar>
    </w:tblPr>
  </w:style>
  <w:style w:type="table" w:styleId="1039" w:customStyle="1">
    <w:name w:val="Grid Table 5 Dark- Accent 4"/>
    <w:basedOn w:val="890"/>
    <w:uiPriority w:val="99"/>
    <w:qFormat/>
    <w:tblPr>
      <w:tblCellMar>
        <w:left w:w="0" w:type="dxa"/>
        <w:top w:w="0" w:type="dxa"/>
        <w:right w:w="0" w:type="dxa"/>
        <w:bottom w:w="0" w:type="dxa"/>
      </w:tblCellMar>
    </w:tblPr>
  </w:style>
  <w:style w:type="table" w:styleId="1040" w:customStyle="1">
    <w:name w:val="Grid Table 5 Dark - Accent 5"/>
    <w:basedOn w:val="890"/>
    <w:uiPriority w:val="99"/>
    <w:qFormat/>
    <w:tblPr>
      <w:tblCellMar>
        <w:left w:w="0" w:type="dxa"/>
        <w:top w:w="0" w:type="dxa"/>
        <w:right w:w="0" w:type="dxa"/>
        <w:bottom w:w="0" w:type="dxa"/>
      </w:tblCellMar>
    </w:tblPr>
  </w:style>
  <w:style w:type="table" w:styleId="1041" w:customStyle="1">
    <w:name w:val="Grid Table 5 Dark - Accent 6"/>
    <w:basedOn w:val="890"/>
    <w:uiPriority w:val="99"/>
    <w:qFormat/>
    <w:tblPr>
      <w:tblCellMar>
        <w:left w:w="0" w:type="dxa"/>
        <w:top w:w="0" w:type="dxa"/>
        <w:right w:w="0" w:type="dxa"/>
        <w:bottom w:w="0" w:type="dxa"/>
      </w:tblCellMar>
    </w:tblPr>
  </w:style>
  <w:style w:type="table" w:styleId="1042" w:customStyle="1">
    <w:name w:val="网格表 6 彩色"/>
    <w:basedOn w:val="890"/>
    <w:uiPriority w:val="99"/>
    <w:qFormat/>
    <w:tblPr>
      <w:tblCellMar>
        <w:left w:w="0" w:type="dxa"/>
        <w:top w:w="0" w:type="dxa"/>
        <w:right w:w="0" w:type="dxa"/>
        <w:bottom w:w="0" w:type="dxa"/>
      </w:tblCellMar>
    </w:tblPr>
  </w:style>
  <w:style w:type="table" w:styleId="1043" w:customStyle="1">
    <w:name w:val="Grid Table 6 Colorful - Accent 1"/>
    <w:basedOn w:val="890"/>
    <w:uiPriority w:val="99"/>
    <w:qFormat/>
    <w:tblPr>
      <w:tblCellMar>
        <w:left w:w="0" w:type="dxa"/>
        <w:top w:w="0" w:type="dxa"/>
        <w:right w:w="0" w:type="dxa"/>
        <w:bottom w:w="0" w:type="dxa"/>
      </w:tblCellMar>
    </w:tblPr>
  </w:style>
  <w:style w:type="table" w:styleId="1044" w:customStyle="1">
    <w:name w:val="Grid Table 6 Colorful - Accent 2"/>
    <w:basedOn w:val="890"/>
    <w:uiPriority w:val="99"/>
    <w:qFormat/>
    <w:tblPr>
      <w:tblCellMar>
        <w:left w:w="0" w:type="dxa"/>
        <w:top w:w="0" w:type="dxa"/>
        <w:right w:w="0" w:type="dxa"/>
        <w:bottom w:w="0" w:type="dxa"/>
      </w:tblCellMar>
    </w:tblPr>
  </w:style>
  <w:style w:type="table" w:styleId="1045" w:customStyle="1">
    <w:name w:val="Grid Table 6 Colorful - Accent 3"/>
    <w:basedOn w:val="890"/>
    <w:uiPriority w:val="99"/>
    <w:qFormat/>
    <w:tblPr>
      <w:tblCellMar>
        <w:left w:w="0" w:type="dxa"/>
        <w:top w:w="0" w:type="dxa"/>
        <w:right w:w="0" w:type="dxa"/>
        <w:bottom w:w="0" w:type="dxa"/>
      </w:tblCellMar>
    </w:tblPr>
  </w:style>
  <w:style w:type="table" w:styleId="1046" w:customStyle="1">
    <w:name w:val="Grid Table 6 Colorful - Accent 4"/>
    <w:basedOn w:val="890"/>
    <w:uiPriority w:val="99"/>
    <w:qFormat/>
    <w:tblPr>
      <w:tblCellMar>
        <w:left w:w="0" w:type="dxa"/>
        <w:top w:w="0" w:type="dxa"/>
        <w:right w:w="0" w:type="dxa"/>
        <w:bottom w:w="0" w:type="dxa"/>
      </w:tblCellMar>
    </w:tblPr>
  </w:style>
  <w:style w:type="table" w:styleId="1047" w:customStyle="1">
    <w:name w:val="Grid Table 6 Colorful - Accent 5"/>
    <w:basedOn w:val="890"/>
    <w:uiPriority w:val="99"/>
    <w:qFormat/>
    <w:tblPr>
      <w:tblCellMar>
        <w:left w:w="0" w:type="dxa"/>
        <w:top w:w="0" w:type="dxa"/>
        <w:right w:w="0" w:type="dxa"/>
        <w:bottom w:w="0" w:type="dxa"/>
      </w:tblCellMar>
    </w:tblPr>
  </w:style>
  <w:style w:type="table" w:styleId="1048" w:customStyle="1">
    <w:name w:val="Grid Table 6 Colorful - Accent 6"/>
    <w:basedOn w:val="890"/>
    <w:uiPriority w:val="99"/>
    <w:qFormat/>
    <w:tblPr>
      <w:tblCellMar>
        <w:left w:w="0" w:type="dxa"/>
        <w:top w:w="0" w:type="dxa"/>
        <w:right w:w="0" w:type="dxa"/>
        <w:bottom w:w="0" w:type="dxa"/>
      </w:tblCellMar>
    </w:tblPr>
  </w:style>
  <w:style w:type="table" w:styleId="1049" w:customStyle="1">
    <w:name w:val="网格表 7 彩色"/>
    <w:basedOn w:val="890"/>
    <w:uiPriority w:val="99"/>
    <w:qFormat/>
    <w:tblPr>
      <w:tblCellMar>
        <w:left w:w="0" w:type="dxa"/>
        <w:top w:w="0" w:type="dxa"/>
        <w:right w:w="0" w:type="dxa"/>
        <w:bottom w:w="0" w:type="dxa"/>
      </w:tblCellMar>
    </w:tblPr>
  </w:style>
  <w:style w:type="table" w:styleId="1050" w:customStyle="1">
    <w:name w:val="Grid Table 7 Colorful - Accent 1"/>
    <w:basedOn w:val="890"/>
    <w:uiPriority w:val="99"/>
    <w:qFormat/>
    <w:tblPr>
      <w:tblCellMar>
        <w:left w:w="0" w:type="dxa"/>
        <w:top w:w="0" w:type="dxa"/>
        <w:right w:w="0" w:type="dxa"/>
        <w:bottom w:w="0" w:type="dxa"/>
      </w:tblCellMar>
    </w:tblPr>
  </w:style>
  <w:style w:type="table" w:styleId="1051" w:customStyle="1">
    <w:name w:val="Grid Table 7 Colorful - Accent 2"/>
    <w:basedOn w:val="890"/>
    <w:uiPriority w:val="99"/>
    <w:qFormat/>
    <w:tblPr>
      <w:tblCellMar>
        <w:left w:w="0" w:type="dxa"/>
        <w:top w:w="0" w:type="dxa"/>
        <w:right w:w="0" w:type="dxa"/>
        <w:bottom w:w="0" w:type="dxa"/>
      </w:tblCellMar>
    </w:tblPr>
  </w:style>
  <w:style w:type="table" w:styleId="1052" w:customStyle="1">
    <w:name w:val="Grid Table 7 Colorful - Accent 3"/>
    <w:basedOn w:val="890"/>
    <w:uiPriority w:val="99"/>
    <w:qFormat/>
    <w:tblPr>
      <w:tblCellMar>
        <w:left w:w="0" w:type="dxa"/>
        <w:top w:w="0" w:type="dxa"/>
        <w:right w:w="0" w:type="dxa"/>
        <w:bottom w:w="0" w:type="dxa"/>
      </w:tblCellMar>
    </w:tblPr>
  </w:style>
  <w:style w:type="table" w:styleId="1053" w:customStyle="1">
    <w:name w:val="Grid Table 7 Colorful - Accent 4"/>
    <w:basedOn w:val="890"/>
    <w:uiPriority w:val="99"/>
    <w:qFormat/>
    <w:tblPr>
      <w:tblCellMar>
        <w:left w:w="0" w:type="dxa"/>
        <w:top w:w="0" w:type="dxa"/>
        <w:right w:w="0" w:type="dxa"/>
        <w:bottom w:w="0" w:type="dxa"/>
      </w:tblCellMar>
    </w:tblPr>
  </w:style>
  <w:style w:type="table" w:styleId="1054" w:customStyle="1">
    <w:name w:val="Grid Table 7 Colorful - Accent 5"/>
    <w:basedOn w:val="890"/>
    <w:uiPriority w:val="99"/>
    <w:qFormat/>
    <w:tblPr>
      <w:tblCellMar>
        <w:left w:w="0" w:type="dxa"/>
        <w:top w:w="0" w:type="dxa"/>
        <w:right w:w="0" w:type="dxa"/>
        <w:bottom w:w="0" w:type="dxa"/>
      </w:tblCellMar>
    </w:tblPr>
  </w:style>
  <w:style w:type="table" w:styleId="1055" w:customStyle="1">
    <w:name w:val="Grid Table 7 Colorful - Accent 6"/>
    <w:basedOn w:val="890"/>
    <w:uiPriority w:val="99"/>
    <w:qFormat/>
    <w:tblPr>
      <w:tblCellMar>
        <w:left w:w="0" w:type="dxa"/>
        <w:top w:w="0" w:type="dxa"/>
        <w:right w:w="0" w:type="dxa"/>
        <w:bottom w:w="0" w:type="dxa"/>
      </w:tblCellMar>
    </w:tblPr>
  </w:style>
  <w:style w:type="table" w:styleId="1056" w:customStyle="1">
    <w:name w:val="清单表 1 浅色"/>
    <w:basedOn w:val="890"/>
    <w:uiPriority w:val="99"/>
    <w:qFormat/>
    <w:tblPr>
      <w:tblCellMar>
        <w:left w:w="0" w:type="dxa"/>
        <w:top w:w="0" w:type="dxa"/>
        <w:right w:w="0" w:type="dxa"/>
        <w:bottom w:w="0" w:type="dxa"/>
      </w:tblCellMar>
    </w:tblPr>
  </w:style>
  <w:style w:type="table" w:styleId="1057" w:customStyle="1">
    <w:name w:val="List Table 1 Light - Accent 1"/>
    <w:basedOn w:val="890"/>
    <w:uiPriority w:val="99"/>
    <w:qFormat/>
    <w:tblPr>
      <w:tblCellMar>
        <w:left w:w="0" w:type="dxa"/>
        <w:top w:w="0" w:type="dxa"/>
        <w:right w:w="0" w:type="dxa"/>
        <w:bottom w:w="0" w:type="dxa"/>
      </w:tblCellMar>
    </w:tblPr>
  </w:style>
  <w:style w:type="table" w:styleId="1058" w:customStyle="1">
    <w:name w:val="List Table 1 Light - Accent 2"/>
    <w:basedOn w:val="890"/>
    <w:uiPriority w:val="99"/>
    <w:qFormat/>
    <w:tblPr>
      <w:tblCellMar>
        <w:left w:w="0" w:type="dxa"/>
        <w:top w:w="0" w:type="dxa"/>
        <w:right w:w="0" w:type="dxa"/>
        <w:bottom w:w="0" w:type="dxa"/>
      </w:tblCellMar>
    </w:tblPr>
  </w:style>
  <w:style w:type="table" w:styleId="1059" w:customStyle="1">
    <w:name w:val="List Table 1 Light - Accent 3"/>
    <w:basedOn w:val="890"/>
    <w:uiPriority w:val="99"/>
    <w:qFormat/>
    <w:tblPr>
      <w:tblCellMar>
        <w:left w:w="0" w:type="dxa"/>
        <w:top w:w="0" w:type="dxa"/>
        <w:right w:w="0" w:type="dxa"/>
        <w:bottom w:w="0" w:type="dxa"/>
      </w:tblCellMar>
    </w:tblPr>
  </w:style>
  <w:style w:type="table" w:styleId="1060" w:customStyle="1">
    <w:name w:val="List Table 1 Light - Accent 4"/>
    <w:basedOn w:val="890"/>
    <w:uiPriority w:val="99"/>
    <w:qFormat/>
    <w:tblPr>
      <w:tblCellMar>
        <w:left w:w="0" w:type="dxa"/>
        <w:top w:w="0" w:type="dxa"/>
        <w:right w:w="0" w:type="dxa"/>
        <w:bottom w:w="0" w:type="dxa"/>
      </w:tblCellMar>
    </w:tblPr>
  </w:style>
  <w:style w:type="table" w:styleId="1061" w:customStyle="1">
    <w:name w:val="List Table 1 Light - Accent 5"/>
    <w:basedOn w:val="890"/>
    <w:uiPriority w:val="99"/>
    <w:qFormat/>
    <w:tblPr>
      <w:tblCellMar>
        <w:left w:w="0" w:type="dxa"/>
        <w:top w:w="0" w:type="dxa"/>
        <w:right w:w="0" w:type="dxa"/>
        <w:bottom w:w="0" w:type="dxa"/>
      </w:tblCellMar>
    </w:tblPr>
  </w:style>
  <w:style w:type="table" w:styleId="1062" w:customStyle="1">
    <w:name w:val="List Table 1 Light - Accent 6"/>
    <w:basedOn w:val="890"/>
    <w:uiPriority w:val="99"/>
    <w:qFormat/>
    <w:tblPr>
      <w:tblCellMar>
        <w:left w:w="0" w:type="dxa"/>
        <w:top w:w="0" w:type="dxa"/>
        <w:right w:w="0" w:type="dxa"/>
        <w:bottom w:w="0" w:type="dxa"/>
      </w:tblCellMar>
    </w:tblPr>
  </w:style>
  <w:style w:type="table" w:styleId="1063" w:customStyle="1">
    <w:name w:val="清单表 2"/>
    <w:basedOn w:val="890"/>
    <w:uiPriority w:val="99"/>
    <w:qFormat/>
    <w:tblPr>
      <w:tblCellMar>
        <w:left w:w="0" w:type="dxa"/>
        <w:top w:w="0" w:type="dxa"/>
        <w:right w:w="0" w:type="dxa"/>
        <w:bottom w:w="0" w:type="dxa"/>
      </w:tblCellMar>
    </w:tblPr>
  </w:style>
  <w:style w:type="table" w:styleId="1064" w:customStyle="1">
    <w:name w:val="List Table 2 - Accent 1"/>
    <w:basedOn w:val="890"/>
    <w:uiPriority w:val="99"/>
    <w:qFormat/>
    <w:tblPr>
      <w:tblCellMar>
        <w:left w:w="0" w:type="dxa"/>
        <w:top w:w="0" w:type="dxa"/>
        <w:right w:w="0" w:type="dxa"/>
        <w:bottom w:w="0" w:type="dxa"/>
      </w:tblCellMar>
    </w:tblPr>
  </w:style>
  <w:style w:type="table" w:styleId="1065" w:customStyle="1">
    <w:name w:val="List Table 2 - Accent 2"/>
    <w:basedOn w:val="890"/>
    <w:uiPriority w:val="99"/>
    <w:qFormat/>
    <w:tblPr>
      <w:tblCellMar>
        <w:left w:w="0" w:type="dxa"/>
        <w:top w:w="0" w:type="dxa"/>
        <w:right w:w="0" w:type="dxa"/>
        <w:bottom w:w="0" w:type="dxa"/>
      </w:tblCellMar>
    </w:tblPr>
  </w:style>
  <w:style w:type="table" w:styleId="1066" w:customStyle="1">
    <w:name w:val="List Table 2 - Accent 3"/>
    <w:basedOn w:val="890"/>
    <w:uiPriority w:val="99"/>
    <w:qFormat/>
    <w:tblPr>
      <w:tblCellMar>
        <w:left w:w="0" w:type="dxa"/>
        <w:top w:w="0" w:type="dxa"/>
        <w:right w:w="0" w:type="dxa"/>
        <w:bottom w:w="0" w:type="dxa"/>
      </w:tblCellMar>
    </w:tblPr>
  </w:style>
  <w:style w:type="table" w:styleId="1067" w:customStyle="1">
    <w:name w:val="List Table 2 - Accent 4"/>
    <w:basedOn w:val="890"/>
    <w:uiPriority w:val="99"/>
    <w:qFormat/>
    <w:tblPr>
      <w:tblCellMar>
        <w:left w:w="0" w:type="dxa"/>
        <w:top w:w="0" w:type="dxa"/>
        <w:right w:w="0" w:type="dxa"/>
        <w:bottom w:w="0" w:type="dxa"/>
      </w:tblCellMar>
    </w:tblPr>
  </w:style>
  <w:style w:type="table" w:styleId="1068" w:customStyle="1">
    <w:name w:val="List Table 2 - Accent 5"/>
    <w:basedOn w:val="890"/>
    <w:uiPriority w:val="99"/>
    <w:qFormat/>
    <w:tblPr>
      <w:tblCellMar>
        <w:left w:w="0" w:type="dxa"/>
        <w:top w:w="0" w:type="dxa"/>
        <w:right w:w="0" w:type="dxa"/>
        <w:bottom w:w="0" w:type="dxa"/>
      </w:tblCellMar>
    </w:tblPr>
  </w:style>
  <w:style w:type="table" w:styleId="1069" w:customStyle="1">
    <w:name w:val="List Table 2 - Accent 6"/>
    <w:basedOn w:val="890"/>
    <w:uiPriority w:val="99"/>
    <w:qFormat/>
    <w:tblPr>
      <w:tblCellMar>
        <w:left w:w="0" w:type="dxa"/>
        <w:top w:w="0" w:type="dxa"/>
        <w:right w:w="0" w:type="dxa"/>
        <w:bottom w:w="0" w:type="dxa"/>
      </w:tblCellMar>
    </w:tblPr>
  </w:style>
  <w:style w:type="table" w:styleId="1070" w:customStyle="1">
    <w:name w:val="清单表 3"/>
    <w:basedOn w:val="890"/>
    <w:uiPriority w:val="99"/>
    <w:qFormat/>
    <w:tblPr>
      <w:tblCellMar>
        <w:left w:w="0" w:type="dxa"/>
        <w:top w:w="0" w:type="dxa"/>
        <w:right w:w="0" w:type="dxa"/>
        <w:bottom w:w="0" w:type="dxa"/>
      </w:tblCellMar>
    </w:tblPr>
  </w:style>
  <w:style w:type="table" w:styleId="1071" w:customStyle="1">
    <w:name w:val="List Table 3 - Accent 1"/>
    <w:basedOn w:val="890"/>
    <w:uiPriority w:val="99"/>
    <w:qFormat/>
    <w:tblPr>
      <w:tblCellMar>
        <w:left w:w="0" w:type="dxa"/>
        <w:top w:w="0" w:type="dxa"/>
        <w:right w:w="0" w:type="dxa"/>
        <w:bottom w:w="0" w:type="dxa"/>
      </w:tblCellMar>
    </w:tblPr>
  </w:style>
  <w:style w:type="table" w:styleId="1072" w:customStyle="1">
    <w:name w:val="List Table 3 - Accent 2"/>
    <w:basedOn w:val="890"/>
    <w:uiPriority w:val="99"/>
    <w:qFormat/>
    <w:tblPr>
      <w:tblCellMar>
        <w:left w:w="0" w:type="dxa"/>
        <w:top w:w="0" w:type="dxa"/>
        <w:right w:w="0" w:type="dxa"/>
        <w:bottom w:w="0" w:type="dxa"/>
      </w:tblCellMar>
    </w:tblPr>
  </w:style>
  <w:style w:type="table" w:styleId="1073" w:customStyle="1">
    <w:name w:val="List Table 3 - Accent 3"/>
    <w:basedOn w:val="890"/>
    <w:uiPriority w:val="99"/>
    <w:qFormat/>
    <w:tblPr>
      <w:tblCellMar>
        <w:left w:w="0" w:type="dxa"/>
        <w:top w:w="0" w:type="dxa"/>
        <w:right w:w="0" w:type="dxa"/>
        <w:bottom w:w="0" w:type="dxa"/>
      </w:tblCellMar>
    </w:tblPr>
  </w:style>
  <w:style w:type="table" w:styleId="1074" w:customStyle="1">
    <w:name w:val="List Table 3 - Accent 4"/>
    <w:basedOn w:val="890"/>
    <w:uiPriority w:val="99"/>
    <w:qFormat/>
    <w:tblPr>
      <w:tblCellMar>
        <w:left w:w="0" w:type="dxa"/>
        <w:top w:w="0" w:type="dxa"/>
        <w:right w:w="0" w:type="dxa"/>
        <w:bottom w:w="0" w:type="dxa"/>
      </w:tblCellMar>
    </w:tblPr>
  </w:style>
  <w:style w:type="table" w:styleId="1075" w:customStyle="1">
    <w:name w:val="List Table 3 - Accent 5"/>
    <w:basedOn w:val="890"/>
    <w:uiPriority w:val="99"/>
    <w:qFormat/>
    <w:tblPr>
      <w:tblCellMar>
        <w:left w:w="0" w:type="dxa"/>
        <w:top w:w="0" w:type="dxa"/>
        <w:right w:w="0" w:type="dxa"/>
        <w:bottom w:w="0" w:type="dxa"/>
      </w:tblCellMar>
    </w:tblPr>
  </w:style>
  <w:style w:type="table" w:styleId="1076" w:customStyle="1">
    <w:name w:val="List Table 3 - Accent 6"/>
    <w:basedOn w:val="890"/>
    <w:uiPriority w:val="99"/>
    <w:qFormat/>
    <w:tblPr>
      <w:tblCellMar>
        <w:left w:w="0" w:type="dxa"/>
        <w:top w:w="0" w:type="dxa"/>
        <w:right w:w="0" w:type="dxa"/>
        <w:bottom w:w="0" w:type="dxa"/>
      </w:tblCellMar>
    </w:tblPr>
  </w:style>
  <w:style w:type="table" w:styleId="1077" w:customStyle="1">
    <w:name w:val="清单表 4"/>
    <w:basedOn w:val="890"/>
    <w:uiPriority w:val="99"/>
    <w:qFormat/>
    <w:tblPr>
      <w:tblCellMar>
        <w:left w:w="0" w:type="dxa"/>
        <w:top w:w="0" w:type="dxa"/>
        <w:right w:w="0" w:type="dxa"/>
        <w:bottom w:w="0" w:type="dxa"/>
      </w:tblCellMar>
    </w:tblPr>
  </w:style>
  <w:style w:type="table" w:styleId="1078" w:customStyle="1">
    <w:name w:val="List Table 4 - Accent 1"/>
    <w:basedOn w:val="890"/>
    <w:uiPriority w:val="99"/>
    <w:qFormat/>
    <w:tblPr>
      <w:tblCellMar>
        <w:left w:w="0" w:type="dxa"/>
        <w:top w:w="0" w:type="dxa"/>
        <w:right w:w="0" w:type="dxa"/>
        <w:bottom w:w="0" w:type="dxa"/>
      </w:tblCellMar>
    </w:tblPr>
  </w:style>
  <w:style w:type="table" w:styleId="1079" w:customStyle="1">
    <w:name w:val="List Table 4 - Accent 2"/>
    <w:basedOn w:val="890"/>
    <w:uiPriority w:val="99"/>
    <w:qFormat/>
    <w:tblPr>
      <w:tblCellMar>
        <w:left w:w="0" w:type="dxa"/>
        <w:top w:w="0" w:type="dxa"/>
        <w:right w:w="0" w:type="dxa"/>
        <w:bottom w:w="0" w:type="dxa"/>
      </w:tblCellMar>
    </w:tblPr>
  </w:style>
  <w:style w:type="table" w:styleId="1080" w:customStyle="1">
    <w:name w:val="List Table 4 - Accent 3"/>
    <w:basedOn w:val="890"/>
    <w:uiPriority w:val="99"/>
    <w:qFormat/>
    <w:tblPr>
      <w:tblCellMar>
        <w:left w:w="0" w:type="dxa"/>
        <w:top w:w="0" w:type="dxa"/>
        <w:right w:w="0" w:type="dxa"/>
        <w:bottom w:w="0" w:type="dxa"/>
      </w:tblCellMar>
    </w:tblPr>
  </w:style>
  <w:style w:type="table" w:styleId="1081" w:customStyle="1">
    <w:name w:val="List Table 4 - Accent 4"/>
    <w:basedOn w:val="890"/>
    <w:uiPriority w:val="99"/>
    <w:qFormat/>
    <w:tblPr>
      <w:tblCellMar>
        <w:left w:w="0" w:type="dxa"/>
        <w:top w:w="0" w:type="dxa"/>
        <w:right w:w="0" w:type="dxa"/>
        <w:bottom w:w="0" w:type="dxa"/>
      </w:tblCellMar>
    </w:tblPr>
  </w:style>
  <w:style w:type="table" w:styleId="1082" w:customStyle="1">
    <w:name w:val="List Table 4 - Accent 5"/>
    <w:basedOn w:val="890"/>
    <w:uiPriority w:val="99"/>
    <w:qFormat/>
    <w:tblPr>
      <w:tblCellMar>
        <w:left w:w="0" w:type="dxa"/>
        <w:top w:w="0" w:type="dxa"/>
        <w:right w:w="0" w:type="dxa"/>
        <w:bottom w:w="0" w:type="dxa"/>
      </w:tblCellMar>
    </w:tblPr>
  </w:style>
  <w:style w:type="table" w:styleId="1083" w:customStyle="1">
    <w:name w:val="List Table 4 - Accent 6"/>
    <w:basedOn w:val="890"/>
    <w:uiPriority w:val="99"/>
    <w:qFormat/>
    <w:tblPr>
      <w:tblCellMar>
        <w:left w:w="0" w:type="dxa"/>
        <w:top w:w="0" w:type="dxa"/>
        <w:right w:w="0" w:type="dxa"/>
        <w:bottom w:w="0" w:type="dxa"/>
      </w:tblCellMar>
    </w:tblPr>
  </w:style>
  <w:style w:type="table" w:styleId="1084" w:customStyle="1">
    <w:name w:val="清单表 5 深色"/>
    <w:basedOn w:val="890"/>
    <w:uiPriority w:val="99"/>
    <w:qFormat/>
    <w:tblPr>
      <w:tblCellMar>
        <w:left w:w="0" w:type="dxa"/>
        <w:top w:w="0" w:type="dxa"/>
        <w:right w:w="0" w:type="dxa"/>
        <w:bottom w:w="0" w:type="dxa"/>
      </w:tblCellMar>
    </w:tblPr>
  </w:style>
  <w:style w:type="table" w:styleId="1085" w:customStyle="1">
    <w:name w:val="List Table 5 Dark - Accent 1"/>
    <w:basedOn w:val="890"/>
    <w:uiPriority w:val="99"/>
    <w:qFormat/>
    <w:tblPr>
      <w:tblCellMar>
        <w:left w:w="0" w:type="dxa"/>
        <w:top w:w="0" w:type="dxa"/>
        <w:right w:w="0" w:type="dxa"/>
        <w:bottom w:w="0" w:type="dxa"/>
      </w:tblCellMar>
    </w:tblPr>
  </w:style>
  <w:style w:type="table" w:styleId="1086" w:customStyle="1">
    <w:name w:val="List Table 5 Dark - Accent 2"/>
    <w:basedOn w:val="890"/>
    <w:uiPriority w:val="99"/>
    <w:qFormat/>
    <w:tblPr>
      <w:tblCellMar>
        <w:left w:w="0" w:type="dxa"/>
        <w:top w:w="0" w:type="dxa"/>
        <w:right w:w="0" w:type="dxa"/>
        <w:bottom w:w="0" w:type="dxa"/>
      </w:tblCellMar>
    </w:tblPr>
  </w:style>
  <w:style w:type="table" w:styleId="1087" w:customStyle="1">
    <w:name w:val="List Table 5 Dark - Accent 3"/>
    <w:basedOn w:val="890"/>
    <w:uiPriority w:val="99"/>
    <w:qFormat/>
    <w:tblPr>
      <w:tblCellMar>
        <w:left w:w="0" w:type="dxa"/>
        <w:top w:w="0" w:type="dxa"/>
        <w:right w:w="0" w:type="dxa"/>
        <w:bottom w:w="0" w:type="dxa"/>
      </w:tblCellMar>
    </w:tblPr>
  </w:style>
  <w:style w:type="table" w:styleId="1088" w:customStyle="1">
    <w:name w:val="List Table 5 Dark - Accent 4"/>
    <w:basedOn w:val="890"/>
    <w:uiPriority w:val="99"/>
    <w:qFormat/>
    <w:tblPr>
      <w:tblCellMar>
        <w:left w:w="0" w:type="dxa"/>
        <w:top w:w="0" w:type="dxa"/>
        <w:right w:w="0" w:type="dxa"/>
        <w:bottom w:w="0" w:type="dxa"/>
      </w:tblCellMar>
    </w:tblPr>
  </w:style>
  <w:style w:type="table" w:styleId="1089" w:customStyle="1">
    <w:name w:val="List Table 5 Dark - Accent 5"/>
    <w:basedOn w:val="890"/>
    <w:uiPriority w:val="99"/>
    <w:qFormat/>
    <w:tblPr>
      <w:tblCellMar>
        <w:left w:w="0" w:type="dxa"/>
        <w:top w:w="0" w:type="dxa"/>
        <w:right w:w="0" w:type="dxa"/>
        <w:bottom w:w="0" w:type="dxa"/>
      </w:tblCellMar>
    </w:tblPr>
  </w:style>
  <w:style w:type="table" w:styleId="1090" w:customStyle="1">
    <w:name w:val="List Table 5 Dark - Accent 6"/>
    <w:basedOn w:val="890"/>
    <w:uiPriority w:val="99"/>
    <w:qFormat/>
    <w:tblPr>
      <w:tblCellMar>
        <w:left w:w="0" w:type="dxa"/>
        <w:top w:w="0" w:type="dxa"/>
        <w:right w:w="0" w:type="dxa"/>
        <w:bottom w:w="0" w:type="dxa"/>
      </w:tblCellMar>
    </w:tblPr>
  </w:style>
  <w:style w:type="table" w:styleId="1091" w:customStyle="1">
    <w:name w:val="清单表 6 彩色"/>
    <w:basedOn w:val="890"/>
    <w:uiPriority w:val="99"/>
    <w:qFormat/>
    <w:tblPr>
      <w:tblCellMar>
        <w:left w:w="0" w:type="dxa"/>
        <w:top w:w="0" w:type="dxa"/>
        <w:right w:w="0" w:type="dxa"/>
        <w:bottom w:w="0" w:type="dxa"/>
      </w:tblCellMar>
    </w:tblPr>
  </w:style>
  <w:style w:type="table" w:styleId="1092" w:customStyle="1">
    <w:name w:val="List Table 6 Colorful - Accent 1"/>
    <w:basedOn w:val="890"/>
    <w:uiPriority w:val="99"/>
    <w:qFormat/>
    <w:tblPr>
      <w:tblCellMar>
        <w:left w:w="0" w:type="dxa"/>
        <w:top w:w="0" w:type="dxa"/>
        <w:right w:w="0" w:type="dxa"/>
        <w:bottom w:w="0" w:type="dxa"/>
      </w:tblCellMar>
    </w:tblPr>
  </w:style>
  <w:style w:type="table" w:styleId="1093" w:customStyle="1">
    <w:name w:val="List Table 6 Colorful - Accent 2"/>
    <w:basedOn w:val="890"/>
    <w:uiPriority w:val="99"/>
    <w:qFormat/>
    <w:tblPr>
      <w:tblCellMar>
        <w:left w:w="0" w:type="dxa"/>
        <w:top w:w="0" w:type="dxa"/>
        <w:right w:w="0" w:type="dxa"/>
        <w:bottom w:w="0" w:type="dxa"/>
      </w:tblCellMar>
    </w:tblPr>
  </w:style>
  <w:style w:type="table" w:styleId="1094" w:customStyle="1">
    <w:name w:val="List Table 6 Colorful - Accent 3"/>
    <w:basedOn w:val="890"/>
    <w:uiPriority w:val="99"/>
    <w:qFormat/>
    <w:tblPr>
      <w:tblCellMar>
        <w:left w:w="0" w:type="dxa"/>
        <w:top w:w="0" w:type="dxa"/>
        <w:right w:w="0" w:type="dxa"/>
        <w:bottom w:w="0" w:type="dxa"/>
      </w:tblCellMar>
    </w:tblPr>
  </w:style>
  <w:style w:type="table" w:styleId="1095" w:customStyle="1">
    <w:name w:val="List Table 6 Colorful - Accent 4"/>
    <w:basedOn w:val="890"/>
    <w:uiPriority w:val="99"/>
    <w:qFormat/>
    <w:tblPr>
      <w:tblCellMar>
        <w:left w:w="0" w:type="dxa"/>
        <w:top w:w="0" w:type="dxa"/>
        <w:right w:w="0" w:type="dxa"/>
        <w:bottom w:w="0" w:type="dxa"/>
      </w:tblCellMar>
    </w:tblPr>
  </w:style>
  <w:style w:type="table" w:styleId="1096" w:customStyle="1">
    <w:name w:val="List Table 6 Colorful - Accent 5"/>
    <w:basedOn w:val="890"/>
    <w:uiPriority w:val="99"/>
    <w:qFormat/>
    <w:tblPr>
      <w:tblCellMar>
        <w:left w:w="0" w:type="dxa"/>
        <w:top w:w="0" w:type="dxa"/>
        <w:right w:w="0" w:type="dxa"/>
        <w:bottom w:w="0" w:type="dxa"/>
      </w:tblCellMar>
    </w:tblPr>
  </w:style>
  <w:style w:type="table" w:styleId="1097" w:customStyle="1">
    <w:name w:val="List Table 6 Colorful - Accent 6"/>
    <w:basedOn w:val="890"/>
    <w:uiPriority w:val="99"/>
    <w:qFormat/>
    <w:tblPr>
      <w:tblCellMar>
        <w:left w:w="0" w:type="dxa"/>
        <w:top w:w="0" w:type="dxa"/>
        <w:right w:w="0" w:type="dxa"/>
        <w:bottom w:w="0" w:type="dxa"/>
      </w:tblCellMar>
    </w:tblPr>
  </w:style>
  <w:style w:type="table" w:styleId="1098" w:customStyle="1">
    <w:name w:val="清单表 7 彩色"/>
    <w:basedOn w:val="890"/>
    <w:uiPriority w:val="99"/>
    <w:qFormat/>
    <w:tblPr>
      <w:tblCellMar>
        <w:left w:w="0" w:type="dxa"/>
        <w:top w:w="0" w:type="dxa"/>
        <w:right w:w="0" w:type="dxa"/>
        <w:bottom w:w="0" w:type="dxa"/>
      </w:tblCellMar>
    </w:tblPr>
  </w:style>
  <w:style w:type="table" w:styleId="1099" w:customStyle="1">
    <w:name w:val="List Table 7 Colorful - Accent 1"/>
    <w:basedOn w:val="890"/>
    <w:uiPriority w:val="99"/>
    <w:qFormat/>
    <w:tblPr>
      <w:tblCellMar>
        <w:left w:w="0" w:type="dxa"/>
        <w:top w:w="0" w:type="dxa"/>
        <w:right w:w="0" w:type="dxa"/>
        <w:bottom w:w="0" w:type="dxa"/>
      </w:tblCellMar>
    </w:tblPr>
  </w:style>
  <w:style w:type="table" w:styleId="1100" w:customStyle="1">
    <w:name w:val="List Table 7 Colorful - Accent 2"/>
    <w:basedOn w:val="890"/>
    <w:uiPriority w:val="99"/>
    <w:qFormat/>
    <w:tblPr>
      <w:tblCellMar>
        <w:left w:w="0" w:type="dxa"/>
        <w:top w:w="0" w:type="dxa"/>
        <w:right w:w="0" w:type="dxa"/>
        <w:bottom w:w="0" w:type="dxa"/>
      </w:tblCellMar>
    </w:tblPr>
  </w:style>
  <w:style w:type="table" w:styleId="1101" w:customStyle="1">
    <w:name w:val="List Table 7 Colorful - Accent 3"/>
    <w:basedOn w:val="890"/>
    <w:uiPriority w:val="99"/>
    <w:qFormat/>
    <w:tblPr>
      <w:tblCellMar>
        <w:left w:w="0" w:type="dxa"/>
        <w:top w:w="0" w:type="dxa"/>
        <w:right w:w="0" w:type="dxa"/>
        <w:bottom w:w="0" w:type="dxa"/>
      </w:tblCellMar>
    </w:tblPr>
  </w:style>
  <w:style w:type="table" w:styleId="1102" w:customStyle="1">
    <w:name w:val="List Table 7 Colorful - Accent 4"/>
    <w:basedOn w:val="890"/>
    <w:uiPriority w:val="99"/>
    <w:qFormat/>
    <w:tblPr>
      <w:tblCellMar>
        <w:left w:w="0" w:type="dxa"/>
        <w:top w:w="0" w:type="dxa"/>
        <w:right w:w="0" w:type="dxa"/>
        <w:bottom w:w="0" w:type="dxa"/>
      </w:tblCellMar>
    </w:tblPr>
  </w:style>
  <w:style w:type="table" w:styleId="1103" w:customStyle="1">
    <w:name w:val="List Table 7 Colorful - Accent 5"/>
    <w:basedOn w:val="890"/>
    <w:uiPriority w:val="99"/>
    <w:qFormat/>
    <w:tblPr>
      <w:tblCellMar>
        <w:left w:w="0" w:type="dxa"/>
        <w:top w:w="0" w:type="dxa"/>
        <w:right w:w="0" w:type="dxa"/>
        <w:bottom w:w="0" w:type="dxa"/>
      </w:tblCellMar>
    </w:tblPr>
  </w:style>
  <w:style w:type="table" w:styleId="1104" w:customStyle="1">
    <w:name w:val="List Table 7 Colorful - Accent 6"/>
    <w:basedOn w:val="890"/>
    <w:uiPriority w:val="99"/>
    <w:qFormat/>
    <w:tblPr>
      <w:tblCellMar>
        <w:left w:w="0" w:type="dxa"/>
        <w:top w:w="0" w:type="dxa"/>
        <w:right w:w="0" w:type="dxa"/>
        <w:bottom w:w="0" w:type="dxa"/>
      </w:tblCellMar>
    </w:tblPr>
  </w:style>
  <w:style w:type="table" w:styleId="1105" w:customStyle="1">
    <w:name w:val="Lined - Accent"/>
    <w:basedOn w:val="890"/>
    <w:uiPriority w:val="99"/>
    <w:qFormat/>
    <w:rPr>
      <w:color w:val="404040"/>
    </w:rPr>
    <w:tblPr>
      <w:tblCellMar>
        <w:left w:w="0" w:type="dxa"/>
        <w:top w:w="0" w:type="dxa"/>
        <w:right w:w="0" w:type="dxa"/>
        <w:bottom w:w="0" w:type="dxa"/>
      </w:tblCellMar>
    </w:tblPr>
  </w:style>
  <w:style w:type="table" w:styleId="1106" w:customStyle="1">
    <w:name w:val="Lined - Accent 1"/>
    <w:basedOn w:val="890"/>
    <w:uiPriority w:val="99"/>
    <w:qFormat/>
    <w:rPr>
      <w:color w:val="404040"/>
    </w:rPr>
    <w:tblPr>
      <w:tblCellMar>
        <w:left w:w="0" w:type="dxa"/>
        <w:top w:w="0" w:type="dxa"/>
        <w:right w:w="0" w:type="dxa"/>
        <w:bottom w:w="0" w:type="dxa"/>
      </w:tblCellMar>
    </w:tblPr>
  </w:style>
  <w:style w:type="table" w:styleId="1107" w:customStyle="1">
    <w:name w:val="Lined - Accent 2"/>
    <w:basedOn w:val="890"/>
    <w:uiPriority w:val="99"/>
    <w:qFormat/>
    <w:rPr>
      <w:color w:val="404040"/>
    </w:rPr>
    <w:tblPr>
      <w:tblCellMar>
        <w:left w:w="0" w:type="dxa"/>
        <w:top w:w="0" w:type="dxa"/>
        <w:right w:w="0" w:type="dxa"/>
        <w:bottom w:w="0" w:type="dxa"/>
      </w:tblCellMar>
    </w:tblPr>
  </w:style>
  <w:style w:type="table" w:styleId="1108" w:customStyle="1">
    <w:name w:val="Lined - Accent 3"/>
    <w:basedOn w:val="890"/>
    <w:uiPriority w:val="99"/>
    <w:qFormat/>
    <w:rPr>
      <w:color w:val="404040"/>
    </w:rPr>
    <w:tblPr>
      <w:tblCellMar>
        <w:left w:w="0" w:type="dxa"/>
        <w:top w:w="0" w:type="dxa"/>
        <w:right w:w="0" w:type="dxa"/>
        <w:bottom w:w="0" w:type="dxa"/>
      </w:tblCellMar>
    </w:tblPr>
  </w:style>
  <w:style w:type="table" w:styleId="1109" w:customStyle="1">
    <w:name w:val="Lined - Accent 4"/>
    <w:basedOn w:val="890"/>
    <w:uiPriority w:val="99"/>
    <w:qFormat/>
    <w:rPr>
      <w:color w:val="404040"/>
    </w:rPr>
    <w:tblPr>
      <w:tblCellMar>
        <w:left w:w="0" w:type="dxa"/>
        <w:top w:w="0" w:type="dxa"/>
        <w:right w:w="0" w:type="dxa"/>
        <w:bottom w:w="0" w:type="dxa"/>
      </w:tblCellMar>
    </w:tblPr>
  </w:style>
  <w:style w:type="table" w:styleId="1110" w:customStyle="1">
    <w:name w:val="Lined - Accent 5"/>
    <w:basedOn w:val="890"/>
    <w:uiPriority w:val="99"/>
    <w:qFormat/>
    <w:rPr>
      <w:color w:val="404040"/>
    </w:rPr>
    <w:tblPr>
      <w:tblCellMar>
        <w:left w:w="0" w:type="dxa"/>
        <w:top w:w="0" w:type="dxa"/>
        <w:right w:w="0" w:type="dxa"/>
        <w:bottom w:w="0" w:type="dxa"/>
      </w:tblCellMar>
    </w:tblPr>
  </w:style>
  <w:style w:type="table" w:styleId="1111" w:customStyle="1">
    <w:name w:val="Lined - Accent 6"/>
    <w:basedOn w:val="890"/>
    <w:uiPriority w:val="99"/>
    <w:qFormat/>
    <w:rPr>
      <w:color w:val="404040"/>
    </w:rPr>
    <w:tblPr>
      <w:tblCellMar>
        <w:left w:w="0" w:type="dxa"/>
        <w:top w:w="0" w:type="dxa"/>
        <w:right w:w="0" w:type="dxa"/>
        <w:bottom w:w="0" w:type="dxa"/>
      </w:tblCellMar>
    </w:tblPr>
  </w:style>
  <w:style w:type="table" w:styleId="1112" w:customStyle="1">
    <w:name w:val="Bordered &amp; Lined - Accent"/>
    <w:basedOn w:val="890"/>
    <w:uiPriority w:val="99"/>
    <w:qFormat/>
    <w:rPr>
      <w:color w:val="404040"/>
    </w:rPr>
    <w:tblPr>
      <w:tblCellMar>
        <w:left w:w="0" w:type="dxa"/>
        <w:top w:w="0" w:type="dxa"/>
        <w:right w:w="0" w:type="dxa"/>
        <w:bottom w:w="0" w:type="dxa"/>
      </w:tblCellMar>
    </w:tblPr>
  </w:style>
  <w:style w:type="table" w:styleId="1113" w:customStyle="1">
    <w:name w:val="Bordered &amp; Lined - Accent 1"/>
    <w:basedOn w:val="890"/>
    <w:uiPriority w:val="99"/>
    <w:qFormat/>
    <w:rPr>
      <w:color w:val="404040"/>
    </w:rPr>
    <w:tblPr>
      <w:tblCellMar>
        <w:left w:w="0" w:type="dxa"/>
        <w:top w:w="0" w:type="dxa"/>
        <w:right w:w="0" w:type="dxa"/>
        <w:bottom w:w="0" w:type="dxa"/>
      </w:tblCellMar>
    </w:tblPr>
  </w:style>
  <w:style w:type="table" w:styleId="1114" w:customStyle="1">
    <w:name w:val="Bordered &amp; Lined - Accent 2"/>
    <w:basedOn w:val="890"/>
    <w:uiPriority w:val="99"/>
    <w:qFormat/>
    <w:rPr>
      <w:color w:val="404040"/>
    </w:rPr>
    <w:tblPr>
      <w:tblCellMar>
        <w:left w:w="0" w:type="dxa"/>
        <w:top w:w="0" w:type="dxa"/>
        <w:right w:w="0" w:type="dxa"/>
        <w:bottom w:w="0" w:type="dxa"/>
      </w:tblCellMar>
    </w:tblPr>
  </w:style>
  <w:style w:type="table" w:styleId="1115" w:customStyle="1">
    <w:name w:val="Bordered &amp; Lined - Accent 3"/>
    <w:basedOn w:val="890"/>
    <w:uiPriority w:val="99"/>
    <w:qFormat/>
    <w:rPr>
      <w:color w:val="404040"/>
    </w:rPr>
    <w:tblPr>
      <w:tblCellMar>
        <w:left w:w="0" w:type="dxa"/>
        <w:top w:w="0" w:type="dxa"/>
        <w:right w:w="0" w:type="dxa"/>
        <w:bottom w:w="0" w:type="dxa"/>
      </w:tblCellMar>
    </w:tblPr>
  </w:style>
  <w:style w:type="table" w:styleId="1116" w:customStyle="1">
    <w:name w:val="Bordered &amp; Lined - Accent 4"/>
    <w:basedOn w:val="890"/>
    <w:uiPriority w:val="99"/>
    <w:qFormat/>
    <w:rPr>
      <w:color w:val="404040"/>
    </w:rPr>
    <w:tblPr>
      <w:tblCellMar>
        <w:left w:w="0" w:type="dxa"/>
        <w:top w:w="0" w:type="dxa"/>
        <w:right w:w="0" w:type="dxa"/>
        <w:bottom w:w="0" w:type="dxa"/>
      </w:tblCellMar>
    </w:tblPr>
  </w:style>
  <w:style w:type="table" w:styleId="1117" w:customStyle="1">
    <w:name w:val="Bordered &amp; Lined - Accent 5"/>
    <w:basedOn w:val="890"/>
    <w:uiPriority w:val="99"/>
    <w:qFormat/>
    <w:rPr>
      <w:color w:val="404040"/>
    </w:rPr>
    <w:tblPr>
      <w:tblCellMar>
        <w:left w:w="0" w:type="dxa"/>
        <w:top w:w="0" w:type="dxa"/>
        <w:right w:w="0" w:type="dxa"/>
        <w:bottom w:w="0" w:type="dxa"/>
      </w:tblCellMar>
    </w:tblPr>
  </w:style>
  <w:style w:type="table" w:styleId="1118" w:customStyle="1">
    <w:name w:val="Bordered &amp; Lined - Accent 6"/>
    <w:basedOn w:val="890"/>
    <w:uiPriority w:val="99"/>
    <w:qFormat/>
    <w:rPr>
      <w:color w:val="404040"/>
    </w:rPr>
    <w:tblPr>
      <w:tblCellMar>
        <w:left w:w="0" w:type="dxa"/>
        <w:top w:w="0" w:type="dxa"/>
        <w:right w:w="0" w:type="dxa"/>
        <w:bottom w:w="0" w:type="dxa"/>
      </w:tblCellMar>
    </w:tblPr>
  </w:style>
  <w:style w:type="table" w:styleId="1119" w:customStyle="1">
    <w:name w:val="Bordered"/>
    <w:basedOn w:val="890"/>
    <w:uiPriority w:val="99"/>
    <w:qFormat/>
    <w:tblPr>
      <w:tblCellMar>
        <w:left w:w="0" w:type="dxa"/>
        <w:top w:w="0" w:type="dxa"/>
        <w:right w:w="0" w:type="dxa"/>
        <w:bottom w:w="0" w:type="dxa"/>
      </w:tblCellMar>
    </w:tblPr>
  </w:style>
  <w:style w:type="table" w:styleId="1120" w:customStyle="1">
    <w:name w:val="Bordered - Accent 1"/>
    <w:basedOn w:val="890"/>
    <w:uiPriority w:val="99"/>
    <w:qFormat/>
    <w:tblPr>
      <w:tblCellMar>
        <w:left w:w="0" w:type="dxa"/>
        <w:top w:w="0" w:type="dxa"/>
        <w:right w:w="0" w:type="dxa"/>
        <w:bottom w:w="0" w:type="dxa"/>
      </w:tblCellMar>
    </w:tblPr>
  </w:style>
  <w:style w:type="table" w:styleId="1121" w:customStyle="1">
    <w:name w:val="Bordered - Accent 2"/>
    <w:basedOn w:val="890"/>
    <w:uiPriority w:val="99"/>
    <w:qFormat/>
    <w:tblPr>
      <w:tblCellMar>
        <w:left w:w="0" w:type="dxa"/>
        <w:top w:w="0" w:type="dxa"/>
        <w:right w:w="0" w:type="dxa"/>
        <w:bottom w:w="0" w:type="dxa"/>
      </w:tblCellMar>
    </w:tblPr>
  </w:style>
  <w:style w:type="table" w:styleId="1122" w:customStyle="1">
    <w:name w:val="Bordered - Accent 3"/>
    <w:basedOn w:val="890"/>
    <w:uiPriority w:val="99"/>
    <w:qFormat/>
    <w:tblPr>
      <w:tblCellMar>
        <w:left w:w="0" w:type="dxa"/>
        <w:top w:w="0" w:type="dxa"/>
        <w:right w:w="0" w:type="dxa"/>
        <w:bottom w:w="0" w:type="dxa"/>
      </w:tblCellMar>
    </w:tblPr>
  </w:style>
  <w:style w:type="table" w:styleId="1123" w:customStyle="1">
    <w:name w:val="Bordered - Accent 4"/>
    <w:basedOn w:val="890"/>
    <w:uiPriority w:val="99"/>
    <w:qFormat/>
    <w:tblPr>
      <w:tblCellMar>
        <w:left w:w="0" w:type="dxa"/>
        <w:top w:w="0" w:type="dxa"/>
        <w:right w:w="0" w:type="dxa"/>
        <w:bottom w:w="0" w:type="dxa"/>
      </w:tblCellMar>
    </w:tblPr>
  </w:style>
  <w:style w:type="table" w:styleId="1124" w:customStyle="1">
    <w:name w:val="Bordered - Accent 5"/>
    <w:basedOn w:val="890"/>
    <w:uiPriority w:val="99"/>
    <w:qFormat/>
    <w:tblPr>
      <w:tblCellMar>
        <w:left w:w="0" w:type="dxa"/>
        <w:top w:w="0" w:type="dxa"/>
        <w:right w:w="0" w:type="dxa"/>
        <w:bottom w:w="0" w:type="dxa"/>
      </w:tblCellMar>
    </w:tblPr>
  </w:style>
  <w:style w:type="table" w:styleId="1125" w:customStyle="1">
    <w:name w:val="Bordered - Accent 6"/>
    <w:basedOn w:val="890"/>
    <w:uiPriority w:val="99"/>
    <w:qFormat/>
    <w:tblPr>
      <w:tblCellMar>
        <w:left w:w="0" w:type="dxa"/>
        <w:top w:w="0" w:type="dxa"/>
        <w:right w:w="0" w:type="dxa"/>
        <w:bottom w:w="0" w:type="dxa"/>
      </w:tblCellMar>
    </w:tblPr>
  </w:style>
  <w:style w:type="character" w:styleId="1126" w:customStyle="1">
    <w:name w:val="Footnote Text Char"/>
    <w:uiPriority w:val="99"/>
    <w:qFormat/>
    <w:rPr>
      <w:sz w:val="18"/>
    </w:rPr>
  </w:style>
  <w:style w:type="character" w:styleId="1127" w:customStyle="1">
    <w:name w:val="Endnote Text Char"/>
    <w:uiPriority w:val="99"/>
    <w:qFormat/>
    <w:rPr>
      <w:sz w:val="20"/>
    </w:rPr>
  </w:style>
  <w:style w:type="paragraph" w:styleId="1128" w:customStyle="1">
    <w:name w:val="TOC 标题2"/>
    <w:uiPriority w:val="39"/>
    <w:qFormat/>
    <w:rPr>
      <w:rFonts w:hint="default" w:ascii="Times New Roman" w:hAnsi="Times New Roman" w:eastAsia="宋体" w:cs="Times New Roman"/>
      <w:lang w:val="en-US" w:eastAsia="zh-CN" w:bidi="ar-SA"/>
    </w:rPr>
  </w:style>
  <w:style w:type="character" w:styleId="1129" w:customStyle="1">
    <w:name w:val="标题 1 Char3"/>
    <w:link w:val="825"/>
    <w:uiPriority w:val="0"/>
    <w:qFormat/>
    <w:rPr>
      <w:rFonts w:ascii="楷体_GB2312" w:hAnsi="Times New Roman" w:eastAsia="楷体_GB2312" w:cs="Times New Roman"/>
      <w:sz w:val="28"/>
      <w:szCs w:val="20"/>
    </w:rPr>
  </w:style>
  <w:style w:type="character" w:styleId="1130" w:customStyle="1">
    <w:name w:val="标题 3 Char3"/>
    <w:link w:val="827"/>
    <w:uiPriority w:val="9"/>
    <w:qFormat/>
    <w:rPr>
      <w:rFonts w:ascii="Times New Roman" w:hAnsi="Times New Roman" w:eastAsia="宋体" w:cs="Times New Roman"/>
      <w:b/>
      <w:sz w:val="32"/>
      <w:szCs w:val="20"/>
    </w:rPr>
  </w:style>
  <w:style w:type="character" w:styleId="1131" w:customStyle="1">
    <w:name w:val="标题 4 Char3"/>
    <w:link w:val="828"/>
    <w:uiPriority w:val="0"/>
    <w:qFormat/>
    <w:rPr>
      <w:rFonts w:ascii="Arial" w:hAnsi="Arial" w:eastAsia="黑体" w:cs="Times New Roman"/>
      <w:b/>
      <w:bCs/>
      <w:sz w:val="28"/>
      <w:szCs w:val="28"/>
    </w:rPr>
  </w:style>
  <w:style w:type="character" w:styleId="1132" w:customStyle="1">
    <w:name w:val="标题 5 Char3"/>
    <w:link w:val="829"/>
    <w:uiPriority w:val="9"/>
    <w:qFormat/>
    <w:rPr>
      <w:rFonts w:ascii="宋体" w:hAnsi="Times New Roman" w:eastAsia="宋体" w:cs="Times New Roman"/>
      <w:b/>
      <w:spacing w:val="-2"/>
      <w:position w:val="-6"/>
      <w:sz w:val="28"/>
      <w:szCs w:val="20"/>
    </w:rPr>
  </w:style>
  <w:style w:type="character" w:styleId="1133" w:customStyle="1">
    <w:name w:val="标题 6 Char3"/>
    <w:link w:val="830"/>
    <w:uiPriority w:val="9"/>
    <w:qFormat/>
    <w:rPr>
      <w:rFonts w:ascii="Arial" w:hAnsi="Arial" w:eastAsia="黑体" w:cs="Times New Roman"/>
      <w:b/>
      <w:spacing w:val="-2"/>
      <w:position w:val="-6"/>
      <w:sz w:val="24"/>
      <w:szCs w:val="20"/>
    </w:rPr>
  </w:style>
  <w:style w:type="character" w:styleId="1134" w:customStyle="1">
    <w:name w:val="标题 7 Char3"/>
    <w:link w:val="831"/>
    <w:uiPriority w:val="0"/>
    <w:qFormat/>
    <w:rPr>
      <w:rFonts w:ascii="宋体" w:hAnsi="Times New Roman" w:eastAsia="宋体" w:cs="Times New Roman"/>
      <w:b/>
      <w:spacing w:val="-2"/>
      <w:position w:val="-6"/>
      <w:sz w:val="24"/>
      <w:szCs w:val="20"/>
    </w:rPr>
  </w:style>
  <w:style w:type="character" w:styleId="1135" w:customStyle="1">
    <w:name w:val="标题 8 Char2"/>
    <w:link w:val="832"/>
    <w:uiPriority w:val="0"/>
    <w:qFormat/>
    <w:rPr>
      <w:rFonts w:ascii="Arial" w:hAnsi="Arial" w:eastAsia="黑体" w:cs="Times New Roman"/>
      <w:spacing w:val="-2"/>
      <w:position w:val="-6"/>
      <w:sz w:val="24"/>
      <w:szCs w:val="20"/>
    </w:rPr>
  </w:style>
  <w:style w:type="character" w:styleId="1136" w:customStyle="1">
    <w:name w:val="标题 9 Char3"/>
    <w:link w:val="833"/>
    <w:uiPriority w:val="0"/>
    <w:qFormat/>
    <w:rPr>
      <w:rFonts w:ascii="Arial" w:hAnsi="Arial" w:eastAsia="黑体" w:cs="Times New Roman"/>
      <w:spacing w:val="-2"/>
      <w:position w:val="-6"/>
      <w:sz w:val="28"/>
      <w:szCs w:val="20"/>
    </w:rPr>
  </w:style>
  <w:style w:type="paragraph" w:styleId="1137" w:customStyle="1">
    <w:name w:val="Caption1"/>
    <w:basedOn w:val="824"/>
    <w:next w:val="824"/>
    <w:link w:val="1138"/>
    <w:uiPriority w:val="35"/>
    <w:qFormat/>
    <w:rPr>
      <w:rFonts w:ascii="Cambria" w:hAnsi="Cambria" w:eastAsia="黑体" w:cs="Arial"/>
      <w:szCs w:val="22"/>
    </w:rPr>
  </w:style>
  <w:style w:type="character" w:styleId="1138" w:customStyle="1">
    <w:name w:val="题注 字符"/>
    <w:link w:val="1137"/>
    <w:uiPriority w:val="0"/>
    <w:qFormat/>
    <w:rPr>
      <w:rFonts w:ascii="Cambria" w:hAnsi="Cambria" w:eastAsia="黑体"/>
    </w:rPr>
  </w:style>
  <w:style w:type="paragraph" w:styleId="1139" w:customStyle="1">
    <w:name w:val="Footer1"/>
    <w:basedOn w:val="824"/>
    <w:link w:val="1140"/>
    <w:uiPriority w:val="99"/>
    <w:unhideWhenUsed/>
    <w:qFormat/>
    <w:pPr>
      <w:jc w:val="left"/>
      <w:tabs>
        <w:tab w:val="center" w:pos="4153" w:leader="none"/>
        <w:tab w:val="right" w:pos="8306" w:leader="none"/>
      </w:tabs>
    </w:pPr>
    <w:rPr>
      <w:sz w:val="18"/>
      <w:szCs w:val="18"/>
    </w:rPr>
  </w:style>
  <w:style w:type="character" w:styleId="1140" w:customStyle="1">
    <w:name w:val="页脚 字符2"/>
    <w:link w:val="1139"/>
    <w:uiPriority w:val="99"/>
    <w:qFormat/>
    <w:rPr>
      <w:rFonts w:ascii="Times New Roman" w:hAnsi="Times New Roman" w:eastAsia="宋体" w:cs="Times New Roman"/>
      <w:sz w:val="18"/>
      <w:szCs w:val="18"/>
    </w:rPr>
  </w:style>
  <w:style w:type="paragraph" w:styleId="1141" w:customStyle="1">
    <w:name w:val="Header1"/>
    <w:basedOn w:val="824"/>
    <w:link w:val="114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42" w:customStyle="1">
    <w:name w:val="页眉 字符2"/>
    <w:link w:val="1141"/>
    <w:uiPriority w:val="99"/>
    <w:qFormat/>
    <w:rPr>
      <w:rFonts w:ascii="Times New Roman" w:hAnsi="Times New Roman" w:eastAsia="宋体" w:cs="Times New Roman"/>
      <w:sz w:val="18"/>
      <w:szCs w:val="18"/>
    </w:rPr>
  </w:style>
  <w:style w:type="paragraph" w:styleId="1143" w:customStyle="1">
    <w:name w:val="列表段落"/>
    <w:basedOn w:val="824"/>
    <w:link w:val="1144"/>
    <w:uiPriority w:val="34"/>
    <w:qFormat/>
    <w:pPr>
      <w:ind w:firstLine="420"/>
    </w:pPr>
  </w:style>
  <w:style w:type="character" w:styleId="1144" w:customStyle="1">
    <w:name w:val="列表段落 字符2"/>
    <w:link w:val="1143"/>
    <w:uiPriority w:val="34"/>
    <w:qFormat/>
    <w:rPr>
      <w:rFonts w:ascii="Times New Roman" w:hAnsi="Times New Roman" w:eastAsia="宋体" w:cs="Times New Roman"/>
      <w:szCs w:val="24"/>
    </w:rPr>
  </w:style>
  <w:style w:type="paragraph" w:styleId="1145" w:customStyle="1">
    <w:name w:val="_Style 18"/>
    <w:basedOn w:val="824"/>
    <w:next w:val="1143"/>
    <w:uiPriority w:val="34"/>
    <w:qFormat/>
    <w:pPr>
      <w:ind w:firstLine="420"/>
    </w:pPr>
    <w:rPr>
      <w:rFonts w:ascii="Calibri" w:hAnsi="Calibri"/>
      <w:szCs w:val="22"/>
    </w:rPr>
  </w:style>
  <w:style w:type="character" w:styleId="1146" w:customStyle="1">
    <w:name w:val="htd0"/>
    <w:uiPriority w:val="0"/>
    <w:qFormat/>
  </w:style>
  <w:style w:type="character" w:styleId="1147" w:customStyle="1">
    <w:name w:val="标题 1 Char"/>
    <w:uiPriority w:val="9"/>
    <w:qFormat/>
    <w:rPr>
      <w:rFonts w:ascii="Times New Roman" w:hAnsi="Times New Roman" w:eastAsia="宋体" w:cs="Times New Roman"/>
      <w:b/>
      <w:bCs/>
      <w:sz w:val="44"/>
      <w:szCs w:val="44"/>
    </w:rPr>
  </w:style>
  <w:style w:type="character" w:styleId="1148" w:customStyle="1">
    <w:name w:val="标题 3 Char"/>
    <w:uiPriority w:val="9"/>
    <w:qFormat/>
    <w:rPr>
      <w:rFonts w:ascii="Times New Roman" w:hAnsi="Times New Roman" w:eastAsia="宋体" w:cs="Times New Roman"/>
      <w:b/>
      <w:bCs/>
      <w:sz w:val="32"/>
      <w:szCs w:val="32"/>
    </w:rPr>
  </w:style>
  <w:style w:type="character" w:styleId="1149" w:customStyle="1">
    <w:name w:val="标题 4 Char"/>
    <w:uiPriority w:val="0"/>
    <w:qFormat/>
    <w:rPr>
      <w:rFonts w:ascii="等线 Light" w:hAnsi="等线 Light" w:eastAsia="Arial" w:cs="Arial"/>
      <w:b/>
      <w:bCs/>
      <w:sz w:val="28"/>
      <w:szCs w:val="28"/>
    </w:rPr>
  </w:style>
  <w:style w:type="character" w:styleId="1150" w:customStyle="1">
    <w:name w:val="标题 5 Char"/>
    <w:uiPriority w:val="9"/>
    <w:semiHidden/>
    <w:qFormat/>
    <w:rPr>
      <w:rFonts w:ascii="Times New Roman" w:hAnsi="Times New Roman" w:eastAsia="宋体" w:cs="Times New Roman"/>
      <w:b/>
      <w:bCs/>
      <w:sz w:val="28"/>
      <w:szCs w:val="28"/>
    </w:rPr>
  </w:style>
  <w:style w:type="character" w:styleId="1151" w:customStyle="1">
    <w:name w:val="标题 6 Char"/>
    <w:uiPriority w:val="9"/>
    <w:semiHidden/>
    <w:qFormat/>
    <w:rPr>
      <w:rFonts w:ascii="等线 Light" w:hAnsi="等线 Light" w:eastAsia="Arial" w:cs="Arial"/>
      <w:b/>
      <w:bCs/>
      <w:sz w:val="24"/>
      <w:szCs w:val="24"/>
    </w:rPr>
  </w:style>
  <w:style w:type="character" w:styleId="1152" w:customStyle="1">
    <w:name w:val="标题 7 Char"/>
    <w:uiPriority w:val="9"/>
    <w:semiHidden/>
    <w:qFormat/>
    <w:rPr>
      <w:rFonts w:ascii="Times New Roman" w:hAnsi="Times New Roman" w:eastAsia="宋体" w:cs="Times New Roman"/>
      <w:b/>
      <w:bCs/>
      <w:sz w:val="24"/>
      <w:szCs w:val="24"/>
    </w:rPr>
  </w:style>
  <w:style w:type="character" w:styleId="1153" w:customStyle="1">
    <w:name w:val="标题 8 Char"/>
    <w:uiPriority w:val="9"/>
    <w:semiHidden/>
    <w:qFormat/>
    <w:rPr>
      <w:rFonts w:ascii="等线 Light" w:hAnsi="等线 Light" w:eastAsia="Arial" w:cs="Arial"/>
      <w:sz w:val="24"/>
      <w:szCs w:val="24"/>
    </w:rPr>
  </w:style>
  <w:style w:type="character" w:styleId="1154" w:customStyle="1">
    <w:name w:val="标题 9 Char"/>
    <w:uiPriority w:val="9"/>
    <w:semiHidden/>
    <w:qFormat/>
    <w:rPr>
      <w:rFonts w:ascii="等线 Light" w:hAnsi="等线 Light" w:eastAsia="Arial" w:cs="Arial"/>
      <w:szCs w:val="21"/>
    </w:rPr>
  </w:style>
  <w:style w:type="paragraph" w:styleId="1155" w:customStyle="1">
    <w:name w:val="_Style 31"/>
    <w:basedOn w:val="824"/>
    <w:next w:val="1143"/>
    <w:uiPriority w:val="34"/>
    <w:qFormat/>
    <w:pPr>
      <w:ind w:firstLine="420"/>
    </w:pPr>
    <w:rPr>
      <w:rFonts w:ascii="Calibri" w:hAnsi="Calibri"/>
      <w:szCs w:val="22"/>
    </w:rPr>
  </w:style>
  <w:style w:type="character" w:styleId="1156" w:customStyle="1">
    <w:name w:val="style31"/>
    <w:uiPriority w:val="0"/>
    <w:qFormat/>
    <w:rPr>
      <w:sz w:val="21"/>
      <w:szCs w:val="21"/>
    </w:rPr>
  </w:style>
  <w:style w:type="character" w:styleId="1157" w:customStyle="1">
    <w:name w:val="页脚 字符"/>
    <w:uiPriority w:val="99"/>
    <w:qFormat/>
    <w:rPr>
      <w:sz w:val="18"/>
    </w:rPr>
  </w:style>
  <w:style w:type="character" w:styleId="1158" w:customStyle="1">
    <w:name w:val="正文文本缩进 Char4"/>
    <w:uiPriority w:val="0"/>
    <w:qFormat/>
    <w:rPr>
      <w:rFonts w:ascii="楷体_GB2312" w:eastAsia="楷体_GB2312"/>
      <w:sz w:val="32"/>
    </w:rPr>
  </w:style>
  <w:style w:type="character" w:styleId="1159" w:customStyle="1">
    <w:name w:val="普通文字 Char Char Char"/>
    <w:uiPriority w:val="0"/>
    <w:qFormat/>
    <w:rPr>
      <w:rFonts w:ascii="宋体" w:hAnsi="Courier New" w:eastAsia="宋体" w:cs="Courier New"/>
      <w:sz w:val="21"/>
      <w:szCs w:val="21"/>
      <w:lang w:val="en-US" w:eastAsia="zh-CN" w:bidi="ar-SA"/>
    </w:rPr>
  </w:style>
  <w:style w:type="character" w:styleId="1160" w:customStyle="1">
    <w:name w:val="段落 Char1"/>
    <w:link w:val="1161"/>
    <w:uiPriority w:val="0"/>
    <w:qFormat/>
    <w:rPr>
      <w:rFonts w:eastAsia="仿宋_GB2312"/>
      <w:sz w:val="24"/>
      <w:szCs w:val="24"/>
    </w:rPr>
  </w:style>
  <w:style w:type="paragraph" w:styleId="1161" w:customStyle="1">
    <w:name w:val="段落"/>
    <w:link w:val="116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62" w:customStyle="1">
    <w:name w:val="批注框文本 Char4"/>
    <w:uiPriority w:val="0"/>
    <w:qFormat/>
    <w:rPr>
      <w:sz w:val="18"/>
      <w:szCs w:val="18"/>
    </w:rPr>
  </w:style>
  <w:style w:type="character" w:styleId="1163" w:customStyle="1">
    <w:name w:val="纯文本 Char3"/>
    <w:uiPriority w:val="0"/>
    <w:qFormat/>
    <w:rPr>
      <w:rFonts w:ascii="宋体" w:hAnsi="Courier New" w:cs="Courier New"/>
      <w:szCs w:val="21"/>
    </w:rPr>
  </w:style>
  <w:style w:type="character" w:styleId="1164" w:customStyle="1">
    <w:name w:val="_正文段落 Char Char"/>
    <w:link w:val="1165"/>
    <w:uiPriority w:val="0"/>
    <w:qFormat/>
    <w:rPr>
      <w:rFonts w:ascii="宋体" w:hAnsi="宋体"/>
      <w:sz w:val="24"/>
      <w:szCs w:val="28"/>
    </w:rPr>
  </w:style>
  <w:style w:type="paragraph" w:styleId="1165" w:customStyle="1">
    <w:name w:val="_正文段落"/>
    <w:basedOn w:val="824"/>
    <w:link w:val="1164"/>
    <w:uiPriority w:val="0"/>
    <w:qFormat/>
    <w:pPr>
      <w:ind w:firstLine="480"/>
      <w:spacing w:line="360" w:lineRule="auto"/>
    </w:pPr>
    <w:rPr>
      <w:rFonts w:ascii="宋体" w:hAnsi="宋体" w:eastAsia="Arial" w:cs="Arial"/>
      <w:sz w:val="24"/>
      <w:szCs w:val="28"/>
    </w:rPr>
  </w:style>
  <w:style w:type="character" w:styleId="1166" w:customStyle="1">
    <w:name w:val="正文文本 Char4"/>
    <w:uiPriority w:val="0"/>
    <w:qFormat/>
    <w:rPr>
      <w:rFonts w:ascii="楷体_GB2312" w:hAnsi="Arial" w:eastAsia="楷体_GB2312"/>
      <w:sz w:val="28"/>
    </w:rPr>
  </w:style>
  <w:style w:type="character" w:styleId="1167" w:customStyle="1">
    <w:name w:val="标题 2 字符"/>
    <w:uiPriority w:val="9"/>
    <w:qFormat/>
    <w:rPr>
      <w:rFonts w:ascii="幼圆" w:hAnsi="Arial" w:eastAsia="楷体_GB2312"/>
      <w:b/>
      <w:sz w:val="44"/>
    </w:rPr>
  </w:style>
  <w:style w:type="character" w:styleId="1168" w:customStyle="1">
    <w:name w:val="font"/>
    <w:uiPriority w:val="0"/>
    <w:qFormat/>
  </w:style>
  <w:style w:type="character" w:styleId="1169" w:customStyle="1">
    <w:name w:val="pt9-hui-line201"/>
    <w:uiPriority w:val="0"/>
    <w:qFormat/>
    <w:rPr>
      <w:color w:val="333333"/>
      <w:spacing w:val="300"/>
      <w:sz w:val="18"/>
      <w:szCs w:val="18"/>
      <w:u w:val="none"/>
    </w:rPr>
  </w:style>
  <w:style w:type="character" w:styleId="1170" w:customStyle="1">
    <w:name w:val="正文文本缩进 2 Char4"/>
    <w:uiPriority w:val="0"/>
    <w:qFormat/>
    <w:rPr>
      <w:rFonts w:ascii="楷体_GB2312" w:eastAsia="楷体_GB2312"/>
      <w:sz w:val="28"/>
      <w:szCs w:val="28"/>
    </w:rPr>
  </w:style>
  <w:style w:type="character" w:styleId="1171" w:customStyle="1">
    <w:name w:val="批注主题 Char4"/>
    <w:uiPriority w:val="99"/>
    <w:qFormat/>
    <w:rPr>
      <w:rFonts w:ascii="Calibri" w:hAnsi="Calibri"/>
      <w:b/>
      <w:bCs/>
    </w:rPr>
  </w:style>
  <w:style w:type="character" w:styleId="1172" w:customStyle="1">
    <w:name w:val="批注文字 Char4"/>
    <w:uiPriority w:val="99"/>
    <w:qFormat/>
    <w:rPr>
      <w:rFonts w:ascii="Calibri" w:hAnsi="Calibri"/>
    </w:rPr>
  </w:style>
  <w:style w:type="character" w:styleId="1173" w:customStyle="1">
    <w:name w:val="样式 正文文本缩进 + 左  0 字符 Char Char"/>
    <w:link w:val="1174"/>
    <w:uiPriority w:val="0"/>
    <w:qFormat/>
    <w:rPr>
      <w:rFonts w:cs="宋体"/>
      <w:sz w:val="24"/>
    </w:rPr>
  </w:style>
  <w:style w:type="paragraph" w:styleId="1174" w:customStyle="1">
    <w:name w:val="样式 正文文本缩进 + 左  0 字符"/>
    <w:basedOn w:val="914"/>
    <w:link w:val="1173"/>
    <w:uiPriority w:val="0"/>
    <w:qFormat/>
    <w:pPr>
      <w:ind w:firstLine="250"/>
      <w:spacing w:line="360" w:lineRule="auto"/>
    </w:pPr>
    <w:rPr>
      <w:rFonts w:ascii="等线" w:eastAsia="Arial" w:cs="宋体"/>
      <w:sz w:val="24"/>
    </w:rPr>
  </w:style>
  <w:style w:type="character" w:styleId="1175" w:customStyle="1">
    <w:name w:val="带缩进的正文 Char Char"/>
    <w:link w:val="1176"/>
    <w:uiPriority w:val="0"/>
    <w:qFormat/>
    <w:rPr>
      <w:rFonts w:ascii="Calibri" w:hAnsi="Calibri"/>
      <w:sz w:val="24"/>
    </w:rPr>
  </w:style>
  <w:style w:type="paragraph" w:styleId="1176" w:customStyle="1">
    <w:name w:val="带缩进的正文"/>
    <w:basedOn w:val="824"/>
    <w:link w:val="1175"/>
    <w:uiPriority w:val="0"/>
    <w:qFormat/>
    <w:pPr>
      <w:ind w:firstLine="480"/>
      <w:spacing w:line="360" w:lineRule="auto"/>
    </w:pPr>
    <w:rPr>
      <w:rFonts w:ascii="Calibri" w:hAnsi="Calibri" w:eastAsia="Arial" w:cs="Arial"/>
      <w:sz w:val="24"/>
      <w:szCs w:val="22"/>
    </w:rPr>
  </w:style>
  <w:style w:type="character" w:styleId="1177" w:customStyle="1">
    <w:name w:val="bodybold1"/>
    <w:uiPriority w:val="0"/>
    <w:qFormat/>
    <w:rPr>
      <w:rFonts w:ascii="Taipei" w:hAnsi="Taipei"/>
      <w:b/>
      <w:bCs/>
      <w:color w:val="0066ff"/>
      <w:sz w:val="26"/>
      <w:szCs w:val="26"/>
      <w:u w:val="none"/>
    </w:rPr>
  </w:style>
  <w:style w:type="character" w:styleId="1178" w:customStyle="1">
    <w:name w:val="flname8"/>
    <w:uiPriority w:val="0"/>
    <w:qFormat/>
  </w:style>
  <w:style w:type="character" w:styleId="1179" w:customStyle="1">
    <w:name w:val="正文（首行缩进两字） Char Char"/>
    <w:uiPriority w:val="0"/>
    <w:qFormat/>
    <w:rPr>
      <w:rFonts w:eastAsia="宋体"/>
      <w:sz w:val="24"/>
      <w:lang w:val="en-US" w:eastAsia="zh-CN" w:bidi="ar-SA"/>
    </w:rPr>
  </w:style>
  <w:style w:type="character" w:styleId="1180" w:customStyle="1">
    <w:name w:val="标题 3 Char Char"/>
    <w:uiPriority w:val="0"/>
    <w:qFormat/>
    <w:rPr>
      <w:rFonts w:eastAsia="宋体"/>
      <w:b/>
      <w:sz w:val="32"/>
      <w:lang w:val="en-US" w:eastAsia="zh-CN" w:bidi="ar-SA"/>
    </w:rPr>
  </w:style>
  <w:style w:type="character" w:styleId="1181" w:customStyle="1">
    <w:name w:val="样式6 Char Char"/>
    <w:link w:val="1182"/>
    <w:uiPriority w:val="0"/>
    <w:qFormat/>
    <w:rPr>
      <w:rFonts w:ascii="宋体" w:hAnsi="宋体"/>
      <w:sz w:val="28"/>
      <w:szCs w:val="28"/>
    </w:rPr>
  </w:style>
  <w:style w:type="paragraph" w:styleId="1182" w:customStyle="1">
    <w:name w:val="样式6"/>
    <w:basedOn w:val="824"/>
    <w:link w:val="1181"/>
    <w:uiPriority w:val="0"/>
    <w:qFormat/>
    <w:pPr>
      <w:ind w:left="980" w:hanging="420"/>
      <w:spacing w:line="360" w:lineRule="auto"/>
    </w:pPr>
    <w:rPr>
      <w:rFonts w:ascii="宋体" w:hAnsi="宋体" w:eastAsia="Arial" w:cs="Arial"/>
      <w:sz w:val="28"/>
      <w:szCs w:val="28"/>
    </w:rPr>
  </w:style>
  <w:style w:type="character" w:styleId="1183" w:customStyle="1">
    <w:name w:val="页眉 字符"/>
    <w:uiPriority w:val="99"/>
    <w:qFormat/>
    <w:rPr>
      <w:sz w:val="18"/>
      <w:szCs w:val="18"/>
    </w:rPr>
  </w:style>
  <w:style w:type="character" w:styleId="1184" w:customStyle="1">
    <w:name w:val="WW8Num11z1"/>
    <w:uiPriority w:val="0"/>
    <w:qFormat/>
    <w:rPr>
      <w:rFonts w:ascii="Wingdings" w:hAnsi="Wingdings"/>
    </w:rPr>
  </w:style>
  <w:style w:type="character" w:styleId="1185" w:customStyle="1">
    <w:name w:val="样式 正文缩进 + 首行缩进:  2 字符 Char Char"/>
    <w:link w:val="1186"/>
    <w:uiPriority w:val="0"/>
    <w:qFormat/>
    <w:rPr>
      <w:rFonts w:cs="宋体"/>
      <w:sz w:val="24"/>
    </w:rPr>
  </w:style>
  <w:style w:type="paragraph" w:styleId="1186" w:customStyle="1">
    <w:name w:val="样式 正文缩进 + 首行缩进:  2 字符"/>
    <w:basedOn w:val="836"/>
    <w:link w:val="1185"/>
    <w:uiPriority w:val="0"/>
    <w:qFormat/>
    <w:pPr>
      <w:ind w:firstLine="200"/>
      <w:spacing w:line="360" w:lineRule="auto"/>
    </w:pPr>
    <w:rPr>
      <w:rFonts w:ascii="等线" w:hAnsi="等线" w:eastAsia="Arial" w:cs="宋体"/>
      <w:sz w:val="24"/>
      <w:szCs w:val="22"/>
    </w:rPr>
  </w:style>
  <w:style w:type="character" w:styleId="1187" w:customStyle="1">
    <w:name w:val="彩色网格 - 强调文字颜色 1 Char"/>
    <w:link w:val="1188"/>
    <w:uiPriority w:val="0"/>
    <w:qFormat/>
    <w:rPr>
      <w:rFonts w:eastAsia="方正仿宋_GBK"/>
      <w:i/>
      <w:iCs/>
      <w:color w:val="000000"/>
      <w:szCs w:val="24"/>
    </w:rPr>
  </w:style>
  <w:style w:type="paragraph" w:styleId="1188" w:customStyle="1">
    <w:name w:val="彩色网格 - 强调文字颜色 11"/>
    <w:basedOn w:val="824"/>
    <w:next w:val="824"/>
    <w:link w:val="1187"/>
    <w:uiPriority w:val="0"/>
    <w:qFormat/>
    <w:pPr>
      <w:ind w:firstLine="560"/>
      <w:spacing w:line="360" w:lineRule="auto"/>
    </w:pPr>
    <w:rPr>
      <w:rFonts w:ascii="等线" w:hAnsi="等线" w:eastAsia="方正仿宋_GBK" w:cs="Arial"/>
      <w:i/>
      <w:iCs/>
      <w:color w:val="000000"/>
    </w:rPr>
  </w:style>
  <w:style w:type="character" w:styleId="1189" w:customStyle="1">
    <w:name w:val="文档结构图 Char3"/>
    <w:uiPriority w:val="99"/>
    <w:qFormat/>
    <w:rPr>
      <w:rFonts w:ascii="宋体"/>
      <w:sz w:val="18"/>
      <w:szCs w:val="18"/>
    </w:rPr>
  </w:style>
  <w:style w:type="character" w:styleId="1190" w:customStyle="1">
    <w:name w:val="正文首行缩进 2 Char3"/>
    <w:uiPriority w:val="0"/>
    <w:semiHidden/>
    <w:qFormat/>
    <w:rPr>
      <w:rFonts w:ascii="Arial" w:hAnsi="Arial" w:eastAsia="方正仿宋_GBK" w:cs="Arial"/>
      <w:szCs w:val="24"/>
    </w:rPr>
  </w:style>
  <w:style w:type="character" w:styleId="1191" w:customStyle="1">
    <w:name w:val="样式7 Char Char"/>
    <w:link w:val="1192"/>
    <w:uiPriority w:val="0"/>
    <w:qFormat/>
    <w:rPr>
      <w:rFonts w:ascii="宋体" w:hAnsi="宋体"/>
      <w:sz w:val="28"/>
      <w:szCs w:val="28"/>
    </w:rPr>
  </w:style>
  <w:style w:type="paragraph" w:styleId="1192" w:customStyle="1">
    <w:name w:val="样式7"/>
    <w:basedOn w:val="824"/>
    <w:link w:val="1191"/>
    <w:uiPriority w:val="0"/>
    <w:qFormat/>
    <w:pPr>
      <w:ind w:left="980" w:hanging="420"/>
      <w:spacing w:line="360" w:lineRule="auto"/>
    </w:pPr>
    <w:rPr>
      <w:rFonts w:ascii="宋体" w:hAnsi="宋体" w:eastAsia="Arial" w:cs="Arial"/>
      <w:sz w:val="28"/>
      <w:szCs w:val="28"/>
    </w:rPr>
  </w:style>
  <w:style w:type="character" w:styleId="1193" w:customStyle="1">
    <w:name w:val="WW-Absatz-Standardschriftart11"/>
    <w:uiPriority w:val="0"/>
    <w:qFormat/>
  </w:style>
  <w:style w:type="character" w:styleId="1194" w:customStyle="1">
    <w:name w:val="正文文本 3 Char3"/>
    <w:uiPriority w:val="0"/>
    <w:qFormat/>
    <w:rPr>
      <w:rFonts w:ascii="仿宋_GB2312" w:hAnsi="Arial" w:eastAsia="仿宋_GB2312"/>
      <w:sz w:val="32"/>
    </w:rPr>
  </w:style>
  <w:style w:type="character" w:styleId="1195" w:customStyle="1">
    <w:name w:val="WW8Num34z2"/>
    <w:uiPriority w:val="0"/>
    <w:qFormat/>
    <w:rPr>
      <w:rFonts w:ascii="StarSymbol" w:hAnsi="StarSymbol" w:cs="StarSymbol"/>
      <w:sz w:val="18"/>
      <w:szCs w:val="18"/>
    </w:rPr>
  </w:style>
  <w:style w:type="character" w:styleId="1196" w:customStyle="1">
    <w:name w:val="日期 Char4"/>
    <w:uiPriority w:val="0"/>
    <w:qFormat/>
    <w:rPr>
      <w:rFonts w:ascii="仿宋_GB2312" w:eastAsia="仿宋_GB2312"/>
      <w:b/>
      <w:sz w:val="36"/>
      <w:szCs w:val="24"/>
    </w:rPr>
  </w:style>
  <w:style w:type="character" w:styleId="1197" w:customStyle="1">
    <w:name w:val="正文文本缩进 3 字符1"/>
    <w:uiPriority w:val="99"/>
    <w:qFormat/>
    <w:rPr>
      <w:rFonts w:ascii="宋体" w:hAnsi="Times New Roman" w:eastAsia="方正仿宋_GBK" w:cs="Times New Roman"/>
      <w:sz w:val="16"/>
      <w:szCs w:val="16"/>
    </w:rPr>
  </w:style>
  <w:style w:type="character" w:styleId="1198" w:customStyle="1">
    <w:name w:val="正文文本缩进 3 Char3"/>
    <w:uiPriority w:val="0"/>
    <w:qFormat/>
    <w:rPr>
      <w:rFonts w:ascii="方正行楷简体" w:hAnsi="Arial" w:eastAsia="方正行楷简体"/>
      <w:sz w:val="36"/>
    </w:rPr>
  </w:style>
  <w:style w:type="character" w:styleId="1199" w:customStyle="1">
    <w:name w:val="WW8Num6z1"/>
    <w:uiPriority w:val="0"/>
    <w:qFormat/>
    <w:rPr>
      <w:rFonts w:ascii="Wingdings" w:hAnsi="Wingdings"/>
    </w:rPr>
  </w:style>
  <w:style w:type="character" w:styleId="1200" w:customStyle="1">
    <w:name w:val="正文文本 2 Char3"/>
    <w:uiPriority w:val="0"/>
    <w:qFormat/>
    <w:rPr>
      <w:szCs w:val="24"/>
    </w:rPr>
  </w:style>
  <w:style w:type="character" w:styleId="1201" w:customStyle="1">
    <w:name w:val="WW8Num32z2"/>
    <w:uiPriority w:val="0"/>
    <w:qFormat/>
    <w:rPr>
      <w:rFonts w:ascii="StarSymbol" w:hAnsi="StarSymbol" w:cs="StarSymbol"/>
      <w:sz w:val="18"/>
      <w:szCs w:val="18"/>
    </w:rPr>
  </w:style>
  <w:style w:type="character" w:styleId="1202" w:customStyle="1">
    <w:name w:val="列表段落 字符1"/>
    <w:uiPriority w:val="34"/>
    <w:qFormat/>
    <w:rPr>
      <w:rFonts w:ascii="Calibri" w:hAnsi="Calibri"/>
      <w:sz w:val="21"/>
      <w:szCs w:val="22"/>
    </w:rPr>
  </w:style>
  <w:style w:type="character" w:styleId="1203" w:customStyle="1">
    <w:name w:val="WW8Num28z0"/>
    <w:uiPriority w:val="0"/>
    <w:qFormat/>
    <w:rPr>
      <w:rFonts w:ascii="Wingdings" w:hAnsi="Wingdings" w:cs="StarSymbol"/>
      <w:sz w:val="18"/>
      <w:szCs w:val="18"/>
    </w:rPr>
  </w:style>
  <w:style w:type="character" w:styleId="1204" w:customStyle="1">
    <w:name w:val="WW8Num2z2"/>
    <w:uiPriority w:val="0"/>
    <w:qFormat/>
    <w:rPr>
      <w:rFonts w:ascii="StarSymbol" w:hAnsi="StarSymbol" w:cs="StarSymbol"/>
      <w:sz w:val="18"/>
      <w:szCs w:val="18"/>
    </w:rPr>
  </w:style>
  <w:style w:type="character" w:styleId="1205" w:customStyle="1">
    <w:name w:val="apple-converted-space"/>
    <w:uiPriority w:val="0"/>
    <w:qFormat/>
  </w:style>
  <w:style w:type="character" w:styleId="1206" w:customStyle="1">
    <w:name w:val="WW8Num35z2"/>
    <w:uiPriority w:val="0"/>
    <w:qFormat/>
    <w:rPr>
      <w:rFonts w:ascii="StarSymbol" w:hAnsi="StarSymbol" w:cs="StarSymbol"/>
      <w:sz w:val="18"/>
      <w:szCs w:val="18"/>
    </w:rPr>
  </w:style>
  <w:style w:type="character" w:styleId="1207" w:customStyle="1">
    <w:name w:val="标题 Char3"/>
    <w:uiPriority w:val="10"/>
    <w:qFormat/>
    <w:rPr>
      <w:rFonts w:ascii="Cambria" w:hAnsi="Cambria"/>
      <w:b/>
      <w:bCs/>
      <w:sz w:val="32"/>
      <w:szCs w:val="32"/>
    </w:rPr>
  </w:style>
  <w:style w:type="character" w:styleId="1208" w:customStyle="1">
    <w:name w:val="WW8Num10z0"/>
    <w:uiPriority w:val="0"/>
    <w:qFormat/>
    <w:rPr>
      <w:rFonts w:ascii="Wingdings" w:hAnsi="Wingdings" w:cs="StarSymbol"/>
      <w:sz w:val="18"/>
      <w:szCs w:val="18"/>
    </w:rPr>
  </w:style>
  <w:style w:type="character" w:styleId="1209" w:customStyle="1">
    <w:name w:val="正文首行缩进 Char5"/>
    <w:uiPriority w:val="0"/>
    <w:semiHidden/>
    <w:qFormat/>
    <w:rPr>
      <w:rFonts w:ascii="Arial" w:hAnsi="Arial"/>
      <w:szCs w:val="21"/>
    </w:rPr>
  </w:style>
  <w:style w:type="character" w:styleId="1210" w:customStyle="1">
    <w:name w:val="WW8Num32z0"/>
    <w:uiPriority w:val="0"/>
    <w:qFormat/>
    <w:rPr>
      <w:rFonts w:ascii="Wingdings" w:hAnsi="Wingdings" w:cs="StarSymbol"/>
      <w:sz w:val="18"/>
      <w:szCs w:val="18"/>
    </w:rPr>
  </w:style>
  <w:style w:type="character" w:styleId="1211" w:customStyle="1">
    <w:name w:val="正文首行缩进 Char1"/>
    <w:uiPriority w:val="0"/>
    <w:qFormat/>
    <w:rPr>
      <w:rFonts w:ascii="Times New Roman" w:hAnsi="Times New Roman" w:eastAsia="宋体" w:cs="Times New Roman"/>
      <w:szCs w:val="24"/>
    </w:rPr>
  </w:style>
  <w:style w:type="character" w:styleId="1212" w:customStyle="1">
    <w:name w:val="标题 3 字符1"/>
    <w:uiPriority w:val="9"/>
    <w:qFormat/>
    <w:rPr>
      <w:rFonts w:ascii="仿宋" w:eastAsia="仿宋"/>
      <w:b/>
      <w:sz w:val="32"/>
      <w:szCs w:val="32"/>
    </w:rPr>
  </w:style>
  <w:style w:type="character" w:styleId="1213" w:customStyle="1">
    <w:name w:val="正文首行缩进 Char2"/>
    <w:uiPriority w:val="0"/>
    <w:qFormat/>
    <w:rPr>
      <w:rFonts w:ascii="楷体_GB2312" w:hAnsi="Arial" w:eastAsia="楷体_GB2312"/>
      <w:sz w:val="21"/>
      <w:szCs w:val="24"/>
    </w:rPr>
  </w:style>
  <w:style w:type="character" w:styleId="1214" w:customStyle="1">
    <w:name w:val="正文文本 2 字符1"/>
    <w:uiPriority w:val="99"/>
    <w:semiHidden/>
    <w:qFormat/>
    <w:rPr>
      <w:rFonts w:ascii="Times New Roman" w:hAnsi="Times New Roman" w:eastAsia="方正仿宋_GBK" w:cs="Times New Roman"/>
      <w:sz w:val="24"/>
      <w:szCs w:val="24"/>
    </w:rPr>
  </w:style>
  <w:style w:type="character" w:styleId="1215" w:customStyle="1">
    <w:name w:val="Table Heading Char1"/>
    <w:link w:val="1216"/>
    <w:uiPriority w:val="0"/>
    <w:qFormat/>
    <w:rPr>
      <w:rFonts w:ascii="Book Antiqua" w:hAnsi="Book Antiqua" w:eastAsia="黑体" w:cs="Book Antiqua"/>
      <w:bCs/>
      <w:szCs w:val="21"/>
    </w:rPr>
  </w:style>
  <w:style w:type="paragraph" w:styleId="1216" w:customStyle="1">
    <w:name w:val="Table Heading"/>
    <w:basedOn w:val="824"/>
    <w:link w:val="1215"/>
    <w:uiPriority w:val="0"/>
    <w:qFormat/>
    <w:pPr>
      <w:jc w:val="left"/>
      <w:keepNext/>
      <w:spacing w:before="80" w:after="80" w:line="240" w:lineRule="atLeast"/>
    </w:pPr>
    <w:rPr>
      <w:rFonts w:ascii="Book Antiqua" w:hAnsi="Book Antiqua" w:eastAsia="黑体" w:cs="Book Antiqua"/>
      <w:bCs/>
      <w:szCs w:val="21"/>
    </w:rPr>
  </w:style>
  <w:style w:type="character" w:styleId="1217" w:customStyle="1">
    <w:name w:val="二级采标题 字符"/>
    <w:link w:val="1218"/>
    <w:uiPriority w:val="0"/>
    <w:qFormat/>
    <w:rPr>
      <w:rFonts w:ascii="Calibri" w:hAnsi="Calibri"/>
    </w:rPr>
  </w:style>
  <w:style w:type="paragraph" w:styleId="1218" w:customStyle="1">
    <w:name w:val="二级采标题"/>
    <w:next w:val="1219"/>
    <w:link w:val="1217"/>
    <w:uiPriority w:val="0"/>
    <w:qFormat/>
    <w:pPr>
      <w:ind w:left="1134" w:hanging="1134"/>
    </w:pPr>
    <w:rPr>
      <w:rFonts w:hint="default" w:ascii="Calibri" w:hAnsi="Calibri" w:eastAsia="Arial" w:cs="Arial"/>
      <w:sz w:val="21"/>
      <w:szCs w:val="22"/>
      <w:lang w:val="en-US" w:eastAsia="zh-CN" w:bidi="ar-SA"/>
    </w:rPr>
  </w:style>
  <w:style w:type="paragraph" w:styleId="121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20" w:customStyle="1">
    <w:name w:val="Table Text Char"/>
    <w:link w:val="1221"/>
    <w:uiPriority w:val="0"/>
    <w:qFormat/>
    <w:rPr>
      <w:rFonts w:cs="Arial"/>
      <w:szCs w:val="21"/>
    </w:rPr>
  </w:style>
  <w:style w:type="paragraph" w:styleId="1221" w:customStyle="1">
    <w:name w:val="Table Text"/>
    <w:basedOn w:val="824"/>
    <w:link w:val="1220"/>
    <w:uiPriority w:val="0"/>
    <w:qFormat/>
    <w:pPr>
      <w:jc w:val="left"/>
      <w:spacing w:before="80" w:after="80" w:line="240" w:lineRule="atLeast"/>
    </w:pPr>
    <w:rPr>
      <w:rFonts w:ascii="等线" w:hAnsi="等线" w:eastAsia="Arial" w:cs="Arial"/>
      <w:szCs w:val="21"/>
    </w:rPr>
  </w:style>
  <w:style w:type="character" w:styleId="1222" w:customStyle="1">
    <w:name w:val="WW8Num28z2"/>
    <w:uiPriority w:val="0"/>
    <w:qFormat/>
    <w:rPr>
      <w:rFonts w:ascii="StarSymbol" w:hAnsi="StarSymbol" w:cs="StarSymbol"/>
      <w:sz w:val="18"/>
      <w:szCs w:val="18"/>
    </w:rPr>
  </w:style>
  <w:style w:type="character" w:styleId="1223" w:customStyle="1">
    <w:name w:val="标题2 Char"/>
    <w:link w:val="1224"/>
    <w:uiPriority w:val="0"/>
    <w:qFormat/>
    <w:rPr>
      <w:rFonts w:ascii="宋体" w:hAnsi="宋体"/>
      <w:b/>
      <w:bCs/>
      <w:sz w:val="28"/>
      <w:szCs w:val="28"/>
    </w:rPr>
  </w:style>
  <w:style w:type="paragraph" w:styleId="1224" w:customStyle="1">
    <w:name w:val="标题2"/>
    <w:basedOn w:val="826"/>
    <w:next w:val="824"/>
    <w:link w:val="1223"/>
    <w:uiPriority w:val="0"/>
    <w:qFormat/>
    <w:pPr>
      <w:ind w:left="425"/>
      <w:jc w:val="left"/>
      <w:spacing w:before="0" w:after="0" w:line="360" w:lineRule="auto"/>
    </w:pPr>
    <w:rPr>
      <w:rFonts w:ascii="宋体" w:hAnsi="宋体" w:eastAsia="Arial" w:cs="Arial"/>
      <w:bCs/>
      <w:sz w:val="28"/>
      <w:szCs w:val="28"/>
    </w:rPr>
  </w:style>
  <w:style w:type="character" w:styleId="1225" w:customStyle="1">
    <w:name w:val="WW8Num17z1"/>
    <w:uiPriority w:val="0"/>
    <w:qFormat/>
    <w:rPr>
      <w:rFonts w:ascii="Wingdings 2" w:hAnsi="Wingdings 2" w:cs="StarSymbol"/>
      <w:sz w:val="18"/>
      <w:szCs w:val="18"/>
    </w:rPr>
  </w:style>
  <w:style w:type="character" w:styleId="1226" w:customStyle="1">
    <w:name w:val="font01"/>
    <w:uiPriority w:val="0"/>
    <w:qFormat/>
    <w:rPr>
      <w:rFonts w:hint="eastAsia" w:ascii="楷体" w:hAnsi="楷体" w:eastAsia="楷体" w:cs="楷体"/>
      <w:color w:val="ff0000"/>
      <w:sz w:val="22"/>
      <w:szCs w:val="22"/>
      <w:u w:val="none"/>
    </w:rPr>
  </w:style>
  <w:style w:type="character" w:styleId="1227" w:customStyle="1">
    <w:name w:val="WW8Num23z0"/>
    <w:uiPriority w:val="0"/>
    <w:qFormat/>
    <w:rPr>
      <w:rFonts w:ascii="Wingdings" w:hAnsi="Wingdings" w:cs="StarSymbol"/>
      <w:sz w:val="18"/>
      <w:szCs w:val="18"/>
    </w:rPr>
  </w:style>
  <w:style w:type="character" w:styleId="1228" w:customStyle="1">
    <w:name w:val="font21"/>
    <w:uiPriority w:val="0"/>
    <w:qFormat/>
    <w:rPr>
      <w:rFonts w:hint="eastAsia" w:ascii="楷体" w:hAnsi="楷体" w:eastAsia="楷体" w:cs="楷体"/>
      <w:color w:val="000000"/>
      <w:sz w:val="22"/>
      <w:szCs w:val="22"/>
      <w:u w:val="none"/>
    </w:rPr>
  </w:style>
  <w:style w:type="character" w:styleId="1229" w:customStyle="1">
    <w:name w:val="Absatz-Standardschriftart"/>
    <w:uiPriority w:val="0"/>
    <w:qFormat/>
  </w:style>
  <w:style w:type="character" w:styleId="1230" w:customStyle="1">
    <w:name w:val="批注文字 Char1"/>
    <w:uiPriority w:val="0"/>
    <w:qFormat/>
    <w:rPr>
      <w:rFonts w:ascii="Times New Roman" w:hAnsi="Times New Roman" w:eastAsia="宋体" w:cs="Times New Roman"/>
      <w:szCs w:val="24"/>
    </w:rPr>
  </w:style>
  <w:style w:type="character" w:styleId="1231" w:customStyle="1">
    <w:name w:val="WW8Num20z1"/>
    <w:uiPriority w:val="0"/>
    <w:qFormat/>
    <w:rPr>
      <w:rFonts w:ascii="Wingdings 2" w:hAnsi="Wingdings 2" w:cs="StarSymbol"/>
      <w:sz w:val="18"/>
      <w:szCs w:val="18"/>
    </w:rPr>
  </w:style>
  <w:style w:type="character" w:styleId="1232" w:customStyle="1">
    <w:name w:val="font31"/>
    <w:uiPriority w:val="0"/>
    <w:qFormat/>
    <w:rPr>
      <w:rFonts w:hint="eastAsia" w:ascii="宋体" w:hAnsi="宋体" w:eastAsia="宋体" w:cs="宋体"/>
      <w:b/>
      <w:color w:val="000000"/>
      <w:sz w:val="24"/>
      <w:szCs w:val="24"/>
      <w:u w:val="none"/>
    </w:rPr>
  </w:style>
  <w:style w:type="character" w:styleId="1233" w:customStyle="1">
    <w:name w:val="金宏发行正文 Char Char Char"/>
    <w:uiPriority w:val="0"/>
    <w:qFormat/>
    <w:rPr>
      <w:rFonts w:hint="eastAsia" w:ascii="仿宋_GB2312" w:eastAsia="仿宋_GB2312" w:cs="宋体"/>
      <w:sz w:val="28"/>
    </w:rPr>
  </w:style>
  <w:style w:type="character" w:styleId="1234" w:customStyle="1">
    <w:name w:val="se11"/>
    <w:uiPriority w:val="0"/>
    <w:qFormat/>
    <w:rPr>
      <w:rFonts w:ascii="Tahoma" w:hAnsi="Tahoma" w:cs="Times New Roman"/>
      <w:color w:val="000000"/>
      <w:sz w:val="24"/>
      <w:lang w:bidi="ar-SA"/>
    </w:rPr>
  </w:style>
  <w:style w:type="character" w:styleId="1235" w:customStyle="1">
    <w:name w:val="WW8Num6z2"/>
    <w:uiPriority w:val="0"/>
    <w:qFormat/>
    <w:rPr>
      <w:rFonts w:ascii="StarSymbol" w:hAnsi="StarSymbol" w:cs="StarSymbol"/>
      <w:sz w:val="18"/>
      <w:szCs w:val="18"/>
    </w:rPr>
  </w:style>
  <w:style w:type="character" w:styleId="1236" w:customStyle="1">
    <w:name w:val="模板正文 Char"/>
    <w:link w:val="1237"/>
    <w:uiPriority w:val="0"/>
    <w:qFormat/>
    <w:rPr>
      <w:rFonts w:ascii="Calibri" w:hAnsi="Calibri"/>
      <w:sz w:val="28"/>
      <w:szCs w:val="21"/>
    </w:rPr>
  </w:style>
  <w:style w:type="paragraph" w:styleId="1237" w:customStyle="1">
    <w:name w:val="模板正文"/>
    <w:basedOn w:val="824"/>
    <w:link w:val="1236"/>
    <w:uiPriority w:val="0"/>
    <w:qFormat/>
    <w:pPr>
      <w:ind w:firstLine="200"/>
      <w:spacing w:line="360" w:lineRule="auto"/>
    </w:pPr>
    <w:rPr>
      <w:rFonts w:ascii="Calibri" w:hAnsi="Calibri" w:eastAsia="Arial" w:cs="Arial"/>
      <w:sz w:val="28"/>
      <w:szCs w:val="21"/>
    </w:rPr>
  </w:style>
  <w:style w:type="character" w:styleId="1238" w:customStyle="1">
    <w:name w:val="批注框文本 字符1"/>
    <w:uiPriority w:val="99"/>
    <w:qFormat/>
    <w:rPr>
      <w:rFonts w:ascii="Times New Roman" w:hAnsi="Times New Roman" w:eastAsia="方正仿宋_GBK" w:cs="Times New Roman"/>
      <w:sz w:val="18"/>
      <w:szCs w:val="18"/>
    </w:rPr>
  </w:style>
  <w:style w:type="character" w:styleId="1239" w:customStyle="1">
    <w:name w:val="标书正文 Char"/>
    <w:link w:val="1240"/>
    <w:uiPriority w:val="0"/>
    <w:qFormat/>
    <w:rPr>
      <w:rFonts w:ascii="Calibri" w:hAnsi="Calibri"/>
    </w:rPr>
  </w:style>
  <w:style w:type="paragraph" w:styleId="1240" w:customStyle="1">
    <w:name w:val="标书正文"/>
    <w:basedOn w:val="824"/>
    <w:link w:val="1239"/>
    <w:uiPriority w:val="0"/>
    <w:qFormat/>
    <w:pPr>
      <w:ind w:firstLine="200"/>
      <w:spacing w:before="120" w:line="360" w:lineRule="auto"/>
    </w:pPr>
    <w:rPr>
      <w:rFonts w:ascii="Calibri" w:hAnsi="Calibri" w:eastAsia="Arial" w:cs="Arial"/>
      <w:szCs w:val="22"/>
    </w:rPr>
  </w:style>
  <w:style w:type="character" w:styleId="1241" w:customStyle="1">
    <w:name w:val="二级条标题 字符"/>
    <w:link w:val="1242"/>
    <w:uiPriority w:val="0"/>
    <w:qFormat/>
    <w:rPr>
      <w:rFonts w:ascii="黑体" w:eastAsia="黑体"/>
    </w:rPr>
  </w:style>
  <w:style w:type="paragraph" w:styleId="1242" w:customStyle="1">
    <w:name w:val="二级条标题"/>
    <w:basedOn w:val="1243"/>
    <w:next w:val="1219"/>
    <w:link w:val="1241"/>
    <w:uiPriority w:val="0"/>
    <w:qFormat/>
    <w:pPr>
      <w:ind w:left="630"/>
      <w:tabs>
        <w:tab w:val="left" w:pos="567" w:leader="none"/>
        <w:tab w:val="left" w:pos="780" w:leader="none"/>
      </w:tabs>
      <w:outlineLvl w:val="3"/>
    </w:pPr>
  </w:style>
  <w:style w:type="paragraph" w:styleId="1243" w:customStyle="1">
    <w:name w:val="一级条标题"/>
    <w:basedOn w:val="1244"/>
    <w:next w:val="1219"/>
    <w:link w:val="1246"/>
    <w:uiPriority w:val="0"/>
    <w:qFormat/>
    <w:pPr>
      <w:ind w:left="420" w:hanging="420"/>
      <w:tabs>
        <w:tab w:val="left" w:pos="567" w:leader="none"/>
        <w:tab w:val="left" w:pos="780" w:leader="none"/>
      </w:tabs>
      <w:outlineLvl w:val="2"/>
    </w:pPr>
  </w:style>
  <w:style w:type="paragraph" w:styleId="1244" w:customStyle="1">
    <w:name w:val="章标题"/>
    <w:next w:val="1219"/>
    <w:link w:val="1245"/>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245" w:customStyle="1">
    <w:name w:val="章标题 Char"/>
    <w:link w:val="1244"/>
    <w:uiPriority w:val="0"/>
    <w:qFormat/>
    <w:rPr>
      <w:rFonts w:ascii="黑体" w:eastAsia="黑体"/>
    </w:rPr>
  </w:style>
  <w:style w:type="character" w:styleId="1246" w:customStyle="1">
    <w:name w:val="一级条标题 Char Char"/>
    <w:link w:val="1243"/>
    <w:uiPriority w:val="0"/>
    <w:qFormat/>
    <w:rPr>
      <w:rFonts w:ascii="黑体" w:eastAsia="黑体"/>
    </w:rPr>
  </w:style>
  <w:style w:type="character" w:styleId="1247" w:customStyle="1">
    <w:name w:val="页脚 Char1"/>
    <w:uiPriority w:val="0"/>
    <w:qFormat/>
    <w:rPr>
      <w:sz w:val="18"/>
      <w:szCs w:val="18"/>
    </w:rPr>
  </w:style>
  <w:style w:type="character" w:styleId="1248" w:customStyle="1">
    <w:name w:val="WW8Num15z1"/>
    <w:uiPriority w:val="0"/>
    <w:qFormat/>
    <w:rPr>
      <w:rFonts w:ascii="Wingdings 2" w:hAnsi="Wingdings 2" w:cs="StarSymbol"/>
      <w:sz w:val="18"/>
      <w:szCs w:val="18"/>
    </w:rPr>
  </w:style>
  <w:style w:type="character" w:styleId="1249" w:customStyle="1">
    <w:name w:val="n正文 Char"/>
    <w:link w:val="1250"/>
    <w:uiPriority w:val="0"/>
    <w:qFormat/>
    <w:rPr>
      <w:rFonts w:eastAsia="仿宋_GB2312"/>
      <w:color w:val="000000"/>
      <w:sz w:val="28"/>
      <w:szCs w:val="28"/>
    </w:rPr>
  </w:style>
  <w:style w:type="paragraph" w:styleId="1250" w:customStyle="1">
    <w:name w:val="n正文"/>
    <w:link w:val="1249"/>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51" w:customStyle="1">
    <w:name w:val="Table Text Char1"/>
    <w:uiPriority w:val="0"/>
    <w:qFormat/>
    <w:rPr>
      <w:sz w:val="21"/>
      <w:szCs w:val="21"/>
    </w:rPr>
  </w:style>
  <w:style w:type="character" w:styleId="1252" w:customStyle="1">
    <w:name w:val="正文文本缩进 Char1"/>
    <w:uiPriority w:val="0"/>
    <w:qFormat/>
    <w:rPr>
      <w:rFonts w:ascii="Calibri" w:hAnsi="Calibri" w:eastAsia="宋体" w:cs="Times New Roman"/>
    </w:rPr>
  </w:style>
  <w:style w:type="character" w:styleId="1253" w:customStyle="1">
    <w:name w:val="文章正文 Char"/>
    <w:uiPriority w:val="0"/>
    <w:qFormat/>
    <w:rPr>
      <w:rFonts w:ascii="Calibri" w:hAnsi="Calibri"/>
      <w:sz w:val="21"/>
      <w:szCs w:val="24"/>
    </w:rPr>
  </w:style>
  <w:style w:type="character" w:styleId="1254" w:customStyle="1">
    <w:name w:val="GEO正文 Char"/>
    <w:link w:val="1255"/>
    <w:uiPriority w:val="0"/>
    <w:qFormat/>
    <w:rPr>
      <w:rFonts w:eastAsia="仿宋_GB2312"/>
      <w:sz w:val="28"/>
    </w:rPr>
  </w:style>
  <w:style w:type="paragraph" w:styleId="1255" w:customStyle="1">
    <w:name w:val="GEO正文"/>
    <w:basedOn w:val="824"/>
    <w:link w:val="1254"/>
    <w:uiPriority w:val="0"/>
    <w:qFormat/>
    <w:pPr>
      <w:ind w:firstLine="200"/>
      <w:spacing w:line="360" w:lineRule="auto"/>
    </w:pPr>
    <w:rPr>
      <w:rFonts w:ascii="等线" w:hAnsi="等线" w:eastAsia="仿宋_GB2312" w:cs="Arial"/>
      <w:sz w:val="28"/>
      <w:szCs w:val="22"/>
    </w:rPr>
  </w:style>
  <w:style w:type="character" w:styleId="1256" w:customStyle="1">
    <w:name w:val="WW8Num35z1"/>
    <w:uiPriority w:val="0"/>
    <w:qFormat/>
    <w:rPr>
      <w:rFonts w:ascii="Wingdings 2" w:hAnsi="Wingdings 2" w:cs="StarSymbol"/>
      <w:sz w:val="18"/>
      <w:szCs w:val="18"/>
    </w:rPr>
  </w:style>
  <w:style w:type="character" w:styleId="1257" w:customStyle="1">
    <w:name w:val="页眉 Char1"/>
    <w:uiPriority w:val="0"/>
    <w:qFormat/>
    <w:rPr>
      <w:sz w:val="18"/>
      <w:szCs w:val="18"/>
    </w:rPr>
  </w:style>
  <w:style w:type="character" w:styleId="1258" w:customStyle="1">
    <w:name w:val="WW8Num34z1"/>
    <w:uiPriority w:val="0"/>
    <w:qFormat/>
    <w:rPr>
      <w:rFonts w:ascii="Wingdings 2" w:hAnsi="Wingdings 2" w:cs="StarSymbol"/>
      <w:sz w:val="18"/>
      <w:szCs w:val="18"/>
    </w:rPr>
  </w:style>
  <w:style w:type="character" w:styleId="1259" w:customStyle="1">
    <w:name w:val="文档结构图 Char1"/>
    <w:uiPriority w:val="0"/>
    <w:qFormat/>
    <w:rPr>
      <w:rFonts w:ascii="宋体" w:hAnsi="Calibri" w:eastAsia="宋体" w:cs="Times New Roman"/>
      <w:sz w:val="18"/>
      <w:szCs w:val="18"/>
    </w:rPr>
  </w:style>
  <w:style w:type="character" w:styleId="1260" w:customStyle="1">
    <w:name w:val="WW8Num21z0"/>
    <w:uiPriority w:val="0"/>
    <w:qFormat/>
    <w:rPr>
      <w:rFonts w:ascii="Wingdings" w:hAnsi="Wingdings" w:cs="StarSymbol"/>
      <w:sz w:val="18"/>
      <w:szCs w:val="18"/>
    </w:rPr>
  </w:style>
  <w:style w:type="character" w:styleId="1261" w:customStyle="1">
    <w:name w:val="页脚 Char2"/>
    <w:uiPriority w:val="99"/>
    <w:qFormat/>
    <w:rPr>
      <w:sz w:val="18"/>
      <w:szCs w:val="18"/>
    </w:rPr>
  </w:style>
  <w:style w:type="character" w:styleId="1262" w:customStyle="1">
    <w:name w:val="WW8Num1z1"/>
    <w:uiPriority w:val="0"/>
    <w:qFormat/>
    <w:rPr>
      <w:rFonts w:ascii="Wingdings" w:hAnsi="Wingdings"/>
    </w:rPr>
  </w:style>
  <w:style w:type="character" w:styleId="1263" w:customStyle="1">
    <w:name w:val="批注主题 Char1"/>
    <w:uiPriority w:val="0"/>
    <w:qFormat/>
    <w:rPr>
      <w:rFonts w:ascii="Calibri" w:hAnsi="Calibri" w:eastAsia="宋体" w:cs="Times New Roman"/>
      <w:b/>
      <w:bCs/>
      <w:sz w:val="21"/>
      <w:szCs w:val="22"/>
    </w:rPr>
  </w:style>
  <w:style w:type="character" w:styleId="1264" w:customStyle="1">
    <w:name w:val="我的图表标题 Char"/>
    <w:uiPriority w:val="0"/>
    <w:qFormat/>
    <w:rPr>
      <w:rFonts w:ascii="Cambria" w:hAnsi="Cambria" w:eastAsia="黑体" w:cs="宋体"/>
      <w:sz w:val="24"/>
    </w:rPr>
  </w:style>
  <w:style w:type="character" w:styleId="1265" w:customStyle="1">
    <w:name w:val="页眉 Char2"/>
    <w:uiPriority w:val="99"/>
    <w:qFormat/>
    <w:rPr>
      <w:sz w:val="18"/>
      <w:szCs w:val="18"/>
    </w:rPr>
  </w:style>
  <w:style w:type="character" w:styleId="1266" w:customStyle="1">
    <w:name w:val="WW8Num14z2"/>
    <w:uiPriority w:val="0"/>
    <w:qFormat/>
    <w:rPr>
      <w:rFonts w:ascii="StarSymbol" w:hAnsi="StarSymbol" w:cs="StarSymbol"/>
      <w:sz w:val="18"/>
      <w:szCs w:val="18"/>
    </w:rPr>
  </w:style>
  <w:style w:type="character" w:styleId="1267" w:customStyle="1">
    <w:name w:val="正文文本缩进 2 Char1"/>
    <w:uiPriority w:val="0"/>
    <w:qFormat/>
    <w:rPr>
      <w:rFonts w:ascii="Calibri" w:hAnsi="Calibri" w:eastAsia="宋体" w:cs="Times New Roman"/>
    </w:rPr>
  </w:style>
  <w:style w:type="character" w:styleId="1268" w:customStyle="1">
    <w:name w:val="不明显强调1"/>
    <w:uiPriority w:val="0"/>
    <w:qFormat/>
    <w:rPr>
      <w:i/>
      <w:iCs/>
      <w:color w:val="808080"/>
    </w:rPr>
  </w:style>
  <w:style w:type="character" w:styleId="1269" w:customStyle="1">
    <w:name w:val="正文文本缩进 3 Char1"/>
    <w:uiPriority w:val="0"/>
    <w:qFormat/>
    <w:rPr>
      <w:rFonts w:ascii="Calibri" w:hAnsi="Calibri" w:eastAsia="宋体" w:cs="Times New Roman"/>
      <w:sz w:val="16"/>
      <w:szCs w:val="16"/>
    </w:rPr>
  </w:style>
  <w:style w:type="character" w:styleId="1270" w:customStyle="1">
    <w:name w:val="批注文字 字符1"/>
    <w:uiPriority w:val="0"/>
    <w:qFormat/>
    <w:rPr>
      <w:rFonts w:ascii="Times New Roman" w:hAnsi="Times New Roman" w:eastAsia="方正仿宋_GBK" w:cs="Times New Roman"/>
      <w:sz w:val="24"/>
      <w:szCs w:val="24"/>
    </w:rPr>
  </w:style>
  <w:style w:type="character" w:styleId="1271" w:customStyle="1">
    <w:name w:val="纯文本 Char2"/>
    <w:uiPriority w:val="0"/>
    <w:qFormat/>
    <w:rPr>
      <w:rFonts w:ascii="宋体" w:hAnsi="Courier New" w:eastAsia="宋体" w:cs="Courier New"/>
      <w:szCs w:val="21"/>
    </w:rPr>
  </w:style>
  <w:style w:type="character" w:styleId="1272" w:customStyle="1">
    <w:name w:val="WW8Num19z1"/>
    <w:uiPriority w:val="0"/>
    <w:qFormat/>
    <w:rPr>
      <w:rFonts w:ascii="Wingdings" w:hAnsi="Wingdings"/>
    </w:rPr>
  </w:style>
  <w:style w:type="character" w:styleId="1273" w:customStyle="1">
    <w:name w:val="正文文本缩进 Char2"/>
    <w:uiPriority w:val="99"/>
    <w:semiHidden/>
    <w:qFormat/>
    <w:rPr>
      <w:sz w:val="21"/>
      <w:szCs w:val="22"/>
    </w:rPr>
  </w:style>
  <w:style w:type="character" w:styleId="1274" w:customStyle="1">
    <w:name w:val="WW8Num14z7"/>
    <w:uiPriority w:val="0"/>
    <w:qFormat/>
    <w:rPr>
      <w:rFonts w:ascii="Wingdings" w:hAnsi="Wingdings"/>
    </w:rPr>
  </w:style>
  <w:style w:type="character" w:styleId="1275" w:customStyle="1">
    <w:name w:val="正文文本缩进 2 Char2"/>
    <w:uiPriority w:val="99"/>
    <w:semiHidden/>
    <w:qFormat/>
    <w:rPr>
      <w:sz w:val="21"/>
      <w:szCs w:val="22"/>
    </w:rPr>
  </w:style>
  <w:style w:type="character" w:styleId="1276" w:customStyle="1">
    <w:name w:val="WW8Num23z1"/>
    <w:uiPriority w:val="0"/>
    <w:qFormat/>
    <w:rPr>
      <w:rFonts w:ascii="Wingdings 2" w:hAnsi="Wingdings 2" w:cs="StarSymbol"/>
      <w:sz w:val="18"/>
      <w:szCs w:val="18"/>
    </w:rPr>
  </w:style>
  <w:style w:type="character" w:styleId="1277" w:customStyle="1">
    <w:name w:val="批注框文本 Char1"/>
    <w:uiPriority w:val="0"/>
    <w:qFormat/>
    <w:rPr>
      <w:sz w:val="18"/>
      <w:szCs w:val="18"/>
    </w:rPr>
  </w:style>
  <w:style w:type="character" w:styleId="1278" w:customStyle="1">
    <w:name w:val="WW8Num3z2"/>
    <w:uiPriority w:val="0"/>
    <w:qFormat/>
    <w:rPr>
      <w:rFonts w:ascii="StarSymbol" w:hAnsi="StarSymbol" w:cs="StarSymbol"/>
      <w:sz w:val="18"/>
      <w:szCs w:val="18"/>
    </w:rPr>
  </w:style>
  <w:style w:type="character" w:styleId="1279" w:customStyle="1">
    <w:name w:val="文档结构图 Char2"/>
    <w:uiPriority w:val="99"/>
    <w:qFormat/>
    <w:rPr>
      <w:rFonts w:ascii="宋体"/>
      <w:sz w:val="18"/>
      <w:szCs w:val="18"/>
    </w:rPr>
  </w:style>
  <w:style w:type="character" w:styleId="1280" w:customStyle="1">
    <w:name w:val="样式 InfoBlue + 倾斜 Char"/>
    <w:uiPriority w:val="0"/>
    <w:qFormat/>
    <w:rPr>
      <w:color w:val="0000ff"/>
      <w:sz w:val="21"/>
    </w:rPr>
  </w:style>
  <w:style w:type="character" w:styleId="1281" w:customStyle="1">
    <w:name w:val="批注文字 Char2"/>
    <w:uiPriority w:val="0"/>
    <w:qFormat/>
    <w:rPr>
      <w:sz w:val="21"/>
      <w:szCs w:val="22"/>
    </w:rPr>
  </w:style>
  <w:style w:type="character" w:styleId="1282" w:customStyle="1">
    <w:name w:val="批注主题 Char2"/>
    <w:uiPriority w:val="0"/>
    <w:qFormat/>
    <w:rPr>
      <w:b/>
      <w:bCs/>
      <w:sz w:val="21"/>
      <w:szCs w:val="22"/>
    </w:rPr>
  </w:style>
  <w:style w:type="character" w:styleId="1283" w:customStyle="1">
    <w:name w:val="Char Char6"/>
    <w:uiPriority w:val="0"/>
    <w:qFormat/>
    <w:rPr>
      <w:b/>
      <w:bCs/>
      <w:sz w:val="44"/>
      <w:szCs w:val="44"/>
    </w:rPr>
  </w:style>
  <w:style w:type="character" w:styleId="1284" w:customStyle="1">
    <w:name w:val="p0 Char"/>
    <w:link w:val="1285"/>
    <w:uiPriority w:val="0"/>
    <w:qFormat/>
    <w:rPr>
      <w:szCs w:val="21"/>
    </w:rPr>
  </w:style>
  <w:style w:type="paragraph" w:styleId="1285" w:customStyle="1">
    <w:name w:val="p0"/>
    <w:basedOn w:val="824"/>
    <w:link w:val="1284"/>
    <w:uiPriority w:val="0"/>
    <w:qFormat/>
    <w:pPr>
      <w:widowControl/>
    </w:pPr>
    <w:rPr>
      <w:rFonts w:ascii="等线" w:hAnsi="等线" w:eastAsia="Arial" w:cs="Arial"/>
      <w:szCs w:val="21"/>
    </w:rPr>
  </w:style>
  <w:style w:type="character" w:styleId="1286" w:customStyle="1">
    <w:name w:val="脚注文本 Char3"/>
    <w:uiPriority w:val="0"/>
    <w:qFormat/>
    <w:rPr>
      <w:rFonts w:ascii="Calibri" w:hAnsi="Calibri"/>
      <w:sz w:val="18"/>
      <w:szCs w:val="18"/>
    </w:rPr>
  </w:style>
  <w:style w:type="character" w:styleId="1287" w:customStyle="1">
    <w:name w:val="标准文本 Char"/>
    <w:link w:val="1288"/>
    <w:uiPriority w:val="0"/>
    <w:qFormat/>
    <w:rPr>
      <w:rFonts w:cs="宋体"/>
      <w:szCs w:val="21"/>
    </w:rPr>
  </w:style>
  <w:style w:type="paragraph" w:styleId="1288" w:customStyle="1">
    <w:name w:val="标准文本"/>
    <w:basedOn w:val="824"/>
    <w:link w:val="1287"/>
    <w:uiPriority w:val="0"/>
    <w:qFormat/>
    <w:pPr>
      <w:ind w:firstLine="420"/>
      <w:spacing w:line="360" w:lineRule="auto"/>
    </w:pPr>
    <w:rPr>
      <w:rFonts w:ascii="等线" w:hAnsi="等线" w:eastAsia="Arial" w:cs="宋体"/>
      <w:szCs w:val="21"/>
    </w:rPr>
  </w:style>
  <w:style w:type="character" w:styleId="1289" w:customStyle="1">
    <w:name w:val="无间隔 字符1"/>
    <w:link w:val="1290"/>
    <w:uiPriority w:val="0"/>
    <w:qFormat/>
    <w:rPr>
      <w:rFonts w:ascii="Calibri" w:hAnsi="Calibri"/>
    </w:rPr>
  </w:style>
  <w:style w:type="paragraph" w:styleId="1290" w:customStyle="1">
    <w:name w:val="无间隔1"/>
    <w:link w:val="1289"/>
    <w:uiPriority w:val="1"/>
    <w:qFormat/>
    <w:pPr>
      <w:jc w:val="both"/>
      <w:widowControl w:val="off"/>
    </w:pPr>
    <w:rPr>
      <w:rFonts w:hint="default" w:ascii="Calibri" w:hAnsi="Calibri" w:eastAsia="Arial" w:cs="Arial"/>
      <w:sz w:val="21"/>
      <w:szCs w:val="22"/>
      <w:lang w:val="en-US" w:eastAsia="zh-CN" w:bidi="ar-SA"/>
    </w:rPr>
  </w:style>
  <w:style w:type="character" w:styleId="1291" w:customStyle="1">
    <w:name w:val="页码1"/>
    <w:uiPriority w:val="0"/>
    <w:qFormat/>
  </w:style>
  <w:style w:type="character" w:styleId="1292" w:customStyle="1">
    <w:name w:val="11111 Char"/>
    <w:uiPriority w:val="0"/>
    <w:qFormat/>
    <w:rPr>
      <w:rFonts w:hint="eastAsia" w:ascii="宋体" w:hAnsi="宋体" w:eastAsia="宋体" w:cs="宋体"/>
      <w:color w:val="000000"/>
      <w:sz w:val="24"/>
      <w:szCs w:val="24"/>
      <w:lang w:val="zh-CN"/>
    </w:rPr>
  </w:style>
  <w:style w:type="character" w:styleId="1293" w:customStyle="1">
    <w:name w:val="正文文本 Char1"/>
    <w:uiPriority w:val="0"/>
    <w:qFormat/>
    <w:rPr>
      <w:rFonts w:ascii="Times New Roman" w:hAnsi="Times New Roman" w:eastAsia="宋体" w:cs="Times New Roman"/>
      <w:szCs w:val="24"/>
    </w:rPr>
  </w:style>
  <w:style w:type="character" w:styleId="1294" w:customStyle="1">
    <w:name w:val="WW8Num26z1"/>
    <w:uiPriority w:val="0"/>
    <w:qFormat/>
    <w:rPr>
      <w:rFonts w:ascii="Wingdings 2" w:hAnsi="Wingdings 2" w:cs="StarSymbol"/>
      <w:sz w:val="18"/>
      <w:szCs w:val="18"/>
    </w:rPr>
  </w:style>
  <w:style w:type="character" w:styleId="1295" w:customStyle="1">
    <w:name w:val="font51"/>
    <w:uiPriority w:val="0"/>
    <w:qFormat/>
    <w:rPr>
      <w:rFonts w:ascii="Arial" w:hAnsi="Arial" w:cs="Arial"/>
      <w:color w:val="000000"/>
      <w:sz w:val="20"/>
      <w:szCs w:val="20"/>
      <w:u w:val="none"/>
    </w:rPr>
  </w:style>
  <w:style w:type="character" w:styleId="1296" w:customStyle="1">
    <w:name w:val="WW8Num25z0"/>
    <w:uiPriority w:val="0"/>
    <w:qFormat/>
    <w:rPr>
      <w:rFonts w:ascii="Wingdings" w:hAnsi="Wingdings" w:cs="StarSymbol"/>
      <w:sz w:val="18"/>
      <w:szCs w:val="18"/>
    </w:rPr>
  </w:style>
  <w:style w:type="character" w:styleId="1297" w:customStyle="1">
    <w:name w:val="paramlista1"/>
    <w:uiPriority w:val="0"/>
    <w:qFormat/>
    <w:rPr>
      <w:rFonts w:ascii="Calibri" w:hAnsi="Calibri" w:eastAsia="宋体" w:cs="Times New Roman"/>
      <w:sz w:val="18"/>
      <w:szCs w:val="18"/>
    </w:rPr>
  </w:style>
  <w:style w:type="character" w:styleId="1298" w:customStyle="1">
    <w:name w:val="high-light-bg4"/>
    <w:uiPriority w:val="0"/>
    <w:qFormat/>
  </w:style>
  <w:style w:type="character" w:styleId="1299" w:customStyle="1">
    <w:name w:val="Char Char201"/>
    <w:uiPriority w:val="0"/>
    <w:qFormat/>
    <w:rPr>
      <w:rFonts w:ascii="楷体_GB2312" w:eastAsia="楷体_GB2312"/>
      <w:sz w:val="28"/>
    </w:rPr>
  </w:style>
  <w:style w:type="character" w:styleId="1300" w:customStyle="1">
    <w:name w:val="页脚 字符1"/>
    <w:uiPriority w:val="99"/>
    <w:qFormat/>
    <w:rPr>
      <w:rFonts w:ascii="Times New Roman" w:hAnsi="Times New Roman" w:eastAsia="方正仿宋_GBK" w:cs="Times New Roman"/>
      <w:sz w:val="18"/>
      <w:szCs w:val="18"/>
    </w:rPr>
  </w:style>
  <w:style w:type="character" w:styleId="1301" w:customStyle="1">
    <w:name w:val="font41"/>
    <w:uiPriority w:val="0"/>
    <w:qFormat/>
    <w:rPr>
      <w:rFonts w:hint="eastAsia" w:ascii="宋体" w:hAnsi="宋体" w:eastAsia="宋体" w:cs="宋体"/>
      <w:color w:val="000000"/>
      <w:sz w:val="20"/>
      <w:szCs w:val="20"/>
      <w:u w:val="none"/>
    </w:rPr>
  </w:style>
  <w:style w:type="character" w:styleId="1302" w:customStyle="1">
    <w:name w:val="WW8Num38z0"/>
    <w:uiPriority w:val="0"/>
    <w:qFormat/>
    <w:rPr>
      <w:rFonts w:ascii="Wingdings" w:hAnsi="Wingdings" w:cs="StarSymbol"/>
      <w:sz w:val="18"/>
      <w:szCs w:val="18"/>
    </w:rPr>
  </w:style>
  <w:style w:type="character" w:styleId="1303" w:customStyle="1">
    <w:name w:val="+正文 Char3"/>
    <w:link w:val="1304"/>
    <w:uiPriority w:val="0"/>
    <w:qFormat/>
    <w:rPr>
      <w:sz w:val="28"/>
    </w:rPr>
  </w:style>
  <w:style w:type="paragraph" w:styleId="1304" w:customStyle="1">
    <w:name w:val="+正文"/>
    <w:basedOn w:val="824"/>
    <w:link w:val="1303"/>
    <w:uiPriority w:val="0"/>
    <w:qFormat/>
    <w:pPr>
      <w:ind w:firstLine="200"/>
      <w:spacing w:line="360" w:lineRule="auto"/>
    </w:pPr>
    <w:rPr>
      <w:rFonts w:ascii="等线" w:hAnsi="等线" w:eastAsia="Arial" w:cs="Arial"/>
      <w:sz w:val="28"/>
      <w:szCs w:val="22"/>
    </w:rPr>
  </w:style>
  <w:style w:type="character" w:styleId="1305" w:customStyle="1">
    <w:name w:val="正文文本 3 字符1"/>
    <w:uiPriority w:val="99"/>
    <w:qFormat/>
    <w:rPr>
      <w:rFonts w:ascii="Times New Roman" w:hAnsi="Times New Roman" w:eastAsia="方正仿宋_GBK" w:cs="Times New Roman"/>
      <w:sz w:val="16"/>
      <w:szCs w:val="16"/>
    </w:rPr>
  </w:style>
  <w:style w:type="character" w:styleId="1306" w:customStyle="1">
    <w:name w:val="Char Char171"/>
    <w:uiPriority w:val="0"/>
    <w:qFormat/>
    <w:rPr>
      <w:rFonts w:ascii="Arial" w:hAnsi="Arial" w:eastAsia="黑体"/>
      <w:b/>
      <w:spacing w:val="-2"/>
      <w:position w:val="-6"/>
      <w:sz w:val="24"/>
    </w:rPr>
  </w:style>
  <w:style w:type="character" w:styleId="1307" w:customStyle="1">
    <w:name w:val="style241"/>
    <w:uiPriority w:val="0"/>
    <w:qFormat/>
    <w:rPr>
      <w:rFonts w:hint="eastAsia" w:ascii="宋体" w:hAnsi="宋体" w:eastAsia="宋体"/>
      <w:color w:val="333333"/>
      <w:lang w:val="en-US" w:eastAsia="zh-CN" w:bidi="ar-SA"/>
    </w:rPr>
  </w:style>
  <w:style w:type="character" w:styleId="1308" w:customStyle="1">
    <w:name w:val="fontstyle01"/>
    <w:uiPriority w:val="0"/>
    <w:qFormat/>
    <w:rPr>
      <w:rFonts w:ascii="楷体" w:hAnsi="楷体"/>
      <w:color w:val="000000"/>
      <w:sz w:val="24"/>
      <w:szCs w:val="24"/>
    </w:rPr>
  </w:style>
  <w:style w:type="character" w:styleId="1309" w:customStyle="1">
    <w:name w:val="Numbering Symbols"/>
    <w:uiPriority w:val="0"/>
    <w:qFormat/>
  </w:style>
  <w:style w:type="character" w:styleId="1310" w:customStyle="1">
    <w:name w:val="标题 1 Char1"/>
    <w:uiPriority w:val="0"/>
    <w:qFormat/>
    <w:rPr>
      <w:b/>
      <w:sz w:val="44"/>
    </w:rPr>
  </w:style>
  <w:style w:type="character" w:styleId="1311" w:customStyle="1">
    <w:name w:val="引用 Char1"/>
    <w:uiPriority w:val="29"/>
    <w:qFormat/>
    <w:rPr>
      <w:i/>
      <w:iCs/>
      <w:color w:val="404040"/>
      <w:sz w:val="21"/>
    </w:rPr>
  </w:style>
  <w:style w:type="character" w:styleId="1312" w:customStyle="1">
    <w:name w:val="Char Char181"/>
    <w:uiPriority w:val="0"/>
    <w:qFormat/>
    <w:rPr>
      <w:rFonts w:ascii="宋体"/>
      <w:b/>
      <w:spacing w:val="-2"/>
      <w:position w:val="-6"/>
      <w:sz w:val="28"/>
    </w:rPr>
  </w:style>
  <w:style w:type="character" w:styleId="1313" w:customStyle="1">
    <w:name w:val="Table Heading Char"/>
    <w:uiPriority w:val="0"/>
    <w:qFormat/>
    <w:rPr>
      <w:rFonts w:ascii="Book Antiqua" w:hAnsi="Book Antiqua" w:eastAsia="黑体"/>
      <w:bCs/>
      <w:sz w:val="21"/>
      <w:szCs w:val="21"/>
    </w:rPr>
  </w:style>
  <w:style w:type="character" w:styleId="1314" w:customStyle="1">
    <w:name w:val="Char Char151"/>
    <w:uiPriority w:val="0"/>
    <w:qFormat/>
    <w:rPr>
      <w:rFonts w:ascii="Arial" w:hAnsi="Arial" w:eastAsia="黑体"/>
      <w:spacing w:val="-2"/>
      <w:position w:val="-6"/>
      <w:sz w:val="24"/>
    </w:rPr>
  </w:style>
  <w:style w:type="character" w:styleId="1315" w:customStyle="1">
    <w:name w:val="WW8Num14z1"/>
    <w:uiPriority w:val="0"/>
    <w:qFormat/>
    <w:rPr>
      <w:rFonts w:ascii="Wingdings 2" w:hAnsi="Wingdings 2" w:cs="StarSymbol"/>
      <w:sz w:val="18"/>
      <w:szCs w:val="18"/>
    </w:rPr>
  </w:style>
  <w:style w:type="character" w:styleId="1316" w:customStyle="1">
    <w:name w:val="font111"/>
    <w:uiPriority w:val="0"/>
    <w:qFormat/>
    <w:rPr>
      <w:rFonts w:hint="eastAsia" w:ascii="宋体" w:hAnsi="宋体" w:eastAsia="宋体" w:cs="宋体"/>
      <w:color w:val="000000"/>
      <w:sz w:val="21"/>
      <w:szCs w:val="21"/>
      <w:u w:val="none"/>
    </w:rPr>
  </w:style>
  <w:style w:type="character" w:styleId="1317" w:customStyle="1">
    <w:name w:val="样式2 Char"/>
    <w:uiPriority w:val="0"/>
    <w:qFormat/>
    <w:rPr>
      <w:rFonts w:hint="eastAsia" w:ascii="方正仿宋_GBK" w:eastAsia="方正仿宋_GBK"/>
      <w:bCs/>
      <w:sz w:val="32"/>
      <w:szCs w:val="24"/>
    </w:rPr>
  </w:style>
  <w:style w:type="character" w:styleId="1318" w:customStyle="1">
    <w:name w:val="Char Char18"/>
    <w:uiPriority w:val="0"/>
    <w:qFormat/>
    <w:rPr>
      <w:rFonts w:ascii="宋体"/>
      <w:b/>
      <w:spacing w:val="-2"/>
      <w:position w:val="-6"/>
      <w:sz w:val="28"/>
    </w:rPr>
  </w:style>
  <w:style w:type="character" w:styleId="1319" w:customStyle="1">
    <w:name w:val="WW8Num25z7"/>
    <w:uiPriority w:val="0"/>
    <w:qFormat/>
    <w:rPr>
      <w:rFonts w:ascii="Wingdings" w:hAnsi="Wingdings"/>
    </w:rPr>
  </w:style>
  <w:style w:type="character" w:styleId="1320" w:customStyle="1">
    <w:name w:val="font71"/>
    <w:uiPriority w:val="0"/>
    <w:qFormat/>
    <w:rPr>
      <w:rFonts w:ascii="Arial" w:hAnsi="Arial" w:cs="Arial"/>
      <w:color w:val="000000"/>
      <w:sz w:val="20"/>
      <w:szCs w:val="20"/>
      <w:u w:val="none"/>
    </w:rPr>
  </w:style>
  <w:style w:type="character" w:styleId="1321" w:customStyle="1">
    <w:name w:val="WW8Num8z0"/>
    <w:uiPriority w:val="0"/>
    <w:qFormat/>
    <w:rPr>
      <w:rFonts w:ascii="Wingdings" w:hAnsi="Wingdings" w:cs="StarSymbol"/>
      <w:sz w:val="18"/>
      <w:szCs w:val="18"/>
    </w:rPr>
  </w:style>
  <w:style w:type="character" w:styleId="1322" w:customStyle="1">
    <w:name w:val="页码2"/>
    <w:uiPriority w:val="0"/>
    <w:qFormat/>
  </w:style>
  <w:style w:type="character" w:styleId="1323" w:customStyle="1">
    <w:name w:val="WW8Num12z0"/>
    <w:uiPriority w:val="0"/>
    <w:qFormat/>
    <w:rPr>
      <w:rFonts w:ascii="Wingdings" w:hAnsi="Wingdings" w:cs="StarSymbol"/>
      <w:sz w:val="18"/>
      <w:szCs w:val="18"/>
    </w:rPr>
  </w:style>
  <w:style w:type="character" w:styleId="1324" w:customStyle="1">
    <w:name w:val="方案文档 Char"/>
    <w:link w:val="1325"/>
    <w:uiPriority w:val="0"/>
    <w:qFormat/>
    <w:rPr>
      <w:sz w:val="24"/>
      <w:szCs w:val="24"/>
    </w:rPr>
  </w:style>
  <w:style w:type="paragraph" w:styleId="1325" w:customStyle="1">
    <w:name w:val="方案文档"/>
    <w:link w:val="1324"/>
    <w:uiPriority w:val="0"/>
    <w:qFormat/>
    <w:pPr>
      <w:ind w:firstLine="200"/>
      <w:spacing w:line="360" w:lineRule="auto"/>
    </w:pPr>
    <w:rPr>
      <w:rFonts w:hint="default" w:ascii="等线" w:hAnsi="等线" w:eastAsia="Arial" w:cs="Arial"/>
      <w:sz w:val="24"/>
      <w:szCs w:val="24"/>
      <w:lang w:val="en-US" w:eastAsia="zh-CN" w:bidi="ar-SA"/>
    </w:rPr>
  </w:style>
  <w:style w:type="character" w:styleId="1326" w:customStyle="1">
    <w:name w:val="称呼 Char3"/>
    <w:uiPriority w:val="0"/>
    <w:qFormat/>
    <w:rPr>
      <w:rFonts w:ascii="Arial" w:hAnsi="Arial" w:eastAsia="方正仿宋_GBK" w:cs="Arial"/>
    </w:rPr>
  </w:style>
  <w:style w:type="character" w:styleId="1327" w:customStyle="1">
    <w:name w:val="font141"/>
    <w:uiPriority w:val="0"/>
    <w:qFormat/>
    <w:rPr>
      <w:rFonts w:hint="eastAsia" w:ascii="宋体" w:hAnsi="宋体" w:eastAsia="宋体" w:cs="宋体"/>
      <w:color w:val="000000"/>
      <w:sz w:val="20"/>
      <w:szCs w:val="20"/>
      <w:u w:val="none"/>
    </w:rPr>
  </w:style>
  <w:style w:type="character" w:styleId="1328" w:customStyle="1">
    <w:name w:val="WW8Num13z2"/>
    <w:uiPriority w:val="0"/>
    <w:qFormat/>
    <w:rPr>
      <w:rFonts w:ascii="StarSymbol" w:hAnsi="StarSymbol" w:cs="StarSymbol"/>
      <w:sz w:val="18"/>
      <w:szCs w:val="18"/>
    </w:rPr>
  </w:style>
  <w:style w:type="character" w:styleId="1329" w:customStyle="1">
    <w:name w:val="项目编号B Char"/>
    <w:link w:val="1330"/>
    <w:uiPriority w:val="0"/>
    <w:qFormat/>
    <w:rPr>
      <w:sz w:val="24"/>
      <w:szCs w:val="24"/>
    </w:rPr>
  </w:style>
  <w:style w:type="paragraph" w:styleId="1330" w:customStyle="1">
    <w:name w:val="项目编号B"/>
    <w:link w:val="1329"/>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31" w:customStyle="1">
    <w:name w:val="WW8Num33z1"/>
    <w:uiPriority w:val="0"/>
    <w:qFormat/>
    <w:rPr>
      <w:rFonts w:ascii="Wingdings 2" w:hAnsi="Wingdings 2" w:cs="StarSymbol"/>
      <w:sz w:val="18"/>
      <w:szCs w:val="18"/>
    </w:rPr>
  </w:style>
  <w:style w:type="character" w:styleId="1332" w:customStyle="1">
    <w:name w:val="项目编号A Char Char"/>
    <w:link w:val="1333"/>
    <w:uiPriority w:val="0"/>
    <w:qFormat/>
    <w:rPr>
      <w:sz w:val="24"/>
      <w:szCs w:val="24"/>
    </w:rPr>
  </w:style>
  <w:style w:type="paragraph" w:styleId="1333" w:customStyle="1">
    <w:name w:val="项目编号A"/>
    <w:link w:val="1332"/>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34" w:customStyle="1">
    <w:name w:val="style11"/>
    <w:uiPriority w:val="0"/>
    <w:qFormat/>
    <w:rPr>
      <w:color w:val="ff0000"/>
    </w:rPr>
  </w:style>
  <w:style w:type="character" w:styleId="1335" w:customStyle="1">
    <w:name w:val="Char Char15"/>
    <w:uiPriority w:val="0"/>
    <w:qFormat/>
    <w:rPr>
      <w:rFonts w:ascii="Arial" w:hAnsi="Arial" w:eastAsia="黑体"/>
      <w:spacing w:val="-2"/>
      <w:position w:val="-6"/>
      <w:sz w:val="24"/>
    </w:rPr>
  </w:style>
  <w:style w:type="character" w:styleId="1336" w:customStyle="1">
    <w:name w:val="WW8Num14z0"/>
    <w:uiPriority w:val="0"/>
    <w:qFormat/>
    <w:rPr>
      <w:rFonts w:ascii="Wingdings" w:hAnsi="Wingdings" w:cs="StarSymbol"/>
      <w:sz w:val="18"/>
      <w:szCs w:val="18"/>
    </w:rPr>
  </w:style>
  <w:style w:type="character" w:styleId="1337" w:customStyle="1">
    <w:name w:val="Char Char17"/>
    <w:uiPriority w:val="0"/>
    <w:qFormat/>
    <w:rPr>
      <w:rFonts w:ascii="Arial" w:hAnsi="Arial" w:eastAsia="黑体"/>
      <w:b/>
      <w:spacing w:val="-2"/>
      <w:position w:val="-6"/>
      <w:sz w:val="24"/>
    </w:rPr>
  </w:style>
  <w:style w:type="character" w:styleId="1338" w:customStyle="1">
    <w:name w:val="表格内容 Char"/>
    <w:uiPriority w:val="0"/>
    <w:qFormat/>
    <w:rPr>
      <w:rFonts w:hint="eastAsia" w:ascii="微软雅黑" w:hAnsi="微软雅黑" w:eastAsia="微软雅黑"/>
      <w:sz w:val="18"/>
      <w:szCs w:val="24"/>
      <w:lang w:val="en-GB"/>
    </w:rPr>
  </w:style>
  <w:style w:type="character" w:styleId="1339" w:customStyle="1">
    <w:name w:val="武汉表格 Char"/>
    <w:link w:val="1340"/>
    <w:uiPriority w:val="0"/>
    <w:qFormat/>
    <w:rPr>
      <w:rFonts w:eastAsia="黑体"/>
      <w:szCs w:val="21"/>
    </w:rPr>
  </w:style>
  <w:style w:type="paragraph" w:styleId="1340" w:customStyle="1">
    <w:name w:val="武汉表格"/>
    <w:basedOn w:val="824"/>
    <w:link w:val="1339"/>
    <w:uiPriority w:val="0"/>
    <w:qFormat/>
    <w:rPr>
      <w:rFonts w:ascii="等线" w:hAnsi="等线" w:eastAsia="黑体" w:cs="Arial"/>
      <w:szCs w:val="21"/>
    </w:rPr>
  </w:style>
  <w:style w:type="character" w:styleId="1341" w:customStyle="1">
    <w:name w:val="WW8Num12z1"/>
    <w:uiPriority w:val="0"/>
    <w:qFormat/>
    <w:rPr>
      <w:rFonts w:ascii="Wingdings 2" w:hAnsi="Wingdings 2" w:cs="StarSymbol"/>
      <w:sz w:val="18"/>
      <w:szCs w:val="18"/>
    </w:rPr>
  </w:style>
  <w:style w:type="character" w:styleId="1342" w:customStyle="1">
    <w:name w:val="Char Char20"/>
    <w:uiPriority w:val="0"/>
    <w:qFormat/>
    <w:rPr>
      <w:rFonts w:ascii="楷体_GB2312" w:eastAsia="楷体_GB2312"/>
      <w:sz w:val="28"/>
    </w:rPr>
  </w:style>
  <w:style w:type="character" w:styleId="1343" w:customStyle="1">
    <w:name w:val="con_text1"/>
    <w:uiPriority w:val="0"/>
    <w:qFormat/>
  </w:style>
  <w:style w:type="character" w:styleId="1344" w:customStyle="1">
    <w:name w:val="批注引用2"/>
    <w:uiPriority w:val="0"/>
    <w:qFormat/>
    <w:rPr>
      <w:sz w:val="21"/>
      <w:szCs w:val="21"/>
    </w:rPr>
  </w:style>
  <w:style w:type="character" w:styleId="1345" w:customStyle="1">
    <w:name w:val="WW8Num5z2"/>
    <w:uiPriority w:val="0"/>
    <w:qFormat/>
    <w:rPr>
      <w:rFonts w:ascii="StarSymbol" w:hAnsi="StarSymbol" w:cs="StarSymbol"/>
      <w:sz w:val="18"/>
      <w:szCs w:val="18"/>
    </w:rPr>
  </w:style>
  <w:style w:type="character" w:styleId="1346" w:customStyle="1">
    <w:name w:val="正文缩进 Char2"/>
    <w:uiPriority w:val="0"/>
    <w:qFormat/>
    <w:rPr>
      <w:rFonts w:eastAsia="宋体"/>
      <w:sz w:val="21"/>
      <w:lang w:val="en-US" w:eastAsia="zh-CN" w:bidi="ar-SA"/>
    </w:rPr>
  </w:style>
  <w:style w:type="character" w:styleId="1347"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48" w:customStyle="1">
    <w:name w:val="Char Char16"/>
    <w:uiPriority w:val="0"/>
    <w:qFormat/>
    <w:rPr>
      <w:rFonts w:ascii="宋体"/>
      <w:b/>
      <w:spacing w:val="-2"/>
      <w:position w:val="-6"/>
      <w:sz w:val="24"/>
    </w:rPr>
  </w:style>
  <w:style w:type="character" w:styleId="1349" w:customStyle="1">
    <w:name w:val="批注主题 字符1"/>
    <w:uiPriority w:val="99"/>
    <w:qFormat/>
    <w:rPr>
      <w:rFonts w:ascii="Times New Roman" w:hAnsi="Times New Roman" w:eastAsia="方正仿宋_GBK" w:cs="Times New Roman"/>
      <w:b/>
      <w:bCs/>
      <w:sz w:val="24"/>
      <w:szCs w:val="24"/>
    </w:rPr>
  </w:style>
  <w:style w:type="character" w:styleId="1350" w:customStyle="1">
    <w:name w:val="Char Char161"/>
    <w:uiPriority w:val="0"/>
    <w:qFormat/>
    <w:rPr>
      <w:rFonts w:ascii="宋体"/>
      <w:b/>
      <w:spacing w:val="-2"/>
      <w:position w:val="-6"/>
      <w:sz w:val="24"/>
    </w:rPr>
  </w:style>
  <w:style w:type="character" w:styleId="1351" w:customStyle="1">
    <w:name w:val="引用 Char"/>
    <w:uiPriority w:val="0"/>
    <w:qFormat/>
    <w:rPr>
      <w:rFonts w:ascii="Times New Roman" w:hAnsi="Times New Roman" w:eastAsia="方正仿宋_GBK" w:cs="Times New Roman"/>
      <w:i/>
      <w:iCs/>
      <w:color w:val="000000"/>
      <w:sz w:val="24"/>
      <w:szCs w:val="20"/>
    </w:rPr>
  </w:style>
  <w:style w:type="character" w:styleId="1352" w:customStyle="1">
    <w:name w:val="标题 3 Char1"/>
    <w:uiPriority w:val="0"/>
    <w:qFormat/>
    <w:rPr>
      <w:b/>
      <w:sz w:val="32"/>
    </w:rPr>
  </w:style>
  <w:style w:type="character" w:styleId="1353" w:customStyle="1">
    <w:name w:val="InfoBlue Char"/>
    <w:uiPriority w:val="0"/>
    <w:qFormat/>
    <w:rPr>
      <w:color w:val="0000ff"/>
      <w:sz w:val="21"/>
    </w:rPr>
  </w:style>
  <w:style w:type="character" w:styleId="1354" w:customStyle="1">
    <w:name w:val="副标题 Char3"/>
    <w:uiPriority w:val="0"/>
    <w:qFormat/>
    <w:rPr>
      <w:b/>
      <w:bCs/>
      <w:sz w:val="32"/>
      <w:szCs w:val="32"/>
    </w:rPr>
  </w:style>
  <w:style w:type="character" w:styleId="1355" w:customStyle="1">
    <w:name w:val="title_orange1"/>
    <w:uiPriority w:val="0"/>
    <w:qFormat/>
    <w:rPr>
      <w:b/>
      <w:bCs/>
      <w:color w:val="cc6600"/>
      <w:sz w:val="33"/>
      <w:szCs w:val="33"/>
      <w:u w:val="none"/>
    </w:rPr>
  </w:style>
  <w:style w:type="character" w:styleId="1356" w:customStyle="1">
    <w:name w:val="font61"/>
    <w:uiPriority w:val="0"/>
    <w:qFormat/>
    <w:rPr>
      <w:rFonts w:ascii="Arial" w:hAnsi="Arial" w:cs="Arial"/>
      <w:b/>
      <w:color w:val="000000"/>
      <w:sz w:val="20"/>
      <w:szCs w:val="20"/>
      <w:u w:val="none"/>
    </w:rPr>
  </w:style>
  <w:style w:type="character" w:styleId="1357" w:customStyle="1">
    <w:name w:val="Char Char191"/>
    <w:uiPriority w:val="0"/>
    <w:qFormat/>
    <w:rPr>
      <w:rFonts w:ascii="Arial" w:hAnsi="Arial" w:eastAsia="黑体"/>
      <w:b/>
      <w:bCs/>
      <w:sz w:val="28"/>
      <w:szCs w:val="28"/>
    </w:rPr>
  </w:style>
  <w:style w:type="character" w:styleId="1358" w:customStyle="1">
    <w:name w:val="WW8Num33z0"/>
    <w:uiPriority w:val="0"/>
    <w:qFormat/>
    <w:rPr>
      <w:rFonts w:ascii="Wingdings" w:hAnsi="Wingdings" w:cs="StarSymbol"/>
      <w:sz w:val="18"/>
      <w:szCs w:val="18"/>
    </w:rPr>
  </w:style>
  <w:style w:type="character" w:styleId="1359" w:customStyle="1">
    <w:name w:val="font91"/>
    <w:uiPriority w:val="0"/>
    <w:qFormat/>
    <w:rPr>
      <w:rFonts w:hint="eastAsia" w:ascii="宋体" w:hAnsi="宋体" w:eastAsia="宋体" w:cs="宋体"/>
      <w:color w:val="000000"/>
      <w:sz w:val="20"/>
      <w:szCs w:val="20"/>
      <w:u w:val="none"/>
    </w:rPr>
  </w:style>
  <w:style w:type="character" w:styleId="1360" w:customStyle="1">
    <w:name w:val="op_dict_text21"/>
    <w:uiPriority w:val="0"/>
    <w:qFormat/>
  </w:style>
  <w:style w:type="character" w:styleId="1361" w:customStyle="1">
    <w:name w:val="normal91"/>
    <w:uiPriority w:val="0"/>
    <w:qFormat/>
    <w:rPr>
      <w:rFonts w:ascii="Calibri" w:hAnsi="Calibri" w:eastAsia="宋体" w:cs="Times New Roman"/>
      <w:sz w:val="20"/>
      <w:szCs w:val="20"/>
    </w:rPr>
  </w:style>
  <w:style w:type="character" w:styleId="1362" w:customStyle="1">
    <w:name w:val="WW8Num18z1"/>
    <w:uiPriority w:val="0"/>
    <w:qFormat/>
    <w:rPr>
      <w:rFonts w:ascii="Wingdings 2" w:hAnsi="Wingdings 2" w:cs="StarSymbol"/>
      <w:sz w:val="18"/>
      <w:szCs w:val="18"/>
    </w:rPr>
  </w:style>
  <w:style w:type="character" w:styleId="1363" w:customStyle="1">
    <w:name w:val="font121"/>
    <w:uiPriority w:val="0"/>
    <w:qFormat/>
    <w:rPr>
      <w:rFonts w:hint="eastAsia" w:ascii="宋体" w:hAnsi="宋体" w:eastAsia="宋体" w:cs="宋体"/>
      <w:b/>
      <w:color w:val="000000"/>
      <w:sz w:val="20"/>
      <w:szCs w:val="20"/>
      <w:u w:val="none"/>
    </w:rPr>
  </w:style>
  <w:style w:type="character" w:styleId="1364" w:customStyle="1">
    <w:name w:val="标题 4 Char1"/>
    <w:uiPriority w:val="0"/>
    <w:qFormat/>
    <w:rPr>
      <w:rFonts w:ascii="Cambria" w:hAnsi="Cambria" w:eastAsia="宋体" w:cs="Times New Roman"/>
      <w:b/>
      <w:bCs/>
      <w:sz w:val="28"/>
      <w:szCs w:val="28"/>
    </w:rPr>
  </w:style>
  <w:style w:type="character" w:styleId="1365" w:customStyle="1">
    <w:name w:val="Char Char19"/>
    <w:uiPriority w:val="0"/>
    <w:qFormat/>
    <w:rPr>
      <w:rFonts w:ascii="Arial" w:hAnsi="Arial" w:eastAsia="黑体"/>
      <w:b/>
      <w:bCs/>
      <w:sz w:val="28"/>
      <w:szCs w:val="28"/>
    </w:rPr>
  </w:style>
  <w:style w:type="character" w:styleId="1366" w:customStyle="1">
    <w:name w:val="标题 9 字符1"/>
    <w:uiPriority w:val="9"/>
    <w:qFormat/>
    <w:rPr>
      <w:rFonts w:ascii="Arial" w:hAnsi="Arial" w:eastAsia="黑体" w:cs="Times New Roman"/>
      <w:sz w:val="24"/>
      <w:szCs w:val="21"/>
    </w:rPr>
  </w:style>
  <w:style w:type="character" w:styleId="1367" w:customStyle="1">
    <w:name w:val="font131"/>
    <w:uiPriority w:val="0"/>
    <w:qFormat/>
    <w:rPr>
      <w:rFonts w:hint="eastAsia" w:ascii="宋体" w:hAnsi="宋体" w:eastAsia="宋体" w:cs="宋体"/>
      <w:color w:val="000000"/>
      <w:sz w:val="18"/>
      <w:szCs w:val="18"/>
      <w:u w:val="none"/>
    </w:rPr>
  </w:style>
  <w:style w:type="character" w:styleId="1368" w:customStyle="1">
    <w:name w:val="标题G Char"/>
    <w:uiPriority w:val="0"/>
    <w:qFormat/>
    <w:rPr>
      <w:rFonts w:hint="eastAsia" w:ascii="方正小标宋_GBK" w:hAnsi="方正小标宋_GBK" w:eastAsia="方正小标宋_GBK"/>
      <w:color w:val="000000"/>
      <w:spacing w:val="-20"/>
      <w:sz w:val="44"/>
      <w:szCs w:val="52"/>
    </w:rPr>
  </w:style>
  <w:style w:type="character" w:styleId="1369" w:customStyle="1">
    <w:name w:val="批注引用1"/>
    <w:uiPriority w:val="0"/>
    <w:qFormat/>
    <w:rPr>
      <w:sz w:val="21"/>
      <w:szCs w:val="21"/>
    </w:rPr>
  </w:style>
  <w:style w:type="character" w:styleId="1370" w:customStyle="1">
    <w:name w:val="WW-Absatz-Standardschriftart111"/>
    <w:uiPriority w:val="0"/>
    <w:qFormat/>
  </w:style>
  <w:style w:type="character" w:styleId="1371" w:customStyle="1">
    <w:name w:val="font81"/>
    <w:uiPriority w:val="0"/>
    <w:qFormat/>
    <w:rPr>
      <w:rFonts w:hint="eastAsia" w:ascii="宋体" w:hAnsi="宋体" w:eastAsia="宋体" w:cs="宋体"/>
      <w:b/>
      <w:color w:val="000000"/>
      <w:sz w:val="20"/>
      <w:szCs w:val="20"/>
      <w:u w:val="none"/>
    </w:rPr>
  </w:style>
  <w:style w:type="character" w:styleId="1372" w:customStyle="1">
    <w:name w:val="m1"/>
    <w:uiPriority w:val="0"/>
    <w:qFormat/>
    <w:rPr>
      <w:rFonts w:hint="eastAsia" w:ascii="宋体" w:hAnsi="宋体" w:eastAsia="宋体"/>
      <w:color w:val="0000ff"/>
      <w:lang w:val="en-US" w:eastAsia="zh-CN" w:bidi="ar-SA"/>
    </w:rPr>
  </w:style>
  <w:style w:type="character" w:styleId="1373" w:customStyle="1">
    <w:name w:val="表格 Char Char"/>
    <w:link w:val="1374"/>
    <w:uiPriority w:val="0"/>
    <w:qFormat/>
    <w:rPr>
      <w:rFonts w:ascii="Arial" w:hAnsi="Arial"/>
      <w:sz w:val="24"/>
      <w:szCs w:val="24"/>
    </w:rPr>
  </w:style>
  <w:style w:type="paragraph" w:styleId="1374" w:customStyle="1">
    <w:name w:val="表格"/>
    <w:basedOn w:val="824"/>
    <w:link w:val="1373"/>
    <w:uiPriority w:val="0"/>
    <w:qFormat/>
    <w:rPr>
      <w:rFonts w:ascii="Arial" w:hAnsi="Arial" w:eastAsia="Arial" w:cs="Arial"/>
      <w:sz w:val="24"/>
    </w:rPr>
  </w:style>
  <w:style w:type="character" w:styleId="1375" w:customStyle="1">
    <w:name w:val="WW8Num21z2"/>
    <w:uiPriority w:val="0"/>
    <w:qFormat/>
    <w:rPr>
      <w:rFonts w:ascii="StarSymbol" w:hAnsi="StarSymbol" w:cs="StarSymbol"/>
      <w:sz w:val="18"/>
      <w:szCs w:val="18"/>
    </w:rPr>
  </w:style>
  <w:style w:type="character" w:styleId="1376" w:customStyle="1">
    <w:name w:val="副标题 Char1"/>
    <w:uiPriority w:val="0"/>
    <w:qFormat/>
    <w:rPr>
      <w:rFonts w:ascii="Cambria" w:hAnsi="Cambria" w:cs="Times New Roman"/>
      <w:b/>
      <w:bCs/>
      <w:sz w:val="32"/>
      <w:szCs w:val="32"/>
    </w:rPr>
  </w:style>
  <w:style w:type="character" w:styleId="1377" w:customStyle="1">
    <w:name w:val="atitle31"/>
    <w:uiPriority w:val="0"/>
    <w:qFormat/>
    <w:rPr>
      <w:rFonts w:ascii="Arial" w:hAnsi="Arial" w:cs="Arial"/>
      <w:b/>
      <w:bCs/>
      <w:sz w:val="29"/>
      <w:szCs w:val="29"/>
    </w:rPr>
  </w:style>
  <w:style w:type="character" w:styleId="1378" w:customStyle="1">
    <w:name w:val="副标题 Char2"/>
    <w:uiPriority w:val="0"/>
    <w:qFormat/>
    <w:rPr>
      <w:rFonts w:ascii="Cambria" w:hAnsi="Cambria" w:cs="Times New Roman"/>
      <w:b/>
      <w:bCs/>
      <w:sz w:val="32"/>
      <w:szCs w:val="32"/>
    </w:rPr>
  </w:style>
  <w:style w:type="character" w:styleId="1379" w:customStyle="1">
    <w:name w:val="WW8Num21z1"/>
    <w:uiPriority w:val="0"/>
    <w:qFormat/>
    <w:rPr>
      <w:rFonts w:ascii="Wingdings" w:hAnsi="Wingdings"/>
    </w:rPr>
  </w:style>
  <w:style w:type="character" w:styleId="1380" w:customStyle="1">
    <w:name w:val="font191"/>
    <w:uiPriority w:val="0"/>
    <w:qFormat/>
    <w:rPr>
      <w:rFonts w:ascii="Arial" w:hAnsi="Arial" w:cs="Arial"/>
      <w:b/>
      <w:color w:val="000000"/>
      <w:sz w:val="20"/>
      <w:szCs w:val="20"/>
      <w:u w:val="none"/>
    </w:rPr>
  </w:style>
  <w:style w:type="character" w:styleId="1381" w:customStyle="1">
    <w:name w:val="MM Topic 2 Char"/>
    <w:link w:val="1382"/>
    <w:uiPriority w:val="0"/>
    <w:qFormat/>
    <w:rPr>
      <w:rFonts w:ascii="Cambria" w:hAnsi="Cambria"/>
      <w:b/>
      <w:bCs/>
      <w:sz w:val="32"/>
      <w:szCs w:val="32"/>
      <w:lang w:val="zh-CN"/>
    </w:rPr>
  </w:style>
  <w:style w:type="paragraph" w:styleId="1382" w:customStyle="1">
    <w:name w:val="MM Topic 2"/>
    <w:basedOn w:val="826"/>
    <w:link w:val="1381"/>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383" w:customStyle="1">
    <w:name w:val="注释标题 Char"/>
    <w:uiPriority w:val="0"/>
    <w:qFormat/>
    <w:rPr>
      <w:sz w:val="21"/>
      <w:szCs w:val="24"/>
    </w:rPr>
  </w:style>
  <w:style w:type="character" w:styleId="1384" w:customStyle="1">
    <w:name w:val="页眉 字符1"/>
    <w:uiPriority w:val="0"/>
    <w:qFormat/>
    <w:rPr>
      <w:rFonts w:ascii="Times New Roman" w:hAnsi="Times New Roman" w:eastAsia="方正仿宋_GBK" w:cs="Times New Roman"/>
      <w:sz w:val="18"/>
      <w:szCs w:val="18"/>
    </w:rPr>
  </w:style>
  <w:style w:type="character" w:styleId="1385" w:customStyle="1">
    <w:name w:val="称呼 Char"/>
    <w:uiPriority w:val="0"/>
    <w:qFormat/>
    <w:rPr>
      <w:sz w:val="21"/>
      <w:szCs w:val="24"/>
    </w:rPr>
  </w:style>
  <w:style w:type="character" w:styleId="1386" w:customStyle="1">
    <w:name w:val="WW8Num16z2"/>
    <w:uiPriority w:val="0"/>
    <w:qFormat/>
    <w:rPr>
      <w:rFonts w:ascii="StarSymbol" w:hAnsi="StarSymbol" w:cs="StarSymbol"/>
      <w:sz w:val="18"/>
      <w:szCs w:val="18"/>
    </w:rPr>
  </w:style>
  <w:style w:type="character" w:styleId="1387" w:customStyle="1">
    <w:name w:val="HTML 地址 Char"/>
    <w:uiPriority w:val="0"/>
    <w:qFormat/>
    <w:rPr>
      <w:i/>
      <w:iCs/>
      <w:sz w:val="21"/>
      <w:szCs w:val="24"/>
    </w:rPr>
  </w:style>
  <w:style w:type="character" w:styleId="1388" w:customStyle="1">
    <w:name w:val="WW8Num22z0"/>
    <w:uiPriority w:val="0"/>
    <w:qFormat/>
    <w:rPr>
      <w:rFonts w:ascii="Wingdings" w:hAnsi="Wingdings" w:cs="StarSymbol"/>
      <w:sz w:val="18"/>
      <w:szCs w:val="18"/>
    </w:rPr>
  </w:style>
  <w:style w:type="character" w:styleId="1389" w:customStyle="1">
    <w:name w:val="尾注文本 Char1"/>
    <w:uiPriority w:val="0"/>
    <w:qFormat/>
    <w:rPr>
      <w:szCs w:val="24"/>
      <w:lang w:val="zh-CN"/>
    </w:rPr>
  </w:style>
  <w:style w:type="character" w:styleId="1390" w:customStyle="1">
    <w:name w:val="WW8Num18z0"/>
    <w:uiPriority w:val="0"/>
    <w:qFormat/>
    <w:rPr>
      <w:rFonts w:ascii="Wingdings" w:hAnsi="Wingdings" w:cs="StarSymbol"/>
      <w:sz w:val="18"/>
      <w:szCs w:val="18"/>
    </w:rPr>
  </w:style>
  <w:style w:type="character" w:styleId="1391" w:customStyle="1">
    <w:name w:val="HTML 预设格式 Char"/>
    <w:uiPriority w:val="99"/>
    <w:qFormat/>
    <w:rPr>
      <w:rFonts w:ascii="Courier New" w:hAnsi="Courier New" w:cs="Courier New"/>
    </w:rPr>
  </w:style>
  <w:style w:type="character" w:styleId="1392" w:customStyle="1">
    <w:name w:val="WW8Num27z2"/>
    <w:uiPriority w:val="0"/>
    <w:qFormat/>
    <w:rPr>
      <w:rFonts w:ascii="StarSymbol" w:hAnsi="StarSymbol" w:cs="StarSymbol"/>
      <w:sz w:val="18"/>
      <w:szCs w:val="18"/>
    </w:rPr>
  </w:style>
  <w:style w:type="character" w:styleId="1393" w:customStyle="1">
    <w:name w:val="正文首行缩进 2 Char"/>
    <w:uiPriority w:val="0"/>
    <w:qFormat/>
    <w:rPr>
      <w:rFonts w:ascii="楷体_GB2312" w:eastAsia="楷体_GB2312"/>
      <w:sz w:val="21"/>
      <w:szCs w:val="24"/>
    </w:rPr>
  </w:style>
  <w:style w:type="character" w:styleId="1394" w:customStyle="1">
    <w:name w:val="atitle21"/>
    <w:uiPriority w:val="0"/>
    <w:qFormat/>
    <w:rPr>
      <w:rFonts w:ascii="Arial" w:hAnsi="Arial" w:cs="Arial"/>
      <w:b/>
      <w:bCs/>
      <w:sz w:val="35"/>
      <w:szCs w:val="35"/>
    </w:rPr>
  </w:style>
  <w:style w:type="character" w:styleId="1395" w:customStyle="1">
    <w:name w:val="标题 1 Char2"/>
    <w:uiPriority w:val="0"/>
    <w:qFormat/>
    <w:rPr>
      <w:rFonts w:ascii="Times New Roman" w:hAnsi="Times New Roman" w:eastAsia="宋体" w:cs="Times New Roman"/>
      <w:b/>
      <w:bCs/>
      <w:sz w:val="32"/>
      <w:szCs w:val="28"/>
    </w:rPr>
  </w:style>
  <w:style w:type="character" w:styleId="1396" w:customStyle="1">
    <w:name w:val="op_dict3_lineone_result_tip"/>
    <w:uiPriority w:val="0"/>
    <w:qFormat/>
    <w:rPr>
      <w:color w:val="999999"/>
    </w:rPr>
  </w:style>
  <w:style w:type="character" w:styleId="1397" w:customStyle="1">
    <w:name w:val="标题 2 Char2"/>
    <w:uiPriority w:val="0"/>
    <w:qFormat/>
    <w:rPr>
      <w:rFonts w:ascii="Times New Roman" w:hAnsi="Times New Roman" w:eastAsia="宋体" w:cs="Times New Roman"/>
      <w:b/>
      <w:bCs/>
      <w:sz w:val="30"/>
      <w:szCs w:val="32"/>
    </w:rPr>
  </w:style>
  <w:style w:type="character" w:styleId="1398" w:customStyle="1">
    <w:name w:val="标题 3 Char2"/>
    <w:uiPriority w:val="0"/>
    <w:qFormat/>
    <w:rPr>
      <w:rFonts w:ascii="Times New Roman" w:hAnsi="Times New Roman" w:eastAsia="宋体" w:cs="Times New Roman"/>
      <w:b/>
      <w:bCs/>
      <w:sz w:val="28"/>
      <w:szCs w:val="18"/>
    </w:rPr>
  </w:style>
  <w:style w:type="character" w:styleId="1399" w:customStyle="1">
    <w:name w:val="WW8Num9z2"/>
    <w:uiPriority w:val="0"/>
    <w:qFormat/>
    <w:rPr>
      <w:rFonts w:ascii="StarSymbol" w:hAnsi="StarSymbol" w:cs="StarSymbol"/>
      <w:sz w:val="18"/>
      <w:szCs w:val="18"/>
    </w:rPr>
  </w:style>
  <w:style w:type="character" w:styleId="1400" w:customStyle="1">
    <w:name w:val="标题 4 Char2"/>
    <w:uiPriority w:val="0"/>
    <w:qFormat/>
    <w:rPr>
      <w:rFonts w:ascii="Times New Roman" w:hAnsi="Times New Roman" w:eastAsia="宋体" w:cs="Times New Roman"/>
      <w:b/>
      <w:bCs/>
      <w:sz w:val="24"/>
      <w:szCs w:val="28"/>
    </w:rPr>
  </w:style>
  <w:style w:type="character" w:styleId="1401" w:customStyle="1">
    <w:name w:val="WW8Num13z1"/>
    <w:uiPriority w:val="0"/>
    <w:qFormat/>
    <w:rPr>
      <w:rFonts w:ascii="Wingdings 2" w:hAnsi="Wingdings 2" w:cs="StarSymbol"/>
      <w:sz w:val="18"/>
      <w:szCs w:val="18"/>
    </w:rPr>
  </w:style>
  <w:style w:type="character" w:styleId="1402" w:customStyle="1">
    <w:name w:val="标题 5 Char2"/>
    <w:uiPriority w:val="0"/>
    <w:qFormat/>
    <w:rPr>
      <w:rFonts w:ascii="Times New Roman" w:hAnsi="Times New Roman" w:eastAsia="宋体" w:cs="Times New Roman"/>
      <w:b/>
      <w:bCs/>
      <w:sz w:val="21"/>
      <w:szCs w:val="28"/>
      <w:lang w:val="zh-CN"/>
    </w:rPr>
  </w:style>
  <w:style w:type="character" w:styleId="1403" w:customStyle="1">
    <w:name w:val="WW8Num15z7"/>
    <w:uiPriority w:val="0"/>
    <w:qFormat/>
    <w:rPr>
      <w:rFonts w:ascii="Wingdings" w:hAnsi="Wingdings"/>
    </w:rPr>
  </w:style>
  <w:style w:type="character" w:styleId="1404" w:customStyle="1">
    <w:name w:val="标题 6 Char2"/>
    <w:uiPriority w:val="0"/>
    <w:qFormat/>
    <w:rPr>
      <w:rFonts w:ascii="Cambria" w:hAnsi="Cambria" w:eastAsia="宋体" w:cs="Times New Roman"/>
      <w:b/>
      <w:bCs/>
      <w:sz w:val="24"/>
      <w:szCs w:val="24"/>
      <w:lang w:val="zh-CN"/>
    </w:rPr>
  </w:style>
  <w:style w:type="character" w:styleId="1405" w:customStyle="1">
    <w:name w:val="WW8Num26z0"/>
    <w:uiPriority w:val="0"/>
    <w:qFormat/>
    <w:rPr>
      <w:rFonts w:ascii="Wingdings" w:hAnsi="Wingdings" w:cs="StarSymbol"/>
      <w:sz w:val="18"/>
      <w:szCs w:val="18"/>
    </w:rPr>
  </w:style>
  <w:style w:type="character" w:styleId="1406" w:customStyle="1">
    <w:name w:val="正文文本缩进 Char3"/>
    <w:uiPriority w:val="0"/>
    <w:qFormat/>
    <w:rPr>
      <w:rFonts w:ascii="Times New Roman" w:hAnsi="Times New Roman" w:eastAsia="宋体" w:cs="Times New Roman"/>
      <w:szCs w:val="24"/>
      <w:lang w:val="zh-CN" w:eastAsia="zh-CN"/>
    </w:rPr>
  </w:style>
  <w:style w:type="character" w:styleId="1407" w:customStyle="1">
    <w:name w:val="WW8Num26z2"/>
    <w:uiPriority w:val="0"/>
    <w:qFormat/>
    <w:rPr>
      <w:rFonts w:ascii="StarSymbol" w:hAnsi="StarSymbol" w:cs="StarSymbol"/>
      <w:sz w:val="18"/>
      <w:szCs w:val="18"/>
    </w:rPr>
  </w:style>
  <w:style w:type="character" w:styleId="1408" w:customStyle="1">
    <w:name w:val="批注框文本 Char3"/>
    <w:uiPriority w:val="99"/>
    <w:qFormat/>
    <w:rPr>
      <w:rFonts w:ascii="Times New Roman" w:hAnsi="Times New Roman" w:eastAsia="宋体" w:cs="Times New Roman"/>
      <w:sz w:val="18"/>
      <w:szCs w:val="18"/>
    </w:rPr>
  </w:style>
  <w:style w:type="character" w:styleId="1409" w:customStyle="1">
    <w:name w:val="bz-content"/>
    <w:uiPriority w:val="0"/>
    <w:qFormat/>
  </w:style>
  <w:style w:type="character" w:styleId="1410" w:customStyle="1">
    <w:name w:val="标题 Char2"/>
    <w:uiPriority w:val="0"/>
    <w:qFormat/>
    <w:rPr>
      <w:rFonts w:ascii="Cambria" w:hAnsi="Cambria" w:eastAsia="黑体" w:cs="Times New Roman"/>
      <w:b/>
      <w:bCs/>
      <w:sz w:val="52"/>
      <w:szCs w:val="32"/>
    </w:rPr>
  </w:style>
  <w:style w:type="character" w:styleId="1411" w:customStyle="1">
    <w:name w:val="标题 字符1"/>
    <w:uiPriority w:val="0"/>
    <w:qFormat/>
    <w:rPr>
      <w:rFonts w:ascii="宋体" w:hAnsi="宋体" w:eastAsia="方正小标宋_GBK" w:cs="Times New Roman"/>
      <w:color w:val="000000"/>
      <w:sz w:val="52"/>
      <w:szCs w:val="52"/>
    </w:rPr>
  </w:style>
  <w:style w:type="character" w:styleId="1412" w:customStyle="1">
    <w:name w:val="正文2 字符"/>
    <w:link w:val="1413"/>
    <w:uiPriority w:val="0"/>
    <w:qFormat/>
    <w:rPr>
      <w:szCs w:val="24"/>
    </w:rPr>
  </w:style>
  <w:style w:type="paragraph" w:styleId="1413" w:customStyle="1">
    <w:name w:val="正文2"/>
    <w:basedOn w:val="824"/>
    <w:link w:val="1412"/>
    <w:uiPriority w:val="0"/>
    <w:qFormat/>
    <w:pPr>
      <w:ind w:firstLine="420"/>
      <w:spacing w:line="360" w:lineRule="auto"/>
    </w:pPr>
    <w:rPr>
      <w:rFonts w:ascii="等线" w:hAnsi="等线" w:eastAsia="Arial" w:cs="Arial"/>
    </w:rPr>
  </w:style>
  <w:style w:type="character" w:styleId="1414" w:customStyle="1">
    <w:name w:val="WW8Num4z2"/>
    <w:uiPriority w:val="0"/>
    <w:qFormat/>
    <w:rPr>
      <w:rFonts w:ascii="StarSymbol" w:hAnsi="StarSymbol" w:cs="StarSymbol"/>
      <w:sz w:val="18"/>
      <w:szCs w:val="18"/>
    </w:rPr>
  </w:style>
  <w:style w:type="character" w:styleId="1415" w:customStyle="1">
    <w:name w:val="标题 7 Char2"/>
    <w:uiPriority w:val="0"/>
    <w:qFormat/>
    <w:rPr>
      <w:rFonts w:ascii="Times New Roman" w:hAnsi="Times New Roman" w:eastAsia="宋体" w:cs="Times New Roman"/>
      <w:b/>
      <w:bCs/>
      <w:sz w:val="24"/>
      <w:szCs w:val="24"/>
    </w:rPr>
  </w:style>
  <w:style w:type="character" w:styleId="1416" w:customStyle="1">
    <w:name w:val="WW-Absatz-Standardschriftart1"/>
    <w:uiPriority w:val="0"/>
    <w:qFormat/>
  </w:style>
  <w:style w:type="character" w:styleId="1417" w:customStyle="1">
    <w:name w:val="标题 9 Char2"/>
    <w:uiPriority w:val="0"/>
    <w:qFormat/>
    <w:rPr>
      <w:rFonts w:ascii="Times New Roman" w:hAnsi="Times New Roman" w:eastAsia="宋体" w:cs="Times New Roman"/>
      <w:b/>
      <w:bCs/>
      <w:sz w:val="30"/>
      <w:szCs w:val="18"/>
    </w:rPr>
  </w:style>
  <w:style w:type="character" w:styleId="1418" w:customStyle="1">
    <w:name w:val="WW8Num3z1"/>
    <w:uiPriority w:val="0"/>
    <w:qFormat/>
    <w:rPr>
      <w:rFonts w:ascii="Wingdings 2" w:hAnsi="Wingdings 2" w:cs="StarSymbol"/>
      <w:sz w:val="18"/>
      <w:szCs w:val="18"/>
    </w:rPr>
  </w:style>
  <w:style w:type="character" w:styleId="1419" w:customStyle="1">
    <w:name w:val="批注文字 Char3"/>
    <w:uiPriority w:val="99"/>
    <w:qFormat/>
    <w:rPr>
      <w:rFonts w:ascii="Times New Roman" w:hAnsi="Times New Roman" w:eastAsia="宋体" w:cs="Times New Roman"/>
      <w:szCs w:val="24"/>
      <w:lang w:val="zh-CN"/>
    </w:rPr>
  </w:style>
  <w:style w:type="character" w:styleId="1420" w:customStyle="1">
    <w:name w:val="WW8Num29z1"/>
    <w:uiPriority w:val="0"/>
    <w:qFormat/>
    <w:rPr>
      <w:rFonts w:ascii="Wingdings 2" w:hAnsi="Wingdings 2" w:cs="StarSymbol"/>
      <w:sz w:val="18"/>
      <w:szCs w:val="18"/>
    </w:rPr>
  </w:style>
  <w:style w:type="character" w:styleId="1421" w:customStyle="1">
    <w:name w:val="正文文本 Char3"/>
    <w:uiPriority w:val="0"/>
    <w:qFormat/>
    <w:rPr>
      <w:rFonts w:ascii="Times New Roman" w:hAnsi="Times New Roman" w:eastAsia="宋体" w:cs="Times New Roman"/>
      <w:szCs w:val="24"/>
    </w:rPr>
  </w:style>
  <w:style w:type="character" w:styleId="1422" w:customStyle="1">
    <w:name w:val="WW8Num9z1"/>
    <w:uiPriority w:val="0"/>
    <w:qFormat/>
    <w:rPr>
      <w:rFonts w:ascii="Wingdings 2" w:hAnsi="Wingdings 2" w:cs="StarSymbol"/>
      <w:sz w:val="18"/>
      <w:szCs w:val="18"/>
    </w:rPr>
  </w:style>
  <w:style w:type="character" w:styleId="1423" w:customStyle="1">
    <w:name w:val="日期 Char3"/>
    <w:uiPriority w:val="0"/>
    <w:qFormat/>
    <w:rPr>
      <w:rFonts w:ascii="Times New Roman" w:hAnsi="Times New Roman" w:eastAsia="宋体" w:cs="Times New Roman"/>
      <w:szCs w:val="24"/>
    </w:rPr>
  </w:style>
  <w:style w:type="character" w:styleId="1424" w:customStyle="1">
    <w:name w:val="WW8Num5z1"/>
    <w:uiPriority w:val="0"/>
    <w:qFormat/>
    <w:rPr>
      <w:rFonts w:ascii="Wingdings 2" w:hAnsi="Wingdings 2" w:cs="StarSymbol"/>
      <w:sz w:val="18"/>
      <w:szCs w:val="18"/>
    </w:rPr>
  </w:style>
  <w:style w:type="character" w:styleId="1425" w:customStyle="1">
    <w:name w:val="正文首行缩进 Char4"/>
    <w:uiPriority w:val="0"/>
    <w:qFormat/>
    <w:rPr>
      <w:rFonts w:ascii="Times New Roman" w:hAnsi="Times New Roman" w:eastAsia="宋体" w:cs="Times New Roman"/>
      <w:szCs w:val="24"/>
    </w:rPr>
  </w:style>
  <w:style w:type="character" w:styleId="1426" w:customStyle="1">
    <w:name w:val="标题 4 字符1"/>
    <w:uiPriority w:val="0"/>
    <w:qFormat/>
    <w:rPr>
      <w:rFonts w:ascii="仿宋" w:hAnsi="仿宋" w:eastAsia="仿宋"/>
      <w:b/>
      <w:bCs/>
      <w:sz w:val="32"/>
      <w:szCs w:val="32"/>
    </w:rPr>
  </w:style>
  <w:style w:type="character" w:styleId="1427" w:customStyle="1">
    <w:name w:val="正文文本 2 Char2"/>
    <w:uiPriority w:val="0"/>
    <w:qFormat/>
    <w:rPr>
      <w:rFonts w:ascii="Times New Roman" w:hAnsi="Times New Roman" w:eastAsia="宋体" w:cs="Times New Roman"/>
      <w:szCs w:val="24"/>
    </w:rPr>
  </w:style>
  <w:style w:type="character" w:styleId="1428" w:customStyle="1">
    <w:name w:val="Bullets"/>
    <w:uiPriority w:val="0"/>
    <w:qFormat/>
    <w:rPr>
      <w:rFonts w:ascii="StarSymbol" w:hAnsi="StarSymbol" w:eastAsia="StarSymbol" w:cs="StarSymbol"/>
      <w:sz w:val="18"/>
      <w:szCs w:val="18"/>
    </w:rPr>
  </w:style>
  <w:style w:type="character" w:styleId="1429" w:customStyle="1">
    <w:name w:val="正文文本 3 Char2"/>
    <w:uiPriority w:val="0"/>
    <w:qFormat/>
    <w:rPr>
      <w:rFonts w:ascii="Times New Roman" w:hAnsi="Times New Roman" w:eastAsia="宋体" w:cs="Times New Roman"/>
      <w:sz w:val="16"/>
      <w:szCs w:val="16"/>
    </w:rPr>
  </w:style>
  <w:style w:type="character" w:styleId="1430" w:customStyle="1">
    <w:name w:val="WW8Num39z2"/>
    <w:uiPriority w:val="0"/>
    <w:qFormat/>
    <w:rPr>
      <w:rFonts w:ascii="StarSymbol" w:hAnsi="StarSymbol" w:cs="StarSymbol"/>
      <w:sz w:val="18"/>
      <w:szCs w:val="18"/>
    </w:rPr>
  </w:style>
  <w:style w:type="character" w:styleId="1431" w:customStyle="1">
    <w:name w:val="正文文本缩进 2 Char3"/>
    <w:uiPriority w:val="0"/>
    <w:qFormat/>
    <w:rPr>
      <w:rFonts w:ascii="Times New Roman" w:hAnsi="Times New Roman" w:eastAsia="楷体_GB2312" w:cs="Times New Roman"/>
      <w:sz w:val="24"/>
      <w:szCs w:val="24"/>
    </w:rPr>
  </w:style>
  <w:style w:type="character" w:styleId="1432" w:customStyle="1">
    <w:name w:val="WW8Num11z2"/>
    <w:uiPriority w:val="0"/>
    <w:qFormat/>
    <w:rPr>
      <w:rFonts w:ascii="StarSymbol" w:hAnsi="StarSymbol" w:cs="StarSymbol"/>
      <w:sz w:val="18"/>
      <w:szCs w:val="18"/>
    </w:rPr>
  </w:style>
  <w:style w:type="character" w:styleId="1433" w:customStyle="1">
    <w:name w:val="正文文本缩进 3 Char2"/>
    <w:uiPriority w:val="0"/>
    <w:qFormat/>
    <w:rPr>
      <w:rFonts w:ascii="Times New Roman" w:hAnsi="Times New Roman" w:eastAsia="宋体" w:cs="Times New Roman"/>
      <w:sz w:val="16"/>
      <w:szCs w:val="16"/>
    </w:rPr>
  </w:style>
  <w:style w:type="character" w:styleId="1434" w:customStyle="1">
    <w:name w:val="WW8Num4z1"/>
    <w:uiPriority w:val="0"/>
    <w:qFormat/>
    <w:rPr>
      <w:rFonts w:ascii="Wingdings" w:hAnsi="Wingdings"/>
    </w:rPr>
  </w:style>
  <w:style w:type="character" w:styleId="1435" w:customStyle="1">
    <w:name w:val="方案正文 Char1"/>
    <w:link w:val="1436"/>
    <w:uiPriority w:val="0"/>
    <w:qFormat/>
    <w:rPr>
      <w:rFonts w:ascii="宋体" w:hAnsi="宋体" w:cs="宋体"/>
      <w:szCs w:val="28"/>
    </w:rPr>
  </w:style>
  <w:style w:type="paragraph" w:styleId="1436" w:customStyle="1">
    <w:name w:val="方案正文"/>
    <w:basedOn w:val="824"/>
    <w:next w:val="824"/>
    <w:link w:val="1435"/>
    <w:uiPriority w:val="0"/>
    <w:qFormat/>
    <w:pPr>
      <w:ind w:firstLine="200"/>
      <w:jc w:val="left"/>
      <w:spacing w:line="440" w:lineRule="exact"/>
    </w:pPr>
    <w:rPr>
      <w:rFonts w:ascii="宋体" w:hAnsi="宋体" w:eastAsia="Arial" w:cs="宋体"/>
      <w:szCs w:val="28"/>
    </w:rPr>
  </w:style>
  <w:style w:type="character" w:styleId="1437" w:customStyle="1">
    <w:name w:val="标题 8 字符1"/>
    <w:uiPriority w:val="9"/>
    <w:qFormat/>
    <w:rPr>
      <w:rFonts w:ascii="Arial" w:hAnsi="Arial" w:eastAsia="黑体" w:cs="Times New Roman"/>
      <w:sz w:val="24"/>
      <w:szCs w:val="24"/>
    </w:rPr>
  </w:style>
  <w:style w:type="character" w:styleId="1438" w:customStyle="1">
    <w:name w:val="FA正文 Char"/>
    <w:link w:val="1439"/>
    <w:uiPriority w:val="0"/>
    <w:qFormat/>
    <w:rPr>
      <w:rFonts w:ascii="宋体" w:hAnsi="宋体"/>
      <w:spacing w:val="10"/>
      <w:sz w:val="24"/>
      <w:szCs w:val="24"/>
    </w:rPr>
  </w:style>
  <w:style w:type="paragraph" w:styleId="1439" w:customStyle="1">
    <w:name w:val="FA正文"/>
    <w:basedOn w:val="824"/>
    <w:link w:val="1438"/>
    <w:uiPriority w:val="0"/>
    <w:qFormat/>
    <w:pPr>
      <w:ind w:firstLine="520"/>
      <w:spacing w:line="360" w:lineRule="auto"/>
      <w:tabs>
        <w:tab w:val="left" w:pos="3375" w:leader="none"/>
      </w:tabs>
    </w:pPr>
    <w:rPr>
      <w:rFonts w:ascii="宋体" w:hAnsi="宋体" w:eastAsia="Arial" w:cs="Arial"/>
      <w:spacing w:val="10"/>
      <w:sz w:val="24"/>
    </w:rPr>
  </w:style>
  <w:style w:type="character" w:styleId="1440" w:customStyle="1">
    <w:name w:val="WW8Num18z7"/>
    <w:uiPriority w:val="0"/>
    <w:qFormat/>
    <w:rPr>
      <w:rFonts w:ascii="Wingdings" w:hAnsi="Wingdings"/>
    </w:rPr>
  </w:style>
  <w:style w:type="character" w:styleId="1441" w:customStyle="1">
    <w:name w:val="方案正文-样式 小四 行距: 1.5 倍行距 Char"/>
    <w:link w:val="1442"/>
    <w:uiPriority w:val="0"/>
    <w:qFormat/>
    <w:rPr>
      <w:sz w:val="24"/>
      <w:lang w:val="zh-CN"/>
    </w:rPr>
  </w:style>
  <w:style w:type="paragraph" w:styleId="1442" w:customStyle="1">
    <w:name w:val="方案正文-样式 小四 行距: 1.5 倍行距"/>
    <w:basedOn w:val="824"/>
    <w:link w:val="1441"/>
    <w:uiPriority w:val="0"/>
    <w:qFormat/>
    <w:pPr>
      <w:ind w:left="1134" w:firstLine="480"/>
      <w:spacing w:before="260" w:after="260" w:line="360" w:lineRule="auto"/>
    </w:pPr>
    <w:rPr>
      <w:rFonts w:ascii="等线" w:hAnsi="等线" w:eastAsia="Arial" w:cs="Arial"/>
      <w:sz w:val="24"/>
      <w:szCs w:val="22"/>
      <w:lang w:val="zh-CN"/>
    </w:rPr>
  </w:style>
  <w:style w:type="character" w:styleId="1443" w:customStyle="1">
    <w:name w:val="WW8Num36z2"/>
    <w:uiPriority w:val="0"/>
    <w:qFormat/>
    <w:rPr>
      <w:rFonts w:ascii="StarSymbol" w:hAnsi="StarSymbol" w:cs="StarSymbol"/>
      <w:sz w:val="18"/>
      <w:szCs w:val="18"/>
    </w:rPr>
  </w:style>
  <w:style w:type="character" w:styleId="1444" w:customStyle="1">
    <w:name w:val="label_list1"/>
    <w:uiPriority w:val="0"/>
    <w:qFormat/>
  </w:style>
  <w:style w:type="character" w:styleId="1445" w:customStyle="1">
    <w:name w:val="WW8Num9z0"/>
    <w:uiPriority w:val="0"/>
    <w:qFormat/>
    <w:rPr>
      <w:rFonts w:ascii="Wingdings" w:hAnsi="Wingdings" w:cs="StarSymbol"/>
      <w:sz w:val="18"/>
      <w:szCs w:val="18"/>
    </w:rPr>
  </w:style>
  <w:style w:type="character" w:styleId="1446" w:customStyle="1">
    <w:name w:val="p11b1"/>
    <w:uiPriority w:val="0"/>
    <w:qFormat/>
    <w:rPr>
      <w:color w:val="000000"/>
      <w:spacing w:val="320"/>
      <w:sz w:val="20"/>
      <w:szCs w:val="20"/>
      <w:u w:val="none"/>
    </w:rPr>
  </w:style>
  <w:style w:type="character" w:styleId="1447" w:customStyle="1">
    <w:name w:val="WW8Num8z1"/>
    <w:uiPriority w:val="0"/>
    <w:qFormat/>
    <w:rPr>
      <w:rFonts w:ascii="Wingdings 2" w:hAnsi="Wingdings 2" w:cs="StarSymbol"/>
      <w:sz w:val="18"/>
      <w:szCs w:val="18"/>
    </w:rPr>
  </w:style>
  <w:style w:type="character" w:styleId="1448" w:customStyle="1">
    <w:name w:val="Indent Normal Char"/>
    <w:uiPriority w:val="0"/>
    <w:qFormat/>
    <w:rPr>
      <w:rFonts w:hint="eastAsia" w:ascii="宋体" w:hAnsi="宋体" w:eastAsia="宋体"/>
      <w:sz w:val="21"/>
      <w:szCs w:val="24"/>
      <w:lang w:val="en-US" w:eastAsia="zh-CN" w:bidi="ar-SA"/>
    </w:rPr>
  </w:style>
  <w:style w:type="character" w:styleId="1449" w:customStyle="1">
    <w:name w:val="标题 2 字符1"/>
    <w:uiPriority w:val="0"/>
    <w:qFormat/>
    <w:rPr>
      <w:rFonts w:ascii="楷体" w:eastAsia="楷体"/>
      <w:b/>
      <w:bCs/>
      <w:color w:val="000000"/>
      <w:sz w:val="32"/>
      <w:szCs w:val="28"/>
    </w:rPr>
  </w:style>
  <w:style w:type="character" w:styleId="1450" w:customStyle="1">
    <w:name w:val="large1"/>
    <w:uiPriority w:val="0"/>
    <w:qFormat/>
    <w:rPr>
      <w:rFonts w:hint="eastAsia" w:ascii="宋体" w:hAnsi="宋体" w:eastAsia="宋体"/>
      <w:sz w:val="22"/>
      <w:szCs w:val="22"/>
    </w:rPr>
  </w:style>
  <w:style w:type="character" w:styleId="1451" w:customStyle="1">
    <w:name w:val="WW8Num32z1"/>
    <w:uiPriority w:val="0"/>
    <w:qFormat/>
    <w:rPr>
      <w:rFonts w:ascii="Wingdings 2" w:hAnsi="Wingdings 2" w:cs="StarSymbol"/>
      <w:sz w:val="18"/>
      <w:szCs w:val="18"/>
    </w:rPr>
  </w:style>
  <w:style w:type="character" w:styleId="1452" w:customStyle="1">
    <w:name w:val="f141"/>
    <w:uiPriority w:val="0"/>
    <w:qFormat/>
    <w:rPr>
      <w:sz w:val="21"/>
      <w:szCs w:val="21"/>
    </w:rPr>
  </w:style>
  <w:style w:type="character" w:styleId="1453" w:customStyle="1">
    <w:name w:val="WW8Num25z2"/>
    <w:uiPriority w:val="0"/>
    <w:qFormat/>
    <w:rPr>
      <w:rFonts w:ascii="StarSymbol" w:hAnsi="StarSymbol" w:cs="StarSymbol"/>
      <w:sz w:val="18"/>
      <w:szCs w:val="18"/>
    </w:rPr>
  </w:style>
  <w:style w:type="character" w:styleId="1454" w:customStyle="1">
    <w:name w:val="14_black1"/>
    <w:uiPriority w:val="0"/>
    <w:qFormat/>
    <w:rPr>
      <w:color w:val="000000"/>
      <w:sz w:val="23"/>
      <w:szCs w:val="23"/>
    </w:rPr>
  </w:style>
  <w:style w:type="character" w:styleId="1455" w:customStyle="1">
    <w:name w:val="WW8Num20z0"/>
    <w:uiPriority w:val="0"/>
    <w:qFormat/>
    <w:rPr>
      <w:rFonts w:ascii="Wingdings" w:hAnsi="Wingdings"/>
    </w:rPr>
  </w:style>
  <w:style w:type="character" w:styleId="1456" w:customStyle="1">
    <w:name w:val="正文2 Char Char"/>
    <w:uiPriority w:val="0"/>
    <w:qFormat/>
    <w:rPr>
      <w:rFonts w:hint="eastAsia" w:ascii="仿宋_GB2312" w:eastAsia="仿宋_GB2312"/>
      <w:sz w:val="24"/>
    </w:rPr>
  </w:style>
  <w:style w:type="character" w:styleId="1457" w:customStyle="1">
    <w:name w:val="WW8Num2z0"/>
    <w:uiPriority w:val="0"/>
    <w:qFormat/>
    <w:rPr>
      <w:rFonts w:ascii="Wingdings" w:hAnsi="Wingdings" w:cs="StarSymbol"/>
      <w:sz w:val="18"/>
      <w:szCs w:val="18"/>
    </w:rPr>
  </w:style>
  <w:style w:type="character" w:styleId="1458" w:customStyle="1">
    <w:name w:val="mini-tree-nodetext2"/>
    <w:uiPriority w:val="0"/>
    <w:qFormat/>
  </w:style>
  <w:style w:type="character" w:styleId="1459" w:customStyle="1">
    <w:name w:val="WW8Num8z2"/>
    <w:uiPriority w:val="0"/>
    <w:qFormat/>
    <w:rPr>
      <w:rFonts w:ascii="StarSymbol" w:hAnsi="StarSymbol" w:cs="StarSymbol"/>
      <w:sz w:val="18"/>
      <w:szCs w:val="18"/>
    </w:rPr>
  </w:style>
  <w:style w:type="character" w:styleId="1460" w:customStyle="1">
    <w:name w:val="before"/>
    <w:uiPriority w:val="0"/>
    <w:qFormat/>
  </w:style>
  <w:style w:type="character" w:styleId="1461" w:customStyle="1">
    <w:name w:val="WW8Num39z0"/>
    <w:uiPriority w:val="0"/>
    <w:qFormat/>
    <w:rPr>
      <w:rFonts w:ascii="Wingdings" w:hAnsi="Wingdings" w:cs="StarSymbol"/>
      <w:sz w:val="18"/>
      <w:szCs w:val="18"/>
    </w:rPr>
  </w:style>
  <w:style w:type="character" w:styleId="1462" w:customStyle="1">
    <w:name w:val="first-child"/>
    <w:uiPriority w:val="0"/>
    <w:qFormat/>
  </w:style>
  <w:style w:type="character" w:styleId="1463" w:customStyle="1">
    <w:name w:val="WW8Num6z0"/>
    <w:uiPriority w:val="0"/>
    <w:qFormat/>
    <w:rPr>
      <w:rFonts w:ascii="Wingdings" w:hAnsi="Wingdings" w:cs="StarSymbol"/>
      <w:sz w:val="18"/>
      <w:szCs w:val="18"/>
    </w:rPr>
  </w:style>
  <w:style w:type="character" w:styleId="1464" w:customStyle="1">
    <w:name w:val="icon501"/>
    <w:uiPriority w:val="0"/>
    <w:qFormat/>
    <w:rPr>
      <w:color w:val="a6a6a6"/>
      <w:sz w:val="27"/>
      <w:szCs w:val="27"/>
    </w:rPr>
  </w:style>
  <w:style w:type="character" w:styleId="1465" w:customStyle="1">
    <w:name w:val="WW8Num36z0"/>
    <w:uiPriority w:val="0"/>
    <w:qFormat/>
    <w:rPr>
      <w:rFonts w:ascii="Wingdings" w:hAnsi="Wingdings" w:cs="StarSymbol"/>
      <w:sz w:val="18"/>
      <w:szCs w:val="18"/>
    </w:rPr>
  </w:style>
  <w:style w:type="character" w:styleId="1466" w:customStyle="1">
    <w:name w:val="range-menu-item-main-content"/>
    <w:uiPriority w:val="0"/>
    <w:qFormat/>
  </w:style>
  <w:style w:type="character" w:styleId="1467" w:customStyle="1">
    <w:name w:val="WW8Num37z2"/>
    <w:uiPriority w:val="0"/>
    <w:qFormat/>
    <w:rPr>
      <w:rFonts w:ascii="StarSymbol" w:hAnsi="StarSymbol" w:cs="StarSymbol"/>
      <w:sz w:val="18"/>
      <w:szCs w:val="18"/>
    </w:rPr>
  </w:style>
  <w:style w:type="character" w:styleId="1468" w:customStyle="1">
    <w:name w:val="first-child1"/>
    <w:uiPriority w:val="0"/>
    <w:qFormat/>
  </w:style>
  <w:style w:type="character" w:styleId="1469" w:customStyle="1">
    <w:name w:val="默认段落字体1"/>
    <w:uiPriority w:val="0"/>
    <w:qFormat/>
  </w:style>
  <w:style w:type="character" w:styleId="1470" w:customStyle="1">
    <w:name w:val="active__1oyv"/>
    <w:uiPriority w:val="0"/>
    <w:qFormat/>
    <w:rPr>
      <w:color w:val="383838"/>
    </w:rPr>
  </w:style>
  <w:style w:type="character" w:styleId="1471" w:customStyle="1">
    <w:name w:val="WW8Num36z1"/>
    <w:uiPriority w:val="0"/>
    <w:qFormat/>
    <w:rPr>
      <w:rFonts w:ascii="Wingdings 2" w:hAnsi="Wingdings 2" w:cs="StarSymbol"/>
      <w:sz w:val="18"/>
      <w:szCs w:val="18"/>
    </w:rPr>
  </w:style>
  <w:style w:type="character" w:styleId="1472" w:customStyle="1">
    <w:name w:val="icon499"/>
    <w:uiPriority w:val="0"/>
    <w:qFormat/>
    <w:rPr>
      <w:color w:val="a6a6a6"/>
      <w:sz w:val="27"/>
      <w:szCs w:val="27"/>
    </w:rPr>
  </w:style>
  <w:style w:type="character" w:styleId="1473" w:customStyle="1">
    <w:name w:val="main1"/>
    <w:uiPriority w:val="0"/>
    <w:qFormat/>
    <w:rPr>
      <w:rFonts w:ascii="ˎ̥" w:hAnsi="ˎ̥" w:eastAsia="宋体"/>
      <w:b/>
      <w:sz w:val="21"/>
      <w:szCs w:val="21"/>
      <w:lang w:val="en-US" w:eastAsia="zh-CN" w:bidi="ar-SA"/>
    </w:rPr>
  </w:style>
  <w:style w:type="character" w:styleId="1474" w:customStyle="1">
    <w:name w:val="first-child2"/>
    <w:uiPriority w:val="0"/>
    <w:qFormat/>
  </w:style>
  <w:style w:type="character" w:styleId="147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76" w:customStyle="1">
    <w:name w:val="icon500"/>
    <w:uiPriority w:val="0"/>
    <w:qFormat/>
  </w:style>
  <w:style w:type="character" w:styleId="1477" w:customStyle="1">
    <w:name w:val="WW8Num15z2"/>
    <w:uiPriority w:val="0"/>
    <w:qFormat/>
    <w:rPr>
      <w:rFonts w:ascii="StarSymbol" w:hAnsi="StarSymbol" w:cs="StarSymbol"/>
      <w:sz w:val="18"/>
      <w:szCs w:val="18"/>
    </w:rPr>
  </w:style>
  <w:style w:type="character" w:styleId="1478" w:customStyle="1">
    <w:name w:val="range-menu-item-main-content1"/>
    <w:uiPriority w:val="0"/>
    <w:qFormat/>
  </w:style>
  <w:style w:type="character" w:styleId="1479" w:customStyle="1">
    <w:name w:val="WW8Num3z0"/>
    <w:uiPriority w:val="0"/>
    <w:qFormat/>
    <w:rPr>
      <w:rFonts w:ascii="Wingdings" w:hAnsi="Wingdings" w:cs="StarSymbol"/>
      <w:sz w:val="18"/>
      <w:szCs w:val="18"/>
    </w:rPr>
  </w:style>
  <w:style w:type="character" w:styleId="1480" w:customStyle="1">
    <w:name w:val="overdue"/>
    <w:uiPriority w:val="0"/>
    <w:qFormat/>
  </w:style>
  <w:style w:type="character" w:styleId="1481" w:customStyle="1">
    <w:name w:val="正文文本 字符1"/>
    <w:uiPriority w:val="0"/>
    <w:semiHidden/>
    <w:qFormat/>
    <w:rPr>
      <w:rFonts w:ascii="Times New Roman" w:hAnsi="Times New Roman" w:eastAsia="方正仿宋_GBK" w:cs="Times New Roman"/>
      <w:sz w:val="24"/>
      <w:szCs w:val="20"/>
    </w:rPr>
  </w:style>
  <w:style w:type="character" w:styleId="1482" w:customStyle="1">
    <w:name w:val="overdue2"/>
    <w:uiPriority w:val="0"/>
    <w:qFormat/>
  </w:style>
  <w:style w:type="character" w:styleId="1483" w:customStyle="1">
    <w:name w:val="表头样式 Char"/>
    <w:uiPriority w:val="0"/>
    <w:qFormat/>
    <w:rPr>
      <w:rFonts w:ascii="Arial" w:hAnsi="Arial" w:cs="Arial"/>
      <w:b/>
      <w:sz w:val="21"/>
      <w:szCs w:val="21"/>
    </w:rPr>
  </w:style>
  <w:style w:type="character" w:styleId="1484" w:customStyle="1">
    <w:name w:val="dls-icon[data-role=icon]"/>
    <w:uiPriority w:val="0"/>
    <w:qFormat/>
    <w:rPr>
      <w:sz w:val="24"/>
      <w:szCs w:val="24"/>
    </w:rPr>
  </w:style>
  <w:style w:type="character" w:styleId="1485" w:customStyle="1">
    <w:name w:val="maintext1"/>
    <w:uiPriority w:val="0"/>
    <w:qFormat/>
    <w:rPr>
      <w:rFonts w:ascii="Arial" w:hAnsi="Arial" w:cs="Arial"/>
      <w:color w:val="000000"/>
      <w:sz w:val="18"/>
      <w:szCs w:val="18"/>
    </w:rPr>
  </w:style>
  <w:style w:type="character" w:styleId="1486" w:customStyle="1">
    <w:name w:val="icon502"/>
    <w:uiPriority w:val="0"/>
    <w:qFormat/>
    <w:rPr>
      <w:color w:val="a6a6a6"/>
      <w:sz w:val="27"/>
      <w:szCs w:val="27"/>
    </w:rPr>
  </w:style>
  <w:style w:type="character" w:styleId="1487" w:customStyle="1">
    <w:name w:val="tw4winMark"/>
    <w:uiPriority w:val="0"/>
    <w:qFormat/>
    <w:rPr>
      <w:rFonts w:ascii="Courier New" w:hAnsi="Courier New" w:cs="Courier New"/>
      <w:vanish/>
      <w:color w:val="800080"/>
      <w:vertAlign w:val="subscript"/>
    </w:rPr>
  </w:style>
  <w:style w:type="character" w:styleId="1488" w:customStyle="1">
    <w:name w:val="列表段落 字符"/>
    <w:link w:val="1489"/>
    <w:uiPriority w:val="0"/>
    <w:qFormat/>
    <w:rPr>
      <w:szCs w:val="24"/>
    </w:rPr>
  </w:style>
  <w:style w:type="paragraph" w:styleId="1489" w:customStyle="1">
    <w:name w:val="列表段落1"/>
    <w:basedOn w:val="824"/>
    <w:link w:val="1488"/>
    <w:uiPriority w:val="0"/>
    <w:qFormat/>
    <w:pPr>
      <w:ind w:firstLine="420"/>
    </w:pPr>
    <w:rPr>
      <w:rFonts w:ascii="等线" w:hAnsi="等线" w:eastAsia="Arial" w:cs="Arial"/>
    </w:rPr>
  </w:style>
  <w:style w:type="character" w:styleId="1490" w:customStyle="1">
    <w:name w:val="称呼 Char1"/>
    <w:uiPriority w:val="0"/>
    <w:qFormat/>
    <w:rPr>
      <w:sz w:val="21"/>
    </w:rPr>
  </w:style>
  <w:style w:type="character" w:styleId="1491" w:customStyle="1">
    <w:name w:val="批注主题 Char3"/>
    <w:uiPriority w:val="99"/>
    <w:qFormat/>
    <w:rPr>
      <w:rFonts w:ascii="Times New Roman" w:hAnsi="Times New Roman" w:eastAsia="宋体" w:cs="Times New Roman"/>
      <w:b/>
      <w:bCs/>
      <w:szCs w:val="24"/>
      <w:lang w:val="zh-CN"/>
    </w:rPr>
  </w:style>
  <w:style w:type="character" w:styleId="1492" w:customStyle="1">
    <w:name w:val="正文Normal Char"/>
    <w:uiPriority w:val="0"/>
    <w:qFormat/>
    <w:rPr>
      <w:rFonts w:ascii="Arial" w:hAnsi="Arial" w:cs="Arial"/>
      <w:sz w:val="24"/>
      <w:szCs w:val="24"/>
    </w:rPr>
  </w:style>
  <w:style w:type="character" w:styleId="1493" w:customStyle="1">
    <w:name w:val="定制正文 Arial 小四 首行缩进:  0.74 厘米 行距: 1.5 倍行距1 + 宋体 Char"/>
    <w:link w:val="1494"/>
    <w:uiPriority w:val="0"/>
    <w:qFormat/>
    <w:rPr>
      <w:rFonts w:ascii="Arial" w:hAnsi="Arial" w:cs="宋体"/>
      <w:bCs/>
      <w:szCs w:val="21"/>
    </w:rPr>
  </w:style>
  <w:style w:type="paragraph" w:styleId="1494" w:customStyle="1">
    <w:name w:val="定制正文 Arial 小四 首行缩进:  0.74 厘米 行距: 1.5 倍行距1 + 宋体"/>
    <w:basedOn w:val="824"/>
    <w:link w:val="1493"/>
    <w:uiPriority w:val="0"/>
    <w:qFormat/>
    <w:pPr>
      <w:ind w:firstLine="420"/>
      <w:spacing w:line="360" w:lineRule="auto"/>
    </w:pPr>
    <w:rPr>
      <w:rFonts w:ascii="Arial" w:hAnsi="Arial" w:eastAsia="Arial" w:cs="宋体"/>
      <w:bCs/>
      <w:szCs w:val="21"/>
    </w:rPr>
  </w:style>
  <w:style w:type="character" w:styleId="1495" w:customStyle="1">
    <w:name w:val="WW8Num16z1"/>
    <w:uiPriority w:val="0"/>
    <w:qFormat/>
    <w:rPr>
      <w:rFonts w:ascii="Wingdings" w:hAnsi="Wingdings"/>
    </w:rPr>
  </w:style>
  <w:style w:type="character" w:styleId="1496" w:customStyle="1">
    <w:name w:val="Indent Normal Char1"/>
    <w:link w:val="1497"/>
    <w:uiPriority w:val="0"/>
    <w:qFormat/>
    <w:rPr>
      <w:sz w:val="24"/>
      <w:szCs w:val="24"/>
    </w:rPr>
  </w:style>
  <w:style w:type="paragraph" w:styleId="1497" w:customStyle="1">
    <w:name w:val="Indent Normal"/>
    <w:basedOn w:val="824"/>
    <w:link w:val="1496"/>
    <w:uiPriority w:val="0"/>
    <w:qFormat/>
    <w:pPr>
      <w:ind w:firstLine="150"/>
      <w:spacing w:line="360" w:lineRule="auto"/>
    </w:pPr>
    <w:rPr>
      <w:rFonts w:ascii="等线" w:hAnsi="等线" w:eastAsia="Arial" w:cs="Arial"/>
      <w:sz w:val="24"/>
    </w:rPr>
  </w:style>
  <w:style w:type="character" w:styleId="1498" w:customStyle="1">
    <w:name w:val="WW8Num7z2"/>
    <w:uiPriority w:val="0"/>
    <w:qFormat/>
    <w:rPr>
      <w:rFonts w:ascii="StarSymbol" w:hAnsi="StarSymbol" w:cs="StarSymbol"/>
      <w:sz w:val="18"/>
      <w:szCs w:val="18"/>
    </w:rPr>
  </w:style>
  <w:style w:type="character" w:styleId="1499" w:customStyle="1">
    <w:name w:val="正文-new Char"/>
    <w:link w:val="1500"/>
    <w:uiPriority w:val="0"/>
    <w:qFormat/>
    <w:rPr>
      <w:rFonts w:ascii="宋体" w:hAnsi="宋体" w:cs="宋体"/>
      <w:szCs w:val="21"/>
    </w:rPr>
  </w:style>
  <w:style w:type="paragraph" w:styleId="1500" w:customStyle="1">
    <w:name w:val="正文-new"/>
    <w:basedOn w:val="824"/>
    <w:link w:val="1499"/>
    <w:uiPriority w:val="0"/>
    <w:qFormat/>
    <w:pPr>
      <w:ind w:firstLine="425"/>
      <w:spacing w:line="360" w:lineRule="auto"/>
    </w:pPr>
    <w:rPr>
      <w:rFonts w:ascii="宋体" w:hAnsi="宋体" w:eastAsia="Arial" w:cs="宋体"/>
      <w:szCs w:val="21"/>
    </w:rPr>
  </w:style>
  <w:style w:type="character" w:styleId="1501" w:customStyle="1">
    <w:name w:val="WW8Num24z0"/>
    <w:uiPriority w:val="0"/>
    <w:qFormat/>
    <w:rPr>
      <w:rFonts w:ascii="Wingdings" w:hAnsi="Wingdings" w:cs="StarSymbol"/>
      <w:sz w:val="18"/>
      <w:szCs w:val="18"/>
    </w:rPr>
  </w:style>
  <w:style w:type="character" w:styleId="1502" w:customStyle="1">
    <w:name w:val="_正文段落 Char"/>
    <w:uiPriority w:val="0"/>
    <w:qFormat/>
    <w:rPr>
      <w:sz w:val="24"/>
      <w:szCs w:val="24"/>
    </w:rPr>
  </w:style>
  <w:style w:type="character" w:styleId="1503" w:customStyle="1">
    <w:name w:val="WW8Num33z2"/>
    <w:uiPriority w:val="0"/>
    <w:qFormat/>
    <w:rPr>
      <w:rFonts w:ascii="StarSymbol" w:hAnsi="StarSymbol" w:cs="StarSymbol"/>
      <w:sz w:val="18"/>
      <w:szCs w:val="18"/>
    </w:rPr>
  </w:style>
  <w:style w:type="character" w:styleId="1504" w:customStyle="1">
    <w:name w:val="样式 宋体 小四 段前: 7.8 磅 行距: 1.5 倍行距 Char"/>
    <w:link w:val="1505"/>
    <w:uiPriority w:val="0"/>
    <w:qFormat/>
    <w:rPr>
      <w:rFonts w:ascii="宋体" w:hAnsi="宋体"/>
      <w:szCs w:val="21"/>
    </w:rPr>
  </w:style>
  <w:style w:type="paragraph" w:styleId="1505" w:customStyle="1">
    <w:name w:val="样式 宋体 小四 段前: 7.8 磅 行距: 1.5 倍行距"/>
    <w:basedOn w:val="824"/>
    <w:link w:val="1504"/>
    <w:uiPriority w:val="0"/>
    <w:qFormat/>
    <w:pPr>
      <w:ind w:firstLine="420"/>
      <w:jc w:val="left"/>
      <w:spacing w:line="360" w:lineRule="auto"/>
    </w:pPr>
    <w:rPr>
      <w:rFonts w:ascii="宋体" w:hAnsi="宋体" w:eastAsia="Arial" w:cs="Arial"/>
      <w:szCs w:val="21"/>
    </w:rPr>
  </w:style>
  <w:style w:type="character" w:styleId="1506" w:customStyle="1">
    <w:name w:val="WW8Num38z1"/>
    <w:uiPriority w:val="0"/>
    <w:qFormat/>
    <w:rPr>
      <w:rFonts w:ascii="Wingdings 2" w:hAnsi="Wingdings 2" w:cs="StarSymbol"/>
      <w:sz w:val="18"/>
      <w:szCs w:val="18"/>
    </w:rPr>
  </w:style>
  <w:style w:type="character" w:styleId="1507" w:customStyle="1">
    <w:name w:val="表格样式 宋体 5号 Char"/>
    <w:link w:val="1508"/>
    <w:uiPriority w:val="0"/>
    <w:qFormat/>
    <w:rPr>
      <w:rFonts w:ascii="宋体" w:hAnsi="宋体"/>
      <w:szCs w:val="21"/>
      <w:lang w:val="zh-CN"/>
    </w:rPr>
  </w:style>
  <w:style w:type="paragraph" w:styleId="1508" w:customStyle="1">
    <w:name w:val="表格样式 宋体 5号"/>
    <w:basedOn w:val="824"/>
    <w:link w:val="1507"/>
    <w:uiPriority w:val="0"/>
    <w:qFormat/>
    <w:pPr>
      <w:jc w:val="left"/>
    </w:pPr>
    <w:rPr>
      <w:rFonts w:ascii="宋体" w:hAnsi="宋体" w:eastAsia="Arial" w:cs="Arial"/>
      <w:szCs w:val="21"/>
      <w:lang w:val="zh-CN"/>
    </w:rPr>
  </w:style>
  <w:style w:type="character" w:styleId="1509" w:customStyle="1">
    <w:name w:val="WW8Num7z1"/>
    <w:uiPriority w:val="0"/>
    <w:qFormat/>
    <w:rPr>
      <w:rFonts w:ascii="Wingdings 2" w:hAnsi="Wingdings 2" w:cs="StarSymbol"/>
      <w:sz w:val="18"/>
      <w:szCs w:val="18"/>
    </w:rPr>
  </w:style>
  <w:style w:type="character" w:styleId="1510" w:customStyle="1">
    <w:name w:val="样式 宋体 四号"/>
    <w:uiPriority w:val="0"/>
    <w:qFormat/>
    <w:rPr>
      <w:rFonts w:ascii="宋体" w:hAnsi="宋体" w:eastAsia="仿宋_GB2312"/>
      <w:sz w:val="28"/>
    </w:rPr>
  </w:style>
  <w:style w:type="character" w:styleId="1511" w:customStyle="1">
    <w:name w:val="WW8Num17z2"/>
    <w:uiPriority w:val="0"/>
    <w:qFormat/>
    <w:rPr>
      <w:rFonts w:ascii="StarSymbol" w:hAnsi="StarSymbol" w:cs="StarSymbol"/>
      <w:sz w:val="18"/>
      <w:szCs w:val="18"/>
    </w:rPr>
  </w:style>
  <w:style w:type="character" w:styleId="1512" w:customStyle="1">
    <w:name w:val="我的正文 Char"/>
    <w:link w:val="1513"/>
    <w:uiPriority w:val="0"/>
    <w:qFormat/>
    <w:rPr>
      <w:rFonts w:ascii="Arial" w:hAnsi="Arial"/>
      <w:sz w:val="24"/>
      <w:szCs w:val="18"/>
    </w:rPr>
  </w:style>
  <w:style w:type="paragraph" w:styleId="1513" w:customStyle="1">
    <w:name w:val="我的正文"/>
    <w:basedOn w:val="824"/>
    <w:link w:val="1512"/>
    <w:uiPriority w:val="0"/>
    <w:qFormat/>
    <w:pPr>
      <w:ind w:firstLine="200"/>
      <w:spacing w:line="360" w:lineRule="auto"/>
      <w:widowControl/>
    </w:pPr>
    <w:rPr>
      <w:rFonts w:ascii="Arial" w:hAnsi="Arial" w:eastAsia="Arial" w:cs="Arial"/>
      <w:sz w:val="24"/>
      <w:szCs w:val="18"/>
    </w:rPr>
  </w:style>
  <w:style w:type="character" w:styleId="1514" w:customStyle="1">
    <w:name w:val="WW8Num10z1"/>
    <w:uiPriority w:val="0"/>
    <w:qFormat/>
    <w:rPr>
      <w:rFonts w:ascii="Wingdings 2" w:hAnsi="Wingdings 2" w:cs="StarSymbol"/>
      <w:sz w:val="18"/>
      <w:szCs w:val="18"/>
    </w:rPr>
  </w:style>
  <w:style w:type="character" w:styleId="1515" w:customStyle="1">
    <w:name w:val="脚注文本 字符"/>
    <w:uiPriority w:val="0"/>
    <w:qFormat/>
    <w:rPr>
      <w:rFonts w:ascii="Times New Roman" w:hAnsi="Times New Roman" w:eastAsia="宋体" w:cs="Times New Roman"/>
      <w:sz w:val="18"/>
      <w:szCs w:val="18"/>
    </w:rPr>
  </w:style>
  <w:style w:type="character" w:styleId="1516" w:customStyle="1">
    <w:name w:val="WW8Num27z0"/>
    <w:uiPriority w:val="0"/>
    <w:qFormat/>
    <w:rPr>
      <w:rFonts w:ascii="Wingdings" w:hAnsi="Wingdings" w:cs="StarSymbol"/>
      <w:sz w:val="18"/>
      <w:szCs w:val="18"/>
    </w:rPr>
  </w:style>
  <w:style w:type="character" w:styleId="1517" w:customStyle="1">
    <w:name w:val="脚注文本 Char2"/>
    <w:uiPriority w:val="0"/>
    <w:qFormat/>
    <w:rPr>
      <w:rFonts w:ascii="Times New Roman" w:hAnsi="Times New Roman" w:eastAsia="宋体" w:cs="Times New Roman"/>
      <w:sz w:val="18"/>
      <w:szCs w:val="18"/>
    </w:rPr>
  </w:style>
  <w:style w:type="character" w:styleId="1518" w:customStyle="1">
    <w:name w:val="WW8Num10z2"/>
    <w:uiPriority w:val="0"/>
    <w:qFormat/>
    <w:rPr>
      <w:rFonts w:ascii="StarSymbol" w:hAnsi="StarSymbol" w:cs="StarSymbol"/>
      <w:sz w:val="18"/>
      <w:szCs w:val="18"/>
    </w:rPr>
  </w:style>
  <w:style w:type="character" w:styleId="1519" w:customStyle="1">
    <w:name w:val="HTML 地址 字符"/>
    <w:uiPriority w:val="0"/>
    <w:qFormat/>
    <w:rPr>
      <w:rFonts w:ascii="Times New Roman" w:hAnsi="Times New Roman" w:eastAsia="宋体" w:cs="Times New Roman"/>
      <w:i/>
      <w:iCs/>
      <w:szCs w:val="24"/>
    </w:rPr>
  </w:style>
  <w:style w:type="character" w:styleId="1520" w:customStyle="1">
    <w:name w:val="pi1"/>
    <w:uiPriority w:val="0"/>
    <w:qFormat/>
    <w:rPr>
      <w:color w:val="0000ff"/>
    </w:rPr>
  </w:style>
  <w:style w:type="character" w:styleId="1521" w:customStyle="1">
    <w:name w:val="HTML 地址 Char2"/>
    <w:uiPriority w:val="0"/>
    <w:qFormat/>
    <w:rPr>
      <w:i/>
      <w:iCs/>
      <w:szCs w:val="24"/>
    </w:rPr>
  </w:style>
  <w:style w:type="character" w:styleId="1522" w:customStyle="1">
    <w:name w:val="WW-Absatz-Standardschriftart"/>
    <w:uiPriority w:val="0"/>
    <w:qFormat/>
  </w:style>
  <w:style w:type="character" w:styleId="1523" w:customStyle="1">
    <w:name w:val="HTML 预设格式 字符"/>
    <w:uiPriority w:val="0"/>
    <w:qFormat/>
    <w:rPr>
      <w:rFonts w:ascii="Courier New" w:hAnsi="Courier New" w:eastAsia="宋体" w:cs="Courier New"/>
      <w:sz w:val="20"/>
      <w:szCs w:val="20"/>
    </w:rPr>
  </w:style>
  <w:style w:type="character" w:styleId="1524" w:customStyle="1">
    <w:name w:val="WW8Num27z1"/>
    <w:uiPriority w:val="0"/>
    <w:qFormat/>
    <w:rPr>
      <w:rFonts w:ascii="Wingdings 2" w:hAnsi="Wingdings 2" w:cs="StarSymbol"/>
      <w:sz w:val="18"/>
      <w:szCs w:val="18"/>
    </w:rPr>
  </w:style>
  <w:style w:type="character" w:styleId="1525" w:customStyle="1">
    <w:name w:val="HTML 预设格式 Char2"/>
    <w:uiPriority w:val="0"/>
    <w:qFormat/>
    <w:rPr>
      <w:rFonts w:ascii="Courier New" w:hAnsi="Courier New" w:cs="Courier New"/>
    </w:rPr>
  </w:style>
  <w:style w:type="character" w:styleId="1526" w:customStyle="1">
    <w:name w:val="WW8Num20z2"/>
    <w:uiPriority w:val="0"/>
    <w:qFormat/>
    <w:rPr>
      <w:rFonts w:ascii="StarSymbol" w:hAnsi="StarSymbol" w:cs="StarSymbol"/>
      <w:sz w:val="18"/>
      <w:szCs w:val="18"/>
    </w:rPr>
  </w:style>
  <w:style w:type="character" w:styleId="1527" w:customStyle="1">
    <w:name w:val="发布"/>
    <w:uiPriority w:val="0"/>
    <w:qFormat/>
    <w:rPr>
      <w:rFonts w:ascii="黑体" w:eastAsia="黑体"/>
      <w:spacing w:val="22"/>
      <w:position w:val="3"/>
      <w:sz w:val="28"/>
    </w:rPr>
  </w:style>
  <w:style w:type="character" w:styleId="1528" w:customStyle="1">
    <w:name w:val="WW8Num29z0"/>
    <w:uiPriority w:val="0"/>
    <w:qFormat/>
    <w:rPr>
      <w:rFonts w:ascii="Wingdings" w:hAnsi="Wingdings" w:cs="StarSymbol"/>
      <w:sz w:val="18"/>
      <w:szCs w:val="18"/>
    </w:rPr>
  </w:style>
  <w:style w:type="character" w:styleId="1529" w:customStyle="1">
    <w:name w:val="EmailStyle87"/>
    <w:uiPriority w:val="0"/>
    <w:qFormat/>
    <w:rPr>
      <w:rFonts w:ascii="Arial" w:hAnsi="Arial" w:eastAsia="宋体" w:cs="Arial"/>
      <w:color w:val="000000"/>
      <w:sz w:val="20"/>
    </w:rPr>
  </w:style>
  <w:style w:type="character" w:styleId="1530" w:customStyle="1">
    <w:name w:val="WW8Num24z2"/>
    <w:uiPriority w:val="0"/>
    <w:qFormat/>
    <w:rPr>
      <w:rFonts w:ascii="StarSymbol" w:hAnsi="StarSymbol" w:cs="StarSymbol"/>
      <w:sz w:val="18"/>
      <w:szCs w:val="18"/>
    </w:rPr>
  </w:style>
  <w:style w:type="character" w:styleId="1531" w:customStyle="1">
    <w:name w:val="EmailStyle88"/>
    <w:uiPriority w:val="0"/>
    <w:qFormat/>
    <w:rPr>
      <w:rFonts w:ascii="Arial" w:hAnsi="Arial" w:eastAsia="宋体" w:cs="Arial"/>
      <w:color w:val="000000"/>
      <w:sz w:val="20"/>
    </w:rPr>
  </w:style>
  <w:style w:type="character" w:styleId="1532" w:customStyle="1">
    <w:name w:val="称呼 字符1"/>
    <w:uiPriority w:val="0"/>
    <w:qFormat/>
    <w:rPr>
      <w:rFonts w:ascii="Times New Roman" w:hAnsi="Times New Roman" w:eastAsia="宋体" w:cs="Times New Roman"/>
      <w:szCs w:val="24"/>
    </w:rPr>
  </w:style>
  <w:style w:type="character" w:styleId="1533" w:customStyle="1">
    <w:name w:val="FA正文 Char Char"/>
    <w:uiPriority w:val="0"/>
    <w:qFormat/>
    <w:rPr>
      <w:rFonts w:hAnsi="宋体" w:cs="宋体"/>
      <w:sz w:val="24"/>
      <w:szCs w:val="21"/>
    </w:rPr>
  </w:style>
  <w:style w:type="character" w:styleId="1534" w:customStyle="1">
    <w:name w:val="副标题 字符1"/>
    <w:uiPriority w:val="0"/>
    <w:qFormat/>
    <w:rPr>
      <w:b/>
      <w:bCs/>
      <w:sz w:val="32"/>
      <w:szCs w:val="32"/>
    </w:rPr>
  </w:style>
  <w:style w:type="character" w:styleId="1535" w:customStyle="1">
    <w:name w:val="注释标题 字符"/>
    <w:uiPriority w:val="0"/>
    <w:qFormat/>
    <w:rPr>
      <w:rFonts w:ascii="Times New Roman" w:hAnsi="Times New Roman" w:eastAsia="宋体" w:cs="Times New Roman"/>
      <w:szCs w:val="24"/>
    </w:rPr>
  </w:style>
  <w:style w:type="character" w:styleId="1536" w:customStyle="1">
    <w:name w:val="正文文本首行缩进 2 字符1"/>
    <w:uiPriority w:val="0"/>
    <w:qFormat/>
    <w:rPr>
      <w:rFonts w:ascii="Times New Roman" w:hAnsi="Times New Roman" w:eastAsia="宋体" w:cs="Times New Roman"/>
      <w:szCs w:val="24"/>
      <w:lang w:val="zh-CN" w:eastAsia="zh-CN"/>
    </w:rPr>
  </w:style>
  <w:style w:type="character" w:styleId="1537" w:customStyle="1">
    <w:name w:val="注释标题 Char3"/>
    <w:uiPriority w:val="0"/>
    <w:qFormat/>
    <w:rPr>
      <w:szCs w:val="24"/>
    </w:rPr>
  </w:style>
  <w:style w:type="character" w:styleId="1538" w:customStyle="1">
    <w:name w:val="Char Char312"/>
    <w:uiPriority w:val="0"/>
    <w:qFormat/>
    <w:rPr>
      <w:rFonts w:eastAsia="宋体"/>
      <w:sz w:val="21"/>
      <w:szCs w:val="24"/>
      <w:lang w:val="en-US" w:eastAsia="zh-CN" w:bidi="ar-SA"/>
    </w:rPr>
  </w:style>
  <w:style w:type="character" w:styleId="1539" w:customStyle="1">
    <w:name w:val="EmailStyle127"/>
    <w:uiPriority w:val="0"/>
    <w:qFormat/>
    <w:rPr>
      <w:rFonts w:ascii="Arial" w:hAnsi="Arial" w:eastAsia="宋体" w:cs="Arial"/>
      <w:color w:val="000000"/>
      <w:sz w:val="20"/>
    </w:rPr>
  </w:style>
  <w:style w:type="character" w:styleId="1540" w:customStyle="1">
    <w:name w:val="!BECC正文 Char"/>
    <w:link w:val="1541"/>
    <w:uiPriority w:val="0"/>
    <w:qFormat/>
    <w:rPr>
      <w:sz w:val="24"/>
      <w:szCs w:val="24"/>
    </w:rPr>
  </w:style>
  <w:style w:type="paragraph" w:styleId="1541" w:customStyle="1">
    <w:name w:val="!BECC正文"/>
    <w:basedOn w:val="824"/>
    <w:link w:val="1540"/>
    <w:uiPriority w:val="0"/>
    <w:qFormat/>
    <w:pPr>
      <w:contextualSpacing/>
      <w:ind w:firstLine="200"/>
      <w:spacing w:line="360" w:lineRule="auto"/>
      <w:tabs>
        <w:tab w:val="left" w:pos="0" w:leader="none"/>
      </w:tabs>
    </w:pPr>
    <w:rPr>
      <w:rFonts w:ascii="等线" w:hAnsi="等线" w:eastAsia="Arial" w:cs="Arial"/>
      <w:sz w:val="24"/>
    </w:rPr>
  </w:style>
  <w:style w:type="character" w:styleId="1542" w:customStyle="1">
    <w:name w:val="EmailStyle128"/>
    <w:uiPriority w:val="0"/>
    <w:qFormat/>
    <w:rPr>
      <w:rFonts w:ascii="Arial" w:hAnsi="Arial" w:eastAsia="宋体" w:cs="Arial"/>
      <w:color w:val="000000"/>
      <w:sz w:val="20"/>
    </w:rPr>
  </w:style>
  <w:style w:type="character" w:styleId="1543" w:customStyle="1">
    <w:name w:val="ordinary-span-edit2"/>
    <w:uiPriority w:val="0"/>
    <w:qFormat/>
  </w:style>
  <w:style w:type="character" w:styleId="1544" w:customStyle="1">
    <w:name w:val="标题 2 Char1"/>
    <w:uiPriority w:val="0"/>
    <w:qFormat/>
    <w:rPr>
      <w:b/>
      <w:bCs/>
      <w:sz w:val="30"/>
      <w:szCs w:val="32"/>
    </w:rPr>
  </w:style>
  <w:style w:type="character" w:styleId="1545" w:customStyle="1">
    <w:name w:val="!RepPar_alt+p Char"/>
    <w:link w:val="1546"/>
    <w:uiPriority w:val="0"/>
    <w:qFormat/>
    <w:rPr>
      <w:sz w:val="24"/>
      <w:szCs w:val="24"/>
      <w:lang w:val="zh-CN"/>
    </w:rPr>
  </w:style>
  <w:style w:type="paragraph" w:styleId="1546" w:customStyle="1">
    <w:name w:val="!RepPar_alt+p"/>
    <w:basedOn w:val="824"/>
    <w:link w:val="1545"/>
    <w:uiPriority w:val="0"/>
    <w:qFormat/>
    <w:pPr>
      <w:ind w:firstLine="200"/>
      <w:spacing w:line="360" w:lineRule="auto"/>
    </w:pPr>
    <w:rPr>
      <w:rFonts w:ascii="等线" w:hAnsi="等线" w:eastAsia="Arial" w:cs="Arial"/>
      <w:sz w:val="24"/>
      <w:lang w:val="zh-CN"/>
    </w:rPr>
  </w:style>
  <w:style w:type="character" w:styleId="1547" w:customStyle="1">
    <w:name w:val="bz-content1"/>
    <w:uiPriority w:val="0"/>
    <w:qFormat/>
    <w:rPr>
      <w:sz w:val="20"/>
      <w:szCs w:val="20"/>
      <w:u w:val="none"/>
    </w:rPr>
  </w:style>
  <w:style w:type="character" w:styleId="1548" w:customStyle="1">
    <w:name w:val="highlight1"/>
    <w:uiPriority w:val="0"/>
    <w:qFormat/>
    <w:rPr>
      <w:shd w:val="clear" w:color="auto" w:fill="ffff00"/>
    </w:rPr>
  </w:style>
  <w:style w:type="character" w:styleId="1549" w:customStyle="1">
    <w:name w:val="Char Char3"/>
    <w:uiPriority w:val="0"/>
    <w:qFormat/>
    <w:rPr>
      <w:rFonts w:eastAsia="宋体"/>
      <w:sz w:val="21"/>
      <w:szCs w:val="24"/>
      <w:lang w:val="en-US" w:eastAsia="zh-CN" w:bidi="ar-SA"/>
    </w:rPr>
  </w:style>
  <w:style w:type="character" w:styleId="1550" w:customStyle="1">
    <w:name w:val="highlight"/>
    <w:uiPriority w:val="0"/>
    <w:qFormat/>
  </w:style>
  <w:style w:type="character" w:styleId="1551" w:customStyle="1">
    <w:name w:val="style12"/>
    <w:uiPriority w:val="0"/>
    <w:qFormat/>
  </w:style>
  <w:style w:type="character" w:styleId="1552" w:customStyle="1">
    <w:name w:val="样式1 Char"/>
    <w:link w:val="1553"/>
    <w:uiPriority w:val="0"/>
    <w:qFormat/>
    <w:rPr>
      <w:sz w:val="24"/>
      <w:szCs w:val="24"/>
    </w:rPr>
  </w:style>
  <w:style w:type="paragraph" w:styleId="1553" w:customStyle="1">
    <w:name w:val="样式1"/>
    <w:basedOn w:val="824"/>
    <w:link w:val="1552"/>
    <w:uiPriority w:val="0"/>
    <w:qFormat/>
    <w:pPr>
      <w:ind w:firstLine="480"/>
      <w:spacing w:line="300" w:lineRule="auto"/>
    </w:pPr>
    <w:rPr>
      <w:rFonts w:ascii="等线" w:hAnsi="等线" w:eastAsia="Arial" w:cs="Arial"/>
      <w:sz w:val="24"/>
    </w:rPr>
  </w:style>
  <w:style w:type="character" w:styleId="1554" w:customStyle="1">
    <w:name w:val="font201"/>
    <w:uiPriority w:val="0"/>
    <w:qFormat/>
    <w:rPr>
      <w:spacing w:val="300"/>
    </w:rPr>
  </w:style>
  <w:style w:type="character" w:styleId="1555" w:customStyle="1">
    <w:name w:val="明显强调1"/>
    <w:uiPriority w:val="0"/>
    <w:qFormat/>
    <w:rPr>
      <w:i/>
      <w:iCs/>
      <w:color w:val="5b9bd5"/>
    </w:rPr>
  </w:style>
  <w:style w:type="character" w:styleId="1556" w:customStyle="1">
    <w:name w:val="lawsitemtext1"/>
    <w:uiPriority w:val="0"/>
    <w:qFormat/>
    <w:rPr>
      <w:color w:val="696969"/>
      <w:spacing w:val="280"/>
      <w:sz w:val="21"/>
      <w:szCs w:val="21"/>
    </w:rPr>
  </w:style>
  <w:style w:type="character" w:styleId="1557" w:customStyle="1">
    <w:name w:val="文字 Char Char"/>
    <w:link w:val="1558"/>
    <w:uiPriority w:val="0"/>
    <w:qFormat/>
    <w:rPr>
      <w:rFonts w:ascii="楷体_GB2312" w:eastAsia="楷体_GB2312"/>
      <w:sz w:val="28"/>
    </w:rPr>
  </w:style>
  <w:style w:type="paragraph" w:styleId="1558" w:customStyle="1">
    <w:name w:val="文字"/>
    <w:basedOn w:val="824"/>
    <w:link w:val="1557"/>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559" w:customStyle="1">
    <w:name w:val="l151"/>
    <w:uiPriority w:val="0"/>
    <w:qFormat/>
  </w:style>
  <w:style w:type="character" w:styleId="1560" w:customStyle="1">
    <w:name w:val="Char Char31"/>
    <w:uiPriority w:val="0"/>
    <w:qFormat/>
    <w:rPr>
      <w:rFonts w:eastAsia="宋体"/>
      <w:sz w:val="21"/>
      <w:szCs w:val="24"/>
      <w:lang w:val="en-US" w:eastAsia="zh-CN" w:bidi="ar-SA"/>
    </w:rPr>
  </w:style>
  <w:style w:type="character" w:styleId="1561" w:customStyle="1">
    <w:name w:val="EmailStyle891"/>
    <w:uiPriority w:val="0"/>
    <w:qFormat/>
    <w:rPr>
      <w:rFonts w:ascii="Arial" w:hAnsi="Arial" w:eastAsia="宋体" w:cs="Arial"/>
      <w:color w:val="000000"/>
      <w:sz w:val="20"/>
    </w:rPr>
  </w:style>
  <w:style w:type="character" w:styleId="1562" w:customStyle="1">
    <w:name w:val="一级条标题 Char"/>
    <w:uiPriority w:val="0"/>
    <w:qFormat/>
    <w:rPr>
      <w:rFonts w:ascii="黑体" w:hAnsi="Times New Roman" w:eastAsia="黑体" w:cs="Times New Roman"/>
      <w:szCs w:val="20"/>
    </w:rPr>
  </w:style>
  <w:style w:type="character" w:styleId="1563" w:customStyle="1">
    <w:name w:val="EmailStyle901"/>
    <w:uiPriority w:val="0"/>
    <w:qFormat/>
    <w:rPr>
      <w:rFonts w:ascii="Arial" w:hAnsi="Arial" w:eastAsia="宋体" w:cs="Arial"/>
      <w:color w:val="000000"/>
      <w:sz w:val="20"/>
    </w:rPr>
  </w:style>
  <w:style w:type="character" w:styleId="1564" w:customStyle="1">
    <w:name w:val="small1"/>
    <w:uiPriority w:val="0"/>
    <w:qFormat/>
    <w:rPr>
      <w:rFonts w:ascii="Verdana" w:hAnsi="Verdana"/>
      <w:sz w:val="18"/>
      <w:szCs w:val="18"/>
    </w:rPr>
  </w:style>
  <w:style w:type="character" w:styleId="1565" w:customStyle="1">
    <w:name w:val="二级条标题 Char"/>
    <w:uiPriority w:val="0"/>
    <w:qFormat/>
    <w:rPr>
      <w:rFonts w:ascii="黑体" w:hAnsi="Times New Roman" w:eastAsia="黑体" w:cs="Times New Roman"/>
      <w:szCs w:val="20"/>
    </w:rPr>
  </w:style>
  <w:style w:type="character" w:styleId="1566" w:customStyle="1">
    <w:name w:val="fnt1"/>
    <w:uiPriority w:val="0"/>
    <w:qFormat/>
    <w:rPr>
      <w:rFonts w:ascii="Verdana" w:hAnsi="Verdana"/>
      <w:color w:val="666666"/>
      <w:sz w:val="18"/>
      <w:szCs w:val="18"/>
    </w:rPr>
  </w:style>
  <w:style w:type="character" w:styleId="1567" w:customStyle="1">
    <w:name w:val="三级条标题 Char"/>
    <w:link w:val="1568"/>
    <w:uiPriority w:val="0"/>
    <w:qFormat/>
    <w:rPr>
      <w:rFonts w:ascii="黑体" w:eastAsia="黑体"/>
    </w:rPr>
  </w:style>
  <w:style w:type="paragraph" w:styleId="1568" w:customStyle="1">
    <w:name w:val="三级条标题"/>
    <w:basedOn w:val="1242"/>
    <w:next w:val="1219"/>
    <w:link w:val="1567"/>
    <w:uiPriority w:val="0"/>
    <w:qFormat/>
    <w:pPr>
      <w:ind w:left="780" w:hanging="360"/>
      <w:tabs>
        <w:tab w:val="left" w:pos="1440" w:leader="none"/>
      </w:tabs>
      <w:outlineLvl w:val="4"/>
    </w:pPr>
  </w:style>
  <w:style w:type="character" w:styleId="1569" w:customStyle="1">
    <w:name w:val="paragraph1 Char"/>
    <w:link w:val="1570"/>
    <w:uiPriority w:val="0"/>
    <w:qFormat/>
    <w:rPr>
      <w:rFonts w:ascii="仿宋_GB2312" w:eastAsia="仿宋_GB2312"/>
      <w:sz w:val="28"/>
      <w:szCs w:val="24"/>
    </w:rPr>
  </w:style>
  <w:style w:type="paragraph" w:styleId="1570" w:customStyle="1">
    <w:name w:val="paragraph1"/>
    <w:basedOn w:val="824"/>
    <w:link w:val="1569"/>
    <w:uiPriority w:val="0"/>
    <w:qFormat/>
    <w:pPr>
      <w:ind w:firstLine="200"/>
      <w:spacing w:line="360" w:lineRule="auto"/>
    </w:pPr>
    <w:rPr>
      <w:rFonts w:ascii="仿宋_GB2312" w:hAnsi="等线" w:eastAsia="仿宋_GB2312" w:cs="Arial"/>
      <w:sz w:val="28"/>
    </w:rPr>
  </w:style>
  <w:style w:type="character" w:styleId="1571" w:customStyle="1">
    <w:name w:val="注： Char"/>
    <w:link w:val="1572"/>
    <w:uiPriority w:val="0"/>
    <w:qFormat/>
    <w:rPr>
      <w:rFonts w:ascii="宋体"/>
      <w:sz w:val="18"/>
    </w:rPr>
  </w:style>
  <w:style w:type="paragraph" w:styleId="1572" w:customStyle="1">
    <w:name w:val="注："/>
    <w:next w:val="1219"/>
    <w:link w:val="1571"/>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73" w:customStyle="1">
    <w:name w:val="EmailStyle1271"/>
    <w:uiPriority w:val="0"/>
    <w:qFormat/>
    <w:rPr>
      <w:rFonts w:ascii="Arial" w:hAnsi="Arial" w:eastAsia="宋体" w:cs="Arial"/>
      <w:color w:val="000000"/>
      <w:sz w:val="20"/>
    </w:rPr>
  </w:style>
  <w:style w:type="character" w:styleId="1574" w:customStyle="1">
    <w:name w:val="WW-Absatz-Standardschriftart1111"/>
    <w:uiPriority w:val="0"/>
    <w:qFormat/>
  </w:style>
  <w:style w:type="character" w:styleId="1575" w:customStyle="1">
    <w:name w:val="EmailStyle1281"/>
    <w:uiPriority w:val="0"/>
    <w:qFormat/>
    <w:rPr>
      <w:rFonts w:ascii="Arial" w:hAnsi="Arial" w:eastAsia="宋体" w:cs="Arial"/>
      <w:color w:val="000000"/>
      <w:sz w:val="20"/>
    </w:rPr>
  </w:style>
  <w:style w:type="character" w:styleId="1576" w:customStyle="1">
    <w:name w:val="WW8Num1z7"/>
    <w:uiPriority w:val="0"/>
    <w:qFormat/>
    <w:rPr>
      <w:rFonts w:ascii="Wingdings" w:hAnsi="Wingdings"/>
    </w:rPr>
  </w:style>
  <w:style w:type="character" w:styleId="1577" w:customStyle="1">
    <w:name w:val="EmailStyle170"/>
    <w:uiPriority w:val="0"/>
    <w:qFormat/>
    <w:rPr>
      <w:rFonts w:ascii="Arial" w:hAnsi="Arial" w:eastAsia="宋体" w:cs="Arial"/>
      <w:color w:val="000000"/>
      <w:sz w:val="20"/>
    </w:rPr>
  </w:style>
  <w:style w:type="character" w:styleId="1578" w:customStyle="1">
    <w:name w:val="WW8Num19z2"/>
    <w:uiPriority w:val="0"/>
    <w:qFormat/>
    <w:rPr>
      <w:rFonts w:ascii="StarSymbol" w:hAnsi="StarSymbol" w:cs="StarSymbol"/>
      <w:sz w:val="18"/>
      <w:szCs w:val="18"/>
    </w:rPr>
  </w:style>
  <w:style w:type="character" w:styleId="1579" w:customStyle="1">
    <w:name w:val="EmailStyle171"/>
    <w:uiPriority w:val="0"/>
    <w:qFormat/>
    <w:rPr>
      <w:rFonts w:ascii="Arial" w:hAnsi="Arial" w:eastAsia="宋体" w:cs="Arial"/>
      <w:color w:val="000000"/>
      <w:sz w:val="20"/>
    </w:rPr>
  </w:style>
  <w:style w:type="character" w:styleId="1580" w:customStyle="1">
    <w:name w:val="WW8Num7z0"/>
    <w:uiPriority w:val="0"/>
    <w:qFormat/>
    <w:rPr>
      <w:rFonts w:ascii="Wingdings" w:hAnsi="Wingdings"/>
    </w:rPr>
  </w:style>
  <w:style w:type="character" w:styleId="1581" w:customStyle="1">
    <w:name w:val="Char Char311"/>
    <w:uiPriority w:val="0"/>
    <w:qFormat/>
    <w:rPr>
      <w:rFonts w:eastAsia="宋体"/>
      <w:sz w:val="21"/>
      <w:szCs w:val="24"/>
      <w:lang w:val="en-US" w:eastAsia="zh-CN" w:bidi="ar-SA"/>
    </w:rPr>
  </w:style>
  <w:style w:type="character" w:styleId="1582" w:customStyle="1">
    <w:name w:val="WW8Num25z1"/>
    <w:uiPriority w:val="0"/>
    <w:qFormat/>
    <w:rPr>
      <w:rFonts w:ascii="Wingdings 2" w:hAnsi="Wingdings 2" w:cs="StarSymbol"/>
      <w:sz w:val="18"/>
      <w:szCs w:val="18"/>
    </w:rPr>
  </w:style>
  <w:style w:type="character" w:styleId="1583" w:customStyle="1">
    <w:name w:val="EmailStyle200"/>
    <w:uiPriority w:val="0"/>
    <w:qFormat/>
    <w:rPr>
      <w:rFonts w:ascii="Arial" w:hAnsi="Arial" w:eastAsia="宋体" w:cs="Arial"/>
      <w:color w:val="000000"/>
      <w:sz w:val="20"/>
    </w:rPr>
  </w:style>
  <w:style w:type="character" w:styleId="1584" w:customStyle="1">
    <w:name w:val="WW8Num11z0"/>
    <w:uiPriority w:val="0"/>
    <w:qFormat/>
    <w:rPr>
      <w:rFonts w:ascii="Wingdings" w:hAnsi="Wingdings" w:cs="StarSymbol"/>
      <w:sz w:val="18"/>
      <w:szCs w:val="18"/>
    </w:rPr>
  </w:style>
  <w:style w:type="character" w:styleId="1585" w:customStyle="1">
    <w:name w:val="EmailStyle201"/>
    <w:uiPriority w:val="0"/>
    <w:qFormat/>
    <w:rPr>
      <w:rFonts w:ascii="Arial" w:hAnsi="Arial" w:eastAsia="宋体" w:cs="Arial"/>
      <w:color w:val="000000"/>
      <w:sz w:val="20"/>
    </w:rPr>
  </w:style>
  <w:style w:type="character" w:styleId="1586" w:customStyle="1">
    <w:name w:val="个人撰写风格"/>
    <w:uiPriority w:val="0"/>
    <w:qFormat/>
    <w:rPr>
      <w:rFonts w:ascii="Arial" w:hAnsi="Arial" w:eastAsia="宋体" w:cs="Arial"/>
      <w:color w:val="000000"/>
      <w:sz w:val="20"/>
    </w:rPr>
  </w:style>
  <w:style w:type="character" w:styleId="1587" w:customStyle="1">
    <w:name w:val="zn2 Char"/>
    <w:link w:val="1588"/>
    <w:uiPriority w:val="0"/>
    <w:qFormat/>
    <w:rPr>
      <w:rFonts w:ascii="华文楷体" w:hAnsi="Cambria" w:eastAsia="仿宋_GB2312"/>
      <w:b/>
      <w:bCs/>
      <w:sz w:val="32"/>
      <w:szCs w:val="32"/>
    </w:rPr>
  </w:style>
  <w:style w:type="paragraph" w:styleId="1588" w:customStyle="1">
    <w:name w:val="zn2"/>
    <w:basedOn w:val="826"/>
    <w:link w:val="158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89" w:customStyle="1">
    <w:name w:val="引用 字符1"/>
    <w:uiPriority w:val="99"/>
    <w:qFormat/>
    <w:rPr>
      <w:rFonts w:ascii="Times New Roman" w:hAnsi="Times New Roman" w:eastAsia="宋体" w:cs="Times New Roman"/>
      <w:i/>
      <w:iCs/>
      <w:color w:val="404040"/>
      <w:szCs w:val="24"/>
    </w:rPr>
  </w:style>
  <w:style w:type="character" w:styleId="1590" w:customStyle="1">
    <w:name w:val="zn3 Char"/>
    <w:link w:val="1591"/>
    <w:uiPriority w:val="0"/>
    <w:qFormat/>
    <w:rPr>
      <w:rFonts w:ascii="仿宋_GB2312" w:hAnsi="仿宋_GB2312" w:eastAsia="仿宋_GB2312"/>
      <w:b/>
      <w:bCs/>
      <w:sz w:val="32"/>
      <w:szCs w:val="32"/>
    </w:rPr>
  </w:style>
  <w:style w:type="paragraph" w:styleId="1591" w:customStyle="1">
    <w:name w:val="zn3"/>
    <w:basedOn w:val="827"/>
    <w:next w:val="824"/>
    <w:link w:val="159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592" w:customStyle="1">
    <w:name w:val="明显引用 字符"/>
    <w:link w:val="1593"/>
    <w:uiPriority w:val="0"/>
    <w:qFormat/>
    <w:rPr>
      <w:b/>
      <w:bCs/>
      <w:i/>
      <w:iCs/>
      <w:color w:val="4f81bd"/>
      <w:sz w:val="22"/>
      <w:lang w:eastAsia="en-US" w:bidi="en-US"/>
    </w:rPr>
  </w:style>
  <w:style w:type="paragraph" w:styleId="1593" w:customStyle="1">
    <w:name w:val="明显引用11"/>
    <w:basedOn w:val="824"/>
    <w:next w:val="824"/>
    <w:link w:val="1592"/>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594" w:customStyle="1">
    <w:name w:val="标题 5 Char1"/>
    <w:uiPriority w:val="0"/>
    <w:qFormat/>
    <w:rPr>
      <w:b/>
      <w:bCs/>
      <w:sz w:val="28"/>
      <w:szCs w:val="28"/>
    </w:rPr>
  </w:style>
  <w:style w:type="character" w:styleId="1595" w:customStyle="1">
    <w:name w:val="明显引用 字符1"/>
    <w:uiPriority w:val="99"/>
    <w:qFormat/>
    <w:rPr>
      <w:rFonts w:ascii="Times New Roman" w:hAnsi="Times New Roman" w:eastAsia="宋体" w:cs="Times New Roman"/>
      <w:i/>
      <w:iCs/>
      <w:color w:val="4f81bd"/>
      <w:szCs w:val="24"/>
    </w:rPr>
  </w:style>
  <w:style w:type="character" w:styleId="1596" w:customStyle="1">
    <w:name w:val="标题 6 Char1"/>
    <w:uiPriority w:val="0"/>
    <w:qFormat/>
    <w:rPr>
      <w:rFonts w:ascii="Calibri Light" w:hAnsi="Calibri Light" w:eastAsia="宋体" w:cs="Times New Roman"/>
      <w:b/>
      <w:bCs/>
      <w:sz w:val="24"/>
      <w:szCs w:val="24"/>
    </w:rPr>
  </w:style>
  <w:style w:type="character" w:styleId="1597" w:customStyle="1">
    <w:name w:val="明显引用 Char1"/>
    <w:uiPriority w:val="30"/>
    <w:qFormat/>
    <w:rPr>
      <w:i/>
      <w:iCs/>
      <w:color w:val="5b9bd5"/>
      <w:sz w:val="24"/>
    </w:rPr>
  </w:style>
  <w:style w:type="character" w:styleId="1598" w:customStyle="1">
    <w:name w:val="标题 7 Char1"/>
    <w:uiPriority w:val="0"/>
    <w:qFormat/>
    <w:rPr>
      <w:b/>
      <w:bCs/>
      <w:sz w:val="24"/>
      <w:szCs w:val="24"/>
    </w:rPr>
  </w:style>
  <w:style w:type="character" w:styleId="1599" w:customStyle="1">
    <w:name w:val="引用 字符"/>
    <w:link w:val="1600"/>
    <w:uiPriority w:val="0"/>
    <w:qFormat/>
    <w:rPr>
      <w:i/>
      <w:iCs/>
      <w:color w:val="000000"/>
      <w:sz w:val="22"/>
      <w:lang w:eastAsia="en-US" w:bidi="en-US"/>
    </w:rPr>
  </w:style>
  <w:style w:type="paragraph" w:styleId="1600" w:customStyle="1">
    <w:name w:val="引用11"/>
    <w:basedOn w:val="824"/>
    <w:next w:val="824"/>
    <w:link w:val="1599"/>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601" w:customStyle="1">
    <w:name w:val="标题 8 Char1"/>
    <w:uiPriority w:val="0"/>
    <w:qFormat/>
    <w:rPr>
      <w:rFonts w:ascii="Calibri Light" w:hAnsi="Calibri Light" w:eastAsia="宋体" w:cs="Times New Roman"/>
      <w:sz w:val="24"/>
      <w:szCs w:val="24"/>
    </w:rPr>
  </w:style>
  <w:style w:type="character" w:styleId="1602" w:customStyle="1">
    <w:name w:val="不明显参考1"/>
    <w:uiPriority w:val="0"/>
    <w:qFormat/>
    <w:rPr>
      <w:smallCaps/>
      <w:color w:val="c0504d"/>
      <w:u w:val="single"/>
    </w:rPr>
  </w:style>
  <w:style w:type="character" w:styleId="1603" w:customStyle="1">
    <w:name w:val="标题 9 Char1"/>
    <w:uiPriority w:val="0"/>
    <w:qFormat/>
    <w:rPr>
      <w:rFonts w:ascii="Calibri Light" w:hAnsi="Calibri Light" w:eastAsia="宋体" w:cs="Times New Roman"/>
      <w:sz w:val="21"/>
      <w:szCs w:val="21"/>
    </w:rPr>
  </w:style>
  <w:style w:type="character" w:styleId="1604" w:customStyle="1">
    <w:name w:val="明显参考1"/>
    <w:uiPriority w:val="0"/>
    <w:qFormat/>
    <w:rPr>
      <w:b/>
      <w:bCs/>
      <w:smallCaps/>
      <w:color w:val="c0504d"/>
      <w:spacing w:val="5"/>
      <w:u w:val="single"/>
    </w:rPr>
  </w:style>
  <w:style w:type="character" w:styleId="1605" w:customStyle="1">
    <w:name w:val="脚注文本 Char1"/>
    <w:uiPriority w:val="0"/>
    <w:semiHidden/>
    <w:qFormat/>
    <w:rPr>
      <w:sz w:val="18"/>
      <w:szCs w:val="18"/>
    </w:rPr>
  </w:style>
  <w:style w:type="character" w:styleId="1606" w:customStyle="1">
    <w:name w:val="tpc_content1"/>
    <w:uiPriority w:val="0"/>
    <w:qFormat/>
    <w:rPr>
      <w:sz w:val="19"/>
      <w:szCs w:val="19"/>
    </w:rPr>
  </w:style>
  <w:style w:type="character" w:styleId="1607" w:customStyle="1">
    <w:name w:val="日期 Char1"/>
    <w:uiPriority w:val="0"/>
    <w:qFormat/>
    <w:rPr>
      <w:sz w:val="21"/>
      <w:szCs w:val="24"/>
    </w:rPr>
  </w:style>
  <w:style w:type="character" w:styleId="1608" w:customStyle="1">
    <w:name w:val="书籍标题1"/>
    <w:uiPriority w:val="0"/>
    <w:qFormat/>
    <w:rPr>
      <w:b/>
      <w:bCs/>
      <w:smallCaps/>
      <w:spacing w:val="5"/>
    </w:rPr>
  </w:style>
  <w:style w:type="character" w:styleId="1609" w:customStyle="1">
    <w:name w:val="正文文本 2 Char1"/>
    <w:uiPriority w:val="99"/>
    <w:qFormat/>
    <w:rPr>
      <w:sz w:val="21"/>
      <w:szCs w:val="24"/>
    </w:rPr>
  </w:style>
  <w:style w:type="character" w:styleId="1610" w:customStyle="1">
    <w:name w:val="short_text1"/>
    <w:uiPriority w:val="0"/>
    <w:qFormat/>
    <w:rPr>
      <w:sz w:val="26"/>
      <w:szCs w:val="26"/>
    </w:rPr>
  </w:style>
  <w:style w:type="character" w:styleId="1611" w:customStyle="1">
    <w:name w:val="正文文本 3 Char1"/>
    <w:uiPriority w:val="0"/>
    <w:qFormat/>
    <w:rPr>
      <w:sz w:val="16"/>
      <w:szCs w:val="16"/>
    </w:rPr>
  </w:style>
  <w:style w:type="character" w:styleId="1612" w:customStyle="1">
    <w:name w:val="ABC标题下的小点 Char"/>
    <w:link w:val="1613"/>
    <w:uiPriority w:val="0"/>
    <w:qFormat/>
    <w:rPr>
      <w:rFonts w:ascii="宋体" w:hAnsi="宋体"/>
    </w:rPr>
  </w:style>
  <w:style w:type="paragraph" w:styleId="1613" w:customStyle="1">
    <w:name w:val="ABC标题下的小点"/>
    <w:basedOn w:val="824"/>
    <w:link w:val="1612"/>
    <w:uiPriority w:val="0"/>
    <w:qFormat/>
    <w:pPr>
      <w:ind w:left="1190" w:hanging="567"/>
      <w:spacing w:line="360" w:lineRule="auto"/>
      <w:tabs>
        <w:tab w:val="left" w:pos="1260" w:leader="none"/>
      </w:tabs>
    </w:pPr>
    <w:rPr>
      <w:rFonts w:ascii="宋体" w:hAnsi="宋体" w:eastAsia="Arial" w:cs="Arial"/>
      <w:szCs w:val="22"/>
    </w:rPr>
  </w:style>
  <w:style w:type="character" w:styleId="1614" w:customStyle="1">
    <w:name w:val="标题 Char1"/>
    <w:uiPriority w:val="0"/>
    <w:qFormat/>
    <w:rPr>
      <w:rFonts w:ascii="Calibri Light" w:hAnsi="Calibri Light" w:cs="Times New Roman"/>
      <w:b/>
      <w:bCs/>
      <w:sz w:val="32"/>
      <w:szCs w:val="32"/>
    </w:rPr>
  </w:style>
  <w:style w:type="character" w:styleId="1615" w:customStyle="1">
    <w:name w:val="style21"/>
    <w:uiPriority w:val="0"/>
    <w:qFormat/>
    <w:rPr>
      <w:color w:val="000080"/>
    </w:rPr>
  </w:style>
  <w:style w:type="character" w:styleId="1616" w:customStyle="1">
    <w:name w:val="注释标题 Char1"/>
    <w:uiPriority w:val="0"/>
    <w:qFormat/>
    <w:rPr>
      <w:sz w:val="21"/>
      <w:szCs w:val="24"/>
    </w:rPr>
  </w:style>
  <w:style w:type="character" w:styleId="1617" w:customStyle="1">
    <w:name w:val="ns1"/>
    <w:uiPriority w:val="0"/>
    <w:qFormat/>
    <w:rPr>
      <w:color w:val="ff0000"/>
    </w:rPr>
  </w:style>
  <w:style w:type="character" w:styleId="1618" w:customStyle="1">
    <w:name w:val="zn1 Char"/>
    <w:link w:val="1619"/>
    <w:uiPriority w:val="0"/>
    <w:qFormat/>
    <w:rPr>
      <w:rFonts w:ascii="黑体" w:hAnsi="仿宋_GB2312" w:eastAsia="黑体"/>
      <w:bCs/>
      <w:sz w:val="36"/>
      <w:szCs w:val="32"/>
      <w:lang w:val="zh-CN"/>
    </w:rPr>
  </w:style>
  <w:style w:type="paragraph" w:styleId="1619" w:customStyle="1">
    <w:name w:val="zn1"/>
    <w:basedOn w:val="825"/>
    <w:link w:val="1618"/>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620" w:customStyle="1">
    <w:name w:val="hilite2"/>
    <w:uiPriority w:val="0"/>
    <w:qFormat/>
  </w:style>
  <w:style w:type="character" w:styleId="1621" w:customStyle="1">
    <w:name w:val="WC三级 Char"/>
    <w:link w:val="1622"/>
    <w:uiPriority w:val="0"/>
    <w:qFormat/>
    <w:rPr>
      <w:b/>
      <w:sz w:val="32"/>
      <w:lang w:val="zh-CN"/>
    </w:rPr>
  </w:style>
  <w:style w:type="paragraph" w:styleId="1622" w:customStyle="1">
    <w:name w:val="WC三级"/>
    <w:basedOn w:val="827"/>
    <w:link w:val="1621"/>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623" w:customStyle="1">
    <w:name w:val="个人答复风格"/>
    <w:uiPriority w:val="0"/>
    <w:qFormat/>
    <w:rPr>
      <w:rFonts w:ascii="Arial" w:hAnsi="Arial" w:eastAsia="宋体" w:cs="Arial"/>
      <w:color w:val="000000"/>
      <w:sz w:val="20"/>
    </w:rPr>
  </w:style>
  <w:style w:type="character" w:styleId="1624" w:customStyle="1">
    <w:name w:val="WC二级 Char"/>
    <w:link w:val="1625"/>
    <w:uiPriority w:val="0"/>
    <w:qFormat/>
    <w:rPr>
      <w:rFonts w:ascii="Arial" w:hAnsi="Arial" w:eastAsia="黑体"/>
      <w:b/>
      <w:sz w:val="32"/>
      <w:lang w:val="zh-CN"/>
    </w:rPr>
  </w:style>
  <w:style w:type="paragraph" w:styleId="1625" w:customStyle="1">
    <w:name w:val="WC二级"/>
    <w:basedOn w:val="826"/>
    <w:link w:val="1624"/>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26" w:customStyle="1">
    <w:name w:val="b1"/>
    <w:uiPriority w:val="0"/>
    <w:qFormat/>
    <w:rPr>
      <w:rFonts w:ascii="Courier New" w:hAnsi="Courier New" w:cs="Courier New"/>
      <w:b/>
      <w:bCs/>
      <w:color w:val="ff0000"/>
      <w:u w:val="none"/>
    </w:rPr>
  </w:style>
  <w:style w:type="character" w:styleId="1627" w:customStyle="1">
    <w:name w:val="样式sjw Char"/>
    <w:link w:val="1628"/>
    <w:uiPriority w:val="0"/>
    <w:qFormat/>
    <w:rPr>
      <w:rFonts w:ascii="宋体" w:hAnsi="宋体"/>
      <w:caps/>
      <w:color w:val="000000"/>
      <w:sz w:val="18"/>
      <w:szCs w:val="18"/>
      <w:shd w:val="pct10" w:color="auto" w:fill="auto"/>
      <w:lang w:val="zh-CN"/>
    </w:rPr>
  </w:style>
  <w:style w:type="paragraph" w:styleId="1628" w:customStyle="1">
    <w:name w:val="样式sjw"/>
    <w:basedOn w:val="824"/>
    <w:link w:val="1627"/>
    <w:uiPriority w:val="0"/>
    <w:qFormat/>
    <w:pPr>
      <w:jc w:val="left"/>
      <w:shd w:val="pct10" w:color="auto" w:fill="auto"/>
      <w:widowControl/>
    </w:pPr>
    <w:rPr>
      <w:rFonts w:ascii="宋体" w:hAnsi="宋体" w:eastAsia="Arial" w:cs="Arial"/>
      <w:caps/>
      <w:color w:val="000000"/>
      <w:sz w:val="18"/>
      <w:szCs w:val="18"/>
      <w:lang w:val="zh-CN"/>
    </w:rPr>
  </w:style>
  <w:style w:type="character" w:styleId="1629" w:customStyle="1">
    <w:name w:val="myp1111"/>
    <w:uiPriority w:val="0"/>
    <w:qFormat/>
    <w:rPr>
      <w:rFonts w:ascii="ˎ̥" w:hAnsi="ˎ̥"/>
      <w:color w:val="000000"/>
      <w:sz w:val="20"/>
      <w:szCs w:val="20"/>
      <w:u w:val="none"/>
    </w:rPr>
  </w:style>
  <w:style w:type="character" w:styleId="1630" w:customStyle="1">
    <w:name w:val="faqa1"/>
    <w:uiPriority w:val="0"/>
    <w:qFormat/>
    <w:rPr>
      <w:rFonts w:hint="eastAsia" w:ascii="微软雅黑" w:hAnsi="微软雅黑" w:eastAsia="微软雅黑"/>
      <w:b/>
      <w:bCs/>
      <w:sz w:val="27"/>
      <w:szCs w:val="27"/>
    </w:rPr>
  </w:style>
  <w:style w:type="character" w:styleId="1631" w:customStyle="1">
    <w:name w:val="表头文字(同正文大小) Char"/>
    <w:link w:val="1632"/>
    <w:uiPriority w:val="0"/>
    <w:qFormat/>
    <w:rPr>
      <w:rFonts w:eastAsia="黑体"/>
      <w:lang w:eastAsia="en-US"/>
    </w:rPr>
  </w:style>
  <w:style w:type="paragraph" w:styleId="1632" w:customStyle="1">
    <w:name w:val="表头文字(同正文大小)"/>
    <w:basedOn w:val="824"/>
    <w:link w:val="1631"/>
    <w:uiPriority w:val="0"/>
    <w:qFormat/>
    <w:pPr>
      <w:jc w:val="center"/>
      <w:spacing w:line="264" w:lineRule="auto"/>
    </w:pPr>
    <w:rPr>
      <w:rFonts w:ascii="等线" w:hAnsi="等线" w:eastAsia="黑体" w:cs="Arial"/>
      <w:szCs w:val="22"/>
      <w:lang w:eastAsia="en-US"/>
    </w:rPr>
  </w:style>
  <w:style w:type="character" w:styleId="1633" w:customStyle="1">
    <w:name w:val="faqq1"/>
    <w:uiPriority w:val="0"/>
    <w:qFormat/>
    <w:rPr>
      <w:rFonts w:hint="eastAsia" w:ascii="微软雅黑" w:hAnsi="微软雅黑" w:eastAsia="微软雅黑"/>
      <w:sz w:val="24"/>
      <w:szCs w:val="24"/>
    </w:rPr>
  </w:style>
  <w:style w:type="character" w:styleId="1634" w:customStyle="1">
    <w:name w:val="表格 Char"/>
    <w:uiPriority w:val="0"/>
    <w:qFormat/>
    <w:rPr>
      <w:rFonts w:ascii="Times New Roman" w:hAnsi="Times New Roman" w:eastAsia="宋体" w:cs="Times New Roman"/>
      <w:sz w:val="24"/>
      <w:szCs w:val="24"/>
    </w:rPr>
  </w:style>
  <w:style w:type="character" w:styleId="1635" w:customStyle="1">
    <w:name w:val="题注 Char1"/>
    <w:uiPriority w:val="0"/>
    <w:qFormat/>
    <w:rPr>
      <w:rFonts w:ascii="Arial" w:hAnsi="Arial" w:eastAsia="黑体" w:cs="Arial"/>
      <w:sz w:val="20"/>
      <w:szCs w:val="20"/>
    </w:rPr>
  </w:style>
  <w:style w:type="character" w:styleId="1636" w:customStyle="1">
    <w:name w:val="未处理的提及1"/>
    <w:uiPriority w:val="99"/>
    <w:unhideWhenUsed/>
    <w:qFormat/>
    <w:rPr>
      <w:color w:val="605e5c"/>
      <w:shd w:val="clear" w:color="auto" w:fill="e1dfdd"/>
    </w:rPr>
  </w:style>
  <w:style w:type="character" w:styleId="1637" w:customStyle="1">
    <w:name w:val="Char Char32"/>
    <w:uiPriority w:val="0"/>
    <w:qFormat/>
    <w:rPr>
      <w:rFonts w:eastAsia="宋体"/>
      <w:sz w:val="21"/>
      <w:szCs w:val="24"/>
      <w:lang w:val="en-US" w:eastAsia="zh-CN" w:bidi="ar-SA"/>
    </w:rPr>
  </w:style>
  <w:style w:type="character" w:styleId="1638" w:customStyle="1">
    <w:name w:val="WW8Num22z1"/>
    <w:uiPriority w:val="0"/>
    <w:qFormat/>
    <w:rPr>
      <w:rFonts w:ascii="Wingdings 2" w:hAnsi="Wingdings 2" w:cs="StarSymbol"/>
      <w:sz w:val="18"/>
      <w:szCs w:val="18"/>
    </w:rPr>
  </w:style>
  <w:style w:type="character" w:styleId="1639" w:customStyle="1">
    <w:name w:val="正文文本缩进 字符1"/>
    <w:uiPriority w:val="0"/>
    <w:semiHidden/>
    <w:qFormat/>
    <w:rPr>
      <w:rFonts w:ascii="方正仿宋_GBK" w:hAnsi="Times New Roman" w:eastAsia="方正仿宋_GBK" w:cs="Times New Roman"/>
      <w:sz w:val="32"/>
      <w:szCs w:val="20"/>
    </w:rPr>
  </w:style>
  <w:style w:type="character" w:styleId="1640" w:customStyle="1">
    <w:name w:val="WW8Num38z2"/>
    <w:uiPriority w:val="0"/>
    <w:qFormat/>
    <w:rPr>
      <w:rFonts w:ascii="StarSymbol" w:hAnsi="StarSymbol" w:cs="StarSymbol"/>
      <w:sz w:val="18"/>
      <w:szCs w:val="18"/>
    </w:rPr>
  </w:style>
  <w:style w:type="character" w:styleId="1641" w:customStyle="1">
    <w:name w:val="样式 加粗"/>
    <w:uiPriority w:val="0"/>
    <w:qFormat/>
    <w:rPr>
      <w:rFonts w:hint="eastAsia" w:ascii="宋体" w:hAnsi="宋体" w:eastAsia="宋体"/>
      <w:b/>
      <w:bCs/>
      <w:lang w:val="en-US" w:eastAsia="zh-CN" w:bidi="ar-SA"/>
    </w:rPr>
  </w:style>
  <w:style w:type="character" w:styleId="1642" w:customStyle="1">
    <w:name w:val="WW8Num18z2"/>
    <w:uiPriority w:val="0"/>
    <w:qFormat/>
    <w:rPr>
      <w:rFonts w:ascii="StarSymbol" w:hAnsi="StarSymbol" w:cs="StarSymbol"/>
      <w:sz w:val="18"/>
      <w:szCs w:val="18"/>
    </w:rPr>
  </w:style>
  <w:style w:type="character" w:styleId="1643" w:customStyle="1">
    <w:name w:val="myp112"/>
    <w:uiPriority w:val="0"/>
    <w:qFormat/>
    <w:rPr>
      <w:color w:val="000000"/>
      <w:sz w:val="22"/>
      <w:szCs w:val="22"/>
      <w:u w:val="none"/>
    </w:rPr>
  </w:style>
  <w:style w:type="character" w:styleId="1644" w:customStyle="1">
    <w:name w:val="fontstyle21"/>
    <w:uiPriority w:val="0"/>
    <w:qFormat/>
    <w:rPr>
      <w:rFonts w:ascii="Arial" w:hAnsi="Arial" w:cs="Arial"/>
      <w:color w:val="000000"/>
      <w:sz w:val="24"/>
      <w:szCs w:val="24"/>
    </w:rPr>
  </w:style>
  <w:style w:type="character" w:styleId="1645" w:customStyle="1">
    <w:name w:val="WW8Num2z1"/>
    <w:uiPriority w:val="0"/>
    <w:qFormat/>
    <w:rPr>
      <w:rFonts w:ascii="Wingdings 2" w:hAnsi="Wingdings 2" w:cs="StarSymbol"/>
      <w:sz w:val="18"/>
      <w:szCs w:val="18"/>
    </w:rPr>
  </w:style>
  <w:style w:type="character" w:styleId="1646" w:customStyle="1">
    <w:name w:val="日期 字符1"/>
    <w:uiPriority w:val="0"/>
    <w:semiHidden/>
    <w:qFormat/>
    <w:rPr>
      <w:rFonts w:ascii="Times New Roman" w:hAnsi="Times New Roman" w:eastAsia="方正仿宋_GBK" w:cs="Times New Roman"/>
      <w:szCs w:val="20"/>
    </w:rPr>
  </w:style>
  <w:style w:type="character" w:styleId="1647" w:customStyle="1">
    <w:name w:val="正文首行缩进 2 Char1"/>
    <w:uiPriority w:val="0"/>
    <w:qFormat/>
    <w:rPr>
      <w:rFonts w:hint="eastAsia" w:ascii="方正仿宋_GBK" w:eastAsia="方正仿宋_GBK"/>
      <w:sz w:val="32"/>
      <w:szCs w:val="28"/>
    </w:rPr>
  </w:style>
  <w:style w:type="character" w:styleId="1648" w:customStyle="1">
    <w:name w:val="WW8Num35z0"/>
    <w:uiPriority w:val="0"/>
    <w:qFormat/>
    <w:rPr>
      <w:rFonts w:ascii="Wingdings" w:hAnsi="Wingdings" w:cs="StarSymbol"/>
      <w:sz w:val="18"/>
      <w:szCs w:val="18"/>
    </w:rPr>
  </w:style>
  <w:style w:type="character" w:styleId="1649" w:customStyle="1">
    <w:name w:val="WW8Num12z2"/>
    <w:uiPriority w:val="0"/>
    <w:qFormat/>
    <w:rPr>
      <w:rFonts w:ascii="StarSymbol" w:hAnsi="StarSymbol" w:cs="StarSymbol"/>
      <w:sz w:val="18"/>
      <w:szCs w:val="18"/>
    </w:rPr>
  </w:style>
  <w:style w:type="character" w:styleId="1650" w:customStyle="1">
    <w:name w:val="WW8Num16z0"/>
    <w:uiPriority w:val="0"/>
    <w:qFormat/>
    <w:rPr>
      <w:rFonts w:ascii="Wingdings" w:hAnsi="Wingdings" w:cs="StarSymbol"/>
      <w:sz w:val="18"/>
      <w:szCs w:val="18"/>
    </w:rPr>
  </w:style>
  <w:style w:type="character" w:styleId="1651" w:customStyle="1">
    <w:name w:val="Bid_正文 Char"/>
    <w:uiPriority w:val="0"/>
    <w:qFormat/>
    <w:rPr>
      <w:sz w:val="24"/>
    </w:rPr>
  </w:style>
  <w:style w:type="character" w:styleId="1652" w:customStyle="1">
    <w:name w:val="WW8Num13z0"/>
    <w:uiPriority w:val="0"/>
    <w:qFormat/>
    <w:rPr>
      <w:rFonts w:ascii="Wingdings" w:hAnsi="Wingdings" w:cs="StarSymbol"/>
      <w:sz w:val="18"/>
      <w:szCs w:val="18"/>
    </w:rPr>
  </w:style>
  <w:style w:type="character" w:styleId="1653" w:customStyle="1">
    <w:name w:val="WW8Num37z0"/>
    <w:uiPriority w:val="0"/>
    <w:qFormat/>
    <w:rPr>
      <w:rFonts w:ascii="Wingdings" w:hAnsi="Wingdings" w:cs="StarSymbol"/>
      <w:sz w:val="18"/>
      <w:szCs w:val="18"/>
    </w:rPr>
  </w:style>
  <w:style w:type="character" w:styleId="1654" w:customStyle="1">
    <w:name w:val="WW8Num37z1"/>
    <w:uiPriority w:val="0"/>
    <w:qFormat/>
    <w:rPr>
      <w:rFonts w:ascii="Wingdings 2" w:hAnsi="Wingdings 2" w:cs="StarSymbol"/>
      <w:sz w:val="18"/>
      <w:szCs w:val="18"/>
    </w:rPr>
  </w:style>
  <w:style w:type="character" w:styleId="1655" w:customStyle="1">
    <w:name w:val="WW8Num34z0"/>
    <w:uiPriority w:val="0"/>
    <w:qFormat/>
    <w:rPr>
      <w:rFonts w:ascii="Wingdings" w:hAnsi="Wingdings" w:cs="StarSymbol"/>
      <w:sz w:val="18"/>
      <w:szCs w:val="18"/>
    </w:rPr>
  </w:style>
  <w:style w:type="character" w:styleId="1656" w:customStyle="1">
    <w:name w:val="WW8Num17z0"/>
    <w:uiPriority w:val="0"/>
    <w:qFormat/>
    <w:rPr>
      <w:rFonts w:ascii="Wingdings" w:hAnsi="Wingdings"/>
    </w:rPr>
  </w:style>
  <w:style w:type="character" w:styleId="1657" w:customStyle="1">
    <w:name w:val="WW8Num15z0"/>
    <w:uiPriority w:val="0"/>
    <w:qFormat/>
    <w:rPr>
      <w:rFonts w:ascii="Wingdings" w:hAnsi="Wingdings" w:cs="StarSymbol"/>
      <w:sz w:val="18"/>
      <w:szCs w:val="18"/>
    </w:rPr>
  </w:style>
  <w:style w:type="character" w:styleId="1658" w:customStyle="1">
    <w:name w:val="WW8Num28z1"/>
    <w:uiPriority w:val="0"/>
    <w:qFormat/>
    <w:rPr>
      <w:rFonts w:ascii="Wingdings 2" w:hAnsi="Wingdings 2" w:cs="StarSymbol"/>
      <w:sz w:val="18"/>
      <w:szCs w:val="18"/>
    </w:rPr>
  </w:style>
  <w:style w:type="character" w:styleId="1659" w:customStyle="1">
    <w:name w:val="WW8Num4z0"/>
    <w:uiPriority w:val="0"/>
    <w:qFormat/>
    <w:rPr>
      <w:rFonts w:ascii="Wingdings" w:hAnsi="Wingdings" w:cs="StarSymbol"/>
      <w:sz w:val="18"/>
      <w:szCs w:val="18"/>
    </w:rPr>
  </w:style>
  <w:style w:type="character" w:styleId="1660" w:customStyle="1">
    <w:name w:val="style101"/>
    <w:uiPriority w:val="0"/>
    <w:qFormat/>
    <w:rPr>
      <w:rFonts w:hint="eastAsia" w:ascii="宋体" w:hAnsi="宋体" w:eastAsia="宋体"/>
      <w:b/>
      <w:bCs/>
      <w:color w:val="ffffff"/>
      <w:sz w:val="21"/>
      <w:szCs w:val="21"/>
      <w:lang w:val="en-US" w:eastAsia="zh-CN" w:bidi="ar-SA"/>
    </w:rPr>
  </w:style>
  <w:style w:type="character" w:styleId="1661" w:customStyle="1">
    <w:name w:val="WW8Num5z0"/>
    <w:uiPriority w:val="0"/>
    <w:qFormat/>
    <w:rPr>
      <w:rFonts w:ascii="Wingdings" w:hAnsi="Wingdings" w:cs="StarSymbol"/>
      <w:sz w:val="18"/>
      <w:szCs w:val="18"/>
    </w:rPr>
  </w:style>
  <w:style w:type="character" w:styleId="1662" w:customStyle="1">
    <w:name w:val="无首行缩进正文 Char"/>
    <w:uiPriority w:val="0"/>
    <w:qFormat/>
  </w:style>
  <w:style w:type="character" w:styleId="1663" w:customStyle="1">
    <w:name w:val="批注框文本 Char2"/>
    <w:uiPriority w:val="0"/>
    <w:qFormat/>
    <w:rPr>
      <w:rFonts w:ascii="Times New Roman" w:hAnsi="Times New Roman" w:eastAsia="方正仿宋_GBK" w:cs="Times New Roman"/>
      <w:sz w:val="18"/>
      <w:szCs w:val="18"/>
    </w:rPr>
  </w:style>
  <w:style w:type="character" w:styleId="1664" w:customStyle="1">
    <w:name w:val="WW8Num29z2"/>
    <w:uiPriority w:val="0"/>
    <w:qFormat/>
    <w:rPr>
      <w:rFonts w:ascii="StarSymbol" w:hAnsi="StarSymbol" w:cs="StarSymbol"/>
      <w:sz w:val="18"/>
      <w:szCs w:val="18"/>
    </w:rPr>
  </w:style>
  <w:style w:type="character" w:styleId="1665" w:customStyle="1">
    <w:name w:val="WW8Num23z2"/>
    <w:uiPriority w:val="0"/>
    <w:qFormat/>
    <w:rPr>
      <w:rFonts w:ascii="StarSymbol" w:hAnsi="StarSymbol" w:cs="StarSymbol"/>
      <w:sz w:val="18"/>
      <w:szCs w:val="18"/>
    </w:rPr>
  </w:style>
  <w:style w:type="character" w:styleId="1666" w:customStyle="1">
    <w:name w:val="WW8Num19z0"/>
    <w:uiPriority w:val="0"/>
    <w:qFormat/>
    <w:rPr>
      <w:rFonts w:ascii="Wingdings" w:hAnsi="Wingdings" w:cs="StarSymbol"/>
      <w:sz w:val="18"/>
      <w:szCs w:val="18"/>
    </w:rPr>
  </w:style>
  <w:style w:type="character" w:styleId="1667" w:customStyle="1">
    <w:name w:val="WW8Num22z2"/>
    <w:uiPriority w:val="0"/>
    <w:qFormat/>
    <w:rPr>
      <w:rFonts w:ascii="StarSymbol" w:hAnsi="StarSymbol" w:cs="StarSymbol"/>
      <w:sz w:val="18"/>
      <w:szCs w:val="18"/>
    </w:rPr>
  </w:style>
  <w:style w:type="character" w:styleId="1668" w:customStyle="1">
    <w:name w:val="WW8Num24z1"/>
    <w:uiPriority w:val="0"/>
    <w:qFormat/>
    <w:rPr>
      <w:rFonts w:ascii="Wingdings 2" w:hAnsi="Wingdings 2" w:cs="StarSymbol"/>
      <w:sz w:val="18"/>
      <w:szCs w:val="18"/>
    </w:rPr>
  </w:style>
  <w:style w:type="character" w:styleId="1669" w:customStyle="1">
    <w:name w:val="标题 7 字符1"/>
    <w:uiPriority w:val="9"/>
    <w:qFormat/>
    <w:rPr>
      <w:rFonts w:ascii="Times New Roman" w:hAnsi="Times New Roman" w:eastAsia="方正仿宋_GBK" w:cs="Times New Roman"/>
      <w:b/>
      <w:bCs/>
      <w:sz w:val="24"/>
      <w:szCs w:val="24"/>
    </w:rPr>
  </w:style>
  <w:style w:type="character" w:styleId="1670" w:customStyle="1">
    <w:name w:val="标题 6 字符1"/>
    <w:uiPriority w:val="9"/>
    <w:qFormat/>
    <w:rPr>
      <w:rFonts w:ascii="仿宋" w:hAnsi="仿宋" w:eastAsia="仿宋"/>
      <w:bCs/>
      <w:sz w:val="32"/>
      <w:szCs w:val="32"/>
    </w:rPr>
  </w:style>
  <w:style w:type="character" w:styleId="1671" w:customStyle="1">
    <w:name w:val="WW8Num39z1"/>
    <w:uiPriority w:val="0"/>
    <w:qFormat/>
    <w:rPr>
      <w:rFonts w:ascii="Wingdings 2" w:hAnsi="Wingdings 2" w:cs="StarSymbol"/>
      <w:sz w:val="18"/>
      <w:szCs w:val="18"/>
    </w:rPr>
  </w:style>
  <w:style w:type="character" w:styleId="1672" w:customStyle="1">
    <w:name w:val="apple-style-span"/>
    <w:uiPriority w:val="0"/>
    <w:qFormat/>
  </w:style>
  <w:style w:type="character" w:styleId="1673" w:customStyle="1">
    <w:name w:val="注×： Char"/>
    <w:link w:val="1674"/>
    <w:uiPriority w:val="0"/>
    <w:qFormat/>
    <w:rPr>
      <w:rFonts w:ascii="宋体"/>
      <w:sz w:val="18"/>
    </w:rPr>
  </w:style>
  <w:style w:type="paragraph" w:styleId="1674" w:customStyle="1">
    <w:name w:val="注×："/>
    <w:link w:val="1673"/>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75" w:customStyle="1">
    <w:name w:val="附录公式 Char"/>
    <w:link w:val="1676"/>
    <w:uiPriority w:val="0"/>
    <w:qFormat/>
    <w:rPr>
      <w:rFonts w:ascii="宋体"/>
    </w:rPr>
  </w:style>
  <w:style w:type="paragraph" w:styleId="1676" w:customStyle="1">
    <w:name w:val="附录公式"/>
    <w:basedOn w:val="1219"/>
    <w:next w:val="1219"/>
    <w:link w:val="1675"/>
    <w:uiPriority w:val="0"/>
    <w:qFormat/>
    <w:pPr>
      <w:ind w:firstLine="420"/>
      <w:tabs>
        <w:tab w:val="center" w:pos="4201" w:leader="none"/>
        <w:tab w:val="right" w:pos="9298" w:leader="dot"/>
      </w:tabs>
    </w:pPr>
    <w:rPr>
      <w:rFonts w:hAnsi="等线" w:eastAsia="Arial" w:cs="Arial"/>
      <w:szCs w:val="22"/>
    </w:rPr>
  </w:style>
  <w:style w:type="character" w:styleId="1677" w:customStyle="1">
    <w:name w:val="附录图标题 Char"/>
    <w:link w:val="1678"/>
    <w:uiPriority w:val="0"/>
    <w:qFormat/>
    <w:rPr>
      <w:rFonts w:ascii="黑体" w:eastAsia="黑体"/>
    </w:rPr>
  </w:style>
  <w:style w:type="paragraph" w:styleId="1678" w:customStyle="1">
    <w:name w:val="附录图标题"/>
    <w:next w:val="1219"/>
    <w:link w:val="1677"/>
    <w:uiPriority w:val="0"/>
    <w:qFormat/>
    <w:pPr>
      <w:jc w:val="center"/>
    </w:pPr>
    <w:rPr>
      <w:rFonts w:hint="default" w:ascii="黑体" w:hAnsi="等线" w:eastAsia="黑体" w:cs="Arial"/>
      <w:sz w:val="21"/>
      <w:szCs w:val="22"/>
      <w:lang w:val="en-US" w:eastAsia="zh-CN" w:bidi="ar-SA"/>
    </w:rPr>
  </w:style>
  <w:style w:type="character" w:styleId="1679" w:customStyle="1">
    <w:name w:val="附录章标题 Char"/>
    <w:link w:val="1680"/>
    <w:uiPriority w:val="0"/>
    <w:qFormat/>
    <w:rPr>
      <w:rFonts w:ascii="黑体" w:eastAsia="黑体"/>
    </w:rPr>
  </w:style>
  <w:style w:type="paragraph" w:styleId="1680" w:customStyle="1">
    <w:name w:val="附录章标题"/>
    <w:next w:val="1219"/>
    <w:link w:val="1679"/>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81" w:customStyle="1">
    <w:name w:val="附录一级条标题 Char"/>
    <w:link w:val="1682"/>
    <w:uiPriority w:val="0"/>
    <w:qFormat/>
    <w:rPr>
      <w:rFonts w:ascii="黑体" w:eastAsia="黑体"/>
    </w:rPr>
  </w:style>
  <w:style w:type="paragraph" w:styleId="1682" w:customStyle="1">
    <w:name w:val="附录一级条标题"/>
    <w:basedOn w:val="1680"/>
    <w:next w:val="1219"/>
    <w:link w:val="1681"/>
    <w:uiPriority w:val="0"/>
    <w:qFormat/>
    <w:pPr>
      <w:ind w:left="0" w:firstLine="0"/>
      <w:outlineLvl w:val="2"/>
    </w:pPr>
  </w:style>
  <w:style w:type="character" w:styleId="1683" w:customStyle="1">
    <w:name w:val="首示例 Char"/>
    <w:link w:val="1684"/>
    <w:uiPriority w:val="0"/>
    <w:qFormat/>
    <w:rPr>
      <w:rFonts w:ascii="宋体" w:hAnsi="宋体"/>
      <w:sz w:val="18"/>
      <w:szCs w:val="18"/>
    </w:rPr>
  </w:style>
  <w:style w:type="paragraph" w:styleId="1684" w:customStyle="1">
    <w:name w:val="首示例"/>
    <w:next w:val="1219"/>
    <w:link w:val="1683"/>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85" w:customStyle="1">
    <w:name w:val="无间隔 字符"/>
    <w:link w:val="1686"/>
    <w:uiPriority w:val="0"/>
    <w:qFormat/>
    <w:rPr>
      <w:rFonts w:ascii="Calibri" w:hAnsi="Calibri"/>
    </w:rPr>
  </w:style>
  <w:style w:type="paragraph" w:styleId="1686" w:customStyle="1">
    <w:name w:val="无间隔111"/>
    <w:link w:val="1685"/>
    <w:uiPriority w:val="0"/>
    <w:qFormat/>
    <w:pPr>
      <w:jc w:val="both"/>
      <w:widowControl w:val="off"/>
    </w:pPr>
    <w:rPr>
      <w:rFonts w:hint="default" w:ascii="Calibri" w:hAnsi="Calibri" w:eastAsia="Arial" w:cs="Arial"/>
      <w:sz w:val="21"/>
      <w:szCs w:val="22"/>
      <w:lang w:val="en-US" w:eastAsia="zh-CN" w:bidi="ar-SA"/>
    </w:rPr>
  </w:style>
  <w:style w:type="paragraph" w:styleId="1687" w:customStyle="1">
    <w:name w:val="xl19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xl19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标准书眉一"/>
    <w:uiPriority w:val="0"/>
    <w:qFormat/>
    <w:pPr>
      <w:jc w:val="both"/>
    </w:pPr>
    <w:rPr>
      <w:rFonts w:hint="default" w:ascii="Times New Roman" w:hAnsi="Times New Roman" w:eastAsia="宋体" w:cs="Times New Roman"/>
      <w:lang w:val="en-US" w:eastAsia="zh-CN" w:bidi="ar-SA"/>
    </w:rPr>
  </w:style>
  <w:style w:type="paragraph" w:styleId="1690" w:customStyle="1">
    <w:name w:val="xl25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hands-on正文"/>
    <w:basedOn w:val="824"/>
    <w:uiPriority w:val="0"/>
    <w:qFormat/>
    <w:pPr>
      <w:ind w:firstLine="420"/>
      <w:jc w:val="left"/>
      <w:spacing w:before="40" w:after="80" w:line="320" w:lineRule="exact"/>
    </w:pPr>
    <w:rPr>
      <w:rFonts w:ascii="宋体" w:hAnsi="宋体" w:cs="宋体"/>
      <w:color w:val="000000"/>
      <w:szCs w:val="20"/>
    </w:rPr>
  </w:style>
  <w:style w:type="paragraph" w:styleId="1692" w:customStyle="1">
    <w:name w:val="标题3"/>
    <w:basedOn w:val="827"/>
    <w:uiPriority w:val="0"/>
    <w:qFormat/>
    <w:pPr>
      <w:keepLines w:val="0"/>
      <w:keepNext w:val="0"/>
      <w:spacing w:before="0" w:after="0" w:line="360" w:lineRule="auto"/>
    </w:pPr>
    <w:rPr>
      <w:rFonts w:eastAsia="仿宋_GB2312"/>
      <w:b w:val="0"/>
      <w:bCs/>
      <w:sz w:val="30"/>
      <w:szCs w:val="32"/>
    </w:rPr>
  </w:style>
  <w:style w:type="paragraph" w:styleId="1693" w:customStyle="1">
    <w:name w:val="xl19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三级无标题条"/>
    <w:basedOn w:val="824"/>
    <w:uiPriority w:val="0"/>
    <w:qFormat/>
    <w:pPr>
      <w:ind w:hanging="420"/>
    </w:pPr>
  </w:style>
  <w:style w:type="paragraph" w:styleId="1695" w:customStyle="1">
    <w:name w:val="列出段落3"/>
    <w:basedOn w:val="824"/>
    <w:uiPriority w:val="99"/>
    <w:qFormat/>
    <w:pPr>
      <w:ind w:firstLine="420"/>
    </w:pPr>
    <w:rPr>
      <w:rFonts w:ascii="Calibri" w:hAnsi="Calibri"/>
      <w:szCs w:val="22"/>
    </w:rPr>
  </w:style>
  <w:style w:type="paragraph" w:styleId="1696" w:customStyle="1">
    <w:name w:val="参考文献、索引标题"/>
    <w:basedOn w:val="1697"/>
    <w:next w:val="824"/>
    <w:uiPriority w:val="0"/>
    <w:qFormat/>
    <w:pPr>
      <w:spacing w:after="200"/>
      <w:tabs>
        <w:tab w:val="left" w:pos="425" w:leader="none"/>
      </w:tabs>
    </w:pPr>
    <w:rPr>
      <w:sz w:val="21"/>
    </w:rPr>
  </w:style>
  <w:style w:type="paragraph" w:styleId="1697" w:customStyle="1">
    <w:name w:val="前言、引言标题"/>
    <w:next w:val="82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98" w:customStyle="1">
    <w:name w:val="xl28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小四缩进"/>
    <w:basedOn w:val="824"/>
    <w:uiPriority w:val="0"/>
    <w:qFormat/>
    <w:pPr>
      <w:ind w:firstLine="480"/>
      <w:spacing w:line="360" w:lineRule="auto"/>
    </w:pPr>
    <w:rPr>
      <w:sz w:val="24"/>
    </w:rPr>
  </w:style>
  <w:style w:type="paragraph" w:styleId="1700" w:customStyle="1">
    <w:name w:val="xl15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示例"/>
    <w:next w:val="121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02" w:customStyle="1">
    <w:name w:val="xl47"/>
    <w:basedOn w:val="824"/>
    <w:uiPriority w:val="0"/>
    <w:qFormat/>
    <w:pPr>
      <w:jc w:val="center"/>
      <w:spacing w:before="100" w:beforeAutospacing="1" w:after="100" w:afterAutospacing="1"/>
      <w:widowControl/>
    </w:pPr>
    <w:rPr>
      <w:rFonts w:hint="eastAsia" w:ascii="黑体" w:hAnsi="Arial Unicode MS" w:eastAsia="黑体"/>
      <w:b/>
      <w:bCs/>
      <w:sz w:val="24"/>
    </w:rPr>
  </w:style>
  <w:style w:type="paragraph" w:styleId="1703" w:customStyle="1">
    <w:name w:val="xl16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xl18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xl5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6" w:customStyle="1">
    <w:name w:val="xl21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可研正文"/>
    <w:basedOn w:val="82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08" w:customStyle="1">
    <w:name w:val="正文文本 31"/>
    <w:basedOn w:val="824"/>
    <w:uiPriority w:val="0"/>
    <w:qFormat/>
    <w:rPr>
      <w:rFonts w:ascii="仿宋_GB2312" w:hAnsi="Arial" w:eastAsia="仿宋_GB2312"/>
      <w:sz w:val="32"/>
      <w:szCs w:val="20"/>
    </w:rPr>
  </w:style>
  <w:style w:type="paragraph" w:styleId="1709" w:customStyle="1">
    <w:name w:val="xl17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实施日期"/>
    <w:basedOn w:val="1711"/>
    <w:uiPriority w:val="0"/>
    <w:qFormat/>
    <w:pPr>
      <w:ind w:left="2580" w:hanging="420"/>
      <w:jc w:val="right"/>
      <w:framePr w:hSpace="0" w:wrap="around" w:xAlign="right"/>
    </w:pPr>
  </w:style>
  <w:style w:type="paragraph" w:styleId="171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12" w:customStyle="1">
    <w:name w:val="xl30"/>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713" w:customStyle="1">
    <w:name w:val="xl309"/>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4" w:customStyle="1">
    <w:name w:val="xl28"/>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715" w:customStyle="1">
    <w:name w:val="xl28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customStyle="1">
    <w:name w:val="我的标题1"/>
    <w:basedOn w:val="82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17" w:customStyle="1">
    <w:name w:val="无间隔11"/>
    <w:next w:val="1686"/>
    <w:uiPriority w:val="1"/>
    <w:qFormat/>
    <w:rPr>
      <w:rFonts w:hint="default" w:ascii="Calibri" w:hAnsi="Calibri" w:eastAsia="宋体" w:cs="Times New Roman"/>
      <w:sz w:val="22"/>
      <w:szCs w:val="22"/>
      <w:lang w:val="en-US" w:eastAsia="zh-CN" w:bidi="ar-SA"/>
    </w:rPr>
  </w:style>
  <w:style w:type="paragraph" w:styleId="1718" w:customStyle="1">
    <w:name w:val="标准"/>
    <w:basedOn w:val="824"/>
    <w:uiPriority w:val="0"/>
    <w:qFormat/>
    <w:pPr>
      <w:spacing w:line="240" w:lineRule="atLeast"/>
    </w:pPr>
    <w:rPr>
      <w:rFonts w:eastAsia="楷体_GB2312"/>
      <w:sz w:val="24"/>
      <w:szCs w:val="20"/>
    </w:rPr>
  </w:style>
  <w:style w:type="paragraph" w:styleId="1719" w:customStyle="1">
    <w:name w:val="xl18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四级条标题"/>
    <w:basedOn w:val="1568"/>
    <w:next w:val="1219"/>
    <w:uiPriority w:val="0"/>
    <w:qFormat/>
    <w:pPr>
      <w:ind w:left="2520" w:hanging="420"/>
      <w:outlineLvl w:val="5"/>
    </w:pPr>
  </w:style>
  <w:style w:type="paragraph" w:styleId="172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22" w:customStyle="1">
    <w:name w:val="xl27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31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4" w:customStyle="1">
    <w:name w:val="xl73"/>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25" w:customStyle="1">
    <w:name w:val="xl24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xl4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28" w:customStyle="1">
    <w:name w:val="正文(首行缩进)"/>
    <w:basedOn w:val="824"/>
    <w:uiPriority w:val="0"/>
    <w:qFormat/>
    <w:pPr>
      <w:ind w:firstLine="480"/>
      <w:jc w:val="left"/>
      <w:spacing w:line="360" w:lineRule="auto"/>
    </w:pPr>
    <w:rPr>
      <w:rFonts w:ascii="楷体_GB2312" w:hAnsi="宋体" w:eastAsia="楷体_GB2312"/>
      <w:color w:val="000000"/>
      <w:sz w:val="24"/>
    </w:rPr>
  </w:style>
  <w:style w:type="paragraph" w:styleId="1729" w:customStyle="1">
    <w:name w:val="批注主题2"/>
    <w:basedOn w:val="904"/>
    <w:next w:val="904"/>
    <w:uiPriority w:val="0"/>
    <w:qFormat/>
    <w:rPr>
      <w:b/>
      <w:bCs/>
    </w:rPr>
  </w:style>
  <w:style w:type="paragraph" w:styleId="1730" w:customStyle="1">
    <w:name w:val="xl32"/>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731" w:customStyle="1">
    <w:name w:val="普通(网站)2"/>
    <w:basedOn w:val="824"/>
    <w:uiPriority w:val="0"/>
    <w:qFormat/>
    <w:pPr>
      <w:jc w:val="left"/>
      <w:spacing w:before="100" w:beforeAutospacing="1" w:after="100" w:afterAutospacing="1"/>
      <w:widowControl/>
    </w:pPr>
    <w:rPr>
      <w:rFonts w:ascii="宋体" w:hAnsi="宋体" w:cs="宋体"/>
      <w:color w:val="000000"/>
      <w:sz w:val="24"/>
    </w:rPr>
  </w:style>
  <w:style w:type="paragraph" w:styleId="1732" w:customStyle="1">
    <w:name w:val="xl22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条文脚注"/>
    <w:basedOn w:val="942"/>
    <w:uiPriority w:val="0"/>
    <w:qFormat/>
    <w:pPr>
      <w:ind w:left="780" w:hanging="360"/>
      <w:jc w:val="both"/>
    </w:pPr>
    <w:rPr>
      <w:rFonts w:ascii="宋体" w:hAnsi="Times New Roman"/>
    </w:rPr>
  </w:style>
  <w:style w:type="paragraph" w:styleId="1734" w:customStyle="1">
    <w:name w:val="22h222heading2hiddenhead"/>
    <w:basedOn w:val="824"/>
    <w:uiPriority w:val="0"/>
    <w:qFormat/>
    <w:pPr>
      <w:jc w:val="left"/>
      <w:spacing w:before="100" w:beforeAutospacing="1" w:after="100" w:afterAutospacing="1"/>
      <w:widowControl/>
    </w:pPr>
    <w:rPr>
      <w:rFonts w:ascii="宋体" w:hAnsi="宋体" w:cs="宋体"/>
      <w:sz w:val="24"/>
    </w:rPr>
  </w:style>
  <w:style w:type="paragraph" w:styleId="1735" w:customStyle="1">
    <w:name w:val="xl24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28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customStyle="1">
    <w:name w:val="xl23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正文·"/>
    <w:basedOn w:val="82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9" w:customStyle="1">
    <w:name w:val="标题4"/>
    <w:basedOn w:val="827"/>
    <w:uiPriority w:val="0"/>
    <w:qFormat/>
    <w:pPr>
      <w:jc w:val="center"/>
      <w:spacing w:before="120" w:after="120" w:line="415" w:lineRule="auto"/>
    </w:pPr>
    <w:rPr>
      <w:rFonts w:eastAsia="仿宋_GB2312"/>
    </w:rPr>
  </w:style>
  <w:style w:type="paragraph" w:styleId="1740" w:customStyle="1">
    <w:name w:val="xl16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font0"/>
    <w:basedOn w:val="824"/>
    <w:uiPriority w:val="0"/>
    <w:qFormat/>
    <w:pPr>
      <w:jc w:val="left"/>
      <w:spacing w:before="100" w:beforeAutospacing="1" w:after="100" w:afterAutospacing="1"/>
      <w:widowControl/>
    </w:pPr>
    <w:rPr>
      <w:rFonts w:hint="eastAsia" w:ascii="宋体" w:hAnsi="宋体"/>
      <w:sz w:val="24"/>
    </w:rPr>
  </w:style>
  <w:style w:type="paragraph" w:styleId="174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43" w:customStyle="1">
    <w:name w:val="xl23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16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46" w:customStyle="1">
    <w:name w:val="font13"/>
    <w:basedOn w:val="824"/>
    <w:uiPriority w:val="0"/>
    <w:qFormat/>
    <w:pPr>
      <w:jc w:val="left"/>
      <w:spacing w:before="100" w:beforeAutospacing="1" w:after="100" w:afterAutospacing="1"/>
      <w:widowControl/>
    </w:pPr>
    <w:rPr>
      <w:rFonts w:hint="eastAsia" w:ascii="宋体" w:hAnsi="宋体"/>
      <w:b/>
      <w:bCs/>
      <w:sz w:val="20"/>
      <w:szCs w:val="20"/>
    </w:rPr>
  </w:style>
  <w:style w:type="paragraph" w:styleId="1747" w:customStyle="1">
    <w:name w:val="样式4"/>
    <w:basedOn w:val="824"/>
    <w:uiPriority w:val="0"/>
    <w:qFormat/>
    <w:pPr>
      <w:ind w:left="-2"/>
      <w:spacing w:line="440" w:lineRule="exact"/>
    </w:pPr>
    <w:rPr>
      <w:rFonts w:ascii="宋体" w:hAnsi="宋体"/>
      <w:sz w:val="28"/>
    </w:rPr>
  </w:style>
  <w:style w:type="paragraph" w:styleId="1748" w:customStyle="1">
    <w:name w:val="Char2"/>
    <w:basedOn w:val="824"/>
    <w:uiPriority w:val="0"/>
    <w:qFormat/>
    <w:pPr>
      <w:tabs>
        <w:tab w:val="left" w:pos="360" w:leader="none"/>
      </w:tabs>
    </w:pPr>
    <w:rPr>
      <w:sz w:val="24"/>
    </w:rPr>
  </w:style>
  <w:style w:type="paragraph" w:styleId="1749" w:customStyle="1">
    <w:name w:val="正文文本缩进1"/>
    <w:basedOn w:val="824"/>
    <w:uiPriority w:val="0"/>
    <w:qFormat/>
    <w:pPr>
      <w:ind w:firstLine="645"/>
    </w:pPr>
    <w:rPr>
      <w:rFonts w:ascii="楷体_GB2312" w:eastAsia="楷体_GB2312"/>
      <w:sz w:val="32"/>
      <w:szCs w:val="20"/>
    </w:rPr>
  </w:style>
  <w:style w:type="paragraph" w:styleId="1750" w:customStyle="1">
    <w:name w:val="xl25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24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2" w:customStyle="1">
    <w:name w:val="列表2"/>
    <w:basedOn w:val="824"/>
    <w:uiPriority w:val="0"/>
    <w:qFormat/>
    <w:pPr>
      <w:ind w:left="200" w:hanging="200"/>
    </w:pPr>
  </w:style>
  <w:style w:type="paragraph" w:styleId="1753" w:customStyle="1">
    <w:name w:val="Char Char1 Char Char Char Char Char Char Char Char"/>
    <w:basedOn w:val="824"/>
    <w:uiPriority w:val="0"/>
    <w:qFormat/>
    <w:pPr>
      <w:spacing w:line="360" w:lineRule="auto"/>
    </w:pPr>
  </w:style>
  <w:style w:type="paragraph" w:styleId="1754" w:customStyle="1">
    <w:name w:val="正文4"/>
    <w:basedOn w:val="824"/>
    <w:uiPriority w:val="0"/>
    <w:qFormat/>
    <w:pPr>
      <w:ind w:firstLine="480"/>
      <w:spacing w:line="360" w:lineRule="auto"/>
    </w:pPr>
    <w:rPr>
      <w:rFonts w:ascii="楷体_GB2312" w:hAnsi="宋体" w:eastAsia="楷体_GB2312"/>
      <w:sz w:val="24"/>
      <w:szCs w:val="20"/>
    </w:rPr>
  </w:style>
  <w:style w:type="paragraph" w:styleId="1755" w:customStyle="1">
    <w:name w:val="封面标准号2"/>
    <w:basedOn w:val="1745"/>
    <w:uiPriority w:val="0"/>
    <w:qFormat/>
    <w:pPr>
      <w:spacing w:before="357" w:line="280" w:lineRule="exact"/>
      <w:framePr w:w="9138" w:h="1244" w:wrap="around" w:vAnchor="page" w:hAnchor="margin" w:y="2908" w:hRule="exact"/>
    </w:pPr>
  </w:style>
  <w:style w:type="paragraph" w:styleId="1756" w:customStyle="1">
    <w:name w:val="xl26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日期3"/>
    <w:basedOn w:val="824"/>
    <w:next w:val="824"/>
    <w:uiPriority w:val="0"/>
    <w:qFormat/>
    <w:pPr>
      <w:ind w:left="100"/>
    </w:pPr>
    <w:rPr>
      <w:rFonts w:ascii="仿宋_GB2312" w:eastAsia="仿宋_GB2312"/>
      <w:b/>
      <w:sz w:val="36"/>
    </w:rPr>
  </w:style>
  <w:style w:type="paragraph" w:styleId="1758" w:customStyle="1">
    <w:name w:val="xl21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xl26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批注主题1"/>
    <w:basedOn w:val="904"/>
    <w:next w:val="904"/>
    <w:uiPriority w:val="0"/>
    <w:qFormat/>
    <w:rPr>
      <w:b/>
      <w:bCs/>
    </w:rPr>
  </w:style>
  <w:style w:type="paragraph" w:styleId="1761" w:customStyle="1">
    <w:name w:val="xl77"/>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63" w:customStyle="1">
    <w:name w:val="xl64"/>
    <w:basedOn w:val="82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4" w:customStyle="1">
    <w:name w:val="xl22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列出段落11"/>
    <w:basedOn w:val="824"/>
    <w:uiPriority w:val="0"/>
    <w:qFormat/>
    <w:pPr>
      <w:ind w:firstLine="420"/>
    </w:pPr>
  </w:style>
  <w:style w:type="paragraph" w:styleId="1766" w:customStyle="1">
    <w:name w:val="Style Heading 2 节 + Before:  0.35 line After:  0.35 line"/>
    <w:basedOn w:val="1767"/>
    <w:uiPriority w:val="0"/>
    <w:qFormat/>
    <w:pPr>
      <w:ind w:left="0" w:firstLine="0"/>
      <w:tabs>
        <w:tab w:val="left" w:pos="576" w:leader="none"/>
      </w:tabs>
    </w:pPr>
    <w:rPr>
      <w:szCs w:val="20"/>
    </w:rPr>
  </w:style>
  <w:style w:type="paragraph" w:styleId="1767" w:customStyle="1">
    <w:name w:val="Heading 2 节"/>
    <w:next w:val="82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68" w:customStyle="1">
    <w:name w:val="正文文本 32"/>
    <w:basedOn w:val="824"/>
    <w:uiPriority w:val="0"/>
    <w:qFormat/>
    <w:rPr>
      <w:rFonts w:ascii="仿宋_GB2312" w:hAnsi="Arial" w:eastAsia="仿宋_GB2312"/>
      <w:sz w:val="32"/>
      <w:szCs w:val="20"/>
    </w:rPr>
  </w:style>
  <w:style w:type="paragraph" w:styleId="1769" w:customStyle="1">
    <w:name w:val="xl18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xl27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5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2" w:customStyle="1">
    <w:name w:val="xl16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TOC 标题11"/>
    <w:basedOn w:val="825"/>
    <w:next w:val="82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4" w:customStyle="1">
    <w:name w:val="xl14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20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GP正文(首行缩进)"/>
    <w:basedOn w:val="824"/>
    <w:uiPriority w:val="0"/>
    <w:qFormat/>
    <w:pPr>
      <w:ind w:firstLine="200"/>
      <w:jc w:val="left"/>
      <w:spacing w:line="360" w:lineRule="auto"/>
    </w:pPr>
    <w:rPr>
      <w:sz w:val="24"/>
      <w:szCs w:val="21"/>
    </w:rPr>
  </w:style>
  <w:style w:type="paragraph" w:styleId="1777" w:customStyle="1">
    <w:name w:val="xl26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xl5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9" w:customStyle="1">
    <w:name w:val="xl21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font9"/>
    <w:basedOn w:val="824"/>
    <w:uiPriority w:val="0"/>
    <w:qFormat/>
    <w:pPr>
      <w:jc w:val="left"/>
      <w:spacing w:before="100" w:beforeAutospacing="1" w:after="100" w:afterAutospacing="1"/>
      <w:widowControl/>
    </w:pPr>
    <w:rPr>
      <w:rFonts w:eastAsia="Arial Unicode MS"/>
      <w:sz w:val="20"/>
      <w:szCs w:val="20"/>
    </w:rPr>
  </w:style>
  <w:style w:type="paragraph" w:styleId="1781" w:customStyle="1">
    <w:name w:val="xl35"/>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2" w:customStyle="1">
    <w:name w:val="正文文本 21"/>
    <w:basedOn w:val="824"/>
    <w:uiPriority w:val="0"/>
    <w:qFormat/>
    <w:pPr>
      <w:spacing w:after="120" w:line="480" w:lineRule="auto"/>
    </w:pPr>
  </w:style>
  <w:style w:type="paragraph" w:styleId="1783" w:customStyle="1">
    <w:name w:val="五级条标题"/>
    <w:basedOn w:val="1720"/>
    <w:next w:val="1219"/>
    <w:uiPriority w:val="0"/>
    <w:qFormat/>
    <w:pPr>
      <w:ind w:left="1276" w:hanging="1276"/>
      <w:tabs>
        <w:tab w:val="left" w:pos="1800" w:leader="none"/>
      </w:tabs>
      <w:outlineLvl w:val="6"/>
    </w:pPr>
  </w:style>
  <w:style w:type="paragraph" w:styleId="1784" w:customStyle="1">
    <w:name w:val="xl303"/>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5" w:customStyle="1">
    <w:name w:val="xl27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正文编号"/>
    <w:basedOn w:val="82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87" w:customStyle="1">
    <w:name w:val="xl301"/>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xl61"/>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9" w:customStyle="1">
    <w:name w:val="xl28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xl28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customStyle="1">
    <w:name w:val="封面正文"/>
    <w:uiPriority w:val="0"/>
    <w:qFormat/>
    <w:pPr>
      <w:jc w:val="both"/>
    </w:pPr>
    <w:rPr>
      <w:rFonts w:hint="default" w:ascii="Times New Roman" w:hAnsi="Times New Roman" w:eastAsia="宋体" w:cs="Times New Roman"/>
      <w:lang w:val="en-US" w:eastAsia="zh-CN" w:bidi="ar-SA"/>
    </w:rPr>
  </w:style>
  <w:style w:type="paragraph" w:styleId="1792" w:customStyle="1">
    <w:name w:val="xl21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3" w:customStyle="1">
    <w:name w:val="制作人文字"/>
    <w:basedOn w:val="824"/>
    <w:uiPriority w:val="0"/>
    <w:qFormat/>
    <w:rPr>
      <w:rFonts w:ascii="Arial" w:hAnsi="Arial" w:eastAsia="仿宋_GB2312"/>
      <w:bCs/>
      <w:sz w:val="28"/>
      <w:szCs w:val="20"/>
    </w:rPr>
  </w:style>
  <w:style w:type="paragraph" w:styleId="1794" w:customStyle="1">
    <w:name w:val="xl5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5" w:customStyle="1">
    <w:name w:val="xl25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6" w:customStyle="1">
    <w:name w:val="xl3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97" w:customStyle="1">
    <w:name w:val="font10"/>
    <w:basedOn w:val="824"/>
    <w:uiPriority w:val="0"/>
    <w:qFormat/>
    <w:pPr>
      <w:jc w:val="left"/>
      <w:spacing w:before="100" w:beforeAutospacing="1" w:after="100" w:afterAutospacing="1"/>
      <w:widowControl/>
    </w:pPr>
    <w:rPr>
      <w:rFonts w:eastAsia="Arial Unicode MS"/>
      <w:color w:val="000000"/>
      <w:sz w:val="20"/>
      <w:szCs w:val="20"/>
    </w:rPr>
  </w:style>
  <w:style w:type="paragraph" w:styleId="1798" w:customStyle="1">
    <w:name w:val="纯文本2"/>
    <w:basedOn w:val="824"/>
    <w:uiPriority w:val="0"/>
    <w:qFormat/>
    <w:rPr>
      <w:rFonts w:ascii="宋体" w:hAnsi="Courier New"/>
      <w:szCs w:val="21"/>
    </w:rPr>
  </w:style>
  <w:style w:type="paragraph" w:styleId="1799" w:customStyle="1">
    <w:name w:val="font12"/>
    <w:basedOn w:val="824"/>
    <w:uiPriority w:val="0"/>
    <w:qFormat/>
    <w:pPr>
      <w:jc w:val="left"/>
      <w:spacing w:before="100" w:beforeAutospacing="1" w:after="100" w:afterAutospacing="1"/>
      <w:widowControl/>
    </w:pPr>
    <w:rPr>
      <w:rFonts w:eastAsia="Arial Unicode MS"/>
      <w:b/>
      <w:bCs/>
      <w:sz w:val="20"/>
      <w:szCs w:val="20"/>
    </w:rPr>
  </w:style>
  <w:style w:type="paragraph" w:styleId="1800" w:customStyle="1">
    <w:name w:val="xl31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1" w:customStyle="1">
    <w:name w:val="xl6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2" w:customStyle="1">
    <w:name w:val="xl31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xl6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4" w:customStyle="1">
    <w:name w:val="xl29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附录标识"/>
    <w:basedOn w:val="1697"/>
    <w:uiPriority w:val="0"/>
    <w:qFormat/>
    <w:pPr>
      <w:ind w:left="780" w:hanging="360"/>
      <w:spacing w:after="200"/>
      <w:tabs>
        <w:tab w:val="left" w:pos="780" w:leader="none"/>
        <w:tab w:val="left" w:pos="6405" w:leader="none"/>
      </w:tabs>
    </w:pPr>
    <w:rPr>
      <w:sz w:val="21"/>
    </w:rPr>
  </w:style>
  <w:style w:type="paragraph" w:styleId="1806" w:customStyle="1">
    <w:name w:val="xl34"/>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7" w:customStyle="1">
    <w:name w:val="xl22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正文文本1"/>
    <w:basedOn w:val="824"/>
    <w:uiPriority w:val="0"/>
    <w:qFormat/>
    <w:pPr>
      <w:jc w:val="left"/>
      <w:spacing w:after="120" w:line="288" w:lineRule="auto"/>
      <w:widowControl/>
    </w:pPr>
    <w:rPr>
      <w:rFonts w:ascii="Verdana" w:hAnsi="Verdana"/>
      <w:sz w:val="24"/>
      <w:szCs w:val="20"/>
      <w:lang w:eastAsia="en-US"/>
    </w:rPr>
  </w:style>
  <w:style w:type="paragraph" w:styleId="1809" w:customStyle="1">
    <w:name w:val="font5"/>
    <w:basedOn w:val="824"/>
    <w:uiPriority w:val="0"/>
    <w:qFormat/>
    <w:pPr>
      <w:jc w:val="left"/>
      <w:spacing w:before="100" w:beforeAutospacing="1" w:after="100" w:afterAutospacing="1"/>
      <w:widowControl/>
    </w:pPr>
    <w:rPr>
      <w:rFonts w:ascii="Tahoma" w:hAnsi="Tahoma" w:eastAsia="Arial Unicode MS" w:cs="Tahoma"/>
      <w:sz w:val="20"/>
      <w:szCs w:val="20"/>
    </w:rPr>
  </w:style>
  <w:style w:type="paragraph" w:styleId="1810" w:customStyle="1">
    <w:name w:val="xl19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7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2" w:customStyle="1">
    <w:name w:val="_Style 5"/>
    <w:basedOn w:val="824"/>
    <w:uiPriority w:val="34"/>
    <w:qFormat/>
  </w:style>
  <w:style w:type="paragraph" w:styleId="1813" w:customStyle="1">
    <w:name w:val="xl21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font6"/>
    <w:basedOn w:val="82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15" w:customStyle="1">
    <w:name w:val="xl300"/>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6" w:customStyle="1">
    <w:name w:val="样式1111"/>
    <w:basedOn w:val="824"/>
    <w:uiPriority w:val="0"/>
    <w:qFormat/>
    <w:pPr>
      <w:ind w:firstLine="200"/>
      <w:jc w:val="left"/>
      <w:spacing w:line="360" w:lineRule="auto"/>
    </w:pPr>
    <w:rPr>
      <w:sz w:val="24"/>
    </w:rPr>
  </w:style>
  <w:style w:type="paragraph" w:styleId="1817" w:customStyle="1">
    <w:name w:val="xl75"/>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8" w:customStyle="1">
    <w:name w:val="xl31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9" w:customStyle="1">
    <w:name w:val="xl24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xl3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1" w:customStyle="1">
    <w:name w:val="TOC 标题21"/>
    <w:basedOn w:val="825"/>
    <w:next w:val="82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2" w:customStyle="1">
    <w:name w:val="样式 样式 标题 3H3Heading 3 - oldh3sect1.2.3BOD 0level_3PIM 3Leve... +..."/>
    <w:basedOn w:val="824"/>
    <w:uiPriority w:val="0"/>
    <w:qFormat/>
    <w:pPr>
      <w:ind w:left="709" w:hanging="709"/>
      <w:spacing w:line="300" w:lineRule="auto"/>
      <w:tabs>
        <w:tab w:val="left" w:pos="709" w:leader="none"/>
      </w:tabs>
    </w:pPr>
  </w:style>
  <w:style w:type="paragraph" w:styleId="1823" w:customStyle="1">
    <w:name w:val="Char11"/>
    <w:basedOn w:val="824"/>
    <w:uiPriority w:val="0"/>
    <w:qFormat/>
    <w:rPr>
      <w:rFonts w:ascii="Tahoma" w:hAnsi="Tahoma"/>
      <w:sz w:val="24"/>
      <w:szCs w:val="20"/>
    </w:rPr>
  </w:style>
  <w:style w:type="paragraph" w:styleId="1824" w:customStyle="1">
    <w:name w:val="xl17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20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我的表格文字"/>
    <w:basedOn w:val="824"/>
    <w:uiPriority w:val="0"/>
    <w:qFormat/>
    <w:pPr>
      <w:jc w:val="left"/>
      <w:widowControl/>
    </w:pPr>
    <w:rPr>
      <w:rFonts w:ascii="Arial" w:hAnsi="Arial" w:cs="Microsoft Sans Serif"/>
      <w:sz w:val="24"/>
      <w:szCs w:val="18"/>
    </w:rPr>
  </w:style>
  <w:style w:type="paragraph" w:styleId="1827" w:customStyle="1">
    <w:name w:val="xl24"/>
    <w:basedOn w:val="82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8" w:customStyle="1">
    <w:name w:val="正文文本 22"/>
    <w:basedOn w:val="824"/>
    <w:uiPriority w:val="0"/>
    <w:qFormat/>
    <w:pPr>
      <w:spacing w:after="120" w:line="480" w:lineRule="auto"/>
    </w:pPr>
  </w:style>
  <w:style w:type="paragraph" w:styleId="1829" w:customStyle="1">
    <w:name w:val="xl3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0" w:customStyle="1">
    <w:name w:val="xl29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29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2" w:customStyle="1">
    <w:name w:val="附录二级条标题"/>
    <w:basedOn w:val="1682"/>
    <w:next w:val="1219"/>
    <w:uiPriority w:val="0"/>
    <w:qFormat/>
    <w:pPr>
      <w:ind w:left="1779" w:hanging="1069"/>
      <w:outlineLvl w:val="3"/>
    </w:pPr>
  </w:style>
  <w:style w:type="paragraph" w:styleId="1833" w:customStyle="1">
    <w:name w:val="xl6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34" w:customStyle="1">
    <w:name w:val="xl18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FA正文+标号"/>
    <w:basedOn w:val="82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6" w:customStyle="1">
    <w:name w:val="xl6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7" w:customStyle="1">
    <w:name w:val="xl15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附录三级条标题"/>
    <w:basedOn w:val="1832"/>
    <w:next w:val="1219"/>
    <w:uiPriority w:val="0"/>
    <w:qFormat/>
    <w:pPr>
      <w:ind w:left="851" w:hanging="851"/>
      <w:outlineLvl w:val="4"/>
    </w:pPr>
  </w:style>
  <w:style w:type="paragraph" w:styleId="1839" w:customStyle="1">
    <w:name w:val="xl29"/>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840" w:customStyle="1">
    <w:name w:val="文档结构图2"/>
    <w:basedOn w:val="824"/>
    <w:uiPriority w:val="0"/>
    <w:qFormat/>
    <w:rPr>
      <w:rFonts w:ascii="宋体"/>
      <w:sz w:val="18"/>
      <w:szCs w:val="18"/>
    </w:rPr>
  </w:style>
  <w:style w:type="paragraph" w:styleId="1841" w:customStyle="1">
    <w:name w:val="xl5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2" w:customStyle="1">
    <w:name w:val="xl206"/>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3" w:customStyle="1">
    <w:name w:val="xl32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4" w:customStyle="1">
    <w:name w:val="xl3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45" w:customStyle="1">
    <w:name w:val="附录四级条标题"/>
    <w:basedOn w:val="1838"/>
    <w:next w:val="1219"/>
    <w:uiPriority w:val="0"/>
    <w:qFormat/>
    <w:pPr>
      <w:ind w:left="992" w:hanging="992"/>
      <w:outlineLvl w:val="5"/>
    </w:pPr>
  </w:style>
  <w:style w:type="paragraph" w:styleId="1846" w:customStyle="1">
    <w:name w:val="font8"/>
    <w:basedOn w:val="824"/>
    <w:uiPriority w:val="0"/>
    <w:qFormat/>
    <w:pPr>
      <w:jc w:val="left"/>
      <w:spacing w:before="100" w:beforeAutospacing="1" w:after="100" w:afterAutospacing="1"/>
      <w:widowControl/>
    </w:pPr>
    <w:rPr>
      <w:rFonts w:hint="eastAsia" w:ascii="宋体" w:hAnsi="宋体"/>
      <w:color w:val="000000"/>
      <w:sz w:val="20"/>
      <w:szCs w:val="20"/>
    </w:rPr>
  </w:style>
  <w:style w:type="paragraph" w:styleId="1847" w:customStyle="1">
    <w:name w:val="xl18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8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正文符号编号"/>
    <w:basedOn w:val="824"/>
    <w:uiPriority w:val="0"/>
    <w:qFormat/>
    <w:pPr>
      <w:ind w:left="1395" w:hanging="600"/>
      <w:spacing w:line="360" w:lineRule="auto"/>
      <w:tabs>
        <w:tab w:val="left" w:pos="1395" w:leader="none"/>
      </w:tabs>
    </w:pPr>
    <w:rPr>
      <w:sz w:val="24"/>
      <w:szCs w:val="20"/>
    </w:rPr>
  </w:style>
  <w:style w:type="paragraph" w:styleId="1850" w:customStyle="1">
    <w:name w:val="xl31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customStyle="1">
    <w:name w:val="xl25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正文 + 四号"/>
    <w:basedOn w:val="824"/>
    <w:uiPriority w:val="0"/>
    <w:qFormat/>
    <w:pPr>
      <w:spacing w:line="480" w:lineRule="exact"/>
    </w:pPr>
    <w:rPr>
      <w:sz w:val="28"/>
      <w:szCs w:val="20"/>
    </w:rPr>
  </w:style>
  <w:style w:type="paragraph" w:styleId="1853" w:customStyle="1">
    <w:name w:val="xl15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Char1 Char Char Char"/>
    <w:basedOn w:val="824"/>
    <w:uiPriority w:val="99"/>
    <w:qFormat/>
    <w:rPr>
      <w:rFonts w:ascii="Tahoma" w:hAnsi="Tahoma"/>
      <w:sz w:val="24"/>
      <w:szCs w:val="20"/>
    </w:rPr>
  </w:style>
  <w:style w:type="paragraph" w:styleId="1855" w:customStyle="1">
    <w:name w:val="xl51"/>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56" w:customStyle="1">
    <w:name w:val="xl29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7" w:customStyle="1">
    <w:name w:val="附录五级条标题"/>
    <w:basedOn w:val="1845"/>
    <w:next w:val="1219"/>
    <w:uiPriority w:val="0"/>
    <w:qFormat/>
    <w:pPr>
      <w:ind w:left="2940" w:hanging="420"/>
      <w:tabs>
        <w:tab w:val="left" w:pos="780" w:leader="none"/>
        <w:tab w:val="left" w:pos="1800" w:leader="none"/>
      </w:tabs>
      <w:outlineLvl w:val="6"/>
    </w:pPr>
  </w:style>
  <w:style w:type="paragraph" w:styleId="1858" w:customStyle="1">
    <w:name w:val="font11"/>
    <w:basedOn w:val="824"/>
    <w:uiPriority w:val="0"/>
    <w:qFormat/>
    <w:pPr>
      <w:jc w:val="left"/>
      <w:spacing w:before="100" w:beforeAutospacing="1" w:after="100" w:afterAutospacing="1"/>
      <w:widowControl/>
    </w:pPr>
    <w:rPr>
      <w:rFonts w:hint="eastAsia" w:ascii="宋体" w:hAnsi="宋体"/>
      <w:sz w:val="20"/>
      <w:szCs w:val="20"/>
    </w:rPr>
  </w:style>
  <w:style w:type="paragraph" w:styleId="1859" w:customStyle="1">
    <w:name w:val="xl173"/>
    <w:basedOn w:val="82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正文首行缩进1"/>
    <w:basedOn w:val="824"/>
    <w:uiPriority w:val="0"/>
    <w:qFormat/>
    <w:pPr>
      <w:ind w:firstLine="420"/>
      <w:spacing w:line="360" w:lineRule="auto"/>
    </w:pPr>
    <w:rPr>
      <w:rFonts w:ascii="Arial" w:hAnsi="Arial"/>
      <w:sz w:val="20"/>
      <w:szCs w:val="21"/>
    </w:rPr>
  </w:style>
  <w:style w:type="paragraph" w:styleId="1861" w:customStyle="1">
    <w:name w:val="图表目录1"/>
    <w:basedOn w:val="925"/>
    <w:uiPriority w:val="0"/>
    <w:qFormat/>
    <w:pPr>
      <w:jc w:val="center"/>
      <w:spacing w:after="120" w:line="360" w:lineRule="auto"/>
    </w:pPr>
    <w:rPr>
      <w:rFonts w:ascii="楷体"/>
      <w:sz w:val="28"/>
    </w:rPr>
  </w:style>
  <w:style w:type="paragraph" w:styleId="1862" w:customStyle="1">
    <w:name w:val="xl29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3" w:customStyle="1">
    <w:name w:val="xl25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46"/>
    <w:basedOn w:val="824"/>
    <w:uiPriority w:val="0"/>
    <w:qFormat/>
    <w:pPr>
      <w:jc w:val="left"/>
      <w:spacing w:before="100" w:beforeAutospacing="1" w:after="100" w:afterAutospacing="1"/>
      <w:widowControl/>
    </w:pPr>
    <w:rPr>
      <w:rFonts w:ascii="Arial Unicode MS" w:hAnsi="Arial Unicode MS" w:eastAsia="Arial Unicode MS"/>
      <w:sz w:val="24"/>
    </w:rPr>
  </w:style>
  <w:style w:type="paragraph" w:styleId="1865" w:customStyle="1">
    <w:name w:val="xl7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66" w:customStyle="1">
    <w:name w:val="xl22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21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表格1"/>
    <w:basedOn w:val="824"/>
    <w:uiPriority w:val="0"/>
    <w:qFormat/>
    <w:rPr>
      <w:rFonts w:ascii="宋体"/>
      <w:szCs w:val="21"/>
    </w:rPr>
  </w:style>
  <w:style w:type="paragraph" w:styleId="1869" w:customStyle="1">
    <w:name w:val="TOC 51"/>
    <w:basedOn w:val="824"/>
    <w:next w:val="824"/>
    <w:uiPriority w:val="39"/>
    <w:qFormat/>
    <w:pPr>
      <w:ind w:left="1680"/>
    </w:pPr>
    <w:rPr>
      <w:rFonts w:ascii="Calibri" w:hAnsi="Calibri"/>
      <w:szCs w:val="22"/>
    </w:rPr>
  </w:style>
  <w:style w:type="paragraph" w:styleId="1870" w:customStyle="1">
    <w:name w:val="xl17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Style Heading 3H31.1.1标题 3Level 3 Headlevel_3PIM 3h3sect1.2...."/>
    <w:basedOn w:val="827"/>
    <w:uiPriority w:val="0"/>
    <w:qFormat/>
    <w:pPr>
      <w:ind w:left="720" w:hanging="720"/>
      <w:spacing w:before="120" w:after="120" w:line="360" w:lineRule="auto"/>
    </w:pPr>
    <w:rPr>
      <w:rFonts w:eastAsia="黑体"/>
      <w:bCs/>
      <w:sz w:val="24"/>
    </w:rPr>
  </w:style>
  <w:style w:type="paragraph" w:styleId="1872" w:customStyle="1">
    <w:name w:val="xl25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26"/>
    <w:basedOn w:val="82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4" w:customStyle="1">
    <w:name w:val="xl30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76" w:customStyle="1">
    <w:name w:val="Char1"/>
    <w:basedOn w:val="824"/>
    <w:uiPriority w:val="0"/>
    <w:qFormat/>
    <w:pPr>
      <w:ind w:left="840" w:hanging="420"/>
      <w:tabs>
        <w:tab w:val="left" w:pos="840" w:leader="none"/>
      </w:tabs>
    </w:pPr>
    <w:rPr>
      <w:sz w:val="24"/>
    </w:rPr>
  </w:style>
  <w:style w:type="paragraph" w:styleId="1877" w:customStyle="1">
    <w:name w:val="xl25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8" w:customStyle="1">
    <w:name w:val="font14"/>
    <w:basedOn w:val="824"/>
    <w:uiPriority w:val="0"/>
    <w:qFormat/>
    <w:pPr>
      <w:jc w:val="left"/>
      <w:spacing w:before="100" w:beforeAutospacing="1" w:after="100" w:afterAutospacing="1"/>
      <w:widowControl/>
    </w:pPr>
    <w:rPr>
      <w:rFonts w:ascii="宋体" w:hAnsi="宋体" w:cs="宋体"/>
      <w:sz w:val="20"/>
      <w:szCs w:val="20"/>
    </w:rPr>
  </w:style>
  <w:style w:type="paragraph" w:styleId="1879" w:customStyle="1">
    <w:name w:val="font7"/>
    <w:basedOn w:val="824"/>
    <w:uiPriority w:val="0"/>
    <w:qFormat/>
    <w:pPr>
      <w:jc w:val="left"/>
      <w:spacing w:before="100" w:beforeAutospacing="1" w:after="100" w:afterAutospacing="1"/>
      <w:widowControl/>
    </w:pPr>
    <w:rPr>
      <w:rFonts w:eastAsia="Arial Unicode MS"/>
      <w:b/>
      <w:bCs/>
      <w:color w:val="000000"/>
      <w:sz w:val="20"/>
      <w:szCs w:val="20"/>
    </w:rPr>
  </w:style>
  <w:style w:type="paragraph" w:styleId="1880" w:customStyle="1">
    <w:name w:val="xl22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23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TOC 81"/>
    <w:basedOn w:val="824"/>
    <w:next w:val="824"/>
    <w:uiPriority w:val="39"/>
    <w:qFormat/>
    <w:pPr>
      <w:ind w:left="2940"/>
    </w:pPr>
    <w:rPr>
      <w:rFonts w:ascii="Calibri" w:hAnsi="Calibri"/>
      <w:szCs w:val="22"/>
    </w:rPr>
  </w:style>
  <w:style w:type="paragraph" w:styleId="1883" w:customStyle="1">
    <w:name w:val="xl29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标准标志"/>
    <w:next w:val="82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85" w:customStyle="1">
    <w:name w:val="xl45"/>
    <w:basedOn w:val="824"/>
    <w:uiPriority w:val="0"/>
    <w:qFormat/>
    <w:pPr>
      <w:jc w:val="left"/>
      <w:spacing w:before="100" w:beforeAutospacing="1" w:after="100" w:afterAutospacing="1"/>
      <w:widowControl/>
    </w:pPr>
    <w:rPr>
      <w:rFonts w:hint="eastAsia" w:ascii="黑体" w:hAnsi="Arial Unicode MS" w:eastAsia="黑体"/>
      <w:b/>
      <w:bCs/>
      <w:sz w:val="24"/>
    </w:rPr>
  </w:style>
  <w:style w:type="paragraph" w:styleId="1886" w:customStyle="1">
    <w:name w:val="xl19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88" w:customStyle="1">
    <w:name w:val="xl15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TOC 标题121"/>
    <w:basedOn w:val="825"/>
    <w:next w:val="82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90" w:customStyle="1">
    <w:name w:val="标准称谓"/>
    <w:next w:val="82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91" w:customStyle="1">
    <w:name w:val="xl17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文本块2"/>
    <w:basedOn w:val="824"/>
    <w:uiPriority w:val="0"/>
    <w:qFormat/>
    <w:pPr>
      <w:ind w:left="630" w:right="630"/>
      <w:jc w:val="center"/>
    </w:pPr>
    <w:rPr>
      <w:rFonts w:ascii="宋体"/>
      <w:b/>
      <w:sz w:val="32"/>
    </w:rPr>
  </w:style>
  <w:style w:type="paragraph" w:styleId="1893" w:customStyle="1">
    <w:name w:val="正文格式"/>
    <w:basedOn w:val="824"/>
    <w:uiPriority w:val="0"/>
    <w:qFormat/>
    <w:pPr>
      <w:ind w:firstLine="482"/>
      <w:spacing w:line="400" w:lineRule="exact"/>
      <w:widowControl/>
    </w:pPr>
    <w:rPr>
      <w:rFonts w:ascii="Arial" w:hAnsi="Arial" w:eastAsia="新宋体"/>
      <w:sz w:val="24"/>
      <w:szCs w:val="20"/>
    </w:rPr>
  </w:style>
  <w:style w:type="paragraph" w:styleId="1894" w:customStyle="1">
    <w:name w:val="xl191"/>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xl19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TOC 41"/>
    <w:basedOn w:val="824"/>
    <w:next w:val="824"/>
    <w:uiPriority w:val="39"/>
    <w:qFormat/>
    <w:pPr>
      <w:ind w:left="1260"/>
    </w:pPr>
    <w:rPr>
      <w:rFonts w:ascii="Calibri" w:hAnsi="Calibri"/>
      <w:szCs w:val="22"/>
    </w:rPr>
  </w:style>
  <w:style w:type="paragraph" w:styleId="1897" w:customStyle="1">
    <w:name w:val="xl26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目次、标准名称标题"/>
    <w:basedOn w:val="1697"/>
    <w:next w:val="1219"/>
    <w:uiPriority w:val="0"/>
    <w:qFormat/>
    <w:pPr>
      <w:spacing w:line="460" w:lineRule="exact"/>
    </w:pPr>
  </w:style>
  <w:style w:type="paragraph" w:styleId="1899" w:customStyle="1">
    <w:name w:val="xl6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0" w:customStyle="1">
    <w:name w:val="xl16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18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03" w:customStyle="1">
    <w:name w:val="xl4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04" w:customStyle="1">
    <w:name w:val="xl298"/>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5" w:customStyle="1">
    <w:name w:val="xl22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普通正文"/>
    <w:basedOn w:val="824"/>
    <w:uiPriority w:val="0"/>
    <w:qFormat/>
    <w:pPr>
      <w:ind w:firstLine="480"/>
      <w:jc w:val="left"/>
      <w:spacing w:before="120" w:after="120" w:line="360" w:lineRule="auto"/>
    </w:pPr>
    <w:rPr>
      <w:rFonts w:ascii="Arial" w:hAnsi="Arial"/>
      <w:sz w:val="24"/>
    </w:rPr>
  </w:style>
  <w:style w:type="paragraph" w:styleId="1907" w:customStyle="1">
    <w:name w:val="TOC 61"/>
    <w:basedOn w:val="824"/>
    <w:next w:val="824"/>
    <w:uiPriority w:val="39"/>
    <w:qFormat/>
    <w:pPr>
      <w:ind w:left="2100"/>
    </w:pPr>
    <w:rPr>
      <w:rFonts w:ascii="Calibri" w:hAnsi="Calibri"/>
      <w:szCs w:val="22"/>
    </w:rPr>
  </w:style>
  <w:style w:type="paragraph" w:styleId="1908" w:customStyle="1">
    <w:name w:val="xl23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10" w:customStyle="1">
    <w:name w:val="样式 标题 2市检方案标题2第一层条h22章标题节标题第一章 标题 2Heading 2 HiddenHead..."/>
    <w:basedOn w:val="826"/>
    <w:uiPriority w:val="0"/>
    <w:qFormat/>
    <w:pPr>
      <w:jc w:val="left"/>
      <w:spacing w:before="120" w:after="120" w:line="264" w:lineRule="auto"/>
    </w:pPr>
    <w:rPr>
      <w:rFonts w:ascii="楷体_GB2312" w:hAnsi="楷体" w:cs="宋体"/>
      <w:color w:val="000000"/>
      <w:sz w:val="28"/>
      <w:szCs w:val="28"/>
    </w:rPr>
  </w:style>
  <w:style w:type="paragraph" w:styleId="1911" w:customStyle="1">
    <w:name w:val="xl28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Item List in Table"/>
    <w:basedOn w:val="82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3" w:customStyle="1">
    <w:name w:val="Char Char1"/>
    <w:basedOn w:val="824"/>
    <w:uiPriority w:val="99"/>
    <w:semiHidden/>
    <w:qFormat/>
    <w:pPr>
      <w:jc w:val="left"/>
      <w:spacing w:after="160" w:line="240" w:lineRule="exact"/>
      <w:widowControl/>
    </w:pPr>
    <w:rPr>
      <w:rFonts w:ascii="Verdana" w:hAnsi="Verdana"/>
      <w:sz w:val="20"/>
      <w:lang w:eastAsia="en-US"/>
    </w:rPr>
  </w:style>
  <w:style w:type="paragraph" w:styleId="1914" w:customStyle="1">
    <w:name w:val="xl6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15" w:customStyle="1">
    <w:name w:val="日期2"/>
    <w:basedOn w:val="824"/>
    <w:next w:val="824"/>
    <w:uiPriority w:val="0"/>
    <w:qFormat/>
    <w:pPr>
      <w:ind w:left="100"/>
    </w:pPr>
    <w:rPr>
      <w:rFonts w:ascii="仿宋_GB2312" w:eastAsia="仿宋_GB2312"/>
      <w:b/>
      <w:sz w:val="36"/>
    </w:rPr>
  </w:style>
  <w:style w:type="paragraph" w:styleId="1916" w:customStyle="1">
    <w:name w:val="xl33"/>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7" w:customStyle="1">
    <w:name w:val="xl20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27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样式4 Char"/>
    <w:basedOn w:val="824"/>
    <w:uiPriority w:val="0"/>
    <w:qFormat/>
    <w:pPr>
      <w:ind w:firstLine="480"/>
      <w:jc w:val="left"/>
      <w:spacing w:line="360" w:lineRule="auto"/>
      <w:widowControl/>
    </w:pPr>
    <w:rPr>
      <w:color w:val="000000"/>
      <w:sz w:val="24"/>
    </w:rPr>
  </w:style>
  <w:style w:type="paragraph" w:styleId="1920" w:customStyle="1">
    <w:name w:val="xl5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1" w:customStyle="1">
    <w:name w:val="xl20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xl31"/>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923" w:customStyle="1">
    <w:name w:val="xl297"/>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4" w:customStyle="1">
    <w:name w:val="xl15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22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6" w:customStyle="1">
    <w:name w:val="xl27"/>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927" w:customStyle="1">
    <w:name w:val="xl26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xl306"/>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标准书眉_偶数页"/>
    <w:basedOn w:val="1930"/>
    <w:next w:val="824"/>
    <w:uiPriority w:val="0"/>
    <w:qFormat/>
    <w:pPr>
      <w:jc w:val="left"/>
      <w:tabs>
        <w:tab w:val="center" w:pos="4154" w:leader="none"/>
        <w:tab w:val="right" w:pos="8306" w:leader="none"/>
      </w:tabs>
    </w:pPr>
  </w:style>
  <w:style w:type="paragraph" w:styleId="1930" w:customStyle="1">
    <w:name w:val="标准书眉_奇数页"/>
    <w:next w:val="82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31" w:customStyle="1">
    <w:name w:val="xl5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2" w:customStyle="1">
    <w:name w:val="xl19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15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内容标题"/>
    <w:basedOn w:val="824"/>
    <w:uiPriority w:val="0"/>
    <w:qFormat/>
    <w:pPr>
      <w:shd w:val="clear" w:color="auto" w:fill="000080"/>
    </w:pPr>
    <w:rPr>
      <w:rFonts w:ascii="Tahoma" w:hAnsi="Tahoma"/>
      <w:sz w:val="24"/>
      <w:shd w:val="clear" w:color="auto" w:fill="000080"/>
    </w:rPr>
  </w:style>
  <w:style w:type="paragraph" w:styleId="1935" w:customStyle="1">
    <w:name w:val="xl19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23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样式2"/>
    <w:basedOn w:val="824"/>
    <w:uiPriority w:val="0"/>
    <w:qFormat/>
    <w:pPr>
      <w:ind w:left="624" w:hanging="720"/>
    </w:pPr>
    <w:rPr>
      <w:rFonts w:ascii="黑体" w:eastAsia="黑体"/>
      <w:b/>
      <w:sz w:val="30"/>
    </w:rPr>
  </w:style>
  <w:style w:type="paragraph" w:styleId="1938" w:customStyle="1">
    <w:name w:val="xl16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14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默认段落字体 Para Char Char Char Char Char Char Char"/>
    <w:basedOn w:val="824"/>
    <w:uiPriority w:val="0"/>
    <w:qFormat/>
    <w:pPr>
      <w:ind w:left="200"/>
      <w:jc w:val="left"/>
      <w:spacing w:line="360" w:lineRule="auto"/>
    </w:pPr>
    <w:rPr>
      <w:rFonts w:ascii="宋体" w:hAnsi="宋体"/>
      <w:color w:val="000000"/>
      <w:sz w:val="24"/>
      <w:szCs w:val="20"/>
    </w:rPr>
  </w:style>
  <w:style w:type="paragraph" w:styleId="1941" w:customStyle="1">
    <w:name w:val="xl14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customStyle="1">
    <w:name w:val="xl76"/>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3" w:customStyle="1">
    <w:name w:val="xl18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表格文字"/>
    <w:basedOn w:val="824"/>
    <w:uiPriority w:val="0"/>
    <w:qFormat/>
    <w:pPr>
      <w:jc w:val="center"/>
      <w:tabs>
        <w:tab w:val="left" w:pos="7740" w:leader="none"/>
      </w:tabs>
    </w:pPr>
    <w:rPr>
      <w:rFonts w:ascii="宋体" w:hAnsi="宋体"/>
      <w:sz w:val="24"/>
      <w:szCs w:val="20"/>
    </w:rPr>
  </w:style>
  <w:style w:type="paragraph" w:styleId="1945" w:customStyle="1">
    <w:name w:val="xl21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19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表格文本"/>
    <w:basedOn w:val="824"/>
    <w:uiPriority w:val="0"/>
    <w:qFormat/>
    <w:pPr>
      <w:jc w:val="left"/>
      <w:tabs>
        <w:tab w:val="decimal" w:pos="0" w:leader="none"/>
      </w:tabs>
    </w:pPr>
    <w:rPr>
      <w:rFonts w:ascii="Arial" w:hAnsi="Arial"/>
      <w:szCs w:val="21"/>
    </w:rPr>
  </w:style>
  <w:style w:type="paragraph" w:styleId="1948" w:customStyle="1">
    <w:name w:val="xl30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9" w:customStyle="1">
    <w:name w:val="Default"/>
    <w:link w:val="1950"/>
    <w:uiPriority w:val="99"/>
    <w:qFormat/>
    <w:pPr>
      <w:widowControl w:val="off"/>
    </w:pPr>
    <w:rPr>
      <w:rFonts w:hint="default" w:ascii="宋体" w:hAnsi="Times New Roman" w:eastAsia="宋体" w:cs="Times New Roman"/>
      <w:color w:val="000000"/>
      <w:sz w:val="24"/>
      <w:szCs w:val="24"/>
      <w:lang w:val="en-US" w:eastAsia="zh-CN" w:bidi="ar-SA"/>
    </w:rPr>
  </w:style>
  <w:style w:type="character" w:styleId="1950" w:customStyle="1">
    <w:name w:val="Default Char"/>
    <w:link w:val="1949"/>
    <w:uiPriority w:val="0"/>
    <w:qFormat/>
    <w:rPr>
      <w:rFonts w:ascii="宋体"/>
      <w:color w:val="000000"/>
      <w:sz w:val="24"/>
      <w:szCs w:val="24"/>
    </w:rPr>
  </w:style>
  <w:style w:type="paragraph" w:styleId="1951" w:customStyle="1">
    <w:name w:val="xl17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tabletext"/>
    <w:basedOn w:val="824"/>
    <w:uiPriority w:val="0"/>
    <w:qFormat/>
    <w:pPr>
      <w:jc w:val="left"/>
      <w:spacing w:before="100" w:beforeAutospacing="1" w:after="100" w:afterAutospacing="1" w:line="284" w:lineRule="atLeast"/>
      <w:widowControl/>
    </w:pPr>
    <w:rPr>
      <w:rFonts w:ascii="宋体" w:hAnsi="宋体" w:cs="宋体"/>
      <w:szCs w:val="21"/>
    </w:rPr>
  </w:style>
  <w:style w:type="paragraph" w:styleId="1953" w:customStyle="1">
    <w:name w:val="xl24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Style First line:  2 ch"/>
    <w:basedOn w:val="824"/>
    <w:uiPriority w:val="0"/>
    <w:qFormat/>
    <w:pPr>
      <w:ind w:firstLine="200"/>
      <w:spacing w:line="440" w:lineRule="exact"/>
    </w:pPr>
    <w:rPr>
      <w:sz w:val="24"/>
    </w:rPr>
  </w:style>
  <w:style w:type="paragraph" w:styleId="1955" w:customStyle="1">
    <w:name w:val="xl16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正文４"/>
    <w:basedOn w:val="824"/>
    <w:uiPriority w:val="0"/>
    <w:qFormat/>
    <w:pPr>
      <w:ind w:firstLine="480"/>
      <w:spacing w:line="360" w:lineRule="auto"/>
    </w:pPr>
    <w:rPr>
      <w:sz w:val="24"/>
      <w:szCs w:val="20"/>
    </w:rPr>
  </w:style>
  <w:style w:type="paragraph" w:styleId="1957" w:customStyle="1">
    <w:name w:val="普通(网站)1"/>
    <w:basedOn w:val="824"/>
    <w:uiPriority w:val="0"/>
    <w:qFormat/>
    <w:pPr>
      <w:jc w:val="left"/>
      <w:spacing w:before="100" w:beforeAutospacing="1" w:after="100" w:afterAutospacing="1"/>
      <w:widowControl/>
    </w:pPr>
    <w:rPr>
      <w:rFonts w:ascii="宋体" w:hAnsi="宋体" w:cs="宋体"/>
      <w:color w:val="000000"/>
      <w:sz w:val="24"/>
    </w:rPr>
  </w:style>
  <w:style w:type="paragraph" w:styleId="1958" w:customStyle="1">
    <w:name w:val="图表脚注"/>
    <w:next w:val="1219"/>
    <w:uiPriority w:val="0"/>
    <w:qFormat/>
    <w:pPr>
      <w:ind w:left="300" w:hanging="100"/>
      <w:jc w:val="both"/>
    </w:pPr>
    <w:rPr>
      <w:rFonts w:hint="default" w:ascii="宋体" w:hAnsi="Times New Roman" w:eastAsia="宋体" w:cs="Times New Roman"/>
      <w:sz w:val="18"/>
      <w:lang w:val="en-US" w:eastAsia="zh-CN" w:bidi="ar-SA"/>
    </w:rPr>
  </w:style>
  <w:style w:type="paragraph" w:styleId="1959" w:customStyle="1">
    <w:name w:val="列出段落1"/>
    <w:basedOn w:val="824"/>
    <w:uiPriority w:val="0"/>
    <w:qFormat/>
    <w:pPr>
      <w:ind w:firstLine="420"/>
    </w:pPr>
  </w:style>
  <w:style w:type="paragraph" w:styleId="1960" w:customStyle="1">
    <w:name w:val="无标题条"/>
    <w:next w:val="1219"/>
    <w:uiPriority w:val="0"/>
    <w:qFormat/>
    <w:pPr>
      <w:jc w:val="both"/>
    </w:pPr>
    <w:rPr>
      <w:rFonts w:hint="default" w:ascii="Times New Roman" w:hAnsi="Times New Roman" w:eastAsia="宋体" w:cs="Times New Roman"/>
      <w:sz w:val="21"/>
      <w:lang w:val="en-US" w:eastAsia="zh-CN" w:bidi="ar-SA"/>
    </w:rPr>
  </w:style>
  <w:style w:type="paragraph" w:styleId="1961" w:customStyle="1">
    <w:name w:val="xl177"/>
    <w:basedOn w:val="82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注示头"/>
    <w:basedOn w:val="824"/>
    <w:uiPriority w:val="0"/>
    <w:qFormat/>
    <w:pPr>
      <w:pBdr>
        <w:top w:val="single" w:color="000000" w:sz="4" w:space="1"/>
      </w:pBdr>
    </w:pPr>
    <w:rPr>
      <w:rFonts w:ascii="Arial" w:hAnsi="Arial" w:eastAsia="黑体"/>
      <w:sz w:val="18"/>
      <w:szCs w:val="20"/>
    </w:rPr>
  </w:style>
  <w:style w:type="paragraph" w:styleId="1963" w:customStyle="1">
    <w:name w:val="xl20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65" w:customStyle="1">
    <w:name w:val="xl25"/>
    <w:basedOn w:val="82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6" w:customStyle="1">
    <w:name w:val="xl23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7" w:customStyle="1">
    <w:name w:val="xl5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8" w:customStyle="1">
    <w:name w:val="DLP3.4.4"/>
    <w:basedOn w:val="824"/>
    <w:uiPriority w:val="0"/>
    <w:qFormat/>
    <w:pPr>
      <w:ind w:left="1069" w:hanging="709"/>
      <w:keepLines/>
      <w:keepNext/>
      <w:spacing w:before="260" w:after="260" w:line="416" w:lineRule="auto"/>
      <w:tabs>
        <w:tab w:val="left" w:pos="1069" w:leader="none"/>
      </w:tabs>
      <w:outlineLvl w:val="2"/>
    </w:pPr>
    <w:rPr>
      <w:b/>
      <w:sz w:val="30"/>
    </w:rPr>
  </w:style>
  <w:style w:type="paragraph" w:styleId="196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70" w:customStyle="1">
    <w:name w:val="纯文本1"/>
    <w:basedOn w:val="824"/>
    <w:link w:val="1971"/>
    <w:uiPriority w:val="0"/>
    <w:qFormat/>
    <w:rPr>
      <w:rFonts w:ascii="宋体" w:hAnsi="Courier New"/>
      <w:szCs w:val="21"/>
    </w:rPr>
  </w:style>
  <w:style w:type="character" w:styleId="1971" w:customStyle="1">
    <w:name w:val="纯文本 Char1"/>
    <w:link w:val="1970"/>
    <w:uiPriority w:val="0"/>
    <w:qFormat/>
    <w:rPr>
      <w:rFonts w:ascii="宋体" w:hAnsi="Courier New"/>
      <w:sz w:val="21"/>
      <w:szCs w:val="21"/>
    </w:rPr>
  </w:style>
  <w:style w:type="paragraph" w:styleId="1972" w:customStyle="1">
    <w:name w:val="列出段落2"/>
    <w:basedOn w:val="824"/>
    <w:uiPriority w:val="0"/>
    <w:qFormat/>
    <w:pPr>
      <w:ind w:firstLine="420"/>
    </w:pPr>
    <w:rPr>
      <w:rFonts w:ascii="Calibri" w:hAnsi="Calibri" w:eastAsia="仿宋_GB2312"/>
      <w:sz w:val="24"/>
      <w:szCs w:val="22"/>
    </w:rPr>
  </w:style>
  <w:style w:type="paragraph" w:styleId="1973" w:customStyle="1">
    <w:name w:val="图5"/>
    <w:basedOn w:val="824"/>
    <w:uiPriority w:val="0"/>
    <w:qFormat/>
    <w:pPr>
      <w:jc w:val="center"/>
      <w:spacing w:line="220" w:lineRule="exact"/>
    </w:pPr>
    <w:rPr>
      <w:rFonts w:ascii="仿宋_GB2312" w:eastAsia="仿宋_GB2312"/>
      <w:szCs w:val="20"/>
    </w:rPr>
  </w:style>
  <w:style w:type="paragraph" w:styleId="197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75" w:customStyle="1">
    <w:name w:val="xl70"/>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6" w:customStyle="1">
    <w:name w:val="xl161"/>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正文缩进2"/>
    <w:basedOn w:val="824"/>
    <w:uiPriority w:val="0"/>
    <w:qFormat/>
    <w:pPr>
      <w:ind w:firstLine="420"/>
    </w:pPr>
    <w:rPr>
      <w:szCs w:val="20"/>
    </w:rPr>
  </w:style>
  <w:style w:type="paragraph" w:styleId="1978" w:customStyle="1">
    <w:name w:val="xl176"/>
    <w:basedOn w:val="82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xl15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xl15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1" w:customStyle="1">
    <w:name w:val="xl6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82" w:customStyle="1">
    <w:name w:val="xl23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xl26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Heading 1 前言"/>
    <w:next w:val="824"/>
    <w:uiPriority w:val="0"/>
    <w:qFormat/>
    <w:pPr>
      <w:jc w:val="center"/>
    </w:pPr>
    <w:rPr>
      <w:rFonts w:hint="default" w:ascii="黑体" w:hAnsi="黑体" w:eastAsia="黑体" w:cs="Times New Roman"/>
      <w:b/>
      <w:bCs/>
      <w:sz w:val="32"/>
      <w:lang w:val="en-US" w:eastAsia="zh-CN" w:bidi="ar-SA"/>
    </w:rPr>
  </w:style>
  <w:style w:type="paragraph" w:styleId="1985" w:customStyle="1">
    <w:name w:val="xl28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xl74"/>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87" w:customStyle="1">
    <w:name w:val="列表1"/>
    <w:basedOn w:val="824"/>
    <w:uiPriority w:val="0"/>
    <w:qFormat/>
    <w:pPr>
      <w:ind w:left="200" w:hanging="200"/>
    </w:pPr>
  </w:style>
  <w:style w:type="paragraph" w:styleId="1988" w:customStyle="1">
    <w:name w:val="xl28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26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Char1 Char Char Char11"/>
    <w:basedOn w:val="824"/>
    <w:uiPriority w:val="0"/>
    <w:qFormat/>
    <w:rPr>
      <w:rFonts w:ascii="Tahoma" w:hAnsi="Tahoma"/>
      <w:sz w:val="24"/>
      <w:szCs w:val="20"/>
    </w:rPr>
  </w:style>
  <w:style w:type="paragraph" w:styleId="1991" w:customStyle="1">
    <w:name w:val="xl308"/>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92" w:customStyle="1">
    <w:name w:val="日期1"/>
    <w:basedOn w:val="824"/>
    <w:next w:val="824"/>
    <w:uiPriority w:val="0"/>
    <w:qFormat/>
    <w:pPr>
      <w:jc w:val="right"/>
      <w:spacing w:line="312" w:lineRule="atLeast"/>
    </w:pPr>
    <w:rPr>
      <w:rFonts w:ascii="黑体" w:eastAsia="黑体"/>
      <w:b/>
      <w:sz w:val="32"/>
      <w:szCs w:val="20"/>
    </w:rPr>
  </w:style>
  <w:style w:type="paragraph" w:styleId="1993" w:customStyle="1">
    <w:name w:val="xl31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4" w:customStyle="1">
    <w:name w:val="Char"/>
    <w:basedOn w:val="824"/>
    <w:uiPriority w:val="99"/>
    <w:qFormat/>
    <w:pPr>
      <w:spacing w:line="360" w:lineRule="auto"/>
    </w:pPr>
    <w:rPr>
      <w:sz w:val="24"/>
      <w:szCs w:val="20"/>
    </w:rPr>
  </w:style>
  <w:style w:type="paragraph" w:styleId="1995" w:customStyle="1">
    <w:name w:val="文档结构图1"/>
    <w:basedOn w:val="824"/>
    <w:uiPriority w:val="0"/>
    <w:qFormat/>
    <w:rPr>
      <w:rFonts w:ascii="宋体"/>
      <w:sz w:val="18"/>
      <w:szCs w:val="18"/>
    </w:rPr>
  </w:style>
  <w:style w:type="paragraph" w:styleId="1996" w:customStyle="1">
    <w:name w:val="表格正文"/>
    <w:basedOn w:val="824"/>
    <w:uiPriority w:val="0"/>
    <w:qFormat/>
    <w:pPr>
      <w:jc w:val="center"/>
    </w:pPr>
    <w:rPr>
      <w:rFonts w:eastAsia="仿宋_GB2312"/>
    </w:rPr>
  </w:style>
  <w:style w:type="paragraph" w:styleId="1997" w:customStyle="1">
    <w:name w:val="xl54"/>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8" w:customStyle="1">
    <w:name w:val="xl205"/>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9" w:customStyle="1">
    <w:name w:val="xl30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0" w:customStyle="1">
    <w:name w:val="Birdseed"/>
    <w:basedOn w:val="824"/>
    <w:uiPriority w:val="0"/>
    <w:qFormat/>
    <w:pPr>
      <w:jc w:val="left"/>
      <w:widowControl/>
    </w:pPr>
    <w:rPr>
      <w:rFonts w:ascii="Palatino Linotype" w:hAnsi="Palatino Linotype"/>
      <w:sz w:val="18"/>
      <w:szCs w:val="20"/>
    </w:rPr>
  </w:style>
  <w:style w:type="paragraph" w:styleId="2001" w:customStyle="1">
    <w:name w:val="TOC 91"/>
    <w:basedOn w:val="824"/>
    <w:next w:val="824"/>
    <w:uiPriority w:val="39"/>
    <w:qFormat/>
    <w:pPr>
      <w:ind w:left="3360"/>
    </w:pPr>
    <w:rPr>
      <w:rFonts w:ascii="Calibri" w:hAnsi="Calibri"/>
      <w:szCs w:val="22"/>
    </w:rPr>
  </w:style>
  <w:style w:type="paragraph" w:styleId="2002" w:customStyle="1">
    <w:name w:val="xl24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3" w:customStyle="1">
    <w:name w:val="xl65"/>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4" w:customStyle="1">
    <w:name w:val="xl15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正文--表格内正文"/>
    <w:basedOn w:val="824"/>
    <w:uiPriority w:val="0"/>
    <w:qFormat/>
    <w:pPr>
      <w:jc w:val="center"/>
      <w:spacing w:line="0" w:lineRule="atLeast"/>
    </w:pPr>
    <w:rPr>
      <w:rFonts w:ascii="宋体" w:hAnsi="宋体"/>
      <w:sz w:val="24"/>
    </w:rPr>
  </w:style>
  <w:style w:type="paragraph" w:styleId="2006" w:customStyle="1">
    <w:name w:val="xl26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样式 行距: 1.5 倍行距"/>
    <w:basedOn w:val="824"/>
    <w:uiPriority w:val="0"/>
    <w:qFormat/>
    <w:pPr>
      <w:spacing w:line="360" w:lineRule="auto"/>
    </w:pPr>
    <w:rPr>
      <w:rFonts w:ascii="宋体" w:hAnsi="宋体"/>
      <w:bCs/>
      <w:sz w:val="28"/>
      <w:szCs w:val="20"/>
    </w:rPr>
  </w:style>
  <w:style w:type="paragraph" w:styleId="2008" w:customStyle="1">
    <w:name w:val="正文首行缩进2"/>
    <w:basedOn w:val="824"/>
    <w:uiPriority w:val="0"/>
    <w:qFormat/>
    <w:pPr>
      <w:ind w:firstLine="420"/>
      <w:spacing w:line="360" w:lineRule="auto"/>
    </w:pPr>
    <w:rPr>
      <w:rFonts w:ascii="Arial" w:hAnsi="Arial"/>
      <w:sz w:val="20"/>
      <w:szCs w:val="21"/>
    </w:rPr>
  </w:style>
  <w:style w:type="paragraph" w:styleId="2009" w:customStyle="1">
    <w:name w:val="Table Paragraph"/>
    <w:basedOn w:val="824"/>
    <w:uiPriority w:val="1"/>
    <w:qFormat/>
    <w:pPr>
      <w:jc w:val="left"/>
    </w:pPr>
    <w:rPr>
      <w:rFonts w:ascii="Calibri" w:hAnsi="Calibri" w:cs="黑体"/>
      <w:sz w:val="22"/>
      <w:szCs w:val="22"/>
      <w:lang w:eastAsia="en-US"/>
    </w:rPr>
  </w:style>
  <w:style w:type="paragraph" w:styleId="2010" w:customStyle="1">
    <w:name w:val="列出段落4"/>
    <w:basedOn w:val="824"/>
    <w:uiPriority w:val="0"/>
    <w:qFormat/>
    <w:pPr>
      <w:ind w:firstLine="420"/>
    </w:pPr>
    <w:rPr>
      <w:rFonts w:ascii="Calibri" w:hAnsi="Calibri"/>
      <w:szCs w:val="22"/>
    </w:rPr>
  </w:style>
  <w:style w:type="paragraph" w:styleId="2011" w:customStyle="1">
    <w:name w:val="其他发布部门"/>
    <w:basedOn w:val="2012"/>
    <w:uiPriority w:val="0"/>
    <w:qFormat/>
    <w:pPr>
      <w:spacing w:line="0" w:lineRule="atLeast"/>
      <w:framePr w:wrap="around"/>
    </w:pPr>
    <w:rPr>
      <w:rFonts w:ascii="黑体" w:eastAsia="黑体"/>
      <w:b w:val="0"/>
    </w:rPr>
  </w:style>
  <w:style w:type="paragraph" w:styleId="2012" w:customStyle="1">
    <w:name w:val="发布部门"/>
    <w:next w:val="121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13" w:customStyle="1">
    <w:name w:val="xl103"/>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4" w:customStyle="1">
    <w:name w:val="二级无标题条"/>
    <w:basedOn w:val="824"/>
    <w:uiPriority w:val="0"/>
    <w:qFormat/>
    <w:pPr>
      <w:ind w:hanging="420"/>
    </w:pPr>
  </w:style>
  <w:style w:type="paragraph" w:styleId="2015" w:customStyle="1">
    <w:name w:val="表格文字1"/>
    <w:basedOn w:val="824"/>
    <w:uiPriority w:val="0"/>
    <w:qFormat/>
    <w:pPr>
      <w:jc w:val="center"/>
    </w:pPr>
    <w:rPr>
      <w:rFonts w:ascii="宋体" w:hAnsi="宋体"/>
      <w:szCs w:val="21"/>
      <w:shd w:val="clear" w:color="auto" w:fill="ffffff"/>
    </w:rPr>
  </w:style>
  <w:style w:type="paragraph" w:styleId="2016" w:customStyle="1">
    <w:name w:val="xl16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31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正文文本缩进2"/>
    <w:basedOn w:val="824"/>
    <w:uiPriority w:val="0"/>
    <w:qFormat/>
    <w:pPr>
      <w:ind w:firstLine="645"/>
    </w:pPr>
    <w:rPr>
      <w:rFonts w:ascii="楷体_GB2312" w:eastAsia="楷体_GB2312"/>
      <w:sz w:val="32"/>
      <w:szCs w:val="20"/>
    </w:rPr>
  </w:style>
  <w:style w:type="paragraph" w:styleId="2019" w:customStyle="1">
    <w:name w:val="xl22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21" w:customStyle="1">
    <w:name w:val="xl311"/>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2" w:customStyle="1">
    <w:name w:val="xl14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一级无标题条"/>
    <w:basedOn w:val="824"/>
    <w:uiPriority w:val="0"/>
    <w:qFormat/>
    <w:pPr>
      <w:ind w:left="3420" w:hanging="420"/>
    </w:pPr>
  </w:style>
  <w:style w:type="paragraph" w:styleId="2024" w:customStyle="1">
    <w:name w:val="xl27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_Style 6"/>
    <w:basedOn w:val="824"/>
    <w:uiPriority w:val="34"/>
    <w:qFormat/>
    <w:pPr>
      <w:ind w:firstLine="420"/>
    </w:pPr>
  </w:style>
  <w:style w:type="paragraph" w:styleId="2026" w:customStyle="1">
    <w:name w:val="列出段落12"/>
    <w:basedOn w:val="824"/>
    <w:uiPriority w:val="0"/>
    <w:qFormat/>
    <w:pPr>
      <w:ind w:firstLine="420"/>
    </w:pPr>
  </w:style>
  <w:style w:type="paragraph" w:styleId="2027" w:customStyle="1">
    <w:name w:val="样式 首行缩进:  0 字符"/>
    <w:basedOn w:val="824"/>
    <w:uiPriority w:val="0"/>
    <w:qFormat/>
    <w:pPr>
      <w:ind w:firstLine="200"/>
      <w:spacing w:line="360" w:lineRule="auto"/>
    </w:pPr>
    <w:rPr>
      <w:rFonts w:cs="宋体"/>
      <w:sz w:val="24"/>
      <w:szCs w:val="20"/>
    </w:rPr>
  </w:style>
  <w:style w:type="paragraph" w:styleId="2028" w:customStyle="1">
    <w:name w:val="xl137"/>
    <w:basedOn w:val="82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29" w:customStyle="1">
    <w:name w:val="xl105"/>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0" w:customStyle="1">
    <w:name w:val="xl178"/>
    <w:basedOn w:val="82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xl139"/>
    <w:basedOn w:val="82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32" w:customStyle="1">
    <w:name w:val="xl10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33" w:customStyle="1">
    <w:name w:val="正文段"/>
    <w:basedOn w:val="824"/>
    <w:uiPriority w:val="0"/>
    <w:qFormat/>
    <w:pPr>
      <w:ind w:firstLine="454"/>
      <w:spacing w:after="240" w:line="360" w:lineRule="atLeast"/>
      <w:widowControl/>
    </w:pPr>
    <w:rPr>
      <w:rFonts w:ascii="宋体"/>
      <w:sz w:val="24"/>
      <w:szCs w:val="20"/>
    </w:rPr>
  </w:style>
  <w:style w:type="paragraph" w:styleId="2034" w:customStyle="1">
    <w:name w:val="xl22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xl14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6" w:customStyle="1">
    <w:name w:val="xl10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7" w:customStyle="1">
    <w:name w:val="文档正文"/>
    <w:basedOn w:val="824"/>
    <w:uiPriority w:val="99"/>
    <w:qFormat/>
    <w:pPr>
      <w:ind w:firstLine="567"/>
      <w:spacing w:line="312" w:lineRule="atLeast"/>
    </w:pPr>
    <w:rPr>
      <w:rFonts w:ascii="长城仿宋" w:eastAsia="长城仿宋"/>
      <w:sz w:val="28"/>
      <w:szCs w:val="20"/>
    </w:rPr>
  </w:style>
  <w:style w:type="paragraph" w:styleId="2038" w:customStyle="1">
    <w:name w:val="Char Char 字元 字元 字元 Char Char Char Char"/>
    <w:basedOn w:val="824"/>
    <w:uiPriority w:val="99"/>
    <w:unhideWhenUsed/>
    <w:qFormat/>
    <w:pPr>
      <w:spacing w:line="360" w:lineRule="auto"/>
    </w:pPr>
    <w:rPr>
      <w:rFonts w:hint="eastAsia"/>
    </w:rPr>
  </w:style>
  <w:style w:type="paragraph" w:styleId="2039" w:customStyle="1">
    <w:name w:val="xl21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xl141"/>
    <w:basedOn w:val="82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1" w:customStyle="1">
    <w:name w:val="xl109"/>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2" w:customStyle="1">
    <w:name w:val="xl7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3" w:customStyle="1">
    <w:name w:val="xl11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7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customStyle="1">
    <w:name w:val="xl112"/>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xl80"/>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xl11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xl81"/>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9" w:customStyle="1">
    <w:name w:val="xl20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技术方案正文样式"/>
    <w:basedOn w:val="824"/>
    <w:uiPriority w:val="0"/>
    <w:qFormat/>
    <w:pPr>
      <w:ind w:firstLine="480"/>
      <w:spacing w:line="400" w:lineRule="exact"/>
    </w:pPr>
    <w:rPr>
      <w:rFonts w:ascii="宋体" w:hAnsi="宋体" w:cs="宋体"/>
      <w:sz w:val="24"/>
      <w:szCs w:val="21"/>
    </w:rPr>
  </w:style>
  <w:style w:type="paragraph" w:styleId="2051" w:customStyle="1">
    <w:name w:val="xl114"/>
    <w:basedOn w:val="8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52" w:customStyle="1">
    <w:name w:val="xl82"/>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3" w:customStyle="1">
    <w:name w:val="xl231"/>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4" w:customStyle="1">
    <w:name w:val="xl11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83"/>
    <w:basedOn w:val="82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6" w:customStyle="1">
    <w:name w:val="xl24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xl11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84"/>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9" w:customStyle="1">
    <w:name w:val="xl23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0" w:customStyle="1">
    <w:name w:val="xl11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1" w:customStyle="1">
    <w:name w:val="xl85"/>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2" w:customStyle="1">
    <w:name w:val="xl18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Char Char2 Char"/>
    <w:basedOn w:val="824"/>
    <w:uiPriority w:val="0"/>
    <w:qFormat/>
    <w:pPr>
      <w:ind w:left="390" w:hanging="390"/>
      <w:keepLines/>
      <w:keepNext/>
      <w:pageBreakBefore/>
      <w:tabs>
        <w:tab w:val="left" w:pos="390" w:leader="none"/>
      </w:tabs>
    </w:pPr>
    <w:rPr>
      <w:szCs w:val="20"/>
    </w:rPr>
  </w:style>
  <w:style w:type="paragraph" w:styleId="2064" w:customStyle="1">
    <w:name w:val="xl118"/>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xl8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6" w:customStyle="1">
    <w:name w:val="xl27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1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8" w:customStyle="1">
    <w:name w:val="xl87"/>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9" w:customStyle="1">
    <w:name w:val="xl21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样式 首行缩进:  2.25 字符"/>
    <w:basedOn w:val="824"/>
    <w:uiPriority w:val="0"/>
    <w:qFormat/>
    <w:pPr>
      <w:ind w:firstLine="225"/>
      <w:spacing w:line="360" w:lineRule="auto"/>
    </w:pPr>
    <w:rPr>
      <w:rFonts w:cs="宋体"/>
      <w:sz w:val="24"/>
      <w:szCs w:val="20"/>
    </w:rPr>
  </w:style>
  <w:style w:type="paragraph" w:styleId="2071" w:customStyle="1">
    <w:name w:val="xl12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xl88"/>
    <w:basedOn w:val="82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3" w:customStyle="1">
    <w:name w:val="xl25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4" w:customStyle="1">
    <w:name w:val="xl12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5" w:customStyle="1">
    <w:name w:val="xl8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一级标题"/>
    <w:basedOn w:val="825"/>
    <w:uiPriority w:val="0"/>
    <w:qFormat/>
    <w:pPr>
      <w:jc w:val="center"/>
      <w:keepNext w:val="0"/>
      <w:spacing w:line="360" w:lineRule="auto"/>
    </w:pPr>
    <w:rPr>
      <w:rFonts w:ascii="宋体" w:hAnsi="宋体" w:eastAsia="宋体"/>
      <w:b/>
      <w:sz w:val="32"/>
      <w:szCs w:val="28"/>
    </w:rPr>
  </w:style>
  <w:style w:type="paragraph" w:styleId="2077" w:customStyle="1">
    <w:name w:val="xl12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90"/>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9" w:customStyle="1">
    <w:name w:val="二级标题"/>
    <w:basedOn w:val="82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80" w:customStyle="1">
    <w:name w:val="xl123"/>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1" w:customStyle="1">
    <w:name w:val="xl91"/>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customStyle="1">
    <w:name w:val="04-标书-标题4"/>
    <w:basedOn w:val="82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3" w:customStyle="1">
    <w:name w:val="xl124"/>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customStyle="1">
    <w:name w:val="xl92"/>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5" w:customStyle="1">
    <w:name w:val="xl12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6" w:customStyle="1">
    <w:name w:val="xl9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customStyle="1">
    <w:name w:val="xl12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8" w:customStyle="1">
    <w:name w:val="xl94"/>
    <w:basedOn w:val="82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9" w:customStyle="1">
    <w:name w:val="xl12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0" w:customStyle="1">
    <w:name w:val="xl9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1" w:customStyle="1">
    <w:name w:val="xl128"/>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customStyle="1">
    <w:name w:val="xl9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12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customStyle="1">
    <w:name w:val="xl9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缺省文本"/>
    <w:basedOn w:val="824"/>
    <w:uiPriority w:val="0"/>
    <w:qFormat/>
    <w:pPr>
      <w:ind w:firstLine="200"/>
      <w:jc w:val="left"/>
      <w:spacing w:line="360" w:lineRule="auto"/>
    </w:pPr>
    <w:rPr>
      <w:sz w:val="24"/>
    </w:rPr>
  </w:style>
  <w:style w:type="paragraph" w:styleId="2096" w:customStyle="1">
    <w:name w:val="xl13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7" w:customStyle="1">
    <w:name w:val="xl9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reader-word-layer"/>
    <w:basedOn w:val="824"/>
    <w:uiPriority w:val="0"/>
    <w:qFormat/>
    <w:pPr>
      <w:jc w:val="left"/>
      <w:spacing w:before="100" w:beforeAutospacing="1" w:after="100" w:afterAutospacing="1"/>
      <w:widowControl/>
    </w:pPr>
    <w:rPr>
      <w:rFonts w:ascii="宋体" w:hAnsi="宋体" w:cs="宋体"/>
      <w:sz w:val="24"/>
    </w:rPr>
  </w:style>
  <w:style w:type="paragraph" w:styleId="2099" w:customStyle="1">
    <w:name w:val="xl131"/>
    <w:basedOn w:val="824"/>
    <w:uiPriority w:val="0"/>
    <w:qFormat/>
    <w:pPr>
      <w:jc w:val="left"/>
      <w:spacing w:before="100" w:beforeAutospacing="1" w:after="100" w:afterAutospacing="1"/>
      <w:widowControl/>
    </w:pPr>
    <w:rPr>
      <w:rFonts w:ascii="宋体" w:hAnsi="宋体" w:cs="宋体"/>
      <w:sz w:val="24"/>
    </w:rPr>
  </w:style>
  <w:style w:type="paragraph" w:styleId="2100" w:customStyle="1">
    <w:name w:val="xl9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customStyle="1">
    <w:name w:val="xl13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customStyle="1">
    <w:name w:val="xl100"/>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3" w:customStyle="1">
    <w:name w:val="xl133"/>
    <w:basedOn w:val="8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xl10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正文 首行缩进:  2 字符 Char"/>
    <w:basedOn w:val="824"/>
    <w:uiPriority w:val="0"/>
    <w:qFormat/>
    <w:pPr>
      <w:ind w:firstLine="480"/>
      <w:spacing w:line="360" w:lineRule="auto"/>
    </w:pPr>
    <w:rPr>
      <w:rFonts w:cs="宋体"/>
      <w:sz w:val="24"/>
      <w:szCs w:val="20"/>
    </w:rPr>
  </w:style>
  <w:style w:type="paragraph" w:styleId="2106" w:customStyle="1">
    <w:name w:val="xl134"/>
    <w:basedOn w:val="82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7" w:customStyle="1">
    <w:name w:val="xl102"/>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8" w:customStyle="1">
    <w:name w:val="xl136"/>
    <w:basedOn w:val="82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9" w:customStyle="1">
    <w:name w:val="xl104"/>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0" w:customStyle="1">
    <w:name w:val="xl24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xl138"/>
    <w:basedOn w:val="82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12" w:customStyle="1">
    <w:name w:val="xl10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xl17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_Style 1"/>
    <w:basedOn w:val="824"/>
    <w:uiPriority w:val="99"/>
    <w:qFormat/>
    <w:pPr>
      <w:ind w:firstLine="420"/>
      <w:jc w:val="left"/>
      <w:spacing w:line="400" w:lineRule="exact"/>
    </w:pPr>
    <w:rPr>
      <w:rFonts w:ascii="Calibri" w:hAnsi="Calibri" w:eastAsia="仿宋_GB2312"/>
      <w:sz w:val="24"/>
      <w:szCs w:val="22"/>
    </w:rPr>
  </w:style>
  <w:style w:type="paragraph" w:styleId="2115" w:customStyle="1">
    <w:name w:val="xl11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customStyle="1">
    <w:name w:val="xl28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7" w:customStyle="1">
    <w:name w:val="xl135"/>
    <w:basedOn w:val="82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18" w:customStyle="1">
    <w:name w:val="xl18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20" w:customStyle="1">
    <w:name w:val="表头"/>
    <w:basedOn w:val="824"/>
    <w:uiPriority w:val="0"/>
    <w:qFormat/>
    <w:pPr>
      <w:jc w:val="center"/>
      <w:spacing w:line="360" w:lineRule="auto"/>
    </w:pPr>
    <w:rPr>
      <w:rFonts w:ascii="Calibri" w:hAnsi="Calibri" w:cs="宋体"/>
      <w:b/>
      <w:bCs/>
      <w:color w:val="000000"/>
      <w:szCs w:val="20"/>
    </w:rPr>
  </w:style>
  <w:style w:type="paragraph" w:styleId="2121" w:customStyle="1">
    <w:name w:val="样式 标题 2标题 2 Char Char子子系统子系统1子系统2子系统3子系统4子系统11子系统21子系统..."/>
    <w:basedOn w:val="826"/>
    <w:uiPriority w:val="0"/>
    <w:qFormat/>
    <w:pPr>
      <w:ind w:left="786" w:hanging="360"/>
      <w:jc w:val="both"/>
      <w:spacing w:before="0" w:after="0" w:line="240" w:lineRule="auto"/>
      <w:tabs>
        <w:tab w:val="left" w:pos="360" w:leader="none"/>
      </w:tabs>
    </w:pPr>
    <w:rPr>
      <w:rFonts w:ascii="Arial" w:eastAsia="黑体"/>
      <w:sz w:val="30"/>
    </w:rPr>
  </w:style>
  <w:style w:type="paragraph" w:styleId="2122" w:customStyle="1">
    <w:name w:val="居中图片"/>
    <w:basedOn w:val="824"/>
    <w:uiPriority w:val="0"/>
    <w:qFormat/>
    <w:pPr>
      <w:jc w:val="center"/>
    </w:pPr>
    <w:rPr>
      <w:rFonts w:ascii="Calibri" w:hAnsi="Calibri" w:eastAsia="仿宋"/>
      <w:sz w:val="28"/>
      <w:szCs w:val="21"/>
    </w:rPr>
  </w:style>
  <w:style w:type="paragraph" w:styleId="2123" w:customStyle="1">
    <w:name w:val="01-标书-标题1"/>
    <w:next w:val="824"/>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2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2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26" w:customStyle="1">
    <w:name w:val="xl304"/>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7" w:customStyle="1">
    <w:name w:val="正文文本缩进 32"/>
    <w:basedOn w:val="824"/>
    <w:uiPriority w:val="0"/>
    <w:qFormat/>
    <w:pPr>
      <w:ind w:left="520" w:firstLine="425"/>
      <w:jc w:val="center"/>
    </w:pPr>
    <w:rPr>
      <w:rFonts w:ascii="方正行楷简体" w:hAnsi="Arial" w:eastAsia="方正行楷简体"/>
      <w:sz w:val="36"/>
      <w:szCs w:val="20"/>
    </w:rPr>
  </w:style>
  <w:style w:type="paragraph" w:styleId="2128" w:customStyle="1">
    <w:name w:val="xl20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正文文本缩进 21"/>
    <w:basedOn w:val="824"/>
    <w:uiPriority w:val="0"/>
    <w:qFormat/>
    <w:pPr>
      <w:ind w:firstLine="560"/>
      <w:spacing w:line="520" w:lineRule="exact"/>
    </w:pPr>
    <w:rPr>
      <w:rFonts w:ascii="楷体_GB2312" w:eastAsia="楷体_GB2312"/>
      <w:sz w:val="28"/>
      <w:szCs w:val="28"/>
    </w:rPr>
  </w:style>
  <w:style w:type="paragraph" w:styleId="2130" w:customStyle="1">
    <w:name w:val="Char Char3 Char Char Char Char"/>
    <w:basedOn w:val="824"/>
    <w:uiPriority w:val="0"/>
    <w:qFormat/>
    <w:pPr>
      <w:jc w:val="left"/>
      <w:spacing w:after="160" w:line="240" w:lineRule="exact"/>
      <w:widowControl/>
    </w:pPr>
    <w:rPr>
      <w:rFonts w:ascii="Verdana" w:hAnsi="Verdana"/>
      <w:sz w:val="20"/>
      <w:szCs w:val="20"/>
      <w:lang w:eastAsia="en-US"/>
    </w:rPr>
  </w:style>
  <w:style w:type="paragraph" w:styleId="2131" w:customStyle="1">
    <w:name w:val="目录标题"/>
    <w:next w:val="132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32" w:customStyle="1">
    <w:name w:val="xl16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customStyle="1">
    <w:name w:val="封面标准代替信息"/>
    <w:basedOn w:val="1755"/>
    <w:uiPriority w:val="0"/>
    <w:qFormat/>
    <w:pPr>
      <w:spacing w:before="57"/>
      <w:framePr w:wrap="around"/>
    </w:pPr>
    <w:rPr>
      <w:rFonts w:ascii="宋体"/>
      <w:sz w:val="21"/>
    </w:rPr>
  </w:style>
  <w:style w:type="paragraph" w:styleId="2134" w:customStyle="1">
    <w:name w:val="xl24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36" w:customStyle="1">
    <w:name w:val="xl25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xl18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xl29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样式 小四 首行缩进:  0.74 厘米"/>
    <w:basedOn w:val="824"/>
    <w:uiPriority w:val="0"/>
    <w:qFormat/>
    <w:pPr>
      <w:ind w:firstLine="420"/>
      <w:spacing w:line="360" w:lineRule="auto"/>
    </w:pPr>
    <w:rPr>
      <w:rFonts w:cs="宋体"/>
      <w:sz w:val="24"/>
      <w:szCs w:val="20"/>
    </w:rPr>
  </w:style>
  <w:style w:type="paragraph" w:styleId="2140" w:customStyle="1">
    <w:name w:val="正文文本缩进 22"/>
    <w:basedOn w:val="824"/>
    <w:uiPriority w:val="0"/>
    <w:qFormat/>
    <w:pPr>
      <w:ind w:firstLine="560"/>
      <w:spacing w:line="520" w:lineRule="exact"/>
    </w:pPr>
    <w:rPr>
      <w:rFonts w:ascii="楷体_GB2312" w:eastAsia="楷体_GB2312"/>
      <w:sz w:val="28"/>
      <w:szCs w:val="28"/>
    </w:rPr>
  </w:style>
  <w:style w:type="paragraph" w:styleId="2141" w:customStyle="1">
    <w:name w:val="xl26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2" w:customStyle="1">
    <w:name w:val="正文文本缩进 31"/>
    <w:basedOn w:val="824"/>
    <w:uiPriority w:val="0"/>
    <w:qFormat/>
    <w:pPr>
      <w:ind w:left="520" w:firstLine="425"/>
      <w:jc w:val="center"/>
    </w:pPr>
    <w:rPr>
      <w:rFonts w:ascii="方正行楷简体" w:hAnsi="Arial" w:eastAsia="方正行楷简体"/>
      <w:sz w:val="36"/>
      <w:szCs w:val="20"/>
    </w:rPr>
  </w:style>
  <w:style w:type="paragraph" w:styleId="2143" w:customStyle="1">
    <w:name w:val="DLP正文"/>
    <w:basedOn w:val="824"/>
    <w:uiPriority w:val="0"/>
    <w:qFormat/>
    <w:pPr>
      <w:ind w:firstLine="473"/>
    </w:pPr>
    <w:rPr>
      <w:rFonts w:hAnsi="宋体"/>
      <w:szCs w:val="22"/>
    </w:rPr>
  </w:style>
  <w:style w:type="paragraph" w:styleId="2144" w:customStyle="1">
    <w:name w:val="xl14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xl14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47" w:customStyle="1">
    <w:name w:val="xl29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8" w:customStyle="1">
    <w:name w:val="xl25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9" w:customStyle="1">
    <w:name w:val="正文图标题"/>
    <w:next w:val="1219"/>
    <w:uiPriority w:val="0"/>
    <w:qFormat/>
    <w:pPr>
      <w:jc w:val="center"/>
    </w:pPr>
    <w:rPr>
      <w:rFonts w:hint="default" w:ascii="黑体" w:hAnsi="Times New Roman" w:eastAsia="黑体" w:cs="Times New Roman"/>
      <w:sz w:val="21"/>
      <w:lang w:val="en-US" w:eastAsia="zh-CN" w:bidi="ar-SA"/>
    </w:rPr>
  </w:style>
  <w:style w:type="paragraph" w:styleId="2150" w:customStyle="1">
    <w:name w:val="文本块1"/>
    <w:basedOn w:val="824"/>
    <w:uiPriority w:val="0"/>
    <w:qFormat/>
    <w:pPr>
      <w:ind w:left="630" w:right="630"/>
      <w:jc w:val="center"/>
    </w:pPr>
    <w:rPr>
      <w:rFonts w:ascii="宋体"/>
      <w:b/>
      <w:sz w:val="32"/>
    </w:rPr>
  </w:style>
  <w:style w:type="paragraph" w:styleId="2151" w:customStyle="1">
    <w:name w:val="xl27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2" w:customStyle="1">
    <w:name w:val="xl26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3" w:customStyle="1">
    <w:name w:val="xl24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xl22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_Style 2"/>
    <w:basedOn w:val="824"/>
    <w:uiPriority w:val="34"/>
    <w:qFormat/>
    <w:pPr>
      <w:ind w:firstLine="420"/>
    </w:pPr>
    <w:rPr>
      <w:rFonts w:ascii="Calibri" w:hAnsi="Calibri"/>
      <w:szCs w:val="22"/>
    </w:rPr>
  </w:style>
  <w:style w:type="paragraph" w:styleId="2156" w:customStyle="1">
    <w:name w:val="xl31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7" w:customStyle="1">
    <w:name w:val="li_正文"/>
    <w:basedOn w:val="824"/>
    <w:uiPriority w:val="0"/>
    <w:qFormat/>
    <w:pPr>
      <w:ind w:firstLine="560"/>
      <w:spacing w:line="360" w:lineRule="auto"/>
    </w:pPr>
    <w:rPr>
      <w:rFonts w:ascii="仿宋_GB2312" w:eastAsia="仿宋_GB2312"/>
      <w:sz w:val="28"/>
      <w:szCs w:val="28"/>
    </w:rPr>
  </w:style>
  <w:style w:type="paragraph" w:styleId="2158" w:customStyle="1">
    <w:name w:val="xl20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9" w:customStyle="1">
    <w:name w:val="xl27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customStyle="1">
    <w:name w:val="xl27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附录表标题"/>
    <w:next w:val="1219"/>
    <w:uiPriority w:val="0"/>
    <w:qFormat/>
    <w:pPr>
      <w:jc w:val="center"/>
    </w:pPr>
    <w:rPr>
      <w:rFonts w:hint="default" w:ascii="黑体" w:hAnsi="Times New Roman" w:eastAsia="黑体" w:cs="Times New Roman"/>
      <w:sz w:val="21"/>
      <w:lang w:val="en-US" w:eastAsia="zh-CN" w:bidi="ar-SA"/>
    </w:rPr>
  </w:style>
  <w:style w:type="paragraph" w:styleId="2162" w:customStyle="1">
    <w:name w:val="xl14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15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xl210"/>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65" w:customStyle="1">
    <w:name w:val="正文缩进1"/>
    <w:basedOn w:val="824"/>
    <w:uiPriority w:val="0"/>
    <w:qFormat/>
    <w:pPr>
      <w:ind w:firstLine="420"/>
    </w:pPr>
    <w:rPr>
      <w:szCs w:val="20"/>
    </w:rPr>
  </w:style>
  <w:style w:type="paragraph" w:styleId="2166" w:customStyle="1">
    <w:name w:val="xl27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7" w:customStyle="1">
    <w:name w:val="TOC 标题12"/>
    <w:basedOn w:val="825"/>
    <w:next w:val="82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8" w:customStyle="1">
    <w:name w:val="xl14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xl314"/>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70" w:customStyle="1">
    <w:name w:val="Char Char Char"/>
    <w:basedOn w:val="824"/>
    <w:uiPriority w:val="0"/>
    <w:qFormat/>
    <w:pPr>
      <w:ind w:hanging="425"/>
      <w:keepNext/>
      <w:spacing w:before="80" w:after="80"/>
      <w:widowControl/>
      <w:tabs>
        <w:tab w:val="left" w:pos="425" w:leader="none"/>
      </w:tabs>
    </w:pPr>
    <w:rPr>
      <w:rFonts w:ascii="Arial" w:hAnsi="Arial" w:cs="Arial"/>
      <w:sz w:val="20"/>
      <w:szCs w:val="20"/>
    </w:rPr>
  </w:style>
  <w:style w:type="paragraph" w:styleId="2171" w:customStyle="1">
    <w:name w:val="xl23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2" w:customStyle="1">
    <w:name w:val="四号正文"/>
    <w:basedOn w:val="824"/>
    <w:uiPriority w:val="0"/>
    <w:qFormat/>
    <w:pPr>
      <w:ind w:firstLine="560"/>
      <w:spacing w:line="360" w:lineRule="auto"/>
    </w:pPr>
    <w:rPr>
      <w:sz w:val="28"/>
      <w:szCs w:val="28"/>
    </w:rPr>
  </w:style>
  <w:style w:type="paragraph" w:styleId="2173" w:customStyle="1">
    <w:name w:val="标题1"/>
    <w:basedOn w:val="824"/>
    <w:next w:val="8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4" w:customStyle="1">
    <w:name w:val="五号字体"/>
    <w:basedOn w:val="824"/>
    <w:uiPriority w:val="0"/>
    <w:qFormat/>
    <w:pPr>
      <w:jc w:val="center"/>
    </w:pPr>
  </w:style>
  <w:style w:type="paragraph" w:styleId="217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76" w:customStyle="1">
    <w:name w:val="msonormal"/>
    <w:basedOn w:val="824"/>
    <w:uiPriority w:val="0"/>
    <w:qFormat/>
    <w:pPr>
      <w:jc w:val="left"/>
      <w:spacing w:before="100" w:beforeAutospacing="1" w:after="100" w:afterAutospacing="1" w:line="360" w:lineRule="auto"/>
      <w:widowControl/>
    </w:pPr>
    <w:rPr>
      <w:rFonts w:ascii="宋体" w:hAnsi="宋体" w:cs="宋体"/>
      <w:sz w:val="24"/>
    </w:rPr>
  </w:style>
  <w:style w:type="paragraph" w:styleId="2177" w:customStyle="1">
    <w:name w:val="简单回函地址"/>
    <w:basedOn w:val="824"/>
    <w:uiPriority w:val="0"/>
    <w:qFormat/>
    <w:pPr>
      <w:tabs>
        <w:tab w:val="left" w:pos="1140" w:leader="none"/>
      </w:tabs>
    </w:pPr>
  </w:style>
  <w:style w:type="paragraph" w:styleId="2178" w:customStyle="1">
    <w:name w:val="TOC 标题111"/>
    <w:basedOn w:val="825"/>
    <w:next w:val="82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9" w:customStyle="1">
    <w:name w:val="Char Char111"/>
    <w:basedOn w:val="824"/>
    <w:uiPriority w:val="99"/>
    <w:semiHidden/>
    <w:qFormat/>
    <w:pPr>
      <w:jc w:val="left"/>
      <w:spacing w:after="160" w:line="240" w:lineRule="exact"/>
      <w:widowControl/>
    </w:pPr>
    <w:rPr>
      <w:rFonts w:ascii="Verdana" w:hAnsi="Verdana"/>
      <w:sz w:val="20"/>
      <w:lang w:eastAsia="en-US"/>
    </w:rPr>
  </w:style>
  <w:style w:type="paragraph" w:styleId="2180" w:customStyle="1">
    <w:name w:val="TOC 71"/>
    <w:basedOn w:val="824"/>
    <w:next w:val="824"/>
    <w:uiPriority w:val="39"/>
    <w:qFormat/>
    <w:pPr>
      <w:ind w:left="2520"/>
    </w:pPr>
    <w:rPr>
      <w:rFonts w:ascii="Calibri" w:hAnsi="Calibri"/>
      <w:szCs w:val="22"/>
    </w:rPr>
  </w:style>
  <w:style w:type="paragraph" w:styleId="2181" w:customStyle="1">
    <w:name w:val="paragraphindent"/>
    <w:basedOn w:val="824"/>
    <w:uiPriority w:val="0"/>
    <w:qFormat/>
    <w:pPr>
      <w:ind w:firstLine="480"/>
      <w:jc w:val="left"/>
      <w:spacing w:before="100" w:beforeAutospacing="1" w:after="100" w:afterAutospacing="1"/>
      <w:widowControl/>
    </w:pPr>
    <w:rPr>
      <w:rFonts w:ascii="宋体" w:hAnsi="宋体" w:cs="宋体"/>
      <w:sz w:val="24"/>
    </w:rPr>
  </w:style>
  <w:style w:type="paragraph" w:styleId="2182" w:customStyle="1">
    <w:name w:val="助手文本"/>
    <w:basedOn w:val="824"/>
    <w:uiPriority w:val="0"/>
    <w:qFormat/>
    <w:pPr>
      <w:ind w:left="14" w:firstLine="434"/>
      <w:spacing w:line="360" w:lineRule="auto"/>
    </w:pPr>
    <w:rPr>
      <w:rFonts w:ascii="楷体_GB2312" w:eastAsia="楷体_GB2312"/>
      <w:sz w:val="24"/>
      <w:szCs w:val="20"/>
      <w:u w:val="single"/>
    </w:rPr>
  </w:style>
  <w:style w:type="paragraph" w:styleId="2183" w:customStyle="1">
    <w:name w:val="正文无缩进"/>
    <w:basedOn w:val="824"/>
    <w:uiPriority w:val="0"/>
    <w:qFormat/>
    <w:pPr>
      <w:jc w:val="center"/>
      <w:spacing w:line="300" w:lineRule="auto"/>
    </w:pPr>
    <w:rPr>
      <w:rFonts w:ascii="宋体" w:hAnsi="宋体"/>
      <w:sz w:val="24"/>
    </w:rPr>
  </w:style>
  <w:style w:type="paragraph" w:styleId="2184" w:customStyle="1">
    <w:name w:val="Char Char1 Char Char Char Char Char Char"/>
    <w:basedOn w:val="824"/>
    <w:uiPriority w:val="0"/>
    <w:qFormat/>
    <w:pPr>
      <w:jc w:val="left"/>
      <w:spacing w:after="160" w:line="240" w:lineRule="exact"/>
      <w:widowControl/>
    </w:pPr>
    <w:rPr>
      <w:rFonts w:ascii="Verdana" w:hAnsi="Verdana" w:eastAsia="仿宋_GB2312"/>
      <w:sz w:val="24"/>
      <w:szCs w:val="20"/>
      <w:lang w:eastAsia="en-US"/>
    </w:rPr>
  </w:style>
  <w:style w:type="paragraph" w:styleId="2185" w:customStyle="1">
    <w:name w:val="È±Ê¡ÎÄ±¾"/>
    <w:basedOn w:val="824"/>
    <w:uiPriority w:val="0"/>
    <w:qFormat/>
    <w:pPr>
      <w:jc w:val="left"/>
      <w:widowControl/>
    </w:pPr>
    <w:rPr>
      <w:sz w:val="24"/>
      <w:szCs w:val="20"/>
    </w:rPr>
  </w:style>
  <w:style w:type="paragraph" w:styleId="2186" w:customStyle="1">
    <w:name w:val="14_black"/>
    <w:basedOn w:val="824"/>
    <w:uiPriority w:val="0"/>
    <w:qFormat/>
    <w:pPr>
      <w:jc w:val="left"/>
      <w:spacing w:before="100" w:beforeAutospacing="1" w:after="100" w:afterAutospacing="1"/>
      <w:widowControl/>
    </w:pPr>
    <w:rPr>
      <w:rFonts w:ascii="宋体" w:hAnsi="宋体" w:cs="宋体"/>
      <w:color w:val="000000"/>
      <w:sz w:val="23"/>
      <w:szCs w:val="23"/>
    </w:rPr>
  </w:style>
  <w:style w:type="paragraph" w:styleId="2187" w:customStyle="1">
    <w:name w:val="Char Char Char Char"/>
    <w:basedOn w:val="902"/>
    <w:uiPriority w:val="0"/>
    <w:qFormat/>
    <w:pPr>
      <w:ind w:firstLine="454"/>
      <w:jc w:val="left"/>
      <w:shd w:val="clear" w:color="auto" w:fill="000080"/>
      <w:widowControl/>
    </w:pPr>
    <w:rPr>
      <w:rFonts w:ascii="Tahoma" w:hAnsi="Tahoma" w:cs="宋体"/>
      <w:sz w:val="21"/>
      <w:szCs w:val="20"/>
    </w:rPr>
  </w:style>
  <w:style w:type="paragraph" w:styleId="218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8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9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91" w:customStyle="1">
    <w:name w:val="四级无标题条"/>
    <w:basedOn w:val="824"/>
    <w:uiPriority w:val="0"/>
    <w:qFormat/>
    <w:pPr>
      <w:ind w:left="2520" w:hanging="420"/>
    </w:pPr>
  </w:style>
  <w:style w:type="paragraph" w:styleId="2192" w:customStyle="1">
    <w:name w:val="五级无标题条"/>
    <w:basedOn w:val="824"/>
    <w:uiPriority w:val="0"/>
    <w:qFormat/>
    <w:pPr>
      <w:ind w:left="2940" w:hanging="420"/>
    </w:pPr>
  </w:style>
  <w:style w:type="paragraph" w:styleId="2193" w:customStyle="1">
    <w:name w:val="正文表标题"/>
    <w:next w:val="1219"/>
    <w:uiPriority w:val="0"/>
    <w:qFormat/>
    <w:pPr>
      <w:ind w:left="1740" w:hanging="420"/>
      <w:jc w:val="center"/>
    </w:pPr>
    <w:rPr>
      <w:rFonts w:hint="default" w:ascii="黑体" w:hAnsi="Times New Roman" w:eastAsia="黑体" w:cs="Times New Roman"/>
      <w:sz w:val="21"/>
      <w:lang w:val="en-US" w:eastAsia="zh-CN" w:bidi="ar-SA"/>
    </w:rPr>
  </w:style>
  <w:style w:type="paragraph" w:styleId="2194" w:customStyle="1">
    <w:name w:val="我的图片"/>
    <w:basedOn w:val="824"/>
    <w:next w:val="1513"/>
    <w:uiPriority w:val="0"/>
    <w:qFormat/>
    <w:pPr>
      <w:jc w:val="center"/>
      <w:spacing w:line="360" w:lineRule="auto"/>
      <w:widowControl/>
    </w:pPr>
    <w:rPr>
      <w:rFonts w:ascii="Arial" w:hAnsi="Arial" w:eastAsia="楷体_GB2312"/>
      <w:sz w:val="24"/>
    </w:rPr>
  </w:style>
  <w:style w:type="paragraph" w:styleId="2195" w:customStyle="1">
    <w:name w:val="1 Char Char Char Char"/>
    <w:basedOn w:val="824"/>
    <w:uiPriority w:val="0"/>
    <w:qFormat/>
    <w:rPr>
      <w:rFonts w:ascii="Tahoma" w:hAnsi="Tahoma"/>
      <w:sz w:val="24"/>
      <w:szCs w:val="20"/>
    </w:rPr>
  </w:style>
  <w:style w:type="paragraph" w:styleId="2196" w:customStyle="1">
    <w:name w:val="NAP Normal"/>
    <w:basedOn w:val="824"/>
    <w:uiPriority w:val="0"/>
    <w:qFormat/>
    <w:pPr>
      <w:spacing w:line="240" w:lineRule="exact"/>
    </w:pPr>
    <w:rPr>
      <w:sz w:val="22"/>
      <w:szCs w:val="20"/>
    </w:rPr>
  </w:style>
  <w:style w:type="paragraph" w:styleId="2197" w:customStyle="1">
    <w:name w:val="样式 标题 2第一章 标题 2Heading 2 HiddenHeading 2 CCBSH2h22nd level..."/>
    <w:basedOn w:val="82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8" w:customStyle="1">
    <w:name w:val="Char Char Char Char Char Char Char Char Char Char"/>
    <w:basedOn w:val="829"/>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99" w:customStyle="1">
    <w:name w:val="zn4"/>
    <w:basedOn w:val="1591"/>
    <w:next w:val="828"/>
    <w:uiPriority w:val="0"/>
    <w:qFormat/>
    <w:pPr>
      <w:ind w:left="851" w:hanging="851"/>
      <w:tabs>
        <w:tab w:val="clear" w:pos="1069" w:leader="none"/>
        <w:tab w:val="left" w:pos="1080" w:leader="none"/>
      </w:tabs>
      <w:outlineLvl w:val="3"/>
    </w:pPr>
    <w:rPr>
      <w:lang w:val="zh-CN"/>
    </w:rPr>
  </w:style>
  <w:style w:type="paragraph" w:styleId="2200" w:customStyle="1">
    <w:name w:val="图表"/>
    <w:basedOn w:val="824"/>
    <w:uiPriority w:val="99"/>
    <w:qFormat/>
    <w:pPr>
      <w:ind w:firstLine="200"/>
      <w:jc w:val="center"/>
      <w:spacing w:line="360" w:lineRule="auto"/>
    </w:pPr>
    <w:rPr>
      <w:rFonts w:ascii="方正仿宋_GBK" w:hAnsi="方正仿宋_GBK" w:eastAsia="方正仿宋_GBK"/>
      <w:sz w:val="32"/>
      <w:szCs w:val="22"/>
    </w:rPr>
  </w:style>
  <w:style w:type="paragraph" w:styleId="2201" w:customStyle="1">
    <w:name w:val="图释"/>
    <w:basedOn w:val="824"/>
    <w:uiPriority w:val="99"/>
    <w:qFormat/>
    <w:pPr>
      <w:ind w:firstLine="200"/>
      <w:jc w:val="center"/>
      <w:spacing w:line="560" w:lineRule="exact"/>
    </w:pPr>
    <w:rPr>
      <w:rFonts w:ascii="方正仿宋_GBK" w:hAnsi="方正仿宋_GBK" w:eastAsia="方正楷体_GBK"/>
      <w:sz w:val="28"/>
      <w:szCs w:val="22"/>
    </w:rPr>
  </w:style>
  <w:style w:type="paragraph" w:styleId="2202" w:customStyle="1">
    <w:name w:val="修订1"/>
    <w:uiPriority w:val="99"/>
    <w:qFormat/>
    <w:rPr>
      <w:rFonts w:hint="default" w:ascii="Times New Roman" w:hAnsi="Times New Roman" w:eastAsia="仿宋" w:cs="Times New Roman"/>
      <w:sz w:val="28"/>
      <w:szCs w:val="24"/>
      <w:lang w:val="en-US" w:eastAsia="zh-CN" w:bidi="ar-SA"/>
    </w:rPr>
  </w:style>
  <w:style w:type="paragraph" w:styleId="2203" w:customStyle="1">
    <w:name w:val="五号正文项目（标准）"/>
    <w:basedOn w:val="82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4" w:customStyle="1">
    <w:name w:val="序列1"/>
    <w:basedOn w:val="82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5" w:customStyle="1">
    <w:name w:val="标题8"/>
    <w:basedOn w:val="830"/>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06" w:customStyle="1">
    <w:name w:val="wx正文+标号"/>
    <w:basedOn w:val="824"/>
    <w:uiPriority w:val="0"/>
    <w:semiHidden/>
    <w:qFormat/>
    <w:pPr>
      <w:ind w:left="510" w:hanging="340"/>
      <w:spacing w:line="360" w:lineRule="auto"/>
      <w:tabs>
        <w:tab w:val="left" w:pos="510" w:leader="none"/>
      </w:tabs>
    </w:pPr>
    <w:rPr>
      <w:rFonts w:cs="宋体"/>
      <w:sz w:val="24"/>
      <w:szCs w:val="20"/>
    </w:rPr>
  </w:style>
  <w:style w:type="paragraph" w:styleId="2207" w:customStyle="1">
    <w:name w:val="text-center"/>
    <w:basedOn w:val="824"/>
    <w:uiPriority w:val="0"/>
    <w:qFormat/>
    <w:pPr>
      <w:jc w:val="center"/>
      <w:spacing w:after="150"/>
      <w:widowControl/>
    </w:pPr>
    <w:rPr>
      <w:rFonts w:ascii="宋体" w:hAnsi="宋体" w:cs="宋体"/>
      <w:sz w:val="24"/>
    </w:rPr>
  </w:style>
  <w:style w:type="paragraph" w:styleId="2208" w:customStyle="1">
    <w:name w:val="faqa"/>
    <w:basedOn w:val="824"/>
    <w:uiPriority w:val="0"/>
    <w:qFormat/>
    <w:pPr>
      <w:jc w:val="left"/>
      <w:spacing w:after="150"/>
      <w:widowControl/>
    </w:pPr>
    <w:rPr>
      <w:rFonts w:ascii="微软雅黑" w:hAnsi="微软雅黑" w:eastAsia="微软雅黑" w:cs="宋体"/>
      <w:b/>
      <w:bCs/>
      <w:sz w:val="27"/>
      <w:szCs w:val="27"/>
    </w:rPr>
  </w:style>
  <w:style w:type="paragraph" w:styleId="2209" w:customStyle="1">
    <w:name w:val="样式 标题 55l4H5h5Second Subheading + 段前: 0.5 行 段后: 0.5 行 行距:..."/>
    <w:basedOn w:val="82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10" w:customStyle="1">
    <w:name w:val="Test2"/>
    <w:basedOn w:val="82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1" w:customStyle="1">
    <w:name w:val="正文编号项"/>
    <w:basedOn w:val="91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12" w:customStyle="1">
    <w:name w:val="正文文本2"/>
    <w:basedOn w:val="824"/>
    <w:uiPriority w:val="99"/>
    <w:qFormat/>
    <w:pPr>
      <w:jc w:val="left"/>
      <w:spacing w:after="120" w:line="288" w:lineRule="auto"/>
      <w:widowControl/>
    </w:pPr>
    <w:rPr>
      <w:rFonts w:ascii="Verdana" w:hAnsi="Verdana"/>
      <w:sz w:val="24"/>
      <w:szCs w:val="20"/>
      <w:lang w:eastAsia="en-US"/>
    </w:rPr>
  </w:style>
  <w:style w:type="paragraph" w:styleId="2213" w:customStyle="1">
    <w:name w:val="Char21"/>
    <w:basedOn w:val="824"/>
    <w:uiPriority w:val="0"/>
    <w:qFormat/>
    <w:rPr>
      <w:rFonts w:ascii="仿宋_GB2312" w:eastAsia="仿宋_GB2312"/>
      <w:b/>
      <w:sz w:val="32"/>
      <w:szCs w:val="32"/>
    </w:rPr>
  </w:style>
  <w:style w:type="paragraph" w:styleId="2214" w:customStyle="1">
    <w:name w:val="Char1 Char Char Char21"/>
    <w:basedOn w:val="824"/>
    <w:uiPriority w:val="0"/>
    <w:qFormat/>
    <w:rPr>
      <w:rFonts w:ascii="Tahoma" w:hAnsi="Tahoma"/>
      <w:sz w:val="24"/>
      <w:szCs w:val="20"/>
    </w:rPr>
  </w:style>
  <w:style w:type="paragraph" w:styleId="2215" w:customStyle="1">
    <w:name w:val="Char Char12"/>
    <w:basedOn w:val="824"/>
    <w:uiPriority w:val="0"/>
    <w:qFormat/>
    <w:pPr>
      <w:jc w:val="left"/>
      <w:spacing w:after="160" w:line="240" w:lineRule="exact"/>
      <w:widowControl/>
    </w:pPr>
    <w:rPr>
      <w:rFonts w:ascii="Verdana" w:hAnsi="Verdana"/>
      <w:sz w:val="20"/>
      <w:lang w:eastAsia="en-US"/>
    </w:rPr>
  </w:style>
  <w:style w:type="paragraph" w:styleId="2216" w:customStyle="1">
    <w:name w:val="Normal (Web)1"/>
    <w:basedOn w:val="824"/>
    <w:uiPriority w:val="0"/>
    <w:qFormat/>
    <w:pPr>
      <w:jc w:val="left"/>
      <w:spacing w:before="100" w:beforeAutospacing="1" w:after="100" w:afterAutospacing="1"/>
      <w:widowControl/>
    </w:pPr>
    <w:rPr>
      <w:rFonts w:ascii="宋体" w:hAnsi="宋体" w:cs="宋体"/>
      <w:sz w:val="24"/>
    </w:rPr>
  </w:style>
  <w:style w:type="paragraph" w:styleId="2217" w:customStyle="1">
    <w:name w:val="_Style 171"/>
    <w:basedOn w:val="824"/>
    <w:next w:val="824"/>
    <w:uiPriority w:val="0"/>
    <w:qFormat/>
    <w:pPr>
      <w:ind w:firstLine="560"/>
      <w:spacing w:line="500" w:lineRule="exact"/>
    </w:pPr>
    <w:rPr>
      <w:rFonts w:ascii="Cambria" w:hAnsi="Cambria" w:eastAsia="仿宋"/>
      <w:color w:val="000000"/>
      <w:sz w:val="28"/>
      <w:szCs w:val="20"/>
    </w:rPr>
  </w:style>
  <w:style w:type="paragraph" w:styleId="2218" w:customStyle="1">
    <w:name w:val="中等深浅底纹 1 - 着色 11"/>
    <w:next w:val="2219"/>
    <w:uiPriority w:val="0"/>
    <w:qFormat/>
    <w:pPr>
      <w:widowControl w:val="off"/>
    </w:pPr>
    <w:rPr>
      <w:rFonts w:hint="default" w:ascii="宋体" w:hAnsi="Calibri" w:eastAsia="宋体" w:cs="Times New Roman"/>
      <w:sz w:val="21"/>
      <w:szCs w:val="22"/>
      <w:lang w:val="en-US" w:eastAsia="zh-CN" w:bidi="ar-SA"/>
    </w:rPr>
  </w:style>
  <w:style w:type="paragraph" w:styleId="2219" w:customStyle="1">
    <w:name w:val="D表"/>
    <w:basedOn w:val="824"/>
    <w:next w:val="902"/>
    <w:uiPriority w:val="0"/>
    <w:qFormat/>
    <w:pPr>
      <w:ind w:hanging="2"/>
      <w:spacing w:line="500" w:lineRule="exact"/>
    </w:pPr>
    <w:rPr>
      <w:rFonts w:ascii="Calibri" w:hAnsi="Calibri" w:eastAsia="仿宋"/>
      <w:sz w:val="18"/>
      <w:szCs w:val="18"/>
    </w:rPr>
  </w:style>
  <w:style w:type="paragraph" w:styleId="2220" w:customStyle="1">
    <w:name w:val="金宏发行正文 Char Char"/>
    <w:basedOn w:val="824"/>
    <w:next w:val="2191"/>
    <w:uiPriority w:val="0"/>
    <w:qFormat/>
    <w:pPr>
      <w:ind w:firstLine="560"/>
      <w:spacing w:line="500" w:lineRule="exact"/>
    </w:pPr>
    <w:rPr>
      <w:rFonts w:ascii="Calibri" w:hAnsi="Calibri" w:eastAsia="仿宋_GB2312" w:cs="宋体"/>
      <w:sz w:val="28"/>
      <w:szCs w:val="20"/>
    </w:rPr>
  </w:style>
  <w:style w:type="paragraph" w:styleId="2221" w:customStyle="1">
    <w:name w:val="Char1 Char Char Char2"/>
    <w:basedOn w:val="824"/>
    <w:uiPriority w:val="0"/>
    <w:qFormat/>
    <w:pPr>
      <w:ind w:firstLine="560"/>
      <w:spacing w:line="500" w:lineRule="exact"/>
    </w:pPr>
    <w:rPr>
      <w:rFonts w:ascii="Tahoma" w:hAnsi="Tahoma" w:eastAsia="仿宋"/>
      <w:sz w:val="28"/>
      <w:szCs w:val="20"/>
    </w:rPr>
  </w:style>
  <w:style w:type="paragraph" w:styleId="2222" w:customStyle="1">
    <w:name w:val="Char Char Char Char2"/>
    <w:basedOn w:val="824"/>
    <w:uiPriority w:val="0"/>
    <w:qFormat/>
    <w:pPr>
      <w:ind w:firstLine="560"/>
      <w:spacing w:line="500" w:lineRule="exact"/>
    </w:pPr>
    <w:rPr>
      <w:rFonts w:ascii="Calibri" w:hAnsi="Calibri" w:eastAsia="仿宋"/>
      <w:sz w:val="28"/>
    </w:rPr>
  </w:style>
  <w:style w:type="paragraph" w:styleId="2223" w:customStyle="1">
    <w:name w:val="Heading"/>
    <w:basedOn w:val="824"/>
    <w:next w:val="91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4" w:customStyle="1">
    <w:name w:val="Char Char Char Char1"/>
    <w:basedOn w:val="824"/>
    <w:uiPriority w:val="0"/>
    <w:qFormat/>
    <w:pPr>
      <w:ind w:firstLine="560"/>
      <w:spacing w:line="500" w:lineRule="exact"/>
    </w:pPr>
    <w:rPr>
      <w:rFonts w:ascii="Calibri" w:hAnsi="Calibri" w:eastAsia="仿宋"/>
      <w:sz w:val="28"/>
    </w:rPr>
  </w:style>
  <w:style w:type="paragraph" w:styleId="2225" w:customStyle="1">
    <w:name w:val="Char Char Char Char Char Char Char Char Char Char Char Char Char Char Char Char Char Char Char Char"/>
    <w:basedOn w:val="824"/>
    <w:next w:val="824"/>
    <w:uiPriority w:val="0"/>
    <w:qFormat/>
    <w:pPr>
      <w:ind w:left="420" w:hanging="420"/>
      <w:spacing w:line="360" w:lineRule="auto"/>
      <w:tabs>
        <w:tab w:val="left" w:pos="851" w:leader="none"/>
      </w:tabs>
    </w:pPr>
    <w:rPr>
      <w:rFonts w:ascii="Calibri" w:hAnsi="Calibri" w:eastAsia="仿宋"/>
      <w:sz w:val="28"/>
    </w:rPr>
  </w:style>
  <w:style w:type="paragraph" w:styleId="2226" w:customStyle="1">
    <w:name w:val="中等深浅网格 1 - 着色 21"/>
    <w:basedOn w:val="824"/>
    <w:uiPriority w:val="34"/>
    <w:qFormat/>
    <w:pPr>
      <w:ind w:firstLine="420"/>
    </w:pPr>
    <w:rPr>
      <w:rFonts w:ascii="Calibri" w:hAnsi="Calibri" w:eastAsia="仿宋"/>
      <w:sz w:val="28"/>
      <w:szCs w:val="22"/>
    </w:rPr>
  </w:style>
  <w:style w:type="paragraph" w:styleId="2227" w:customStyle="1">
    <w:name w:val="注意事项"/>
    <w:basedOn w:val="824"/>
    <w:uiPriority w:val="0"/>
    <w:qFormat/>
    <w:pPr>
      <w:ind w:firstLine="200"/>
      <w:spacing w:before="60" w:after="60" w:line="360" w:lineRule="auto"/>
    </w:pPr>
    <w:rPr>
      <w:rFonts w:ascii="仿宋" w:hAnsi="仿宋"/>
      <w:b/>
      <w:bCs/>
      <w:sz w:val="28"/>
      <w:lang w:eastAsia="ar-SA"/>
    </w:rPr>
  </w:style>
  <w:style w:type="paragraph" w:styleId="2228"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29" w:customStyle="1">
    <w:name w:val="无编号标题"/>
    <w:basedOn w:val="824"/>
    <w:next w:val="1745"/>
    <w:uiPriority w:val="0"/>
    <w:qFormat/>
    <w:pPr>
      <w:ind w:firstLine="560"/>
      <w:jc w:val="center"/>
      <w:pageBreakBefore/>
      <w:spacing w:line="480" w:lineRule="auto"/>
      <w:suppressLineNumbers/>
    </w:pPr>
    <w:rPr>
      <w:rFonts w:ascii="宋体" w:hAnsi="宋体" w:eastAsia="仿宋"/>
      <w:b/>
      <w:sz w:val="36"/>
      <w:szCs w:val="44"/>
    </w:rPr>
  </w:style>
  <w:style w:type="paragraph" w:styleId="2230" w:customStyle="1">
    <w:name w:val="Bid_正文"/>
    <w:basedOn w:val="836"/>
    <w:next w:val="2231"/>
    <w:uiPriority w:val="0"/>
    <w:qFormat/>
    <w:pPr>
      <w:ind w:firstLine="200"/>
      <w:jc w:val="left"/>
      <w:spacing w:line="590" w:lineRule="atLeast"/>
      <w:widowControl/>
    </w:pPr>
    <w:rPr>
      <w:rFonts w:ascii="方正仿宋_GBK" w:hAnsi="Calibri" w:eastAsia="仿宋"/>
      <w:spacing w:val="-25"/>
      <w:sz w:val="32"/>
      <w:szCs w:val="20"/>
    </w:rPr>
  </w:style>
  <w:style w:type="paragraph" w:styleId="2231" w:customStyle="1">
    <w:name w:val="p1"/>
    <w:basedOn w:val="824"/>
    <w:next w:val="89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32" w:customStyle="1">
    <w:name w:val="正文首行缩进 Char3"/>
    <w:basedOn w:val="824"/>
    <w:uiPriority w:val="0"/>
    <w:qFormat/>
    <w:pPr>
      <w:ind w:firstLine="560"/>
      <w:spacing w:line="500" w:lineRule="exact"/>
    </w:pPr>
    <w:rPr>
      <w:rFonts w:ascii="Calibri" w:hAnsi="Calibri" w:eastAsia="仿宋"/>
      <w:sz w:val="28"/>
      <w:szCs w:val="20"/>
    </w:rPr>
  </w:style>
  <w:style w:type="paragraph" w:styleId="2233" w:customStyle="1">
    <w:name w:val="表格内容"/>
    <w:basedOn w:val="824"/>
    <w:next w:val="2012"/>
    <w:uiPriority w:val="0"/>
    <w:qFormat/>
    <w:pPr>
      <w:ind w:firstLine="560"/>
      <w:jc w:val="left"/>
      <w:spacing w:line="360" w:lineRule="auto"/>
    </w:pPr>
    <w:rPr>
      <w:rFonts w:ascii="微软雅黑" w:hAnsi="微软雅黑" w:eastAsia="微软雅黑"/>
      <w:sz w:val="18"/>
      <w:lang w:val="en-GB"/>
    </w:rPr>
  </w:style>
  <w:style w:type="paragraph" w:styleId="2234" w:customStyle="1">
    <w:name w:val="文章正文"/>
    <w:basedOn w:val="824"/>
    <w:next w:val="2235"/>
    <w:uiPriority w:val="0"/>
    <w:qFormat/>
    <w:pPr>
      <w:ind w:firstLine="482"/>
      <w:spacing w:line="360" w:lineRule="auto"/>
    </w:pPr>
    <w:rPr>
      <w:rFonts w:ascii="Calibri" w:hAnsi="Calibri" w:eastAsia="仿宋"/>
    </w:rPr>
  </w:style>
  <w:style w:type="paragraph" w:styleId="2235" w:customStyle="1">
    <w:name w:val="我的图表标题"/>
    <w:basedOn w:val="824"/>
    <w:next w:val="1221"/>
    <w:uiPriority w:val="0"/>
    <w:qFormat/>
    <w:pPr>
      <w:ind w:firstLine="560"/>
      <w:jc w:val="center"/>
      <w:spacing w:line="360" w:lineRule="auto"/>
    </w:pPr>
    <w:rPr>
      <w:rFonts w:ascii="Cambria" w:hAnsi="Cambria" w:eastAsia="黑体" w:cs="宋体"/>
      <w:sz w:val="28"/>
      <w:szCs w:val="20"/>
    </w:rPr>
  </w:style>
  <w:style w:type="paragraph" w:styleId="2236" w:customStyle="1">
    <w:name w:val="11111"/>
    <w:basedOn w:val="824"/>
    <w:next w:val="2237"/>
    <w:uiPriority w:val="0"/>
    <w:qFormat/>
    <w:pPr>
      <w:ind w:firstLine="200"/>
      <w:spacing w:after="120" w:line="360" w:lineRule="auto"/>
    </w:pPr>
    <w:rPr>
      <w:rFonts w:ascii="宋体" w:hAnsi="Calibri" w:eastAsia="仿宋" w:cs="宋体"/>
      <w:color w:val="000000"/>
      <w:sz w:val="28"/>
      <w:lang w:val="zh-CN"/>
    </w:rPr>
  </w:style>
  <w:style w:type="paragraph" w:styleId="2237" w:customStyle="1">
    <w:name w:val="Char Char Char Char Char Char Char Char Char Char Char Char Char"/>
    <w:basedOn w:val="824"/>
    <w:next w:val="836"/>
    <w:uiPriority w:val="0"/>
    <w:qFormat/>
    <w:pPr>
      <w:jc w:val="left"/>
      <w:spacing w:after="160" w:line="240" w:lineRule="exact"/>
      <w:widowControl/>
    </w:pPr>
    <w:rPr>
      <w:rFonts w:ascii="Verdana" w:hAnsi="Verdana" w:eastAsia="仿宋_GB2312"/>
      <w:sz w:val="28"/>
      <w:szCs w:val="20"/>
      <w:lang w:eastAsia="en-US"/>
    </w:rPr>
  </w:style>
  <w:style w:type="paragraph" w:styleId="2238" w:customStyle="1">
    <w:name w:val="标题 41"/>
    <w:basedOn w:val="827"/>
    <w:next w:val="91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9" w:customStyle="1">
    <w:name w:val="Char Char Char Char Char Char Char Char Char1 Char Char Char Char Char Char Char Char Char Char"/>
    <w:basedOn w:val="824"/>
    <w:next w:val="224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0" w:customStyle="1">
    <w:name w:val="样式3"/>
    <w:basedOn w:val="824"/>
    <w:uiPriority w:val="0"/>
    <w:qFormat/>
    <w:pPr>
      <w:ind w:firstLine="420"/>
      <w:spacing w:line="360" w:lineRule="auto"/>
      <w:tabs>
        <w:tab w:val="left" w:pos="695" w:leader="none"/>
      </w:tabs>
    </w:pPr>
    <w:rPr>
      <w:rFonts w:ascii="Calibri" w:hAnsi="Calibri" w:eastAsia="仿宋"/>
      <w:sz w:val="28"/>
    </w:rPr>
  </w:style>
  <w:style w:type="paragraph" w:styleId="2241" w:customStyle="1">
    <w:name w:val="正文Normal"/>
    <w:basedOn w:val="824"/>
    <w:next w:val="1143"/>
    <w:uiPriority w:val="0"/>
    <w:qFormat/>
    <w:pPr>
      <w:ind w:firstLine="480"/>
      <w:spacing w:after="120" w:line="360" w:lineRule="auto"/>
    </w:pPr>
    <w:rPr>
      <w:rFonts w:ascii="Arial" w:hAnsi="Arial" w:eastAsia="仿宋" w:cs="Arial"/>
      <w:sz w:val="28"/>
    </w:rPr>
  </w:style>
  <w:style w:type="paragraph" w:styleId="2242" w:customStyle="1">
    <w:name w:val="标准正文"/>
    <w:basedOn w:val="824"/>
    <w:next w:val="833"/>
    <w:uiPriority w:val="0"/>
    <w:qFormat/>
    <w:pPr>
      <w:ind w:firstLine="560"/>
      <w:spacing w:line="500" w:lineRule="exact"/>
    </w:pPr>
    <w:rPr>
      <w:rFonts w:ascii="Calibri" w:hAnsi="Calibri" w:eastAsia="仿宋"/>
      <w:sz w:val="28"/>
      <w:lang w:val="en-GB"/>
    </w:rPr>
  </w:style>
  <w:style w:type="paragraph" w:styleId="2243" w:customStyle="1">
    <w:name w:val="_Style 62"/>
    <w:next w:val="853"/>
    <w:uiPriority w:val="0"/>
    <w:qFormat/>
    <w:pPr>
      <w:jc w:val="both"/>
      <w:widowControl w:val="off"/>
    </w:pPr>
    <w:rPr>
      <w:rFonts w:hint="default" w:ascii="Calibri" w:hAnsi="Calibri" w:eastAsia="宋体" w:cs="Times New Roman"/>
      <w:sz w:val="21"/>
      <w:szCs w:val="22"/>
      <w:lang w:val="en-US" w:eastAsia="zh-CN" w:bidi="ar-SA"/>
    </w:rPr>
  </w:style>
  <w:style w:type="paragraph" w:styleId="2244" w:customStyle="1">
    <w:name w:val="_Style 54"/>
    <w:next w:val="1678"/>
    <w:uiPriority w:val="0"/>
    <w:qFormat/>
    <w:rPr>
      <w:rFonts w:hint="default" w:ascii="Calibri" w:hAnsi="Calibri" w:eastAsia="宋体" w:cs="Times New Roman"/>
      <w:sz w:val="24"/>
      <w:szCs w:val="24"/>
      <w:lang w:val="en-US" w:eastAsia="zh-CN" w:bidi="ar-SA"/>
    </w:rPr>
  </w:style>
  <w:style w:type="paragraph" w:styleId="2245" w:customStyle="1">
    <w:name w:val="样式 标题 2 + 行距: 最小值 12 磅"/>
    <w:basedOn w:val="826"/>
    <w:next w:val="83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6" w:customStyle="1">
    <w:name w:val="ABC_正文"/>
    <w:basedOn w:val="824"/>
    <w:uiPriority w:val="0"/>
    <w:qFormat/>
    <w:pPr>
      <w:ind w:firstLine="200"/>
      <w:widowControl/>
    </w:pPr>
    <w:rPr>
      <w:rFonts w:ascii="Calibri" w:hAnsi="宋体" w:eastAsia="Times New Roman"/>
      <w:sz w:val="20"/>
      <w:szCs w:val="20"/>
    </w:rPr>
  </w:style>
  <w:style w:type="paragraph" w:styleId="2247" w:customStyle="1">
    <w:name w:val="InfoBlue"/>
    <w:basedOn w:val="824"/>
    <w:uiPriority w:val="0"/>
    <w:qFormat/>
    <w:pPr>
      <w:ind w:left="720" w:firstLine="560"/>
      <w:jc w:val="left"/>
      <w:spacing w:after="120" w:line="360" w:lineRule="auto"/>
    </w:pPr>
    <w:rPr>
      <w:rFonts w:ascii="Calibri" w:hAnsi="Calibri" w:eastAsia="仿宋"/>
      <w:color w:val="0000ff"/>
      <w:szCs w:val="20"/>
    </w:rPr>
  </w:style>
  <w:style w:type="paragraph" w:styleId="2248" w:customStyle="1">
    <w:name w:val="样式 标题 3"/>
    <w:basedOn w:val="827"/>
    <w:next w:val="91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49"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50" w:customStyle="1">
    <w:name w:val="Char Char Char Char Char Char Char Char Char Char Char Char Char Char Char1 Char"/>
    <w:basedOn w:val="824"/>
    <w:next w:val="914"/>
    <w:uiPriority w:val="0"/>
    <w:qFormat/>
    <w:pPr>
      <w:ind w:firstLine="560"/>
      <w:jc w:val="left"/>
      <w:spacing w:after="160" w:line="240" w:lineRule="exact"/>
      <w:widowControl/>
    </w:pPr>
    <w:rPr>
      <w:rFonts w:ascii="Verdana" w:hAnsi="Verdana" w:eastAsia="仿宋"/>
      <w:sz w:val="20"/>
      <w:szCs w:val="20"/>
      <w:lang w:eastAsia="en-US"/>
    </w:rPr>
  </w:style>
  <w:style w:type="paragraph" w:styleId="2251" w:customStyle="1">
    <w:name w:val="无首行缩进正文"/>
    <w:basedOn w:val="2235"/>
    <w:next w:val="2187"/>
    <w:uiPriority w:val="0"/>
    <w:qFormat/>
    <w:pPr>
      <w:ind w:firstLine="0"/>
      <w:jc w:val="both"/>
    </w:pPr>
    <w:rPr>
      <w:rFonts w:ascii="Calibri" w:hAnsi="Calibri" w:eastAsia="方正仿宋_GBK" w:cs="Times New Roman"/>
      <w:sz w:val="21"/>
      <w:szCs w:val="24"/>
    </w:rPr>
  </w:style>
  <w:style w:type="paragraph" w:styleId="2252" w:customStyle="1">
    <w:name w:val="Plain Text1"/>
    <w:basedOn w:val="824"/>
    <w:next w:val="894"/>
    <w:uiPriority w:val="0"/>
    <w:qFormat/>
    <w:pPr>
      <w:ind w:firstLine="560"/>
      <w:spacing w:line="360" w:lineRule="auto"/>
    </w:pPr>
    <w:rPr>
      <w:rFonts w:ascii="宋体" w:hAnsi="宋体" w:eastAsia="仿宋"/>
      <w:sz w:val="28"/>
      <w:szCs w:val="20"/>
    </w:rPr>
  </w:style>
  <w:style w:type="paragraph" w:styleId="2253" w:customStyle="1">
    <w:name w:val="Char Char Char Char Char Char Char Char Char Char Char Char Char1"/>
    <w:basedOn w:val="8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4" w:customStyle="1">
    <w:name w:val="样式 Tabletext + 五号 加粗 居中 段后: 0 磅 行距: 1.5 倍行距"/>
    <w:basedOn w:val="824"/>
    <w:uiPriority w:val="0"/>
    <w:qFormat/>
    <w:pPr>
      <w:ind w:firstLine="560"/>
      <w:spacing w:line="500" w:lineRule="exact"/>
    </w:pPr>
    <w:rPr>
      <w:rFonts w:ascii="Calibri" w:hAnsi="Calibri" w:eastAsia="仿宋"/>
      <w:sz w:val="28"/>
      <w:szCs w:val="20"/>
    </w:rPr>
  </w:style>
  <w:style w:type="paragraph" w:styleId="2255" w:customStyle="1">
    <w:name w:val="Subject"/>
    <w:basedOn w:val="824"/>
    <w:uiPriority w:val="0"/>
    <w:qFormat/>
    <w:pPr>
      <w:jc w:val="center"/>
      <w:widowControl/>
    </w:pPr>
    <w:rPr>
      <w:rFonts w:ascii="Calibri" w:hAnsi="Calibri" w:eastAsia="黑体"/>
      <w:b/>
      <w:sz w:val="48"/>
    </w:rPr>
  </w:style>
  <w:style w:type="paragraph" w:styleId="2256" w:customStyle="1">
    <w:name w:val="题注1"/>
    <w:basedOn w:val="824"/>
    <w:uiPriority w:val="0"/>
    <w:qFormat/>
    <w:pPr>
      <w:ind w:firstLine="720"/>
      <w:spacing w:before="120" w:after="120" w:line="360" w:lineRule="auto"/>
      <w:suppressLineNumbers/>
    </w:pPr>
    <w:rPr>
      <w:rFonts w:ascii="仿宋" w:hAnsi="仿宋"/>
      <w:i/>
      <w:iCs/>
      <w:sz w:val="28"/>
      <w:lang w:eastAsia="ar-SA"/>
    </w:rPr>
  </w:style>
  <w:style w:type="paragraph" w:styleId="2257" w:customStyle="1">
    <w:name w:val="默认段落字体 Para Char Char Char Char"/>
    <w:basedOn w:val="824"/>
    <w:next w:val="841"/>
    <w:uiPriority w:val="0"/>
    <w:qFormat/>
    <w:pPr>
      <w:ind w:firstLine="560"/>
      <w:spacing w:line="360" w:lineRule="auto"/>
    </w:pPr>
    <w:rPr>
      <w:rFonts w:ascii="Calibri" w:hAnsi="Calibri" w:eastAsia="仿宋"/>
      <w:sz w:val="28"/>
      <w:szCs w:val="20"/>
    </w:rPr>
  </w:style>
  <w:style w:type="paragraph" w:styleId="2258" w:customStyle="1">
    <w:name w:val="样式 标题 1 + 行距: 最小值 12 磅"/>
    <w:basedOn w:val="825"/>
    <w:next w:val="224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59" w:customStyle="1">
    <w:name w:val="_Style 224"/>
    <w:basedOn w:val="824"/>
    <w:next w:val="824"/>
    <w:uiPriority w:val="39"/>
    <w:unhideWhenUsed/>
    <w:qFormat/>
    <w:pPr>
      <w:ind w:left="2100"/>
      <w:jc w:val="left"/>
      <w:widowControl/>
    </w:pPr>
    <w:rPr>
      <w:rFonts w:ascii="Calibri" w:hAnsi="Calibri"/>
      <w:szCs w:val="22"/>
    </w:rPr>
  </w:style>
  <w:style w:type="paragraph" w:styleId="2260" w:customStyle="1">
    <w:name w:val="图中文字"/>
    <w:basedOn w:val="824"/>
    <w:next w:val="1680"/>
    <w:uiPriority w:val="0"/>
    <w:qFormat/>
    <w:pPr>
      <w:ind w:firstLine="560"/>
      <w:jc w:val="center"/>
      <w:spacing w:line="500" w:lineRule="exact"/>
      <w:widowControl/>
    </w:pPr>
    <w:rPr>
      <w:rFonts w:ascii="Calibri" w:hAnsi="Calibri" w:eastAsia="仿宋_GB2312"/>
      <w:sz w:val="28"/>
      <w:szCs w:val="20"/>
    </w:rPr>
  </w:style>
  <w:style w:type="paragraph" w:styleId="2261" w:customStyle="1">
    <w:name w:val="标题 11"/>
    <w:basedOn w:val="824"/>
    <w:next w:val="824"/>
    <w:uiPriority w:val="0"/>
    <w:qFormat/>
    <w:pPr>
      <w:keepLines/>
      <w:keepNext/>
      <w:spacing w:line="590" w:lineRule="exact"/>
      <w:outlineLvl w:val="0"/>
    </w:pPr>
    <w:rPr>
      <w:rFonts w:ascii="Calibri" w:hAnsi="Calibri" w:eastAsia="方正黑体_GBK"/>
      <w:bCs/>
      <w:sz w:val="32"/>
      <w:szCs w:val="44"/>
    </w:rPr>
  </w:style>
  <w:style w:type="paragraph" w:styleId="2262" w:customStyle="1">
    <w:name w:val="样式 标题 + 右"/>
    <w:basedOn w:val="898"/>
    <w:next w:val="2149"/>
    <w:uiPriority w:val="0"/>
    <w:qFormat/>
    <w:pPr>
      <w:ind w:left="0" w:firstLine="560"/>
      <w:jc w:val="right"/>
      <w:spacing w:line="500" w:lineRule="exact"/>
    </w:pPr>
    <w:rPr>
      <w:rFonts w:ascii="宋体" w:hAnsi="Calibri" w:eastAsia="方正小标宋_GBK" w:cs="宋体"/>
      <w:color w:val="000000"/>
      <w:sz w:val="28"/>
      <w:szCs w:val="20"/>
    </w:rPr>
  </w:style>
  <w:style w:type="paragraph" w:styleId="2263" w:customStyle="1">
    <w:name w:val="表号"/>
    <w:basedOn w:val="824"/>
    <w:next w:val="121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4" w:customStyle="1">
    <w:name w:val="表头样式"/>
    <w:basedOn w:val="824"/>
    <w:uiPriority w:val="0"/>
    <w:qFormat/>
    <w:pPr>
      <w:ind w:firstLine="560"/>
      <w:jc w:val="center"/>
      <w:keepNext/>
      <w:spacing w:line="500" w:lineRule="exact"/>
    </w:pPr>
    <w:rPr>
      <w:rFonts w:ascii="Arial" w:hAnsi="Arial" w:eastAsia="仿宋"/>
      <w:b/>
      <w:szCs w:val="21"/>
    </w:rPr>
  </w:style>
  <w:style w:type="paragraph" w:styleId="2265" w:customStyle="1">
    <w:name w:val="评估表"/>
    <w:basedOn w:val="824"/>
    <w:uiPriority w:val="0"/>
    <w:qFormat/>
    <w:pPr>
      <w:spacing w:line="240" w:lineRule="exact"/>
    </w:pPr>
    <w:rPr>
      <w:rFonts w:ascii="方正仿宋_GBK" w:hAnsi="方正仿宋_GBK" w:eastAsia="方正仿宋_GBK"/>
      <w:sz w:val="18"/>
      <w:szCs w:val="18"/>
    </w:rPr>
  </w:style>
  <w:style w:type="paragraph" w:styleId="2266" w:customStyle="1">
    <w:name w:val="Table Contents"/>
    <w:basedOn w:val="824"/>
    <w:uiPriority w:val="0"/>
    <w:qFormat/>
    <w:pPr>
      <w:ind w:firstLine="720"/>
      <w:spacing w:line="360" w:lineRule="auto"/>
      <w:suppressLineNumbers/>
    </w:pPr>
    <w:rPr>
      <w:rFonts w:ascii="仿宋" w:hAnsi="仿宋"/>
      <w:sz w:val="28"/>
      <w:lang w:eastAsia="ar-SA"/>
    </w:rPr>
  </w:style>
  <w:style w:type="paragraph" w:styleId="2267" w:customStyle="1">
    <w:name w:val="Paragraph1"/>
    <w:basedOn w:val="824"/>
    <w:next w:val="1909"/>
    <w:uiPriority w:val="0"/>
    <w:qFormat/>
    <w:pPr>
      <w:ind w:firstLine="560"/>
      <w:spacing w:before="80" w:line="500" w:lineRule="exact"/>
    </w:pPr>
    <w:rPr>
      <w:rFonts w:ascii="宋体" w:hAnsi="Calibri" w:eastAsia="仿宋"/>
      <w:sz w:val="20"/>
      <w:szCs w:val="20"/>
    </w:rPr>
  </w:style>
  <w:style w:type="paragraph" w:styleId="2268" w:customStyle="1">
    <w:name w:val="Tabletext"/>
    <w:basedOn w:val="824"/>
    <w:next w:val="1823"/>
    <w:uiPriority w:val="0"/>
    <w:qFormat/>
    <w:pPr>
      <w:ind w:firstLine="560"/>
      <w:jc w:val="left"/>
      <w:keepLines/>
      <w:spacing w:after="120" w:line="240" w:lineRule="atLeast"/>
    </w:pPr>
    <w:rPr>
      <w:rFonts w:ascii="Calibri" w:hAnsi="Calibri" w:eastAsia="仿宋"/>
      <w:sz w:val="28"/>
      <w:szCs w:val="20"/>
      <w:lang w:eastAsia="en-US"/>
    </w:rPr>
  </w:style>
  <w:style w:type="paragraph" w:styleId="2269" w:customStyle="1">
    <w:name w:val="编写建议"/>
    <w:basedOn w:val="824"/>
    <w:next w:val="912"/>
    <w:uiPriority w:val="0"/>
    <w:qFormat/>
    <w:pPr>
      <w:ind w:firstLine="420"/>
      <w:jc w:val="left"/>
      <w:spacing w:line="360" w:lineRule="auto"/>
    </w:pPr>
    <w:rPr>
      <w:rFonts w:ascii="Arial" w:hAnsi="Arial" w:cs="宋体"/>
      <w:i/>
      <w:iCs/>
      <w:color w:val="0000ff"/>
      <w:sz w:val="28"/>
      <w:lang w:eastAsia="ar-SA"/>
    </w:rPr>
  </w:style>
  <w:style w:type="paragraph" w:styleId="2270" w:customStyle="1">
    <w:name w:val="引用 Char2"/>
    <w:basedOn w:val="824"/>
    <w:uiPriority w:val="0"/>
    <w:qFormat/>
    <w:pPr>
      <w:ind w:firstLine="560"/>
      <w:spacing w:line="500" w:lineRule="exact"/>
    </w:pPr>
    <w:rPr>
      <w:rFonts w:ascii="Calibri" w:hAnsi="Calibri" w:eastAsia="仿宋"/>
      <w:sz w:val="28"/>
      <w:szCs w:val="20"/>
    </w:rPr>
  </w:style>
  <w:style w:type="paragraph" w:styleId="2271" w:customStyle="1">
    <w:name w:val="文档名称"/>
    <w:basedOn w:val="824"/>
    <w:uiPriority w:val="0"/>
    <w:qFormat/>
    <w:pPr>
      <w:ind w:firstLine="720"/>
      <w:jc w:val="center"/>
      <w:spacing w:line="360" w:lineRule="auto"/>
    </w:pPr>
    <w:rPr>
      <w:rFonts w:ascii="仿宋" w:hAnsi="仿宋" w:eastAsia="黑体"/>
      <w:b/>
      <w:sz w:val="48"/>
      <w:szCs w:val="48"/>
      <w:lang w:eastAsia="ar-SA"/>
    </w:rPr>
  </w:style>
  <w:style w:type="paragraph" w:styleId="2272" w:customStyle="1">
    <w:name w:val="explanation"/>
    <w:basedOn w:val="824"/>
    <w:next w:val="1879"/>
    <w:uiPriority w:val="0"/>
    <w:qFormat/>
    <w:pPr>
      <w:ind w:firstLine="560"/>
      <w:spacing w:line="500" w:lineRule="exact"/>
    </w:pPr>
    <w:rPr>
      <w:rFonts w:ascii="Calibri" w:hAnsi="Calibri" w:eastAsia="仿宋"/>
      <w:sz w:val="28"/>
    </w:rPr>
  </w:style>
  <w:style w:type="paragraph" w:styleId="2273" w:customStyle="1">
    <w:name w:val="左对齐的表内文字"/>
    <w:basedOn w:val="824"/>
    <w:next w:val="852"/>
    <w:uiPriority w:val="0"/>
    <w:qFormat/>
    <w:pPr>
      <w:ind w:firstLine="560"/>
      <w:spacing w:line="500" w:lineRule="exact"/>
    </w:pPr>
    <w:rPr>
      <w:rFonts w:ascii="Calibri" w:hAnsi="Calibri" w:eastAsia="仿宋_GB2312" w:cs="宋体"/>
      <w:sz w:val="28"/>
      <w:szCs w:val="20"/>
    </w:rPr>
  </w:style>
  <w:style w:type="paragraph" w:styleId="2274" w:customStyle="1">
    <w:name w:val="_Style 44"/>
    <w:next w:val="824"/>
    <w:uiPriority w:val="0"/>
    <w:qFormat/>
    <w:pPr>
      <w:jc w:val="both"/>
      <w:widowControl w:val="off"/>
    </w:pPr>
    <w:rPr>
      <w:rFonts w:hint="default" w:ascii="Calibri" w:hAnsi="Calibri" w:eastAsia="宋体" w:cs="Times New Roman"/>
      <w:sz w:val="24"/>
      <w:szCs w:val="24"/>
      <w:lang w:val="en-US" w:eastAsia="zh-CN" w:bidi="ar-SA"/>
    </w:rPr>
  </w:style>
  <w:style w:type="paragraph" w:styleId="2275" w:customStyle="1">
    <w:name w:val="样式 标题 3 + 非加粗 倾斜"/>
    <w:basedOn w:val="827"/>
    <w:next w:val="227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6" w:customStyle="1">
    <w:name w:val="样式 标题 2 + 五号"/>
    <w:basedOn w:val="826"/>
    <w:next w:val="96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77" w:customStyle="1">
    <w:name w:val="版权申明"/>
    <w:basedOn w:val="824"/>
    <w:uiPriority w:val="0"/>
    <w:qFormat/>
    <w:pPr>
      <w:ind w:firstLine="720"/>
      <w:jc w:val="center"/>
      <w:spacing w:line="360" w:lineRule="auto"/>
    </w:pPr>
    <w:rPr>
      <w:rFonts w:ascii="宋体" w:hAnsi="宋体" w:cs="宋体"/>
      <w:b/>
      <w:bCs/>
      <w:color w:val="000000"/>
      <w:sz w:val="28"/>
      <w:szCs w:val="20"/>
      <w:lang w:eastAsia="ar-SA"/>
    </w:rPr>
  </w:style>
  <w:style w:type="paragraph" w:styleId="2278" w:customStyle="1">
    <w:name w:val="标题G"/>
    <w:basedOn w:val="898"/>
    <w:next w:val="225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9" w:customStyle="1">
    <w:name w:val="标题5"/>
    <w:basedOn w:val="824"/>
    <w:uiPriority w:val="0"/>
    <w:qFormat/>
    <w:pPr>
      <w:ind w:firstLine="560"/>
      <w:jc w:val="center"/>
      <w:spacing w:line="500" w:lineRule="exact"/>
    </w:pPr>
    <w:rPr>
      <w:rFonts w:ascii="宋体" w:hAnsi="宋体" w:eastAsia="仿宋"/>
      <w:b/>
      <w:sz w:val="52"/>
      <w:szCs w:val="22"/>
    </w:rPr>
  </w:style>
  <w:style w:type="paragraph" w:styleId="2280" w:customStyle="1">
    <w:name w:val="修订11"/>
    <w:uiPriority w:val="99"/>
    <w:qFormat/>
    <w:rPr>
      <w:rFonts w:hint="default" w:ascii="宋体" w:hAnsi="Calibri" w:eastAsia="宋体" w:cs="Times New Roman"/>
      <w:sz w:val="21"/>
      <w:lang w:val="en-US" w:eastAsia="zh-CN" w:bidi="ar-SA"/>
    </w:rPr>
  </w:style>
  <w:style w:type="paragraph" w:styleId="2281"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82" w:customStyle="1">
    <w:name w:val="目录标题2"/>
    <w:basedOn w:val="825"/>
    <w:next w:val="82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3" w:customStyle="1">
    <w:name w:val="Char1 Char Char Char1"/>
    <w:basedOn w:val="824"/>
    <w:uiPriority w:val="0"/>
    <w:qFormat/>
    <w:pPr>
      <w:ind w:firstLine="560"/>
      <w:spacing w:line="500" w:lineRule="exact"/>
    </w:pPr>
    <w:rPr>
      <w:rFonts w:ascii="Tahoma" w:hAnsi="Tahoma" w:eastAsia="仿宋"/>
      <w:sz w:val="28"/>
      <w:szCs w:val="20"/>
    </w:rPr>
  </w:style>
  <w:style w:type="paragraph" w:styleId="2284" w:customStyle="1">
    <w:name w:val="Bullet Text"/>
    <w:basedOn w:val="824"/>
    <w:next w:val="2248"/>
    <w:uiPriority w:val="0"/>
    <w:qFormat/>
    <w:pPr>
      <w:ind w:left="360" w:hanging="360"/>
      <w:jc w:val="left"/>
      <w:spacing w:after="60" w:line="500" w:lineRule="exact"/>
    </w:pPr>
    <w:rPr>
      <w:rFonts w:ascii="Arial" w:hAnsi="Arial" w:eastAsia="仿宋"/>
      <w:sz w:val="20"/>
      <w:szCs w:val="20"/>
    </w:rPr>
  </w:style>
  <w:style w:type="paragraph" w:styleId="2285" w:customStyle="1">
    <w:name w:val="_Style 47"/>
    <w:basedOn w:val="824"/>
    <w:next w:val="1188"/>
    <w:uiPriority w:val="0"/>
    <w:qFormat/>
    <w:pPr>
      <w:ind w:firstLine="420"/>
      <w:jc w:val="left"/>
      <w:spacing w:line="360" w:lineRule="auto"/>
    </w:pPr>
    <w:rPr>
      <w:rFonts w:ascii="宋体" w:hAnsi="Calibri"/>
      <w:szCs w:val="20"/>
    </w:rPr>
  </w:style>
  <w:style w:type="paragraph" w:styleId="2286" w:customStyle="1">
    <w:name w:val="_Style 196"/>
    <w:basedOn w:val="824"/>
    <w:next w:val="824"/>
    <w:uiPriority w:val="0"/>
    <w:qFormat/>
    <w:pPr>
      <w:ind w:firstLine="560"/>
      <w:spacing w:line="500" w:lineRule="exact"/>
    </w:pPr>
    <w:rPr>
      <w:rFonts w:ascii="Calibri Light" w:hAnsi="Calibri Light" w:eastAsia="仿宋"/>
      <w:color w:val="000000"/>
      <w:sz w:val="28"/>
      <w:szCs w:val="20"/>
    </w:rPr>
  </w:style>
  <w:style w:type="paragraph" w:styleId="2287" w:customStyle="1">
    <w:name w:val="Contents 10"/>
    <w:basedOn w:val="2288"/>
    <w:uiPriority w:val="0"/>
    <w:qFormat/>
    <w:pPr>
      <w:ind w:left="2547"/>
      <w:tabs>
        <w:tab w:val="right" w:pos="24919" w:leader="dot"/>
      </w:tabs>
    </w:pPr>
  </w:style>
  <w:style w:type="paragraph" w:styleId="2288" w:customStyle="1">
    <w:name w:val="Index"/>
    <w:basedOn w:val="824"/>
    <w:uiPriority w:val="0"/>
    <w:qFormat/>
    <w:pPr>
      <w:ind w:firstLine="720"/>
      <w:spacing w:line="360" w:lineRule="auto"/>
      <w:suppressLineNumbers/>
    </w:pPr>
    <w:rPr>
      <w:rFonts w:ascii="仿宋" w:hAnsi="仿宋"/>
      <w:sz w:val="28"/>
      <w:lang w:eastAsia="ar-SA"/>
    </w:rPr>
  </w:style>
  <w:style w:type="paragraph" w:styleId="2289" w:customStyle="1">
    <w:name w:val="subhead1"/>
    <w:basedOn w:val="824"/>
    <w:next w:val="929"/>
    <w:uiPriority w:val="0"/>
    <w:qFormat/>
    <w:pPr>
      <w:ind w:firstLine="560"/>
      <w:jc w:val="left"/>
      <w:spacing w:line="500" w:lineRule="exact"/>
    </w:pPr>
    <w:rPr>
      <w:rFonts w:ascii="Arial" w:hAnsi="Arial" w:eastAsia="仿宋"/>
      <w:b/>
      <w:sz w:val="28"/>
      <w:szCs w:val="20"/>
    </w:rPr>
  </w:style>
  <w:style w:type="paragraph" w:styleId="2290" w:customStyle="1">
    <w:name w:val="txt"/>
    <w:basedOn w:val="824"/>
    <w:next w:val="179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1" w:customStyle="1">
    <w:name w:val="目录标题1"/>
    <w:basedOn w:val="825"/>
    <w:next w:val="82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2" w:customStyle="1">
    <w:name w:val="Header Odd"/>
    <w:basedOn w:val="2293"/>
    <w:next w:val="1845"/>
    <w:uiPriority w:val="0"/>
    <w:qFormat/>
    <w:pPr>
      <w:jc w:val="right"/>
      <w:widowControl/>
      <w:pBdr>
        <w:bottom w:val="single" w:color="4F81BD" w:sz="4" w:space="1"/>
      </w:pBdr>
    </w:pPr>
    <w:rPr>
      <w:b/>
      <w:bCs/>
      <w:color w:val="1f497d"/>
      <w:sz w:val="20"/>
      <w:szCs w:val="23"/>
    </w:rPr>
  </w:style>
  <w:style w:type="paragraph" w:styleId="2293"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94" w:customStyle="1">
    <w:name w:val="样式 两端对齐"/>
    <w:basedOn w:val="824"/>
    <w:next w:val="2254"/>
    <w:uiPriority w:val="0"/>
    <w:qFormat/>
    <w:pPr>
      <w:ind w:firstLine="560"/>
      <w:spacing w:line="360" w:lineRule="auto"/>
    </w:pPr>
    <w:rPr>
      <w:rFonts w:ascii="宋体" w:hAnsi="Calibri" w:eastAsia="仿宋" w:cs="宋体"/>
      <w:sz w:val="28"/>
      <w:szCs w:val="20"/>
    </w:rPr>
  </w:style>
  <w:style w:type="paragraph" w:styleId="2295" w:customStyle="1">
    <w:name w:val="样式 行距: 固定值 20 磅 首行缩进:  2 字符"/>
    <w:basedOn w:val="824"/>
    <w:next w:val="2229"/>
    <w:uiPriority w:val="0"/>
    <w:qFormat/>
    <w:pPr>
      <w:ind w:firstLine="200"/>
      <w:jc w:val="left"/>
      <w:spacing w:line="360" w:lineRule="auto"/>
    </w:pPr>
    <w:rPr>
      <w:rFonts w:ascii="宋体" w:hAnsi="Calibri" w:eastAsia="仿宋" w:cs="宋体"/>
      <w:sz w:val="28"/>
      <w:szCs w:val="20"/>
    </w:rPr>
  </w:style>
  <w:style w:type="paragraph" w:styleId="2296" w:customStyle="1">
    <w:name w:val="_Style 3"/>
    <w:basedOn w:val="824"/>
    <w:uiPriority w:val="34"/>
    <w:qFormat/>
    <w:pPr>
      <w:jc w:val="left"/>
      <w:spacing w:before="100" w:beforeAutospacing="1" w:after="100" w:afterAutospacing="1"/>
      <w:widowControl/>
    </w:pPr>
    <w:rPr>
      <w:rFonts w:ascii="宋体" w:hAnsi="宋体" w:cs="宋体"/>
      <w:sz w:val="28"/>
    </w:rPr>
  </w:style>
  <w:style w:type="paragraph" w:styleId="2297" w:customStyle="1">
    <w:name w:val="文头"/>
    <w:basedOn w:val="824"/>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98" w:customStyle="1">
    <w:name w:val="日期 Char2"/>
    <w:basedOn w:val="824"/>
    <w:uiPriority w:val="0"/>
    <w:qFormat/>
    <w:pPr>
      <w:ind w:firstLine="560"/>
      <w:spacing w:line="500" w:lineRule="exact"/>
    </w:pPr>
    <w:rPr>
      <w:rFonts w:ascii="Calibri" w:hAnsi="Calibri" w:eastAsia="仿宋"/>
      <w:sz w:val="28"/>
      <w:szCs w:val="20"/>
    </w:rPr>
  </w:style>
  <w:style w:type="paragraph" w:styleId="2299" w:customStyle="1">
    <w:name w:val="样式 正文内容 + 左侧:  0.74 厘米 首行缩进:  0.85 厘米"/>
    <w:basedOn w:val="824"/>
    <w:uiPriority w:val="0"/>
    <w:qFormat/>
    <w:pPr>
      <w:ind w:left="420" w:firstLine="480"/>
      <w:spacing w:line="380" w:lineRule="exact"/>
    </w:pPr>
    <w:rPr>
      <w:rFonts w:ascii="宋体" w:hAnsi="宋体" w:cs="宋体"/>
      <w:sz w:val="28"/>
      <w:szCs w:val="20"/>
      <w:lang w:eastAsia="ar-SA"/>
    </w:rPr>
  </w:style>
  <w:style w:type="paragraph" w:styleId="2300" w:customStyle="1">
    <w:name w:val="标题11"/>
    <w:basedOn w:val="824"/>
    <w:next w:val="82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1" w:customStyle="1">
    <w:name w:val="正文3"/>
    <w:basedOn w:val="824"/>
    <w:uiPriority w:val="0"/>
    <w:qFormat/>
    <w:pPr>
      <w:ind w:firstLine="560"/>
      <w:spacing w:line="500" w:lineRule="exact"/>
      <w:widowControl/>
    </w:pPr>
    <w:rPr>
      <w:rFonts w:ascii="Calibri" w:hAnsi="Calibri" w:eastAsia="仿宋"/>
      <w:sz w:val="28"/>
      <w:szCs w:val="20"/>
    </w:rPr>
  </w:style>
  <w:style w:type="paragraph" w:styleId="2302" w:customStyle="1">
    <w:name w:val="正文文本 Char2"/>
    <w:basedOn w:val="824"/>
    <w:uiPriority w:val="0"/>
    <w:qFormat/>
    <w:pPr>
      <w:ind w:firstLine="560"/>
      <w:spacing w:line="500" w:lineRule="exact"/>
    </w:pPr>
    <w:rPr>
      <w:rFonts w:ascii="Calibri" w:hAnsi="Calibri" w:eastAsia="仿宋"/>
      <w:sz w:val="28"/>
      <w:szCs w:val="20"/>
    </w:rPr>
  </w:style>
  <w:style w:type="paragraph" w:styleId="2303"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04" w:customStyle="1">
    <w:name w:val="样式 InfoBlue + 倾斜"/>
    <w:basedOn w:val="2275"/>
    <w:next w:val="2239"/>
    <w:uiPriority w:val="0"/>
    <w:qFormat/>
    <w:pPr>
      <w:ind w:left="720" w:firstLine="560"/>
      <w:keepNext w:val="0"/>
      <w:spacing w:after="120" w:line="360" w:lineRule="auto"/>
      <w:outlineLvl w:val="9"/>
    </w:pPr>
    <w:rPr>
      <w:bCs w:val="0"/>
      <w:iCs w:val="0"/>
      <w:color w:val="0000ff"/>
      <w:sz w:val="21"/>
      <w:szCs w:val="20"/>
    </w:rPr>
  </w:style>
  <w:style w:type="paragraph" w:styleId="2305" w:customStyle="1">
    <w:name w:val="Char Char Char Char Char Char Char Char Char Char Char Char Char2"/>
    <w:basedOn w:val="8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6" w:customStyle="1">
    <w:name w:val="样式 正文文本缩进 + 左侧:  2 字符 行距: 固定值 20 磅 首行缩进:  2 字符"/>
    <w:basedOn w:val="904"/>
    <w:next w:val="1689"/>
    <w:uiPriority w:val="0"/>
    <w:qFormat/>
    <w:pPr>
      <w:ind w:left="400" w:firstLine="400"/>
      <w:jc w:val="both"/>
      <w:spacing w:line="360" w:lineRule="auto"/>
    </w:pPr>
    <w:rPr>
      <w:rFonts w:cs="宋体"/>
      <w:szCs w:val="20"/>
    </w:rPr>
  </w:style>
  <w:style w:type="paragraph" w:styleId="2307" w:customStyle="1">
    <w:name w:val="正文文本4"/>
    <w:basedOn w:val="824"/>
    <w:uiPriority w:val="99"/>
    <w:qFormat/>
    <w:pPr>
      <w:jc w:val="left"/>
      <w:spacing w:after="120" w:line="288" w:lineRule="auto"/>
      <w:widowControl/>
    </w:pPr>
    <w:rPr>
      <w:rFonts w:ascii="Verdana" w:hAnsi="Verdana"/>
      <w:sz w:val="24"/>
      <w:szCs w:val="20"/>
      <w:lang w:eastAsia="en-US"/>
    </w:rPr>
  </w:style>
  <w:style w:type="paragraph" w:styleId="2308" w:customStyle="1">
    <w:name w:val="Char1 Char Char Char3"/>
    <w:basedOn w:val="824"/>
    <w:uiPriority w:val="0"/>
    <w:qFormat/>
    <w:rPr>
      <w:rFonts w:ascii="Tahoma" w:hAnsi="Tahoma"/>
      <w:sz w:val="24"/>
      <w:szCs w:val="20"/>
    </w:rPr>
  </w:style>
  <w:style w:type="paragraph" w:styleId="2309" w:customStyle="1">
    <w:name w:val="Char Char112"/>
    <w:basedOn w:val="824"/>
    <w:uiPriority w:val="0"/>
    <w:semiHidden/>
    <w:qFormat/>
    <w:pPr>
      <w:jc w:val="left"/>
      <w:spacing w:after="160" w:line="240" w:lineRule="exact"/>
      <w:widowControl/>
    </w:pPr>
    <w:rPr>
      <w:rFonts w:ascii="Verdana" w:hAnsi="Verdana"/>
      <w:sz w:val="20"/>
      <w:lang w:eastAsia="en-US"/>
    </w:rPr>
  </w:style>
  <w:style w:type="paragraph" w:styleId="2310" w:customStyle="1">
    <w:name w:val="TOC Heading1"/>
    <w:basedOn w:val="825"/>
    <w:next w:val="82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1" w:customStyle="1">
    <w:name w:val="一级项目符号"/>
    <w:basedOn w:val="824"/>
    <w:next w:val="82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2" w:customStyle="1">
    <w:name w:val="正文排列"/>
    <w:basedOn w:val="824"/>
    <w:uiPriority w:val="0"/>
    <w:qFormat/>
    <w:pPr>
      <w:ind w:left="902"/>
      <w:tabs>
        <w:tab w:val="left" w:pos="902" w:leader="none"/>
      </w:tabs>
    </w:pPr>
    <w:rPr>
      <w:rFonts w:eastAsia="仿宋"/>
      <w:sz w:val="28"/>
      <w:szCs w:val="20"/>
    </w:rPr>
  </w:style>
  <w:style w:type="paragraph" w:styleId="2313" w:customStyle="1">
    <w:name w:val="H2 List Num cont"/>
    <w:basedOn w:val="82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4" w:customStyle="1">
    <w:name w:val="number0"/>
    <w:basedOn w:val="91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15" w:customStyle="1">
    <w:name w:val="文件标题1.1"/>
    <w:basedOn w:val="82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6" w:customStyle="1">
    <w:name w:val="编号1-2"/>
    <w:basedOn w:val="824"/>
    <w:next w:val="82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17" w:customStyle="1">
    <w:name w:val="章正文 Char"/>
    <w:basedOn w:val="82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18" w:customStyle="1">
    <w:name w:val="ordinary-output"/>
    <w:basedOn w:val="82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19"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20" w:customStyle="1">
    <w:name w:val="Char Char11"/>
    <w:basedOn w:val="824"/>
    <w:uiPriority w:val="0"/>
    <w:semiHidden/>
    <w:qFormat/>
    <w:pPr>
      <w:jc w:val="left"/>
      <w:spacing w:after="160" w:line="240" w:lineRule="exact"/>
      <w:widowControl/>
    </w:pPr>
    <w:rPr>
      <w:rFonts w:ascii="Verdana" w:hAnsi="Verdana"/>
      <w:sz w:val="20"/>
      <w:lang w:eastAsia="en-US"/>
    </w:rPr>
  </w:style>
  <w:style w:type="paragraph" w:styleId="2321"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22"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23"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24" w:customStyle="1">
    <w:name w:val="列项◆（三级）"/>
    <w:basedOn w:val="824"/>
    <w:uiPriority w:val="0"/>
    <w:qFormat/>
    <w:pPr>
      <w:ind w:left="1680" w:hanging="420"/>
    </w:pPr>
    <w:rPr>
      <w:rFonts w:ascii="宋体"/>
      <w:szCs w:val="21"/>
    </w:rPr>
  </w:style>
  <w:style w:type="paragraph" w:styleId="2325"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26" w:customStyle="1">
    <w:name w:val="示例×："/>
    <w:basedOn w:val="1244"/>
    <w:uiPriority w:val="0"/>
    <w:qFormat/>
    <w:pPr>
      <w:ind w:left="842" w:hanging="420"/>
      <w:tabs>
        <w:tab w:val="left" w:pos="360" w:leader="none"/>
      </w:tabs>
      <w:outlineLvl w:val="9"/>
    </w:pPr>
    <w:rPr>
      <w:rFonts w:ascii="宋体" w:eastAsia="宋体"/>
      <w:sz w:val="18"/>
      <w:szCs w:val="18"/>
    </w:rPr>
  </w:style>
  <w:style w:type="paragraph" w:styleId="2327" w:customStyle="1">
    <w:name w:val="二级无"/>
    <w:basedOn w:val="1242"/>
    <w:uiPriority w:val="0"/>
    <w:qFormat/>
    <w:pPr>
      <w:ind w:left="0" w:firstLine="0"/>
      <w:jc w:val="left"/>
    </w:pPr>
    <w:rPr>
      <w:rFonts w:ascii="宋体" w:eastAsia="宋体"/>
      <w:szCs w:val="21"/>
      <w:lang w:val="zh-CN"/>
    </w:rPr>
  </w:style>
  <w:style w:type="paragraph" w:styleId="2328" w:customStyle="1">
    <w:name w:val="注：（正文）"/>
    <w:basedOn w:val="1572"/>
    <w:next w:val="1219"/>
    <w:uiPriority w:val="0"/>
    <w:qFormat/>
    <w:pPr>
      <w:ind w:left="425" w:hanging="425"/>
      <w:tabs>
        <w:tab w:val="left" w:pos="425" w:leader="none"/>
      </w:tabs>
    </w:pPr>
    <w:rPr>
      <w:szCs w:val="18"/>
    </w:rPr>
  </w:style>
  <w:style w:type="paragraph" w:styleId="2329"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30" w:customStyle="1">
    <w:name w:val="参考文献"/>
    <w:basedOn w:val="824"/>
    <w:next w:val="121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31" w:customStyle="1">
    <w:name w:val="附录标题"/>
    <w:basedOn w:val="1219"/>
    <w:next w:val="1219"/>
    <w:uiPriority w:val="0"/>
    <w:qFormat/>
    <w:pPr>
      <w:ind w:firstLine="0"/>
      <w:jc w:val="center"/>
      <w:tabs>
        <w:tab w:val="center" w:pos="4201" w:leader="none"/>
        <w:tab w:val="right" w:pos="9298" w:leader="dot"/>
      </w:tabs>
    </w:pPr>
    <w:rPr>
      <w:rFonts w:ascii="黑体" w:eastAsia="黑体"/>
    </w:rPr>
  </w:style>
  <w:style w:type="paragraph" w:styleId="2332" w:customStyle="1">
    <w:name w:val="附录表标号"/>
    <w:basedOn w:val="824"/>
    <w:next w:val="1219"/>
    <w:uiPriority w:val="0"/>
    <w:qFormat/>
    <w:pPr>
      <w:ind w:left="811" w:hanging="448"/>
      <w:jc w:val="center"/>
      <w:spacing w:line="14" w:lineRule="exact"/>
      <w:outlineLvl w:val="0"/>
    </w:pPr>
    <w:rPr>
      <w:color w:val="ffffff"/>
    </w:rPr>
  </w:style>
  <w:style w:type="paragraph" w:styleId="2333" w:customStyle="1">
    <w:name w:val="附录二级无"/>
    <w:basedOn w:val="1832"/>
    <w:uiPriority w:val="0"/>
    <w:qFormat/>
    <w:pPr>
      <w:ind w:left="851" w:hanging="851"/>
      <w:tabs>
        <w:tab w:val="left" w:pos="360" w:leader="none"/>
      </w:tabs>
    </w:pPr>
    <w:rPr>
      <w:rFonts w:ascii="宋体" w:eastAsia="宋体"/>
      <w:szCs w:val="21"/>
    </w:rPr>
  </w:style>
  <w:style w:type="paragraph" w:styleId="2334" w:customStyle="1">
    <w:name w:val="附录公式编号制表符"/>
    <w:basedOn w:val="824"/>
    <w:next w:val="1219"/>
    <w:uiPriority w:val="0"/>
    <w:qFormat/>
    <w:pPr>
      <w:widowControl/>
      <w:tabs>
        <w:tab w:val="center" w:pos="4201" w:leader="none"/>
        <w:tab w:val="right" w:pos="9298" w:leader="dot"/>
      </w:tabs>
    </w:pPr>
    <w:rPr>
      <w:rFonts w:ascii="宋体"/>
      <w:szCs w:val="20"/>
    </w:rPr>
  </w:style>
  <w:style w:type="paragraph" w:styleId="2335" w:customStyle="1">
    <w:name w:val="附录三级无"/>
    <w:basedOn w:val="1838"/>
    <w:uiPriority w:val="0"/>
    <w:qFormat/>
    <w:pPr>
      <w:ind w:left="992" w:hanging="992"/>
      <w:tabs>
        <w:tab w:val="left" w:pos="360" w:leader="none"/>
      </w:tabs>
    </w:pPr>
    <w:rPr>
      <w:rFonts w:ascii="宋体" w:eastAsia="宋体"/>
      <w:szCs w:val="21"/>
    </w:rPr>
  </w:style>
  <w:style w:type="paragraph" w:styleId="2336"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37" w:customStyle="1">
    <w:name w:val="附录四级无"/>
    <w:basedOn w:val="1845"/>
    <w:uiPriority w:val="0"/>
    <w:qFormat/>
    <w:pPr>
      <w:ind w:left="1134" w:hanging="1134"/>
      <w:tabs>
        <w:tab w:val="left" w:pos="360" w:leader="none"/>
      </w:tabs>
    </w:pPr>
    <w:rPr>
      <w:rFonts w:ascii="宋体" w:eastAsia="宋体"/>
      <w:szCs w:val="21"/>
    </w:rPr>
  </w:style>
  <w:style w:type="paragraph" w:styleId="2338" w:customStyle="1">
    <w:name w:val="附录图标号"/>
    <w:basedOn w:val="824"/>
    <w:uiPriority w:val="0"/>
    <w:qFormat/>
    <w:pPr>
      <w:ind w:firstLine="363"/>
      <w:jc w:val="center"/>
      <w:keepNext/>
      <w:pageBreakBefore/>
      <w:spacing w:line="14" w:lineRule="exact"/>
      <w:widowControl/>
      <w:outlineLvl w:val="0"/>
    </w:pPr>
    <w:rPr>
      <w:color w:val="ffffff"/>
    </w:rPr>
  </w:style>
  <w:style w:type="paragraph" w:styleId="2339" w:customStyle="1">
    <w:name w:val="附录五级无"/>
    <w:basedOn w:val="1857"/>
    <w:uiPriority w:val="0"/>
    <w:qFormat/>
    <w:pPr>
      <w:ind w:left="980"/>
      <w:tabs>
        <w:tab w:val="left" w:pos="360" w:leader="none"/>
      </w:tabs>
    </w:pPr>
    <w:rPr>
      <w:rFonts w:ascii="宋体" w:eastAsia="宋体"/>
      <w:szCs w:val="21"/>
    </w:rPr>
  </w:style>
  <w:style w:type="paragraph" w:styleId="2340" w:customStyle="1">
    <w:name w:val="附录一级无"/>
    <w:basedOn w:val="1682"/>
    <w:uiPriority w:val="0"/>
    <w:qFormat/>
    <w:pPr>
      <w:ind w:left="1779" w:hanging="1069"/>
      <w:tabs>
        <w:tab w:val="left" w:pos="360" w:leader="none"/>
      </w:tabs>
    </w:pPr>
    <w:rPr>
      <w:rFonts w:ascii="宋体" w:eastAsia="宋体"/>
      <w:szCs w:val="21"/>
    </w:rPr>
  </w:style>
  <w:style w:type="paragraph" w:styleId="2341"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42" w:customStyle="1">
    <w:name w:val="列项说明"/>
    <w:basedOn w:val="824"/>
    <w:uiPriority w:val="0"/>
    <w:qFormat/>
    <w:pPr>
      <w:ind w:left="400" w:hanging="200"/>
      <w:jc w:val="left"/>
      <w:spacing w:line="320" w:lineRule="exact"/>
    </w:pPr>
    <w:rPr>
      <w:rFonts w:ascii="宋体"/>
      <w:szCs w:val="20"/>
    </w:rPr>
  </w:style>
  <w:style w:type="paragraph" w:styleId="2343"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44" w:customStyle="1">
    <w:name w:val="其他标准标志"/>
    <w:basedOn w:val="1884"/>
    <w:uiPriority w:val="0"/>
    <w:qFormat/>
    <w:pPr>
      <w:framePr w:w="6101" w:h="1389" w:vSpace="181" w:hSpace="181" w:wrap="around" w:vAnchor="page" w:hAnchor="page" w:x="4673" w:y="942" w:hRule="exact"/>
    </w:pPr>
    <w:rPr>
      <w:szCs w:val="96"/>
    </w:rPr>
  </w:style>
  <w:style w:type="paragraph" w:styleId="2345" w:customStyle="1">
    <w:name w:val="三级无"/>
    <w:basedOn w:val="1568"/>
    <w:uiPriority w:val="0"/>
    <w:qFormat/>
    <w:pPr>
      <w:jc w:val="left"/>
    </w:pPr>
    <w:rPr>
      <w:rFonts w:ascii="宋体" w:eastAsia="宋体"/>
      <w:szCs w:val="21"/>
      <w:lang w:val="zh-CN"/>
    </w:rPr>
  </w:style>
  <w:style w:type="paragraph" w:styleId="2346" w:customStyle="1">
    <w:name w:val="示例后文字"/>
    <w:basedOn w:val="1219"/>
    <w:next w:val="1219"/>
    <w:uiPriority w:val="0"/>
    <w:qFormat/>
    <w:pPr>
      <w:ind w:firstLine="360"/>
      <w:tabs>
        <w:tab w:val="center" w:pos="4201" w:leader="none"/>
        <w:tab w:val="right" w:pos="9298" w:leader="dot"/>
      </w:tabs>
    </w:pPr>
    <w:rPr>
      <w:sz w:val="18"/>
    </w:rPr>
  </w:style>
  <w:style w:type="paragraph" w:styleId="2347" w:customStyle="1">
    <w:name w:val="四级无"/>
    <w:basedOn w:val="1720"/>
    <w:uiPriority w:val="0"/>
    <w:qFormat/>
    <w:pPr>
      <w:jc w:val="left"/>
    </w:pPr>
    <w:rPr>
      <w:rFonts w:ascii="宋体" w:eastAsia="宋体"/>
      <w:szCs w:val="21"/>
      <w:lang w:val="zh-CN"/>
    </w:rPr>
  </w:style>
  <w:style w:type="paragraph" w:styleId="2348" w:customStyle="1">
    <w:name w:val="图标脚注说明"/>
    <w:basedOn w:val="1219"/>
    <w:uiPriority w:val="0"/>
    <w:qFormat/>
    <w:pPr>
      <w:ind w:left="840" w:hanging="420"/>
      <w:tabs>
        <w:tab w:val="center" w:pos="4201" w:leader="none"/>
        <w:tab w:val="right" w:pos="9298" w:leader="dot"/>
      </w:tabs>
    </w:pPr>
    <w:rPr>
      <w:sz w:val="18"/>
      <w:szCs w:val="18"/>
    </w:rPr>
  </w:style>
  <w:style w:type="paragraph" w:styleId="2349" w:customStyle="1">
    <w:name w:val="图表脚注说明"/>
    <w:basedOn w:val="824"/>
    <w:uiPriority w:val="0"/>
    <w:qFormat/>
    <w:pPr>
      <w:ind w:left="811" w:hanging="448"/>
    </w:pPr>
    <w:rPr>
      <w:rFonts w:ascii="宋体"/>
      <w:sz w:val="18"/>
      <w:szCs w:val="18"/>
    </w:rPr>
  </w:style>
  <w:style w:type="paragraph" w:styleId="2350" w:customStyle="1">
    <w:name w:val="图的脚注"/>
    <w:next w:val="121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51" w:customStyle="1">
    <w:name w:val="五级无"/>
    <w:basedOn w:val="1783"/>
    <w:uiPriority w:val="0"/>
    <w:qFormat/>
    <w:pPr>
      <w:jc w:val="left"/>
    </w:pPr>
    <w:rPr>
      <w:rFonts w:ascii="宋体" w:eastAsia="宋体"/>
      <w:szCs w:val="21"/>
      <w:lang w:val="zh-CN"/>
    </w:rPr>
  </w:style>
  <w:style w:type="paragraph" w:styleId="2352" w:customStyle="1">
    <w:name w:val="一级无"/>
    <w:basedOn w:val="1243"/>
    <w:uiPriority w:val="0"/>
    <w:qFormat/>
    <w:pPr>
      <w:ind w:left="0" w:firstLine="0"/>
      <w:jc w:val="left"/>
    </w:pPr>
    <w:rPr>
      <w:rFonts w:ascii="宋体" w:eastAsia="宋体"/>
      <w:szCs w:val="21"/>
    </w:rPr>
  </w:style>
  <w:style w:type="paragraph" w:styleId="2353" w:customStyle="1">
    <w:name w:val="正文公式编号制表符"/>
    <w:basedOn w:val="1219"/>
    <w:next w:val="1219"/>
    <w:uiPriority w:val="0"/>
    <w:qFormat/>
    <w:pPr>
      <w:ind w:firstLine="0"/>
      <w:tabs>
        <w:tab w:val="center" w:pos="4201" w:leader="none"/>
        <w:tab w:val="right" w:pos="9298" w:leader="dot"/>
      </w:tabs>
    </w:pPr>
  </w:style>
  <w:style w:type="paragraph" w:styleId="2354" w:customStyle="1">
    <w:name w:val="终结线"/>
    <w:basedOn w:val="824"/>
    <w:uiPriority w:val="0"/>
    <w:qFormat/>
    <w:pPr>
      <w:framePr w:vSpace="181" w:hSpace="181" w:wrap="around" w:vAnchor="text" w:hAnchor="margin" w:xAlign="center" w:y="285"/>
    </w:pPr>
  </w:style>
  <w:style w:type="paragraph" w:styleId="2355" w:customStyle="1">
    <w:name w:val="其他发布日期"/>
    <w:basedOn w:val="1711"/>
    <w:uiPriority w:val="0"/>
    <w:qFormat/>
    <w:pPr>
      <w:framePr w:w="3997" w:h="471" w:vSpace="181" w:hSpace="0" w:wrap="around" w:vAnchor="page" w:hAnchor="page" w:x="1419" w:y="14097" w:hRule="exact"/>
    </w:pPr>
  </w:style>
  <w:style w:type="paragraph" w:styleId="2356" w:customStyle="1">
    <w:name w:val="其他实施日期"/>
    <w:basedOn w:val="1710"/>
    <w:uiPriority w:val="0"/>
    <w:qFormat/>
    <w:pPr>
      <w:ind w:left="0" w:firstLine="0"/>
      <w:framePr w:w="3997" w:h="471" w:vSpace="181" w:wrap="around" w:vAnchor="page" w:hAnchor="page" w:x="7089" w:y="14097" w:hRule="exact"/>
    </w:pPr>
  </w:style>
  <w:style w:type="paragraph" w:styleId="2357" w:customStyle="1">
    <w:name w:val="封面标准名称2"/>
    <w:basedOn w:val="1964"/>
    <w:uiPriority w:val="0"/>
    <w:qFormat/>
    <w:pPr>
      <w:framePr w:w="9639" w:wrap="around" w:vAnchor="page" w:hAnchor="page" w:y="4469"/>
    </w:pPr>
  </w:style>
  <w:style w:type="paragraph" w:styleId="2358" w:customStyle="1">
    <w:name w:val="封面标准英文名称2"/>
    <w:basedOn w:val="1762"/>
    <w:uiPriority w:val="0"/>
    <w:qFormat/>
    <w:pPr>
      <w:framePr w:w="9639" w:h="6917" w:wrap="around" w:vAnchor="page" w:hAnchor="page" w:xAlign="center" w:y="4469" w:hRule="exact"/>
    </w:pPr>
    <w:rPr>
      <w:rFonts w:eastAsia="黑体"/>
      <w:szCs w:val="28"/>
    </w:rPr>
  </w:style>
  <w:style w:type="paragraph" w:styleId="2359" w:customStyle="1">
    <w:name w:val="封面一致性程度标识2"/>
    <w:basedOn w:val="2146"/>
    <w:uiPriority w:val="0"/>
    <w:qFormat/>
    <w:pPr>
      <w:widowControl w:val="off"/>
      <w:framePr w:w="9639" w:h="6917" w:wrap="around" w:vAnchor="page" w:hAnchor="page" w:xAlign="center" w:y="4469" w:hRule="exact"/>
    </w:pPr>
    <w:rPr>
      <w:szCs w:val="28"/>
    </w:rPr>
  </w:style>
  <w:style w:type="paragraph" w:styleId="2360" w:customStyle="1">
    <w:name w:val="封面标准文稿类别2"/>
    <w:basedOn w:val="2020"/>
    <w:uiPriority w:val="0"/>
    <w:qFormat/>
    <w:pPr>
      <w:spacing w:after="160" w:line="240" w:lineRule="auto"/>
      <w:widowControl w:val="off"/>
      <w:framePr w:w="9639" w:h="6917" w:wrap="around" w:vAnchor="page" w:hAnchor="page" w:xAlign="center" w:y="4469" w:hRule="exact"/>
    </w:pPr>
    <w:rPr>
      <w:szCs w:val="28"/>
    </w:rPr>
  </w:style>
  <w:style w:type="paragraph" w:styleId="2361" w:customStyle="1">
    <w:name w:val="封面标准文稿编辑信息2"/>
    <w:basedOn w:val="2188"/>
    <w:uiPriority w:val="0"/>
    <w:qFormat/>
    <w:pPr>
      <w:spacing w:after="160"/>
      <w:widowControl w:val="off"/>
      <w:framePr w:w="9639" w:h="6917" w:wrap="around" w:vAnchor="page" w:hAnchor="page" w:xAlign="center" w:y="4469" w:hRule="exact"/>
    </w:pPr>
    <w:rPr>
      <w:szCs w:val="28"/>
    </w:rPr>
  </w:style>
  <w:style w:type="paragraph" w:styleId="2362"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63" w:customStyle="1">
    <w:name w:val="封面正文内容"/>
    <w:basedOn w:val="824"/>
    <w:next w:val="824"/>
    <w:uiPriority w:val="0"/>
    <w:qFormat/>
    <w:rPr>
      <w:rFonts w:ascii="宋体" w:hAnsi="宋体" w:cs="宋体"/>
      <w:sz w:val="30"/>
      <w:szCs w:val="30"/>
    </w:rPr>
  </w:style>
  <w:style w:type="paragraph" w:styleId="2364" w:customStyle="1">
    <w:name w:val="a"/>
    <w:basedOn w:val="824"/>
    <w:uiPriority w:val="0"/>
    <w:qFormat/>
    <w:pPr>
      <w:jc w:val="left"/>
      <w:spacing w:before="100" w:beforeAutospacing="1" w:after="100" w:afterAutospacing="1"/>
      <w:widowControl/>
    </w:pPr>
    <w:rPr>
      <w:rFonts w:ascii="宋体" w:hAnsi="宋体" w:cs="宋体"/>
      <w:sz w:val="24"/>
    </w:rPr>
  </w:style>
  <w:style w:type="paragraph" w:styleId="2365" w:customStyle="1">
    <w:name w:val="方框下的ABC标题"/>
    <w:basedOn w:val="824"/>
    <w:uiPriority w:val="0"/>
    <w:qFormat/>
    <w:pPr>
      <w:spacing w:line="360" w:lineRule="auto"/>
    </w:pPr>
    <w:rPr>
      <w:rFonts w:hAnsi="宋体"/>
    </w:rPr>
  </w:style>
  <w:style w:type="paragraph" w:styleId="2366" w:customStyle="1">
    <w:name w:val="SUR-方框下的ABC标题"/>
    <w:basedOn w:val="824"/>
    <w:uiPriority w:val="0"/>
    <w:qFormat/>
    <w:pPr>
      <w:ind w:left="726" w:hanging="363"/>
      <w:jc w:val="left"/>
      <w:spacing w:line="360" w:lineRule="auto"/>
      <w:tabs>
        <w:tab w:val="left" w:pos="1140" w:leader="none"/>
      </w:tabs>
    </w:pPr>
    <w:rPr>
      <w:szCs w:val="20"/>
      <w:lang w:eastAsia="en-US"/>
    </w:rPr>
  </w:style>
  <w:style w:type="paragraph" w:styleId="2367"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68" w:customStyle="1">
    <w:name w:val="D标题二"/>
    <w:basedOn w:val="2367"/>
    <w:next w:val="2367"/>
    <w:uiPriority w:val="0"/>
    <w:qFormat/>
    <w:rPr>
      <w:rFonts w:eastAsia="黑体"/>
    </w:rPr>
  </w:style>
  <w:style w:type="paragraph" w:styleId="2369" w:customStyle="1">
    <w:name w:val="点对点应答文字"/>
    <w:basedOn w:val="824"/>
    <w:uiPriority w:val="0"/>
    <w:qFormat/>
    <w:pPr>
      <w:jc w:val="left"/>
      <w:spacing w:line="360" w:lineRule="auto"/>
    </w:pPr>
    <w:rPr>
      <w:i/>
      <w:color w:val="0000ff"/>
      <w:szCs w:val="20"/>
      <w:lang w:eastAsia="en-US"/>
    </w:rPr>
  </w:style>
  <w:style w:type="paragraph" w:styleId="2370" w:customStyle="1">
    <w:name w:val="SUR-方框标题"/>
    <w:basedOn w:val="824"/>
    <w:uiPriority w:val="0"/>
    <w:qFormat/>
    <w:pPr>
      <w:jc w:val="left"/>
      <w:spacing w:line="360" w:lineRule="auto"/>
    </w:pPr>
    <w:rPr>
      <w:szCs w:val="20"/>
      <w:lang w:eastAsia="en-US"/>
    </w:rPr>
  </w:style>
  <w:style w:type="paragraph" w:styleId="2371" w:customStyle="1">
    <w:name w:val="表内文字"/>
    <w:uiPriority w:val="0"/>
    <w:qFormat/>
    <w:rPr>
      <w:rFonts w:hint="default" w:ascii="Times New Roman" w:hAnsi="Times New Roman" w:eastAsia="宋体" w:cs="Times New Roman"/>
      <w:sz w:val="21"/>
      <w:lang w:val="en-US" w:eastAsia="zh-CN" w:bidi="ar-SA"/>
    </w:rPr>
  </w:style>
  <w:style w:type="paragraph" w:styleId="2372" w:customStyle="1">
    <w:name w:val="示意图说明"/>
    <w:basedOn w:val="824"/>
    <w:next w:val="836"/>
    <w:uiPriority w:val="0"/>
    <w:qFormat/>
    <w:pPr>
      <w:jc w:val="center"/>
      <w:spacing w:line="360" w:lineRule="auto"/>
    </w:pPr>
    <w:rPr>
      <w:rFonts w:eastAsia="黑体"/>
      <w:szCs w:val="20"/>
      <w:lang w:eastAsia="en-US"/>
    </w:rPr>
  </w:style>
  <w:style w:type="paragraph" w:styleId="2373" w:customStyle="1">
    <w:name w:val="方框标题"/>
    <w:basedOn w:val="824"/>
    <w:next w:val="824"/>
    <w:uiPriority w:val="0"/>
    <w:qFormat/>
    <w:pPr>
      <w:ind w:firstLine="397"/>
      <w:spacing w:line="360" w:lineRule="auto"/>
      <w:tabs>
        <w:tab w:val="left" w:pos="420" w:leader="none"/>
      </w:tabs>
    </w:pPr>
    <w:rPr>
      <w:rFonts w:eastAsia="黑体"/>
    </w:rPr>
  </w:style>
  <w:style w:type="paragraph" w:styleId="2374"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75" w:customStyle="1">
    <w:name w:val="MM Topic 1"/>
    <w:basedOn w:val="82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6" w:customStyle="1">
    <w:name w:val="MM Topic 3"/>
    <w:basedOn w:val="827"/>
    <w:uiPriority w:val="0"/>
    <w:qFormat/>
    <w:pPr>
      <w:ind w:left="420" w:hanging="420"/>
      <w:tabs>
        <w:tab w:val="left" w:pos="0" w:leader="none"/>
      </w:tabs>
    </w:pPr>
    <w:rPr>
      <w:rFonts w:ascii="Calibri" w:hAnsi="Calibri"/>
      <w:bCs/>
      <w:szCs w:val="32"/>
      <w:lang w:val="zh-CN"/>
    </w:rPr>
  </w:style>
  <w:style w:type="paragraph" w:styleId="2377" w:customStyle="1">
    <w:name w:val="p15"/>
    <w:basedOn w:val="824"/>
    <w:uiPriority w:val="0"/>
    <w:qFormat/>
    <w:pPr>
      <w:jc w:val="left"/>
      <w:spacing w:before="156" w:after="156"/>
      <w:widowControl/>
    </w:pPr>
    <w:rPr>
      <w:rFonts w:ascii="黑体" w:hAnsi="黑体" w:eastAsia="黑体" w:cs="宋体"/>
      <w:szCs w:val="21"/>
    </w:rPr>
  </w:style>
  <w:style w:type="paragraph" w:styleId="2378" w:customStyle="1">
    <w:name w:val="p16"/>
    <w:basedOn w:val="824"/>
    <w:uiPriority w:val="0"/>
    <w:qFormat/>
    <w:pPr>
      <w:ind w:firstLine="420"/>
      <w:widowControl/>
    </w:pPr>
    <w:rPr>
      <w:rFonts w:ascii="宋体" w:hAnsi="宋体" w:cs="宋体"/>
      <w:sz w:val="20"/>
      <w:szCs w:val="20"/>
    </w:rPr>
  </w:style>
  <w:style w:type="paragraph" w:styleId="2379" w:customStyle="1">
    <w:name w:val="p17"/>
    <w:basedOn w:val="824"/>
    <w:uiPriority w:val="0"/>
    <w:qFormat/>
    <w:pPr>
      <w:jc w:val="center"/>
      <w:spacing w:before="156" w:after="156"/>
      <w:widowControl/>
    </w:pPr>
    <w:rPr>
      <w:rFonts w:ascii="黑体" w:hAnsi="黑体" w:eastAsia="黑体" w:cs="宋体"/>
      <w:szCs w:val="21"/>
    </w:rPr>
  </w:style>
  <w:style w:type="paragraph" w:styleId="2380" w:customStyle="1">
    <w:name w:val="0-投标正文"/>
    <w:basedOn w:val="82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1" w:customStyle="1">
    <w:name w:val="网格型1"/>
    <w:basedOn w:val="890"/>
    <w:uiPriority w:val="39"/>
    <w:qFormat/>
    <w:tblPr>
      <w:tblCellMar>
        <w:left w:w="0" w:type="dxa"/>
        <w:top w:w="0" w:type="dxa"/>
        <w:right w:w="0" w:type="dxa"/>
        <w:bottom w:w="0" w:type="dxa"/>
      </w:tblCellMar>
    </w:tblPr>
  </w:style>
  <w:style w:type="table" w:styleId="2382" w:customStyle="1">
    <w:name w:val="网格型2"/>
    <w:basedOn w:val="890"/>
    <w:uiPriority w:val="39"/>
    <w:qFormat/>
    <w:tblPr>
      <w:tblCellMar>
        <w:left w:w="0" w:type="dxa"/>
        <w:top w:w="0" w:type="dxa"/>
        <w:right w:w="0" w:type="dxa"/>
        <w:bottom w:w="0" w:type="dxa"/>
      </w:tblCellMar>
    </w:tblPr>
  </w:style>
  <w:style w:type="table" w:styleId="2383" w:customStyle="1">
    <w:name w:val="网格型11"/>
    <w:basedOn w:val="890"/>
    <w:uiPriority w:val="39"/>
    <w:qFormat/>
    <w:pPr>
      <w:jc w:val="both"/>
      <w:widowControl w:val="off"/>
    </w:pPr>
    <w:tblPr>
      <w:tblCellMar>
        <w:left w:w="0" w:type="dxa"/>
        <w:top w:w="0" w:type="dxa"/>
        <w:right w:w="0" w:type="dxa"/>
        <w:bottom w:w="0" w:type="dxa"/>
      </w:tblCellMar>
    </w:tblPr>
  </w:style>
  <w:style w:type="table" w:styleId="2384" w:customStyle="1">
    <w:name w:val="网格型21"/>
    <w:basedOn w:val="890"/>
    <w:uiPriority w:val="39"/>
    <w:qFormat/>
    <w:pPr>
      <w:jc w:val="both"/>
      <w:widowControl w:val="off"/>
    </w:pPr>
    <w:tblPr>
      <w:tblCellMar>
        <w:left w:w="0" w:type="dxa"/>
        <w:top w:w="0" w:type="dxa"/>
        <w:right w:w="0" w:type="dxa"/>
        <w:bottom w:w="0" w:type="dxa"/>
      </w:tblCellMar>
    </w:tblPr>
  </w:style>
  <w:style w:type="table" w:styleId="2385" w:customStyle="1">
    <w:name w:val="网格型3"/>
    <w:basedOn w:val="890"/>
    <w:uiPriority w:val="59"/>
    <w:qFormat/>
    <w:tblPr>
      <w:tblCellMar>
        <w:left w:w="0" w:type="dxa"/>
        <w:top w:w="0" w:type="dxa"/>
        <w:right w:w="0" w:type="dxa"/>
        <w:bottom w:w="0" w:type="dxa"/>
      </w:tblCellMar>
    </w:tblPr>
  </w:style>
  <w:style w:type="table" w:styleId="2386" w:customStyle="1">
    <w:name w:val="网格型12"/>
    <w:basedOn w:val="890"/>
    <w:uiPriority w:val="39"/>
    <w:qFormat/>
    <w:pPr>
      <w:jc w:val="both"/>
      <w:widowControl w:val="off"/>
    </w:pPr>
    <w:tblPr>
      <w:tblCellMar>
        <w:left w:w="0" w:type="dxa"/>
        <w:top w:w="0" w:type="dxa"/>
        <w:right w:w="0" w:type="dxa"/>
        <w:bottom w:w="0" w:type="dxa"/>
      </w:tblCellMar>
    </w:tblPr>
  </w:style>
  <w:style w:type="table" w:styleId="2387" w:customStyle="1">
    <w:name w:val="网格型22"/>
    <w:basedOn w:val="890"/>
    <w:uiPriority w:val="39"/>
    <w:qFormat/>
    <w:pPr>
      <w:jc w:val="both"/>
      <w:widowControl w:val="off"/>
    </w:pPr>
    <w:tblPr>
      <w:tblCellMar>
        <w:left w:w="0" w:type="dxa"/>
        <w:top w:w="0" w:type="dxa"/>
        <w:right w:w="0" w:type="dxa"/>
        <w:bottom w:w="0" w:type="dxa"/>
      </w:tblCellMar>
    </w:tblPr>
  </w:style>
  <w:style w:type="table" w:styleId="2388" w:customStyle="1">
    <w:name w:val="网格型4"/>
    <w:basedOn w:val="890"/>
    <w:uiPriority w:val="59"/>
    <w:qFormat/>
    <w:tblPr>
      <w:tblCellMar>
        <w:left w:w="0" w:type="dxa"/>
        <w:top w:w="0" w:type="dxa"/>
        <w:right w:w="0" w:type="dxa"/>
        <w:bottom w:w="0" w:type="dxa"/>
      </w:tblCellMar>
    </w:tblPr>
  </w:style>
  <w:style w:type="table" w:styleId="2389" w:customStyle="1">
    <w:name w:val="网格型13"/>
    <w:basedOn w:val="890"/>
    <w:uiPriority w:val="39"/>
    <w:qFormat/>
    <w:pPr>
      <w:jc w:val="both"/>
      <w:widowControl w:val="off"/>
    </w:pPr>
    <w:tblPr>
      <w:tblCellMar>
        <w:left w:w="0" w:type="dxa"/>
        <w:top w:w="0" w:type="dxa"/>
        <w:right w:w="0" w:type="dxa"/>
        <w:bottom w:w="0" w:type="dxa"/>
      </w:tblCellMar>
    </w:tblPr>
  </w:style>
  <w:style w:type="table" w:styleId="2390" w:customStyle="1">
    <w:name w:val="网格型23"/>
    <w:basedOn w:val="890"/>
    <w:uiPriority w:val="39"/>
    <w:qFormat/>
    <w:pPr>
      <w:jc w:val="both"/>
      <w:widowControl w:val="off"/>
    </w:pPr>
    <w:tblPr>
      <w:tblCellMar>
        <w:left w:w="0" w:type="dxa"/>
        <w:top w:w="0" w:type="dxa"/>
        <w:right w:w="0" w:type="dxa"/>
        <w:bottom w:w="0" w:type="dxa"/>
      </w:tblCellMar>
    </w:tblPr>
  </w:style>
  <w:style w:type="table" w:styleId="2391" w:customStyle="1">
    <w:name w:val="网格型5"/>
    <w:basedOn w:val="890"/>
    <w:uiPriority w:val="59"/>
    <w:qFormat/>
    <w:tblPr>
      <w:tblCellMar>
        <w:left w:w="0" w:type="dxa"/>
        <w:top w:w="0" w:type="dxa"/>
        <w:right w:w="0" w:type="dxa"/>
        <w:bottom w:w="0" w:type="dxa"/>
      </w:tblCellMar>
    </w:tblPr>
  </w:style>
  <w:style w:type="table" w:styleId="2392" w:customStyle="1">
    <w:name w:val="网格型6"/>
    <w:basedOn w:val="890"/>
    <w:uiPriority w:val="59"/>
    <w:qFormat/>
    <w:tblPr>
      <w:tblCellMar>
        <w:left w:w="0" w:type="dxa"/>
        <w:top w:w="0" w:type="dxa"/>
        <w:right w:w="0" w:type="dxa"/>
        <w:bottom w:w="0" w:type="dxa"/>
      </w:tblCellMar>
    </w:tblPr>
  </w:style>
  <w:style w:type="table" w:styleId="2393" w:customStyle="1">
    <w:name w:val="网格型14"/>
    <w:basedOn w:val="890"/>
    <w:uiPriority w:val="39"/>
    <w:qFormat/>
    <w:pPr>
      <w:jc w:val="both"/>
      <w:widowControl w:val="off"/>
    </w:pPr>
    <w:tblPr>
      <w:tblCellMar>
        <w:left w:w="0" w:type="dxa"/>
        <w:top w:w="0" w:type="dxa"/>
        <w:right w:w="0" w:type="dxa"/>
        <w:bottom w:w="0" w:type="dxa"/>
      </w:tblCellMar>
    </w:tblPr>
  </w:style>
  <w:style w:type="table" w:styleId="2394" w:customStyle="1">
    <w:name w:val="网格型24"/>
    <w:basedOn w:val="890"/>
    <w:uiPriority w:val="39"/>
    <w:qFormat/>
    <w:pPr>
      <w:jc w:val="both"/>
      <w:widowControl w:val="off"/>
    </w:pPr>
    <w:tblPr>
      <w:tblCellMar>
        <w:left w:w="0" w:type="dxa"/>
        <w:top w:w="0" w:type="dxa"/>
        <w:right w:w="0" w:type="dxa"/>
        <w:bottom w:w="0" w:type="dxa"/>
      </w:tblCellMar>
    </w:tblPr>
  </w:style>
  <w:style w:type="table" w:styleId="2395" w:customStyle="1">
    <w:name w:val="网格型7"/>
    <w:basedOn w:val="890"/>
    <w:uiPriority w:val="59"/>
    <w:qFormat/>
    <w:tblPr>
      <w:tblCellMar>
        <w:left w:w="0" w:type="dxa"/>
        <w:top w:w="0" w:type="dxa"/>
        <w:right w:w="0" w:type="dxa"/>
        <w:bottom w:w="0" w:type="dxa"/>
      </w:tblCellMar>
    </w:tblPr>
  </w:style>
  <w:style w:type="table" w:styleId="2396" w:customStyle="1">
    <w:name w:val="网格型8"/>
    <w:basedOn w:val="890"/>
    <w:uiPriority w:val="59"/>
    <w:qFormat/>
    <w:rPr>
      <w:rFonts w:ascii="Calibri" w:hAnsi="Calibri"/>
    </w:rPr>
    <w:tblPr>
      <w:tblCellMar>
        <w:left w:w="0" w:type="dxa"/>
        <w:top w:w="0" w:type="dxa"/>
        <w:right w:w="0" w:type="dxa"/>
        <w:bottom w:w="0" w:type="dxa"/>
      </w:tblCellMar>
    </w:tblPr>
  </w:style>
  <w:style w:type="character" w:styleId="2397" w:customStyle="1">
    <w:name w:val="普通(网站) Char"/>
    <w:uiPriority w:val="0"/>
    <w:qFormat/>
    <w:rPr>
      <w:rFonts w:ascii="宋体" w:hAnsi="宋体" w:cs="宋体"/>
      <w:color w:val="000000"/>
      <w:sz w:val="24"/>
      <w:szCs w:val="24"/>
    </w:rPr>
  </w:style>
  <w:style w:type="character" w:styleId="2398" w:customStyle="1">
    <w:name w:val="正文缩进 Char"/>
    <w:uiPriority w:val="0"/>
    <w:qFormat/>
    <w:rPr>
      <w:rFonts w:eastAsia="宋体"/>
      <w:sz w:val="21"/>
      <w:lang w:val="en-US" w:eastAsia="zh-CN" w:bidi="ar-SA"/>
    </w:rPr>
  </w:style>
  <w:style w:type="paragraph" w:styleId="2399" w:customStyle="1">
    <w:name w:val="Andy_正文格式"/>
    <w:basedOn w:val="824"/>
    <w:uiPriority w:val="0"/>
    <w:qFormat/>
    <w:pPr>
      <w:ind w:firstLine="560"/>
      <w:jc w:val="left"/>
    </w:pPr>
    <w:rPr>
      <w:rFonts w:ascii="仿宋_GB2312" w:eastAsia="仿宋_GB2312"/>
      <w:sz w:val="28"/>
      <w:szCs w:val="28"/>
    </w:rPr>
  </w:style>
  <w:style w:type="character" w:styleId="2400" w:customStyle="1">
    <w:name w:val="p141"/>
    <w:uiPriority w:val="0"/>
    <w:qFormat/>
    <w:rPr>
      <w:sz w:val="21"/>
      <w:szCs w:val="21"/>
    </w:rPr>
  </w:style>
  <w:style w:type="character" w:styleId="2401" w:customStyle="1">
    <w:name w:val="标题 3 字符"/>
    <w:uiPriority w:val="9"/>
    <w:qFormat/>
    <w:rPr>
      <w:b/>
      <w:sz w:val="32"/>
    </w:rPr>
  </w:style>
  <w:style w:type="paragraph" w:styleId="240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03" w:customStyle="1">
    <w:name w:val="px_10"/>
    <w:uiPriority w:val="0"/>
    <w:qFormat/>
  </w:style>
  <w:style w:type="paragraph" w:styleId="240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05" w:customStyle="1">
    <w:name w:val="text-tag"/>
    <w:basedOn w:val="824"/>
    <w:uiPriority w:val="99"/>
    <w:semiHidden/>
    <w:qFormat/>
    <w:pPr>
      <w:jc w:val="left"/>
      <w:spacing w:before="100" w:beforeAutospacing="1" w:after="100" w:afterAutospacing="1"/>
      <w:widowControl/>
    </w:pPr>
    <w:rPr>
      <w:rFonts w:ascii="宋体" w:hAnsi="宋体" w:cs="宋体"/>
      <w:sz w:val="24"/>
    </w:rPr>
  </w:style>
  <w:style w:type="paragraph" w:styleId="2406" w:customStyle="1">
    <w:name w:val="_Style 1379"/>
    <w:basedOn w:val="824"/>
    <w:next w:val="824"/>
    <w:uiPriority w:val="0"/>
    <w:qFormat/>
    <w:pPr>
      <w:jc w:val="center"/>
      <w:pBdr>
        <w:bottom w:val="single" w:color="000000" w:sz="6" w:space="1"/>
      </w:pBdr>
    </w:pPr>
    <w:rPr>
      <w:rFonts w:ascii="Arial"/>
      <w:vanish/>
      <w:sz w:val="16"/>
    </w:rPr>
  </w:style>
  <w:style w:type="paragraph" w:styleId="2407" w:customStyle="1">
    <w:name w:val="_Style 1380"/>
    <w:basedOn w:val="824"/>
    <w:next w:val="824"/>
    <w:uiPriority w:val="0"/>
    <w:qFormat/>
    <w:pPr>
      <w:jc w:val="center"/>
      <w:pBdr>
        <w:top w:val="single" w:color="000000" w:sz="6" w:space="1"/>
      </w:pBdr>
    </w:pPr>
    <w:rPr>
      <w:rFonts w:ascii="Arial"/>
      <w:vanish/>
      <w:sz w:val="16"/>
    </w:rPr>
  </w:style>
  <w:style w:type="paragraph" w:styleId="240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09" w:customStyle="1">
    <w:name w:val="索引 11"/>
    <w:basedOn w:val="824"/>
    <w:next w:val="824"/>
    <w:uiPriority w:val="99"/>
    <w:qFormat/>
    <w:pPr>
      <w:spacing w:line="360" w:lineRule="auto"/>
    </w:pPr>
    <w:rPr>
      <w:rFonts w:ascii="仿宋_GB2312" w:eastAsia="仿宋_GB2312"/>
      <w:sz w:val="24"/>
      <w:szCs w:val="20"/>
    </w:rPr>
  </w:style>
  <w:style w:type="paragraph" w:styleId="2410"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2411" w:customStyle="1">
    <w:name w:val="标题 2 Char"/>
    <w:uiPriority w:val="0"/>
    <w:qFormat/>
    <w:rPr>
      <w:rFonts w:ascii="Arial" w:hAnsi="Arial" w:eastAsia="黑体"/>
      <w:b/>
      <w:bCs/>
      <w:sz w:val="32"/>
      <w:szCs w:val="32"/>
    </w:rPr>
  </w:style>
  <w:style w:type="character" w:styleId="2412" w:customStyle="1">
    <w:name w:val="批注主题 Char"/>
    <w:uiPriority w:val="0"/>
    <w:qFormat/>
    <w:rPr>
      <w:b/>
      <w:bCs/>
      <w:sz w:val="21"/>
      <w:szCs w:val="24"/>
    </w:rPr>
  </w:style>
  <w:style w:type="character" w:styleId="2413" w:customStyle="1">
    <w:name w:val="批注文字 Char"/>
    <w:uiPriority w:val="0"/>
    <w:qFormat/>
    <w:rPr>
      <w:sz w:val="21"/>
      <w:szCs w:val="24"/>
    </w:rPr>
  </w:style>
  <w:style w:type="character" w:styleId="2414" w:customStyle="1">
    <w:name w:val="description5"/>
    <w:uiPriority w:val="0"/>
    <w:qFormat/>
  </w:style>
  <w:style w:type="character" w:styleId="2415" w:customStyle="1">
    <w:name w:val="javascript"/>
    <w:uiPriority w:val="0"/>
    <w:qFormat/>
  </w:style>
  <w:style w:type="character" w:styleId="2416" w:customStyle="1">
    <w:name w:val="页眉 Char"/>
    <w:uiPriority w:val="99"/>
    <w:qFormat/>
    <w:rPr>
      <w:sz w:val="18"/>
      <w:szCs w:val="18"/>
    </w:rPr>
  </w:style>
  <w:style w:type="character" w:styleId="2417" w:customStyle="1">
    <w:name w:val="页脚 Char"/>
    <w:uiPriority w:val="99"/>
    <w:qFormat/>
    <w:rPr>
      <w:sz w:val="18"/>
      <w:szCs w:val="18"/>
    </w:rPr>
  </w:style>
  <w:style w:type="character" w:styleId="2418" w:customStyle="1">
    <w:name w:val="正文一 Char Char"/>
    <w:link w:val="2419"/>
    <w:uiPriority w:val="0"/>
    <w:qFormat/>
    <w:rPr>
      <w:rFonts w:ascii="宋体" w:hAnsi="Courier New"/>
      <w:sz w:val="24"/>
    </w:rPr>
  </w:style>
  <w:style w:type="paragraph" w:styleId="2419" w:customStyle="1">
    <w:name w:val="正文一"/>
    <w:basedOn w:val="923"/>
    <w:link w:val="2418"/>
    <w:uiPriority w:val="0"/>
    <w:qFormat/>
    <w:pPr>
      <w:ind w:firstLine="425"/>
    </w:pPr>
    <w:rPr>
      <w:rFonts w:eastAsia="宋体" w:cs="Times New Roman"/>
      <w:sz w:val="24"/>
      <w:szCs w:val="20"/>
    </w:rPr>
  </w:style>
  <w:style w:type="paragraph" w:styleId="2420" w:customStyle="1">
    <w:name w:val="an"/>
    <w:basedOn w:val="824"/>
    <w:uiPriority w:val="0"/>
    <w:qFormat/>
    <w:pPr>
      <w:jc w:val="left"/>
      <w:spacing w:before="100" w:beforeAutospacing="1" w:after="100" w:afterAutospacing="1"/>
      <w:widowControl/>
    </w:pPr>
    <w:rPr>
      <w:rFonts w:ascii="宋体" w:hAnsi="宋体"/>
      <w:sz w:val="24"/>
    </w:rPr>
  </w:style>
  <w:style w:type="paragraph" w:styleId="2421" w:customStyle="1">
    <w:name w:val="样式5"/>
    <w:basedOn w:val="824"/>
    <w:uiPriority w:val="0"/>
    <w:qFormat/>
    <w:pPr>
      <w:spacing w:line="420" w:lineRule="exact"/>
      <w:outlineLvl w:val="4"/>
    </w:pPr>
    <w:rPr>
      <w:rFonts w:ascii="仿宋_GB2312" w:eastAsia="仿宋_GB2312"/>
      <w:sz w:val="24"/>
      <w:szCs w:val="20"/>
    </w:rPr>
  </w:style>
  <w:style w:type="paragraph" w:styleId="2422" w:customStyle="1">
    <w:name w:val="样式 样式 首行缩进:  2 字符 + 首行缩进:  2 字符"/>
    <w:basedOn w:val="824"/>
    <w:uiPriority w:val="0"/>
    <w:qFormat/>
    <w:pPr>
      <w:ind w:firstLine="200"/>
      <w:spacing w:line="420" w:lineRule="exact"/>
    </w:pPr>
    <w:rPr>
      <w:rFonts w:ascii="仿宋_GB2312" w:eastAsia="仿宋_GB2312" w:cs="宋体"/>
      <w:sz w:val="24"/>
      <w:szCs w:val="20"/>
    </w:rPr>
  </w:style>
  <w:style w:type="paragraph" w:styleId="2423" w:customStyle="1">
    <w:name w:val="xl22"/>
    <w:basedOn w:val="824"/>
    <w:uiPriority w:val="0"/>
    <w:qFormat/>
    <w:pPr>
      <w:jc w:val="center"/>
      <w:spacing w:before="100" w:beforeAutospacing="1" w:after="100" w:afterAutospacing="1"/>
      <w:widowControl/>
    </w:pPr>
    <w:rPr>
      <w:rFonts w:hint="eastAsia" w:ascii="仿宋_GB2312" w:hAnsi="宋体" w:eastAsia="仿宋_GB2312"/>
      <w:sz w:val="24"/>
    </w:rPr>
  </w:style>
  <w:style w:type="paragraph" w:styleId="2424" w:customStyle="1">
    <w:name w:val="正文（缩进）"/>
    <w:basedOn w:val="824"/>
    <w:uiPriority w:val="0"/>
    <w:qFormat/>
    <w:pPr>
      <w:ind w:firstLine="640"/>
      <w:spacing w:before="156" w:after="156" w:line="480" w:lineRule="exact"/>
    </w:pPr>
    <w:rPr>
      <w:rFonts w:eastAsia="华文仿宋"/>
      <w:sz w:val="28"/>
      <w:szCs w:val="20"/>
    </w:rPr>
  </w:style>
  <w:style w:type="paragraph" w:styleId="2425" w:customStyle="1">
    <w:name w:val="样式 正文文本 2正文文字 2 + (符号) 宋体 行距: 最小值 21 磅"/>
    <w:basedOn w:val="949"/>
    <w:uiPriority w:val="0"/>
    <w:qFormat/>
    <w:pPr>
      <w:ind w:firstLine="480"/>
      <w:spacing w:after="0" w:line="420" w:lineRule="atLeast"/>
    </w:pPr>
    <w:rPr>
      <w:rFonts w:ascii="仿宋_GB2312" w:hAnsi="宋体" w:eastAsia="仿宋_GB2312" w:cs="宋体"/>
      <w:sz w:val="24"/>
      <w:szCs w:val="20"/>
      <w:lang w:val="zh-CN"/>
    </w:rPr>
  </w:style>
  <w:style w:type="paragraph" w:styleId="2426"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2427" w:customStyle="1">
    <w:name w:val="样式 (符号) 宋体 首行缩进:  2 字符"/>
    <w:basedOn w:val="824"/>
    <w:uiPriority w:val="0"/>
    <w:qFormat/>
    <w:pPr>
      <w:ind w:firstLine="200"/>
      <w:spacing w:line="420" w:lineRule="exact"/>
    </w:pPr>
    <w:rPr>
      <w:rFonts w:ascii="仿宋_GB2312" w:hAnsi="宋体" w:eastAsia="仿宋_GB2312" w:cs="宋体"/>
      <w:sz w:val="24"/>
      <w:szCs w:val="20"/>
    </w:rPr>
  </w:style>
  <w:style w:type="paragraph" w:styleId="2428" w:customStyle="1">
    <w:name w:val="txt_font"/>
    <w:basedOn w:val="824"/>
    <w:uiPriority w:val="0"/>
    <w:qFormat/>
    <w:pPr>
      <w:ind w:left="270" w:right="270"/>
      <w:jc w:val="left"/>
      <w:spacing w:before="270" w:after="270" w:line="300" w:lineRule="atLeast"/>
      <w:widowControl/>
    </w:pPr>
    <w:rPr>
      <w:rFonts w:ascii="宋体" w:hAnsi="宋体" w:cs="宋体"/>
      <w:sz w:val="24"/>
    </w:rPr>
  </w:style>
  <w:style w:type="paragraph" w:styleId="2429" w:customStyle="1">
    <w:name w:val="正文A"/>
    <w:basedOn w:val="824"/>
    <w:link w:val="2430"/>
    <w:uiPriority w:val="0"/>
    <w:qFormat/>
    <w:pPr>
      <w:ind w:firstLine="200"/>
      <w:spacing w:line="540" w:lineRule="exact"/>
      <w:widowControl/>
    </w:pPr>
    <w:rPr>
      <w:rFonts w:ascii="Garamond" w:hAnsi="Garamond"/>
      <w:sz w:val="28"/>
      <w:szCs w:val="22"/>
      <w:lang w:val="zh-CN"/>
    </w:rPr>
  </w:style>
  <w:style w:type="character" w:styleId="2430" w:customStyle="1">
    <w:name w:val="正文A 字符"/>
    <w:link w:val="2429"/>
    <w:uiPriority w:val="0"/>
    <w:qFormat/>
    <w:rPr>
      <w:rFonts w:ascii="Garamond" w:hAnsi="Garamond"/>
      <w:sz w:val="28"/>
      <w:szCs w:val="22"/>
      <w:lang w:val="zh-CN"/>
    </w:rPr>
  </w:style>
  <w:style w:type="paragraph" w:styleId="2431"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432" w:customStyle="1">
    <w:name w:val="_Style 15"/>
    <w:basedOn w:val="824"/>
    <w:next w:val="1143"/>
    <w:uiPriority w:val="34"/>
    <w:qFormat/>
    <w:pPr>
      <w:ind w:firstLine="420"/>
    </w:pPr>
    <w:rPr>
      <w:rFonts w:ascii="Calibri" w:hAnsi="Calibri"/>
      <w:szCs w:val="22"/>
    </w:rPr>
  </w:style>
  <w:style w:type="paragraph" w:styleId="2433" w:customStyle="1">
    <w:name w:val="_Style 151"/>
    <w:basedOn w:val="824"/>
    <w:next w:val="1143"/>
    <w:uiPriority w:val="34"/>
    <w:qFormat/>
    <w:pPr>
      <w:ind w:firstLine="420"/>
    </w:pPr>
    <w:rPr>
      <w:rFonts w:ascii="Calibri" w:hAnsi="Calibri"/>
      <w:szCs w:val="22"/>
    </w:rPr>
  </w:style>
  <w:style w:type="paragraph" w:styleId="2434"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435" w:customStyle="1">
    <w:name w:val="正文11"/>
    <w:uiPriority w:val="0"/>
    <w:qFormat/>
    <w:pPr>
      <w:jc w:val="both"/>
    </w:pPr>
    <w:rPr>
      <w:rFonts w:hint="default" w:ascii="Calibri" w:hAnsi="Calibri" w:eastAsia="宋体" w:cs="Times New Roman"/>
      <w:sz w:val="21"/>
      <w:szCs w:val="21"/>
      <w:lang w:val="en-US" w:eastAsia="zh-CN" w:bidi="ar-SA"/>
    </w:rPr>
  </w:style>
  <w:style w:type="character" w:styleId="2436" w:customStyle="1">
    <w:name w:val="标题 4 字符2"/>
    <w:uiPriority w:val="0"/>
    <w:qFormat/>
    <w:rPr>
      <w:rFonts w:ascii="Arial" w:hAnsi="Arial" w:eastAsia="黑体"/>
      <w:b/>
      <w:bCs/>
      <w:sz w:val="28"/>
      <w:szCs w:val="28"/>
    </w:rPr>
  </w:style>
  <w:style w:type="paragraph" w:styleId="2437" w:customStyle="1">
    <w:name w:val="2"/>
    <w:basedOn w:val="824"/>
    <w:next w:val="1143"/>
    <w:uiPriority w:val="34"/>
    <w:qFormat/>
    <w:pPr>
      <w:ind w:firstLine="420"/>
    </w:pPr>
    <w:rPr>
      <w:rFonts w:ascii="Calibri" w:hAnsi="Calibri"/>
      <w:szCs w:val="22"/>
    </w:rPr>
  </w:style>
  <w:style w:type="paragraph" w:styleId="2438" w:customStyle="1">
    <w:name w:val="1"/>
    <w:basedOn w:val="824"/>
    <w:next w:val="1143"/>
    <w:uiPriority w:val="34"/>
    <w:qFormat/>
    <w:pPr>
      <w:ind w:firstLine="420"/>
    </w:pPr>
    <w:rPr>
      <w:rFonts w:ascii="Calibri" w:hAnsi="Calibri"/>
      <w:szCs w:val="22"/>
    </w:rPr>
  </w:style>
  <w:style w:type="table" w:styleId="2439" w:customStyle="1">
    <w:name w:val="网格型9"/>
    <w:basedOn w:val="890"/>
    <w:uiPriority w:val="0"/>
    <w:qFormat/>
    <w:pPr>
      <w:jc w:val="both"/>
      <w:widowControl w:val="off"/>
    </w:pPr>
    <w:rPr>
      <w:rFonts w:ascii="Calibri" w:hAnsi="Calibri"/>
    </w:rPr>
    <w:tblPr>
      <w:tblCellMar>
        <w:left w:w="0" w:type="dxa"/>
        <w:top w:w="0" w:type="dxa"/>
        <w:right w:w="0" w:type="dxa"/>
        <w:bottom w:w="0" w:type="dxa"/>
      </w:tblCellMar>
    </w:tblPr>
  </w:style>
  <w:style w:type="paragraph" w:styleId="2440" w:customStyle="1">
    <w:name w:val="首行"/>
    <w:basedOn w:val="824"/>
    <w:uiPriority w:val="0"/>
    <w:qFormat/>
    <w:pPr>
      <w:ind w:firstLine="200"/>
      <w:spacing w:before="156" w:after="156" w:line="360" w:lineRule="auto"/>
    </w:pPr>
    <w:rPr>
      <w:rFonts w:ascii="仿宋" w:hAnsi="仿宋" w:eastAsia="仿宋"/>
      <w:sz w:val="28"/>
      <w:szCs w:val="28"/>
    </w:rPr>
  </w:style>
  <w:style w:type="paragraph" w:styleId="2441" w:customStyle="1">
    <w:name w:val="_Style 1422"/>
    <w:basedOn w:val="824"/>
    <w:next w:val="1143"/>
    <w:uiPriority w:val="34"/>
    <w:qFormat/>
    <w:pPr>
      <w:spacing w:before="156" w:after="156" w:line="360" w:lineRule="auto"/>
      <w:tabs>
        <w:tab w:val="left" w:pos="993" w:leader="none"/>
      </w:tabs>
    </w:pPr>
    <w:rPr>
      <w:rFonts w:ascii="仿宋" w:hAnsi="仿宋" w:eastAsia="仿宋"/>
      <w:sz w:val="28"/>
      <w:szCs w:val="28"/>
    </w:rPr>
  </w:style>
  <w:style w:type="table" w:styleId="2442" w:customStyle="1">
    <w:name w:val="网格型10"/>
    <w:basedOn w:val="890"/>
    <w:uiPriority w:val="39"/>
    <w:qFormat/>
    <w:tblPr>
      <w:tblCellMar>
        <w:left w:w="0" w:type="dxa"/>
        <w:top w:w="0" w:type="dxa"/>
        <w:right w:w="0" w:type="dxa"/>
        <w:bottom w:w="0" w:type="dxa"/>
      </w:tblCellMar>
    </w:tblPr>
  </w:style>
  <w:style w:type="paragraph" w:styleId="2443" w:customStyle="1">
    <w:name w:val="正文一级"/>
    <w:basedOn w:val="824"/>
    <w:uiPriority w:val="0"/>
    <w:qFormat/>
    <w:pPr>
      <w:ind w:left="567" w:firstLine="200"/>
      <w:spacing w:before="50" w:after="120" w:line="360" w:lineRule="auto"/>
      <w:widowControl/>
    </w:pPr>
    <w:rPr>
      <w:rFonts w:ascii="宋体" w:hAnsi="CG Times"/>
      <w:sz w:val="24"/>
      <w:szCs w:val="20"/>
    </w:rPr>
  </w:style>
  <w:style w:type="paragraph" w:styleId="2444"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445" w:customStyle="1">
    <w:name w:val="TOC 标题3"/>
    <w:basedOn w:val="825"/>
    <w:next w:val="824"/>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46" w:customStyle="1">
    <w:name w:val="未处理的提及2"/>
    <w:uiPriority w:val="99"/>
    <w:unhideWhenUsed/>
    <w:qFormat/>
    <w:rPr>
      <w:color w:val="605e5c"/>
      <w:shd w:val="clear" w:color="auto" w:fill="e1dfdd"/>
    </w:rPr>
  </w:style>
  <w:style w:type="character" w:styleId="2447" w:customStyle="1">
    <w:name w:val="未处理的提及3"/>
    <w:uiPriority w:val="99"/>
    <w:unhideWhenUsed/>
    <w:qFormat/>
    <w:rPr>
      <w:color w:val="605e5c"/>
      <w:shd w:val="clear" w:color="auto" w:fill="e1dfdd"/>
    </w:rPr>
  </w:style>
  <w:style w:type="character" w:styleId="2448" w:customStyle="1">
    <w:name w:val="cf01"/>
    <w:uiPriority w:val="0"/>
    <w:qFormat/>
    <w:rPr>
      <w:rFonts w:hint="eastAsia" w:ascii="Microsoft YaHei UI" w:hAnsi="Microsoft YaHei UI" w:eastAsia="Microsoft YaHei UI"/>
      <w:sz w:val="18"/>
      <w:szCs w:val="18"/>
    </w:rPr>
  </w:style>
  <w:style w:type="paragraph" w:styleId="2449" w:customStyle="1">
    <w:name w:val="AODocTxtL2"/>
    <w:basedOn w:val="824"/>
    <w:uiPriority w:val="0"/>
    <w:qFormat/>
    <w:pPr>
      <w:spacing w:before="240" w:line="260" w:lineRule="atLeast"/>
      <w:widowControl/>
    </w:pPr>
    <w:rPr>
      <w:sz w:val="22"/>
      <w:szCs w:val="20"/>
      <w:lang w:val="en-GB" w:eastAsia="en-US"/>
    </w:rPr>
  </w:style>
  <w:style w:type="paragraph" w:styleId="2450" w:customStyle="1">
    <w:name w:val="AODocTxtL3"/>
    <w:basedOn w:val="824"/>
    <w:uiPriority w:val="0"/>
    <w:qFormat/>
    <w:pPr>
      <w:spacing w:before="240" w:line="260" w:lineRule="atLeast"/>
      <w:widowControl/>
    </w:pPr>
    <w:rPr>
      <w:sz w:val="22"/>
      <w:szCs w:val="20"/>
      <w:lang w:val="en-GB" w:eastAsia="en-US"/>
    </w:rPr>
  </w:style>
  <w:style w:type="paragraph" w:styleId="2451" w:customStyle="1">
    <w:name w:val="AOHead3"/>
    <w:basedOn w:val="824"/>
    <w:next w:val="2449"/>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452" w:customStyle="1">
    <w:name w:val="AOHead4"/>
    <w:basedOn w:val="824"/>
    <w:next w:val="2450"/>
    <w:uiPriority w:val="0"/>
    <w:qFormat/>
    <w:pPr>
      <w:spacing w:before="240" w:line="260" w:lineRule="atLeast"/>
      <w:widowControl/>
      <w:outlineLvl w:val="3"/>
    </w:pPr>
    <w:rPr>
      <w:sz w:val="22"/>
      <w:szCs w:val="20"/>
      <w:lang w:val="en-GB" w:eastAsia="en-US"/>
    </w:rPr>
  </w:style>
  <w:style w:type="paragraph" w:styleId="2453" w:customStyle="1">
    <w:name w:val="修订4"/>
    <w:uiPriority w:val="99"/>
    <w:unhideWhenUsed/>
    <w:qFormat/>
    <w:rPr>
      <w:rFonts w:hint="default" w:ascii="仿宋" w:hAnsi="仿宋" w:eastAsia="仿宋" w:cs="Times New Roman"/>
      <w:sz w:val="28"/>
      <w:szCs w:val="28"/>
      <w:lang w:val="en-US" w:eastAsia="zh-CN" w:bidi="ar-SA"/>
    </w:rPr>
  </w:style>
  <w:style w:type="paragraph" w:styleId="2454" w:customStyle="1">
    <w:name w:val="pf0"/>
    <w:basedOn w:val="824"/>
    <w:uiPriority w:val="0"/>
    <w:qFormat/>
    <w:pPr>
      <w:jc w:val="left"/>
      <w:spacing w:before="100" w:beforeAutospacing="1" w:after="100" w:afterAutospacing="1"/>
      <w:widowControl/>
    </w:pPr>
    <w:rPr>
      <w:rFonts w:ascii="宋体" w:hAnsi="宋体" w:cs="宋体"/>
      <w:sz w:val="24"/>
    </w:rPr>
  </w:style>
  <w:style w:type="character" w:styleId="2455" w:customStyle="1">
    <w:name w:val="未处理的提及4"/>
    <w:uiPriority w:val="99"/>
    <w:unhideWhenUsed/>
    <w:qFormat/>
    <w:rPr>
      <w:color w:val="605e5c"/>
      <w:shd w:val="clear" w:color="auto" w:fill="e1dfdd"/>
    </w:rPr>
  </w:style>
  <w:style w:type="paragraph" w:styleId="2456" w:customStyle="1">
    <w:name w:val="TOC 标题4"/>
    <w:basedOn w:val="825"/>
    <w:next w:val="82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457" w:customStyle="1">
    <w:name w:val="彩色列表 - 强调文字颜色 111"/>
    <w:basedOn w:val="824"/>
    <w:uiPriority w:val="99"/>
    <w:qFormat/>
    <w:pPr>
      <w:ind w:firstLine="420"/>
    </w:pPr>
    <w:rPr>
      <w:rFonts w:ascii="Calibri" w:hAnsi="Calibri"/>
      <w:szCs w:val="22"/>
    </w:rPr>
  </w:style>
  <w:style w:type="table" w:styleId="2458" w:customStyle="1">
    <w:name w:val="网格型15"/>
    <w:basedOn w:val="890"/>
    <w:uiPriority w:val="59"/>
    <w:qFormat/>
    <w:pPr>
      <w:jc w:val="both"/>
      <w:widowControl w:val="off"/>
    </w:pPr>
    <w:tblPr>
      <w:tblCellMar>
        <w:left w:w="0" w:type="dxa"/>
        <w:top w:w="0" w:type="dxa"/>
        <w:right w:w="0" w:type="dxa"/>
        <w:bottom w:w="0" w:type="dxa"/>
      </w:tblCellMar>
    </w:tblPr>
  </w:style>
  <w:style w:type="character" w:styleId="2459" w:customStyle="1">
    <w:name w:val="页脚 字符3"/>
    <w:uiPriority w:val="99"/>
    <w:semiHidden/>
    <w:qFormat/>
    <w:rPr>
      <w:sz w:val="18"/>
      <w:szCs w:val="18"/>
    </w:rPr>
  </w:style>
  <w:style w:type="character" w:styleId="2460" w:customStyle="1">
    <w:name w:val="未处理的提及"/>
    <w:uiPriority w:val="99"/>
    <w:unhideWhenUsed/>
    <w:qFormat/>
    <w:rPr>
      <w:color w:val="605e5c"/>
      <w:shd w:val="clear" w:color="auto" w:fill="e1dfdd"/>
    </w:rPr>
  </w:style>
  <w:style w:type="paragraph" w:styleId="2461" w:customStyle="1">
    <w:name w:val="首行缩进"/>
    <w:basedOn w:val="824"/>
    <w:uiPriority w:val="0"/>
    <w:qFormat/>
    <w:pPr>
      <w:ind w:firstLine="480"/>
      <w:spacing w:line="360" w:lineRule="auto"/>
    </w:pPr>
    <w:rPr>
      <w:sz w:val="24"/>
      <w:szCs w:val="22"/>
      <w:lang w:val="zh-CN"/>
    </w:rPr>
  </w:style>
  <w:style w:type="paragraph" w:styleId="2462" w:customStyle="1">
    <w:name w:val="null3"/>
    <w:uiPriority w:val="0"/>
    <w:qFormat/>
    <w:rPr>
      <w:rFonts w:hint="eastAsia" w:ascii="Calibri" w:hAnsi="Calibri" w:eastAsia="宋体" w:cs="Times New Roman"/>
      <w:lang w:val="en-US" w:eastAsia="en-US" w:bidi="ar-SA"/>
    </w:rPr>
  </w:style>
  <w:style w:type="table" w:styleId="2463" w:customStyle="1">
    <w:name w:val="Table Normal"/>
    <w:uiPriority w:val="0"/>
    <w:semiHidden/>
    <w:unhideWhenUsed/>
    <w:qFormat/>
    <w:tblPr>
      <w:tblCellMar>
        <w:left w:w="0" w:type="dxa"/>
        <w:top w:w="0" w:type="dxa"/>
        <w:right w:w="0" w:type="dxa"/>
        <w:bottom w:w="0" w:type="dxa"/>
      </w:tblCellMar>
    </w:tblPr>
  </w:style>
  <w:style w:type="numbering" w:styleId="15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B743FD4-4C89-41F7-95A4-2BB17F9032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xuyanjun</cp:lastModifiedBy>
  <cp:revision>20</cp:revision>
  <dcterms:created xsi:type="dcterms:W3CDTF">2023-05-05T09:13:00Z</dcterms:created>
  <dcterms:modified xsi:type="dcterms:W3CDTF">2026-08-11T06:34:47Z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921863A02FDF49F3A0C8BB4D7FA3C9AE_13</vt:lpwstr>
  </property>
  <property fmtid="{D5CDD505-2E9C-101B-9397-08002B2CF9AE}" pid="4" name="KSOTemplateDocerSaveRecord">
    <vt:lpwstr>eyJoZGlkIjoiMDhmOGY3MDI3N2M0NzhlYmUxMjZhNGRhMDkxMjZkYjMiLCJ1c2VySWQiOiIyMDE3NzM4NDIifQ==</vt:lpwstr>
  </property>
</Properties>
</file>