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56"/>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56"/>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056"/>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56"/>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998"/>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998"/>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sz w:val="30"/>
          <w:szCs w:val="30"/>
        </w:rPr>
        <w:t xml:space="preserve">JSZC-320000-HCAI-G2026-0065</w:t>
      </w:r>
      <w:r>
        <w:rPr>
          <w:rFonts w:ascii="微软雅黑" w:hAnsi="微软雅黑" w:eastAsia="微软雅黑"/>
          <w:sz w:val="30"/>
          <w:szCs w:val="30"/>
        </w:rPr>
      </w:r>
      <w:r/>
    </w:p>
    <w:p>
      <w:pPr>
        <w:pStyle w:val="998"/>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rPr>
        <w:t xml:space="preserve">2026年度</w:t>
      </w:r>
      <w:bookmarkStart w:id="2" w:name="OLE_LINK57"/>
      <w:r>
        <w:rPr>
          <w:rFonts w:ascii="微软雅黑" w:hAnsi="微软雅黑" w:eastAsia="微软雅黑"/>
          <w:sz w:val="30"/>
          <w:szCs w:val="30"/>
        </w:rPr>
        <w:t xml:space="preserve">全省重点水利工程变形监测InSAR底图数据</w:t>
      </w:r>
      <w:bookmarkEnd w:id="2"/>
      <w:r>
        <w:rPr>
          <w:rFonts w:ascii="微软雅黑" w:hAnsi="微软雅黑" w:eastAsia="微软雅黑"/>
          <w:sz w:val="30"/>
          <w:szCs w:val="30"/>
        </w:rPr>
      </w:r>
      <w:r/>
    </w:p>
    <w:p>
      <w:pPr>
        <w:pStyle w:val="998"/>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人：江苏省水利科学研究院</w:t>
      </w:r>
      <w:r>
        <w:rPr>
          <w:rFonts w:ascii="微软雅黑" w:hAnsi="微软雅黑" w:eastAsia="微软雅黑"/>
          <w:b/>
          <w:bCs/>
          <w:sz w:val="30"/>
          <w:szCs w:val="30"/>
          <w:u w:val="single"/>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8"/>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998"/>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二零二六年八月</w:t>
      </w:r>
      <w:r>
        <w:rPr>
          <w:rFonts w:ascii="微软雅黑" w:hAnsi="微软雅黑" w:eastAsia="微软雅黑"/>
          <w:sz w:val="28"/>
          <w:szCs w:val="28"/>
        </w:rPr>
      </w:r>
      <w:r/>
    </w:p>
    <w:p>
      <w:pPr>
        <w:pStyle w:val="916"/>
        <w:jc w:val="center"/>
        <w:rPr>
          <w:rFonts w:hint="eastAsia" w:ascii="华文中宋" w:hAnsi="华文中宋" w:eastAsia="华文中宋"/>
          <w:b/>
          <w:bCs/>
          <w:sz w:val="36"/>
          <w:szCs w:val="36"/>
        </w:rPr>
        <w:outlineLvl w:val="0"/>
      </w:pPr>
      <w:r/>
      <w:bookmarkStart w:id="3" w:name="_Toc8485109"/>
      <w:r/>
      <w:bookmarkStart w:id="4" w:name="_Toc8482900"/>
      <w:r/>
      <w:bookmarkStart w:id="5" w:name="_Toc8484864"/>
      <w:r/>
      <w:bookmarkStart w:id="6" w:name="_Toc20823272"/>
      <w:r/>
      <w:bookmarkStart w:id="7" w:name="_Toc120614210"/>
      <w:r/>
      <w:bookmarkStart w:id="8" w:name="_Toc513029200"/>
      <w:r/>
      <w:bookmarkStart w:id="9" w:name="_Toc16938516"/>
      <w:r/>
      <w:bookmarkStart w:id="10" w:name="_Toc479757206"/>
      <w:r/>
      <w:bookmarkStart w:id="11" w:name="_Toc523127445"/>
      <w:r>
        <w:br w:type="page" w:clear="all"/>
      </w:r>
      <w:bookmarkStart w:id="12"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3"/>
      <w:r/>
      <w:bookmarkEnd w:id="4"/>
      <w:r/>
      <w:bookmarkEnd w:id="5"/>
      <w:r/>
      <w:bookmarkEnd w:id="12"/>
      <w:r/>
      <w:bookmarkStart w:id="13" w:name="_Toc8485110"/>
      <w:r/>
      <w:bookmarkStart w:id="14" w:name="_Toc9363424"/>
      <w:r>
        <w:rPr>
          <w:rFonts w:hint="eastAsia" w:ascii="华文中宋" w:hAnsi="华文中宋" w:eastAsia="华文中宋"/>
          <w:b/>
          <w:bCs/>
          <w:sz w:val="36"/>
          <w:szCs w:val="36"/>
        </w:rPr>
      </w:r>
      <w:r/>
    </w:p>
    <w:p>
      <w:pPr>
        <w:pStyle w:val="975"/>
        <w:spacing w:line="360" w:lineRule="auto"/>
        <w:rPr>
          <w:rStyle w:val="993"/>
          <w:rFonts w:ascii="宋体" w:hAnsi="宋体" w:eastAsia="宋体" w:cs="Arial"/>
          <w:sz w:val="24"/>
          <w:szCs w:val="24"/>
          <w:lang w:val="en-US" w:eastAsia="zh-CN"/>
        </w:rPr>
      </w:pPr>
      <w:r>
        <w:rPr>
          <w:rStyle w:val="993"/>
          <w:rFonts w:ascii="宋体" w:hAnsi="宋体" w:eastAsia="宋体" w:cs="Arial"/>
          <w:sz w:val="24"/>
          <w:szCs w:val="24"/>
          <w:lang w:val="en-US" w:eastAsia="zh-CN"/>
        </w:rPr>
      </w:r>
      <w:r/>
    </w:p>
    <w:p>
      <w:pPr>
        <w:pStyle w:val="968"/>
        <w:jc w:val="both"/>
        <w:spacing w:before="0" w:after="0" w:line="420" w:lineRule="auto"/>
        <w:rPr>
          <w:rStyle w:val="993"/>
          <w:rFonts w:hint="eastAsia" w:ascii="宋体" w:hAnsi="宋体" w:eastAsia="宋体"/>
          <w:b/>
          <w:bCs/>
          <w:sz w:val="24"/>
          <w:szCs w:val="24"/>
          <w:u w:val="none"/>
          <w:lang w:val="en-US" w:eastAsia="zh-CN"/>
        </w:rPr>
      </w:pPr>
      <w:r>
        <w:rPr>
          <w:rStyle w:val="993"/>
          <w:rFonts w:ascii="宋体" w:hAnsi="宋体" w:eastAsia="宋体" w:cs="Arial"/>
          <w:b/>
          <w:bCs/>
          <w:sz w:val="24"/>
          <w:szCs w:val="24"/>
          <w:u w:val="none"/>
          <w:lang w:val="en-US" w:eastAsia="zh-CN"/>
        </w:rPr>
        <w:fldChar w:fldCharType="begin"/>
      </w:r>
      <w:r>
        <w:rPr>
          <w:rStyle w:val="993"/>
          <w:rFonts w:ascii="宋体" w:hAnsi="宋体" w:eastAsia="宋体" w:cs="Arial"/>
          <w:b/>
          <w:bCs/>
          <w:sz w:val="24"/>
          <w:szCs w:val="24"/>
          <w:u w:val="none"/>
          <w:lang w:val="en-US" w:eastAsia="zh-CN"/>
        </w:rPr>
        <w:instrText xml:space="preserve"> TOC \o "1-2" \h \z \u </w:instrText>
      </w:r>
      <w:r>
        <w:rPr>
          <w:rStyle w:val="993"/>
          <w:rFonts w:ascii="宋体" w:hAnsi="宋体" w:eastAsia="宋体" w:cs="Arial"/>
          <w:b/>
          <w:bCs/>
          <w:sz w:val="24"/>
          <w:szCs w:val="24"/>
          <w:u w:val="none"/>
          <w:lang w:val="en-US" w:eastAsia="zh-CN"/>
        </w:rPr>
        <w:fldChar w:fldCharType="separate"/>
      </w:r>
      <w:r>
        <w:rPr>
          <w:rStyle w:val="993"/>
          <w:rFonts w:hint="eastAsia" w:ascii="宋体" w:hAnsi="宋体" w:eastAsia="宋体"/>
          <w:b/>
          <w:bCs/>
          <w:sz w:val="24"/>
          <w:szCs w:val="24"/>
          <w:u w:val="none"/>
          <w:lang w:val="en-US" w:eastAsia="zh-CN"/>
        </w:rPr>
        <w:fldChar w:fldCharType="begin"/>
      </w:r>
      <w:r>
        <w:rPr>
          <w:rStyle w:val="993"/>
          <w:rFonts w:hint="eastAsia" w:ascii="宋体" w:hAnsi="宋体" w:eastAsia="宋体"/>
          <w:b/>
          <w:bCs/>
          <w:sz w:val="24"/>
          <w:szCs w:val="24"/>
          <w:u w:val="none"/>
          <w:lang w:val="en-US" w:eastAsia="zh-CN"/>
        </w:rPr>
        <w:instrText xml:space="preserve"> HYPERLINK \l "_Toc226126992" </w:instrText>
      </w:r>
      <w:r>
        <w:rPr>
          <w:rStyle w:val="993"/>
          <w:rFonts w:hint="eastAsia" w:ascii="宋体" w:hAnsi="宋体" w:eastAsia="宋体"/>
          <w:b/>
          <w:bCs/>
          <w:sz w:val="24"/>
          <w:szCs w:val="24"/>
          <w:u w:val="none"/>
          <w:lang w:val="en-US" w:eastAsia="zh-CN"/>
        </w:rPr>
        <w:fldChar w:fldCharType="separate"/>
      </w:r>
      <w:r>
        <w:rPr>
          <w:rStyle w:val="993"/>
          <w:rFonts w:hint="eastAsia" w:ascii="宋体" w:hAnsi="宋体" w:eastAsia="宋体"/>
          <w:b/>
          <w:bCs/>
          <w:sz w:val="24"/>
          <w:szCs w:val="24"/>
          <w:u w:val="none"/>
          <w:lang w:val="en-US" w:eastAsia="zh-CN"/>
        </w:rPr>
        <w:t xml:space="preserve">第一章 投标邀请</w:t>
        <w:tab/>
      </w:r>
      <w:r>
        <w:rPr>
          <w:rStyle w:val="993"/>
          <w:rFonts w:hint="eastAsia" w:ascii="宋体" w:hAnsi="宋体" w:eastAsia="宋体"/>
          <w:b/>
          <w:bCs/>
          <w:sz w:val="24"/>
          <w:szCs w:val="24"/>
          <w:u w:val="none"/>
          <w:lang w:val="en-US" w:eastAsia="zh-CN"/>
        </w:rPr>
        <w:fldChar w:fldCharType="begin"/>
      </w:r>
      <w:r>
        <w:rPr>
          <w:rStyle w:val="993"/>
          <w:rFonts w:hint="eastAsia" w:ascii="宋体" w:hAnsi="宋体" w:eastAsia="宋体"/>
          <w:b/>
          <w:bCs/>
          <w:sz w:val="24"/>
          <w:szCs w:val="24"/>
          <w:u w:val="none"/>
          <w:lang w:val="en-US" w:eastAsia="zh-CN"/>
        </w:rPr>
        <w:instrText xml:space="preserve"> </w:instrText>
      </w:r>
      <w:r>
        <w:rPr>
          <w:rStyle w:val="993"/>
          <w:rFonts w:ascii="宋体" w:hAnsi="宋体" w:eastAsia="宋体"/>
          <w:b/>
          <w:bCs/>
          <w:sz w:val="24"/>
          <w:szCs w:val="24"/>
          <w:u w:val="none"/>
          <w:lang w:val="en-US" w:eastAsia="zh-CN"/>
        </w:rPr>
        <w:instrText xml:space="preserve">PAGEREF _Toc226126992 \h</w:instrText>
      </w:r>
      <w:r>
        <w:rPr>
          <w:rStyle w:val="993"/>
          <w:rFonts w:hint="eastAsia" w:ascii="宋体" w:hAnsi="宋体" w:eastAsia="宋体"/>
          <w:b/>
          <w:bCs/>
          <w:sz w:val="24"/>
          <w:szCs w:val="24"/>
          <w:u w:val="none"/>
          <w:lang w:val="en-US" w:eastAsia="zh-CN"/>
        </w:rPr>
        <w:instrText xml:space="preserve"> </w:instrText>
      </w:r>
      <w:r>
        <w:rPr>
          <w:rStyle w:val="993"/>
          <w:rFonts w:hint="eastAsia" w:ascii="宋体" w:hAnsi="宋体" w:eastAsia="宋体"/>
          <w:b/>
          <w:bCs/>
          <w:sz w:val="24"/>
          <w:szCs w:val="24"/>
          <w:u w:val="none"/>
          <w:lang w:val="en-US" w:eastAsia="zh-CN"/>
        </w:rPr>
        <w:fldChar w:fldCharType="separate"/>
      </w:r>
      <w:r>
        <w:rPr>
          <w:rStyle w:val="993"/>
          <w:rFonts w:hint="eastAsia" w:ascii="宋体" w:hAnsi="宋体" w:eastAsia="宋体"/>
          <w:b/>
          <w:bCs/>
          <w:sz w:val="24"/>
          <w:szCs w:val="24"/>
          <w:u w:val="none"/>
          <w:lang w:val="en-US" w:eastAsia="zh-CN"/>
        </w:rPr>
        <w:t xml:space="preserve">3</w:t>
      </w:r>
      <w:r>
        <w:rPr>
          <w:rStyle w:val="993"/>
          <w:rFonts w:hint="eastAsia" w:ascii="宋体" w:hAnsi="宋体" w:eastAsia="宋体"/>
          <w:b/>
          <w:bCs/>
          <w:sz w:val="24"/>
          <w:szCs w:val="24"/>
          <w:u w:val="none"/>
          <w:lang w:val="en-US" w:eastAsia="zh-CN"/>
        </w:rPr>
        <w:fldChar w:fldCharType="end"/>
      </w:r>
      <w:r>
        <w:rPr>
          <w:rStyle w:val="993"/>
          <w:rFonts w:hint="eastAsia" w:ascii="宋体" w:hAnsi="宋体" w:eastAsia="宋体"/>
          <w:b/>
          <w:bCs/>
          <w:sz w:val="24"/>
          <w:szCs w:val="24"/>
          <w:u w:val="none"/>
          <w:lang w:val="en-US" w:eastAsia="zh-CN"/>
        </w:rPr>
        <w:fldChar w:fldCharType="end"/>
      </w:r>
      <w:r>
        <w:rPr>
          <w:rStyle w:val="993"/>
          <w:rFonts w:hint="eastAsia" w:ascii="宋体" w:hAnsi="宋体" w:eastAsia="宋体"/>
          <w:b/>
          <w:bCs/>
          <w:sz w:val="24"/>
          <w:szCs w:val="24"/>
          <w:u w:val="none"/>
          <w:lang w:val="en-US" w:eastAsia="zh-CN"/>
        </w:rPr>
      </w:r>
      <w:r/>
    </w:p>
    <w:p>
      <w:pPr>
        <w:pStyle w:val="968"/>
        <w:jc w:val="both"/>
        <w:spacing w:before="0" w:after="0" w:line="420" w:lineRule="auto"/>
        <w:rPr>
          <w:rStyle w:val="993"/>
          <w:rFonts w:hint="eastAsia" w:ascii="宋体" w:hAnsi="宋体" w:eastAsia="宋体"/>
          <w:b/>
          <w:bCs/>
          <w:sz w:val="24"/>
          <w:szCs w:val="24"/>
          <w:u w:val="none"/>
          <w:lang w:val="en-US" w:eastAsia="zh-CN"/>
        </w:rPr>
      </w:pPr>
      <w:r>
        <w:rPr>
          <w:rStyle w:val="993"/>
          <w:rFonts w:hint="eastAsia" w:ascii="宋体" w:hAnsi="宋体" w:eastAsia="宋体"/>
          <w:b/>
          <w:bCs/>
          <w:sz w:val="24"/>
          <w:szCs w:val="24"/>
          <w:u w:val="none"/>
          <w:lang w:val="en-US" w:eastAsia="zh-CN"/>
        </w:rPr>
        <w:fldChar w:fldCharType="begin"/>
      </w:r>
      <w:r>
        <w:rPr>
          <w:rStyle w:val="993"/>
          <w:rFonts w:hint="eastAsia" w:ascii="宋体" w:hAnsi="宋体" w:eastAsia="宋体"/>
          <w:b/>
          <w:bCs/>
          <w:sz w:val="24"/>
          <w:szCs w:val="24"/>
          <w:u w:val="none"/>
          <w:lang w:val="en-US" w:eastAsia="zh-CN"/>
        </w:rPr>
        <w:instrText xml:space="preserve"> HYPERLINK \l "_Toc2261</w:instrText>
      </w:r>
      <w:r>
        <w:rPr>
          <w:rStyle w:val="993"/>
          <w:rFonts w:hint="eastAsia" w:ascii="宋体" w:hAnsi="宋体" w:eastAsia="宋体"/>
          <w:b/>
          <w:bCs/>
          <w:sz w:val="24"/>
          <w:szCs w:val="24"/>
          <w:u w:val="none"/>
          <w:lang w:val="en-US" w:eastAsia="zh-CN"/>
        </w:rPr>
        <w:instrText xml:space="preserve">26993" </w:instrText>
      </w:r>
      <w:r>
        <w:rPr>
          <w:rStyle w:val="993"/>
          <w:rFonts w:hint="eastAsia" w:ascii="宋体" w:hAnsi="宋体" w:eastAsia="宋体"/>
          <w:b/>
          <w:bCs/>
          <w:sz w:val="24"/>
          <w:szCs w:val="24"/>
          <w:u w:val="none"/>
          <w:lang w:val="en-US" w:eastAsia="zh-CN"/>
        </w:rPr>
        <w:fldChar w:fldCharType="separate"/>
      </w:r>
      <w:r>
        <w:rPr>
          <w:rStyle w:val="993"/>
          <w:rFonts w:hint="eastAsia" w:ascii="宋体" w:hAnsi="宋体" w:eastAsia="宋体"/>
          <w:b/>
          <w:bCs/>
          <w:sz w:val="24"/>
          <w:szCs w:val="24"/>
          <w:u w:val="none"/>
          <w:lang w:val="en-US" w:eastAsia="zh-CN"/>
        </w:rPr>
        <w:t xml:space="preserve">第二章 投标人须知</w:t>
        <w:tab/>
      </w:r>
      <w:r>
        <w:rPr>
          <w:rStyle w:val="993"/>
          <w:rFonts w:hint="eastAsia" w:ascii="宋体" w:hAnsi="宋体" w:eastAsia="宋体"/>
          <w:b/>
          <w:bCs/>
          <w:sz w:val="24"/>
          <w:szCs w:val="24"/>
          <w:u w:val="none"/>
          <w:lang w:val="en-US" w:eastAsia="zh-CN"/>
        </w:rPr>
        <w:fldChar w:fldCharType="begin"/>
      </w:r>
      <w:r>
        <w:rPr>
          <w:rStyle w:val="993"/>
          <w:rFonts w:hint="eastAsia" w:ascii="宋体" w:hAnsi="宋体" w:eastAsia="宋体"/>
          <w:b/>
          <w:bCs/>
          <w:sz w:val="24"/>
          <w:szCs w:val="24"/>
          <w:u w:val="none"/>
          <w:lang w:val="en-US" w:eastAsia="zh-CN"/>
        </w:rPr>
        <w:instrText xml:space="preserve"> </w:instrText>
      </w:r>
      <w:r>
        <w:rPr>
          <w:rStyle w:val="993"/>
          <w:rFonts w:ascii="宋体" w:hAnsi="宋体" w:eastAsia="宋体"/>
          <w:b/>
          <w:bCs/>
          <w:sz w:val="24"/>
          <w:szCs w:val="24"/>
          <w:u w:val="none"/>
          <w:lang w:val="en-US" w:eastAsia="zh-CN"/>
        </w:rPr>
        <w:instrText xml:space="preserve">PAGEREF _Toc226126993 \h</w:instrText>
      </w:r>
      <w:r>
        <w:rPr>
          <w:rStyle w:val="993"/>
          <w:rFonts w:hint="eastAsia" w:ascii="宋体" w:hAnsi="宋体" w:eastAsia="宋体"/>
          <w:b/>
          <w:bCs/>
          <w:sz w:val="24"/>
          <w:szCs w:val="24"/>
          <w:u w:val="none"/>
          <w:lang w:val="en-US" w:eastAsia="zh-CN"/>
        </w:rPr>
        <w:instrText xml:space="preserve"> </w:instrText>
      </w:r>
      <w:r>
        <w:rPr>
          <w:rStyle w:val="993"/>
          <w:rFonts w:hint="eastAsia" w:ascii="宋体" w:hAnsi="宋体" w:eastAsia="宋体"/>
          <w:b/>
          <w:bCs/>
          <w:sz w:val="24"/>
          <w:szCs w:val="24"/>
          <w:u w:val="none"/>
          <w:lang w:val="en-US" w:eastAsia="zh-CN"/>
        </w:rPr>
        <w:fldChar w:fldCharType="separate"/>
      </w:r>
      <w:r>
        <w:rPr>
          <w:rStyle w:val="993"/>
          <w:rFonts w:hint="eastAsia" w:ascii="宋体" w:hAnsi="宋体" w:eastAsia="宋体"/>
          <w:b/>
          <w:bCs/>
          <w:sz w:val="24"/>
          <w:szCs w:val="24"/>
          <w:u w:val="none"/>
          <w:lang w:val="en-US" w:eastAsia="zh-CN"/>
        </w:rPr>
        <w:t xml:space="preserve">7</w:t>
      </w:r>
      <w:r>
        <w:rPr>
          <w:rStyle w:val="993"/>
          <w:rFonts w:hint="eastAsia" w:ascii="宋体" w:hAnsi="宋体" w:eastAsia="宋体"/>
          <w:b/>
          <w:bCs/>
          <w:sz w:val="24"/>
          <w:szCs w:val="24"/>
          <w:u w:val="none"/>
          <w:lang w:val="en-US" w:eastAsia="zh-CN"/>
        </w:rPr>
        <w:fldChar w:fldCharType="end"/>
      </w:r>
      <w:r>
        <w:rPr>
          <w:rStyle w:val="993"/>
          <w:rFonts w:hint="eastAsia" w:ascii="宋体" w:hAnsi="宋体" w:eastAsia="宋体"/>
          <w:b/>
          <w:bCs/>
          <w:sz w:val="24"/>
          <w:szCs w:val="24"/>
          <w:u w:val="none"/>
          <w:lang w:val="en-US" w:eastAsia="zh-CN"/>
        </w:rPr>
        <w:fldChar w:fldCharType="end"/>
      </w:r>
      <w:r>
        <w:rPr>
          <w:rStyle w:val="993"/>
          <w:rFonts w:hint="eastAsia" w:ascii="宋体" w:hAnsi="宋体" w:eastAsia="宋体"/>
          <w:b/>
          <w:bCs/>
          <w:sz w:val="24"/>
          <w:szCs w:val="24"/>
          <w:u w:val="none"/>
          <w:lang w:val="en-US" w:eastAsia="zh-CN"/>
        </w:rPr>
      </w:r>
      <w:r/>
    </w:p>
    <w:p>
      <w:pPr>
        <w:pStyle w:val="975"/>
        <w:ind w:firstLine="480"/>
        <w:jc w:val="both"/>
        <w:spacing w:line="420" w:lineRule="auto"/>
        <w:rPr>
          <w:rStyle w:val="993"/>
          <w:rFonts w:hint="eastAsia" w:ascii="宋体" w:hAnsi="宋体" w:eastAsia="宋体"/>
          <w:b/>
          <w:sz w:val="24"/>
          <w:szCs w:val="24"/>
          <w:u w:val="none"/>
          <w:lang w:val="en-US" w:eastAsia="zh-CN"/>
        </w:rPr>
      </w:pP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HYPERLINK \l "_Toc226126994"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一、总 则</w:t>
        <w:tab/>
      </w: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w:instrText>
      </w:r>
      <w:r>
        <w:rPr>
          <w:rStyle w:val="993"/>
          <w:rFonts w:ascii="宋体" w:hAnsi="宋体" w:eastAsia="宋体"/>
          <w:b/>
          <w:sz w:val="24"/>
          <w:szCs w:val="24"/>
          <w:u w:val="none"/>
          <w:lang w:val="en-US" w:eastAsia="zh-CN"/>
        </w:rPr>
        <w:instrText xml:space="preserve">PAGEREF _Toc226126994 \h</w:instrText>
      </w:r>
      <w:r>
        <w:rPr>
          <w:rStyle w:val="993"/>
          <w:rFonts w:hint="eastAsia" w:ascii="宋体" w:hAnsi="宋体" w:eastAsia="宋体"/>
          <w:b/>
          <w:sz w:val="24"/>
          <w:szCs w:val="24"/>
          <w:u w:val="none"/>
          <w:lang w:val="en-US" w:eastAsia="zh-CN"/>
        </w:rPr>
        <w:instrText xml:space="preserve">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7</w:t>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r>
      <w:r/>
    </w:p>
    <w:p>
      <w:pPr>
        <w:pStyle w:val="975"/>
        <w:ind w:firstLine="480"/>
        <w:jc w:val="both"/>
        <w:spacing w:line="420" w:lineRule="auto"/>
        <w:rPr>
          <w:rStyle w:val="993"/>
          <w:rFonts w:hint="eastAsia" w:ascii="宋体" w:hAnsi="宋体" w:eastAsia="宋体"/>
          <w:b/>
          <w:sz w:val="24"/>
          <w:szCs w:val="24"/>
          <w:u w:val="none"/>
          <w:lang w:val="en-US" w:eastAsia="zh-CN"/>
        </w:rPr>
      </w:pP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HYPERLINK \l "_Toc226126995"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二、招标文件</w:t>
        <w:tab/>
      </w: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w:instrText>
      </w:r>
      <w:r>
        <w:rPr>
          <w:rStyle w:val="993"/>
          <w:rFonts w:ascii="宋体" w:hAnsi="宋体" w:eastAsia="宋体"/>
          <w:b/>
          <w:sz w:val="24"/>
          <w:szCs w:val="24"/>
          <w:u w:val="none"/>
          <w:lang w:val="en-US" w:eastAsia="zh-CN"/>
        </w:rPr>
        <w:instrText xml:space="preserve">PAGEREF _Toc226126995 \h</w:instrText>
      </w:r>
      <w:r>
        <w:rPr>
          <w:rStyle w:val="993"/>
          <w:rFonts w:hint="eastAsia" w:ascii="宋体" w:hAnsi="宋体" w:eastAsia="宋体"/>
          <w:b/>
          <w:sz w:val="24"/>
          <w:szCs w:val="24"/>
          <w:u w:val="none"/>
          <w:lang w:val="en-US" w:eastAsia="zh-CN"/>
        </w:rPr>
        <w:instrText xml:space="preserve">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8</w:t>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r>
      <w:r/>
    </w:p>
    <w:p>
      <w:pPr>
        <w:pStyle w:val="975"/>
        <w:ind w:firstLine="480"/>
        <w:jc w:val="both"/>
        <w:spacing w:line="420" w:lineRule="auto"/>
        <w:rPr>
          <w:rStyle w:val="993"/>
          <w:rFonts w:hint="eastAsia" w:ascii="宋体" w:hAnsi="宋体" w:eastAsia="宋体"/>
          <w:b/>
          <w:sz w:val="24"/>
          <w:szCs w:val="24"/>
          <w:u w:val="none"/>
          <w:lang w:val="en-US" w:eastAsia="zh-CN"/>
        </w:rPr>
      </w:pP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HYPERLINK \l "_Toc226126996"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三、投标文件的编制</w:t>
        <w:tab/>
      </w: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w:instrText>
      </w:r>
      <w:r>
        <w:rPr>
          <w:rStyle w:val="993"/>
          <w:rFonts w:ascii="宋体" w:hAnsi="宋体" w:eastAsia="宋体"/>
          <w:b/>
          <w:sz w:val="24"/>
          <w:szCs w:val="24"/>
          <w:u w:val="none"/>
          <w:lang w:val="en-US" w:eastAsia="zh-CN"/>
        </w:rPr>
        <w:instrText xml:space="preserve">PAGEREF _Toc22</w:instrText>
      </w:r>
      <w:r>
        <w:rPr>
          <w:rStyle w:val="993"/>
          <w:rFonts w:ascii="宋体" w:hAnsi="宋体" w:eastAsia="宋体"/>
          <w:b/>
          <w:sz w:val="24"/>
          <w:szCs w:val="24"/>
          <w:u w:val="none"/>
          <w:lang w:val="en-US" w:eastAsia="zh-CN"/>
        </w:rPr>
        <w:instrText xml:space="preserve">6126996 \h</w:instrText>
      </w:r>
      <w:r>
        <w:rPr>
          <w:rStyle w:val="993"/>
          <w:rFonts w:hint="eastAsia" w:ascii="宋体" w:hAnsi="宋体" w:eastAsia="宋体"/>
          <w:b/>
          <w:sz w:val="24"/>
          <w:szCs w:val="24"/>
          <w:u w:val="none"/>
          <w:lang w:val="en-US" w:eastAsia="zh-CN"/>
        </w:rPr>
        <w:instrText xml:space="preserve">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8</w:t>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r>
      <w:r/>
    </w:p>
    <w:p>
      <w:pPr>
        <w:pStyle w:val="975"/>
        <w:ind w:firstLine="480"/>
        <w:jc w:val="both"/>
        <w:spacing w:line="420" w:lineRule="auto"/>
        <w:rPr>
          <w:rStyle w:val="993"/>
          <w:rFonts w:hint="eastAsia" w:ascii="宋体" w:hAnsi="宋体" w:eastAsia="宋体"/>
          <w:b/>
          <w:sz w:val="24"/>
          <w:szCs w:val="24"/>
          <w:u w:val="none"/>
          <w:lang w:val="en-US" w:eastAsia="zh-CN"/>
        </w:rPr>
      </w:pP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HYPERLINK \l "_Toc226126997"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四、投标文件的递交</w:t>
        <w:tab/>
      </w: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w:instrText>
      </w:r>
      <w:r>
        <w:rPr>
          <w:rStyle w:val="993"/>
          <w:rFonts w:ascii="宋体" w:hAnsi="宋体" w:eastAsia="宋体"/>
          <w:b/>
          <w:sz w:val="24"/>
          <w:szCs w:val="24"/>
          <w:u w:val="none"/>
          <w:lang w:val="en-US" w:eastAsia="zh-CN"/>
        </w:rPr>
        <w:instrText xml:space="preserve">PAGEREF _Toc226126997 \h</w:instrText>
      </w:r>
      <w:r>
        <w:rPr>
          <w:rStyle w:val="993"/>
          <w:rFonts w:hint="eastAsia" w:ascii="宋体" w:hAnsi="宋体" w:eastAsia="宋体"/>
          <w:b/>
          <w:sz w:val="24"/>
          <w:szCs w:val="24"/>
          <w:u w:val="none"/>
          <w:lang w:val="en-US" w:eastAsia="zh-CN"/>
        </w:rPr>
        <w:instrText xml:space="preserve">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9</w:t>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r>
      <w:r/>
    </w:p>
    <w:p>
      <w:pPr>
        <w:pStyle w:val="975"/>
        <w:ind w:firstLine="480"/>
        <w:jc w:val="both"/>
        <w:spacing w:line="420" w:lineRule="auto"/>
        <w:rPr>
          <w:rStyle w:val="993"/>
          <w:rFonts w:hint="eastAsia" w:ascii="宋体" w:hAnsi="宋体" w:eastAsia="宋体"/>
          <w:b/>
          <w:sz w:val="24"/>
          <w:szCs w:val="24"/>
          <w:u w:val="none"/>
          <w:lang w:val="en-US" w:eastAsia="zh-CN"/>
        </w:rPr>
      </w:pP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HYPERLINK \l "_Toc226126998"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五、开标与评标</w:t>
        <w:tab/>
      </w: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w:instrText>
      </w:r>
      <w:r>
        <w:rPr>
          <w:rStyle w:val="993"/>
          <w:rFonts w:ascii="宋体" w:hAnsi="宋体" w:eastAsia="宋体"/>
          <w:b/>
          <w:sz w:val="24"/>
          <w:szCs w:val="24"/>
          <w:u w:val="none"/>
          <w:lang w:val="en-US" w:eastAsia="zh-CN"/>
        </w:rPr>
        <w:instrText xml:space="preserve">PAGEREF _Toc226126998 \h</w:instrText>
      </w:r>
      <w:r>
        <w:rPr>
          <w:rStyle w:val="993"/>
          <w:rFonts w:hint="eastAsia" w:ascii="宋体" w:hAnsi="宋体" w:eastAsia="宋体"/>
          <w:b/>
          <w:sz w:val="24"/>
          <w:szCs w:val="24"/>
          <w:u w:val="none"/>
          <w:lang w:val="en-US" w:eastAsia="zh-CN"/>
        </w:rPr>
        <w:instrText xml:space="preserve">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10</w:t>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r>
      <w:r/>
    </w:p>
    <w:p>
      <w:pPr>
        <w:pStyle w:val="975"/>
        <w:ind w:firstLine="480"/>
        <w:jc w:val="both"/>
        <w:spacing w:line="420" w:lineRule="auto"/>
        <w:rPr>
          <w:rStyle w:val="993"/>
          <w:rFonts w:hint="eastAsia" w:ascii="宋体" w:hAnsi="宋体" w:eastAsia="宋体"/>
          <w:b/>
          <w:sz w:val="24"/>
          <w:szCs w:val="24"/>
          <w:u w:val="none"/>
          <w:lang w:val="en-US" w:eastAsia="zh-CN"/>
        </w:rPr>
      </w:pP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HYPERLINK \l "_Toc226126999"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六、定标</w:t>
        <w:tab/>
      </w: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w:instrText>
      </w:r>
      <w:r>
        <w:rPr>
          <w:rStyle w:val="993"/>
          <w:rFonts w:ascii="宋体" w:hAnsi="宋体" w:eastAsia="宋体"/>
          <w:b/>
          <w:sz w:val="24"/>
          <w:szCs w:val="24"/>
          <w:u w:val="none"/>
          <w:lang w:val="en-US" w:eastAsia="zh-CN"/>
        </w:rPr>
        <w:instrText xml:space="preserve">PAGEREF _Toc226126999 \h</w:instrText>
      </w:r>
      <w:r>
        <w:rPr>
          <w:rStyle w:val="993"/>
          <w:rFonts w:hint="eastAsia" w:ascii="宋体" w:hAnsi="宋体" w:eastAsia="宋体"/>
          <w:b/>
          <w:sz w:val="24"/>
          <w:szCs w:val="24"/>
          <w:u w:val="none"/>
          <w:lang w:val="en-US" w:eastAsia="zh-CN"/>
        </w:rPr>
        <w:instrText xml:space="preserve">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14</w:t>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r>
      <w:r/>
    </w:p>
    <w:p>
      <w:pPr>
        <w:pStyle w:val="975"/>
        <w:ind w:firstLine="480"/>
        <w:jc w:val="both"/>
        <w:spacing w:line="420" w:lineRule="auto"/>
        <w:rPr>
          <w:rStyle w:val="993"/>
          <w:rFonts w:hint="eastAsia" w:ascii="宋体" w:hAnsi="宋体" w:eastAsia="宋体"/>
          <w:b/>
          <w:sz w:val="24"/>
          <w:szCs w:val="24"/>
          <w:u w:val="none"/>
          <w:lang w:val="en-US" w:eastAsia="zh-CN"/>
        </w:rPr>
      </w:pP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HYPERLINK \l "</w:instrText>
      </w:r>
      <w:r>
        <w:rPr>
          <w:rStyle w:val="993"/>
          <w:rFonts w:hint="eastAsia" w:ascii="宋体" w:hAnsi="宋体" w:eastAsia="宋体"/>
          <w:b/>
          <w:sz w:val="24"/>
          <w:szCs w:val="24"/>
          <w:u w:val="none"/>
          <w:lang w:val="en-US" w:eastAsia="zh-CN"/>
        </w:rPr>
        <w:instrText xml:space="preserve">_Toc226127000"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七、授予合同</w:t>
        <w:tab/>
      </w:r>
      <w:r>
        <w:rPr>
          <w:rStyle w:val="993"/>
          <w:rFonts w:hint="eastAsia" w:ascii="宋体" w:hAnsi="宋体" w:eastAsia="宋体"/>
          <w:b/>
          <w:sz w:val="24"/>
          <w:szCs w:val="24"/>
          <w:u w:val="none"/>
          <w:lang w:val="en-US" w:eastAsia="zh-CN"/>
        </w:rPr>
        <w:fldChar w:fldCharType="begin"/>
      </w:r>
      <w:r>
        <w:rPr>
          <w:rStyle w:val="993"/>
          <w:rFonts w:hint="eastAsia" w:ascii="宋体" w:hAnsi="宋体" w:eastAsia="宋体"/>
          <w:b/>
          <w:sz w:val="24"/>
          <w:szCs w:val="24"/>
          <w:u w:val="none"/>
          <w:lang w:val="en-US" w:eastAsia="zh-CN"/>
        </w:rPr>
        <w:instrText xml:space="preserve"> </w:instrText>
      </w:r>
      <w:r>
        <w:rPr>
          <w:rStyle w:val="993"/>
          <w:rFonts w:ascii="宋体" w:hAnsi="宋体" w:eastAsia="宋体"/>
          <w:b/>
          <w:sz w:val="24"/>
          <w:szCs w:val="24"/>
          <w:u w:val="none"/>
          <w:lang w:val="en-US" w:eastAsia="zh-CN"/>
        </w:rPr>
        <w:instrText xml:space="preserve">PAGEREF _Toc226127000 \h</w:instrText>
      </w:r>
      <w:r>
        <w:rPr>
          <w:rStyle w:val="993"/>
          <w:rFonts w:hint="eastAsia" w:ascii="宋体" w:hAnsi="宋体" w:eastAsia="宋体"/>
          <w:b/>
          <w:sz w:val="24"/>
          <w:szCs w:val="24"/>
          <w:u w:val="none"/>
          <w:lang w:val="en-US" w:eastAsia="zh-CN"/>
        </w:rPr>
        <w:instrText xml:space="preserve"> </w:instrText>
      </w:r>
      <w:r>
        <w:rPr>
          <w:rStyle w:val="993"/>
          <w:rFonts w:hint="eastAsia" w:ascii="宋体" w:hAnsi="宋体" w:eastAsia="宋体"/>
          <w:b/>
          <w:sz w:val="24"/>
          <w:szCs w:val="24"/>
          <w:u w:val="none"/>
          <w:lang w:val="en-US" w:eastAsia="zh-CN"/>
        </w:rPr>
        <w:fldChar w:fldCharType="separate"/>
      </w:r>
      <w:r>
        <w:rPr>
          <w:rStyle w:val="993"/>
          <w:rFonts w:hint="eastAsia" w:ascii="宋体" w:hAnsi="宋体" w:eastAsia="宋体"/>
          <w:b/>
          <w:sz w:val="24"/>
          <w:szCs w:val="24"/>
          <w:u w:val="none"/>
          <w:lang w:val="en-US" w:eastAsia="zh-CN"/>
        </w:rPr>
        <w:t xml:space="preserve">15</w:t>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fldChar w:fldCharType="end"/>
      </w:r>
      <w:r>
        <w:rPr>
          <w:rStyle w:val="993"/>
          <w:rFonts w:hint="eastAsia" w:ascii="宋体" w:hAnsi="宋体" w:eastAsia="宋体"/>
          <w:b/>
          <w:sz w:val="24"/>
          <w:szCs w:val="24"/>
          <w:u w:val="none"/>
          <w:lang w:val="en-US" w:eastAsia="zh-CN"/>
        </w:rPr>
      </w:r>
      <w:r/>
    </w:p>
    <w:p>
      <w:pPr>
        <w:pStyle w:val="968"/>
        <w:jc w:val="both"/>
        <w:spacing w:before="0" w:after="0" w:line="420" w:lineRule="auto"/>
        <w:rPr>
          <w:rStyle w:val="993"/>
          <w:rFonts w:hint="eastAsia" w:ascii="宋体" w:hAnsi="宋体" w:eastAsia="宋体"/>
          <w:b/>
          <w:bCs/>
          <w:sz w:val="24"/>
          <w:szCs w:val="24"/>
          <w:u w:val="none"/>
          <w:lang w:val="en-US" w:eastAsia="zh-CN"/>
        </w:rPr>
      </w:pPr>
      <w:r>
        <w:rPr>
          <w:rStyle w:val="993"/>
          <w:rFonts w:hint="eastAsia" w:ascii="宋体" w:hAnsi="宋体" w:eastAsia="宋体"/>
          <w:b/>
          <w:bCs/>
          <w:sz w:val="24"/>
          <w:szCs w:val="24"/>
          <w:u w:val="none"/>
          <w:lang w:val="en-US" w:eastAsia="zh-CN"/>
        </w:rPr>
        <w:fldChar w:fldCharType="begin"/>
      </w:r>
      <w:r>
        <w:rPr>
          <w:rStyle w:val="993"/>
          <w:rFonts w:hint="eastAsia" w:ascii="宋体" w:hAnsi="宋体" w:eastAsia="宋体"/>
          <w:b/>
          <w:bCs/>
          <w:sz w:val="24"/>
          <w:szCs w:val="24"/>
          <w:u w:val="none"/>
          <w:lang w:val="en-US" w:eastAsia="zh-CN"/>
        </w:rPr>
        <w:instrText xml:space="preserve"> HYPERLINK \l "_Toc226127001" </w:instrText>
      </w:r>
      <w:r>
        <w:rPr>
          <w:rStyle w:val="993"/>
          <w:rFonts w:hint="eastAsia" w:ascii="宋体" w:hAnsi="宋体" w:eastAsia="宋体"/>
          <w:b/>
          <w:bCs/>
          <w:sz w:val="24"/>
          <w:szCs w:val="24"/>
          <w:u w:val="none"/>
          <w:lang w:val="en-US" w:eastAsia="zh-CN"/>
        </w:rPr>
        <w:fldChar w:fldCharType="separate"/>
      </w:r>
      <w:r>
        <w:rPr>
          <w:rStyle w:val="993"/>
          <w:rFonts w:hint="eastAsia" w:ascii="宋体" w:hAnsi="宋体" w:eastAsia="宋体"/>
          <w:b/>
          <w:bCs/>
          <w:sz w:val="24"/>
          <w:szCs w:val="24"/>
          <w:u w:val="none"/>
          <w:lang w:val="en-US" w:eastAsia="zh-CN"/>
        </w:rPr>
        <w:t xml:space="preserve">第三章 项目需求</w:t>
        <w:tab/>
      </w:r>
      <w:r>
        <w:rPr>
          <w:rStyle w:val="993"/>
          <w:rFonts w:hint="eastAsia" w:ascii="宋体" w:hAnsi="宋体" w:eastAsia="宋体"/>
          <w:b/>
          <w:bCs/>
          <w:sz w:val="24"/>
          <w:szCs w:val="24"/>
          <w:u w:val="none"/>
          <w:lang w:val="en-US" w:eastAsia="zh-CN"/>
        </w:rPr>
        <w:fldChar w:fldCharType="begin"/>
      </w:r>
      <w:r>
        <w:rPr>
          <w:rStyle w:val="993"/>
          <w:rFonts w:hint="eastAsia" w:ascii="宋体" w:hAnsi="宋体" w:eastAsia="宋体"/>
          <w:b/>
          <w:bCs/>
          <w:sz w:val="24"/>
          <w:szCs w:val="24"/>
          <w:u w:val="none"/>
          <w:lang w:val="en-US" w:eastAsia="zh-CN"/>
        </w:rPr>
        <w:instrText xml:space="preserve"> </w:instrText>
      </w:r>
      <w:r>
        <w:rPr>
          <w:rStyle w:val="993"/>
          <w:rFonts w:ascii="宋体" w:hAnsi="宋体" w:eastAsia="宋体"/>
          <w:b/>
          <w:bCs/>
          <w:sz w:val="24"/>
          <w:szCs w:val="24"/>
          <w:u w:val="none"/>
          <w:lang w:val="en-US" w:eastAsia="zh-CN"/>
        </w:rPr>
        <w:instrText xml:space="preserve">PAGEREF _Toc226127001 \h</w:instrText>
      </w:r>
      <w:r>
        <w:rPr>
          <w:rStyle w:val="993"/>
          <w:rFonts w:hint="eastAsia" w:ascii="宋体" w:hAnsi="宋体" w:eastAsia="宋体"/>
          <w:b/>
          <w:bCs/>
          <w:sz w:val="24"/>
          <w:szCs w:val="24"/>
          <w:u w:val="none"/>
          <w:lang w:val="en-US" w:eastAsia="zh-CN"/>
        </w:rPr>
        <w:instrText xml:space="preserve"> </w:instrText>
      </w:r>
      <w:r>
        <w:rPr>
          <w:rStyle w:val="993"/>
          <w:rFonts w:hint="eastAsia" w:ascii="宋体" w:hAnsi="宋体" w:eastAsia="宋体"/>
          <w:b/>
          <w:bCs/>
          <w:sz w:val="24"/>
          <w:szCs w:val="24"/>
          <w:u w:val="none"/>
          <w:lang w:val="en-US" w:eastAsia="zh-CN"/>
        </w:rPr>
        <w:fldChar w:fldCharType="separate"/>
      </w:r>
      <w:r>
        <w:rPr>
          <w:rStyle w:val="993"/>
          <w:rFonts w:hint="eastAsia" w:ascii="宋体" w:hAnsi="宋体" w:eastAsia="宋体"/>
          <w:b/>
          <w:bCs/>
          <w:sz w:val="24"/>
          <w:szCs w:val="24"/>
          <w:u w:val="none"/>
          <w:lang w:val="en-US" w:eastAsia="zh-CN"/>
        </w:rPr>
        <w:t xml:space="preserve">17</w:t>
      </w:r>
      <w:r>
        <w:rPr>
          <w:rStyle w:val="993"/>
          <w:rFonts w:hint="eastAsia" w:ascii="宋体" w:hAnsi="宋体" w:eastAsia="宋体"/>
          <w:b/>
          <w:bCs/>
          <w:sz w:val="24"/>
          <w:szCs w:val="24"/>
          <w:u w:val="none"/>
          <w:lang w:val="en-US" w:eastAsia="zh-CN"/>
        </w:rPr>
        <w:fldChar w:fldCharType="end"/>
      </w:r>
      <w:r>
        <w:rPr>
          <w:rStyle w:val="993"/>
          <w:rFonts w:hint="eastAsia" w:ascii="宋体" w:hAnsi="宋体" w:eastAsia="宋体"/>
          <w:b/>
          <w:bCs/>
          <w:sz w:val="24"/>
          <w:szCs w:val="24"/>
          <w:u w:val="none"/>
          <w:lang w:val="en-US" w:eastAsia="zh-CN"/>
        </w:rPr>
        <w:fldChar w:fldCharType="end"/>
      </w:r>
      <w:r>
        <w:rPr>
          <w:rStyle w:val="993"/>
          <w:rFonts w:hint="eastAsia" w:ascii="宋体" w:hAnsi="宋体" w:eastAsia="宋体"/>
          <w:b/>
          <w:bCs/>
          <w:sz w:val="24"/>
          <w:szCs w:val="24"/>
          <w:u w:val="none"/>
          <w:lang w:val="en-US" w:eastAsia="zh-CN"/>
        </w:rPr>
      </w:r>
      <w:r/>
    </w:p>
    <w:p>
      <w:pPr>
        <w:pStyle w:val="968"/>
        <w:jc w:val="both"/>
        <w:spacing w:before="0" w:after="0" w:line="420" w:lineRule="auto"/>
        <w:rPr>
          <w:rStyle w:val="993"/>
          <w:rFonts w:hint="eastAsia" w:ascii="宋体" w:hAnsi="宋体" w:eastAsia="宋体"/>
          <w:b/>
          <w:bCs/>
          <w:sz w:val="24"/>
          <w:szCs w:val="24"/>
          <w:u w:val="none"/>
          <w:lang w:val="en-US" w:eastAsia="zh-CN"/>
        </w:rPr>
      </w:pPr>
      <w:r>
        <w:rPr>
          <w:rStyle w:val="993"/>
          <w:rFonts w:hint="eastAsia" w:ascii="宋体" w:hAnsi="宋体" w:eastAsia="宋体"/>
          <w:b/>
          <w:bCs/>
          <w:sz w:val="24"/>
          <w:szCs w:val="24"/>
          <w:u w:val="none"/>
          <w:lang w:val="en-US" w:eastAsia="zh-CN"/>
        </w:rPr>
        <w:fldChar w:fldCharType="begin"/>
      </w:r>
      <w:r>
        <w:rPr>
          <w:rStyle w:val="993"/>
          <w:rFonts w:hint="eastAsia" w:ascii="宋体" w:hAnsi="宋体" w:eastAsia="宋体"/>
          <w:b/>
          <w:bCs/>
          <w:sz w:val="24"/>
          <w:szCs w:val="24"/>
          <w:u w:val="none"/>
          <w:lang w:val="en-US" w:eastAsia="zh-CN"/>
        </w:rPr>
        <w:instrText xml:space="preserve"> HYPERLINK \l "_Toc226127002" </w:instrText>
      </w:r>
      <w:r>
        <w:rPr>
          <w:rStyle w:val="993"/>
          <w:rFonts w:hint="eastAsia" w:ascii="宋体" w:hAnsi="宋体" w:eastAsia="宋体"/>
          <w:b/>
          <w:bCs/>
          <w:sz w:val="24"/>
          <w:szCs w:val="24"/>
          <w:u w:val="none"/>
          <w:lang w:val="en-US" w:eastAsia="zh-CN"/>
        </w:rPr>
        <w:fldChar w:fldCharType="separate"/>
      </w:r>
      <w:r>
        <w:rPr>
          <w:rStyle w:val="993"/>
          <w:rFonts w:hint="eastAsia" w:ascii="宋体" w:hAnsi="宋体" w:eastAsia="宋体"/>
          <w:b/>
          <w:bCs/>
          <w:sz w:val="24"/>
          <w:szCs w:val="24"/>
          <w:u w:val="none"/>
          <w:lang w:val="en-US" w:eastAsia="zh-CN"/>
        </w:rPr>
        <w:t xml:space="preserve">第四章 评标方法与评标标准</w:t>
        <w:tab/>
      </w:r>
      <w:r>
        <w:rPr>
          <w:rStyle w:val="993"/>
          <w:rFonts w:hint="eastAsia" w:ascii="宋体" w:hAnsi="宋体" w:eastAsia="宋体"/>
          <w:b/>
          <w:bCs/>
          <w:sz w:val="24"/>
          <w:szCs w:val="24"/>
          <w:u w:val="none"/>
          <w:lang w:val="en-US" w:eastAsia="zh-CN"/>
        </w:rPr>
        <w:fldChar w:fldCharType="begin"/>
      </w:r>
      <w:r>
        <w:rPr>
          <w:rStyle w:val="993"/>
          <w:rFonts w:hint="eastAsia" w:ascii="宋体" w:hAnsi="宋体" w:eastAsia="宋体"/>
          <w:b/>
          <w:bCs/>
          <w:sz w:val="24"/>
          <w:szCs w:val="24"/>
          <w:u w:val="none"/>
          <w:lang w:val="en-US" w:eastAsia="zh-CN"/>
        </w:rPr>
        <w:instrText xml:space="preserve"> </w:instrText>
      </w:r>
      <w:r>
        <w:rPr>
          <w:rStyle w:val="993"/>
          <w:rFonts w:ascii="宋体" w:hAnsi="宋体" w:eastAsia="宋体"/>
          <w:b/>
          <w:bCs/>
          <w:sz w:val="24"/>
          <w:szCs w:val="24"/>
          <w:u w:val="none"/>
          <w:lang w:val="en-US" w:eastAsia="zh-CN"/>
        </w:rPr>
        <w:instrText xml:space="preserve">PAGEREF _Toc226127002 \h</w:instrText>
      </w:r>
      <w:r>
        <w:rPr>
          <w:rStyle w:val="993"/>
          <w:rFonts w:hint="eastAsia" w:ascii="宋体" w:hAnsi="宋体" w:eastAsia="宋体"/>
          <w:b/>
          <w:bCs/>
          <w:sz w:val="24"/>
          <w:szCs w:val="24"/>
          <w:u w:val="none"/>
          <w:lang w:val="en-US" w:eastAsia="zh-CN"/>
        </w:rPr>
        <w:instrText xml:space="preserve"> </w:instrText>
      </w:r>
      <w:r>
        <w:rPr>
          <w:rStyle w:val="993"/>
          <w:rFonts w:hint="eastAsia" w:ascii="宋体" w:hAnsi="宋体" w:eastAsia="宋体"/>
          <w:b/>
          <w:bCs/>
          <w:sz w:val="24"/>
          <w:szCs w:val="24"/>
          <w:u w:val="none"/>
          <w:lang w:val="en-US" w:eastAsia="zh-CN"/>
        </w:rPr>
        <w:fldChar w:fldCharType="separate"/>
      </w:r>
      <w:r>
        <w:rPr>
          <w:rStyle w:val="993"/>
          <w:rFonts w:hint="eastAsia" w:ascii="宋体" w:hAnsi="宋体" w:eastAsia="宋体"/>
          <w:b/>
          <w:bCs/>
          <w:sz w:val="24"/>
          <w:szCs w:val="24"/>
          <w:u w:val="none"/>
          <w:lang w:val="en-US" w:eastAsia="zh-CN"/>
        </w:rPr>
        <w:t xml:space="preserve">20</w:t>
      </w:r>
      <w:r>
        <w:rPr>
          <w:rStyle w:val="993"/>
          <w:rFonts w:hint="eastAsia" w:ascii="宋体" w:hAnsi="宋体" w:eastAsia="宋体"/>
          <w:b/>
          <w:bCs/>
          <w:sz w:val="24"/>
          <w:szCs w:val="24"/>
          <w:u w:val="none"/>
          <w:lang w:val="en-US" w:eastAsia="zh-CN"/>
        </w:rPr>
        <w:fldChar w:fldCharType="end"/>
      </w:r>
      <w:r>
        <w:rPr>
          <w:rStyle w:val="993"/>
          <w:rFonts w:hint="eastAsia" w:ascii="宋体" w:hAnsi="宋体" w:eastAsia="宋体"/>
          <w:b/>
          <w:bCs/>
          <w:sz w:val="24"/>
          <w:szCs w:val="24"/>
          <w:u w:val="none"/>
          <w:lang w:val="en-US" w:eastAsia="zh-CN"/>
        </w:rPr>
        <w:fldChar w:fldCharType="end"/>
      </w:r>
      <w:r>
        <w:rPr>
          <w:rStyle w:val="993"/>
          <w:rFonts w:hint="eastAsia" w:ascii="宋体" w:hAnsi="宋体" w:eastAsia="宋体"/>
          <w:b/>
          <w:bCs/>
          <w:sz w:val="24"/>
          <w:szCs w:val="24"/>
          <w:u w:val="none"/>
          <w:lang w:val="en-US" w:eastAsia="zh-CN"/>
        </w:rPr>
      </w:r>
      <w:r/>
    </w:p>
    <w:p>
      <w:pPr>
        <w:pStyle w:val="968"/>
        <w:jc w:val="both"/>
        <w:spacing w:before="0" w:after="0" w:line="420" w:lineRule="auto"/>
        <w:rPr>
          <w:rStyle w:val="993"/>
          <w:rFonts w:hint="eastAsia" w:ascii="宋体" w:hAnsi="宋体" w:eastAsia="宋体"/>
          <w:b/>
          <w:bCs/>
          <w:sz w:val="24"/>
          <w:szCs w:val="24"/>
          <w:u w:val="none"/>
          <w:lang w:val="en-US" w:eastAsia="zh-CN"/>
        </w:rPr>
      </w:pPr>
      <w:r>
        <w:rPr>
          <w:rStyle w:val="993"/>
          <w:rFonts w:hint="eastAsia" w:ascii="宋体" w:hAnsi="宋体" w:eastAsia="宋体"/>
          <w:b/>
          <w:bCs/>
          <w:sz w:val="24"/>
          <w:szCs w:val="24"/>
          <w:u w:val="none"/>
          <w:lang w:val="en-US" w:eastAsia="zh-CN"/>
        </w:rPr>
        <w:fldChar w:fldCharType="begin"/>
      </w:r>
      <w:r>
        <w:rPr>
          <w:rStyle w:val="993"/>
          <w:rFonts w:hint="eastAsia" w:ascii="宋体" w:hAnsi="宋体" w:eastAsia="宋体"/>
          <w:b/>
          <w:bCs/>
          <w:sz w:val="24"/>
          <w:szCs w:val="24"/>
          <w:u w:val="none"/>
          <w:lang w:val="en-US" w:eastAsia="zh-CN"/>
        </w:rPr>
        <w:instrText xml:space="preserve"> HYPERLINK \l "_Toc226127006" </w:instrText>
      </w:r>
      <w:r>
        <w:rPr>
          <w:rStyle w:val="993"/>
          <w:rFonts w:hint="eastAsia" w:ascii="宋体" w:hAnsi="宋体" w:eastAsia="宋体"/>
          <w:b/>
          <w:bCs/>
          <w:sz w:val="24"/>
          <w:szCs w:val="24"/>
          <w:u w:val="none"/>
          <w:lang w:val="en-US" w:eastAsia="zh-CN"/>
        </w:rPr>
        <w:fldChar w:fldCharType="separate"/>
      </w:r>
      <w:r>
        <w:rPr>
          <w:rStyle w:val="993"/>
          <w:rFonts w:hint="eastAsia" w:ascii="宋体" w:hAnsi="宋体" w:eastAsia="宋体"/>
          <w:b/>
          <w:bCs/>
          <w:sz w:val="24"/>
          <w:szCs w:val="24"/>
          <w:u w:val="none"/>
          <w:lang w:val="en-US" w:eastAsia="zh-CN"/>
        </w:rPr>
        <w:t xml:space="preserve">第五章 合同文本</w:t>
      </w:r>
      <w:r>
        <w:rPr>
          <w:rStyle w:val="993"/>
          <w:rFonts w:hint="eastAsia" w:ascii="宋体" w:hAnsi="宋体" w:eastAsia="宋体"/>
          <w:b/>
          <w:bCs/>
          <w:sz w:val="24"/>
          <w:szCs w:val="24"/>
          <w:u w:val="none"/>
          <w:lang w:val="en-US" w:eastAsia="zh-CN"/>
        </w:rPr>
        <w:tab/>
      </w:r>
      <w:r>
        <w:rPr>
          <w:rStyle w:val="993"/>
          <w:rFonts w:hint="eastAsia" w:ascii="宋体" w:hAnsi="宋体" w:eastAsia="宋体"/>
          <w:b/>
          <w:bCs/>
          <w:sz w:val="24"/>
          <w:szCs w:val="24"/>
          <w:u w:val="none"/>
          <w:lang w:val="en-US" w:eastAsia="zh-CN"/>
        </w:rPr>
        <w:fldChar w:fldCharType="begin"/>
      </w:r>
      <w:r>
        <w:rPr>
          <w:rStyle w:val="993"/>
          <w:rFonts w:hint="eastAsia" w:ascii="宋体" w:hAnsi="宋体" w:eastAsia="宋体"/>
          <w:b/>
          <w:bCs/>
          <w:sz w:val="24"/>
          <w:szCs w:val="24"/>
          <w:u w:val="none"/>
          <w:lang w:val="en-US" w:eastAsia="zh-CN"/>
        </w:rPr>
        <w:instrText xml:space="preserve"> </w:instrText>
      </w:r>
      <w:r>
        <w:rPr>
          <w:rStyle w:val="993"/>
          <w:rFonts w:ascii="宋体" w:hAnsi="宋体" w:eastAsia="宋体"/>
          <w:b/>
          <w:bCs/>
          <w:sz w:val="24"/>
          <w:szCs w:val="24"/>
          <w:u w:val="none"/>
          <w:lang w:val="en-US" w:eastAsia="zh-CN"/>
        </w:rPr>
        <w:instrText xml:space="preserve">PAGEREF _Toc226127006 \h</w:instrText>
      </w:r>
      <w:r>
        <w:rPr>
          <w:rStyle w:val="993"/>
          <w:rFonts w:hint="eastAsia" w:ascii="宋体" w:hAnsi="宋体" w:eastAsia="宋体"/>
          <w:b/>
          <w:bCs/>
          <w:sz w:val="24"/>
          <w:szCs w:val="24"/>
          <w:u w:val="none"/>
          <w:lang w:val="en-US" w:eastAsia="zh-CN"/>
        </w:rPr>
        <w:instrText xml:space="preserve"> </w:instrText>
      </w:r>
      <w:r>
        <w:rPr>
          <w:rStyle w:val="993"/>
          <w:rFonts w:hint="eastAsia" w:ascii="宋体" w:hAnsi="宋体" w:eastAsia="宋体"/>
          <w:b/>
          <w:bCs/>
          <w:sz w:val="24"/>
          <w:szCs w:val="24"/>
          <w:u w:val="none"/>
          <w:lang w:val="en-US" w:eastAsia="zh-CN"/>
        </w:rPr>
        <w:fldChar w:fldCharType="separate"/>
      </w:r>
      <w:r>
        <w:rPr>
          <w:rStyle w:val="993"/>
          <w:rFonts w:hint="eastAsia" w:ascii="宋体" w:hAnsi="宋体" w:eastAsia="宋体"/>
          <w:b/>
          <w:bCs/>
          <w:sz w:val="24"/>
          <w:szCs w:val="24"/>
          <w:u w:val="none"/>
          <w:lang w:val="en-US" w:eastAsia="zh-CN"/>
        </w:rPr>
        <w:t xml:space="preserve">25</w:t>
      </w:r>
      <w:r>
        <w:rPr>
          <w:rStyle w:val="993"/>
          <w:rFonts w:hint="eastAsia" w:ascii="宋体" w:hAnsi="宋体" w:eastAsia="宋体"/>
          <w:b/>
          <w:bCs/>
          <w:sz w:val="24"/>
          <w:szCs w:val="24"/>
          <w:u w:val="none"/>
          <w:lang w:val="en-US" w:eastAsia="zh-CN"/>
        </w:rPr>
        <w:fldChar w:fldCharType="end"/>
      </w:r>
      <w:r>
        <w:rPr>
          <w:rStyle w:val="993"/>
          <w:rFonts w:hint="eastAsia" w:ascii="宋体" w:hAnsi="宋体" w:eastAsia="宋体"/>
          <w:b/>
          <w:bCs/>
          <w:sz w:val="24"/>
          <w:szCs w:val="24"/>
          <w:u w:val="none"/>
          <w:lang w:val="en-US" w:eastAsia="zh-CN"/>
        </w:rPr>
        <w:fldChar w:fldCharType="end"/>
      </w:r>
      <w:r>
        <w:rPr>
          <w:rStyle w:val="993"/>
          <w:rFonts w:hint="eastAsia" w:ascii="宋体" w:hAnsi="宋体" w:eastAsia="宋体"/>
          <w:b/>
          <w:bCs/>
          <w:sz w:val="24"/>
          <w:szCs w:val="24"/>
          <w:u w:val="none"/>
          <w:lang w:val="en-US" w:eastAsia="zh-CN"/>
        </w:rPr>
      </w:r>
      <w:r/>
    </w:p>
    <w:p>
      <w:pPr>
        <w:pStyle w:val="968"/>
        <w:jc w:val="both"/>
        <w:spacing w:before="0" w:after="0" w:line="420" w:lineRule="auto"/>
        <w:rPr>
          <w:rStyle w:val="993"/>
          <w:rFonts w:hint="eastAsia" w:ascii="宋体" w:hAnsi="宋体" w:eastAsia="宋体"/>
          <w:b/>
          <w:bCs/>
          <w:sz w:val="24"/>
          <w:szCs w:val="24"/>
          <w:u w:val="none"/>
          <w:lang w:val="en-US" w:eastAsia="zh-CN"/>
        </w:rPr>
      </w:pPr>
      <w:r>
        <w:rPr>
          <w:rStyle w:val="993"/>
          <w:rFonts w:hint="eastAsia" w:ascii="宋体" w:hAnsi="宋体" w:eastAsia="宋体"/>
          <w:b/>
          <w:bCs/>
          <w:sz w:val="24"/>
          <w:szCs w:val="24"/>
          <w:u w:val="none"/>
          <w:lang w:val="en-US" w:eastAsia="zh-CN"/>
        </w:rPr>
        <w:fldChar w:fldCharType="begin"/>
      </w:r>
      <w:r>
        <w:rPr>
          <w:rStyle w:val="993"/>
          <w:rFonts w:hint="eastAsia" w:ascii="宋体" w:hAnsi="宋体" w:eastAsia="宋体"/>
          <w:b/>
          <w:bCs/>
          <w:sz w:val="24"/>
          <w:szCs w:val="24"/>
          <w:u w:val="none"/>
          <w:lang w:val="en-US" w:eastAsia="zh-CN"/>
        </w:rPr>
        <w:instrText xml:space="preserve"> HYPERLINK \l "_Toc226127007" </w:instrText>
      </w:r>
      <w:r>
        <w:rPr>
          <w:rStyle w:val="993"/>
          <w:rFonts w:hint="eastAsia" w:ascii="宋体" w:hAnsi="宋体" w:eastAsia="宋体"/>
          <w:b/>
          <w:bCs/>
          <w:sz w:val="24"/>
          <w:szCs w:val="24"/>
          <w:u w:val="none"/>
          <w:lang w:val="en-US" w:eastAsia="zh-CN"/>
        </w:rPr>
        <w:fldChar w:fldCharType="separate"/>
      </w:r>
      <w:r>
        <w:rPr>
          <w:rStyle w:val="993"/>
          <w:rFonts w:hint="eastAsia" w:ascii="宋体" w:hAnsi="宋体" w:eastAsia="宋体"/>
          <w:b/>
          <w:bCs/>
          <w:sz w:val="24"/>
          <w:szCs w:val="24"/>
          <w:u w:val="none"/>
          <w:lang w:val="en-US" w:eastAsia="zh-CN"/>
        </w:rPr>
        <w:t xml:space="preserve">第六章 投标文件格式</w:t>
        <w:tab/>
      </w:r>
      <w:r>
        <w:rPr>
          <w:rStyle w:val="993"/>
          <w:rFonts w:hint="eastAsia" w:ascii="宋体" w:hAnsi="宋体" w:eastAsia="宋体"/>
          <w:b/>
          <w:bCs/>
          <w:sz w:val="24"/>
          <w:szCs w:val="24"/>
          <w:u w:val="none"/>
          <w:lang w:val="en-US" w:eastAsia="zh-CN"/>
        </w:rPr>
        <w:fldChar w:fldCharType="begin"/>
      </w:r>
      <w:r>
        <w:rPr>
          <w:rStyle w:val="993"/>
          <w:rFonts w:hint="eastAsia" w:ascii="宋体" w:hAnsi="宋体" w:eastAsia="宋体"/>
          <w:b/>
          <w:bCs/>
          <w:sz w:val="24"/>
          <w:szCs w:val="24"/>
          <w:u w:val="none"/>
          <w:lang w:val="en-US" w:eastAsia="zh-CN"/>
        </w:rPr>
        <w:instrText xml:space="preserve"> </w:instrText>
      </w:r>
      <w:r>
        <w:rPr>
          <w:rStyle w:val="993"/>
          <w:rFonts w:ascii="宋体" w:hAnsi="宋体" w:eastAsia="宋体"/>
          <w:b/>
          <w:bCs/>
          <w:sz w:val="24"/>
          <w:szCs w:val="24"/>
          <w:u w:val="none"/>
          <w:lang w:val="en-US" w:eastAsia="zh-CN"/>
        </w:rPr>
        <w:instrText xml:space="preserve">PAGEREF _Toc226127007 \h</w:instrText>
      </w:r>
      <w:r>
        <w:rPr>
          <w:rStyle w:val="993"/>
          <w:rFonts w:hint="eastAsia" w:ascii="宋体" w:hAnsi="宋体" w:eastAsia="宋体"/>
          <w:b/>
          <w:bCs/>
          <w:sz w:val="24"/>
          <w:szCs w:val="24"/>
          <w:u w:val="none"/>
          <w:lang w:val="en-US" w:eastAsia="zh-CN"/>
        </w:rPr>
        <w:instrText xml:space="preserve"> </w:instrText>
      </w:r>
      <w:r>
        <w:rPr>
          <w:rStyle w:val="993"/>
          <w:rFonts w:hint="eastAsia" w:ascii="宋体" w:hAnsi="宋体" w:eastAsia="宋体"/>
          <w:b/>
          <w:bCs/>
          <w:sz w:val="24"/>
          <w:szCs w:val="24"/>
          <w:u w:val="none"/>
          <w:lang w:val="en-US" w:eastAsia="zh-CN"/>
        </w:rPr>
        <w:fldChar w:fldCharType="separate"/>
      </w:r>
      <w:r>
        <w:rPr>
          <w:rStyle w:val="993"/>
          <w:rFonts w:hint="eastAsia" w:ascii="宋体" w:hAnsi="宋体" w:eastAsia="宋体"/>
          <w:b/>
          <w:bCs/>
          <w:sz w:val="24"/>
          <w:szCs w:val="24"/>
          <w:u w:val="none"/>
          <w:lang w:val="en-US" w:eastAsia="zh-CN"/>
        </w:rPr>
        <w:t xml:space="preserve">30</w:t>
      </w:r>
      <w:r>
        <w:rPr>
          <w:rStyle w:val="993"/>
          <w:rFonts w:hint="eastAsia" w:ascii="宋体" w:hAnsi="宋体" w:eastAsia="宋体"/>
          <w:b/>
          <w:bCs/>
          <w:sz w:val="24"/>
          <w:szCs w:val="24"/>
          <w:u w:val="none"/>
          <w:lang w:val="en-US" w:eastAsia="zh-CN"/>
        </w:rPr>
        <w:fldChar w:fldCharType="end"/>
      </w:r>
      <w:r>
        <w:rPr>
          <w:rStyle w:val="993"/>
          <w:rFonts w:hint="eastAsia" w:ascii="宋体" w:hAnsi="宋体" w:eastAsia="宋体"/>
          <w:b/>
          <w:bCs/>
          <w:sz w:val="24"/>
          <w:szCs w:val="24"/>
          <w:u w:val="none"/>
          <w:lang w:val="en-US" w:eastAsia="zh-CN"/>
        </w:rPr>
        <w:fldChar w:fldCharType="end"/>
      </w:r>
      <w:r>
        <w:rPr>
          <w:rStyle w:val="993"/>
          <w:rFonts w:hint="eastAsia" w:ascii="宋体" w:hAnsi="宋体" w:eastAsia="宋体"/>
          <w:b/>
          <w:bCs/>
          <w:sz w:val="24"/>
          <w:szCs w:val="24"/>
          <w:u w:val="none"/>
          <w:lang w:val="en-US" w:eastAsia="zh-CN"/>
        </w:rPr>
      </w:r>
      <w:r/>
    </w:p>
    <w:p>
      <w:pPr>
        <w:pStyle w:val="975"/>
        <w:ind w:firstLine="480"/>
        <w:jc w:val="both"/>
        <w:spacing w:line="420" w:lineRule="auto"/>
        <w:rPr>
          <w:rFonts w:hint="eastAsia" w:ascii="宋体" w:hAnsi="宋体"/>
          <w:sz w:val="24"/>
        </w:rPr>
      </w:pPr>
      <w:r>
        <w:rPr>
          <w:rStyle w:val="993"/>
          <w:rFonts w:ascii="宋体" w:hAnsi="宋体" w:eastAsia="宋体" w:cs="Arial"/>
          <w:b/>
          <w:sz w:val="24"/>
          <w:szCs w:val="24"/>
          <w:u w:val="none"/>
          <w:lang w:val="en-US" w:eastAsia="zh-CN"/>
        </w:rPr>
        <w:fldChar w:fldCharType="end"/>
      </w:r>
      <w:r>
        <w:rPr>
          <w:rFonts w:hint="eastAsia" w:ascii="宋体" w:hAnsi="宋体"/>
          <w:sz w:val="24"/>
        </w:rPr>
      </w:r>
      <w:r/>
    </w:p>
    <w:p>
      <w:pPr>
        <w:pStyle w:val="917"/>
        <w:jc w:val="center"/>
        <w:spacing w:before="286" w:after="286"/>
        <w:rPr>
          <w:rFonts w:ascii="华文中宋" w:hAnsi="华文中宋" w:eastAsia="华文中宋"/>
          <w:b/>
          <w:bCs/>
          <w:sz w:val="36"/>
          <w:szCs w:val="36"/>
        </w:rPr>
      </w:pPr>
      <w:r>
        <w:br w:type="page" w:clear="all"/>
      </w:r>
      <w:bookmarkStart w:id="15" w:name="_Toc226126992"/>
      <w:r/>
      <w:bookmarkStart w:id="16" w:name="_Toc12708969"/>
      <w:r/>
      <w:bookmarkStart w:id="17" w:name="_Toc12887259"/>
      <w:r>
        <w:rPr>
          <w:rFonts w:hint="eastAsia" w:ascii="华文中宋" w:hAnsi="华文中宋" w:eastAsia="华文中宋"/>
          <w:b/>
          <w:bCs/>
          <w:sz w:val="36"/>
          <w:szCs w:val="36"/>
        </w:rPr>
        <w:t xml:space="preserve">第一章</w:t>
      </w:r>
      <w:bookmarkEnd w:id="7"/>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3"/>
      <w:r/>
      <w:bookmarkEnd w:id="14"/>
      <w:r/>
      <w:bookmarkEnd w:id="15"/>
      <w:r/>
      <w:bookmarkEnd w:id="16"/>
      <w:r/>
      <w:bookmarkEnd w:id="17"/>
      <w:r>
        <w:rPr>
          <w:rFonts w:ascii="华文中宋" w:hAnsi="华文中宋" w:eastAsia="华文中宋"/>
          <w:b/>
          <w:bCs/>
          <w:sz w:val="36"/>
          <w:szCs w:val="36"/>
        </w:rPr>
      </w:r>
      <w:r/>
    </w:p>
    <w:p>
      <w:pPr>
        <w:pStyle w:val="916"/>
        <w:ind w:firstLine="480"/>
        <w:spacing w:line="360" w:lineRule="auto"/>
        <w:rPr>
          <w:rFonts w:ascii="宋体" w:hAnsi="宋体"/>
          <w:sz w:val="24"/>
        </w:rPr>
      </w:pPr>
      <w:r/>
      <w:bookmarkStart w:id="18" w:name="_Hlk44593331"/>
      <w:r>
        <w:rPr>
          <w:rFonts w:hint="eastAsia" w:ascii="宋体" w:hAnsi="宋体"/>
          <w:bCs/>
          <w:sz w:val="24"/>
        </w:rPr>
        <w:t xml:space="preserve">南京汇采项目管理有限公司受江苏省水利科学研究院的委托，就其所需的</w:t>
      </w:r>
      <w:r>
        <w:rPr>
          <w:rFonts w:ascii="宋体" w:hAnsi="宋体"/>
          <w:bCs/>
          <w:sz w:val="24"/>
        </w:rPr>
        <w:t xml:space="preserve">2026年度全省重点水利工程变形监测InSAR底图数据</w:t>
      </w:r>
      <w:r>
        <w:rPr>
          <w:rFonts w:hint="eastAsia" w:ascii="宋体" w:hAnsi="宋体"/>
          <w:bCs/>
          <w:sz w:val="24"/>
        </w:rPr>
        <w:t xml:space="preserve">进行公开招标采购，欢迎符合条件的供应商参加投标。</w:t>
      </w:r>
      <w:r>
        <w:rPr>
          <w:rFonts w:ascii="宋体" w:hAnsi="宋体"/>
          <w:sz w:val="24"/>
        </w:rPr>
      </w:r>
      <w:r/>
    </w:p>
    <w:p>
      <w:pPr>
        <w:pStyle w:val="916"/>
        <w:ind w:firstLine="480"/>
        <w:spacing w:line="360" w:lineRule="auto"/>
        <w:rPr>
          <w:rFonts w:ascii="宋体" w:hAnsi="宋体"/>
          <w:bCs/>
          <w:sz w:val="24"/>
        </w:rPr>
      </w:pPr>
      <w:r>
        <w:rPr>
          <w:rFonts w:ascii="宋体" w:hAnsi="宋体"/>
          <w:bCs/>
          <w:sz w:val="24"/>
        </w:rPr>
        <w:t xml:space="preserve">2026年度全省重点水利工程变形监测InSAR底图数据</w:t>
      </w:r>
      <w:r>
        <w:rPr>
          <w:rFonts w:hint="eastAsia" w:ascii="宋体" w:hAnsi="宋体"/>
          <w:bCs/>
          <w:sz w:val="24"/>
        </w:rPr>
        <w:t xml:space="preserve">招标项目的潜在投标人可在</w:t>
      </w:r>
      <w:r>
        <w:rPr>
          <w:rFonts w:hint="eastAsia" w:ascii="宋体" w:hAnsi="宋体"/>
          <w:sz w:val="24"/>
        </w:rPr>
        <w:t xml:space="preserve">“江苏政府采购网”自行下载</w:t>
      </w:r>
      <w:r>
        <w:rPr>
          <w:rFonts w:hint="eastAsia" w:ascii="宋体" w:hAnsi="宋体"/>
          <w:bCs/>
          <w:sz w:val="24"/>
        </w:rPr>
        <w:t xml:space="preserve">招标文件，并于</w:t>
      </w:r>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9</w:t>
      </w:r>
      <w:r>
        <w:rPr>
          <w:rFonts w:hint="eastAsia" w:ascii="宋体" w:hAnsi="宋体"/>
          <w:bCs/>
          <w:sz w:val="24"/>
        </w:rPr>
        <w:t xml:space="preserve">-0</w:t>
      </w:r>
      <w:r>
        <w:rPr>
          <w:rFonts w:hint="eastAsia" w:ascii="宋体" w:hAnsi="宋体"/>
          <w:bCs/>
          <w:sz w:val="24"/>
        </w:rPr>
        <w:t xml:space="preserve">4</w:t>
      </w:r>
      <w:r>
        <w:rPr>
          <w:rFonts w:hint="eastAsia" w:ascii="宋体" w:hAnsi="宋体"/>
          <w:bCs/>
          <w:sz w:val="24"/>
        </w:rPr>
        <w:t xml:space="preserve">，</w:t>
      </w:r>
      <w:r>
        <w:rPr>
          <w:rFonts w:hint="eastAsia" w:ascii="宋体" w:hAnsi="宋体"/>
          <w:bCs/>
          <w:sz w:val="24"/>
        </w:rPr>
        <w:t xml:space="preserve">14</w:t>
      </w:r>
      <w:r>
        <w:rPr>
          <w:rFonts w:hint="eastAsia" w:ascii="宋体" w:hAnsi="宋体"/>
          <w:bCs/>
          <w:sz w:val="24"/>
        </w:rPr>
        <w:t xml:space="preserve">:00</w:t>
      </w:r>
      <w:r>
        <w:rPr>
          <w:rFonts w:hint="eastAsia" w:ascii="宋体" w:hAnsi="宋体"/>
          <w:bCs/>
          <w:sz w:val="24"/>
        </w:rPr>
        <w:t xml:space="preserve">（北京时间）前递交投标文件。</w:t>
      </w:r>
      <w:r>
        <w:rPr>
          <w:rFonts w:ascii="宋体" w:hAnsi="宋体"/>
          <w:bCs/>
          <w:sz w:val="24"/>
        </w:rPr>
      </w:r>
      <w:r/>
    </w:p>
    <w:p>
      <w:pPr>
        <w:pStyle w:val="916"/>
        <w:ind w:firstLine="482"/>
        <w:spacing w:line="360" w:lineRule="auto"/>
        <w:widowControl/>
        <w:rPr>
          <w:rFonts w:ascii="宋体" w:hAnsi="宋体" w:cs="宋体"/>
          <w:b/>
          <w:bCs/>
          <w:sz w:val="24"/>
        </w:rPr>
      </w:pPr>
      <w:r>
        <w:rPr>
          <w:rFonts w:hint="eastAsia" w:ascii="宋体" w:hAnsi="宋体" w:cs="宋体"/>
          <w:b/>
          <w:bCs/>
          <w:sz w:val="24"/>
        </w:rPr>
        <w:t xml:space="preserve">一、项目基本情况</w:t>
      </w:r>
      <w:r>
        <w:rPr>
          <w:rFonts w:ascii="宋体" w:hAnsi="宋体" w:cs="宋体"/>
          <w:b/>
          <w:bCs/>
          <w:sz w:val="24"/>
        </w:rPr>
      </w:r>
      <w:r/>
    </w:p>
    <w:p>
      <w:pPr>
        <w:pStyle w:val="916"/>
        <w:ind w:firstLine="480"/>
        <w:spacing w:line="360" w:lineRule="auto"/>
        <w:widowControl/>
        <w:rPr>
          <w:rFonts w:ascii="宋体" w:hAnsi="宋体" w:cs="宋体"/>
          <w:bCs/>
          <w:sz w:val="24"/>
        </w:rPr>
      </w:pPr>
      <w:r/>
      <w:bookmarkStart w:id="19" w:name="_Hlk28680462"/>
      <w:r>
        <w:rPr>
          <w:rFonts w:hint="eastAsia" w:ascii="宋体" w:hAnsi="宋体" w:cs="宋体"/>
          <w:bCs/>
          <w:sz w:val="24"/>
        </w:rPr>
        <w:t xml:space="preserve">（一）项目编号：</w:t>
      </w:r>
      <w:r>
        <w:rPr>
          <w:rFonts w:ascii="宋体" w:hAnsi="宋体" w:cs="宋体"/>
          <w:bCs/>
          <w:sz w:val="24"/>
        </w:rPr>
        <w:t xml:space="preserve">JSZC-320000-HCAI-G2026-0065</w:t>
      </w:r>
      <w:r>
        <w:rPr>
          <w:rFonts w:ascii="宋体" w:hAnsi="宋体" w:cs="宋体"/>
          <w:bCs/>
          <w:sz w:val="24"/>
        </w:rPr>
      </w:r>
      <w:r/>
    </w:p>
    <w:p>
      <w:pPr>
        <w:pStyle w:val="916"/>
        <w:ind w:firstLine="480"/>
        <w:spacing w:line="360" w:lineRule="auto"/>
        <w:widowControl/>
        <w:rPr>
          <w:rFonts w:ascii="宋体" w:hAnsi="宋体" w:cs="宋体"/>
          <w:bCs/>
          <w:sz w:val="24"/>
        </w:rPr>
      </w:pPr>
      <w:r/>
      <w:bookmarkStart w:id="20" w:name="_Hlk88135353"/>
      <w:r>
        <w:rPr>
          <w:rFonts w:hint="eastAsia" w:ascii="宋体" w:hAnsi="宋体" w:cs="宋体"/>
          <w:bCs/>
          <w:sz w:val="24"/>
        </w:rPr>
        <w:t xml:space="preserve">（二）项目名称：</w:t>
      </w:r>
      <w:bookmarkEnd w:id="20"/>
      <w:r/>
      <w:bookmarkStart w:id="21" w:name="OLE_LINK14"/>
      <w:r>
        <w:rPr>
          <w:rFonts w:ascii="宋体" w:hAnsi="宋体"/>
          <w:bCs/>
          <w:sz w:val="24"/>
        </w:rPr>
        <w:t xml:space="preserve">2026年度全省重点水利工程变形监测</w:t>
      </w:r>
      <w:bookmarkStart w:id="22" w:name="OLE_LINK51"/>
      <w:r/>
      <w:bookmarkStart w:id="23" w:name="OLE_LINK43"/>
      <w:r>
        <w:rPr>
          <w:rFonts w:ascii="宋体" w:hAnsi="宋体"/>
          <w:bCs/>
          <w:sz w:val="24"/>
        </w:rPr>
        <w:t xml:space="preserve">InSAR</w:t>
      </w:r>
      <w:bookmarkEnd w:id="22"/>
      <w:r>
        <w:rPr>
          <w:rFonts w:ascii="宋体" w:hAnsi="宋体"/>
          <w:bCs/>
          <w:sz w:val="24"/>
        </w:rPr>
        <w:t xml:space="preserve">底图数据</w:t>
      </w:r>
      <w:bookmarkEnd w:id="21"/>
      <w:r/>
      <w:bookmarkEnd w:id="23"/>
      <w:r>
        <w:rPr>
          <w:rFonts w:ascii="宋体" w:hAnsi="宋体" w:cs="宋体"/>
          <w:bCs/>
          <w:sz w:val="24"/>
        </w:rPr>
      </w:r>
      <w:r/>
    </w:p>
    <w:p>
      <w:pPr>
        <w:pStyle w:val="916"/>
        <w:ind w:firstLine="480"/>
        <w:spacing w:line="360" w:lineRule="auto"/>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sz w:val="24"/>
        </w:rPr>
        <w:t xml:space="preserve">172万元</w:t>
      </w:r>
      <w:r>
        <w:rPr>
          <w:rFonts w:hint="eastAsia" w:ascii="宋体" w:hAnsi="宋体" w:cs="宋体"/>
          <w:bCs/>
          <w:sz w:val="24"/>
        </w:rPr>
        <w:t xml:space="preserve"> </w:t>
      </w:r>
      <w:r/>
    </w:p>
    <w:p>
      <w:pPr>
        <w:pStyle w:val="916"/>
        <w:ind w:firstLine="480"/>
        <w:spacing w:line="360" w:lineRule="auto"/>
        <w:widowControl/>
        <w:rPr>
          <w:rFonts w:hint="eastAsia" w:ascii="宋体" w:hAnsi="宋体" w:cs="宋体"/>
          <w:bCs/>
          <w:sz w:val="24"/>
        </w:rPr>
      </w:pPr>
      <w:r>
        <w:rPr>
          <w:rFonts w:hint="eastAsia" w:ascii="宋体" w:hAnsi="宋体" w:cs="宋体"/>
          <w:bCs/>
          <w:sz w:val="24"/>
        </w:rPr>
        <w:t xml:space="preserve">（四）最高限价：本项目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sz w:val="24"/>
        </w:rPr>
        <w:t xml:space="preserve">172万元</w:t>
      </w:r>
      <w:r>
        <w:rPr>
          <w:rFonts w:hint="eastAsia" w:ascii="宋体" w:hAnsi="宋体" w:cs="宋体"/>
          <w:sz w:val="24"/>
        </w:rPr>
        <w:t xml:space="preserve">，</w:t>
      </w:r>
      <w:bookmarkStart w:id="24" w:name="_Hlk210926704"/>
      <w:r>
        <w:rPr>
          <w:rFonts w:hint="eastAsia" w:ascii="宋体" w:hAnsi="宋体" w:cs="宋体"/>
          <w:sz w:val="24"/>
        </w:rPr>
        <w:t xml:space="preserve">投标人的报价超过最高限价的</w:t>
      </w:r>
      <w:bookmarkEnd w:id="24"/>
      <w:r>
        <w:rPr>
          <w:rFonts w:hint="eastAsia" w:ascii="宋体" w:hAnsi="宋体" w:cs="宋体"/>
          <w:sz w:val="24"/>
        </w:rPr>
        <w:t xml:space="preserve">，作无效投标处理。</w:t>
      </w:r>
      <w:bookmarkStart w:id="25" w:name="_Hlk88135376"/>
      <w:r>
        <w:rPr>
          <w:rFonts w:hint="eastAsia" w:ascii="宋体" w:hAnsi="宋体" w:cs="宋体"/>
          <w:bCs/>
          <w:sz w:val="24"/>
        </w:rPr>
      </w:r>
      <w:r/>
    </w:p>
    <w:p>
      <w:pPr>
        <w:pStyle w:val="916"/>
        <w:ind w:firstLine="480"/>
        <w:spacing w:line="360" w:lineRule="auto"/>
        <w:widowControl/>
        <w:rPr>
          <w:rFonts w:ascii="宋体" w:hAnsi="宋体" w:cs="宋体"/>
          <w:bCs/>
          <w:sz w:val="24"/>
        </w:rPr>
      </w:pPr>
      <w:r>
        <w:rPr>
          <w:rFonts w:hint="eastAsia" w:ascii="宋体" w:hAnsi="宋体" w:cs="宋体"/>
          <w:bCs/>
          <w:sz w:val="24"/>
        </w:rPr>
        <w:t xml:space="preserve">（五）采购需求：</w:t>
      </w:r>
      <w:bookmarkStart w:id="26" w:name="_Hlk172038136"/>
      <w:r>
        <w:rPr>
          <w:rFonts w:ascii="宋体" w:hAnsi="宋体"/>
          <w:bCs/>
          <w:sz w:val="24"/>
        </w:rPr>
        <w:t xml:space="preserve">2026年度全省重点水利工程变形监测InSAR底图数据</w:t>
      </w:r>
      <w:r>
        <w:rPr>
          <w:rFonts w:hint="eastAsia" w:ascii="宋体" w:hAnsi="宋体"/>
          <w:bCs/>
          <w:sz w:val="24"/>
        </w:rPr>
        <w:t xml:space="preserve">，</w:t>
      </w:r>
      <w:r>
        <w:rPr>
          <w:rFonts w:hint="eastAsia" w:ascii="宋体" w:hAnsi="宋体" w:cs="宋体"/>
          <w:bCs/>
          <w:sz w:val="24"/>
        </w:rPr>
        <w:t xml:space="preserve">详细内容见本招标文件“第三章 项目需求”。</w:t>
      </w:r>
      <w:bookmarkEnd w:id="25"/>
      <w:r/>
      <w:bookmarkEnd w:id="26"/>
      <w:r>
        <w:rPr>
          <w:rFonts w:ascii="宋体" w:hAnsi="宋体" w:cs="宋体"/>
          <w:bCs/>
          <w:sz w:val="24"/>
        </w:rPr>
      </w:r>
      <w:r/>
    </w:p>
    <w:p>
      <w:pPr>
        <w:pStyle w:val="916"/>
        <w:ind w:firstLine="480"/>
        <w:spacing w:line="360" w:lineRule="auto"/>
        <w:widowControl/>
        <w:rPr>
          <w:rFonts w:ascii="宋体" w:hAnsi="宋体" w:cs="宋体"/>
          <w:bCs/>
          <w:sz w:val="24"/>
        </w:rPr>
      </w:pPr>
      <w:r>
        <w:rPr>
          <w:rFonts w:hint="eastAsia" w:ascii="宋体" w:hAnsi="宋体" w:cs="宋体"/>
          <w:bCs/>
          <w:sz w:val="24"/>
        </w:rPr>
        <w:t xml:space="preserve">（六）合同履</w:t>
      </w:r>
      <w:r>
        <w:rPr>
          <w:rFonts w:hint="eastAsia" w:ascii="宋体" w:hAnsi="宋体" w:cs="宋体"/>
          <w:bCs/>
          <w:sz w:val="24"/>
        </w:rPr>
        <w:t xml:space="preserve">行期限：</w:t>
      </w:r>
      <w:r>
        <w:rPr>
          <w:rFonts w:ascii="宋体" w:hAnsi="宋体" w:cs="Arial"/>
          <w:sz w:val="24"/>
        </w:rPr>
        <w:t xml:space="preserve">202</w:t>
      </w:r>
      <w:r>
        <w:rPr>
          <w:rFonts w:hint="eastAsia" w:ascii="宋体" w:hAnsi="宋体" w:cs="Arial"/>
          <w:sz w:val="24"/>
        </w:rPr>
        <w:t xml:space="preserve">6</w:t>
      </w:r>
      <w:r>
        <w:rPr>
          <w:rFonts w:ascii="宋体" w:hAnsi="宋体" w:cs="Arial"/>
          <w:sz w:val="24"/>
        </w:rPr>
        <w:t xml:space="preserve">年</w:t>
      </w:r>
      <w:r>
        <w:rPr>
          <w:rFonts w:hint="eastAsia" w:ascii="宋体" w:hAnsi="宋体" w:cs="Arial"/>
          <w:sz w:val="24"/>
        </w:rPr>
        <w:t xml:space="preserve">12月31</w:t>
      </w:r>
      <w:r>
        <w:rPr>
          <w:rFonts w:ascii="宋体" w:hAnsi="宋体" w:cs="Arial"/>
          <w:sz w:val="24"/>
        </w:rPr>
        <w:t xml:space="preserve">日前提交</w:t>
      </w:r>
      <w:r>
        <w:rPr>
          <w:rFonts w:hint="eastAsia" w:ascii="宋体" w:hAnsi="宋体" w:cs="Arial"/>
          <w:sz w:val="24"/>
        </w:rPr>
        <w:t xml:space="preserve">全部影像数据</w:t>
      </w:r>
      <w:r>
        <w:rPr>
          <w:rFonts w:hint="eastAsia" w:ascii="宋体" w:hAnsi="宋体" w:cs="宋体"/>
          <w:bCs/>
          <w:sz w:val="24"/>
        </w:rPr>
        <w:t xml:space="preserve">，详细内容见招标文件“第三章 项目需求”；</w:t>
      </w:r>
      <w:r>
        <w:rPr>
          <w:rFonts w:ascii="宋体" w:hAnsi="宋体" w:cs="宋体"/>
          <w:bCs/>
          <w:sz w:val="24"/>
        </w:rPr>
      </w:r>
      <w:r/>
    </w:p>
    <w:p>
      <w:pPr>
        <w:pStyle w:val="916"/>
        <w:ind w:firstLine="480"/>
        <w:spacing w:line="360" w:lineRule="auto"/>
        <w:widowControl/>
        <w:rPr>
          <w:rFonts w:hint="eastAsia" w:ascii="宋体" w:hAnsi="宋体" w:cs="宋体"/>
          <w:bCs/>
          <w:sz w:val="24"/>
        </w:rPr>
      </w:pPr>
      <w:r/>
      <w:bookmarkStart w:id="27"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sz w:val="24"/>
        </w:rPr>
      </w:r>
      <w:r/>
    </w:p>
    <w:p>
      <w:pPr>
        <w:pStyle w:val="916"/>
        <w:ind w:firstLine="482"/>
        <w:spacing w:line="360" w:lineRule="auto"/>
        <w:widowControl/>
        <w:rPr>
          <w:rFonts w:ascii="宋体" w:hAnsi="宋体" w:cs="宋体"/>
          <w:b/>
          <w:bCs/>
          <w:sz w:val="24"/>
        </w:rPr>
      </w:pPr>
      <w:r/>
      <w:bookmarkEnd w:id="19"/>
      <w:r/>
      <w:bookmarkEnd w:id="27"/>
      <w:r>
        <w:rPr>
          <w:rFonts w:hint="eastAsia" w:ascii="宋体" w:hAnsi="宋体" w:cs="宋体"/>
          <w:b/>
          <w:bCs/>
          <w:sz w:val="24"/>
        </w:rPr>
        <w:t xml:space="preserve">二、申请人的资格要求</w:t>
      </w:r>
      <w:r>
        <w:rPr>
          <w:rFonts w:ascii="宋体" w:hAnsi="宋体" w:cs="宋体"/>
          <w:b/>
          <w:bCs/>
          <w:sz w:val="24"/>
        </w:rPr>
      </w:r>
      <w:r/>
    </w:p>
    <w:p>
      <w:pPr>
        <w:pStyle w:val="916"/>
        <w:ind w:firstLine="482"/>
        <w:spacing w:line="360" w:lineRule="auto"/>
        <w:rPr>
          <w:rFonts w:ascii="宋体" w:hAnsi="宋体" w:cs="Arial"/>
          <w:b/>
          <w:bCs/>
          <w:sz w:val="24"/>
        </w:rPr>
      </w:pPr>
      <w:r/>
      <w:bookmarkStart w:id="28"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16"/>
        <w:ind w:firstLine="480"/>
        <w:spacing w:line="360" w:lineRule="auto"/>
        <w:rPr>
          <w:rFonts w:ascii="宋体" w:hAnsi="宋体" w:cs="Arial"/>
          <w:sz w:val="24"/>
        </w:rPr>
      </w:pPr>
      <w:r/>
      <w:bookmarkStart w:id="29" w:name="OLE_LINK2"/>
      <w:r>
        <w:rPr>
          <w:rFonts w:hint="eastAsia" w:ascii="宋体" w:hAnsi="宋体" w:cs="Arial"/>
          <w:sz w:val="24"/>
        </w:rPr>
        <w:t xml:space="preserve">1.通用资格要求：</w:t>
      </w:r>
      <w:r>
        <w:rPr>
          <w:rFonts w:ascii="宋体" w:hAnsi="宋体" w:cs="Arial"/>
          <w:sz w:val="24"/>
        </w:rPr>
      </w:r>
      <w:r/>
    </w:p>
    <w:p>
      <w:pPr>
        <w:pStyle w:val="916"/>
        <w:ind w:firstLine="480"/>
        <w:spacing w:line="360" w:lineRule="auto"/>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16"/>
        <w:ind w:firstLine="480"/>
        <w:spacing w:line="360" w:lineRule="auto"/>
        <w:rPr>
          <w:rFonts w:hint="eastAsia" w:ascii="宋体" w:hAnsi="宋体" w:cs="宋体"/>
          <w:sz w:val="24"/>
        </w:rPr>
      </w:pPr>
      <w:r>
        <w:rPr>
          <w:rFonts w:hint="eastAsia" w:ascii="宋体" w:hAnsi="宋体" w:cs="宋体"/>
          <w:sz w:val="24"/>
        </w:rPr>
        <w:t xml:space="preserve">（2）提供2025年度财务状况报告</w:t>
      </w:r>
      <w:bookmarkStart w:id="30"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30"/>
      <w:r>
        <w:rPr>
          <w:rFonts w:hint="eastAsia" w:ascii="宋体" w:hAnsi="宋体" w:cs="宋体"/>
          <w:sz w:val="24"/>
        </w:rPr>
        <w:t xml:space="preserve">任意一个月</w:t>
      </w:r>
      <w:bookmarkStart w:id="31" w:name="_Hlk109904785"/>
      <w:r>
        <w:rPr>
          <w:rFonts w:hint="eastAsia" w:ascii="宋体" w:hAnsi="宋体" w:cs="宋体"/>
          <w:sz w:val="24"/>
        </w:rPr>
        <w:t xml:space="preserve">的</w:t>
      </w:r>
      <w:bookmarkStart w:id="32" w:name="_Hlk109904404"/>
      <w:r>
        <w:rPr>
          <w:rFonts w:hint="eastAsia" w:ascii="宋体" w:hAnsi="宋体" w:cs="宋体"/>
          <w:sz w:val="24"/>
        </w:rPr>
        <w:t xml:space="preserve">财务报表</w:t>
      </w:r>
      <w:bookmarkEnd w:id="31"/>
      <w:r/>
      <w:bookmarkEnd w:id="32"/>
      <w:r>
        <w:rPr>
          <w:rFonts w:hint="eastAsia" w:ascii="宋体" w:hAnsi="宋体" w:cs="宋体"/>
          <w:sz w:val="24"/>
        </w:rPr>
        <w:t xml:space="preserve">，或银行出具的资信证明，或财政部门认可的专业担保机构出具的投标担保函（成立不满一年不需提供）；</w:t>
      </w:r>
      <w:r/>
    </w:p>
    <w:p>
      <w:pPr>
        <w:pStyle w:val="916"/>
        <w:ind w:firstLine="480"/>
        <w:spacing w:line="360" w:lineRule="auto"/>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16"/>
        <w:ind w:firstLine="480"/>
        <w:spacing w:line="360" w:lineRule="auto"/>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16"/>
        <w:ind w:firstLine="480"/>
        <w:spacing w:line="360" w:lineRule="auto"/>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16"/>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16"/>
        <w:ind w:firstLine="480"/>
        <w:spacing w:line="360" w:lineRule="auto"/>
        <w:rPr>
          <w:rFonts w:hint="eastAsia" w:ascii="宋体" w:hAnsi="宋体" w:cs="宋体"/>
          <w:sz w:val="24"/>
        </w:rPr>
      </w:pPr>
      <w:r/>
      <w:bookmarkStart w:id="33"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w:t>
      </w:r>
      <w:r>
        <w:rPr>
          <w:rFonts w:hint="eastAsia" w:ascii="宋体" w:hAnsi="宋体" w:cs="宋体"/>
          <w:sz w:val="24"/>
        </w:rPr>
        <w:t xml:space="preserve">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④</w:t>
      </w:r>
      <w:r>
        <w:rPr>
          <w:rFonts w:hint="eastAsia" w:ascii="宋体" w:hAnsi="宋体"/>
          <w:bCs/>
          <w:sz w:val="24"/>
        </w:rPr>
        <w:t xml:space="preserve">供应商为公益一类事业单位、使用事业编制且由财政拨款保障的群团组织，不得参加本项目的采购活动</w:t>
      </w:r>
      <w:r>
        <w:rPr>
          <w:rFonts w:hint="eastAsia" w:ascii="宋体" w:hAnsi="宋体" w:cs="宋体"/>
          <w:sz w:val="24"/>
        </w:rPr>
        <w:t xml:space="preserve">。</w:t>
      </w:r>
      <w:r/>
    </w:p>
    <w:p>
      <w:pPr>
        <w:pStyle w:val="916"/>
        <w:ind w:firstLine="480"/>
        <w:spacing w:line="360" w:lineRule="auto"/>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16"/>
        <w:ind w:firstLine="480"/>
        <w:spacing w:line="360" w:lineRule="auto"/>
        <w:rPr>
          <w:rFonts w:ascii="宋体" w:hAnsi="宋体" w:cs="宋体"/>
          <w:sz w:val="24"/>
        </w:rPr>
      </w:pPr>
      <w:r>
        <w:rPr>
          <w:rFonts w:hint="eastAsia" w:ascii="宋体" w:hAnsi="宋体" w:cs="宋体"/>
          <w:sz w:val="24"/>
        </w:rPr>
        <w:t xml:space="preserve">（3）提供投标函；</w:t>
      </w:r>
      <w:bookmarkEnd w:id="33"/>
      <w:r>
        <w:rPr>
          <w:rFonts w:ascii="宋体" w:hAnsi="宋体" w:cs="宋体"/>
          <w:sz w:val="24"/>
        </w:rPr>
      </w:r>
      <w:r/>
    </w:p>
    <w:p>
      <w:pPr>
        <w:pStyle w:val="916"/>
        <w:ind w:firstLine="482"/>
        <w:spacing w:line="360" w:lineRule="auto"/>
        <w:rPr>
          <w:rFonts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w:t>
      </w:r>
      <w:bookmarkStart w:id="34" w:name="_Hlk174538358"/>
      <w:r>
        <w:rPr>
          <w:rFonts w:hint="eastAsia" w:ascii="宋体" w:hAnsi="宋体" w:cs="Arial"/>
          <w:sz w:val="24"/>
        </w:rPr>
        <w:t xml:space="preserve">本项目为非预留份额专门面向中小企业的采购项目或采购包；</w:t>
      </w:r>
      <w:r>
        <w:rPr>
          <w:rFonts w:ascii="宋体" w:hAnsi="宋体" w:cs="Arial"/>
          <w:b/>
          <w:bCs/>
          <w:sz w:val="24"/>
        </w:rPr>
      </w:r>
      <w:r/>
    </w:p>
    <w:p>
      <w:pPr>
        <w:pStyle w:val="916"/>
        <w:ind w:firstLine="482"/>
        <w:spacing w:line="360" w:lineRule="auto"/>
        <w:rPr>
          <w:rFonts w:ascii="宋体" w:hAnsi="宋体"/>
          <w:b/>
          <w:bCs/>
          <w:sz w:val="24"/>
        </w:rPr>
      </w:pPr>
      <w:r/>
      <w:bookmarkEnd w:id="34"/>
      <w:r>
        <w:rPr>
          <w:rFonts w:hint="eastAsia" w:ascii="宋体" w:hAnsi="宋体"/>
          <w:b/>
          <w:bCs/>
          <w:sz w:val="24"/>
        </w:rPr>
        <w:t xml:space="preserve">（三）本项目的特定资格要求：</w:t>
      </w:r>
      <w:r>
        <w:rPr>
          <w:rFonts w:ascii="宋体" w:hAnsi="宋体"/>
          <w:b/>
          <w:bCs/>
          <w:sz w:val="24"/>
        </w:rPr>
      </w:r>
      <w:r/>
    </w:p>
    <w:p>
      <w:pPr>
        <w:pStyle w:val="916"/>
        <w:ind w:firstLine="482"/>
        <w:spacing w:line="360" w:lineRule="auto"/>
        <w:rPr>
          <w:rFonts w:hint="eastAsia" w:ascii="宋体" w:hAnsi="宋体"/>
          <w:b/>
          <w:bCs/>
          <w:sz w:val="24"/>
        </w:rPr>
      </w:pPr>
      <w:r>
        <w:rPr>
          <w:rFonts w:ascii="宋体" w:hAnsi="宋体"/>
          <w:b/>
          <w:bCs/>
          <w:sz w:val="24"/>
        </w:rPr>
        <w:t xml:space="preserve">供应商具有自然资源主管部门颁发的乙级及以上测绘资质证书，专业</w:t>
      </w:r>
      <w:r>
        <w:rPr>
          <w:rFonts w:hint="eastAsia" w:ascii="宋体" w:hAnsi="宋体"/>
          <w:b/>
          <w:bCs/>
          <w:sz w:val="24"/>
        </w:rPr>
        <w:t xml:space="preserve">包含</w:t>
      </w:r>
      <w:r>
        <w:rPr>
          <w:rFonts w:ascii="宋体" w:hAnsi="宋体"/>
          <w:b/>
          <w:bCs/>
          <w:sz w:val="24"/>
        </w:rPr>
        <w:t xml:space="preserve">摄影测量与遥感</w:t>
      </w:r>
      <w:r>
        <w:rPr>
          <w:rFonts w:hint="eastAsia" w:ascii="宋体" w:hAnsi="宋体"/>
          <w:b/>
          <w:bCs/>
          <w:sz w:val="24"/>
        </w:rPr>
        <w:t xml:space="preserve">。</w:t>
      </w:r>
      <w:r>
        <w:rPr>
          <w:rFonts w:hint="eastAsia" w:ascii="宋体" w:hAnsi="宋体"/>
          <w:b/>
          <w:bCs/>
          <w:sz w:val="24"/>
        </w:rPr>
        <w:t xml:space="preserve">（提供有效期内的证书复印件加盖公章）</w:t>
      </w:r>
      <w:r>
        <w:rPr>
          <w:rFonts w:hint="eastAsia" w:ascii="宋体" w:hAnsi="宋体"/>
          <w:b/>
          <w:bCs/>
          <w:sz w:val="24"/>
        </w:rPr>
      </w:r>
      <w:r/>
    </w:p>
    <w:p>
      <w:pPr>
        <w:pStyle w:val="916"/>
        <w:ind w:firstLine="482"/>
        <w:spacing w:line="360" w:lineRule="auto"/>
        <w:widowControl/>
        <w:rPr>
          <w:rFonts w:ascii="宋体" w:hAnsi="宋体" w:cs="宋体"/>
          <w:b/>
          <w:bCs/>
          <w:sz w:val="24"/>
        </w:rPr>
      </w:pPr>
      <w:r/>
      <w:bookmarkEnd w:id="28"/>
      <w:r/>
      <w:bookmarkEnd w:id="29"/>
      <w:r/>
      <w:bookmarkStart w:id="35" w:name="_Hlk204083582"/>
      <w:r>
        <w:rPr>
          <w:rFonts w:hint="eastAsia" w:ascii="宋体" w:hAnsi="宋体" w:cs="宋体"/>
          <w:b/>
          <w:bCs/>
          <w:sz w:val="24"/>
        </w:rPr>
        <w:t xml:space="preserve">三、获取招标文件</w:t>
      </w:r>
      <w:r>
        <w:rPr>
          <w:rFonts w:ascii="宋体" w:hAnsi="宋体" w:cs="宋体"/>
          <w:b/>
          <w:bCs/>
          <w:sz w:val="24"/>
        </w:rPr>
      </w:r>
      <w:r/>
    </w:p>
    <w:p>
      <w:pPr>
        <w:pStyle w:val="916"/>
        <w:ind w:firstLine="480"/>
        <w:spacing w:line="360" w:lineRule="auto"/>
        <w:widowControl/>
        <w:rPr>
          <w:rFonts w:ascii="宋体" w:hAnsi="宋体" w:cs="宋体"/>
          <w:bCs/>
          <w:sz w:val="24"/>
        </w:rPr>
      </w:pPr>
      <w:r/>
      <w:bookmarkStart w:id="36" w:name="_Hlk171011150"/>
      <w:r>
        <w:rPr>
          <w:rFonts w:hint="eastAsia" w:ascii="宋体" w:hAnsi="宋体" w:cs="宋体"/>
          <w:bCs/>
          <w:sz w:val="24"/>
        </w:rPr>
        <w:t xml:space="preserve">（一）时间：</w:t>
      </w:r>
      <w:bookmarkStart w:id="37" w:name="_Hlk151113466"/>
      <w:r>
        <w:rPr>
          <w:rFonts w:hint="eastAsia" w:ascii="宋体" w:hAnsi="宋体" w:cs="宋体"/>
          <w:bCs/>
          <w:sz w:val="24"/>
        </w:rPr>
        <w:t xml:space="preserve">自招标文件公告发布之日起5个工作日</w:t>
      </w:r>
      <w:bookmarkEnd w:id="37"/>
      <w:r>
        <w:rPr>
          <w:rFonts w:hint="eastAsia" w:ascii="宋体" w:hAnsi="宋体"/>
          <w:sz w:val="24"/>
        </w:rPr>
        <w:t xml:space="preserve">；</w:t>
      </w:r>
      <w:bookmarkEnd w:id="36"/>
      <w:r>
        <w:rPr>
          <w:rFonts w:ascii="宋体" w:hAnsi="宋体" w:cs="宋体"/>
          <w:bCs/>
          <w:sz w:val="24"/>
        </w:rPr>
        <w:t xml:space="preserve"> </w:t>
      </w:r>
      <w:r/>
    </w:p>
    <w:p>
      <w:pPr>
        <w:pStyle w:val="916"/>
        <w:ind w:firstLine="480"/>
        <w:spacing w:line="360" w:lineRule="auto"/>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16"/>
        <w:ind w:firstLine="480"/>
        <w:spacing w:line="360" w:lineRule="auto"/>
        <w:widowControl/>
        <w:rPr>
          <w:rFonts w:hint="eastAsia" w:ascii="宋体" w:hAnsi="宋体" w:cs="宋体"/>
          <w:bCs/>
          <w:sz w:val="24"/>
        </w:rPr>
      </w:pPr>
      <w:r/>
      <w:bookmarkStart w:id="38" w:name="_Hlk204083569"/>
      <w:r>
        <w:rPr>
          <w:rFonts w:hint="eastAsia" w:ascii="宋体" w:hAnsi="宋体" w:cs="宋体"/>
          <w:bCs/>
          <w:sz w:val="24"/>
        </w:rPr>
        <w:t xml:space="preserve">（三）方式：</w:t>
      </w:r>
      <w:bookmarkStart w:id="39"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39"/>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916"/>
        <w:ind w:firstLine="480"/>
        <w:spacing w:line="360" w:lineRule="auto"/>
        <w:widowControl/>
        <w:rPr>
          <w:rFonts w:hint="eastAsia" w:ascii="宋体" w:hAnsi="宋体" w:cs="宋体"/>
          <w:bCs/>
          <w:sz w:val="24"/>
        </w:rPr>
      </w:pPr>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.00元</w:t>
      </w:r>
      <w:bookmarkStart w:id="40" w:name="_Hlk162603855"/>
      <w:r/>
      <w:bookmarkStart w:id="41" w:name="_Hlk162603955"/>
      <w:r>
        <w:rPr>
          <w:rFonts w:hint="eastAsia" w:ascii="宋体" w:hAnsi="宋体" w:cs="宋体"/>
          <w:bCs/>
          <w:sz w:val="24"/>
        </w:rPr>
        <w:t xml:space="preserve">。</w:t>
      </w:r>
      <w:r/>
    </w:p>
    <w:p>
      <w:pPr>
        <w:pStyle w:val="916"/>
        <w:ind w:firstLine="482"/>
        <w:spacing w:line="360" w:lineRule="auto"/>
        <w:widowControl/>
        <w:rPr>
          <w:rFonts w:ascii="宋体" w:hAnsi="宋体" w:cs="宋体"/>
          <w:b/>
          <w:bCs/>
          <w:sz w:val="24"/>
        </w:rPr>
      </w:pPr>
      <w:r/>
      <w:bookmarkEnd w:id="35"/>
      <w:r/>
      <w:bookmarkEnd w:id="38"/>
      <w:r/>
      <w:bookmarkEnd w:id="40"/>
      <w:r/>
      <w:bookmarkEnd w:id="41"/>
      <w:r>
        <w:rPr>
          <w:rFonts w:hint="eastAsia" w:ascii="宋体" w:hAnsi="宋体" w:cs="宋体"/>
          <w:b/>
          <w:bCs/>
          <w:sz w:val="24"/>
        </w:rPr>
        <w:t xml:space="preserve">四、</w:t>
      </w:r>
      <w:bookmarkStart w:id="42" w:name="_Hlk176277315"/>
      <w:r>
        <w:rPr>
          <w:rFonts w:hint="eastAsia" w:ascii="宋体" w:hAnsi="宋体" w:cs="宋体"/>
          <w:b/>
          <w:bCs/>
          <w:sz w:val="24"/>
        </w:rPr>
        <w:t xml:space="preserve">提交投标文件截止时间</w:t>
      </w:r>
      <w:bookmarkEnd w:id="42"/>
      <w:r>
        <w:rPr>
          <w:rFonts w:hint="eastAsia" w:ascii="宋体" w:hAnsi="宋体" w:cs="宋体"/>
          <w:b/>
          <w:bCs/>
          <w:sz w:val="24"/>
        </w:rPr>
        <w:t xml:space="preserve">、开标时间和地点</w:t>
      </w:r>
      <w:r>
        <w:rPr>
          <w:rFonts w:ascii="宋体" w:hAnsi="宋体" w:cs="宋体"/>
          <w:b/>
          <w:bCs/>
          <w:sz w:val="24"/>
        </w:rPr>
      </w:r>
      <w:r/>
    </w:p>
    <w:p>
      <w:pPr>
        <w:pStyle w:val="916"/>
        <w:ind w:firstLine="480"/>
        <w:spacing w:line="360" w:lineRule="auto"/>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sz w:val="24"/>
        </w:rPr>
        <w:t xml:space="preserve">202</w:t>
      </w:r>
      <w:r>
        <w:rPr>
          <w:rFonts w:hint="eastAsia" w:ascii="宋体" w:hAnsi="宋体"/>
          <w:bCs/>
          <w:sz w:val="24"/>
        </w:rPr>
        <w:t xml:space="preserve">6-09</w:t>
      </w:r>
      <w:r>
        <w:rPr>
          <w:rFonts w:hint="eastAsia" w:ascii="宋体" w:hAnsi="宋体"/>
          <w:bCs/>
          <w:sz w:val="24"/>
        </w:rPr>
        <w:t xml:space="preserve">-04，14:00</w:t>
      </w:r>
      <w:r>
        <w:rPr>
          <w:rFonts w:hint="eastAsia" w:ascii="宋体" w:hAnsi="宋体" w:cs="宋体"/>
          <w:bCs/>
          <w:sz w:val="24"/>
        </w:rPr>
        <w:t xml:space="preserve">（北京时间）</w:t>
      </w:r>
      <w:r>
        <w:rPr>
          <w:rFonts w:hint="eastAsia" w:ascii="宋体" w:hAnsi="宋体"/>
          <w:sz w:val="24"/>
        </w:rPr>
      </w:r>
      <w:r/>
    </w:p>
    <w:p>
      <w:pPr>
        <w:pStyle w:val="916"/>
        <w:ind w:firstLine="480"/>
        <w:spacing w:line="360" w:lineRule="auto"/>
        <w:rPr>
          <w:rFonts w:ascii="宋体" w:hAnsi="宋体"/>
          <w:sz w:val="24"/>
        </w:rPr>
      </w:pPr>
      <w:r>
        <w:rPr>
          <w:rFonts w:hint="eastAsia" w:ascii="宋体" w:hAnsi="宋体"/>
          <w:sz w:val="24"/>
        </w:rPr>
        <w:t xml:space="preserve">（二）地点：“苏采云”政府采购交易系统</w:t>
      </w:r>
      <w:r>
        <w:rPr>
          <w:rFonts w:ascii="宋体" w:hAnsi="宋体"/>
          <w:sz w:val="24"/>
        </w:rPr>
      </w:r>
      <w:r/>
    </w:p>
    <w:p>
      <w:pPr>
        <w:pStyle w:val="916"/>
        <w:ind w:firstLine="482"/>
        <w:spacing w:line="360" w:lineRule="auto"/>
        <w:rPr>
          <w:rFonts w:hint="eastAsia" w:ascii="宋体" w:hAnsi="宋体"/>
          <w:bCs/>
          <w:sz w:val="24"/>
        </w:rPr>
      </w:pPr>
      <w:r>
        <w:rPr>
          <w:rFonts w:hint="eastAsia" w:ascii="宋体" w:hAnsi="宋体" w:cs="宋体"/>
          <w:b/>
          <w:bCs/>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16"/>
        <w:ind w:firstLine="482"/>
        <w:spacing w:line="360" w:lineRule="auto"/>
        <w:widowControl/>
        <w:rPr>
          <w:rFonts w:ascii="宋体" w:hAnsi="宋体" w:cs="宋体"/>
          <w:b/>
          <w:bCs/>
          <w:sz w:val="24"/>
        </w:rPr>
      </w:pPr>
      <w:r>
        <w:rPr>
          <w:rFonts w:hint="eastAsia" w:ascii="宋体" w:hAnsi="宋体" w:cs="宋体"/>
          <w:b/>
          <w:bCs/>
          <w:sz w:val="24"/>
        </w:rPr>
        <w:t xml:space="preserve">六、其他补充事宜</w:t>
      </w:r>
      <w:r>
        <w:rPr>
          <w:rFonts w:ascii="宋体" w:hAnsi="宋体" w:cs="宋体"/>
          <w:b/>
          <w:bCs/>
          <w:sz w:val="24"/>
        </w:rPr>
      </w:r>
      <w:r/>
    </w:p>
    <w:p>
      <w:pPr>
        <w:pStyle w:val="916"/>
        <w:ind w:firstLine="480"/>
        <w:spacing w:line="360" w:lineRule="auto"/>
        <w:widowControl/>
        <w:rPr>
          <w:rFonts w:ascii="宋体" w:hAnsi="宋体"/>
          <w:sz w:val="24"/>
        </w:rPr>
      </w:pPr>
      <w:r>
        <w:rPr>
          <w:rFonts w:hint="eastAsia" w:ascii="宋体" w:hAnsi="宋体" w:cs="宋体"/>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16"/>
        <w:ind w:firstLine="480"/>
        <w:spacing w:line="360" w:lineRule="auto"/>
        <w:widowControl/>
        <w:rPr>
          <w:rFonts w:ascii="宋体" w:hAnsi="宋体"/>
          <w:sz w:val="24"/>
        </w:rPr>
      </w:pPr>
      <w:r/>
      <w:bookmarkStart w:id="43" w:name="_Hlk196927902"/>
      <w:r/>
      <w:bookmarkStart w:id="44" w:name="_Hlk171011619"/>
      <w:r>
        <w:rPr>
          <w:rFonts w:hint="eastAsia" w:ascii="宋体" w:hAnsi="宋体" w:cs="宋体"/>
          <w:sz w:val="24"/>
        </w:rPr>
        <w:t xml:space="preserve">（二）公告发布媒体：本项目相关公告在</w:t>
      </w:r>
      <w:bookmarkEnd w:id="43"/>
      <w:r/>
      <w:bookmarkStart w:id="45" w:name="_Hlk196927919"/>
      <w:r>
        <w:rPr>
          <w:rFonts w:hint="eastAsia" w:ascii="宋体" w:hAnsi="宋体" w:cs="宋体"/>
          <w:sz w:val="24"/>
        </w:rPr>
        <w:t xml:space="preserve">“江苏政府采购网”发布，</w:t>
      </w:r>
      <w:bookmarkEnd w:id="45"/>
      <w:r>
        <w:rPr>
          <w:rFonts w:hint="eastAsia" w:ascii="宋体" w:hAnsi="宋体" w:cs="宋体"/>
          <w:sz w:val="24"/>
        </w:rPr>
        <w:t xml:space="preserve">有关本次招标的事项若存在变动或修改，敬请及时关注南京汇采项目管理有限公司在</w:t>
      </w:r>
      <w:bookmarkStart w:id="46" w:name="_Hlk196927960"/>
      <w:r>
        <w:rPr>
          <w:rFonts w:hint="eastAsia" w:ascii="宋体" w:hAnsi="宋体" w:cs="宋体"/>
          <w:sz w:val="24"/>
        </w:rPr>
        <w:t xml:space="preserve">该媒体上发布的更正公告</w:t>
      </w:r>
      <w:bookmarkEnd w:id="46"/>
      <w:r>
        <w:rPr>
          <w:rFonts w:hint="eastAsia" w:ascii="宋体" w:hAnsi="宋体" w:cs="宋体"/>
          <w:sz w:val="24"/>
        </w:rPr>
        <w:t xml:space="preserve">；</w:t>
      </w:r>
      <w:r>
        <w:rPr>
          <w:rFonts w:ascii="宋体" w:hAnsi="宋体"/>
          <w:sz w:val="24"/>
        </w:rPr>
        <w:t xml:space="preserve"> </w:t>
      </w:r>
      <w:r/>
    </w:p>
    <w:p>
      <w:pPr>
        <w:pStyle w:val="916"/>
        <w:ind w:firstLine="480"/>
        <w:jc w:val="left"/>
        <w:spacing w:line="360" w:lineRule="auto"/>
        <w:tabs>
          <w:tab w:val="left" w:pos="900" w:leader="none"/>
        </w:tabs>
        <w:rPr>
          <w:rFonts w:ascii="宋体" w:hAnsi="宋体"/>
          <w:sz w:val="24"/>
        </w:rPr>
      </w:pPr>
      <w:r/>
      <w:bookmarkEnd w:id="44"/>
      <w:r>
        <w:rPr>
          <w:rFonts w:hint="eastAsia" w:ascii="宋体" w:hAnsi="宋体" w:cs="宋体"/>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w:t>
      </w:r>
      <w:r>
        <w:rPr>
          <w:rFonts w:hint="eastAsia" w:ascii="宋体" w:hAnsi="宋体"/>
          <w:bCs/>
          <w:sz w:val="24"/>
        </w:rPr>
        <w:t xml:space="preserve">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16"/>
        <w:ind w:firstLine="480"/>
        <w:spacing w:line="360" w:lineRule="auto"/>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w:t>
      </w:r>
      <w:r>
        <w:rPr>
          <w:rFonts w:hint="eastAsia" w:ascii="宋体" w:hAnsi="宋体"/>
          <w:bCs/>
          <w:sz w:val="24"/>
        </w:rPr>
        <w:t xml:space="preserve">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16"/>
        <w:ind w:firstLine="480"/>
        <w:spacing w:line="360" w:lineRule="auto"/>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16"/>
        <w:ind w:firstLine="482"/>
        <w:spacing w:line="360" w:lineRule="auto"/>
        <w:widowControl/>
        <w:rPr>
          <w:rFonts w:ascii="宋体" w:hAnsi="宋体" w:cs="宋体"/>
          <w:b/>
          <w:bCs/>
          <w:sz w:val="24"/>
        </w:rPr>
      </w:pPr>
      <w:r>
        <w:rPr>
          <w:rFonts w:hint="eastAsia" w:ascii="宋体" w:hAnsi="宋体" w:cs="宋体"/>
          <w:b/>
          <w:bCs/>
          <w:sz w:val="24"/>
        </w:rPr>
        <w:t xml:space="preserve">七、本次招标联系方式</w:t>
      </w:r>
      <w:r>
        <w:rPr>
          <w:rFonts w:ascii="宋体" w:hAnsi="宋体" w:cs="宋体"/>
          <w:b/>
          <w:bCs/>
          <w:sz w:val="24"/>
        </w:rPr>
      </w:r>
      <w:r/>
    </w:p>
    <w:p>
      <w:pPr>
        <w:pStyle w:val="916"/>
        <w:ind w:firstLine="480"/>
        <w:spacing w:line="360" w:lineRule="auto"/>
        <w:rPr>
          <w:rFonts w:ascii="宋体" w:hAnsi="宋体"/>
          <w:sz w:val="24"/>
        </w:rPr>
      </w:pPr>
      <w:r>
        <w:rPr>
          <w:rFonts w:hint="eastAsia" w:ascii="宋体" w:hAnsi="宋体"/>
          <w:sz w:val="24"/>
        </w:rPr>
        <w:t xml:space="preserve">（一）采购人信息</w:t>
      </w:r>
      <w:r>
        <w:rPr>
          <w:rFonts w:ascii="宋体" w:hAnsi="宋体"/>
          <w:sz w:val="24"/>
        </w:rPr>
      </w:r>
      <w:r/>
    </w:p>
    <w:p>
      <w:pPr>
        <w:pStyle w:val="916"/>
        <w:ind w:firstLine="480"/>
        <w:spacing w:line="360" w:lineRule="auto"/>
        <w:rPr>
          <w:rFonts w:hint="eastAsia" w:ascii="宋体" w:hAnsi="宋体"/>
          <w:sz w:val="24"/>
        </w:rPr>
      </w:pPr>
      <w:r>
        <w:rPr>
          <w:rFonts w:hint="eastAsia" w:ascii="宋体" w:hAnsi="宋体"/>
          <w:sz w:val="24"/>
        </w:rPr>
        <w:t xml:space="preserve">名  称：江苏省水利科学研究院</w:t>
      </w:r>
      <w:r/>
    </w:p>
    <w:p>
      <w:pPr>
        <w:pStyle w:val="916"/>
        <w:ind w:firstLine="480"/>
        <w:spacing w:line="360" w:lineRule="auto"/>
        <w:rPr>
          <w:rFonts w:hint="eastAsia" w:ascii="宋体" w:hAnsi="宋体"/>
          <w:sz w:val="24"/>
        </w:rPr>
      </w:pPr>
      <w:r>
        <w:rPr>
          <w:rFonts w:hint="eastAsia" w:ascii="宋体" w:hAnsi="宋体"/>
          <w:sz w:val="24"/>
        </w:rPr>
        <w:t xml:space="preserve">地  址：江苏省南京市南湖路 97 号</w:t>
      </w:r>
      <w:r/>
    </w:p>
    <w:p>
      <w:pPr>
        <w:pStyle w:val="916"/>
        <w:ind w:firstLine="480"/>
        <w:spacing w:line="360" w:lineRule="auto"/>
        <w:rPr>
          <w:rFonts w:hint="eastAsia" w:ascii="宋体" w:hAnsi="宋体"/>
          <w:sz w:val="24"/>
        </w:rPr>
      </w:pPr>
      <w:r>
        <w:rPr>
          <w:rFonts w:hint="eastAsia" w:ascii="宋体" w:hAnsi="宋体"/>
          <w:sz w:val="24"/>
        </w:rPr>
        <w:t xml:space="preserve">联系人：高工</w:t>
      </w:r>
      <w:r/>
    </w:p>
    <w:p>
      <w:pPr>
        <w:pStyle w:val="916"/>
        <w:ind w:firstLine="480"/>
        <w:spacing w:line="360" w:lineRule="auto"/>
        <w:rPr>
          <w:rFonts w:hint="eastAsia" w:ascii="宋体" w:hAnsi="宋体"/>
          <w:sz w:val="24"/>
        </w:rPr>
      </w:pPr>
      <w:r>
        <w:rPr>
          <w:rFonts w:hint="eastAsia" w:ascii="宋体" w:hAnsi="宋体"/>
          <w:sz w:val="24"/>
        </w:rPr>
        <w:t xml:space="preserve">联系电话：18936006162</w:t>
      </w:r>
      <w:r/>
    </w:p>
    <w:p>
      <w:pPr>
        <w:pStyle w:val="916"/>
        <w:ind w:firstLine="480"/>
        <w:spacing w:line="360" w:lineRule="auto"/>
        <w:rPr>
          <w:rFonts w:ascii="宋体" w:hAnsi="宋体"/>
          <w:sz w:val="24"/>
        </w:rPr>
      </w:pPr>
      <w:r>
        <w:rPr>
          <w:rFonts w:hint="eastAsia" w:ascii="宋体" w:hAnsi="宋体"/>
          <w:sz w:val="24"/>
        </w:rPr>
        <w:t xml:space="preserve">（二）采购代理机构信息</w:t>
      </w:r>
      <w:r>
        <w:rPr>
          <w:rFonts w:ascii="宋体" w:hAnsi="宋体"/>
          <w:sz w:val="24"/>
        </w:rPr>
      </w:r>
      <w:r/>
    </w:p>
    <w:p>
      <w:pPr>
        <w:pStyle w:val="916"/>
        <w:ind w:firstLine="480"/>
        <w:spacing w:line="360" w:lineRule="auto"/>
        <w:rPr>
          <w:rFonts w:ascii="宋体" w:hAnsi="宋体"/>
          <w:sz w:val="24"/>
        </w:rPr>
      </w:pPr>
      <w:r/>
      <w:bookmarkStart w:id="47" w:name="_Hlk171011874"/>
      <w:r>
        <w:rPr>
          <w:rFonts w:ascii="宋体" w:hAnsi="宋体"/>
          <w:sz w:val="24"/>
        </w:rPr>
        <w:t xml:space="preserve">名称：南京汇采项目管理有限公司</w:t>
      </w:r>
      <w:r/>
    </w:p>
    <w:p>
      <w:pPr>
        <w:pStyle w:val="916"/>
        <w:ind w:firstLine="480"/>
        <w:spacing w:line="360" w:lineRule="auto"/>
        <w:rPr>
          <w:rFonts w:ascii="宋体" w:hAnsi="宋体"/>
          <w:bCs/>
          <w:sz w:val="24"/>
        </w:rPr>
      </w:pPr>
      <w:r>
        <w:rPr>
          <w:rFonts w:ascii="宋体" w:hAnsi="宋体"/>
          <w:sz w:val="24"/>
        </w:rPr>
        <w:t xml:space="preserve">地址：南京市建邺区汉中门大街1号，金鹰汉中新城17楼A座</w:t>
      </w:r>
      <w:r>
        <w:rPr>
          <w:rFonts w:ascii="宋体" w:hAnsi="宋体"/>
          <w:bCs/>
          <w:sz w:val="24"/>
        </w:rPr>
      </w:r>
      <w:r/>
    </w:p>
    <w:p>
      <w:pPr>
        <w:pStyle w:val="916"/>
        <w:ind w:firstLine="480"/>
        <w:spacing w:line="360" w:lineRule="auto"/>
        <w:rPr>
          <w:rFonts w:ascii="宋体" w:hAnsi="宋体"/>
          <w:sz w:val="24"/>
        </w:rPr>
      </w:pPr>
      <w:r>
        <w:rPr>
          <w:rFonts w:ascii="宋体" w:hAnsi="宋体"/>
          <w:sz w:val="24"/>
        </w:rPr>
        <w:t xml:space="preserve">联系人：张娜</w:t>
      </w:r>
      <w:r>
        <w:rPr>
          <w:rFonts w:hint="eastAsia" w:ascii="宋体" w:hAnsi="宋体"/>
          <w:sz w:val="24"/>
        </w:rPr>
        <w:t xml:space="preserve">、郑吉玉</w:t>
      </w:r>
      <w:r>
        <w:rPr>
          <w:rFonts w:ascii="宋体" w:hAnsi="宋体"/>
          <w:sz w:val="24"/>
        </w:rPr>
      </w:r>
      <w:r/>
    </w:p>
    <w:p>
      <w:pPr>
        <w:pStyle w:val="916"/>
        <w:ind w:firstLine="480"/>
        <w:spacing w:line="360" w:lineRule="auto"/>
        <w:rPr>
          <w:rFonts w:ascii="宋体" w:hAnsi="宋体"/>
          <w:sz w:val="24"/>
        </w:rPr>
      </w:pPr>
      <w:r>
        <w:rPr>
          <w:rFonts w:ascii="宋体" w:hAnsi="宋体"/>
          <w:sz w:val="24"/>
        </w:rPr>
        <w:t xml:space="preserve">联系电话：</w:t>
      </w:r>
      <w:bookmarkStart w:id="48" w:name="_Hlk8391416"/>
      <w:r>
        <w:rPr>
          <w:rFonts w:ascii="宋体" w:hAnsi="宋体"/>
          <w:sz w:val="24"/>
        </w:rPr>
        <w:t xml:space="preserve">025-8</w:t>
      </w:r>
      <w:bookmarkEnd w:id="48"/>
      <w:r>
        <w:rPr>
          <w:rFonts w:ascii="宋体" w:hAnsi="宋体"/>
          <w:sz w:val="24"/>
        </w:rPr>
        <w:t xml:space="preserve">6606690</w:t>
      </w:r>
      <w:r/>
    </w:p>
    <w:p>
      <w:pPr>
        <w:pStyle w:val="916"/>
        <w:ind w:firstLine="480"/>
        <w:spacing w:line="360" w:lineRule="auto"/>
        <w:rPr>
          <w:rFonts w:hint="eastAsia" w:ascii="宋体" w:hAnsi="宋体"/>
          <w:sz w:val="24"/>
        </w:rPr>
      </w:pPr>
      <w:r>
        <w:rPr>
          <w:rFonts w:hint="eastAsia" w:ascii="宋体" w:hAnsi="宋体"/>
          <w:sz w:val="24"/>
        </w:rPr>
        <w:t xml:space="preserve">（三）项目联系方式</w:t>
      </w:r>
      <w:r/>
    </w:p>
    <w:p>
      <w:pPr>
        <w:pStyle w:val="916"/>
        <w:ind w:firstLine="480"/>
        <w:spacing w:line="360" w:lineRule="auto"/>
        <w:rPr>
          <w:rFonts w:hint="eastAsia" w:ascii="宋体" w:hAnsi="宋体"/>
          <w:sz w:val="24"/>
        </w:rPr>
      </w:pPr>
      <w:r>
        <w:rPr>
          <w:rFonts w:hint="eastAsia" w:ascii="宋体" w:hAnsi="宋体"/>
          <w:sz w:val="24"/>
        </w:rPr>
        <w:t xml:space="preserve">项目联系人：张娜</w:t>
      </w:r>
      <w:r/>
    </w:p>
    <w:p>
      <w:pPr>
        <w:pStyle w:val="916"/>
        <w:ind w:firstLine="480"/>
        <w:spacing w:line="360" w:lineRule="auto"/>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916"/>
        <w:ind w:firstLine="480"/>
        <w:spacing w:line="460" w:lineRule="exact"/>
        <w:rPr>
          <w:rFonts w:hint="eastAsia" w:ascii="宋体" w:hAnsi="宋体"/>
          <w:color w:val="ff0000"/>
          <w:sz w:val="24"/>
        </w:rPr>
      </w:pPr>
      <w:r/>
      <w:bookmarkEnd w:id="47"/>
      <w:r>
        <w:rPr>
          <w:rFonts w:hint="eastAsia" w:ascii="宋体" w:hAnsi="宋体"/>
          <w:sz w:val="24"/>
        </w:rPr>
        <w:t xml:space="preserve">　</w:t>
      </w:r>
      <w:r>
        <w:rPr>
          <w:rFonts w:hint="eastAsia" w:ascii="宋体" w:hAnsi="宋体"/>
          <w:color w:val="ff0000"/>
          <w:sz w:val="24"/>
        </w:rPr>
        <w:t xml:space="preserve">　　　　　　　　　　　</w:t>
      </w:r>
      <w:r/>
    </w:p>
    <w:p>
      <w:pPr>
        <w:pStyle w:val="917"/>
        <w:jc w:val="center"/>
        <w:spacing w:line="300" w:lineRule="auto"/>
        <w:rPr>
          <w:rFonts w:ascii="华文中宋" w:hAnsi="华文中宋" w:eastAsia="华文中宋" w:cs="宋体"/>
          <w:b/>
          <w:bCs/>
          <w:color w:val="000000"/>
          <w:sz w:val="36"/>
          <w:szCs w:val="36"/>
        </w:rPr>
      </w:pPr>
      <w:r/>
      <w:bookmarkEnd w:id="18"/>
      <w:r/>
      <w:bookmarkStart w:id="49" w:name="_Toc120614211"/>
      <w:r/>
      <w:bookmarkStart w:id="50" w:name="_Toc8485111"/>
      <w:r>
        <w:rPr>
          <w:rFonts w:ascii="华文中宋" w:hAnsi="华文中宋" w:eastAsia="华文中宋"/>
          <w:b/>
          <w:sz w:val="36"/>
          <w:szCs w:val="36"/>
        </w:rPr>
        <w:br w:type="page" w:clear="all"/>
      </w:r>
      <w:bookmarkStart w:id="51" w:name="_Toc12708970"/>
      <w:r/>
      <w:bookmarkStart w:id="52" w:name="_Toc12887260"/>
      <w:r/>
      <w:bookmarkStart w:id="53" w:name="_Toc9363425"/>
      <w:r/>
      <w:bookmarkStart w:id="54" w:name="_Toc226126993"/>
      <w:r>
        <w:rPr>
          <w:rFonts w:hint="eastAsia" w:ascii="华文中宋" w:hAnsi="华文中宋" w:eastAsia="华文中宋"/>
          <w:b/>
          <w:bCs/>
          <w:sz w:val="36"/>
          <w:szCs w:val="36"/>
        </w:rPr>
        <w:t xml:space="preserve">第二章</w:t>
      </w:r>
      <w:bookmarkEnd w:id="6"/>
      <w:r/>
      <w:bookmarkEnd w:id="8"/>
      <w:r/>
      <w:bookmarkEnd w:id="9"/>
      <w:r/>
      <w:bookmarkEnd w:id="10"/>
      <w:r/>
      <w:bookmarkEnd w:id="11"/>
      <w:r/>
      <w:bookmarkEnd w:id="49"/>
      <w:r/>
      <w:bookmarkStart w:id="55" w:name="_Toc20823274"/>
      <w:r/>
      <w:bookmarkStart w:id="56" w:name="_Toc16938518"/>
      <w:r/>
      <w:bookmarkStart w:id="57" w:name="_Toc120614213"/>
      <w:r/>
      <w:bookmarkStart w:id="58" w:name="_Toc513029202"/>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0"/>
      <w:r/>
      <w:bookmarkEnd w:id="51"/>
      <w:r/>
      <w:bookmarkEnd w:id="52"/>
      <w:r/>
      <w:bookmarkEnd w:id="53"/>
      <w:r/>
      <w:bookmarkEnd w:id="54"/>
      <w:r/>
      <w:bookmarkEnd w:id="55"/>
      <w:r/>
      <w:bookmarkEnd w:id="56"/>
      <w:r/>
      <w:bookmarkEnd w:id="57"/>
      <w:r/>
      <w:bookmarkEnd w:id="58"/>
      <w:r>
        <w:rPr>
          <w:rFonts w:ascii="华文中宋" w:hAnsi="华文中宋" w:eastAsia="华文中宋" w:cs="宋体"/>
          <w:b/>
          <w:bCs/>
          <w:color w:val="000000"/>
          <w:sz w:val="36"/>
          <w:szCs w:val="36"/>
        </w:rPr>
      </w:r>
      <w:r/>
    </w:p>
    <w:p>
      <w:pPr>
        <w:pStyle w:val="918"/>
        <w:spacing w:before="0" w:after="0" w:line="300" w:lineRule="auto"/>
        <w:rPr>
          <w:rFonts w:ascii="宋体" w:hAnsi="宋体" w:eastAsia="宋体"/>
          <w:sz w:val="32"/>
          <w:szCs w:val="32"/>
        </w:rPr>
      </w:pPr>
      <w:r/>
      <w:bookmarkStart w:id="59" w:name="_Toc513029203"/>
      <w:r/>
      <w:bookmarkStart w:id="60" w:name="_Toc16938519"/>
      <w:r/>
      <w:bookmarkStart w:id="61" w:name="_Toc120614214"/>
      <w:r/>
      <w:bookmarkStart w:id="62" w:name="_Toc12708971"/>
      <w:r/>
      <w:bookmarkStart w:id="63" w:name="_Toc9363426"/>
      <w:r/>
      <w:bookmarkStart w:id="64" w:name="_Toc20823275"/>
      <w:r/>
      <w:bookmarkStart w:id="65" w:name="_Toc8485112"/>
      <w:r/>
      <w:bookmarkStart w:id="66" w:name="_Toc12887261"/>
      <w:r/>
      <w:bookmarkStart w:id="67" w:name="_Toc226126994"/>
      <w:r/>
      <w:bookmarkStart w:id="68" w:name="_Hlk198053487"/>
      <w:r>
        <w:rPr>
          <w:rFonts w:hint="eastAsia" w:ascii="宋体" w:hAnsi="宋体" w:eastAsia="宋体"/>
          <w:sz w:val="32"/>
          <w:szCs w:val="32"/>
        </w:rPr>
        <w:t xml:space="preserve">一、总 则</w:t>
      </w:r>
      <w:bookmarkEnd w:id="59"/>
      <w:r/>
      <w:bookmarkEnd w:id="60"/>
      <w:r/>
      <w:bookmarkEnd w:id="61"/>
      <w:r/>
      <w:bookmarkEnd w:id="62"/>
      <w:r/>
      <w:bookmarkEnd w:id="63"/>
      <w:r/>
      <w:bookmarkEnd w:id="64"/>
      <w:r/>
      <w:bookmarkEnd w:id="65"/>
      <w:r/>
      <w:bookmarkEnd w:id="66"/>
      <w:r/>
      <w:bookmarkEnd w:id="67"/>
      <w:r>
        <w:rPr>
          <w:rFonts w:ascii="宋体" w:hAnsi="宋体" w:eastAsia="宋体"/>
          <w:sz w:val="32"/>
          <w:szCs w:val="32"/>
        </w:rPr>
      </w:r>
      <w:r/>
    </w:p>
    <w:p>
      <w:pPr>
        <w:pStyle w:val="919"/>
        <w:spacing w:before="0" w:after="0" w:line="300" w:lineRule="auto"/>
        <w:rPr>
          <w:rFonts w:ascii="宋体" w:hAnsi="宋体"/>
          <w:sz w:val="24"/>
          <w:szCs w:val="24"/>
        </w:rPr>
      </w:pPr>
      <w:r/>
      <w:bookmarkStart w:id="69" w:name="_Toc458694821"/>
      <w:r/>
      <w:bookmarkStart w:id="70" w:name="_Toc16938520"/>
      <w:r/>
      <w:bookmarkStart w:id="71" w:name="_Toc20823276"/>
      <w:r/>
      <w:bookmarkStart w:id="72" w:name="_Toc513029204"/>
      <w:r/>
      <w:bookmarkStart w:id="73" w:name="_Hlt16619475"/>
      <w:r/>
      <w:bookmarkEnd w:id="73"/>
      <w:r>
        <w:rPr>
          <w:rFonts w:hint="eastAsia" w:ascii="宋体" w:hAnsi="宋体"/>
          <w:sz w:val="24"/>
          <w:szCs w:val="24"/>
        </w:rPr>
        <w:t xml:space="preserve">1</w:t>
      </w:r>
      <w:bookmarkEnd w:id="69"/>
      <w:r>
        <w:rPr>
          <w:rFonts w:hint="eastAsia" w:ascii="宋体" w:hAnsi="宋体"/>
          <w:sz w:val="24"/>
          <w:szCs w:val="24"/>
        </w:rPr>
        <w:t xml:space="preserve">、招标方式</w:t>
      </w:r>
      <w:bookmarkEnd w:id="70"/>
      <w:r/>
      <w:bookmarkEnd w:id="71"/>
      <w:r/>
      <w:bookmarkEnd w:id="72"/>
      <w:r>
        <w:rPr>
          <w:rFonts w:ascii="宋体" w:hAnsi="宋体"/>
          <w:sz w:val="24"/>
          <w:szCs w:val="24"/>
        </w:rPr>
      </w:r>
      <w:r/>
    </w:p>
    <w:p>
      <w:pPr>
        <w:pStyle w:val="916"/>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19"/>
        <w:spacing w:before="0" w:after="0" w:line="300" w:lineRule="auto"/>
        <w:rPr>
          <w:rFonts w:ascii="宋体" w:hAnsi="宋体"/>
          <w:sz w:val="24"/>
          <w:szCs w:val="24"/>
        </w:rPr>
      </w:pPr>
      <w:r/>
      <w:bookmarkStart w:id="74" w:name="_Toc513029205"/>
      <w:r/>
      <w:bookmarkStart w:id="75" w:name="_Toc16938521"/>
      <w:r/>
      <w:bookmarkStart w:id="76" w:name="_Toc20823277"/>
      <w:r>
        <w:rPr>
          <w:rFonts w:hint="eastAsia" w:ascii="宋体" w:hAnsi="宋体"/>
          <w:sz w:val="24"/>
          <w:szCs w:val="24"/>
        </w:rPr>
        <w:t xml:space="preserve">2、合格的投标人</w:t>
      </w:r>
      <w:bookmarkEnd w:id="74"/>
      <w:r/>
      <w:bookmarkEnd w:id="75"/>
      <w:r/>
      <w:bookmarkEnd w:id="76"/>
      <w:r>
        <w:rPr>
          <w:rFonts w:ascii="宋体" w:hAnsi="宋体"/>
          <w:sz w:val="24"/>
          <w:szCs w:val="24"/>
        </w:rPr>
      </w:r>
      <w:r/>
    </w:p>
    <w:p>
      <w:pPr>
        <w:pStyle w:val="916"/>
        <w:spacing w:line="300" w:lineRule="auto"/>
        <w:rPr>
          <w:rFonts w:ascii="宋体" w:hAnsi="宋体"/>
          <w:sz w:val="24"/>
        </w:rPr>
      </w:pPr>
      <w:r>
        <w:rPr>
          <w:rFonts w:hint="eastAsia" w:ascii="宋体" w:hAnsi="宋体"/>
          <w:sz w:val="24"/>
        </w:rPr>
        <w:t xml:space="preserve">2.1满足</w:t>
      </w:r>
      <w:r>
        <w:rPr>
          <w:rFonts w:hint="eastAsia" w:ascii="宋体" w:hAnsi="宋体"/>
          <w:sz w:val="24"/>
        </w:rPr>
        <w:t xml:space="preserve">招标公告中供应商的资格要求的规定。</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19"/>
        <w:spacing w:before="0" w:after="0" w:line="300" w:lineRule="auto"/>
        <w:rPr>
          <w:rFonts w:ascii="宋体" w:hAnsi="宋体"/>
          <w:sz w:val="24"/>
          <w:szCs w:val="24"/>
        </w:rPr>
      </w:pPr>
      <w:r/>
      <w:bookmarkStart w:id="77" w:name="_Toc16938522"/>
      <w:r/>
      <w:bookmarkStart w:id="78" w:name="_Toc20823278"/>
      <w:r/>
      <w:bookmarkStart w:id="79" w:name="_Toc513029206"/>
      <w:r>
        <w:rPr>
          <w:rFonts w:hint="eastAsia" w:ascii="宋体" w:hAnsi="宋体"/>
          <w:sz w:val="24"/>
          <w:szCs w:val="24"/>
        </w:rPr>
        <w:t xml:space="preserve">3、适用法律</w:t>
      </w:r>
      <w:bookmarkEnd w:id="77"/>
      <w:r/>
      <w:bookmarkEnd w:id="78"/>
      <w:r/>
      <w:bookmarkEnd w:id="79"/>
      <w:r>
        <w:rPr>
          <w:rFonts w:hint="eastAsia" w:ascii="宋体" w:hAnsi="宋体"/>
          <w:sz w:val="24"/>
          <w:szCs w:val="24"/>
        </w:rPr>
        <w:t xml:space="preserve">和标准</w:t>
      </w:r>
      <w:r>
        <w:rPr>
          <w:rFonts w:ascii="宋体" w:hAnsi="宋体"/>
          <w:sz w:val="24"/>
          <w:szCs w:val="24"/>
        </w:rPr>
      </w:r>
      <w:r/>
    </w:p>
    <w:p>
      <w:pPr>
        <w:pStyle w:val="916"/>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16"/>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19"/>
        <w:spacing w:before="0" w:after="0" w:line="300" w:lineRule="auto"/>
        <w:rPr>
          <w:rFonts w:ascii="宋体" w:hAnsi="宋体"/>
          <w:sz w:val="24"/>
          <w:szCs w:val="24"/>
        </w:rPr>
      </w:pPr>
      <w:r/>
      <w:bookmarkStart w:id="80" w:name="_Toc16938523"/>
      <w:r/>
      <w:bookmarkStart w:id="81" w:name="_Toc513029207"/>
      <w:r/>
      <w:bookmarkStart w:id="82" w:name="_Toc20823279"/>
      <w:r/>
      <w:bookmarkStart w:id="83" w:name="_Toc462564067"/>
      <w:r>
        <w:rPr>
          <w:rFonts w:hint="eastAsia" w:ascii="宋体" w:hAnsi="宋体"/>
          <w:sz w:val="24"/>
          <w:szCs w:val="24"/>
        </w:rPr>
        <w:t xml:space="preserve">4、投标费用</w:t>
      </w:r>
      <w:bookmarkEnd w:id="80"/>
      <w:r/>
      <w:bookmarkEnd w:id="81"/>
      <w:r/>
      <w:bookmarkEnd w:id="82"/>
      <w:r/>
      <w:bookmarkEnd w:id="83"/>
      <w:r>
        <w:rPr>
          <w:rFonts w:ascii="宋体" w:hAnsi="宋体"/>
          <w:sz w:val="24"/>
          <w:szCs w:val="24"/>
        </w:rPr>
      </w:r>
      <w:r/>
    </w:p>
    <w:p>
      <w:pPr>
        <w:pStyle w:val="916"/>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916"/>
        <w:spacing w:line="300" w:lineRule="auto"/>
        <w:rPr>
          <w:rFonts w:ascii="宋体" w:hAnsi="宋体"/>
          <w:sz w:val="24"/>
        </w:rPr>
      </w:pPr>
      <w:r/>
      <w:bookmarkStart w:id="84" w:name="OLE_LINK50"/>
      <w:r/>
      <w:bookmarkStart w:id="85" w:name="OLE_LINK16"/>
      <w:r>
        <w:rPr>
          <w:rFonts w:hint="eastAsia" w:ascii="宋体" w:hAnsi="宋体"/>
          <w:sz w:val="24"/>
        </w:rPr>
        <w:t xml:space="preserve">4.2</w:t>
      </w:r>
      <w:bookmarkEnd w:id="84"/>
      <w:r/>
      <w:bookmarkStart w:id="86" w:name="OLE_LINK47"/>
      <w:r>
        <w:rPr>
          <w:rFonts w:ascii="宋体" w:hAnsi="宋体"/>
          <w:sz w:val="24"/>
        </w:rPr>
        <w:t xml:space="preserve">本项目采购代理服务费用已纳入采购预算，由</w:t>
      </w:r>
      <w:bookmarkStart w:id="87" w:name="OLE_LINK54"/>
      <w:r>
        <w:rPr>
          <w:rFonts w:ascii="宋体" w:hAnsi="宋体"/>
          <w:sz w:val="24"/>
        </w:rPr>
        <w:t xml:space="preserve">成交</w:t>
      </w:r>
      <w:bookmarkEnd w:id="87"/>
      <w:r>
        <w:rPr>
          <w:rFonts w:ascii="宋体" w:hAnsi="宋体"/>
          <w:sz w:val="24"/>
        </w:rPr>
        <w:t xml:space="preserve">供应商承担并包含在响应报价中。</w:t>
      </w:r>
      <w:bookmarkEnd w:id="86"/>
      <w:r>
        <w:rPr>
          <w:rFonts w:ascii="宋体" w:hAnsi="宋体"/>
          <w:b/>
          <w:bCs/>
          <w:sz w:val="24"/>
        </w:rPr>
        <w:t xml:space="preserve">代理服务费以成交金额为基数，参照原国家计委“计价格[2002]1980号”文件规定收费标准（如下表）的70%计取。若计算金额低于人民币5000元的，则按人民币5000元收取。</w:t>
      </w:r>
      <w:r>
        <w:rPr>
          <w:rFonts w:ascii="宋体" w:hAnsi="宋体"/>
          <w:sz w:val="24"/>
        </w:rPr>
        <w:t xml:space="preserve">成交供应商须在领取成交通知书前向代理机构全额支付。</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54"/>
        <w:gridCol w:w="1850"/>
        <w:gridCol w:w="1850"/>
        <w:gridCol w:w="1848"/>
      </w:tblGrid>
      <w:tr>
        <w:trPr>
          <w:trHeight w:val="510"/>
        </w:trPr>
        <w:tc>
          <w:tcPr>
            <w:tcW w:w="2049" w:type="pct"/>
            <w:vAlign w:val="center"/>
            <w:textDirection w:val="lrTb"/>
            <w:noWrap w:val="false"/>
          </w:tcPr>
          <w:p>
            <w:pPr>
              <w:pStyle w:val="916"/>
              <w:ind w:right="261"/>
              <w:jc w:val="right"/>
              <w:rPr>
                <w:rFonts w:hint="eastAsia" w:ascii="宋体" w:hAnsi="宋体" w:cs="楷体"/>
                <w:b/>
                <w:bCs/>
                <w:color w:val="000000"/>
                <w:sz w:val="24"/>
              </w:rPr>
            </w:pPr>
            <w:r>
              <w:rPr>
                <w:rFonts w:hint="eastAsia" w:ascii="宋体" w:hAnsi="宋体" w:cs="楷体"/>
                <w:b/>
                <w:bCs/>
                <w:color w:val="000000"/>
                <w:sz w:val="24"/>
              </w:rPr>
              <w:t xml:space="preserve">费率</w:t>
            </w:r>
            <w:r/>
          </w:p>
          <w:p>
            <w:pPr>
              <w:pStyle w:val="916"/>
              <w:ind w:right="241"/>
              <w:rPr>
                <w:rFonts w:hint="eastAsia" w:ascii="宋体" w:hAnsi="宋体" w:cs="楷体"/>
                <w:color w:val="000000"/>
                <w:sz w:val="24"/>
              </w:rPr>
            </w:pPr>
            <w:r>
              <w:rPr>
                <w:rFonts w:hint="eastAsia" w:ascii="宋体" w:hAnsi="宋体" w:cs="楷体"/>
                <w:b/>
                <w:color w:val="000000"/>
                <w:sz w:val="24"/>
              </w:rPr>
              <w:t xml:space="preserve">中标金额（万元）</w:t>
            </w:r>
            <w:r>
              <w:rPr>
                <w:rFonts w:hint="eastAsia" w:ascii="宋体" w:hAnsi="宋体" w:cs="楷体"/>
                <w:color w:val="000000"/>
                <w:sz w:val="24"/>
              </w:rPr>
            </w:r>
            <w:r/>
          </w:p>
        </w:tc>
        <w:tc>
          <w:tcPr>
            <w:tcW w:w="984" w:type="pct"/>
            <w:vAlign w:val="center"/>
            <w:textDirection w:val="lrTb"/>
            <w:noWrap w:val="false"/>
          </w:tcPr>
          <w:p>
            <w:pPr>
              <w:pStyle w:val="916"/>
              <w:jc w:val="center"/>
              <w:spacing w:line="360" w:lineRule="auto"/>
              <w:rPr>
                <w:rFonts w:hint="eastAsia" w:ascii="宋体" w:hAnsi="宋体" w:cs="楷体"/>
                <w:bCs/>
                <w:color w:val="000000"/>
                <w:sz w:val="24"/>
              </w:rPr>
            </w:pPr>
            <w:r>
              <w:rPr>
                <w:rFonts w:hint="eastAsia" w:ascii="宋体" w:hAnsi="宋体" w:cs="楷体"/>
                <w:bCs/>
                <w:color w:val="000000"/>
                <w:sz w:val="24"/>
              </w:rPr>
              <w:t xml:space="preserve">货物项目</w:t>
            </w:r>
            <w:r/>
          </w:p>
        </w:tc>
        <w:tc>
          <w:tcPr>
            <w:tcW w:w="984" w:type="pct"/>
            <w:vAlign w:val="center"/>
            <w:textDirection w:val="lrTb"/>
            <w:noWrap w:val="false"/>
          </w:tcPr>
          <w:p>
            <w:pPr>
              <w:pStyle w:val="916"/>
              <w:jc w:val="center"/>
              <w:spacing w:line="360" w:lineRule="auto"/>
              <w:rPr>
                <w:rFonts w:hint="eastAsia" w:ascii="宋体" w:hAnsi="宋体" w:cs="楷体"/>
                <w:b/>
                <w:color w:val="000000"/>
                <w:sz w:val="24"/>
              </w:rPr>
            </w:pPr>
            <w:r>
              <w:rPr>
                <w:rFonts w:hint="eastAsia" w:ascii="宋体" w:hAnsi="宋体" w:cs="楷体"/>
                <w:b/>
                <w:color w:val="000000"/>
                <w:sz w:val="24"/>
              </w:rPr>
              <w:t xml:space="preserve">服务项目</w:t>
            </w:r>
            <w:r/>
          </w:p>
        </w:tc>
        <w:tc>
          <w:tcPr>
            <w:tcW w:w="984" w:type="pct"/>
            <w:vAlign w:val="center"/>
            <w:textDirection w:val="lrTb"/>
            <w:noWrap w:val="false"/>
          </w:tcPr>
          <w:p>
            <w:pPr>
              <w:pStyle w:val="916"/>
              <w:jc w:val="center"/>
              <w:spacing w:line="360" w:lineRule="auto"/>
              <w:rPr>
                <w:rFonts w:hint="eastAsia" w:ascii="宋体" w:hAnsi="宋体" w:cs="楷体"/>
                <w:bCs/>
                <w:color w:val="000000"/>
                <w:sz w:val="24"/>
              </w:rPr>
            </w:pPr>
            <w:r>
              <w:rPr>
                <w:rFonts w:hint="eastAsia" w:ascii="宋体" w:hAnsi="宋体" w:cs="楷体"/>
                <w:bCs/>
                <w:color w:val="000000"/>
                <w:sz w:val="24"/>
              </w:rPr>
              <w:t xml:space="preserve">工程项目</w:t>
            </w:r>
            <w:r/>
          </w:p>
        </w:tc>
      </w:tr>
      <w:tr>
        <w:trPr>
          <w:trHeight w:val="510"/>
        </w:trPr>
        <w:tc>
          <w:tcPr>
            <w:tcW w:w="2049" w:type="pct"/>
            <w:vAlign w:val="center"/>
            <w:textDirection w:val="lrTb"/>
            <w:noWrap w:val="false"/>
          </w:tcPr>
          <w:p>
            <w:pPr>
              <w:pStyle w:val="916"/>
              <w:jc w:val="center"/>
              <w:rPr>
                <w:rFonts w:hint="eastAsia" w:ascii="宋体" w:hAnsi="宋体" w:cs="楷体"/>
                <w:color w:val="000000"/>
                <w:sz w:val="24"/>
              </w:rPr>
            </w:pPr>
            <w:r>
              <w:rPr>
                <w:rFonts w:hint="eastAsia" w:ascii="宋体" w:hAnsi="宋体" w:cs="楷体"/>
                <w:color w:val="000000"/>
                <w:sz w:val="24"/>
              </w:rPr>
              <w:t xml:space="preserve">100以下</w:t>
            </w:r>
            <w:r/>
          </w:p>
        </w:tc>
        <w:tc>
          <w:tcPr>
            <w:tcW w:w="984" w:type="pct"/>
            <w:vAlign w:val="center"/>
            <w:textDirection w:val="lrTb"/>
            <w:noWrap w:val="false"/>
          </w:tcPr>
          <w:p>
            <w:pPr>
              <w:pStyle w:val="916"/>
              <w:jc w:val="center"/>
              <w:rPr>
                <w:rFonts w:hint="eastAsia" w:ascii="宋体" w:hAnsi="宋体" w:cs="楷体"/>
                <w:bCs/>
                <w:color w:val="000000"/>
                <w:sz w:val="24"/>
              </w:rPr>
            </w:pPr>
            <w:r>
              <w:rPr>
                <w:rFonts w:hint="eastAsia" w:ascii="宋体" w:hAnsi="宋体" w:cs="楷体"/>
                <w:bCs/>
                <w:color w:val="000000"/>
                <w:sz w:val="24"/>
              </w:rPr>
              <w:t xml:space="preserve">1.5%</w:t>
            </w:r>
            <w:r/>
          </w:p>
        </w:tc>
        <w:tc>
          <w:tcPr>
            <w:tcW w:w="984" w:type="pct"/>
            <w:vAlign w:val="center"/>
            <w:textDirection w:val="lrTb"/>
            <w:noWrap w:val="false"/>
          </w:tcPr>
          <w:p>
            <w:pPr>
              <w:pStyle w:val="916"/>
              <w:jc w:val="center"/>
              <w:rPr>
                <w:rFonts w:hint="eastAsia" w:ascii="宋体" w:hAnsi="宋体" w:cs="楷体"/>
                <w:b/>
                <w:color w:val="000000"/>
                <w:sz w:val="24"/>
              </w:rPr>
            </w:pPr>
            <w:r>
              <w:rPr>
                <w:rFonts w:hint="eastAsia" w:ascii="宋体" w:hAnsi="宋体" w:cs="楷体"/>
                <w:b/>
                <w:color w:val="000000"/>
                <w:sz w:val="24"/>
              </w:rPr>
              <w:t xml:space="preserve">1.5%</w:t>
            </w:r>
            <w:r/>
          </w:p>
        </w:tc>
        <w:tc>
          <w:tcPr>
            <w:tcW w:w="984" w:type="pct"/>
            <w:vAlign w:val="center"/>
            <w:textDirection w:val="lrTb"/>
            <w:noWrap w:val="false"/>
          </w:tcPr>
          <w:p>
            <w:pPr>
              <w:pStyle w:val="916"/>
              <w:jc w:val="center"/>
              <w:rPr>
                <w:rFonts w:hint="eastAsia" w:ascii="宋体" w:hAnsi="宋体" w:cs="楷体"/>
                <w:bCs/>
                <w:color w:val="000000"/>
                <w:sz w:val="24"/>
              </w:rPr>
            </w:pPr>
            <w:r>
              <w:rPr>
                <w:rFonts w:hint="eastAsia" w:ascii="宋体" w:hAnsi="宋体" w:cs="楷体"/>
                <w:bCs/>
                <w:color w:val="000000"/>
                <w:sz w:val="24"/>
              </w:rPr>
              <w:t xml:space="preserve">1.0%</w:t>
            </w:r>
            <w:r/>
          </w:p>
        </w:tc>
      </w:tr>
      <w:tr>
        <w:trPr>
          <w:trHeight w:val="510"/>
        </w:trPr>
        <w:tc>
          <w:tcPr>
            <w:tcW w:w="2049" w:type="pct"/>
            <w:vAlign w:val="center"/>
            <w:textDirection w:val="lrTb"/>
            <w:noWrap w:val="false"/>
          </w:tcPr>
          <w:p>
            <w:pPr>
              <w:pStyle w:val="916"/>
              <w:jc w:val="center"/>
              <w:rPr>
                <w:rFonts w:hint="eastAsia" w:ascii="宋体" w:hAnsi="宋体" w:cs="楷体"/>
                <w:color w:val="000000"/>
                <w:sz w:val="24"/>
              </w:rPr>
            </w:pPr>
            <w:r>
              <w:rPr>
                <w:rFonts w:hint="eastAsia" w:ascii="宋体" w:hAnsi="宋体" w:cs="楷体"/>
                <w:color w:val="000000"/>
                <w:sz w:val="24"/>
              </w:rPr>
              <w:t xml:space="preserve">100-500</w:t>
            </w:r>
            <w:r/>
          </w:p>
        </w:tc>
        <w:tc>
          <w:tcPr>
            <w:tcW w:w="984" w:type="pct"/>
            <w:vAlign w:val="center"/>
            <w:textDirection w:val="lrTb"/>
            <w:noWrap w:val="false"/>
          </w:tcPr>
          <w:p>
            <w:pPr>
              <w:pStyle w:val="916"/>
              <w:jc w:val="center"/>
              <w:rPr>
                <w:rFonts w:hint="eastAsia" w:ascii="宋体" w:hAnsi="宋体" w:cs="楷体"/>
                <w:bCs/>
                <w:color w:val="000000"/>
                <w:sz w:val="24"/>
              </w:rPr>
            </w:pPr>
            <w:r>
              <w:rPr>
                <w:rFonts w:hint="eastAsia" w:ascii="宋体" w:hAnsi="宋体" w:cs="楷体"/>
                <w:bCs/>
                <w:color w:val="000000"/>
                <w:sz w:val="24"/>
              </w:rPr>
              <w:t xml:space="preserve">1.1%</w:t>
            </w:r>
            <w:r/>
          </w:p>
        </w:tc>
        <w:tc>
          <w:tcPr>
            <w:tcW w:w="984" w:type="pct"/>
            <w:vAlign w:val="center"/>
            <w:textDirection w:val="lrTb"/>
            <w:noWrap w:val="false"/>
          </w:tcPr>
          <w:p>
            <w:pPr>
              <w:pStyle w:val="916"/>
              <w:jc w:val="center"/>
              <w:rPr>
                <w:rFonts w:hint="eastAsia" w:ascii="宋体" w:hAnsi="宋体" w:cs="楷体"/>
                <w:b/>
                <w:color w:val="000000"/>
                <w:sz w:val="24"/>
              </w:rPr>
            </w:pPr>
            <w:r>
              <w:rPr>
                <w:rFonts w:hint="eastAsia" w:ascii="宋体" w:hAnsi="宋体" w:cs="楷体"/>
                <w:b/>
                <w:color w:val="000000"/>
                <w:sz w:val="24"/>
              </w:rPr>
              <w:t xml:space="preserve">0.8%</w:t>
            </w:r>
            <w:r/>
          </w:p>
        </w:tc>
        <w:tc>
          <w:tcPr>
            <w:tcW w:w="984" w:type="pct"/>
            <w:vAlign w:val="center"/>
            <w:textDirection w:val="lrTb"/>
            <w:noWrap w:val="false"/>
          </w:tcPr>
          <w:p>
            <w:pPr>
              <w:pStyle w:val="916"/>
              <w:jc w:val="center"/>
              <w:rPr>
                <w:rFonts w:hint="eastAsia" w:ascii="宋体" w:hAnsi="宋体" w:cs="楷体"/>
                <w:bCs/>
                <w:color w:val="000000"/>
                <w:sz w:val="24"/>
              </w:rPr>
            </w:pPr>
            <w:r>
              <w:rPr>
                <w:rFonts w:hint="eastAsia" w:ascii="宋体" w:hAnsi="宋体" w:cs="楷体"/>
                <w:bCs/>
                <w:color w:val="000000"/>
                <w:sz w:val="24"/>
              </w:rPr>
              <w:t xml:space="preserve">0.7%</w:t>
            </w:r>
            <w:r/>
          </w:p>
        </w:tc>
      </w:tr>
      <w:tr>
        <w:trPr>
          <w:trHeight w:val="510"/>
        </w:trPr>
        <w:tc>
          <w:tcPr>
            <w:tcW w:w="2049" w:type="pct"/>
            <w:vAlign w:val="center"/>
            <w:textDirection w:val="lrTb"/>
            <w:noWrap w:val="false"/>
          </w:tcPr>
          <w:p>
            <w:pPr>
              <w:pStyle w:val="916"/>
              <w:jc w:val="center"/>
              <w:rPr>
                <w:rFonts w:hint="eastAsia" w:ascii="宋体" w:hAnsi="宋体" w:cs="楷体"/>
                <w:color w:val="000000"/>
                <w:sz w:val="24"/>
              </w:rPr>
            </w:pPr>
            <w:r>
              <w:rPr>
                <w:rFonts w:hint="eastAsia" w:ascii="宋体" w:hAnsi="宋体" w:cs="楷体"/>
                <w:color w:val="000000"/>
                <w:sz w:val="24"/>
              </w:rPr>
              <w:t xml:space="preserve">500-1000</w:t>
            </w:r>
            <w:r/>
          </w:p>
        </w:tc>
        <w:tc>
          <w:tcPr>
            <w:tcW w:w="984" w:type="pct"/>
            <w:vAlign w:val="center"/>
            <w:textDirection w:val="lrTb"/>
            <w:noWrap w:val="false"/>
          </w:tcPr>
          <w:p>
            <w:pPr>
              <w:pStyle w:val="916"/>
              <w:jc w:val="center"/>
              <w:rPr>
                <w:rFonts w:hint="eastAsia" w:ascii="宋体" w:hAnsi="宋体" w:cs="楷体"/>
                <w:bCs/>
                <w:color w:val="000000"/>
                <w:sz w:val="24"/>
              </w:rPr>
            </w:pPr>
            <w:r>
              <w:rPr>
                <w:rFonts w:hint="eastAsia" w:ascii="宋体" w:hAnsi="宋体" w:cs="楷体"/>
                <w:bCs/>
                <w:color w:val="000000"/>
                <w:sz w:val="24"/>
              </w:rPr>
              <w:t xml:space="preserve">0.8%</w:t>
            </w:r>
            <w:r/>
          </w:p>
        </w:tc>
        <w:tc>
          <w:tcPr>
            <w:tcW w:w="984" w:type="pct"/>
            <w:vAlign w:val="center"/>
            <w:textDirection w:val="lrTb"/>
            <w:noWrap w:val="false"/>
          </w:tcPr>
          <w:p>
            <w:pPr>
              <w:pStyle w:val="916"/>
              <w:jc w:val="center"/>
              <w:rPr>
                <w:rFonts w:hint="eastAsia" w:ascii="宋体" w:hAnsi="宋体" w:cs="楷体"/>
                <w:b/>
                <w:color w:val="000000"/>
                <w:sz w:val="24"/>
              </w:rPr>
            </w:pPr>
            <w:r>
              <w:rPr>
                <w:rFonts w:hint="eastAsia" w:ascii="宋体" w:hAnsi="宋体" w:cs="楷体"/>
                <w:b/>
                <w:color w:val="000000"/>
                <w:sz w:val="24"/>
              </w:rPr>
              <w:t xml:space="preserve">0.45%</w:t>
            </w:r>
            <w:r/>
          </w:p>
        </w:tc>
        <w:tc>
          <w:tcPr>
            <w:tcW w:w="984" w:type="pct"/>
            <w:vAlign w:val="center"/>
            <w:textDirection w:val="lrTb"/>
            <w:noWrap w:val="false"/>
          </w:tcPr>
          <w:p>
            <w:pPr>
              <w:pStyle w:val="916"/>
              <w:jc w:val="center"/>
              <w:rPr>
                <w:rFonts w:hint="eastAsia" w:ascii="宋体" w:hAnsi="宋体" w:cs="楷体"/>
                <w:bCs/>
                <w:color w:val="000000"/>
                <w:sz w:val="24"/>
              </w:rPr>
            </w:pPr>
            <w:r>
              <w:rPr>
                <w:rFonts w:hint="eastAsia" w:ascii="宋体" w:hAnsi="宋体" w:cs="楷体"/>
                <w:bCs/>
                <w:color w:val="000000"/>
                <w:sz w:val="24"/>
              </w:rPr>
              <w:t xml:space="preserve">0.55%</w:t>
            </w:r>
            <w:r/>
          </w:p>
        </w:tc>
      </w:tr>
      <w:tr>
        <w:trPr>
          <w:trHeight w:val="510"/>
        </w:trPr>
        <w:tc>
          <w:tcPr>
            <w:tcW w:w="2049" w:type="pct"/>
            <w:vAlign w:val="center"/>
            <w:textDirection w:val="lrTb"/>
            <w:noWrap w:val="false"/>
          </w:tcPr>
          <w:p>
            <w:pPr>
              <w:pStyle w:val="916"/>
              <w:jc w:val="center"/>
              <w:rPr>
                <w:rFonts w:hint="eastAsia" w:ascii="宋体" w:hAnsi="宋体" w:cs="楷体"/>
                <w:color w:val="000000"/>
                <w:sz w:val="24"/>
              </w:rPr>
            </w:pPr>
            <w:r>
              <w:rPr>
                <w:rFonts w:hint="eastAsia" w:ascii="宋体" w:hAnsi="宋体" w:cs="楷体"/>
                <w:color w:val="000000"/>
                <w:sz w:val="24"/>
              </w:rPr>
              <w:t xml:space="preserve">1000-5000</w:t>
            </w:r>
            <w:r/>
          </w:p>
        </w:tc>
        <w:tc>
          <w:tcPr>
            <w:tcW w:w="984" w:type="pct"/>
            <w:vAlign w:val="center"/>
            <w:textDirection w:val="lrTb"/>
            <w:noWrap w:val="false"/>
          </w:tcPr>
          <w:p>
            <w:pPr>
              <w:pStyle w:val="916"/>
              <w:jc w:val="center"/>
              <w:rPr>
                <w:rFonts w:hint="eastAsia" w:ascii="宋体" w:hAnsi="宋体" w:cs="楷体"/>
                <w:bCs/>
                <w:color w:val="000000"/>
                <w:sz w:val="24"/>
              </w:rPr>
            </w:pPr>
            <w:r>
              <w:rPr>
                <w:rFonts w:hint="eastAsia" w:ascii="宋体" w:hAnsi="宋体" w:cs="楷体"/>
                <w:bCs/>
                <w:color w:val="000000"/>
                <w:sz w:val="24"/>
              </w:rPr>
              <w:t xml:space="preserve">0.5%</w:t>
            </w:r>
            <w:r/>
          </w:p>
        </w:tc>
        <w:tc>
          <w:tcPr>
            <w:tcW w:w="984" w:type="pct"/>
            <w:vAlign w:val="center"/>
            <w:textDirection w:val="lrTb"/>
            <w:noWrap w:val="false"/>
          </w:tcPr>
          <w:p>
            <w:pPr>
              <w:pStyle w:val="916"/>
              <w:jc w:val="center"/>
              <w:rPr>
                <w:rFonts w:hint="eastAsia" w:ascii="宋体" w:hAnsi="宋体" w:cs="楷体"/>
                <w:b/>
                <w:color w:val="000000"/>
                <w:sz w:val="24"/>
              </w:rPr>
            </w:pPr>
            <w:r>
              <w:rPr>
                <w:rFonts w:hint="eastAsia" w:ascii="宋体" w:hAnsi="宋体" w:cs="楷体"/>
                <w:b/>
                <w:color w:val="000000"/>
                <w:sz w:val="24"/>
              </w:rPr>
              <w:t xml:space="preserve">0.25%</w:t>
            </w:r>
            <w:r/>
          </w:p>
        </w:tc>
        <w:tc>
          <w:tcPr>
            <w:tcW w:w="984" w:type="pct"/>
            <w:vAlign w:val="center"/>
            <w:textDirection w:val="lrTb"/>
            <w:noWrap w:val="false"/>
          </w:tcPr>
          <w:p>
            <w:pPr>
              <w:pStyle w:val="916"/>
              <w:jc w:val="center"/>
              <w:rPr>
                <w:rFonts w:hint="eastAsia" w:ascii="宋体" w:hAnsi="宋体" w:cs="楷体"/>
                <w:bCs/>
                <w:color w:val="000000"/>
                <w:sz w:val="24"/>
              </w:rPr>
            </w:pPr>
            <w:r>
              <w:rPr>
                <w:rFonts w:hint="eastAsia" w:ascii="宋体" w:hAnsi="宋体" w:cs="楷体"/>
                <w:bCs/>
                <w:color w:val="000000"/>
                <w:sz w:val="24"/>
              </w:rPr>
              <w:t xml:space="preserve">0.35%</w:t>
            </w:r>
            <w:r/>
          </w:p>
        </w:tc>
      </w:tr>
      <w:tr>
        <w:trPr>
          <w:trHeight w:val="510"/>
        </w:trPr>
        <w:tc>
          <w:tcPr>
            <w:tcW w:w="2049" w:type="pct"/>
            <w:vAlign w:val="center"/>
            <w:textDirection w:val="lrTb"/>
            <w:noWrap w:val="false"/>
          </w:tcPr>
          <w:p>
            <w:pPr>
              <w:pStyle w:val="916"/>
              <w:jc w:val="center"/>
              <w:rPr>
                <w:rFonts w:hint="eastAsia" w:ascii="宋体" w:hAnsi="宋体" w:cs="楷体"/>
                <w:color w:val="000000"/>
                <w:sz w:val="24"/>
              </w:rPr>
            </w:pPr>
            <w:r>
              <w:rPr>
                <w:rFonts w:hint="eastAsia" w:ascii="宋体" w:hAnsi="宋体" w:cs="楷体"/>
                <w:color w:val="000000"/>
                <w:sz w:val="24"/>
              </w:rPr>
              <w:t xml:space="preserve">5000-10000</w:t>
            </w:r>
            <w:r/>
          </w:p>
        </w:tc>
        <w:tc>
          <w:tcPr>
            <w:tcW w:w="984" w:type="pct"/>
            <w:vAlign w:val="center"/>
            <w:textDirection w:val="lrTb"/>
            <w:noWrap w:val="false"/>
          </w:tcPr>
          <w:p>
            <w:pPr>
              <w:pStyle w:val="916"/>
              <w:jc w:val="center"/>
              <w:rPr>
                <w:rFonts w:hint="eastAsia" w:ascii="宋体" w:hAnsi="宋体" w:cs="楷体"/>
                <w:bCs/>
                <w:color w:val="000000"/>
                <w:sz w:val="24"/>
              </w:rPr>
            </w:pPr>
            <w:r>
              <w:rPr>
                <w:rFonts w:hint="eastAsia" w:ascii="宋体" w:hAnsi="宋体" w:cs="楷体"/>
                <w:bCs/>
                <w:color w:val="000000"/>
                <w:sz w:val="24"/>
              </w:rPr>
              <w:t xml:space="preserve">0.2</w:t>
            </w:r>
            <w:r>
              <w:rPr>
                <w:rFonts w:hint="eastAsia" w:ascii="宋体" w:hAnsi="宋体" w:cs="楷体"/>
                <w:bCs/>
                <w:color w:val="000000"/>
                <w:sz w:val="24"/>
              </w:rPr>
              <w:t xml:space="preserve">5%</w:t>
            </w:r>
            <w:r/>
          </w:p>
        </w:tc>
        <w:tc>
          <w:tcPr>
            <w:tcW w:w="984" w:type="pct"/>
            <w:vAlign w:val="center"/>
            <w:textDirection w:val="lrTb"/>
            <w:noWrap w:val="false"/>
          </w:tcPr>
          <w:p>
            <w:pPr>
              <w:pStyle w:val="916"/>
              <w:jc w:val="center"/>
              <w:rPr>
                <w:rFonts w:hint="eastAsia" w:ascii="宋体" w:hAnsi="宋体" w:cs="楷体"/>
                <w:b/>
                <w:color w:val="000000"/>
                <w:sz w:val="24"/>
              </w:rPr>
            </w:pPr>
            <w:r>
              <w:rPr>
                <w:rFonts w:hint="eastAsia" w:ascii="宋体" w:hAnsi="宋体" w:cs="楷体"/>
                <w:b/>
                <w:color w:val="000000"/>
                <w:sz w:val="24"/>
              </w:rPr>
              <w:t xml:space="preserve">0.1%</w:t>
            </w:r>
            <w:r/>
          </w:p>
        </w:tc>
        <w:tc>
          <w:tcPr>
            <w:tcW w:w="984" w:type="pct"/>
            <w:vAlign w:val="center"/>
            <w:textDirection w:val="lrTb"/>
            <w:noWrap w:val="false"/>
          </w:tcPr>
          <w:p>
            <w:pPr>
              <w:pStyle w:val="916"/>
              <w:jc w:val="center"/>
              <w:rPr>
                <w:rFonts w:hint="eastAsia" w:ascii="宋体" w:hAnsi="宋体" w:cs="楷体"/>
                <w:bCs/>
                <w:color w:val="000000"/>
                <w:sz w:val="24"/>
              </w:rPr>
            </w:pPr>
            <w:r>
              <w:rPr>
                <w:rFonts w:hint="eastAsia" w:ascii="宋体" w:hAnsi="宋体" w:cs="楷体"/>
                <w:bCs/>
                <w:color w:val="000000"/>
                <w:sz w:val="24"/>
              </w:rPr>
              <w:t xml:space="preserve">0.2%</w:t>
            </w:r>
            <w:r/>
          </w:p>
        </w:tc>
      </w:tr>
      <w:tr>
        <w:trPr>
          <w:trHeight w:val="510"/>
        </w:trPr>
        <w:tc>
          <w:tcPr>
            <w:tcW w:w="2049" w:type="pct"/>
            <w:vAlign w:val="center"/>
            <w:textDirection w:val="lrTb"/>
            <w:noWrap w:val="false"/>
          </w:tcPr>
          <w:p>
            <w:pPr>
              <w:pStyle w:val="916"/>
              <w:jc w:val="center"/>
              <w:rPr>
                <w:rFonts w:hint="eastAsia" w:ascii="宋体" w:hAnsi="宋体" w:cs="楷体"/>
                <w:color w:val="000000"/>
                <w:sz w:val="24"/>
              </w:rPr>
            </w:pPr>
            <w:r>
              <w:rPr>
                <w:rFonts w:hint="eastAsia" w:ascii="宋体" w:hAnsi="宋体" w:cs="楷体"/>
                <w:color w:val="000000"/>
                <w:sz w:val="24"/>
              </w:rPr>
              <w:t xml:space="preserve">10000-100000</w:t>
            </w:r>
            <w:r/>
          </w:p>
        </w:tc>
        <w:tc>
          <w:tcPr>
            <w:tcW w:w="984" w:type="pct"/>
            <w:vAlign w:val="center"/>
            <w:textDirection w:val="lrTb"/>
            <w:noWrap w:val="false"/>
          </w:tcPr>
          <w:p>
            <w:pPr>
              <w:pStyle w:val="916"/>
              <w:jc w:val="center"/>
              <w:rPr>
                <w:rFonts w:hint="eastAsia" w:ascii="宋体" w:hAnsi="宋体" w:cs="楷体"/>
                <w:bCs/>
                <w:color w:val="000000"/>
                <w:sz w:val="24"/>
              </w:rPr>
            </w:pPr>
            <w:r>
              <w:rPr>
                <w:rFonts w:hint="eastAsia" w:ascii="宋体" w:hAnsi="宋体" w:cs="楷体"/>
                <w:bCs/>
                <w:color w:val="000000"/>
                <w:sz w:val="24"/>
              </w:rPr>
              <w:t xml:space="preserve">0.05%</w:t>
            </w:r>
            <w:r/>
          </w:p>
        </w:tc>
        <w:tc>
          <w:tcPr>
            <w:tcW w:w="984" w:type="pct"/>
            <w:vAlign w:val="center"/>
            <w:textDirection w:val="lrTb"/>
            <w:noWrap w:val="false"/>
          </w:tcPr>
          <w:p>
            <w:pPr>
              <w:pStyle w:val="916"/>
              <w:jc w:val="center"/>
              <w:rPr>
                <w:rFonts w:hint="eastAsia" w:ascii="宋体" w:hAnsi="宋体" w:cs="楷体"/>
                <w:b/>
                <w:color w:val="000000"/>
                <w:sz w:val="24"/>
              </w:rPr>
            </w:pPr>
            <w:r>
              <w:rPr>
                <w:rFonts w:hint="eastAsia" w:ascii="宋体" w:hAnsi="宋体" w:cs="楷体"/>
                <w:b/>
                <w:color w:val="000000"/>
                <w:sz w:val="24"/>
              </w:rPr>
              <w:t xml:space="preserve">0.05%</w:t>
            </w:r>
            <w:r/>
          </w:p>
        </w:tc>
        <w:tc>
          <w:tcPr>
            <w:tcW w:w="984" w:type="pct"/>
            <w:vAlign w:val="center"/>
            <w:textDirection w:val="lrTb"/>
            <w:noWrap w:val="false"/>
          </w:tcPr>
          <w:p>
            <w:pPr>
              <w:pStyle w:val="916"/>
              <w:jc w:val="center"/>
              <w:rPr>
                <w:rFonts w:hint="eastAsia" w:ascii="宋体" w:hAnsi="宋体" w:cs="楷体"/>
                <w:bCs/>
                <w:color w:val="000000"/>
                <w:sz w:val="24"/>
              </w:rPr>
            </w:pPr>
            <w:r>
              <w:rPr>
                <w:rFonts w:hint="eastAsia" w:ascii="宋体" w:hAnsi="宋体" w:cs="楷体"/>
                <w:bCs/>
                <w:color w:val="000000"/>
                <w:sz w:val="24"/>
              </w:rPr>
              <w:t xml:space="preserve">0.05%</w:t>
            </w:r>
            <w:r/>
          </w:p>
        </w:tc>
      </w:tr>
      <w:tr>
        <w:trPr>
          <w:trHeight w:val="510"/>
        </w:trPr>
        <w:tc>
          <w:tcPr>
            <w:tcW w:w="2049" w:type="pct"/>
            <w:vAlign w:val="center"/>
            <w:textDirection w:val="lrTb"/>
            <w:noWrap w:val="false"/>
          </w:tcPr>
          <w:p>
            <w:pPr>
              <w:pStyle w:val="916"/>
              <w:jc w:val="center"/>
              <w:rPr>
                <w:rFonts w:hint="eastAsia" w:ascii="宋体" w:hAnsi="宋体" w:cs="楷体"/>
                <w:color w:val="000000"/>
                <w:sz w:val="24"/>
              </w:rPr>
            </w:pPr>
            <w:r>
              <w:rPr>
                <w:rFonts w:hint="eastAsia" w:ascii="宋体" w:hAnsi="宋体" w:cs="楷体"/>
                <w:color w:val="000000"/>
                <w:sz w:val="24"/>
              </w:rPr>
              <w:t xml:space="preserve">1000000以上</w:t>
            </w:r>
            <w:r/>
          </w:p>
        </w:tc>
        <w:tc>
          <w:tcPr>
            <w:tcW w:w="984" w:type="pct"/>
            <w:vAlign w:val="center"/>
            <w:textDirection w:val="lrTb"/>
            <w:noWrap w:val="false"/>
          </w:tcPr>
          <w:p>
            <w:pPr>
              <w:pStyle w:val="916"/>
              <w:jc w:val="center"/>
              <w:rPr>
                <w:rFonts w:hint="eastAsia" w:ascii="宋体" w:hAnsi="宋体" w:cs="楷体"/>
                <w:bCs/>
                <w:color w:val="000000"/>
                <w:sz w:val="24"/>
              </w:rPr>
            </w:pPr>
            <w:r>
              <w:rPr>
                <w:rFonts w:hint="eastAsia" w:ascii="宋体" w:hAnsi="宋体" w:cs="楷体"/>
                <w:bCs/>
                <w:color w:val="000000"/>
                <w:sz w:val="24"/>
              </w:rPr>
              <w:t xml:space="preserve">0.01%</w:t>
            </w:r>
            <w:r/>
          </w:p>
        </w:tc>
        <w:tc>
          <w:tcPr>
            <w:tcW w:w="984" w:type="pct"/>
            <w:vAlign w:val="center"/>
            <w:textDirection w:val="lrTb"/>
            <w:noWrap w:val="false"/>
          </w:tcPr>
          <w:p>
            <w:pPr>
              <w:pStyle w:val="916"/>
              <w:jc w:val="center"/>
              <w:rPr>
                <w:rFonts w:hint="eastAsia" w:ascii="宋体" w:hAnsi="宋体" w:cs="楷体"/>
                <w:b/>
                <w:color w:val="000000"/>
                <w:sz w:val="24"/>
              </w:rPr>
            </w:pPr>
            <w:r>
              <w:rPr>
                <w:rFonts w:hint="eastAsia" w:ascii="宋体" w:hAnsi="宋体" w:cs="楷体"/>
                <w:b/>
                <w:color w:val="000000"/>
                <w:sz w:val="24"/>
              </w:rPr>
              <w:t xml:space="preserve">0.01%</w:t>
            </w:r>
            <w:r/>
          </w:p>
        </w:tc>
        <w:tc>
          <w:tcPr>
            <w:tcW w:w="984" w:type="pct"/>
            <w:vAlign w:val="center"/>
            <w:textDirection w:val="lrTb"/>
            <w:noWrap w:val="false"/>
          </w:tcPr>
          <w:p>
            <w:pPr>
              <w:pStyle w:val="916"/>
              <w:jc w:val="center"/>
              <w:rPr>
                <w:rFonts w:hint="eastAsia" w:ascii="宋体" w:hAnsi="宋体" w:cs="楷体"/>
                <w:bCs/>
                <w:color w:val="000000"/>
                <w:sz w:val="24"/>
              </w:rPr>
            </w:pPr>
            <w:r>
              <w:rPr>
                <w:rFonts w:hint="eastAsia" w:ascii="宋体" w:hAnsi="宋体" w:cs="楷体"/>
                <w:bCs/>
                <w:color w:val="000000"/>
                <w:sz w:val="24"/>
              </w:rPr>
              <w:t xml:space="preserve">0.01%</w:t>
            </w:r>
            <w:r/>
          </w:p>
        </w:tc>
      </w:tr>
      <w:tr>
        <w:trPr>
          <w:trHeight w:val="510"/>
        </w:trPr>
        <w:tc>
          <w:tcPr>
            <w:gridSpan w:val="4"/>
            <w:tcW w:w="5000" w:type="pct"/>
            <w:vAlign w:val="center"/>
            <w:textDirection w:val="lrTb"/>
            <w:noWrap w:val="false"/>
          </w:tcPr>
          <w:p>
            <w:pPr>
              <w:pStyle w:val="916"/>
              <w:rPr>
                <w:rFonts w:hint="eastAsia" w:ascii="宋体" w:hAnsi="宋体" w:cs="楷体"/>
                <w:sz w:val="24"/>
              </w:rPr>
            </w:pPr>
            <w:r>
              <w:rPr>
                <w:rFonts w:hint="eastAsia" w:ascii="宋体" w:hAnsi="宋体" w:cs="楷体"/>
                <w:sz w:val="24"/>
              </w:rPr>
              <w:t xml:space="preserve">注：代理服务收费按差额定率累进法计算。</w:t>
            </w:r>
            <w:r/>
          </w:p>
        </w:tc>
      </w:tr>
    </w:tbl>
    <w:p>
      <w:pPr>
        <w:pStyle w:val="919"/>
        <w:spacing w:before="0" w:after="0" w:line="300" w:lineRule="auto"/>
        <w:rPr>
          <w:rFonts w:ascii="宋体" w:hAnsi="宋体"/>
          <w:sz w:val="24"/>
          <w:szCs w:val="24"/>
        </w:rPr>
      </w:pPr>
      <w:r/>
      <w:bookmarkEnd w:id="85"/>
      <w:r>
        <w:rPr>
          <w:rFonts w:hint="eastAsia" w:ascii="宋体" w:hAnsi="宋体"/>
          <w:sz w:val="24"/>
          <w:szCs w:val="24"/>
        </w:rPr>
        <w:t xml:space="preserve">5、招标文件的约束力</w:t>
      </w:r>
      <w:r>
        <w:rPr>
          <w:rFonts w:ascii="宋体" w:hAnsi="宋体"/>
          <w:sz w:val="24"/>
          <w:szCs w:val="24"/>
        </w:rPr>
      </w:r>
      <w:r/>
    </w:p>
    <w:p>
      <w:pPr>
        <w:pStyle w:val="916"/>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18"/>
        <w:spacing w:before="0" w:after="0" w:line="300" w:lineRule="auto"/>
        <w:rPr>
          <w:rFonts w:ascii="宋体" w:hAnsi="宋体" w:eastAsia="宋体"/>
          <w:sz w:val="32"/>
          <w:szCs w:val="32"/>
        </w:rPr>
      </w:pPr>
      <w:r/>
      <w:bookmarkStart w:id="88" w:name="_Toc12708972"/>
      <w:r/>
      <w:bookmarkStart w:id="89" w:name="_Toc226126995"/>
      <w:r/>
      <w:bookmarkStart w:id="90" w:name="_Toc9363427"/>
      <w:r/>
      <w:bookmarkStart w:id="91" w:name="_Toc120614215"/>
      <w:r/>
      <w:bookmarkStart w:id="92" w:name="_Toc12887262"/>
      <w:r/>
      <w:bookmarkStart w:id="93" w:name="_Toc8485113"/>
      <w:r/>
      <w:bookmarkStart w:id="94" w:name="_Toc16938525"/>
      <w:r/>
      <w:bookmarkStart w:id="95" w:name="_Toc20823281"/>
      <w:r/>
      <w:bookmarkStart w:id="96" w:name="_Toc513029209"/>
      <w:r>
        <w:rPr>
          <w:rFonts w:hint="eastAsia" w:ascii="宋体" w:hAnsi="宋体" w:eastAsia="宋体"/>
          <w:sz w:val="32"/>
          <w:szCs w:val="32"/>
        </w:rPr>
        <w:t xml:space="preserve">二、招标文件</w:t>
      </w:r>
      <w:bookmarkEnd w:id="88"/>
      <w:r/>
      <w:bookmarkEnd w:id="89"/>
      <w:r/>
      <w:bookmarkEnd w:id="90"/>
      <w:r/>
      <w:bookmarkEnd w:id="91"/>
      <w:r/>
      <w:bookmarkEnd w:id="92"/>
      <w:r/>
      <w:bookmarkEnd w:id="93"/>
      <w:r/>
      <w:bookmarkEnd w:id="94"/>
      <w:r/>
      <w:bookmarkEnd w:id="95"/>
      <w:r/>
      <w:bookmarkEnd w:id="96"/>
      <w:r>
        <w:rPr>
          <w:rFonts w:ascii="宋体" w:hAnsi="宋体" w:eastAsia="宋体"/>
          <w:sz w:val="32"/>
          <w:szCs w:val="32"/>
        </w:rPr>
      </w:r>
      <w:r/>
    </w:p>
    <w:p>
      <w:pPr>
        <w:pStyle w:val="919"/>
        <w:spacing w:before="0" w:after="0" w:line="300" w:lineRule="auto"/>
        <w:rPr>
          <w:rFonts w:ascii="宋体" w:hAnsi="宋体"/>
          <w:sz w:val="24"/>
          <w:szCs w:val="24"/>
        </w:rPr>
      </w:pPr>
      <w:r/>
      <w:bookmarkStart w:id="97" w:name="_Toc20823282"/>
      <w:r/>
      <w:bookmarkStart w:id="98" w:name="_Toc16938526"/>
      <w:r/>
      <w:bookmarkStart w:id="99" w:name="_Toc513029210"/>
      <w:r>
        <w:rPr>
          <w:rFonts w:hint="eastAsia" w:ascii="宋体" w:hAnsi="宋体"/>
          <w:sz w:val="24"/>
          <w:szCs w:val="24"/>
        </w:rPr>
        <w:t xml:space="preserve">6、招标文件构成</w:t>
      </w:r>
      <w:bookmarkEnd w:id="97"/>
      <w:r/>
      <w:bookmarkEnd w:id="98"/>
      <w:r/>
      <w:bookmarkEnd w:id="99"/>
      <w:r>
        <w:rPr>
          <w:rFonts w:ascii="宋体" w:hAnsi="宋体"/>
          <w:sz w:val="24"/>
          <w:szCs w:val="24"/>
        </w:rPr>
      </w:r>
      <w:r/>
    </w:p>
    <w:p>
      <w:pPr>
        <w:pStyle w:val="916"/>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请仔细检查招标文件是否齐全，如有缺漏</w:t>
      </w:r>
      <w:r>
        <w:rPr>
          <w:rFonts w:hint="eastAsia" w:ascii="宋体" w:hAnsi="宋体"/>
          <w:sz w:val="24"/>
        </w:rPr>
        <w:t xml:space="preserve">请立即与代理机构联系解决。</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19"/>
        <w:spacing w:before="0" w:after="0" w:line="300" w:lineRule="auto"/>
        <w:rPr>
          <w:rFonts w:ascii="宋体" w:hAnsi="宋体"/>
          <w:sz w:val="24"/>
          <w:szCs w:val="24"/>
        </w:rPr>
      </w:pPr>
      <w:r/>
      <w:bookmarkStart w:id="100" w:name="_Toc462564071"/>
      <w:r/>
      <w:bookmarkStart w:id="101" w:name="_Toc513029212"/>
      <w:r/>
      <w:bookmarkStart w:id="102" w:name="_Toc16938528"/>
      <w:r/>
      <w:bookmarkStart w:id="103" w:name="_Toc20823284"/>
      <w:r>
        <w:rPr>
          <w:rFonts w:hint="eastAsia" w:ascii="宋体" w:hAnsi="宋体"/>
          <w:sz w:val="24"/>
          <w:szCs w:val="24"/>
        </w:rPr>
        <w:t xml:space="preserve">7、招标文件的修改</w:t>
      </w:r>
      <w:bookmarkEnd w:id="100"/>
      <w:r/>
      <w:bookmarkEnd w:id="101"/>
      <w:r/>
      <w:bookmarkEnd w:id="102"/>
      <w:r/>
      <w:bookmarkEnd w:id="103"/>
      <w:r>
        <w:rPr>
          <w:rFonts w:ascii="宋体" w:hAnsi="宋体"/>
          <w:sz w:val="24"/>
          <w:szCs w:val="24"/>
        </w:rPr>
      </w:r>
      <w:r/>
    </w:p>
    <w:p>
      <w:pPr>
        <w:pStyle w:val="916"/>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w:t>
      </w:r>
      <w:r>
        <w:rPr>
          <w:rFonts w:hint="eastAsia" w:ascii="宋体" w:hAnsi="宋体"/>
          <w:sz w:val="24"/>
        </w:rPr>
        <w:t xml:space="preserve">有约束力。</w:t>
      </w:r>
      <w:r>
        <w:rPr>
          <w:rFonts w:ascii="宋体" w:hAnsi="宋体"/>
          <w:sz w:val="24"/>
        </w:rPr>
      </w:r>
      <w:r/>
    </w:p>
    <w:p>
      <w:pPr>
        <w:pStyle w:val="918"/>
        <w:spacing w:before="0" w:after="0" w:line="300" w:lineRule="auto"/>
        <w:rPr>
          <w:rFonts w:ascii="宋体" w:hAnsi="宋体" w:eastAsia="宋体"/>
          <w:sz w:val="32"/>
          <w:szCs w:val="32"/>
        </w:rPr>
      </w:pPr>
      <w:r/>
      <w:bookmarkStart w:id="104" w:name="_Toc462564072"/>
      <w:r/>
      <w:bookmarkStart w:id="105" w:name="_Toc12708973"/>
      <w:r/>
      <w:bookmarkStart w:id="106" w:name="_Toc120614216"/>
      <w:r/>
      <w:bookmarkStart w:id="107" w:name="_Toc12887263"/>
      <w:r/>
      <w:bookmarkStart w:id="108" w:name="_Toc20823285"/>
      <w:r/>
      <w:bookmarkStart w:id="109" w:name="_Toc513029213"/>
      <w:r/>
      <w:bookmarkStart w:id="110" w:name="_Toc226126996"/>
      <w:r/>
      <w:bookmarkStart w:id="111" w:name="_Toc16938529"/>
      <w:r/>
      <w:bookmarkStart w:id="112" w:name="_Toc9363428"/>
      <w:r/>
      <w:bookmarkStart w:id="113" w:name="_Toc8485114"/>
      <w:r>
        <w:rPr>
          <w:rFonts w:hint="eastAsia" w:ascii="宋体" w:hAnsi="宋体" w:eastAsia="宋体"/>
          <w:sz w:val="32"/>
          <w:szCs w:val="32"/>
        </w:rPr>
        <w:t xml:space="preserve">三、投标文件的编制</w:t>
      </w:r>
      <w:bookmarkEnd w:id="104"/>
      <w:r/>
      <w:bookmarkEnd w:id="105"/>
      <w:r/>
      <w:bookmarkEnd w:id="106"/>
      <w:r/>
      <w:bookmarkEnd w:id="107"/>
      <w:r/>
      <w:bookmarkEnd w:id="108"/>
      <w:r/>
      <w:bookmarkEnd w:id="109"/>
      <w:r/>
      <w:bookmarkEnd w:id="110"/>
      <w:r/>
      <w:bookmarkEnd w:id="111"/>
      <w:r/>
      <w:bookmarkEnd w:id="112"/>
      <w:r/>
      <w:bookmarkEnd w:id="113"/>
      <w:r>
        <w:rPr>
          <w:rFonts w:ascii="宋体" w:hAnsi="宋体" w:eastAsia="宋体"/>
          <w:sz w:val="32"/>
          <w:szCs w:val="32"/>
        </w:rPr>
      </w:r>
      <w:r/>
    </w:p>
    <w:p>
      <w:pPr>
        <w:pStyle w:val="919"/>
        <w:spacing w:before="0" w:after="0" w:line="300" w:lineRule="auto"/>
        <w:rPr>
          <w:rFonts w:ascii="宋体" w:hAnsi="宋体"/>
          <w:bCs/>
          <w:sz w:val="24"/>
          <w:szCs w:val="24"/>
        </w:rPr>
      </w:pPr>
      <w:r/>
      <w:bookmarkStart w:id="114" w:name="_Toc462564073"/>
      <w:r/>
      <w:bookmarkStart w:id="115" w:name="_Toc513029214"/>
      <w:r/>
      <w:bookmarkStart w:id="116" w:name="_Toc16938530"/>
      <w:r/>
      <w:bookmarkStart w:id="117" w:name="_Toc20823286"/>
      <w:r>
        <w:rPr>
          <w:rFonts w:hint="eastAsia" w:ascii="宋体" w:hAnsi="宋体"/>
          <w:sz w:val="24"/>
          <w:szCs w:val="24"/>
        </w:rPr>
        <w:t xml:space="preserve">8、投标文件的语言及度量衡单位</w:t>
      </w:r>
      <w:bookmarkEnd w:id="114"/>
      <w:r/>
      <w:bookmarkEnd w:id="115"/>
      <w:r/>
      <w:bookmarkEnd w:id="116"/>
      <w:r/>
      <w:bookmarkEnd w:id="117"/>
      <w:r>
        <w:rPr>
          <w:rFonts w:ascii="宋体" w:hAnsi="宋体"/>
          <w:bCs/>
          <w:sz w:val="24"/>
          <w:szCs w:val="24"/>
        </w:rPr>
      </w:r>
      <w:r/>
    </w:p>
    <w:p>
      <w:pPr>
        <w:pStyle w:val="916"/>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19"/>
        <w:spacing w:before="0" w:after="0" w:line="300" w:lineRule="auto"/>
        <w:rPr>
          <w:rFonts w:ascii="宋体" w:hAnsi="宋体"/>
          <w:sz w:val="24"/>
          <w:szCs w:val="24"/>
        </w:rPr>
      </w:pPr>
      <w:r/>
      <w:bookmarkStart w:id="118" w:name="_Toc20823287"/>
      <w:r/>
      <w:bookmarkStart w:id="119" w:name="_Toc513029215"/>
      <w:r/>
      <w:bookmarkStart w:id="120" w:name="_Toc16938531"/>
      <w:r/>
      <w:bookmarkStart w:id="121" w:name="_Toc462564074"/>
      <w:r>
        <w:rPr>
          <w:rFonts w:hint="eastAsia" w:ascii="宋体" w:hAnsi="宋体"/>
          <w:sz w:val="24"/>
          <w:szCs w:val="24"/>
        </w:rPr>
        <w:t xml:space="preserve">9、投标文件构成</w:t>
      </w:r>
      <w:bookmarkEnd w:id="118"/>
      <w:r/>
      <w:bookmarkEnd w:id="119"/>
      <w:r/>
      <w:bookmarkEnd w:id="120"/>
      <w:r/>
      <w:bookmarkEnd w:id="121"/>
      <w:r>
        <w:rPr>
          <w:rFonts w:ascii="宋体" w:hAnsi="宋体"/>
          <w:sz w:val="24"/>
          <w:szCs w:val="24"/>
        </w:rPr>
      </w:r>
      <w:r/>
    </w:p>
    <w:p>
      <w:pPr>
        <w:pStyle w:val="916"/>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16"/>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pStyle w:val="916"/>
        <w:spacing w:line="300" w:lineRule="auto"/>
        <w:rPr>
          <w:rFonts w:ascii="宋体" w:hAnsi="宋体"/>
          <w:sz w:val="24"/>
        </w:rPr>
      </w:pPr>
      <w:r/>
      <w:bookmarkStart w:id="122" w:name="_Hlt26668975"/>
      <w:r/>
      <w:bookmarkEnd w:id="122"/>
      <w:r/>
      <w:bookmarkStart w:id="123" w:name="_Hlt26670360"/>
      <w:r/>
      <w:bookmarkEnd w:id="123"/>
      <w:r/>
      <w:bookmarkStart w:id="124" w:name="_Toc14577357"/>
      <w:r/>
      <w:bookmarkStart w:id="125" w:name="_Toc513029219"/>
      <w:r/>
      <w:bookmarkStart w:id="126" w:name="_Toc49090509"/>
      <w:r/>
      <w:bookmarkStart w:id="127" w:name="_Toc513029216"/>
      <w:r/>
      <w:bookmarkStart w:id="128" w:name="_Toc49090507"/>
      <w:r/>
      <w:bookmarkStart w:id="129" w:name="_Toc14577354"/>
      <w:r/>
      <w:bookmarkStart w:id="130" w:name="_Hlt26954838"/>
      <w:r/>
      <w:bookmarkEnd w:id="130"/>
      <w:r>
        <w:rPr>
          <w:rFonts w:hint="eastAsia" w:ascii="宋体" w:hAnsi="宋体"/>
          <w:sz w:val="24"/>
        </w:rPr>
        <w:t xml:space="preserve">10、</w:t>
      </w:r>
      <w:bookmarkEnd w:id="124"/>
      <w:r/>
      <w:bookmarkEnd w:id="125"/>
      <w:r/>
      <w:bookmarkEnd w:id="126"/>
      <w:r>
        <w:rPr>
          <w:rFonts w:hint="eastAsia" w:ascii="宋体" w:hAnsi="宋体"/>
          <w:sz w:val="24"/>
        </w:rPr>
        <w:t xml:space="preserve">证明投标人及投标标的符合招标文件规定的文件</w:t>
      </w:r>
      <w:r>
        <w:rPr>
          <w:rFonts w:ascii="宋体" w:hAnsi="宋体"/>
          <w:sz w:val="24"/>
        </w:rPr>
      </w:r>
      <w:r/>
    </w:p>
    <w:p>
      <w:pPr>
        <w:pStyle w:val="916"/>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pStyle w:val="916"/>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919"/>
        <w:spacing w:before="0" w:after="0" w:line="300" w:lineRule="auto"/>
        <w:rPr>
          <w:rFonts w:ascii="宋体" w:hAnsi="宋体"/>
          <w:sz w:val="24"/>
          <w:szCs w:val="24"/>
        </w:rPr>
      </w:pPr>
      <w:r/>
      <w:bookmarkEnd w:id="127"/>
      <w:r/>
      <w:bookmarkEnd w:id="128"/>
      <w:r/>
      <w:bookmarkEnd w:id="129"/>
      <w:r/>
      <w:bookmarkStart w:id="131" w:name="_Toc14577355"/>
      <w:r/>
      <w:bookmarkStart w:id="132" w:name="_Toc49090508"/>
      <w:r>
        <w:rPr>
          <w:rFonts w:hint="eastAsia" w:ascii="宋体" w:hAnsi="宋体"/>
          <w:sz w:val="24"/>
          <w:szCs w:val="24"/>
        </w:rPr>
        <w:t xml:space="preserve">11、投标分项报价</w:t>
      </w:r>
      <w:bookmarkEnd w:id="131"/>
      <w:r/>
      <w:bookmarkStart w:id="133" w:name="_Hlt26670373"/>
      <w:r/>
      <w:bookmarkEnd w:id="133"/>
      <w:r>
        <w:rPr>
          <w:rFonts w:hint="eastAsia" w:ascii="宋体" w:hAnsi="宋体"/>
          <w:sz w:val="24"/>
          <w:szCs w:val="24"/>
        </w:rPr>
        <w:t xml:space="preserve">表</w:t>
      </w:r>
      <w:bookmarkEnd w:id="132"/>
      <w:r>
        <w:rPr>
          <w:rFonts w:ascii="宋体" w:hAnsi="宋体"/>
          <w:sz w:val="24"/>
          <w:szCs w:val="24"/>
        </w:rPr>
      </w:r>
      <w:r/>
    </w:p>
    <w:p>
      <w:pPr>
        <w:pStyle w:val="916"/>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916"/>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919"/>
        <w:spacing w:before="0" w:after="0" w:line="300" w:lineRule="auto"/>
        <w:rPr>
          <w:rFonts w:ascii="宋体" w:hAnsi="宋体"/>
          <w:sz w:val="24"/>
          <w:szCs w:val="24"/>
        </w:rPr>
      </w:pPr>
      <w:r/>
      <w:bookmarkStart w:id="134" w:name="_Hlt26670482"/>
      <w:r/>
      <w:bookmarkEnd w:id="134"/>
      <w:r/>
      <w:bookmarkStart w:id="135" w:name="_Hlt26954846"/>
      <w:r/>
      <w:bookmarkEnd w:id="135"/>
      <w:r/>
      <w:bookmarkStart w:id="136" w:name="_Hlt26954731"/>
      <w:r/>
      <w:bookmarkEnd w:id="136"/>
      <w:r/>
      <w:bookmarkStart w:id="137" w:name="_Hlt26954848"/>
      <w:r/>
      <w:bookmarkEnd w:id="137"/>
      <w:r/>
      <w:bookmarkStart w:id="138" w:name="_Hlt26670486"/>
      <w:r/>
      <w:bookmarkEnd w:id="138"/>
      <w:r>
        <w:rPr>
          <w:rFonts w:hint="eastAsia" w:ascii="宋体" w:hAnsi="宋体"/>
          <w:sz w:val="24"/>
          <w:szCs w:val="24"/>
        </w:rPr>
        <w:t xml:space="preserve">12、技术要求响应及偏离表、商务</w:t>
      </w:r>
      <w:r>
        <w:rPr>
          <w:rFonts w:hint="eastAsia" w:ascii="宋体" w:hAnsi="宋体"/>
          <w:sz w:val="24"/>
          <w:szCs w:val="24"/>
        </w:rPr>
        <w:t xml:space="preserve">要求响应及偏离表</w:t>
      </w:r>
      <w:r>
        <w:rPr>
          <w:rFonts w:ascii="宋体" w:hAnsi="宋体"/>
          <w:sz w:val="24"/>
          <w:szCs w:val="24"/>
        </w:rPr>
      </w:r>
      <w:r/>
    </w:p>
    <w:p>
      <w:pPr>
        <w:pStyle w:val="916"/>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16"/>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919"/>
        <w:spacing w:before="0" w:after="0" w:line="300" w:lineRule="auto"/>
        <w:rPr>
          <w:rFonts w:ascii="宋体" w:hAnsi="宋体"/>
          <w:sz w:val="24"/>
          <w:szCs w:val="24"/>
        </w:rPr>
      </w:pPr>
      <w:r/>
      <w:bookmarkStart w:id="139" w:name="_Toc14577359"/>
      <w:r/>
      <w:bookmarkStart w:id="140" w:name="_Toc49090510"/>
      <w:r>
        <w:rPr>
          <w:rFonts w:hint="eastAsia" w:ascii="宋体" w:hAnsi="宋体"/>
          <w:sz w:val="24"/>
          <w:szCs w:val="24"/>
        </w:rPr>
        <w:t xml:space="preserve">13、投标函和开标一览表</w:t>
      </w:r>
      <w:r>
        <w:rPr>
          <w:rFonts w:ascii="宋体" w:hAnsi="宋体"/>
          <w:sz w:val="24"/>
          <w:szCs w:val="24"/>
        </w:rPr>
      </w:r>
      <w:r/>
    </w:p>
    <w:p>
      <w:pPr>
        <w:pStyle w:val="916"/>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916"/>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919"/>
        <w:spacing w:before="0" w:after="0" w:line="300" w:lineRule="auto"/>
        <w:rPr>
          <w:rFonts w:ascii="宋体" w:hAnsi="宋体"/>
          <w:sz w:val="24"/>
          <w:szCs w:val="24"/>
        </w:rPr>
      </w:pPr>
      <w:r/>
      <w:bookmarkEnd w:id="139"/>
      <w:r/>
      <w:bookmarkEnd w:id="140"/>
      <w:r/>
      <w:bookmarkStart w:id="141" w:name="_Hlt26954850"/>
      <w:r/>
      <w:bookmarkEnd w:id="141"/>
      <w:r/>
      <w:bookmarkStart w:id="142" w:name="_Hlt26954734"/>
      <w:r/>
      <w:bookmarkEnd w:id="142"/>
      <w:r/>
      <w:bookmarkStart w:id="143" w:name="_Toc14577360"/>
      <w:r/>
      <w:bookmarkStart w:id="144" w:name="_Toc49090511"/>
      <w:r/>
      <w:bookmarkStart w:id="145" w:name="_Hlt26670489"/>
      <w:r/>
      <w:bookmarkEnd w:id="145"/>
      <w:r>
        <w:rPr>
          <w:rFonts w:hint="eastAsia" w:ascii="宋体" w:hAnsi="宋体"/>
          <w:sz w:val="24"/>
          <w:szCs w:val="24"/>
        </w:rPr>
        <w:t xml:space="preserve">14、投标有效期</w:t>
      </w:r>
      <w:bookmarkEnd w:id="143"/>
      <w:r/>
      <w:bookmarkEnd w:id="144"/>
      <w:r>
        <w:rPr>
          <w:rFonts w:ascii="宋体" w:hAnsi="宋体"/>
          <w:sz w:val="24"/>
          <w:szCs w:val="24"/>
        </w:rPr>
      </w:r>
      <w:r/>
    </w:p>
    <w:p>
      <w:pPr>
        <w:pStyle w:val="916"/>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19"/>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916"/>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18"/>
        <w:spacing w:before="0" w:after="0" w:line="300" w:lineRule="auto"/>
        <w:rPr>
          <w:rFonts w:ascii="宋体" w:hAnsi="宋体" w:eastAsia="宋体"/>
          <w:sz w:val="32"/>
          <w:szCs w:val="32"/>
        </w:rPr>
      </w:pPr>
      <w:r/>
      <w:bookmarkStart w:id="146" w:name="_Hlt26954852"/>
      <w:r/>
      <w:bookmarkEnd w:id="146"/>
      <w:r/>
      <w:bookmarkStart w:id="147" w:name="_Toc513029224"/>
      <w:r/>
      <w:bookmarkStart w:id="148" w:name="_Toc9363429"/>
      <w:r/>
      <w:bookmarkStart w:id="149" w:name="_Toc20823296"/>
      <w:r/>
      <w:bookmarkStart w:id="150" w:name="_Toc16938540"/>
      <w:r/>
      <w:bookmarkStart w:id="151" w:name="_Toc226126997"/>
      <w:r/>
      <w:bookmarkStart w:id="152" w:name="_Toc120614217"/>
      <w:r/>
      <w:bookmarkStart w:id="153" w:name="_Toc12887264"/>
      <w:r/>
      <w:bookmarkStart w:id="154" w:name="_Toc12708974"/>
      <w:r/>
      <w:bookmarkStart w:id="155" w:name="_Toc8485115"/>
      <w:r/>
      <w:bookmarkStart w:id="156" w:name="_Hlt26954739"/>
      <w:r/>
      <w:bookmarkEnd w:id="156"/>
      <w:r>
        <w:rPr>
          <w:rFonts w:hint="eastAsia" w:ascii="宋体" w:hAnsi="宋体" w:eastAsia="宋体"/>
          <w:sz w:val="32"/>
          <w:szCs w:val="32"/>
        </w:rPr>
        <w:t xml:space="preserve">四、投标文件的递交</w:t>
      </w:r>
      <w:bookmarkEnd w:id="147"/>
      <w:r/>
      <w:bookmarkEnd w:id="148"/>
      <w:r/>
      <w:bookmarkEnd w:id="149"/>
      <w:r/>
      <w:bookmarkEnd w:id="150"/>
      <w:r/>
      <w:bookmarkEnd w:id="151"/>
      <w:r/>
      <w:bookmarkEnd w:id="152"/>
      <w:r/>
      <w:bookmarkEnd w:id="153"/>
      <w:r/>
      <w:bookmarkEnd w:id="154"/>
      <w:r/>
      <w:bookmarkEnd w:id="155"/>
      <w:r>
        <w:rPr>
          <w:rFonts w:ascii="宋体" w:hAnsi="宋体" w:eastAsia="宋体"/>
          <w:sz w:val="32"/>
          <w:szCs w:val="32"/>
        </w:rPr>
      </w:r>
      <w:r/>
    </w:p>
    <w:p>
      <w:pPr>
        <w:pStyle w:val="919"/>
        <w:spacing w:before="0" w:after="0" w:line="300" w:lineRule="auto"/>
        <w:rPr>
          <w:rFonts w:ascii="宋体" w:hAnsi="宋体"/>
          <w:sz w:val="24"/>
          <w:szCs w:val="24"/>
        </w:rPr>
      </w:pPr>
      <w:r/>
      <w:bookmarkStart w:id="157" w:name="_Toc16938541"/>
      <w:r/>
      <w:bookmarkStart w:id="158" w:name="_Toc513029225"/>
      <w:r/>
      <w:bookmarkStart w:id="159" w:name="_Toc20823297"/>
      <w:r/>
      <w:bookmarkStart w:id="160" w:name="_Toc462564084"/>
      <w:r>
        <w:rPr>
          <w:rFonts w:hint="eastAsia" w:ascii="宋体" w:hAnsi="宋体"/>
          <w:sz w:val="24"/>
          <w:szCs w:val="24"/>
        </w:rPr>
        <w:t xml:space="preserve">16、电子投标文件的</w:t>
      </w:r>
      <w:bookmarkEnd w:id="157"/>
      <w:r/>
      <w:bookmarkEnd w:id="158"/>
      <w:r/>
      <w:bookmarkEnd w:id="159"/>
      <w:r/>
      <w:bookmarkEnd w:id="160"/>
      <w:r>
        <w:rPr>
          <w:rFonts w:hint="eastAsia" w:ascii="宋体" w:hAnsi="宋体"/>
          <w:sz w:val="24"/>
          <w:szCs w:val="24"/>
        </w:rPr>
        <w:t xml:space="preserve">递交</w:t>
      </w:r>
      <w:r>
        <w:rPr>
          <w:rFonts w:ascii="宋体" w:hAnsi="宋体"/>
          <w:sz w:val="24"/>
          <w:szCs w:val="24"/>
        </w:rPr>
      </w:r>
      <w:r/>
    </w:p>
    <w:p>
      <w:pPr>
        <w:pStyle w:val="916"/>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16"/>
        <w:spacing w:line="300" w:lineRule="auto"/>
        <w:rPr>
          <w:rFonts w:ascii="宋体" w:hAnsi="宋体"/>
          <w:bCs/>
          <w:sz w:val="24"/>
        </w:rPr>
      </w:pPr>
      <w:r>
        <w:rPr>
          <w:rFonts w:hint="eastAsia" w:ascii="宋体" w:hAnsi="宋体"/>
          <w:bCs/>
          <w:sz w:val="24"/>
        </w:rPr>
        <w:t xml:space="preserve">子投</w:t>
      </w:r>
      <w:r>
        <w:rPr>
          <w:rFonts w:hint="eastAsia" w:ascii="宋体" w:hAnsi="宋体"/>
          <w:bCs/>
          <w:sz w:val="24"/>
        </w:rPr>
        <w:t xml:space="preserve">标文件。</w:t>
      </w:r>
      <w:r>
        <w:rPr>
          <w:rFonts w:ascii="宋体" w:hAnsi="宋体"/>
          <w:bCs/>
          <w:sz w:val="24"/>
        </w:rPr>
      </w:r>
      <w:r/>
    </w:p>
    <w:p>
      <w:pPr>
        <w:pStyle w:val="919"/>
        <w:spacing w:before="0" w:after="0" w:line="300" w:lineRule="auto"/>
        <w:rPr>
          <w:rFonts w:ascii="宋体" w:hAnsi="宋体"/>
          <w:sz w:val="24"/>
          <w:szCs w:val="24"/>
        </w:rPr>
      </w:pPr>
      <w:r/>
      <w:bookmarkStart w:id="161" w:name="_Toc16938542"/>
      <w:r/>
      <w:bookmarkStart w:id="162" w:name="_Toc513029226"/>
      <w:r/>
      <w:bookmarkStart w:id="163" w:name="_Toc20823298"/>
      <w:r>
        <w:rPr>
          <w:rFonts w:hint="eastAsia" w:ascii="宋体" w:hAnsi="宋体"/>
          <w:sz w:val="24"/>
          <w:szCs w:val="24"/>
        </w:rPr>
        <w:t xml:space="preserve">17、投标截止</w:t>
      </w:r>
      <w:bookmarkEnd w:id="161"/>
      <w:r/>
      <w:bookmarkEnd w:id="162"/>
      <w:r/>
      <w:bookmarkEnd w:id="163"/>
      <w:r>
        <w:rPr>
          <w:rFonts w:hint="eastAsia" w:ascii="宋体" w:hAnsi="宋体"/>
          <w:sz w:val="24"/>
          <w:szCs w:val="24"/>
        </w:rPr>
        <w:t xml:space="preserve">时间</w:t>
      </w:r>
      <w:r>
        <w:rPr>
          <w:rFonts w:ascii="宋体" w:hAnsi="宋体"/>
          <w:sz w:val="24"/>
          <w:szCs w:val="24"/>
        </w:rPr>
      </w:r>
      <w:r/>
    </w:p>
    <w:p>
      <w:pPr>
        <w:pStyle w:val="916"/>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916"/>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19"/>
        <w:spacing w:before="0" w:after="0" w:line="300" w:lineRule="auto"/>
        <w:rPr>
          <w:rFonts w:ascii="宋体" w:hAnsi="宋体"/>
          <w:sz w:val="24"/>
          <w:szCs w:val="24"/>
        </w:rPr>
      </w:pPr>
      <w:r/>
      <w:bookmarkStart w:id="164" w:name="_Toc513029227"/>
      <w:r/>
      <w:bookmarkStart w:id="165" w:name="_Toc20823299"/>
      <w:r/>
      <w:bookmarkStart w:id="166" w:name="_Toc16938543"/>
      <w:r>
        <w:rPr>
          <w:rFonts w:hint="eastAsia" w:ascii="宋体" w:hAnsi="宋体"/>
          <w:sz w:val="24"/>
          <w:szCs w:val="24"/>
        </w:rPr>
        <w:t xml:space="preserve">18、投标文件</w:t>
      </w:r>
      <w:bookmarkEnd w:id="164"/>
      <w:r/>
      <w:bookmarkEnd w:id="165"/>
      <w:r/>
      <w:bookmarkEnd w:id="166"/>
      <w:r>
        <w:rPr>
          <w:rFonts w:hint="eastAsia" w:ascii="宋体" w:hAnsi="宋体"/>
          <w:sz w:val="24"/>
          <w:szCs w:val="24"/>
        </w:rPr>
        <w:t xml:space="preserve">的拒收</w:t>
      </w:r>
      <w:r>
        <w:rPr>
          <w:rFonts w:ascii="宋体" w:hAnsi="宋体"/>
          <w:sz w:val="24"/>
          <w:szCs w:val="24"/>
        </w:rPr>
      </w:r>
      <w:r/>
    </w:p>
    <w:p>
      <w:pPr>
        <w:pStyle w:val="916"/>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16"/>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19"/>
        <w:spacing w:before="0" w:after="0" w:line="300" w:lineRule="auto"/>
        <w:rPr>
          <w:rFonts w:ascii="宋体" w:hAnsi="宋体"/>
          <w:sz w:val="24"/>
          <w:szCs w:val="24"/>
        </w:rPr>
      </w:pPr>
      <w:r/>
      <w:bookmarkStart w:id="167" w:name="_Toc20823300"/>
      <w:r/>
      <w:bookmarkStart w:id="168" w:name="_Toc513029228"/>
      <w:r/>
      <w:bookmarkStart w:id="169" w:name="_Toc16938544"/>
      <w:r>
        <w:rPr>
          <w:rFonts w:hint="eastAsia" w:ascii="宋体" w:hAnsi="宋体"/>
          <w:sz w:val="24"/>
          <w:szCs w:val="24"/>
        </w:rPr>
        <w:t xml:space="preserve">19、投标文件的撤回和修改</w:t>
      </w:r>
      <w:bookmarkEnd w:id="167"/>
      <w:r/>
      <w:bookmarkEnd w:id="168"/>
      <w:r/>
      <w:bookmarkEnd w:id="169"/>
      <w:r/>
      <w:bookmarkStart w:id="170" w:name="_Toc120614218"/>
      <w:r/>
      <w:bookmarkStart w:id="171" w:name="_Toc20823301"/>
      <w:r/>
      <w:bookmarkStart w:id="172" w:name="_Toc8485116"/>
      <w:r/>
      <w:bookmarkStart w:id="173" w:name="_Toc513029229"/>
      <w:r/>
      <w:bookmarkStart w:id="174" w:name="_Toc16938545"/>
      <w:r>
        <w:rPr>
          <w:rFonts w:ascii="宋体" w:hAnsi="宋体"/>
          <w:sz w:val="24"/>
          <w:szCs w:val="24"/>
        </w:rPr>
      </w:r>
      <w:r/>
    </w:p>
    <w:p>
      <w:pPr>
        <w:pStyle w:val="916"/>
        <w:spacing w:line="300" w:lineRule="auto"/>
        <w:rPr>
          <w:rFonts w:hint="eastAsia" w:ascii="宋体" w:hAnsi="宋体"/>
          <w:sz w:val="24"/>
        </w:rPr>
      </w:pPr>
      <w:r>
        <w:rPr>
          <w:rFonts w:hint="eastAsia" w:ascii="宋体" w:hAnsi="宋体"/>
          <w:sz w:val="24"/>
        </w:rPr>
        <w:t xml:space="preserve">19.1 投标文件的撤回</w:t>
      </w:r>
      <w:r/>
    </w:p>
    <w:p>
      <w:pPr>
        <w:pStyle w:val="916"/>
        <w:spacing w:line="300" w:lineRule="auto"/>
        <w:rPr>
          <w:rFonts w:hint="eastAsia" w:ascii="宋体" w:hAnsi="宋体"/>
          <w:sz w:val="24"/>
        </w:rPr>
      </w:pPr>
      <w:r>
        <w:rPr>
          <w:rFonts w:hint="eastAsia" w:ascii="宋体" w:hAnsi="宋体"/>
          <w:sz w:val="24"/>
        </w:rPr>
        <w:t xml:space="preserve">19.1.1 电子投标文件的撤回</w:t>
      </w:r>
      <w:r/>
    </w:p>
    <w:p>
      <w:pPr>
        <w:pStyle w:val="916"/>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6"/>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16"/>
        <w:spacing w:line="300" w:lineRule="auto"/>
        <w:rPr>
          <w:rFonts w:hint="eastAsia" w:ascii="宋体" w:hAnsi="宋体"/>
          <w:sz w:val="24"/>
        </w:rPr>
      </w:pPr>
      <w:r>
        <w:rPr>
          <w:rFonts w:hint="eastAsia" w:ascii="宋体" w:hAnsi="宋体"/>
          <w:sz w:val="24"/>
        </w:rPr>
        <w:t xml:space="preserve">19.2 投标文件的修改</w:t>
      </w:r>
      <w:r/>
    </w:p>
    <w:p>
      <w:pPr>
        <w:pStyle w:val="916"/>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916"/>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16"/>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.3 在投标截止时间至招标文件中规定的投标有效期满之间的这段时间内，投标人不得撤回其投标。</w:t>
      </w:r>
      <w:r/>
    </w:p>
    <w:p>
      <w:pPr>
        <w:pStyle w:val="918"/>
        <w:spacing w:before="0" w:after="0" w:line="300" w:lineRule="auto"/>
        <w:rPr>
          <w:rFonts w:ascii="宋体" w:hAnsi="宋体" w:eastAsia="宋体"/>
          <w:sz w:val="32"/>
          <w:szCs w:val="32"/>
        </w:rPr>
      </w:pPr>
      <w:r/>
      <w:bookmarkStart w:id="175" w:name="_Toc12708975"/>
      <w:r/>
      <w:bookmarkStart w:id="176" w:name="_Toc9363430"/>
      <w:r/>
      <w:bookmarkStart w:id="177" w:name="_Toc226126998"/>
      <w:r/>
      <w:bookmarkStart w:id="178" w:name="_Toc12887265"/>
      <w:r>
        <w:rPr>
          <w:rFonts w:hint="eastAsia" w:ascii="宋体" w:hAnsi="宋体" w:eastAsia="宋体"/>
          <w:sz w:val="32"/>
          <w:szCs w:val="32"/>
        </w:rPr>
        <w:t xml:space="preserve">五、开标与评标</w:t>
      </w:r>
      <w:bookmarkEnd w:id="170"/>
      <w:r/>
      <w:bookmarkEnd w:id="171"/>
      <w:r/>
      <w:bookmarkEnd w:id="172"/>
      <w:r/>
      <w:bookmarkEnd w:id="173"/>
      <w:r/>
      <w:bookmarkEnd w:id="174"/>
      <w:r/>
      <w:bookmarkEnd w:id="175"/>
      <w:r/>
      <w:bookmarkEnd w:id="176"/>
      <w:r/>
      <w:bookmarkEnd w:id="177"/>
      <w:r/>
      <w:bookmarkEnd w:id="178"/>
      <w:r>
        <w:rPr>
          <w:rFonts w:ascii="宋体" w:hAnsi="宋体" w:eastAsia="宋体"/>
          <w:sz w:val="32"/>
          <w:szCs w:val="32"/>
        </w:rPr>
      </w:r>
      <w:r/>
    </w:p>
    <w:p>
      <w:pPr>
        <w:pStyle w:val="919"/>
        <w:spacing w:before="0" w:after="0" w:line="300" w:lineRule="auto"/>
        <w:rPr>
          <w:rFonts w:ascii="宋体" w:hAnsi="宋体"/>
          <w:sz w:val="24"/>
          <w:szCs w:val="24"/>
        </w:rPr>
      </w:pPr>
      <w:r/>
      <w:bookmarkStart w:id="179" w:name="_Toc513029230"/>
      <w:r/>
      <w:bookmarkStart w:id="180" w:name="_Toc20823302"/>
      <w:r/>
      <w:bookmarkStart w:id="181" w:name="_Toc16938546"/>
      <w:r>
        <w:rPr>
          <w:rFonts w:hint="eastAsia" w:ascii="宋体" w:hAnsi="宋体"/>
          <w:sz w:val="24"/>
          <w:szCs w:val="24"/>
        </w:rPr>
        <w:t xml:space="preserve">20、开标</w:t>
      </w:r>
      <w:bookmarkEnd w:id="179"/>
      <w:r/>
      <w:bookmarkEnd w:id="180"/>
      <w:r/>
      <w:bookmarkEnd w:id="181"/>
      <w:r>
        <w:rPr>
          <w:rFonts w:ascii="宋体" w:hAnsi="宋体"/>
          <w:sz w:val="24"/>
          <w:szCs w:val="24"/>
        </w:rPr>
      </w:r>
      <w:r/>
    </w:p>
    <w:p>
      <w:pPr>
        <w:pStyle w:val="916"/>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916"/>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16"/>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916"/>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w:t>
      </w:r>
      <w:r>
        <w:rPr>
          <w:rFonts w:hint="eastAsia" w:ascii="宋体" w:hAnsi="宋体"/>
          <w:sz w:val="24"/>
        </w:rPr>
        <w:t xml:space="preserve">中《开标记录表》宣布后5分钟内未提出的，视同认可开标结果。</w:t>
      </w:r>
      <w:r>
        <w:rPr>
          <w:rFonts w:ascii="宋体" w:hAnsi="宋体"/>
          <w:sz w:val="24"/>
        </w:rPr>
      </w:r>
      <w:r/>
    </w:p>
    <w:p>
      <w:pPr>
        <w:pStyle w:val="919"/>
        <w:spacing w:before="0" w:after="0" w:line="300" w:lineRule="auto"/>
        <w:rPr>
          <w:rFonts w:ascii="宋体" w:hAnsi="宋体"/>
          <w:sz w:val="24"/>
          <w:szCs w:val="24"/>
        </w:rPr>
      </w:pPr>
      <w:r/>
      <w:bookmarkStart w:id="182" w:name="_Toc20823303"/>
      <w:r/>
      <w:bookmarkStart w:id="183" w:name="_Toc513029231"/>
      <w:r/>
      <w:bookmarkStart w:id="184" w:name="_Toc16938547"/>
      <w:r>
        <w:rPr>
          <w:rFonts w:hint="eastAsia" w:ascii="宋体" w:hAnsi="宋体"/>
          <w:sz w:val="24"/>
          <w:szCs w:val="24"/>
        </w:rPr>
        <w:t xml:space="preserve">21、评标委员会</w:t>
      </w:r>
      <w:r>
        <w:rPr>
          <w:rFonts w:ascii="宋体" w:hAnsi="宋体"/>
          <w:sz w:val="24"/>
          <w:szCs w:val="24"/>
        </w:rPr>
      </w:r>
      <w:r/>
    </w:p>
    <w:p>
      <w:pPr>
        <w:pStyle w:val="916"/>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16"/>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19"/>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916"/>
        <w:spacing w:line="300" w:lineRule="auto"/>
        <w:rPr>
          <w:rFonts w:ascii="宋体" w:hAnsi="宋体"/>
          <w:bCs/>
          <w:sz w:val="24"/>
        </w:rPr>
      </w:pPr>
      <w:r/>
      <w:bookmarkEnd w:id="182"/>
      <w:r/>
      <w:bookmarkEnd w:id="183"/>
      <w:r/>
      <w:bookmarkEnd w:id="184"/>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16"/>
        <w:spacing w:line="300" w:lineRule="auto"/>
        <w:rPr>
          <w:rFonts w:ascii="宋体" w:hAnsi="宋体"/>
          <w:sz w:val="24"/>
        </w:rPr>
      </w:pPr>
      <w:r>
        <w:rPr>
          <w:rFonts w:hint="eastAsia" w:ascii="宋体" w:hAnsi="宋体"/>
          <w:sz w:val="24"/>
        </w:rPr>
        <w:t xml:space="preserve">22</w:t>
      </w:r>
      <w:r>
        <w:rPr>
          <w:rFonts w:hint="eastAsia" w:ascii="宋体" w:hAnsi="宋体"/>
          <w:sz w:val="24"/>
        </w:rPr>
        <w:t xml:space="preserve">.</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19"/>
        <w:spacing w:before="0" w:after="0" w:line="300" w:lineRule="auto"/>
        <w:rPr>
          <w:rFonts w:ascii="宋体" w:hAnsi="宋体"/>
          <w:sz w:val="24"/>
          <w:szCs w:val="24"/>
        </w:rPr>
      </w:pPr>
      <w:r/>
      <w:bookmarkStart w:id="185" w:name="_Toc513029232"/>
      <w:r/>
      <w:bookmarkStart w:id="186" w:name="_Toc16938548"/>
      <w:r/>
      <w:bookmarkStart w:id="187" w:name="_Toc20823304"/>
      <w:r>
        <w:rPr>
          <w:rFonts w:hint="eastAsia" w:ascii="宋体" w:hAnsi="宋体"/>
          <w:sz w:val="24"/>
          <w:szCs w:val="24"/>
        </w:rPr>
        <w:t xml:space="preserve">23、投标文件的澄清</w:t>
      </w:r>
      <w:bookmarkEnd w:id="185"/>
      <w:r/>
      <w:bookmarkEnd w:id="186"/>
      <w:r/>
      <w:bookmarkEnd w:id="187"/>
      <w:r>
        <w:rPr>
          <w:rFonts w:ascii="宋体" w:hAnsi="宋体"/>
          <w:sz w:val="24"/>
          <w:szCs w:val="24"/>
        </w:rPr>
      </w:r>
      <w:r/>
    </w:p>
    <w:p>
      <w:pPr>
        <w:pStyle w:val="916"/>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w:t>
      </w:r>
      <w:r>
        <w:rPr>
          <w:rFonts w:hint="eastAsia" w:ascii="宋体" w:hAnsi="宋体"/>
          <w:color w:val="000000"/>
          <w:sz w:val="24"/>
        </w:rPr>
        <w:t xml:space="preserve">范围或者改变投标文件的实质性内容。</w:t>
      </w:r>
      <w:r>
        <w:rPr>
          <w:rFonts w:hint="eastAsia" w:ascii="宋体" w:hAnsi="宋体"/>
          <w:sz w:val="24"/>
        </w:rPr>
      </w:r>
      <w:r/>
    </w:p>
    <w:p>
      <w:pPr>
        <w:pStyle w:val="916"/>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916"/>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19"/>
        <w:spacing w:before="0" w:after="0" w:line="300" w:lineRule="auto"/>
        <w:rPr>
          <w:rFonts w:ascii="宋体" w:hAnsi="宋体"/>
          <w:sz w:val="24"/>
          <w:szCs w:val="24"/>
        </w:rPr>
      </w:pPr>
      <w:r/>
      <w:bookmarkStart w:id="188" w:name="_Toc513029233"/>
      <w:r/>
      <w:bookmarkStart w:id="189" w:name="_Toc20823305"/>
      <w:r/>
      <w:bookmarkStart w:id="190" w:name="_Toc16938549"/>
      <w:r>
        <w:rPr>
          <w:rFonts w:hint="eastAsia" w:ascii="宋体" w:hAnsi="宋体"/>
          <w:sz w:val="24"/>
          <w:szCs w:val="24"/>
        </w:rPr>
        <w:t xml:space="preserve">24、对投标文件的初审</w:t>
      </w:r>
      <w:bookmarkEnd w:id="188"/>
      <w:r/>
      <w:bookmarkEnd w:id="189"/>
      <w:r/>
      <w:bookmarkEnd w:id="190"/>
      <w:r>
        <w:rPr>
          <w:rFonts w:ascii="宋体" w:hAnsi="宋体"/>
          <w:sz w:val="24"/>
          <w:szCs w:val="24"/>
        </w:rPr>
      </w:r>
      <w:r/>
    </w:p>
    <w:p>
      <w:pPr>
        <w:pStyle w:val="916"/>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16"/>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16"/>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16"/>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w:t>
      </w:r>
      <w:r>
        <w:rPr>
          <w:rFonts w:hint="eastAsia" w:ascii="宋体" w:hAnsi="宋体"/>
          <w:sz w:val="24"/>
        </w:rPr>
        <w:t xml:space="preserve">离或保留的投标。</w:t>
      </w:r>
      <w:r>
        <w:rPr>
          <w:rFonts w:ascii="宋体" w:hAnsi="宋体"/>
          <w:sz w:val="24"/>
        </w:rPr>
      </w:r>
      <w:r/>
    </w:p>
    <w:p>
      <w:pPr>
        <w:pStyle w:val="916"/>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16"/>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16"/>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16"/>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w:t>
      </w:r>
      <w:r>
        <w:rPr>
          <w:rFonts w:hint="eastAsia" w:ascii="宋体" w:hAnsi="宋体"/>
          <w:bCs/>
          <w:sz w:val="24"/>
        </w:rPr>
        <w:t xml:space="preserve">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16"/>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16"/>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16"/>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pStyle w:val="916"/>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p>
    <w:p>
      <w:pPr>
        <w:pStyle w:val="916"/>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916"/>
        <w:spacing w:line="300" w:lineRule="auto"/>
        <w:rPr>
          <w:rFonts w:hint="eastAsia" w:ascii="宋体" w:hAnsi="宋体"/>
          <w:b/>
          <w:sz w:val="24"/>
        </w:rPr>
      </w:pPr>
      <w:r/>
      <w:bookmarkStart w:id="191" w:name="_Toc16938550"/>
      <w:r/>
      <w:bookmarkStart w:id="192" w:name="_Toc20823306"/>
      <w:r/>
      <w:bookmarkStart w:id="193" w:name="_Toc513029234"/>
      <w:r>
        <w:rPr>
          <w:rFonts w:hint="eastAsia" w:ascii="宋体" w:hAnsi="宋体"/>
          <w:b/>
          <w:color w:val="000000"/>
          <w:sz w:val="24"/>
        </w:rPr>
        <w:t xml:space="preserve">24.8.1 评标过</w:t>
      </w:r>
      <w:r>
        <w:rPr>
          <w:rFonts w:hint="eastAsia" w:ascii="宋体" w:hAnsi="宋体"/>
          <w:b/>
          <w:sz w:val="24"/>
        </w:rPr>
        <w:t xml:space="preserve">程中出现下列情形之一的，评标委员会应当启动异</w:t>
      </w:r>
      <w:r>
        <w:rPr>
          <w:rFonts w:hint="eastAsia" w:ascii="宋体" w:hAnsi="宋体"/>
          <w:b/>
          <w:sz w:val="24"/>
        </w:rPr>
        <w:t xml:space="preserve">常低价投标审查程序：</w:t>
      </w:r>
      <w:r/>
    </w:p>
    <w:p>
      <w:pPr>
        <w:pStyle w:val="916"/>
        <w:spacing w:line="300" w:lineRule="auto"/>
        <w:rPr>
          <w:rFonts w:ascii="宋体" w:hAnsi="宋体"/>
          <w:b/>
          <w:sz w:val="24"/>
        </w:rPr>
      </w:pPr>
      <w:r>
        <w:rPr>
          <w:rFonts w:hint="eastAsia" w:ascii="宋体" w:hAnsi="宋体"/>
          <w:b/>
          <w:sz w:val="24"/>
        </w:rPr>
        <w:t xml:space="preserve">（1）</w:t>
      </w:r>
      <w:r>
        <w:rPr>
          <w:rFonts w:ascii="宋体" w:hAnsi="宋体"/>
          <w:b/>
          <w:sz w:val="24"/>
        </w:rPr>
        <w:t xml:space="preserve">投标报价低于全部通过符合性审查供应商投标报价平均值</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全部通过符合性审查供应商投标报价平均值×</w:t>
      </w:r>
      <w:r>
        <w:rPr>
          <w:rFonts w:hint="eastAsia" w:ascii="宋体" w:hAnsi="宋体"/>
          <w:b/>
          <w:sz w:val="24"/>
        </w:rPr>
        <w:t xml:space="preserve">65</w:t>
      </w:r>
      <w:r>
        <w:rPr>
          <w:rFonts w:ascii="宋体" w:hAnsi="宋体"/>
          <w:b/>
          <w:sz w:val="24"/>
        </w:rPr>
        <w:t xml:space="preserve">%；</w:t>
      </w:r>
      <w:r/>
    </w:p>
    <w:p>
      <w:pPr>
        <w:pStyle w:val="916"/>
        <w:spacing w:line="300" w:lineRule="auto"/>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通过符合性审查的次低报价供应商投标报价×</w:t>
      </w:r>
      <w:r>
        <w:rPr>
          <w:rFonts w:hint="eastAsia" w:ascii="宋体" w:hAnsi="宋体"/>
          <w:b/>
          <w:sz w:val="24"/>
        </w:rPr>
        <w:t xml:space="preserve">65</w:t>
      </w:r>
      <w:r>
        <w:rPr>
          <w:rFonts w:ascii="宋体" w:hAnsi="宋体"/>
          <w:b/>
          <w:sz w:val="24"/>
        </w:rPr>
        <w:t xml:space="preserve">%；</w:t>
      </w:r>
      <w:r>
        <w:rPr>
          <w:rFonts w:hint="eastAsia" w:ascii="宋体" w:hAnsi="宋体"/>
          <w:b/>
          <w:sz w:val="24"/>
        </w:rPr>
      </w:r>
      <w:r/>
    </w:p>
    <w:p>
      <w:pPr>
        <w:pStyle w:val="916"/>
        <w:spacing w:line="300" w:lineRule="auto"/>
        <w:rPr>
          <w:rFonts w:hint="eastAsia" w:ascii="宋体" w:hAnsi="宋体"/>
          <w:b/>
          <w:sz w:val="24"/>
        </w:rPr>
      </w:pPr>
      <w:r>
        <w:rPr>
          <w:rFonts w:hint="eastAsia" w:ascii="宋体" w:hAnsi="宋体"/>
          <w:b/>
          <w:sz w:val="24"/>
        </w:rPr>
        <w:t xml:space="preserve">（3）投标报价低于采购项目最高限价65%的，即投标报价＜采购项目最高限价×65%；</w:t>
      </w:r>
      <w:r/>
    </w:p>
    <w:p>
      <w:pPr>
        <w:pStyle w:val="916"/>
        <w:spacing w:line="300" w:lineRule="auto"/>
        <w:rPr>
          <w:rFonts w:ascii="宋体" w:hAnsi="宋体"/>
          <w:b/>
          <w:color w:val="000000"/>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w:t>
      </w:r>
      <w:r>
        <w:rPr>
          <w:rFonts w:hint="eastAsia" w:ascii="宋体" w:hAnsi="宋体"/>
          <w:b/>
          <w:color w:val="000000"/>
          <w:sz w:val="24"/>
        </w:rPr>
        <w:t xml:space="preserve">者不能诚信履约的其他情形。</w:t>
      </w:r>
      <w:r>
        <w:rPr>
          <w:rFonts w:ascii="宋体" w:hAnsi="宋体"/>
          <w:b/>
          <w:color w:val="000000"/>
          <w:sz w:val="24"/>
        </w:rPr>
      </w:r>
      <w:r/>
    </w:p>
    <w:p>
      <w:pPr>
        <w:pStyle w:val="916"/>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w:t>
      </w:r>
      <w:r>
        <w:rPr>
          <w:rFonts w:hint="eastAsia" w:ascii="宋体" w:hAnsi="宋体"/>
          <w:bCs/>
          <w:color w:val="000000"/>
          <w:sz w:val="24"/>
        </w:rPr>
        <w:t xml:space="preserve">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pStyle w:val="916"/>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ascii="宋体" w:hAnsi="宋体"/>
          <w:bCs/>
          <w:color w:val="000000"/>
          <w:sz w:val="24"/>
        </w:rPr>
        <w:t xml:space="preserve">。投标供应商不能提供书面说明、证明材料，或者提供的书面说明、证明材料不能证明其报价合理性的，评标委员会应当将其作为无效投标处理。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19"/>
        <w:spacing w:before="0" w:after="0" w:line="300" w:lineRule="auto"/>
        <w:rPr>
          <w:rFonts w:ascii="宋体" w:hAnsi="宋体"/>
          <w:sz w:val="24"/>
          <w:szCs w:val="24"/>
        </w:rPr>
      </w:pPr>
      <w:r>
        <w:rPr>
          <w:rFonts w:hint="eastAsia" w:ascii="宋体" w:hAnsi="宋体"/>
          <w:sz w:val="24"/>
          <w:szCs w:val="24"/>
        </w:rPr>
        <w:t xml:space="preserve">25、</w:t>
      </w:r>
      <w:bookmarkEnd w:id="191"/>
      <w:r/>
      <w:bookmarkEnd w:id="192"/>
      <w:r/>
      <w:bookmarkEnd w:id="193"/>
      <w:r>
        <w:rPr>
          <w:rFonts w:hint="eastAsia" w:ascii="宋体" w:hAnsi="宋体"/>
          <w:sz w:val="24"/>
          <w:szCs w:val="24"/>
        </w:rPr>
        <w:t xml:space="preserve">无效投标条款和废标条款</w:t>
      </w:r>
      <w:r>
        <w:rPr>
          <w:rFonts w:ascii="宋体" w:hAnsi="宋体"/>
          <w:sz w:val="24"/>
          <w:szCs w:val="24"/>
        </w:rPr>
      </w:r>
      <w:r/>
    </w:p>
    <w:p>
      <w:pPr>
        <w:pStyle w:val="916"/>
        <w:spacing w:line="300" w:lineRule="auto"/>
        <w:rPr>
          <w:rFonts w:ascii="宋体" w:hAnsi="宋体"/>
          <w:bCs/>
          <w:sz w:val="24"/>
        </w:rPr>
      </w:pPr>
      <w:r/>
      <w:bookmarkStart w:id="194" w:name="_Toc513029235"/>
      <w:r/>
      <w:bookmarkStart w:id="195" w:name="_Toc16938551"/>
      <w:r/>
      <w:bookmarkStart w:id="196" w:name="_Toc20823307"/>
      <w:r>
        <w:rPr>
          <w:rFonts w:hint="eastAsia" w:ascii="宋体" w:hAnsi="宋体"/>
          <w:bCs/>
          <w:sz w:val="24"/>
        </w:rPr>
        <w:t xml:space="preserve">25.1无效投标条款</w:t>
      </w:r>
      <w:r>
        <w:rPr>
          <w:rFonts w:ascii="宋体" w:hAnsi="宋体"/>
          <w:bCs/>
          <w:sz w:val="24"/>
        </w:rPr>
      </w:r>
      <w:r/>
    </w:p>
    <w:p>
      <w:pPr>
        <w:pStyle w:val="916"/>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16"/>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916"/>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16"/>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16"/>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7" w:name="_Hlk185331020"/>
      <w:r>
        <w:rPr>
          <w:rFonts w:hint="eastAsia" w:ascii="宋体" w:hAnsi="宋体"/>
          <w:b/>
          <w:sz w:val="24"/>
        </w:rPr>
        <w:t xml:space="preserve">（</w:t>
      </w:r>
      <w:bookmarkStart w:id="198"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9" w:name="_Hlk185331222"/>
      <w:r>
        <w:rPr>
          <w:rFonts w:hint="eastAsia" w:ascii="宋体" w:hAnsi="宋体"/>
          <w:b/>
          <w:sz w:val="24"/>
        </w:rPr>
        <w:t xml:space="preserve">或标★内容为实质性要求</w:t>
      </w:r>
      <w:bookmarkEnd w:id="199"/>
      <w:r>
        <w:rPr>
          <w:rFonts w:hint="eastAsia" w:ascii="宋体" w:hAnsi="宋体"/>
          <w:b/>
          <w:sz w:val="24"/>
        </w:rPr>
        <w:t xml:space="preserve">）。</w:t>
      </w:r>
      <w:bookmarkEnd w:id="198"/>
      <w:r>
        <w:rPr>
          <w:rFonts w:ascii="宋体" w:hAnsi="宋体"/>
          <w:bCs/>
          <w:i/>
          <w:sz w:val="24"/>
          <w:u w:val="single"/>
        </w:rPr>
      </w:r>
      <w:r/>
    </w:p>
    <w:p>
      <w:pPr>
        <w:pStyle w:val="916"/>
        <w:spacing w:line="300" w:lineRule="auto"/>
        <w:rPr>
          <w:rFonts w:ascii="宋体" w:hAnsi="宋体"/>
          <w:bCs/>
          <w:sz w:val="24"/>
        </w:rPr>
      </w:pPr>
      <w:r/>
      <w:bookmarkEnd w:id="197"/>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25.1.</w:t>
      </w:r>
      <w:bookmarkStart w:id="200"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00"/>
      <w:r>
        <w:rPr>
          <w:rFonts w:ascii="宋体" w:hAnsi="宋体"/>
          <w:bCs/>
          <w:sz w:val="24"/>
        </w:rPr>
      </w:r>
      <w:r/>
    </w:p>
    <w:p>
      <w:pPr>
        <w:pStyle w:val="916"/>
        <w:spacing w:line="300" w:lineRule="auto"/>
        <w:rPr>
          <w:rFonts w:hint="eastAsia" w:ascii="宋体" w:hAnsi="宋体"/>
          <w:b/>
          <w:sz w:val="24"/>
        </w:rPr>
      </w:pPr>
      <w:r>
        <w:rPr>
          <w:rFonts w:hint="eastAsia" w:ascii="宋体" w:hAnsi="宋体"/>
          <w:bCs/>
          <w:sz w:val="24"/>
        </w:rPr>
        <w:t xml:space="preserve">25.1.11如</w:t>
      </w:r>
      <w:r>
        <w:rPr>
          <w:rFonts w:hint="eastAsia" w:ascii="宋体" w:hAnsi="宋体"/>
          <w:bCs/>
          <w:sz w:val="24"/>
        </w:rPr>
        <w:t xml:space="preserve">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p>
    <w:p>
      <w:pPr>
        <w:pStyle w:val="916"/>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p>
    <w:p>
      <w:pPr>
        <w:pStyle w:val="916"/>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pStyle w:val="916"/>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16"/>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16"/>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18"/>
        <w:spacing w:before="0" w:after="0" w:line="300" w:lineRule="auto"/>
        <w:rPr>
          <w:rFonts w:ascii="宋体" w:hAnsi="宋体" w:eastAsia="宋体"/>
          <w:sz w:val="32"/>
          <w:szCs w:val="32"/>
        </w:rPr>
      </w:pPr>
      <w:r/>
      <w:bookmarkStart w:id="201" w:name="_Toc12708976"/>
      <w:r/>
      <w:bookmarkStart w:id="202" w:name="_Toc9363431"/>
      <w:r/>
      <w:bookmarkStart w:id="203" w:name="_Toc120614219"/>
      <w:r/>
      <w:bookmarkStart w:id="204" w:name="_Toc8485117"/>
      <w:r/>
      <w:bookmarkStart w:id="205" w:name="_Toc226126999"/>
      <w:r/>
      <w:bookmarkStart w:id="206" w:name="_Toc12887266"/>
      <w:r>
        <w:rPr>
          <w:rFonts w:hint="eastAsia" w:ascii="宋体" w:hAnsi="宋体" w:eastAsia="宋体"/>
          <w:sz w:val="32"/>
          <w:szCs w:val="32"/>
        </w:rPr>
        <w:t xml:space="preserve">六、</w:t>
      </w:r>
      <w:bookmarkEnd w:id="194"/>
      <w:r/>
      <w:bookmarkEnd w:id="195"/>
      <w:r/>
      <w:bookmarkEnd w:id="196"/>
      <w:r>
        <w:rPr>
          <w:rFonts w:hint="eastAsia" w:ascii="宋体" w:hAnsi="宋体" w:eastAsia="宋体"/>
          <w:sz w:val="32"/>
          <w:szCs w:val="32"/>
        </w:rPr>
        <w:t xml:space="preserve">定标</w:t>
      </w:r>
      <w:bookmarkEnd w:id="201"/>
      <w:r/>
      <w:bookmarkEnd w:id="202"/>
      <w:r/>
      <w:bookmarkEnd w:id="203"/>
      <w:r/>
      <w:bookmarkEnd w:id="204"/>
      <w:r/>
      <w:bookmarkEnd w:id="205"/>
      <w:r/>
      <w:bookmarkEnd w:id="206"/>
      <w:r>
        <w:rPr>
          <w:rFonts w:ascii="宋体" w:hAnsi="宋体" w:eastAsia="宋体"/>
          <w:sz w:val="32"/>
          <w:szCs w:val="32"/>
        </w:rPr>
      </w:r>
      <w:r/>
    </w:p>
    <w:p>
      <w:pPr>
        <w:pStyle w:val="919"/>
        <w:spacing w:before="0" w:after="0" w:line="300" w:lineRule="auto"/>
        <w:rPr>
          <w:rFonts w:ascii="宋体" w:hAnsi="宋体"/>
          <w:sz w:val="24"/>
          <w:szCs w:val="24"/>
        </w:rPr>
      </w:pPr>
      <w:r/>
      <w:bookmarkStart w:id="207" w:name="_Toc513029238"/>
      <w:r/>
      <w:bookmarkStart w:id="208" w:name="_Toc20823310"/>
      <w:r/>
      <w:bookmarkStart w:id="209" w:name="_Toc16938554"/>
      <w:r>
        <w:rPr>
          <w:rFonts w:hint="eastAsia" w:ascii="宋体" w:hAnsi="宋体"/>
          <w:sz w:val="24"/>
          <w:szCs w:val="24"/>
        </w:rPr>
        <w:t xml:space="preserve">26、</w:t>
      </w:r>
      <w:bookmarkEnd w:id="207"/>
      <w:r>
        <w:rPr>
          <w:rFonts w:hint="eastAsia" w:ascii="宋体" w:hAnsi="宋体"/>
          <w:sz w:val="24"/>
          <w:szCs w:val="24"/>
        </w:rPr>
        <w:t xml:space="preserve">确定</w:t>
      </w:r>
      <w:bookmarkEnd w:id="208"/>
      <w:r/>
      <w:bookmarkEnd w:id="209"/>
      <w:r>
        <w:rPr>
          <w:rFonts w:hint="eastAsia" w:ascii="宋体" w:hAnsi="宋体"/>
          <w:sz w:val="24"/>
          <w:szCs w:val="24"/>
        </w:rPr>
        <w:t xml:space="preserve">中标单位</w:t>
      </w:r>
      <w:r>
        <w:rPr>
          <w:rFonts w:ascii="宋体" w:hAnsi="宋体"/>
          <w:sz w:val="24"/>
          <w:szCs w:val="24"/>
        </w:rPr>
      </w:r>
      <w:r/>
    </w:p>
    <w:p>
      <w:pPr>
        <w:pStyle w:val="916"/>
        <w:spacing w:line="300" w:lineRule="auto"/>
        <w:rPr>
          <w:rFonts w:ascii="宋体" w:hAnsi="宋体"/>
          <w:bCs/>
          <w:sz w:val="24"/>
        </w:rPr>
      </w:pPr>
      <w:r>
        <w:rPr>
          <w:rFonts w:hint="eastAsia" w:ascii="宋体" w:hAnsi="宋体"/>
          <w:bCs/>
          <w:sz w:val="24"/>
        </w:rPr>
        <w:t xml:space="preserve">26.1中标候选人的选取</w:t>
      </w:r>
      <w:r>
        <w:rPr>
          <w:rFonts w:hint="eastAsia" w:ascii="宋体" w:hAnsi="宋体"/>
          <w:bCs/>
          <w:sz w:val="24"/>
        </w:rPr>
        <w:t xml:space="preserve">原则和数量见招标文件第四章规定。</w:t>
      </w:r>
      <w:r>
        <w:rPr>
          <w:rFonts w:ascii="宋体" w:hAnsi="宋体"/>
          <w:bCs/>
          <w:sz w:val="24"/>
        </w:rPr>
      </w:r>
      <w:r/>
    </w:p>
    <w:p>
      <w:pPr>
        <w:pStyle w:val="916"/>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16"/>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16"/>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16"/>
        <w:spacing w:line="300" w:lineRule="auto"/>
        <w:rPr>
          <w:rFonts w:ascii="宋体" w:hAnsi="宋体"/>
          <w:sz w:val="24"/>
        </w:rPr>
      </w:pPr>
      <w:r/>
      <w:bookmarkStart w:id="210"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16"/>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19"/>
        <w:spacing w:before="0" w:after="0" w:line="300" w:lineRule="auto"/>
        <w:rPr>
          <w:rFonts w:ascii="宋体" w:hAnsi="宋体"/>
          <w:sz w:val="24"/>
          <w:szCs w:val="24"/>
        </w:rPr>
      </w:pPr>
      <w:r>
        <w:rPr>
          <w:rFonts w:hint="eastAsia" w:ascii="宋体" w:hAnsi="宋体"/>
          <w:sz w:val="24"/>
          <w:szCs w:val="24"/>
        </w:rPr>
        <w:t xml:space="preserve">27、质疑处理</w:t>
      </w:r>
      <w:bookmarkEnd w:id="210"/>
      <w:r>
        <w:rPr>
          <w:rFonts w:ascii="宋体" w:hAnsi="宋体"/>
          <w:sz w:val="24"/>
          <w:szCs w:val="24"/>
        </w:rPr>
      </w:r>
      <w:r/>
    </w:p>
    <w:p>
      <w:pPr>
        <w:pStyle w:val="916"/>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w:t>
      </w:r>
      <w:r>
        <w:rPr>
          <w:rFonts w:hint="eastAsia" w:ascii="宋体" w:hAnsi="宋体"/>
          <w:sz w:val="24"/>
        </w:rPr>
        <w:t xml:space="preserve">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16"/>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16"/>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w:t>
      </w:r>
      <w:r>
        <w:rPr>
          <w:rFonts w:hint="eastAsia" w:ascii="宋体" w:hAnsi="宋体"/>
          <w:sz w:val="24"/>
        </w:rPr>
        <w:t xml:space="preserve">原件形式的质疑。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16"/>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19"/>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pStyle w:val="916"/>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16"/>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18"/>
        <w:spacing w:before="0" w:after="0" w:line="300" w:lineRule="auto"/>
        <w:rPr>
          <w:rFonts w:ascii="宋体" w:hAnsi="宋体" w:eastAsia="宋体"/>
          <w:sz w:val="32"/>
          <w:szCs w:val="32"/>
        </w:rPr>
      </w:pPr>
      <w:r/>
      <w:bookmarkStart w:id="211" w:name="_Toc12887267"/>
      <w:r/>
      <w:bookmarkStart w:id="212" w:name="_Toc9363432"/>
      <w:r/>
      <w:bookmarkStart w:id="213" w:name="_Toc12708977"/>
      <w:r/>
      <w:bookmarkStart w:id="214" w:name="_Toc120614220"/>
      <w:r/>
      <w:bookmarkStart w:id="215" w:name="_Toc8485118"/>
      <w:r/>
      <w:bookmarkStart w:id="216" w:name="_Toc513029236"/>
      <w:r/>
      <w:bookmarkStart w:id="217" w:name="_Toc16938552"/>
      <w:r/>
      <w:bookmarkStart w:id="218" w:name="_Toc20823308"/>
      <w:r/>
      <w:bookmarkStart w:id="219" w:name="_Toc226127000"/>
      <w:r>
        <w:rPr>
          <w:rFonts w:hint="eastAsia" w:ascii="宋体" w:hAnsi="宋体" w:eastAsia="宋体"/>
          <w:sz w:val="32"/>
          <w:szCs w:val="32"/>
        </w:rPr>
        <w:t xml:space="preserve">七、授予合同</w:t>
      </w:r>
      <w:bookmarkEnd w:id="211"/>
      <w:r/>
      <w:bookmarkEnd w:id="212"/>
      <w:r/>
      <w:bookmarkEnd w:id="213"/>
      <w:r/>
      <w:bookmarkEnd w:id="214"/>
      <w:r/>
      <w:bookmarkEnd w:id="215"/>
      <w:r/>
      <w:bookmarkEnd w:id="219"/>
      <w:r>
        <w:rPr>
          <w:rFonts w:ascii="宋体" w:hAnsi="宋体" w:eastAsia="宋体"/>
          <w:sz w:val="32"/>
          <w:szCs w:val="32"/>
        </w:rPr>
      </w:r>
      <w:r/>
    </w:p>
    <w:p>
      <w:pPr>
        <w:pStyle w:val="919"/>
        <w:spacing w:before="0" w:after="0" w:line="300" w:lineRule="auto"/>
        <w:rPr>
          <w:rFonts w:ascii="宋体" w:hAnsi="宋体"/>
          <w:sz w:val="24"/>
          <w:szCs w:val="24"/>
        </w:rPr>
      </w:pPr>
      <w:r/>
      <w:bookmarkEnd w:id="216"/>
      <w:r/>
      <w:bookmarkEnd w:id="217"/>
      <w:r/>
      <w:bookmarkEnd w:id="218"/>
      <w:r/>
      <w:bookmarkStart w:id="220" w:name="_Toc513029237"/>
      <w:r/>
      <w:bookmarkStart w:id="221" w:name="_Toc16938553"/>
      <w:r/>
      <w:bookmarkStart w:id="222" w:name="_Toc20823309"/>
      <w:r>
        <w:rPr>
          <w:rFonts w:hint="eastAsia" w:ascii="宋体" w:hAnsi="宋体"/>
          <w:sz w:val="24"/>
          <w:szCs w:val="24"/>
        </w:rPr>
        <w:t xml:space="preserve">29、签订合同</w:t>
      </w:r>
      <w:r>
        <w:rPr>
          <w:rFonts w:ascii="宋体" w:hAnsi="宋体"/>
          <w:sz w:val="24"/>
          <w:szCs w:val="24"/>
        </w:rPr>
      </w:r>
      <w:r/>
    </w:p>
    <w:p>
      <w:pPr>
        <w:pStyle w:val="916"/>
        <w:spacing w:line="300" w:lineRule="auto"/>
        <w:rPr>
          <w:rFonts w:hint="eastAsia" w:ascii="宋体" w:hAnsi="宋体"/>
          <w:sz w:val="24"/>
        </w:rPr>
      </w:pPr>
      <w:r>
        <w:rPr>
          <w:rFonts w:hint="eastAsia" w:ascii="宋体" w:hAnsi="宋体"/>
          <w:sz w:val="24"/>
        </w:rPr>
        <w:t xml:space="preserve">29.1中标供应商应当在中标通知书发</w:t>
      </w:r>
      <w:r>
        <w:rPr>
          <w:rFonts w:hint="eastAsia" w:ascii="宋体" w:hAnsi="宋体"/>
          <w:sz w:val="24"/>
        </w:rPr>
        <w:t xml:space="preserve">出之日起三十日内，按照招标文件确定的事项与采购人签订政府采购合同。</w:t>
      </w:r>
      <w:r/>
    </w:p>
    <w:p>
      <w:pPr>
        <w:pStyle w:val="916"/>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916"/>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w:t>
      </w:r>
      <w:r>
        <w:rPr>
          <w:rFonts w:hint="eastAsia" w:ascii="宋体" w:hAnsi="宋体"/>
          <w:sz w:val="24"/>
        </w:rPr>
        <w:t xml:space="preserve">也不得采用分包的形式履行合同，否则采购人有权终止合同。转包或分包造成采购人损失的，中标供应商应承担相应赔偿责任。</w:t>
      </w:r>
      <w:r/>
    </w:p>
    <w:p>
      <w:pPr>
        <w:pStyle w:val="919"/>
        <w:spacing w:before="0" w:after="0" w:line="300" w:lineRule="auto"/>
        <w:rPr>
          <w:rFonts w:ascii="宋体" w:hAnsi="宋体"/>
          <w:sz w:val="24"/>
          <w:szCs w:val="24"/>
        </w:rPr>
      </w:pPr>
      <w:r>
        <w:rPr>
          <w:rFonts w:hint="eastAsia" w:ascii="宋体" w:hAnsi="宋体"/>
          <w:sz w:val="24"/>
          <w:szCs w:val="24"/>
        </w:rPr>
        <w:t xml:space="preserve">30、标的物的追加</w:t>
      </w:r>
      <w:r>
        <w:rPr>
          <w:rFonts w:ascii="宋体" w:hAnsi="宋体"/>
          <w:sz w:val="24"/>
          <w:szCs w:val="24"/>
        </w:rPr>
      </w:r>
      <w:r/>
    </w:p>
    <w:p>
      <w:pPr>
        <w:pStyle w:val="916"/>
        <w:spacing w:line="300" w:lineRule="auto"/>
        <w:tabs>
          <w:tab w:val="left" w:pos="900" w:leader="none"/>
        </w:tabs>
        <w:rPr>
          <w:rFonts w:hint="eastAsia" w:ascii="宋体" w:hAnsi="宋体"/>
          <w:sz w:val="24"/>
        </w:rPr>
      </w:pPr>
      <w:r>
        <w:rPr>
          <w:rFonts w:hint="eastAsia" w:ascii="宋体" w:hAnsi="宋体"/>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bookmarkEnd w:id="68"/>
      <w:r/>
      <w:bookmarkEnd w:id="220"/>
      <w:r/>
      <w:bookmarkEnd w:id="221"/>
      <w:r/>
      <w:bookmarkEnd w:id="222"/>
      <w:r/>
      <w:bookmarkStart w:id="223" w:name="_Toc20823314"/>
      <w:r/>
      <w:bookmarkStart w:id="224" w:name="_Toc513029242"/>
      <w:r/>
      <w:bookmarkStart w:id="225" w:name="_Toc120614221"/>
      <w:r/>
      <w:bookmarkStart w:id="226" w:name="_Toc479757207"/>
      <w:r/>
      <w:bookmarkStart w:id="227" w:name="_Toc16938558"/>
      <w:r/>
      <w:bookmarkStart w:id="228" w:name="_Toc8485120"/>
      <w:r>
        <w:rPr>
          <w:rFonts w:hint="eastAsia" w:ascii="宋体" w:hAnsi="宋体"/>
          <w:sz w:val="24"/>
        </w:rPr>
      </w:r>
      <w:r/>
    </w:p>
    <w:p>
      <w:pPr>
        <w:pStyle w:val="917"/>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3"/>
      <w:r/>
      <w:bookmarkEnd w:id="224"/>
      <w:r/>
      <w:bookmarkEnd w:id="225"/>
      <w:r/>
      <w:bookmarkEnd w:id="226"/>
      <w:r/>
      <w:bookmarkEnd w:id="227"/>
      <w:r/>
      <w:bookmarkEnd w:id="228"/>
      <w:r/>
      <w:bookmarkStart w:id="229" w:name="_Toc9363435"/>
      <w:r/>
      <w:bookmarkStart w:id="230" w:name="_Toc12708980"/>
      <w:r/>
      <w:bookmarkStart w:id="231" w:name="_Toc12887270"/>
      <w:r/>
      <w:bookmarkStart w:id="232" w:name="_Toc226127001"/>
      <w:r/>
      <w:bookmarkStart w:id="233" w:name="_Toc848512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9"/>
      <w:r/>
      <w:bookmarkEnd w:id="230"/>
      <w:r/>
      <w:bookmarkEnd w:id="231"/>
      <w:r/>
      <w:bookmarkEnd w:id="232"/>
      <w:r/>
      <w:bookmarkEnd w:id="233"/>
      <w:r>
        <w:rPr>
          <w:rFonts w:ascii="华文中宋" w:hAnsi="华文中宋" w:eastAsia="华文中宋"/>
          <w:b/>
          <w:sz w:val="36"/>
          <w:szCs w:val="36"/>
        </w:rPr>
      </w:r>
      <w:r/>
    </w:p>
    <w:p>
      <w:pPr>
        <w:pStyle w:val="916"/>
        <w:ind w:firstLine="482"/>
        <w:spacing w:line="360" w:lineRule="auto"/>
        <w:rPr>
          <w:rFonts w:ascii="宋体" w:hAnsi="宋体" w:cs="Arial"/>
          <w:b/>
          <w:bCs/>
          <w:sz w:val="24"/>
        </w:rPr>
      </w:pPr>
      <w:r/>
      <w:bookmarkStart w:id="234" w:name="_Hlk174538476"/>
      <w:r/>
      <w:bookmarkStart w:id="235" w:name="_Toc12887271"/>
      <w:r/>
      <w:bookmarkStart w:id="236" w:name="_Toc49090575"/>
      <w:r/>
      <w:bookmarkStart w:id="237" w:name="_Toc120614281"/>
      <w:r/>
      <w:bookmarkStart w:id="238" w:name="_Toc26554093"/>
      <w:r/>
      <w:bookmarkStart w:id="239" w:name="_Hlk172189752"/>
      <w:r/>
      <w:bookmarkStart w:id="240" w:name="_Hlk28691518"/>
      <w:r/>
      <w:bookmarkStart w:id="241" w:name="_Toc9363436"/>
      <w:r/>
      <w:bookmarkStart w:id="242" w:name="_Toc12708982"/>
      <w:r/>
      <w:bookmarkStart w:id="243" w:name="_Toc12887273"/>
      <w:r/>
      <w:bookmarkStart w:id="244" w:name="_Toc8485122"/>
      <w:r>
        <w:rPr>
          <w:rFonts w:hint="eastAsia" w:ascii="宋体" w:hAnsi="宋体" w:cs="Arial"/>
          <w:b/>
          <w:bCs/>
          <w:sz w:val="24"/>
        </w:rPr>
        <w:t xml:space="preserve">一、采购标的：</w:t>
      </w:r>
      <w:r>
        <w:rPr>
          <w:rFonts w:ascii="宋体" w:hAnsi="宋体" w:cs="Arial"/>
          <w:b/>
          <w:bCs/>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3054"/>
        <w:gridCol w:w="3221"/>
        <w:gridCol w:w="2057"/>
      </w:tblGrid>
      <w:tr>
        <w:trPr>
          <w:trHeight w:val="538"/>
        </w:trPr>
        <w:tc>
          <w:tcPr>
            <w:tcW w:w="569" w:type="pct"/>
            <w:vAlign w:val="center"/>
            <w:textDirection w:val="lrTb"/>
            <w:noWrap w:val="false"/>
          </w:tcPr>
          <w:p>
            <w:pPr>
              <w:pStyle w:val="916"/>
              <w:jc w:val="center"/>
              <w:spacing w:line="440" w:lineRule="exact"/>
              <w:widowControl/>
              <w:rPr>
                <w:rFonts w:hint="eastAsia" w:ascii="宋体" w:hAnsi="宋体"/>
                <w:sz w:val="24"/>
              </w:rPr>
            </w:pPr>
            <w:r/>
            <w:bookmarkStart w:id="245" w:name="_Hlk210927219"/>
            <w:r>
              <w:rPr>
                <w:rFonts w:hint="eastAsia" w:ascii="宋体" w:hAnsi="宋体"/>
                <w:sz w:val="24"/>
              </w:rPr>
              <w:t xml:space="preserve">序号</w:t>
            </w:r>
            <w:r/>
          </w:p>
        </w:tc>
        <w:tc>
          <w:tcPr>
            <w:tcW w:w="1624" w:type="pct"/>
            <w:vAlign w:val="center"/>
            <w:textDirection w:val="lrTb"/>
            <w:noWrap w:val="false"/>
          </w:tcPr>
          <w:p>
            <w:pPr>
              <w:pStyle w:val="916"/>
              <w:jc w:val="center"/>
              <w:spacing w:line="440" w:lineRule="exact"/>
              <w:widowControl/>
              <w:rPr>
                <w:rFonts w:ascii="宋体" w:hAnsi="宋体"/>
                <w:sz w:val="24"/>
              </w:rPr>
            </w:pPr>
            <w:r>
              <w:rPr>
                <w:rFonts w:hint="eastAsia" w:ascii="宋体" w:hAnsi="宋体"/>
                <w:sz w:val="24"/>
              </w:rPr>
              <w:t xml:space="preserve">标的名称</w:t>
            </w:r>
            <w:r>
              <w:rPr>
                <w:rFonts w:ascii="宋体" w:hAnsi="宋体"/>
                <w:sz w:val="24"/>
              </w:rPr>
            </w:r>
            <w:r/>
          </w:p>
          <w:p>
            <w:pPr>
              <w:pStyle w:val="916"/>
              <w:jc w:val="center"/>
              <w:spacing w:line="440" w:lineRule="exact"/>
              <w:widowControl/>
              <w:rPr>
                <w:rFonts w:ascii="宋体" w:hAnsi="宋体"/>
                <w:sz w:val="24"/>
              </w:rPr>
            </w:pPr>
            <w:r>
              <w:rPr>
                <w:rFonts w:hint="eastAsia" w:ascii="宋体" w:hAnsi="宋体"/>
                <w:sz w:val="22"/>
                <w:szCs w:val="22"/>
              </w:rPr>
              <w:t xml:space="preserve">(</w:t>
            </w:r>
            <w:r>
              <w:rPr>
                <w:rFonts w:hint="eastAsia" w:ascii="宋体" w:hAnsi="宋体" w:cs="宋体"/>
                <w:sz w:val="22"/>
                <w:szCs w:val="22"/>
              </w:rPr>
              <w:t xml:space="preserve">对应中小企业划分标准</w:t>
            </w:r>
            <w:r>
              <w:rPr>
                <w:rFonts w:hint="eastAsia" w:ascii="宋体" w:hAnsi="宋体"/>
                <w:sz w:val="22"/>
                <w:szCs w:val="22"/>
              </w:rPr>
              <w:t xml:space="preserve">)</w:t>
            </w:r>
            <w:r>
              <w:rPr>
                <w:rFonts w:ascii="宋体" w:hAnsi="宋体"/>
                <w:sz w:val="24"/>
              </w:rPr>
            </w:r>
            <w:r/>
          </w:p>
        </w:tc>
        <w:tc>
          <w:tcPr>
            <w:tcW w:w="1713" w:type="pct"/>
            <w:vAlign w:val="center"/>
            <w:textDirection w:val="lrTb"/>
            <w:noWrap w:val="false"/>
          </w:tcPr>
          <w:p>
            <w:pPr>
              <w:pStyle w:val="916"/>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916"/>
              <w:jc w:val="center"/>
              <w:spacing w:line="440" w:lineRule="exact"/>
              <w:widowControl/>
              <w:rPr>
                <w:rFonts w:hint="eastAsia" w:ascii="宋体" w:hAnsi="宋体"/>
                <w:sz w:val="24"/>
              </w:rPr>
            </w:pPr>
            <w:r>
              <w:rPr>
                <w:rFonts w:hint="eastAsia" w:ascii="宋体" w:hAnsi="宋体" w:cs="宋体"/>
                <w:sz w:val="22"/>
                <w:szCs w:val="22"/>
              </w:rPr>
              <w:t xml:space="preserve">(对应中小企业划分标准)</w:t>
            </w:r>
            <w:r>
              <w:rPr>
                <w:rFonts w:hint="eastAsia" w:ascii="宋体" w:hAnsi="宋体"/>
                <w:sz w:val="24"/>
              </w:rPr>
            </w:r>
            <w:r/>
          </w:p>
        </w:tc>
        <w:tc>
          <w:tcPr>
            <w:tcW w:w="1094" w:type="pct"/>
            <w:vAlign w:val="center"/>
            <w:textDirection w:val="lrTb"/>
            <w:noWrap w:val="false"/>
          </w:tcPr>
          <w:p>
            <w:pPr>
              <w:pStyle w:val="916"/>
              <w:jc w:val="center"/>
              <w:spacing w:line="440" w:lineRule="exact"/>
              <w:widowControl/>
              <w:rPr>
                <w:rFonts w:hint="eastAsia" w:ascii="宋体" w:hAnsi="宋体" w:cs="宋体"/>
                <w:sz w:val="24"/>
              </w:rPr>
            </w:pPr>
            <w:r>
              <w:rPr>
                <w:rFonts w:hint="eastAsia" w:ascii="宋体" w:hAnsi="宋体"/>
                <w:sz w:val="24"/>
              </w:rPr>
              <w:t xml:space="preserve">项目属性</w:t>
            </w:r>
            <w:r>
              <w:rPr>
                <w:rFonts w:hint="eastAsia" w:ascii="宋体" w:hAnsi="宋体" w:cs="宋体"/>
                <w:sz w:val="24"/>
              </w:rPr>
            </w:r>
            <w:r/>
          </w:p>
        </w:tc>
      </w:tr>
      <w:tr>
        <w:trPr>
          <w:trHeight w:val="790"/>
        </w:trPr>
        <w:tc>
          <w:tcPr>
            <w:tcW w:w="569" w:type="pct"/>
            <w:vAlign w:val="center"/>
            <w:textDirection w:val="lrTb"/>
            <w:noWrap w:val="false"/>
          </w:tcPr>
          <w:p>
            <w:pPr>
              <w:pStyle w:val="916"/>
              <w:jc w:val="center"/>
              <w:spacing w:line="440" w:lineRule="exact"/>
              <w:widowControl/>
              <w:rPr>
                <w:rFonts w:hint="eastAsia" w:ascii="宋体" w:hAnsi="宋体"/>
                <w:bCs/>
                <w:sz w:val="24"/>
              </w:rPr>
            </w:pPr>
            <w:r>
              <w:rPr>
                <w:rFonts w:hint="eastAsia" w:ascii="宋体" w:hAnsi="宋体"/>
                <w:bCs/>
                <w:sz w:val="24"/>
              </w:rPr>
              <w:t xml:space="preserve">1</w:t>
            </w:r>
            <w:r/>
          </w:p>
        </w:tc>
        <w:tc>
          <w:tcPr>
            <w:tcW w:w="1624" w:type="pct"/>
            <w:vAlign w:val="center"/>
            <w:textDirection w:val="lrTb"/>
            <w:noWrap w:val="false"/>
          </w:tcPr>
          <w:p>
            <w:pPr>
              <w:pStyle w:val="916"/>
              <w:jc w:val="center"/>
              <w:spacing w:line="440" w:lineRule="exact"/>
              <w:widowControl/>
              <w:rPr>
                <w:rFonts w:ascii="宋体" w:hAnsi="宋体"/>
                <w:b/>
                <w:color w:val="ff0000"/>
                <w:sz w:val="24"/>
              </w:rPr>
            </w:pPr>
            <w:r>
              <w:rPr>
                <w:rFonts w:ascii="宋体" w:hAnsi="宋体"/>
                <w:sz w:val="24"/>
              </w:rPr>
              <w:t xml:space="preserve">2026年度全省重点水利工程变形监测InSAR底图数据</w:t>
            </w:r>
            <w:r>
              <w:rPr>
                <w:rFonts w:ascii="宋体" w:hAnsi="宋体"/>
                <w:b/>
                <w:color w:val="ff0000"/>
                <w:sz w:val="24"/>
              </w:rPr>
            </w:r>
            <w:r/>
          </w:p>
        </w:tc>
        <w:tc>
          <w:tcPr>
            <w:tcW w:w="1713" w:type="pct"/>
            <w:vAlign w:val="center"/>
            <w:textDirection w:val="lrTb"/>
            <w:noWrap w:val="false"/>
          </w:tcPr>
          <w:p>
            <w:pPr>
              <w:pStyle w:val="916"/>
              <w:jc w:val="center"/>
              <w:spacing w:line="440" w:lineRule="exact"/>
              <w:widowControl/>
              <w:rPr>
                <w:rFonts w:hint="eastAsia" w:ascii="宋体" w:hAnsi="宋体" w:cs="宋体"/>
                <w:bCs/>
                <w:sz w:val="24"/>
              </w:rPr>
            </w:pPr>
            <w:r>
              <w:rPr>
                <w:rFonts w:hint="eastAsia" w:ascii="宋体" w:hAnsi="宋体" w:cs="Arial"/>
                <w:sz w:val="24"/>
              </w:rPr>
              <w:t xml:space="preserve">其他未列明行业</w:t>
            </w:r>
            <w:r>
              <w:rPr>
                <w:rFonts w:hint="eastAsia" w:ascii="宋体" w:hAnsi="宋体" w:cs="宋体"/>
                <w:bCs/>
                <w:sz w:val="24"/>
              </w:rPr>
            </w:r>
            <w:r/>
          </w:p>
        </w:tc>
        <w:tc>
          <w:tcPr>
            <w:tcW w:w="1094" w:type="pct"/>
            <w:vAlign w:val="center"/>
            <w:textDirection w:val="lrTb"/>
            <w:noWrap w:val="false"/>
          </w:tcPr>
          <w:p>
            <w:pPr>
              <w:pStyle w:val="916"/>
              <w:jc w:val="center"/>
              <w:spacing w:line="440" w:lineRule="exact"/>
              <w:widowControl/>
              <w:rPr>
                <w:rFonts w:ascii="宋体" w:hAnsi="宋体"/>
                <w:bCs/>
                <w:sz w:val="24"/>
              </w:rPr>
            </w:pPr>
            <w:r>
              <w:rPr>
                <w:rFonts w:hint="eastAsia" w:ascii="宋体" w:hAnsi="宋体"/>
                <w:bCs/>
                <w:sz w:val="24"/>
              </w:rPr>
              <w:t xml:space="preserve">服务类</w:t>
            </w:r>
            <w:r>
              <w:rPr>
                <w:rFonts w:ascii="宋体" w:hAnsi="宋体"/>
                <w:bCs/>
                <w:sz w:val="24"/>
              </w:rPr>
            </w:r>
            <w:r/>
          </w:p>
        </w:tc>
      </w:tr>
    </w:tbl>
    <w:p>
      <w:pPr>
        <w:pStyle w:val="916"/>
        <w:ind w:firstLine="482"/>
        <w:spacing w:line="360" w:lineRule="auto"/>
        <w:rPr>
          <w:rFonts w:ascii="宋体" w:hAnsi="宋体" w:cs="Arial"/>
          <w:b/>
          <w:bCs/>
          <w:sz w:val="24"/>
        </w:rPr>
      </w:pPr>
      <w:r/>
      <w:bookmarkEnd w:id="234"/>
      <w:r/>
      <w:bookmarkEnd w:id="235"/>
      <w:r/>
      <w:bookmarkEnd w:id="245"/>
      <w:r/>
      <w:bookmarkStart w:id="246" w:name="_Hlk174538584"/>
      <w:r>
        <w:rPr>
          <w:rFonts w:hint="eastAsia" w:ascii="宋体" w:hAnsi="宋体" w:cs="Arial"/>
          <w:b/>
          <w:bCs/>
          <w:sz w:val="24"/>
        </w:rPr>
        <w:t xml:space="preserve">二、</w:t>
      </w:r>
      <w:bookmarkStart w:id="247" w:name="OLE_LINK26"/>
      <w:r>
        <w:rPr>
          <w:rFonts w:hint="eastAsia" w:ascii="宋体" w:hAnsi="宋体" w:cs="Arial"/>
          <w:b/>
          <w:bCs/>
          <w:sz w:val="24"/>
        </w:rPr>
        <w:t xml:space="preserve">技术服务要求</w:t>
      </w:r>
      <w:bookmarkEnd w:id="247"/>
      <w:r>
        <w:rPr>
          <w:rFonts w:hint="eastAsia" w:ascii="宋体" w:hAnsi="宋体" w:cs="Arial"/>
          <w:b/>
          <w:bCs/>
          <w:sz w:val="24"/>
        </w:rPr>
        <w:t xml:space="preserve">：</w:t>
      </w:r>
      <w:r>
        <w:rPr>
          <w:rFonts w:ascii="宋体" w:hAnsi="宋体" w:cs="Arial"/>
          <w:b/>
          <w:bCs/>
          <w:sz w:val="24"/>
        </w:rPr>
      </w:r>
      <w:r/>
    </w:p>
    <w:p>
      <w:pPr>
        <w:pStyle w:val="916"/>
        <w:ind w:firstLine="480"/>
        <w:spacing w:line="360" w:lineRule="auto"/>
        <w:rPr>
          <w:rFonts w:hint="eastAsia" w:ascii="宋体" w:hAnsi="宋体" w:cs="Arial"/>
          <w:sz w:val="24"/>
        </w:rPr>
      </w:pPr>
      <w:r/>
      <w:bookmarkEnd w:id="246"/>
      <w:r>
        <w:rPr>
          <w:rFonts w:hint="eastAsia" w:ascii="宋体" w:hAnsi="宋体" w:cs="Arial"/>
          <w:sz w:val="24"/>
        </w:rPr>
        <w:t xml:space="preserve">（一）项目背景</w:t>
      </w:r>
      <w:r/>
    </w:p>
    <w:p>
      <w:pPr>
        <w:pStyle w:val="916"/>
        <w:ind w:firstLine="480"/>
        <w:spacing w:line="360" w:lineRule="auto"/>
        <w:rPr>
          <w:rFonts w:hint="eastAsia" w:ascii="宋体" w:hAnsi="宋体" w:cs="Arial"/>
          <w:sz w:val="24"/>
        </w:rPr>
      </w:pPr>
      <w:r>
        <w:rPr>
          <w:rFonts w:hint="eastAsia" w:ascii="宋体" w:hAnsi="宋体" w:cs="Arial"/>
          <w:sz w:val="24"/>
        </w:rPr>
        <w:t xml:space="preserve">随着社会经济发展与城市化进程的加快，水利部提出水旱灾害防御要实现“人员不伤亡、水库不垮坝、重要堤防不决口、重要基础设施不受冲击”目标，更好地支撑我国社会主义现代化建设。水利工程的</w:t>
      </w:r>
      <w:r>
        <w:rPr>
          <w:rFonts w:hint="eastAsia" w:ascii="宋体" w:hAnsi="宋体" w:cs="Arial"/>
          <w:sz w:val="24"/>
        </w:rPr>
        <w:t xml:space="preserve">安全运行对保障防洪安全、维护航道稳定、保护河流生境等具有重要意义。</w:t>
      </w:r>
      <w:r/>
    </w:p>
    <w:p>
      <w:pPr>
        <w:pStyle w:val="916"/>
        <w:ind w:firstLine="480"/>
        <w:spacing w:line="360" w:lineRule="auto"/>
        <w:rPr>
          <w:rFonts w:hint="eastAsia" w:ascii="宋体" w:hAnsi="宋体" w:cs="Arial"/>
          <w:sz w:val="24"/>
        </w:rPr>
      </w:pPr>
      <w:r>
        <w:rPr>
          <w:rFonts w:hint="eastAsia" w:ascii="宋体" w:hAnsi="宋体" w:cs="Arial"/>
          <w:sz w:val="24"/>
        </w:rPr>
        <w:t xml:space="preserve">合成孔径雷达干涉测量（Interferometric Synthetic Aperture Radar，InSAR）技术具有全天时、全天候、连续空间覆盖、高度自动化、高精度和低成本等优点，其理论监测精度可达亚厘米级，能够从面域获取大面积地表沉降信息，已成为目前发展迅速、极具潜力的对地观测及测绘新技术之一，已在滑坡、地震、水利工程、地面沉降等领域得到了广泛的应用。</w:t>
      </w:r>
      <w:r/>
    </w:p>
    <w:p>
      <w:pPr>
        <w:pStyle w:val="916"/>
        <w:ind w:firstLine="480"/>
        <w:spacing w:line="360" w:lineRule="auto"/>
        <w:rPr>
          <w:rFonts w:hint="eastAsia" w:ascii="宋体" w:hAnsi="宋体" w:cs="Arial"/>
          <w:sz w:val="24"/>
        </w:rPr>
      </w:pPr>
      <w:r>
        <w:rPr>
          <w:rFonts w:hint="eastAsia" w:ascii="宋体" w:hAnsi="宋体" w:cs="Arial"/>
          <w:sz w:val="24"/>
        </w:rPr>
        <w:t xml:space="preserve">（二）</w:t>
      </w:r>
      <w:r>
        <w:rPr>
          <w:rFonts w:hint="eastAsia" w:ascii="宋体" w:hAnsi="宋体" w:cs="Arial"/>
          <w:sz w:val="24"/>
        </w:rPr>
        <w:t xml:space="preserve">采购</w:t>
      </w:r>
      <w:r>
        <w:rPr>
          <w:rFonts w:hint="eastAsia" w:ascii="宋体" w:hAnsi="宋体" w:cs="Arial"/>
          <w:sz w:val="24"/>
        </w:rPr>
        <w:t xml:space="preserve">内容</w:t>
      </w:r>
      <w:r/>
    </w:p>
    <w:p>
      <w:pPr>
        <w:pStyle w:val="916"/>
        <w:ind w:firstLine="480"/>
        <w:spacing w:line="360" w:lineRule="auto"/>
        <w:rPr>
          <w:rFonts w:hint="eastAsia" w:ascii="宋体" w:hAnsi="宋体" w:cs="Arial"/>
          <w:sz w:val="24"/>
        </w:rPr>
      </w:pPr>
      <w:r/>
      <w:bookmarkStart w:id="248" w:name="OLE_LINK1"/>
      <w:r>
        <w:rPr>
          <w:rFonts w:hint="eastAsia" w:ascii="宋体" w:hAnsi="宋体" w:cs="Arial"/>
          <w:sz w:val="24"/>
        </w:rPr>
        <w:t xml:space="preserve">本次项目需采集2026年全年</w:t>
      </w:r>
      <w:r>
        <w:rPr>
          <w:rFonts w:hint="eastAsia" w:ascii="宋体" w:hAnsi="宋体" w:cs="Arial"/>
          <w:sz w:val="24"/>
        </w:rPr>
        <w:t xml:space="preserve">至少10期共85景，覆盖江苏省49座大中型水库管理范围、全省重要堤防</w:t>
      </w:r>
      <w:r>
        <w:rPr>
          <w:rFonts w:hint="eastAsia" w:ascii="宋体" w:hAnsi="宋体" w:cs="Arial"/>
          <w:sz w:val="24"/>
        </w:rPr>
        <w:t xml:space="preserve">等重点水利工程的</w:t>
      </w:r>
      <w:bookmarkStart w:id="249" w:name="OLE_LINK46"/>
      <w:r>
        <w:rPr>
          <w:rFonts w:hint="eastAsia" w:ascii="宋体" w:hAnsi="宋体" w:cs="Arial"/>
          <w:sz w:val="24"/>
        </w:rPr>
        <w:t xml:space="preserve">SAR</w:t>
      </w:r>
      <w:r>
        <w:rPr>
          <w:rFonts w:hint="eastAsia" w:ascii="宋体" w:hAnsi="宋体" w:cs="Arial"/>
          <w:sz w:val="24"/>
        </w:rPr>
        <w:t xml:space="preserve">单视复数影像</w:t>
      </w:r>
      <w:bookmarkEnd w:id="249"/>
      <w:r>
        <w:rPr>
          <w:rFonts w:hint="eastAsia" w:ascii="宋体" w:hAnsi="宋体" w:cs="Arial"/>
          <w:sz w:val="24"/>
        </w:rPr>
        <w:t xml:space="preserve">；SAR单视复数影像数据影像分辨率不低于5m，</w:t>
      </w:r>
      <w:bookmarkStart w:id="250" w:name="OLE_LINK48"/>
      <w:r>
        <w:rPr>
          <w:rFonts w:hint="eastAsia" w:ascii="宋体" w:hAnsi="宋体" w:cs="Arial"/>
          <w:sz w:val="24"/>
        </w:rPr>
        <w:t xml:space="preserve">SAR卫星重返周期不大于30天</w:t>
      </w:r>
      <w:bookmarkEnd w:id="250"/>
      <w:r>
        <w:rPr>
          <w:rFonts w:hint="eastAsia" w:ascii="宋体" w:hAnsi="宋体" w:cs="Arial"/>
          <w:sz w:val="24"/>
        </w:rPr>
        <w:t xml:space="preserve">，每景影像覆盖面积不低于100</w:t>
      </w:r>
      <w:r>
        <w:rPr>
          <w:rFonts w:hint="eastAsia" w:ascii="宋体" w:hAnsi="宋体" w:cs="Arial"/>
          <w:sz w:val="24"/>
        </w:rPr>
        <w:t xml:space="preserve">00km</w:t>
      </w:r>
      <w:r>
        <w:rPr>
          <w:rFonts w:hint="eastAsia" w:ascii="宋体" w:hAnsi="宋体" w:cs="Arial"/>
          <w:sz w:val="24"/>
          <w:vertAlign w:val="superscript"/>
        </w:rPr>
        <w:t xml:space="preserve">2</w:t>
      </w:r>
      <w:r>
        <w:rPr>
          <w:rFonts w:hint="eastAsia" w:ascii="宋体" w:hAnsi="宋体" w:cs="Arial"/>
          <w:sz w:val="24"/>
        </w:rPr>
        <w:t xml:space="preserve">。</w:t>
      </w:r>
      <w:r>
        <w:rPr>
          <w:rFonts w:hint="eastAsia" w:ascii="宋体" w:hAnsi="宋体" w:cs="Arial"/>
          <w:sz w:val="24"/>
        </w:rPr>
      </w:r>
      <w:r/>
    </w:p>
    <w:p>
      <w:pPr>
        <w:pStyle w:val="916"/>
        <w:ind w:firstLine="480"/>
        <w:spacing w:line="360" w:lineRule="auto"/>
        <w:rPr>
          <w:rFonts w:hint="eastAsia" w:ascii="宋体" w:hAnsi="宋体" w:cs="Arial"/>
          <w:sz w:val="24"/>
        </w:rPr>
      </w:pPr>
      <w:r/>
      <w:bookmarkEnd w:id="248"/>
      <w:r>
        <w:rPr>
          <w:rFonts w:hint="eastAsia" w:ascii="宋体" w:hAnsi="宋体" w:cs="Arial"/>
          <w:sz w:val="24"/>
        </w:rPr>
        <w:t xml:space="preserve">（三）技术要求</w:t>
      </w:r>
      <w:r>
        <w:rPr>
          <w:rFonts w:hint="eastAsia" w:ascii="宋体" w:hAnsi="宋体" w:cs="Arial"/>
          <w:sz w:val="24"/>
        </w:rPr>
      </w:r>
      <w:r/>
    </w:p>
    <w:p>
      <w:pPr>
        <w:pStyle w:val="916"/>
        <w:ind w:firstLine="480"/>
        <w:spacing w:line="360" w:lineRule="auto"/>
        <w:rPr>
          <w:rFonts w:hint="eastAsia" w:ascii="宋体" w:hAnsi="宋体" w:cs="Arial"/>
          <w:sz w:val="24"/>
        </w:rPr>
      </w:pPr>
      <w:r>
        <w:rPr>
          <w:rFonts w:hint="eastAsia" w:ascii="宋体" w:hAnsi="宋体" w:cs="Arial"/>
          <w:sz w:val="24"/>
        </w:rPr>
        <w:t xml:space="preserve">1、雷达卫星波段：C波段；</w:t>
      </w:r>
      <w:r/>
    </w:p>
    <w:p>
      <w:pPr>
        <w:pStyle w:val="916"/>
        <w:ind w:firstLine="480"/>
        <w:spacing w:line="360" w:lineRule="auto"/>
        <w:rPr>
          <w:rFonts w:hint="eastAsia" w:ascii="宋体" w:hAnsi="宋体" w:cs="Arial"/>
          <w:sz w:val="24"/>
        </w:rPr>
      </w:pPr>
      <w:r>
        <w:rPr>
          <w:rFonts w:hint="eastAsia" w:ascii="宋体" w:hAnsi="宋体" w:cs="Arial"/>
          <w:sz w:val="24"/>
        </w:rPr>
        <w:t xml:space="preserve">2、产品级别采用SLC（单视复数产品）；</w:t>
      </w:r>
      <w:r/>
    </w:p>
    <w:p>
      <w:pPr>
        <w:pStyle w:val="916"/>
        <w:ind w:firstLine="480"/>
        <w:spacing w:line="360" w:lineRule="auto"/>
        <w:rPr>
          <w:rFonts w:hint="eastAsia" w:ascii="宋体" w:hAnsi="宋体" w:cs="Arial"/>
          <w:sz w:val="24"/>
        </w:rPr>
      </w:pPr>
      <w:r>
        <w:rPr>
          <w:rFonts w:hint="eastAsia" w:ascii="宋体" w:hAnsi="宋体" w:cs="Arial"/>
          <w:sz w:val="24"/>
        </w:rPr>
        <w:t xml:space="preserve">3、标称分辨率不低于5m；</w:t>
      </w:r>
      <w:r/>
    </w:p>
    <w:p>
      <w:pPr>
        <w:pStyle w:val="916"/>
        <w:ind w:firstLine="480"/>
        <w:spacing w:line="360" w:lineRule="auto"/>
        <w:rPr>
          <w:rFonts w:hint="eastAsia" w:ascii="宋体" w:hAnsi="宋体" w:cs="Arial"/>
          <w:sz w:val="24"/>
        </w:rPr>
      </w:pPr>
      <w:r>
        <w:rPr>
          <w:rFonts w:hint="eastAsia" w:ascii="宋体" w:hAnsi="宋体" w:cs="Arial"/>
          <w:sz w:val="24"/>
        </w:rPr>
        <w:t xml:space="preserve">4、极化方式：VV极化/ HH极化（同一图幅相同极化）；</w:t>
      </w:r>
      <w:r/>
    </w:p>
    <w:p>
      <w:pPr>
        <w:pStyle w:val="916"/>
        <w:ind w:firstLine="480"/>
        <w:spacing w:line="360" w:lineRule="auto"/>
        <w:rPr>
          <w:rFonts w:hint="eastAsia" w:ascii="宋体" w:hAnsi="宋体" w:cs="Arial"/>
          <w:sz w:val="24"/>
        </w:rPr>
      </w:pPr>
      <w:r>
        <w:rPr>
          <w:rFonts w:hint="eastAsia" w:ascii="宋体" w:hAnsi="宋体" w:cs="Arial"/>
          <w:sz w:val="24"/>
        </w:rPr>
        <w:t xml:space="preserve">5、每景影像覆盖范围不小于100km*100km；</w:t>
      </w:r>
      <w:r/>
    </w:p>
    <w:p>
      <w:pPr>
        <w:pStyle w:val="916"/>
        <w:ind w:firstLine="480"/>
        <w:spacing w:line="360" w:lineRule="auto"/>
        <w:rPr>
          <w:rFonts w:ascii="宋体" w:hAnsi="宋体" w:cs="Arial"/>
          <w:sz w:val="24"/>
        </w:rPr>
      </w:pPr>
      <w:r>
        <w:rPr>
          <w:rFonts w:hint="eastAsia" w:ascii="宋体" w:hAnsi="宋体" w:cs="Arial"/>
          <w:sz w:val="24"/>
        </w:rPr>
        <w:t xml:space="preserve">6、区域范围：覆盖</w:t>
      </w:r>
      <w:bookmarkStart w:id="251" w:name="OLE_LINK55"/>
      <w:r>
        <w:rPr>
          <w:rFonts w:hint="eastAsia" w:ascii="宋体" w:hAnsi="宋体" w:cs="Arial"/>
          <w:sz w:val="24"/>
        </w:rPr>
        <w:t xml:space="preserve">江苏省49座大中型水库管理范围、全省重要堤防等重点水利工程</w:t>
      </w:r>
      <w:bookmarkEnd w:id="251"/>
      <w:r>
        <w:rPr>
          <w:rFonts w:hint="eastAsia" w:ascii="宋体" w:hAnsi="宋体" w:cs="Arial"/>
          <w:sz w:val="24"/>
        </w:rPr>
        <w:t xml:space="preserve">。</w:t>
      </w:r>
      <w:r>
        <w:rPr>
          <w:rFonts w:ascii="宋体" w:hAnsi="宋体" w:cs="Arial"/>
          <w:sz w:val="24"/>
        </w:rPr>
      </w:r>
      <w:r/>
    </w:p>
    <w:p>
      <w:pPr>
        <w:pStyle w:val="916"/>
        <w:ind w:firstLine="480"/>
        <w:spacing w:line="360" w:lineRule="auto"/>
        <w:rPr>
          <w:rFonts w:ascii="宋体" w:hAnsi="宋体" w:cs="Arial"/>
          <w:sz w:val="24"/>
        </w:rPr>
      </w:pPr>
      <w:r/>
      <w:bookmarkStart w:id="252" w:name="OLE_LINK61"/>
      <w:r>
        <w:rPr>
          <w:rFonts w:hint="eastAsia" w:ascii="宋体" w:hAnsi="宋体" w:cs="Arial"/>
          <w:sz w:val="24"/>
        </w:rPr>
        <w:t xml:space="preserve">7、</w:t>
      </w:r>
      <w:r>
        <w:rPr>
          <w:rFonts w:ascii="宋体" w:hAnsi="宋体" w:cs="Arial"/>
          <w:sz w:val="24"/>
        </w:rPr>
        <w:t xml:space="preserve">同一轨道下多景数</w:t>
      </w:r>
      <w:r>
        <w:rPr>
          <w:rFonts w:ascii="宋体" w:hAnsi="宋体" w:cs="Arial"/>
          <w:sz w:val="24"/>
        </w:rPr>
        <w:t xml:space="preserve">据生成的干涉图</w:t>
      </w:r>
      <w:r>
        <w:rPr>
          <w:rFonts w:hint="eastAsia" w:ascii="宋体" w:hAnsi="宋体" w:cs="Arial"/>
          <w:sz w:val="24"/>
        </w:rPr>
        <w:t xml:space="preserve">干涉对</w:t>
      </w:r>
      <w:bookmarkStart w:id="253" w:name="OLE_LINK53"/>
      <w:r>
        <w:rPr>
          <w:rFonts w:ascii="宋体" w:hAnsi="宋体" w:cs="Arial"/>
          <w:sz w:val="24"/>
        </w:rPr>
        <w:t xml:space="preserve">基线</w:t>
      </w:r>
      <w:r>
        <w:rPr>
          <w:rFonts w:hint="eastAsia" w:ascii="宋体" w:hAnsi="宋体" w:cs="Arial"/>
          <w:sz w:val="24"/>
        </w:rPr>
        <w:t xml:space="preserve">应≤</w:t>
      </w:r>
      <w:r>
        <w:rPr>
          <w:rFonts w:ascii="宋体" w:hAnsi="宋体" w:cs="Arial"/>
          <w:sz w:val="24"/>
        </w:rPr>
        <w:t xml:space="preserve">400m</w:t>
      </w:r>
      <w:bookmarkEnd w:id="253"/>
      <w:r>
        <w:rPr>
          <w:rFonts w:hint="eastAsia" w:ascii="宋体" w:hAnsi="宋体" w:cs="Arial"/>
          <w:sz w:val="24"/>
        </w:rPr>
        <w:t xml:space="preserve">，若基线&gt;400m，应替换成符合要求的影像</w:t>
      </w:r>
      <w:r>
        <w:rPr>
          <w:rFonts w:ascii="宋体" w:hAnsi="宋体" w:cs="Arial"/>
          <w:sz w:val="24"/>
        </w:rPr>
        <w:t xml:space="preserve">；</w:t>
      </w:r>
      <w:r/>
    </w:p>
    <w:p>
      <w:pPr>
        <w:pStyle w:val="916"/>
        <w:ind w:firstLine="480"/>
        <w:spacing w:line="360" w:lineRule="auto"/>
        <w:rPr>
          <w:rFonts w:ascii="宋体" w:hAnsi="宋体" w:cs="Arial"/>
          <w:sz w:val="24"/>
        </w:rPr>
      </w:pPr>
      <w:r>
        <w:rPr>
          <w:rFonts w:hint="eastAsia" w:ascii="宋体" w:hAnsi="宋体" w:cs="Arial"/>
          <w:sz w:val="24"/>
        </w:rPr>
        <w:t xml:space="preserve">8、</w:t>
      </w:r>
      <w:r>
        <w:rPr>
          <w:rFonts w:ascii="宋体" w:hAnsi="宋体" w:cs="Arial"/>
          <w:sz w:val="24"/>
        </w:rPr>
        <w:t xml:space="preserve">同一轨道下多景数据生成的干涉图中</w:t>
      </w:r>
      <w:r>
        <w:rPr>
          <w:rFonts w:hint="eastAsia" w:ascii="宋体" w:hAnsi="宋体" w:cs="Arial"/>
          <w:sz w:val="24"/>
        </w:rPr>
        <w:t xml:space="preserve">不得存在</w:t>
      </w:r>
      <w:r>
        <w:rPr>
          <w:rFonts w:ascii="宋体" w:hAnsi="宋体" w:cs="Arial"/>
          <w:sz w:val="24"/>
        </w:rPr>
        <w:t xml:space="preserve">非规则残余相位的情况，</w:t>
      </w:r>
      <w:r>
        <w:rPr>
          <w:rFonts w:hint="eastAsia" w:ascii="宋体" w:hAnsi="宋体" w:cs="Arial"/>
          <w:sz w:val="24"/>
        </w:rPr>
        <w:t xml:space="preserve">若存在</w:t>
      </w:r>
      <w:r>
        <w:rPr>
          <w:rFonts w:ascii="宋体" w:hAnsi="宋体" w:cs="Arial"/>
          <w:sz w:val="24"/>
        </w:rPr>
        <w:t xml:space="preserve">非规则残余相位</w:t>
      </w:r>
      <w:r>
        <w:rPr>
          <w:rFonts w:hint="eastAsia" w:ascii="宋体" w:hAnsi="宋体" w:cs="Arial"/>
          <w:sz w:val="24"/>
        </w:rPr>
        <w:t xml:space="preserve">，应替换成符合要求的影像。</w:t>
      </w:r>
      <w:r>
        <w:rPr>
          <w:rFonts w:ascii="宋体" w:hAnsi="宋体" w:cs="Arial"/>
          <w:sz w:val="24"/>
        </w:rPr>
      </w:r>
      <w:r/>
    </w:p>
    <w:p>
      <w:pPr>
        <w:pStyle w:val="916"/>
        <w:ind w:firstLine="480"/>
        <w:spacing w:line="360" w:lineRule="auto"/>
        <w:rPr>
          <w:rFonts w:ascii="宋体" w:hAnsi="宋体" w:cs="Arial"/>
          <w:sz w:val="24"/>
        </w:rPr>
      </w:pPr>
      <w:r/>
      <w:bookmarkEnd w:id="252"/>
      <w:r>
        <w:rPr>
          <w:rFonts w:hint="eastAsia" w:ascii="宋体" w:hAnsi="宋体" w:cs="Arial"/>
          <w:sz w:val="24"/>
        </w:rPr>
        <w:t xml:space="preserve">（四）成果形式</w:t>
      </w:r>
      <w:r>
        <w:rPr>
          <w:rFonts w:ascii="宋体" w:hAnsi="宋体" w:cs="Arial"/>
          <w:sz w:val="24"/>
        </w:rPr>
      </w:r>
      <w:r/>
    </w:p>
    <w:p>
      <w:pPr>
        <w:pStyle w:val="916"/>
        <w:ind w:firstLine="480"/>
        <w:spacing w:line="360" w:lineRule="auto"/>
        <w:rPr>
          <w:rFonts w:hint="eastAsia" w:ascii="宋体" w:hAnsi="宋体" w:cs="Arial"/>
          <w:sz w:val="24"/>
        </w:rPr>
      </w:pPr>
      <w:r>
        <w:rPr>
          <w:rFonts w:hint="eastAsia" w:ascii="宋体" w:hAnsi="宋体" w:cs="Arial"/>
          <w:sz w:val="24"/>
        </w:rPr>
        <w:t xml:space="preserve">影像数据格式：</w:t>
      </w:r>
      <w:r>
        <w:rPr>
          <w:rFonts w:ascii="宋体" w:hAnsi="宋体" w:cs="Arial"/>
          <w:sz w:val="24"/>
          <w:shd w:val="clear" w:color="auto" w:fill="ffffff"/>
        </w:rPr>
        <w:t xml:space="preserve">SLC（单视复数）</w:t>
      </w:r>
      <w:r>
        <w:rPr>
          <w:rFonts w:hint="eastAsia" w:ascii="宋体" w:hAnsi="宋体" w:cs="Arial"/>
          <w:sz w:val="24"/>
        </w:rPr>
      </w:r>
      <w:r/>
    </w:p>
    <w:p>
      <w:pPr>
        <w:pStyle w:val="916"/>
        <w:ind w:firstLine="480"/>
        <w:spacing w:line="360" w:lineRule="auto"/>
        <w:rPr>
          <w:rFonts w:hint="eastAsia" w:ascii="宋体" w:hAnsi="宋体" w:cs="Arial"/>
          <w:sz w:val="24"/>
        </w:rPr>
      </w:pPr>
      <w:r>
        <w:rPr>
          <w:rFonts w:hint="eastAsia" w:ascii="宋体" w:hAnsi="宋体" w:cs="Arial"/>
          <w:sz w:val="24"/>
        </w:rPr>
        <w:t xml:space="preserve">提供方式：</w:t>
      </w:r>
      <w:r>
        <w:rPr>
          <w:rFonts w:ascii="宋体" w:hAnsi="宋体" w:cs="Arial"/>
          <w:sz w:val="24"/>
        </w:rPr>
        <w:t xml:space="preserve">FTP/移动磁盘存储介质</w:t>
      </w:r>
      <w:r>
        <w:rPr>
          <w:rFonts w:hint="eastAsia" w:ascii="宋体" w:hAnsi="宋体" w:cs="Arial"/>
          <w:sz w:val="24"/>
        </w:rPr>
        <w:t xml:space="preserve">。</w:t>
      </w:r>
      <w:r/>
    </w:p>
    <w:p>
      <w:pPr>
        <w:pStyle w:val="916"/>
        <w:ind w:firstLine="482"/>
        <w:jc w:val="left"/>
        <w:spacing w:line="360" w:lineRule="auto"/>
        <w:rPr>
          <w:rFonts w:ascii="宋体" w:hAnsi="宋体"/>
          <w:b/>
          <w:bCs/>
          <w:sz w:val="24"/>
        </w:rPr>
      </w:pPr>
      <w:r/>
      <w:bookmarkStart w:id="254" w:name="_Toc12887272"/>
      <w:r>
        <w:rPr>
          <w:rFonts w:hint="eastAsia" w:ascii="宋体" w:hAnsi="宋体"/>
          <w:b/>
          <w:bCs/>
          <w:sz w:val="24"/>
        </w:rPr>
        <w:t xml:space="preserve">三、商务要求</w:t>
      </w:r>
      <w:bookmarkEnd w:id="254"/>
      <w:r>
        <w:rPr>
          <w:rFonts w:hint="eastAsia" w:ascii="宋体" w:hAnsi="宋体"/>
          <w:b/>
          <w:bCs/>
          <w:sz w:val="24"/>
        </w:rPr>
        <w:t xml:space="preserve">:</w:t>
      </w:r>
      <w:r>
        <w:rPr>
          <w:rFonts w:ascii="宋体" w:hAnsi="宋体"/>
          <w:b/>
          <w:bCs/>
          <w:sz w:val="24"/>
        </w:rPr>
      </w:r>
      <w:r/>
    </w:p>
    <w:p>
      <w:pPr>
        <w:pStyle w:val="916"/>
        <w:ind w:firstLine="480"/>
        <w:jc w:val="left"/>
        <w:spacing w:line="360" w:lineRule="auto"/>
        <w:rPr>
          <w:rFonts w:ascii="宋体" w:hAnsi="宋体" w:cs="宋体"/>
          <w:sz w:val="24"/>
        </w:rPr>
      </w:pPr>
      <w:r/>
      <w:bookmarkEnd w:id="239"/>
      <w:r/>
      <w:bookmarkStart w:id="255" w:name="_Hlk47437824"/>
      <w:r/>
      <w:bookmarkStart w:id="256" w:name="_Hlk47437789"/>
      <w:r>
        <w:rPr>
          <w:rFonts w:hint="eastAsia" w:ascii="宋体" w:hAnsi="宋体" w:cs="宋体"/>
          <w:sz w:val="24"/>
        </w:rPr>
        <w:t xml:space="preserve">（一）</w:t>
      </w:r>
      <w:bookmarkStart w:id="257" w:name="_Hlk65069040"/>
      <w:r>
        <w:rPr>
          <w:rFonts w:hint="eastAsia" w:ascii="宋体" w:hAnsi="宋体" w:cs="宋体"/>
          <w:sz w:val="24"/>
        </w:rPr>
        <w:t xml:space="preserve">服务期：</w:t>
      </w:r>
      <w:bookmarkEnd w:id="257"/>
      <w:r/>
      <w:bookmarkStart w:id="258" w:name="OLE_LINK17"/>
      <w:r>
        <w:rPr>
          <w:rFonts w:ascii="宋体" w:hAnsi="宋体" w:cs="宋体"/>
          <w:sz w:val="24"/>
        </w:rPr>
        <w:t xml:space="preserve">2026年12月31日前提交全部影像</w:t>
      </w:r>
      <w:bookmarkEnd w:id="258"/>
      <w:r>
        <w:rPr>
          <w:rFonts w:ascii="宋体" w:hAnsi="宋体" w:cs="宋体"/>
          <w:sz w:val="24"/>
        </w:rPr>
        <w:t xml:space="preserve">，具体安排按照采购人要求。</w:t>
      </w:r>
      <w:r/>
    </w:p>
    <w:p>
      <w:pPr>
        <w:pStyle w:val="916"/>
        <w:ind w:firstLine="480"/>
        <w:jc w:val="left"/>
        <w:spacing w:line="360" w:lineRule="auto"/>
        <w:rPr>
          <w:rFonts w:hint="eastAsia" w:ascii="宋体" w:hAnsi="宋体" w:cs="宋体"/>
          <w:sz w:val="24"/>
        </w:rPr>
      </w:pPr>
      <w:r/>
      <w:bookmarkEnd w:id="255"/>
      <w:r/>
      <w:bookmarkStart w:id="259" w:name="_Hlk205290762"/>
      <w:r/>
      <w:bookmarkStart w:id="260" w:name="_Hlk14096470"/>
      <w:r>
        <w:rPr>
          <w:rFonts w:hint="eastAsia" w:ascii="宋体" w:hAnsi="宋体" w:cs="宋体"/>
          <w:sz w:val="24"/>
        </w:rPr>
        <w:t xml:space="preserve">（二）付款方式</w:t>
      </w:r>
      <w:r/>
    </w:p>
    <w:p>
      <w:pPr>
        <w:pStyle w:val="916"/>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合同签订生效后采购人向供应商支付合同额的50%；</w:t>
      </w:r>
      <w:r>
        <w:rPr>
          <w:rFonts w:ascii="宋体" w:hAnsi="宋体" w:cs="宋体"/>
          <w:sz w:val="24"/>
        </w:rPr>
      </w:r>
      <w:r/>
    </w:p>
    <w:p>
      <w:pPr>
        <w:pStyle w:val="916"/>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供应商提交影像后，采购人向供应商支付合同额的45%；</w:t>
      </w:r>
      <w:r>
        <w:rPr>
          <w:rFonts w:ascii="宋体" w:hAnsi="宋体" w:cs="宋体"/>
          <w:sz w:val="24"/>
        </w:rPr>
      </w:r>
      <w:r/>
    </w:p>
    <w:p>
      <w:pPr>
        <w:pStyle w:val="916"/>
        <w:ind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影像</w:t>
      </w:r>
      <w:r>
        <w:rPr>
          <w:rFonts w:hint="eastAsia" w:ascii="宋体" w:hAnsi="宋体" w:cs="宋体"/>
          <w:sz w:val="24"/>
        </w:rPr>
        <w:t xml:space="preserve">经验收后采购人向供应商支付剩余的5%。</w:t>
      </w:r>
      <w:r/>
    </w:p>
    <w:p>
      <w:pPr>
        <w:pStyle w:val="916"/>
        <w:ind w:firstLine="480"/>
        <w:jc w:val="left"/>
        <w:spacing w:line="360" w:lineRule="auto"/>
        <w:rPr>
          <w:rFonts w:hint="eastAsia" w:ascii="宋体" w:hAnsi="宋体" w:cs="宋体"/>
          <w:sz w:val="24"/>
        </w:rPr>
      </w:pPr>
      <w:r>
        <w:rPr>
          <w:rFonts w:hint="eastAsia" w:ascii="宋体" w:hAnsi="宋体" w:cs="宋体"/>
          <w:sz w:val="24"/>
        </w:rPr>
        <w:t xml:space="preserve">（三）提交成果</w:t>
      </w:r>
      <w:r/>
    </w:p>
    <w:p>
      <w:pPr>
        <w:pStyle w:val="916"/>
        <w:ind w:firstLine="480"/>
        <w:jc w:val="left"/>
        <w:spacing w:line="360" w:lineRule="auto"/>
        <w:rPr>
          <w:rFonts w:hint="eastAsia" w:ascii="宋体" w:hAnsi="宋体" w:cs="宋体"/>
          <w:sz w:val="24"/>
        </w:rPr>
      </w:pPr>
      <w:r>
        <w:rPr>
          <w:rFonts w:hint="eastAsia" w:ascii="宋体" w:hAnsi="宋体" w:cs="宋体"/>
          <w:sz w:val="24"/>
        </w:rPr>
        <w:t xml:space="preserve">提交满足采购需求的不少于85景</w:t>
      </w:r>
      <w:bookmarkStart w:id="261" w:name="OLE_LINK58"/>
      <w:r>
        <w:rPr>
          <w:rFonts w:hint="eastAsia" w:ascii="宋体" w:hAnsi="宋体" w:cs="宋体"/>
          <w:sz w:val="24"/>
        </w:rPr>
        <w:t xml:space="preserve">SAR单视复数影像</w:t>
      </w:r>
      <w:bookmarkEnd w:id="261"/>
      <w:r>
        <w:rPr>
          <w:rFonts w:hint="eastAsia" w:ascii="宋体" w:hAnsi="宋体" w:cs="宋体"/>
          <w:sz w:val="24"/>
        </w:rPr>
        <w:t xml:space="preserve">。</w:t>
      </w:r>
      <w:r/>
    </w:p>
    <w:p>
      <w:pPr>
        <w:pStyle w:val="916"/>
        <w:ind w:firstLine="480"/>
        <w:jc w:val="left"/>
        <w:spacing w:line="360" w:lineRule="auto"/>
        <w:rPr>
          <w:rFonts w:hint="eastAsia" w:ascii="宋体" w:hAnsi="宋体" w:cs="宋体"/>
          <w:sz w:val="24"/>
        </w:rPr>
      </w:pPr>
      <w:r>
        <w:rPr>
          <w:rFonts w:hint="eastAsia" w:ascii="宋体" w:hAnsi="宋体" w:cs="宋体"/>
          <w:sz w:val="24"/>
        </w:rPr>
        <w:t xml:space="preserve">（四）服务质量要求</w:t>
      </w:r>
      <w:r>
        <w:rPr>
          <w:rFonts w:hint="eastAsia" w:ascii="宋体" w:hAnsi="宋体" w:cs="宋体"/>
          <w:sz w:val="24"/>
        </w:rPr>
      </w:r>
      <w:r/>
    </w:p>
    <w:p>
      <w:pPr>
        <w:pStyle w:val="916"/>
        <w:ind w:firstLine="480"/>
        <w:jc w:val="left"/>
        <w:spacing w:line="360" w:lineRule="auto"/>
        <w:rPr>
          <w:rFonts w:ascii="宋体" w:hAnsi="宋体" w:cs="宋体"/>
          <w:sz w:val="24"/>
        </w:rPr>
      </w:pPr>
      <w:r>
        <w:rPr>
          <w:rFonts w:hint="eastAsia" w:ascii="宋体" w:hAnsi="宋体" w:cs="宋体"/>
          <w:sz w:val="24"/>
        </w:rPr>
        <w:t xml:space="preserve">符合国家和行业规定的有关标准，满足采购文件的要求。</w:t>
      </w:r>
      <w:r>
        <w:rPr>
          <w:rFonts w:ascii="宋体" w:hAnsi="宋体" w:cs="宋体"/>
          <w:sz w:val="24"/>
        </w:rPr>
      </w:r>
      <w:r/>
    </w:p>
    <w:p>
      <w:pPr>
        <w:pStyle w:val="916"/>
        <w:ind w:firstLine="482"/>
        <w:jc w:val="left"/>
        <w:spacing w:line="360" w:lineRule="auto"/>
        <w:rPr>
          <w:rFonts w:ascii="宋体" w:hAnsi="宋体" w:cs="Arial"/>
          <w:b/>
          <w:bCs/>
          <w:i/>
          <w:iCs/>
          <w:sz w:val="24"/>
          <w:u w:val="single"/>
        </w:rPr>
      </w:pPr>
      <w:r/>
      <w:bookmarkStart w:id="262" w:name="OLE_LINK49"/>
      <w:r>
        <w:rPr>
          <w:rFonts w:ascii="宋体" w:hAnsi="宋体" w:cs="宋体"/>
          <w:b/>
          <w:bCs/>
          <w:sz w:val="24"/>
        </w:rPr>
        <w:t xml:space="preserve">四、</w:t>
      </w:r>
      <w:bookmarkEnd w:id="262"/>
      <w:r>
        <w:rPr>
          <w:rFonts w:hint="eastAsia" w:ascii="宋体" w:hAnsi="宋体" w:cs="Arial"/>
          <w:b/>
          <w:bCs/>
          <w:i/>
          <w:iCs/>
          <w:sz w:val="24"/>
          <w:u w:val="single"/>
        </w:rPr>
        <w:t xml:space="preserve">投标人</w:t>
      </w:r>
      <w:r>
        <w:rPr>
          <w:rFonts w:ascii="宋体" w:hAnsi="宋体" w:cs="Arial"/>
          <w:b/>
          <w:bCs/>
          <w:i/>
          <w:iCs/>
          <w:sz w:val="24"/>
          <w:u w:val="single"/>
        </w:rPr>
        <w:t xml:space="preserve">须满足</w:t>
      </w:r>
      <w:r>
        <w:rPr>
          <w:rFonts w:hint="eastAsia" w:ascii="宋体" w:hAnsi="宋体" w:cs="Arial"/>
          <w:b/>
          <w:bCs/>
          <w:i/>
          <w:iCs/>
          <w:sz w:val="24"/>
          <w:u w:val="single"/>
        </w:rPr>
        <w:t xml:space="preserve">上述</w:t>
      </w:r>
      <w:r>
        <w:rPr>
          <w:rFonts w:ascii="宋体" w:hAnsi="宋体" w:cs="Arial"/>
          <w:b/>
          <w:bCs/>
          <w:i/>
          <w:iCs/>
          <w:sz w:val="24"/>
          <w:u w:val="single"/>
        </w:rPr>
        <w:t xml:space="preserve">所有技术、服务以及商务要求，并按</w:t>
      </w:r>
      <w:bookmarkStart w:id="263" w:name="OLE_LINK11"/>
      <w:r>
        <w:rPr>
          <w:rFonts w:ascii="宋体" w:hAnsi="宋体" w:cs="Arial"/>
          <w:b/>
          <w:bCs/>
          <w:i/>
          <w:iCs/>
          <w:sz w:val="24"/>
          <w:u w:val="single"/>
        </w:rPr>
        <w:t xml:space="preserve">“技术要求响应偏离表”</w:t>
      </w:r>
      <w:bookmarkEnd w:id="263"/>
      <w:r>
        <w:rPr>
          <w:rFonts w:ascii="宋体" w:hAnsi="宋体" w:cs="Arial"/>
          <w:b/>
          <w:bCs/>
          <w:i/>
          <w:iCs/>
          <w:sz w:val="24"/>
          <w:u w:val="single"/>
        </w:rPr>
        <w:t xml:space="preserve">和“商务要求响应偏离表”要求响应,否则作为无效</w:t>
      </w:r>
      <w:r>
        <w:rPr>
          <w:rFonts w:hint="eastAsia" w:ascii="宋体" w:hAnsi="宋体" w:cs="Arial"/>
          <w:b/>
          <w:bCs/>
          <w:i/>
          <w:iCs/>
          <w:sz w:val="24"/>
          <w:u w:val="single"/>
        </w:rPr>
        <w:t xml:space="preserve">投标</w:t>
      </w:r>
      <w:r>
        <w:rPr>
          <w:rFonts w:ascii="宋体" w:hAnsi="宋体" w:cs="Arial"/>
          <w:b/>
          <w:bCs/>
          <w:i/>
          <w:iCs/>
          <w:sz w:val="24"/>
          <w:u w:val="single"/>
        </w:rPr>
        <w:t xml:space="preserve">处理。</w:t>
      </w:r>
      <w:bookmarkEnd w:id="240"/>
      <w:r/>
      <w:bookmarkEnd w:id="256"/>
      <w:r/>
      <w:bookmarkEnd w:id="259"/>
      <w:r/>
      <w:bookmarkEnd w:id="260"/>
      <w:r>
        <w:rPr>
          <w:rFonts w:ascii="宋体" w:hAnsi="宋体" w:cs="Arial"/>
          <w:b/>
          <w:bCs/>
          <w:i/>
          <w:iCs/>
          <w:sz w:val="24"/>
          <w:u w:val="single"/>
        </w:rPr>
      </w:r>
      <w:r/>
    </w:p>
    <w:p>
      <w:pPr>
        <w:pStyle w:val="916"/>
        <w:ind w:firstLine="482"/>
        <w:jc w:val="left"/>
        <w:spacing w:line="360" w:lineRule="auto"/>
        <w:rPr>
          <w:rFonts w:ascii="宋体" w:hAnsi="宋体"/>
          <w:b/>
          <w:bCs/>
          <w:sz w:val="24"/>
        </w:rPr>
      </w:pPr>
      <w:r>
        <w:rPr>
          <w:rFonts w:hint="eastAsia" w:ascii="宋体" w:hAnsi="宋体"/>
          <w:b/>
          <w:bCs/>
          <w:sz w:val="24"/>
        </w:rPr>
        <w:t xml:space="preserve">五、其他要求：</w:t>
      </w:r>
      <w:r>
        <w:rPr>
          <w:rFonts w:ascii="宋体" w:hAnsi="宋体"/>
          <w:b/>
          <w:bCs/>
          <w:sz w:val="24"/>
        </w:rPr>
      </w:r>
      <w:r/>
    </w:p>
    <w:p>
      <w:pPr>
        <w:pStyle w:val="916"/>
        <w:ind w:firstLine="482"/>
        <w:spacing w:line="360" w:lineRule="auto"/>
        <w:rPr>
          <w:rFonts w:hint="eastAsia" w:ascii="宋体" w:hAnsi="宋体"/>
          <w:b/>
          <w:sz w:val="24"/>
        </w:rPr>
      </w:pPr>
      <w:r>
        <w:rPr>
          <w:rFonts w:hint="eastAsia" w:ascii="宋体" w:hAnsi="宋体"/>
          <w:b/>
          <w:sz w:val="24"/>
        </w:rPr>
        <w:t xml:space="preserve">（一）制订</w:t>
      </w:r>
      <w:r>
        <w:rPr>
          <w:rFonts w:ascii="宋体" w:hAnsi="宋体"/>
          <w:b/>
          <w:sz w:val="24"/>
        </w:rPr>
        <w:t xml:space="preserve">项目需求理解</w:t>
      </w:r>
      <w:r>
        <w:rPr>
          <w:rFonts w:hint="eastAsia" w:ascii="宋体" w:hAnsi="宋体"/>
          <w:b/>
          <w:sz w:val="24"/>
        </w:rPr>
        <w:t xml:space="preserve">方案</w:t>
      </w:r>
      <w:r/>
    </w:p>
    <w:p>
      <w:pPr>
        <w:pStyle w:val="916"/>
        <w:ind w:firstLine="480"/>
        <w:jc w:val="left"/>
        <w:spacing w:line="360" w:lineRule="auto"/>
        <w:rPr>
          <w:rFonts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要求及本项目特点</w:t>
      </w:r>
      <w:r>
        <w:rPr>
          <w:rFonts w:ascii="宋体" w:hAnsi="宋体"/>
          <w:sz w:val="24"/>
        </w:rPr>
        <w:t xml:space="preserve">，</w:t>
      </w:r>
      <w:r>
        <w:rPr>
          <w:rFonts w:hint="eastAsia" w:ascii="宋体" w:hAnsi="宋体"/>
          <w:sz w:val="24"/>
        </w:rPr>
        <w:t xml:space="preserve">制订项目需求理解方案，</w:t>
      </w:r>
      <w:bookmarkStart w:id="264" w:name="_Hlk47438545"/>
      <w:r>
        <w:rPr>
          <w:rFonts w:ascii="宋体" w:hAnsi="宋体"/>
          <w:sz w:val="24"/>
        </w:rPr>
        <w:t xml:space="preserve">对于采购需求应当深入分析，确保提供服务充分满足采购需求</w:t>
      </w:r>
      <w:r>
        <w:rPr>
          <w:rFonts w:hint="eastAsia" w:ascii="宋体" w:hAnsi="宋体"/>
          <w:sz w:val="24"/>
        </w:rPr>
        <w:t xml:space="preserve">等</w:t>
      </w:r>
      <w:bookmarkEnd w:id="264"/>
      <w:r>
        <w:rPr>
          <w:rFonts w:hint="eastAsia" w:ascii="宋体" w:hAnsi="宋体"/>
          <w:sz w:val="24"/>
        </w:rPr>
        <w:t xml:space="preserve">。实施方案应做到完整全面、科学可行，并</w:t>
      </w:r>
      <w:r>
        <w:rPr>
          <w:rFonts w:hint="eastAsia" w:ascii="宋体" w:hAnsi="宋体"/>
          <w:sz w:val="24"/>
        </w:rPr>
        <w:t xml:space="preserve">有针对性，</w:t>
      </w:r>
      <w:r>
        <w:rPr>
          <w:rFonts w:ascii="宋体" w:hAnsi="宋体"/>
          <w:sz w:val="24"/>
        </w:rPr>
        <w:t xml:space="preserve">分析全面深入、论证充分</w:t>
      </w:r>
      <w:r>
        <w:rPr>
          <w:rFonts w:hint="eastAsia" w:ascii="宋体" w:hAnsi="宋体"/>
          <w:sz w:val="24"/>
        </w:rPr>
        <w:t xml:space="preserve">；</w:t>
      </w:r>
      <w:r>
        <w:rPr>
          <w:rFonts w:ascii="宋体" w:hAnsi="宋体"/>
          <w:sz w:val="24"/>
        </w:rPr>
      </w:r>
      <w:r/>
    </w:p>
    <w:p>
      <w:pPr>
        <w:pStyle w:val="916"/>
        <w:ind w:firstLine="482"/>
        <w:spacing w:line="360" w:lineRule="auto"/>
        <w:rPr>
          <w:rFonts w:hint="eastAsia" w:ascii="宋体" w:hAnsi="宋体"/>
          <w:b/>
          <w:sz w:val="24"/>
        </w:rPr>
      </w:pPr>
      <w:r>
        <w:rPr>
          <w:rFonts w:hint="eastAsia" w:ascii="宋体" w:hAnsi="宋体"/>
          <w:b/>
          <w:sz w:val="24"/>
        </w:rPr>
        <w:t xml:space="preserve">（二）制订</w:t>
      </w:r>
      <w:r>
        <w:rPr>
          <w:rFonts w:ascii="宋体" w:hAnsi="宋体"/>
          <w:b/>
          <w:sz w:val="24"/>
        </w:rPr>
        <w:t xml:space="preserve">项目数据获取</w:t>
      </w:r>
      <w:r>
        <w:rPr>
          <w:rFonts w:hint="eastAsia" w:ascii="宋体" w:hAnsi="宋体"/>
          <w:b/>
          <w:sz w:val="24"/>
        </w:rPr>
        <w:t xml:space="preserve">方案</w:t>
      </w:r>
      <w:r/>
    </w:p>
    <w:p>
      <w:pPr>
        <w:pStyle w:val="916"/>
        <w:ind w:firstLine="480"/>
        <w:jc w:val="left"/>
        <w:spacing w:line="360" w:lineRule="auto"/>
        <w:rPr>
          <w:rFonts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要求及本项目特点</w:t>
      </w:r>
      <w:r>
        <w:rPr>
          <w:rFonts w:ascii="宋体" w:hAnsi="宋体"/>
          <w:sz w:val="24"/>
        </w:rPr>
        <w:t xml:space="preserve">，</w:t>
      </w:r>
      <w:r>
        <w:rPr>
          <w:rFonts w:hint="eastAsia" w:ascii="宋体" w:hAnsi="宋体"/>
          <w:sz w:val="24"/>
        </w:rPr>
        <w:t xml:space="preserve">制订项目</w:t>
      </w:r>
      <w:r>
        <w:rPr>
          <w:rFonts w:ascii="宋体" w:hAnsi="宋体"/>
          <w:sz w:val="24"/>
        </w:rPr>
        <w:t xml:space="preserve">数据获取方案</w:t>
      </w:r>
      <w:r>
        <w:rPr>
          <w:rFonts w:hint="eastAsia" w:ascii="宋体" w:hAnsi="宋体"/>
          <w:sz w:val="24"/>
        </w:rPr>
        <w:t xml:space="preserve">，</w:t>
      </w:r>
      <w:r>
        <w:rPr>
          <w:rFonts w:ascii="宋体" w:hAnsi="宋体"/>
          <w:sz w:val="24"/>
        </w:rPr>
        <w:t xml:space="preserve">包括数据源选择、数据采集技术设计、辅助数据采集等</w:t>
      </w:r>
      <w:r>
        <w:rPr>
          <w:rFonts w:hint="eastAsia" w:ascii="宋体" w:hAnsi="宋体"/>
          <w:sz w:val="24"/>
        </w:rPr>
        <w:t xml:space="preserve">；</w:t>
      </w:r>
      <w:bookmarkStart w:id="265" w:name="OLE_LINK5"/>
      <w:r>
        <w:rPr>
          <w:rFonts w:hint="eastAsia" w:ascii="宋体" w:hAnsi="宋体"/>
          <w:sz w:val="24"/>
        </w:rPr>
        <w:t xml:space="preserve">方案应做到完整全面、科学可行，并有针对性，</w:t>
      </w:r>
      <w:r>
        <w:rPr>
          <w:rFonts w:ascii="宋体" w:hAnsi="宋体"/>
          <w:sz w:val="24"/>
        </w:rPr>
        <w:t xml:space="preserve">能确保采购文件各项要求的实现</w:t>
      </w:r>
      <w:r>
        <w:rPr>
          <w:rFonts w:hint="eastAsia" w:ascii="宋体" w:hAnsi="宋体"/>
          <w:sz w:val="24"/>
        </w:rPr>
        <w:t xml:space="preserve">。</w:t>
      </w:r>
      <w:bookmarkEnd w:id="265"/>
      <w:r>
        <w:rPr>
          <w:rFonts w:ascii="宋体" w:hAnsi="宋体"/>
          <w:sz w:val="24"/>
        </w:rPr>
      </w:r>
      <w:r/>
    </w:p>
    <w:p>
      <w:pPr>
        <w:pStyle w:val="916"/>
        <w:ind w:firstLine="482"/>
        <w:jc w:val="left"/>
        <w:spacing w:line="360" w:lineRule="auto"/>
        <w:rPr>
          <w:rFonts w:hint="eastAsia" w:ascii="宋体" w:hAnsi="宋体"/>
          <w:b/>
          <w:bCs/>
          <w:sz w:val="24"/>
        </w:rPr>
      </w:pPr>
      <w:r>
        <w:rPr>
          <w:rFonts w:hint="eastAsia" w:ascii="宋体" w:hAnsi="宋体"/>
          <w:b/>
          <w:bCs/>
          <w:sz w:val="24"/>
        </w:rPr>
        <w:t xml:space="preserve">（三）制定</w:t>
      </w:r>
      <w:r>
        <w:rPr>
          <w:rFonts w:ascii="宋体" w:hAnsi="宋体"/>
          <w:b/>
          <w:bCs/>
          <w:sz w:val="24"/>
        </w:rPr>
        <w:t xml:space="preserve">项目进度计划及保障方案</w:t>
      </w:r>
      <w:r>
        <w:rPr>
          <w:rFonts w:hint="eastAsia" w:ascii="宋体" w:hAnsi="宋体"/>
          <w:b/>
          <w:bCs/>
          <w:sz w:val="24"/>
        </w:rPr>
      </w:r>
      <w:r/>
    </w:p>
    <w:p>
      <w:pPr>
        <w:pStyle w:val="916"/>
        <w:ind w:firstLine="480"/>
        <w:jc w:val="left"/>
        <w:spacing w:line="360" w:lineRule="auto"/>
        <w:rPr>
          <w:rFonts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要求及本项目特点</w:t>
      </w:r>
      <w:r>
        <w:rPr>
          <w:rFonts w:ascii="宋体" w:hAnsi="宋体"/>
          <w:sz w:val="24"/>
        </w:rPr>
        <w:t xml:space="preserve">，项目进度计划及保障方案</w:t>
      </w:r>
      <w:r>
        <w:rPr>
          <w:rFonts w:hint="eastAsia" w:ascii="宋体" w:hAnsi="宋体"/>
          <w:sz w:val="24"/>
        </w:rPr>
        <w:t xml:space="preserve">，</w:t>
      </w:r>
      <w:r>
        <w:rPr>
          <w:rFonts w:ascii="宋体" w:hAnsi="宋体"/>
          <w:sz w:val="24"/>
        </w:rPr>
        <w:t xml:space="preserve">项目进度计划应包含具体的项目进度及控制保障措施，充分考虑各项因素，项目进度应做到科学可行有序，控制保障措施应做到科学完整，确保项目能如期完成。</w:t>
      </w:r>
      <w:r/>
    </w:p>
    <w:p>
      <w:pPr>
        <w:pStyle w:val="916"/>
        <w:ind w:firstLine="482"/>
        <w:jc w:val="left"/>
        <w:spacing w:line="360" w:lineRule="auto"/>
        <w:rPr>
          <w:rFonts w:hint="eastAsia" w:ascii="宋体" w:hAnsi="宋体"/>
          <w:b/>
          <w:bCs/>
          <w:sz w:val="24"/>
        </w:rPr>
      </w:pPr>
      <w:r>
        <w:rPr>
          <w:rFonts w:hint="eastAsia" w:ascii="宋体" w:hAnsi="宋体"/>
          <w:b/>
          <w:bCs/>
          <w:sz w:val="24"/>
        </w:rPr>
        <w:t xml:space="preserve">（四）制定数据安全与保密管理方案</w:t>
      </w:r>
      <w:r/>
    </w:p>
    <w:p>
      <w:pPr>
        <w:pStyle w:val="916"/>
        <w:ind w:firstLine="480"/>
        <w:jc w:val="left"/>
        <w:spacing w:line="360" w:lineRule="auto"/>
        <w:rPr>
          <w:rFonts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要求及本项目特点</w:t>
      </w:r>
      <w:r>
        <w:rPr>
          <w:rFonts w:ascii="宋体" w:hAnsi="宋体"/>
          <w:sz w:val="24"/>
        </w:rPr>
        <w:t xml:space="preserve">，</w:t>
      </w:r>
      <w:r>
        <w:rPr>
          <w:rFonts w:hint="eastAsia" w:ascii="宋体" w:hAnsi="宋体"/>
          <w:sz w:val="24"/>
        </w:rPr>
        <w:t xml:space="preserve">制定数据安全与保密管理方案，包括数据安全管理制度、保密管理措施、安全技术保障等。</w:t>
      </w:r>
      <w:bookmarkStart w:id="266" w:name="OLE_LINK10"/>
      <w:r>
        <w:rPr>
          <w:rFonts w:hint="eastAsia" w:ascii="宋体" w:hAnsi="宋体"/>
          <w:sz w:val="24"/>
        </w:rPr>
        <w:t xml:space="preserve">方案应做到完整全面、科学可行，并有针对性，</w:t>
      </w:r>
      <w:r>
        <w:rPr>
          <w:rFonts w:ascii="宋体" w:hAnsi="宋体"/>
          <w:sz w:val="24"/>
        </w:rPr>
        <w:t xml:space="preserve">能确保</w:t>
      </w:r>
      <w:r>
        <w:rPr>
          <w:rFonts w:hint="eastAsia" w:ascii="宋体" w:hAnsi="宋体"/>
          <w:sz w:val="24"/>
        </w:rPr>
        <w:t xml:space="preserve">服务过程中各项数据的安全。</w:t>
      </w:r>
      <w:bookmarkEnd w:id="266"/>
      <w:r>
        <w:rPr>
          <w:rFonts w:ascii="宋体" w:hAnsi="宋体"/>
          <w:sz w:val="24"/>
        </w:rPr>
      </w:r>
      <w:r/>
    </w:p>
    <w:p>
      <w:pPr>
        <w:pStyle w:val="916"/>
        <w:ind w:firstLine="482"/>
        <w:jc w:val="left"/>
        <w:spacing w:line="360" w:lineRule="auto"/>
        <w:rPr>
          <w:rFonts w:hint="eastAsia" w:ascii="宋体" w:hAnsi="宋体"/>
          <w:b/>
          <w:bCs/>
          <w:sz w:val="24"/>
        </w:rPr>
      </w:pPr>
      <w:r>
        <w:rPr>
          <w:rFonts w:hint="eastAsia" w:ascii="宋体" w:hAnsi="宋体"/>
          <w:b/>
          <w:bCs/>
          <w:sz w:val="24"/>
        </w:rPr>
        <w:t xml:space="preserve">（五）</w:t>
      </w:r>
      <w:bookmarkStart w:id="267" w:name="OLE_LINK12"/>
      <w:r>
        <w:rPr>
          <w:rFonts w:hint="eastAsia" w:ascii="宋体" w:hAnsi="宋体"/>
          <w:b/>
          <w:bCs/>
          <w:sz w:val="24"/>
        </w:rPr>
        <w:t xml:space="preserve">制</w:t>
      </w:r>
      <w:bookmarkEnd w:id="267"/>
      <w:r>
        <w:rPr>
          <w:rFonts w:hint="eastAsia" w:ascii="宋体" w:hAnsi="宋体"/>
          <w:b/>
          <w:bCs/>
          <w:sz w:val="24"/>
        </w:rPr>
        <w:t xml:space="preserve">定</w:t>
      </w:r>
      <w:r>
        <w:rPr>
          <w:rFonts w:hint="eastAsia" w:ascii="宋体" w:hAnsi="宋体"/>
          <w:b/>
          <w:bCs/>
          <w:sz w:val="24"/>
        </w:rPr>
        <w:t xml:space="preserve">成果交汇与档案管理</w:t>
      </w:r>
      <w:r>
        <w:rPr>
          <w:rFonts w:hint="eastAsia" w:ascii="宋体" w:hAnsi="宋体"/>
          <w:b/>
          <w:bCs/>
          <w:sz w:val="24"/>
        </w:rPr>
        <w:t xml:space="preserve">方案</w:t>
      </w:r>
      <w:r>
        <w:rPr>
          <w:rFonts w:hint="eastAsia" w:ascii="宋体" w:hAnsi="宋体"/>
          <w:b/>
          <w:bCs/>
          <w:sz w:val="24"/>
        </w:rPr>
      </w:r>
      <w:r/>
    </w:p>
    <w:p>
      <w:pPr>
        <w:pStyle w:val="916"/>
        <w:ind w:firstLine="480"/>
        <w:jc w:val="left"/>
        <w:spacing w:line="360" w:lineRule="auto"/>
        <w:rPr>
          <w:rFonts w:ascii="宋体" w:hAnsi="宋体"/>
          <w:sz w:val="24"/>
        </w:rPr>
      </w:pPr>
      <w:r>
        <w:rPr>
          <w:rFonts w:hint="eastAsia" w:ascii="宋体" w:hAnsi="宋体"/>
          <w:sz w:val="24"/>
        </w:rPr>
        <w:t xml:space="preserve">投标人应根据招标文件要求并结合本项目特点，</w:t>
      </w:r>
      <w:r>
        <w:rPr>
          <w:rFonts w:hint="eastAsia" w:ascii="宋体" w:hAnsi="宋体"/>
          <w:sz w:val="24"/>
        </w:rPr>
        <w:t xml:space="preserve">制定</w:t>
      </w:r>
      <w:r>
        <w:rPr>
          <w:rFonts w:hint="eastAsia" w:ascii="宋体" w:hAnsi="宋体"/>
          <w:sz w:val="24"/>
        </w:rPr>
        <w:t xml:space="preserve">成果交汇与档案管理方案，包括成果交汇内容与格式、档案整理与归档、成果移交与长期保存等。</w:t>
      </w:r>
      <w:r>
        <w:rPr>
          <w:rFonts w:hint="eastAsia" w:ascii="宋体" w:hAnsi="宋体"/>
          <w:sz w:val="24"/>
        </w:rPr>
        <w:t xml:space="preserve">方案应做到完整全面、科学可行，并有针对性，</w:t>
      </w:r>
      <w:r>
        <w:rPr>
          <w:rFonts w:ascii="宋体" w:hAnsi="宋体"/>
          <w:sz w:val="24"/>
        </w:rPr>
        <w:t xml:space="preserve">能确保</w:t>
      </w:r>
      <w:r>
        <w:rPr>
          <w:rFonts w:hint="eastAsia" w:ascii="宋体" w:hAnsi="宋体"/>
          <w:sz w:val="24"/>
        </w:rPr>
        <w:t xml:space="preserve">服务过程中</w:t>
      </w:r>
      <w:r>
        <w:rPr>
          <w:rFonts w:ascii="宋体" w:hAnsi="宋体"/>
          <w:sz w:val="24"/>
        </w:rPr>
        <w:t xml:space="preserve">成果交汇与档案管理</w:t>
      </w:r>
      <w:r>
        <w:rPr>
          <w:rFonts w:hint="eastAsia" w:ascii="宋体" w:hAnsi="宋体"/>
          <w:sz w:val="24"/>
        </w:rPr>
        <w:t xml:space="preserve">。</w:t>
      </w:r>
      <w:r>
        <w:rPr>
          <w:rFonts w:ascii="宋体" w:hAnsi="宋体"/>
          <w:sz w:val="24"/>
        </w:rPr>
      </w:r>
      <w:r/>
    </w:p>
    <w:p>
      <w:pPr>
        <w:pStyle w:val="916"/>
        <w:ind w:firstLine="482"/>
        <w:jc w:val="left"/>
        <w:spacing w:line="360" w:lineRule="auto"/>
        <w:rPr>
          <w:rFonts w:hint="eastAsia" w:ascii="宋体" w:hAnsi="宋体"/>
          <w:b/>
          <w:bCs/>
          <w:sz w:val="24"/>
        </w:rPr>
      </w:pPr>
      <w:r>
        <w:rPr>
          <w:rFonts w:hint="eastAsia" w:ascii="宋体" w:hAnsi="宋体"/>
          <w:b/>
          <w:bCs/>
          <w:sz w:val="24"/>
        </w:rPr>
        <w:t xml:space="preserve">（六）</w:t>
      </w:r>
      <w:bookmarkStart w:id="268" w:name="OLE_LINK15"/>
      <w:r>
        <w:rPr>
          <w:rFonts w:hint="eastAsia" w:ascii="宋体" w:hAnsi="宋体"/>
          <w:b/>
          <w:bCs/>
          <w:sz w:val="24"/>
        </w:rPr>
        <w:t xml:space="preserve">制定</w:t>
      </w:r>
      <w:bookmarkEnd w:id="268"/>
      <w:r>
        <w:rPr>
          <w:rFonts w:hint="eastAsia" w:ascii="宋体" w:hAnsi="宋体"/>
          <w:b/>
          <w:bCs/>
          <w:sz w:val="24"/>
        </w:rPr>
        <w:t xml:space="preserve">质量保证措施方案</w:t>
      </w:r>
      <w:r/>
    </w:p>
    <w:p>
      <w:pPr>
        <w:pStyle w:val="916"/>
        <w:ind w:firstLine="480"/>
        <w:jc w:val="left"/>
        <w:spacing w:line="360" w:lineRule="auto"/>
        <w:rPr>
          <w:rFonts w:ascii="宋体" w:hAnsi="宋体"/>
          <w:sz w:val="24"/>
        </w:rPr>
      </w:pPr>
      <w:r>
        <w:rPr>
          <w:rFonts w:hint="eastAsia" w:ascii="宋体" w:hAnsi="宋体"/>
          <w:sz w:val="24"/>
        </w:rPr>
        <w:t xml:space="preserve">投标人应根据招标文件要求并结合本项</w:t>
      </w:r>
      <w:r>
        <w:rPr>
          <w:rFonts w:hint="eastAsia" w:ascii="宋体" w:hAnsi="宋体"/>
          <w:sz w:val="24"/>
        </w:rPr>
        <w:t xml:space="preserve">目特点，制定质量保证措施方案，</w:t>
      </w:r>
      <w:r>
        <w:rPr>
          <w:rFonts w:ascii="宋体" w:hAnsi="宋体"/>
          <w:sz w:val="24"/>
        </w:rPr>
        <w:t xml:space="preserve">方案应包含质量管理体系、质量管理组织机构、质量检查内容、质量保证措施等内容，</w:t>
      </w:r>
      <w:r>
        <w:rPr>
          <w:rFonts w:hint="eastAsia" w:ascii="宋体" w:hAnsi="宋体"/>
          <w:sz w:val="24"/>
        </w:rPr>
        <w:t xml:space="preserve">方案应做到完整全面、科学可行，并有针对性，</w:t>
      </w:r>
      <w:r>
        <w:rPr>
          <w:rFonts w:ascii="宋体" w:hAnsi="宋体"/>
          <w:sz w:val="24"/>
        </w:rPr>
        <w:t xml:space="preserve">确保高质量完成本项目各项要求。</w:t>
      </w:r>
      <w:r/>
    </w:p>
    <w:p>
      <w:pPr>
        <w:pStyle w:val="916"/>
        <w:ind w:firstLine="482"/>
        <w:jc w:val="left"/>
        <w:spacing w:line="360" w:lineRule="auto"/>
        <w:rPr>
          <w:rFonts w:hint="eastAsia" w:ascii="宋体" w:hAnsi="宋体"/>
          <w:b/>
          <w:bCs/>
          <w:sz w:val="24"/>
        </w:rPr>
      </w:pPr>
      <w:r>
        <w:rPr>
          <w:rFonts w:hint="eastAsia" w:ascii="宋体" w:hAnsi="宋体"/>
          <w:b/>
          <w:bCs/>
          <w:sz w:val="24"/>
        </w:rPr>
        <w:t xml:space="preserve">（七）制定售后服务及后续服务保障方案</w:t>
      </w:r>
      <w:r/>
    </w:p>
    <w:p>
      <w:pPr>
        <w:pStyle w:val="916"/>
        <w:ind w:firstLine="480"/>
        <w:jc w:val="left"/>
        <w:spacing w:line="360" w:lineRule="auto"/>
        <w:rPr>
          <w:rFonts w:ascii="宋体" w:hAnsi="宋体"/>
          <w:sz w:val="24"/>
        </w:rPr>
      </w:pPr>
      <w:r>
        <w:rPr>
          <w:rFonts w:hint="eastAsia" w:ascii="宋体" w:hAnsi="宋体"/>
          <w:sz w:val="24"/>
        </w:rPr>
        <w:t xml:space="preserve">投标人应根据招标文件要求并结合本项目特点，</w:t>
      </w:r>
      <w:r>
        <w:rPr>
          <w:rFonts w:ascii="宋体" w:hAnsi="宋体"/>
          <w:sz w:val="24"/>
        </w:rPr>
        <w:t xml:space="preserve">制定</w:t>
      </w:r>
      <w:r>
        <w:rPr>
          <w:rFonts w:hint="eastAsia" w:ascii="宋体" w:hAnsi="宋体"/>
          <w:sz w:val="24"/>
        </w:rPr>
        <w:t xml:space="preserve">售后服务及后续服务保障方案，包括售后服务响应、数据更新与补充服务等。方案应做到完整全面、科学可行，并有针对性，</w:t>
      </w:r>
      <w:r>
        <w:rPr>
          <w:rFonts w:ascii="宋体" w:hAnsi="宋体"/>
          <w:sz w:val="24"/>
        </w:rPr>
        <w:t xml:space="preserve">能确保采购文件各项要求的实现</w:t>
      </w:r>
      <w:r>
        <w:rPr>
          <w:rFonts w:hint="eastAsia" w:ascii="宋体" w:hAnsi="宋体"/>
          <w:sz w:val="24"/>
        </w:rPr>
        <w:t xml:space="preserve">。</w:t>
      </w:r>
      <w:r>
        <w:rPr>
          <w:rFonts w:ascii="宋体" w:hAnsi="宋体"/>
          <w:sz w:val="24"/>
        </w:rPr>
      </w:r>
      <w:r/>
    </w:p>
    <w:p>
      <w:pPr>
        <w:pStyle w:val="916"/>
        <w:ind w:firstLine="482"/>
        <w:jc w:val="left"/>
        <w:spacing w:line="360" w:lineRule="auto"/>
        <w:rPr>
          <w:rFonts w:hint="eastAsia" w:ascii="宋体" w:hAnsi="宋体"/>
          <w:b/>
          <w:bCs/>
          <w:sz w:val="24"/>
        </w:rPr>
      </w:pPr>
      <w:r>
        <w:rPr>
          <w:rFonts w:hint="eastAsia" w:ascii="宋体" w:hAnsi="宋体"/>
          <w:b/>
          <w:bCs/>
          <w:sz w:val="24"/>
        </w:rPr>
        <w:t xml:space="preserve">（八）制定项目管理与组织架构方案</w:t>
      </w:r>
      <w:r/>
    </w:p>
    <w:p>
      <w:pPr>
        <w:pStyle w:val="916"/>
        <w:ind w:firstLine="480"/>
        <w:jc w:val="left"/>
        <w:spacing w:line="360" w:lineRule="auto"/>
        <w:rPr>
          <w:rFonts w:ascii="宋体" w:hAnsi="宋体"/>
          <w:sz w:val="24"/>
        </w:rPr>
      </w:pPr>
      <w:r>
        <w:rPr>
          <w:rFonts w:hint="eastAsia" w:ascii="宋体" w:hAnsi="宋体"/>
          <w:sz w:val="24"/>
        </w:rPr>
        <w:t xml:space="preserve">投标人应根据招标文件要求并结合本项目特点，制定项目管理与组织架构方案，包括服务团队组织架构配置、关键岗位职责等。</w:t>
      </w:r>
      <w:r>
        <w:rPr>
          <w:rFonts w:ascii="宋体" w:hAnsi="宋体"/>
          <w:sz w:val="24"/>
        </w:rPr>
        <w:t xml:space="preserve">岗位职责、制度应科学、完整、切实可行，能确保采购文件各项要求的实现。</w:t>
      </w:r>
      <w:r/>
    </w:p>
    <w:p>
      <w:pPr>
        <w:pStyle w:val="916"/>
        <w:ind w:firstLine="482"/>
        <w:jc w:val="left"/>
        <w:spacing w:line="360" w:lineRule="auto"/>
        <w:rPr>
          <w:rFonts w:ascii="宋体" w:hAnsi="宋体"/>
          <w:b/>
          <w:bCs/>
          <w:sz w:val="24"/>
        </w:rPr>
      </w:pPr>
      <w:r>
        <w:rPr>
          <w:rFonts w:hint="eastAsia" w:ascii="宋体" w:hAnsi="宋体"/>
          <w:b/>
          <w:bCs/>
          <w:sz w:val="24"/>
        </w:rPr>
        <w:t xml:space="preserve">（九）履约能力</w:t>
      </w:r>
      <w:r>
        <w:rPr>
          <w:rFonts w:ascii="宋体" w:hAnsi="宋体"/>
          <w:b/>
          <w:bCs/>
          <w:sz w:val="24"/>
        </w:rPr>
      </w:r>
      <w:r/>
    </w:p>
    <w:p>
      <w:pPr>
        <w:pStyle w:val="916"/>
        <w:ind w:firstLine="480"/>
        <w:jc w:val="left"/>
        <w:spacing w:line="360" w:lineRule="auto"/>
        <w:rPr>
          <w:rFonts w:ascii="宋体" w:hAnsi="宋体"/>
          <w:sz w:val="24"/>
        </w:rPr>
      </w:pPr>
      <w:r>
        <w:rPr>
          <w:rFonts w:hint="eastAsia" w:ascii="宋体" w:hAnsi="宋体"/>
          <w:sz w:val="24"/>
        </w:rPr>
        <w:t xml:space="preserve">1.</w:t>
      </w:r>
      <w:r>
        <w:rPr>
          <w:rFonts w:hint="eastAsia"/>
        </w:rPr>
        <w:t xml:space="preserve"> </w:t>
      </w:r>
      <w:r>
        <w:rPr>
          <w:rFonts w:ascii="宋体" w:hAnsi="宋体"/>
          <w:sz w:val="24"/>
        </w:rPr>
        <w:t xml:space="preserve">投标人具备自2023年1月1日（以合同签订时间为准）以来类似InSAR数据提供/处理的案例</w:t>
      </w:r>
      <w:r>
        <w:rPr>
          <w:rFonts w:hint="eastAsia" w:ascii="宋体" w:hAnsi="宋体"/>
          <w:sz w:val="24"/>
        </w:rPr>
        <w:t xml:space="preserve">的优先。</w:t>
      </w:r>
      <w:r>
        <w:rPr>
          <w:rFonts w:ascii="宋体" w:hAnsi="宋体"/>
          <w:sz w:val="24"/>
        </w:rPr>
      </w:r>
      <w:r/>
    </w:p>
    <w:p>
      <w:pPr>
        <w:pStyle w:val="916"/>
        <w:ind w:firstLine="480"/>
        <w:jc w:val="left"/>
        <w:spacing w:line="360" w:lineRule="auto"/>
        <w:rPr>
          <w:rFonts w:ascii="宋体" w:hAnsi="宋体"/>
          <w:sz w:val="24"/>
        </w:rPr>
      </w:pPr>
      <w:r>
        <w:rPr>
          <w:rFonts w:hint="eastAsia" w:ascii="宋体" w:hAnsi="宋体"/>
          <w:sz w:val="24"/>
        </w:rPr>
        <w:t xml:space="preserve">2.</w:t>
      </w:r>
      <w:r>
        <w:rPr>
          <w:rFonts w:hint="eastAsia"/>
        </w:rPr>
        <w:t xml:space="preserve"> </w:t>
      </w:r>
      <w:r>
        <w:rPr>
          <w:rFonts w:ascii="宋体" w:hAnsi="宋体"/>
          <w:sz w:val="24"/>
        </w:rPr>
        <w:t xml:space="preserve">拟派项目负责人具有测绘或者水利类相关专业</w:t>
      </w:r>
      <w:r>
        <w:rPr>
          <w:rFonts w:hint="eastAsia" w:ascii="宋体" w:hAnsi="宋体"/>
          <w:sz w:val="24"/>
        </w:rPr>
        <w:t xml:space="preserve">中级及以上职称证书的优先。</w:t>
      </w:r>
      <w:r>
        <w:rPr>
          <w:rFonts w:ascii="宋体" w:hAnsi="宋体"/>
          <w:sz w:val="24"/>
        </w:rPr>
      </w:r>
      <w:r/>
    </w:p>
    <w:p>
      <w:pPr>
        <w:pStyle w:val="916"/>
        <w:ind w:firstLine="480"/>
        <w:jc w:val="left"/>
        <w:spacing w:line="360" w:lineRule="auto"/>
        <w:rPr>
          <w:rFonts w:hint="eastAsia" w:ascii="宋体" w:hAnsi="宋体"/>
          <w:sz w:val="24"/>
        </w:rPr>
      </w:pPr>
      <w:r>
        <w:rPr>
          <w:rFonts w:hint="eastAsia" w:ascii="宋体" w:hAnsi="宋体"/>
          <w:sz w:val="24"/>
        </w:rPr>
        <w:t xml:space="preserve">3.</w:t>
      </w:r>
      <w:r>
        <w:rPr>
          <w:rFonts w:hint="eastAsia"/>
        </w:rPr>
        <w:t xml:space="preserve"> </w:t>
      </w:r>
      <w:r>
        <w:rPr>
          <w:rFonts w:ascii="宋体" w:hAnsi="宋体"/>
          <w:sz w:val="24"/>
        </w:rPr>
        <w:t xml:space="preserve">拟派项目组成员具有测绘或者水利类相关专业</w:t>
      </w:r>
      <w:r>
        <w:rPr>
          <w:rFonts w:hint="eastAsia" w:ascii="宋体" w:hAnsi="宋体"/>
          <w:sz w:val="24"/>
        </w:rPr>
        <w:t xml:space="preserve">中级及以上职称证书的优先。</w:t>
      </w:r>
      <w:r/>
    </w:p>
    <w:p>
      <w:pPr>
        <w:pStyle w:val="917"/>
        <w:jc w:val="center"/>
        <w:spacing w:before="286" w:after="286"/>
        <w:rPr>
          <w:rFonts w:hint="eastAsia" w:ascii="宋体" w:hAnsi="宋体" w:cs="Arial"/>
          <w:b/>
          <w:bCs/>
          <w:i/>
          <w:iCs/>
          <w:sz w:val="24"/>
          <w:u w:val="single"/>
        </w:rPr>
      </w:pPr>
      <w:r>
        <w:br w:type="page" w:clear="all"/>
      </w:r>
      <w:bookmarkStart w:id="269" w:name="_Toc226127002"/>
      <w:r>
        <w:rPr>
          <w:rFonts w:hint="eastAsia" w:ascii="华文中宋" w:hAnsi="华文中宋" w:eastAsia="华文中宋"/>
          <w:b/>
          <w:sz w:val="36"/>
          <w:szCs w:val="36"/>
        </w:rPr>
        <w:t xml:space="preserve">第四章 评标方法与评标标准</w:t>
      </w:r>
      <w:bookmarkEnd w:id="241"/>
      <w:r/>
      <w:bookmarkEnd w:id="242"/>
      <w:r/>
      <w:bookmarkEnd w:id="243"/>
      <w:r/>
      <w:bookmarkEnd w:id="244"/>
      <w:r/>
      <w:bookmarkEnd w:id="269"/>
      <w:r>
        <w:rPr>
          <w:rFonts w:hint="eastAsia" w:ascii="宋体" w:hAnsi="宋体" w:cs="Arial"/>
          <w:b/>
          <w:bCs/>
          <w:i/>
          <w:iCs/>
          <w:sz w:val="24"/>
          <w:u w:val="single"/>
        </w:rPr>
      </w:r>
      <w:r/>
    </w:p>
    <w:p>
      <w:pPr>
        <w:pStyle w:val="918"/>
        <w:ind w:firstLine="482"/>
        <w:jc w:val="both"/>
        <w:spacing w:before="0" w:after="0" w:line="360" w:lineRule="auto"/>
        <w:rPr>
          <w:rFonts w:ascii="宋体" w:hAnsi="宋体" w:eastAsia="宋体"/>
          <w:sz w:val="24"/>
          <w:szCs w:val="24"/>
        </w:rPr>
      </w:pPr>
      <w:r/>
      <w:bookmarkStart w:id="270" w:name="_Toc47453314"/>
      <w:r/>
      <w:bookmarkStart w:id="271" w:name="_Toc210922447"/>
      <w:r/>
      <w:bookmarkStart w:id="272" w:name="_Toc226127003"/>
      <w:r/>
      <w:bookmarkStart w:id="273" w:name="_Toc172203081"/>
      <w:r/>
      <w:bookmarkStart w:id="274" w:name="_Toc9363437"/>
      <w:r/>
      <w:bookmarkStart w:id="275" w:name="_Toc12708983"/>
      <w:r/>
      <w:bookmarkStart w:id="276" w:name="_Toc12887274"/>
      <w:r>
        <w:rPr>
          <w:rFonts w:hint="eastAsia" w:ascii="宋体" w:hAnsi="宋体" w:eastAsia="宋体"/>
          <w:sz w:val="24"/>
          <w:szCs w:val="24"/>
        </w:rPr>
        <w:t xml:space="preserve">一、评标方法与定标原则</w:t>
      </w:r>
      <w:bookmarkEnd w:id="270"/>
      <w:r/>
      <w:bookmarkEnd w:id="271"/>
      <w:r/>
      <w:bookmarkEnd w:id="272"/>
      <w:r/>
      <w:bookmarkEnd w:id="273"/>
      <w:r/>
      <w:bookmarkEnd w:id="274"/>
      <w:r/>
      <w:bookmarkEnd w:id="275"/>
      <w:r/>
      <w:bookmarkEnd w:id="276"/>
      <w:r>
        <w:rPr>
          <w:rFonts w:ascii="宋体" w:hAnsi="宋体" w:eastAsia="宋体"/>
          <w:sz w:val="24"/>
          <w:szCs w:val="24"/>
        </w:rPr>
      </w:r>
      <w:r/>
    </w:p>
    <w:p>
      <w:pPr>
        <w:pStyle w:val="998"/>
        <w:jc w:val="both"/>
        <w:spacing w:before="0" w:after="0"/>
        <w:rPr>
          <w:rFonts w:ascii="宋体" w:hAnsi="宋体"/>
          <w:bCs/>
          <w:color w:val="0000ff"/>
        </w:rPr>
      </w:pPr>
      <w:r/>
      <w:bookmarkStart w:id="277" w:name="OLE_LINK3"/>
      <w:r/>
      <w:bookmarkStart w:id="278" w:name="_Hlk150936301"/>
      <w:r/>
      <w:bookmarkStart w:id="279" w:name="_Hlk172038253"/>
      <w:r>
        <w:rPr>
          <w:rFonts w:hint="eastAsia" w:ascii="宋体" w:hAnsi="宋体"/>
          <w:bCs/>
        </w:rPr>
        <w:t xml:space="preserve">评标委员会将对确定为实质性响应招标文件要求的投标文件进行比较和评价。本项目评标</w:t>
      </w:r>
      <w:r>
        <w:rPr>
          <w:rFonts w:hint="eastAsia" w:ascii="宋体" w:hAnsi="宋体"/>
          <w:bCs/>
        </w:rPr>
        <w:t xml:space="preserve">采用综合评分法，</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w:t>
      </w:r>
      <w:r>
        <w:rPr>
          <w:rFonts w:hint="eastAsia" w:ascii="宋体" w:hAnsi="宋体"/>
          <w:bCs/>
        </w:rPr>
        <w:t xml:space="preserve">最高的投标人为中标候选人</w:t>
      </w:r>
      <w:r>
        <w:rPr>
          <w:rFonts w:ascii="宋体" w:hAnsi="宋体"/>
          <w:bCs/>
        </w:rPr>
        <w:t xml:space="preserve">。</w:t>
      </w:r>
      <w:r>
        <w:rPr>
          <w:rFonts w:ascii="宋体" w:hAnsi="宋体"/>
          <w:bCs/>
          <w:color w:val="0000ff"/>
        </w:rPr>
      </w:r>
      <w:r/>
    </w:p>
    <w:p>
      <w:pPr>
        <w:pStyle w:val="918"/>
        <w:ind w:firstLine="482"/>
        <w:jc w:val="both"/>
        <w:spacing w:before="0" w:after="0" w:line="360" w:lineRule="auto"/>
        <w:rPr>
          <w:rFonts w:ascii="宋体" w:hAnsi="宋体" w:eastAsia="宋体"/>
          <w:sz w:val="24"/>
          <w:szCs w:val="24"/>
        </w:rPr>
      </w:pPr>
      <w:r/>
      <w:bookmarkEnd w:id="277"/>
      <w:r/>
      <w:bookmarkEnd w:id="278"/>
      <w:r/>
      <w:bookmarkEnd w:id="279"/>
      <w:r/>
      <w:bookmarkStart w:id="280" w:name="_Toc9363438"/>
      <w:r/>
      <w:bookmarkStart w:id="281" w:name="_Toc47453315"/>
      <w:r/>
      <w:bookmarkStart w:id="282" w:name="_Toc172203082"/>
      <w:r/>
      <w:bookmarkStart w:id="283" w:name="_Toc210922448"/>
      <w:r/>
      <w:bookmarkStart w:id="284" w:name="_Toc12887275"/>
      <w:r/>
      <w:bookmarkStart w:id="285" w:name="_Toc226127004"/>
      <w:r/>
      <w:bookmarkStart w:id="286" w:name="_Toc12708984"/>
      <w:r>
        <w:rPr>
          <w:rFonts w:hint="eastAsia" w:ascii="宋体" w:hAnsi="宋体" w:eastAsia="宋体"/>
          <w:sz w:val="24"/>
          <w:szCs w:val="24"/>
        </w:rPr>
        <w:t xml:space="preserve">二、评标标准</w:t>
      </w:r>
      <w:bookmarkEnd w:id="280"/>
      <w:r/>
      <w:bookmarkEnd w:id="281"/>
      <w:r/>
      <w:bookmarkEnd w:id="282"/>
      <w:r/>
      <w:bookmarkEnd w:id="283"/>
      <w:r/>
      <w:bookmarkEnd w:id="284"/>
      <w:r/>
      <w:bookmarkEnd w:id="285"/>
      <w:r/>
      <w:bookmarkEnd w:id="286"/>
      <w:r>
        <w:rPr>
          <w:rFonts w:ascii="宋体" w:hAnsi="宋体" w:eastAsia="宋体"/>
          <w:sz w:val="24"/>
          <w:szCs w:val="24"/>
        </w:rPr>
      </w:r>
      <w:r/>
    </w:p>
    <w:p>
      <w:pPr>
        <w:pStyle w:val="916"/>
        <w:ind w:firstLine="480"/>
        <w:spacing w:line="360" w:lineRule="auto"/>
        <w:rPr>
          <w:rFonts w:hint="eastAsia" w:ascii="宋体" w:hAnsi="宋体"/>
          <w:bCs/>
          <w:sz w:val="24"/>
        </w:rPr>
      </w:pPr>
      <w:r/>
      <w:bookmarkStart w:id="287" w:name="_Hlk106727412"/>
      <w:r/>
      <w:bookmarkStart w:id="288" w:name="_Toc47453316"/>
      <w:r/>
      <w:bookmarkStart w:id="289" w:name="_Toc9363439"/>
      <w:r/>
      <w:bookmarkStart w:id="290" w:name="_Toc12887276"/>
      <w:r/>
      <w:bookmarkStart w:id="291" w:name="_Toc8485125"/>
      <w:r/>
      <w:bookmarkStart w:id="292" w:name="_Toc12708985"/>
      <w:r/>
      <w:bookmarkStart w:id="293" w:name="_Hlk106726583"/>
      <w:r/>
      <w:bookmarkStart w:id="294" w:name="_Hlk106725945"/>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7654"/>
        <w:gridCol w:w="647"/>
      </w:tblGrid>
      <w:tr>
        <w:trPr>
          <w:trHeight w:val="20"/>
        </w:trPr>
        <w:tc>
          <w:tcPr>
            <w:tcW w:w="1101" w:type="dxa"/>
            <w:vAlign w:val="center"/>
            <w:textDirection w:val="lrTb"/>
            <w:noWrap w:val="false"/>
          </w:tcPr>
          <w:p>
            <w:pPr>
              <w:pStyle w:val="916"/>
              <w:jc w:val="center"/>
              <w:rPr>
                <w:rFonts w:hint="eastAsia" w:ascii="宋体" w:hAnsi="宋体"/>
                <w:b/>
                <w:bCs/>
                <w:sz w:val="24"/>
              </w:rPr>
            </w:pPr>
            <w:r/>
            <w:bookmarkEnd w:id="293"/>
            <w:r/>
            <w:bookmarkStart w:id="295" w:name="_Hlk106727499"/>
            <w:r>
              <w:rPr>
                <w:rFonts w:hint="eastAsia" w:ascii="宋体" w:hAnsi="宋体"/>
                <w:b/>
                <w:bCs/>
                <w:sz w:val="24"/>
              </w:rPr>
              <w:t xml:space="preserve">序号</w:t>
            </w:r>
            <w:r/>
          </w:p>
        </w:tc>
        <w:tc>
          <w:tcPr>
            <w:tcW w:w="7654" w:type="dxa"/>
            <w:vAlign w:val="center"/>
            <w:textDirection w:val="lrTb"/>
            <w:noWrap w:val="false"/>
          </w:tcPr>
          <w:p>
            <w:pPr>
              <w:pStyle w:val="916"/>
              <w:jc w:val="center"/>
              <w:rPr>
                <w:rFonts w:hint="eastAsia" w:ascii="宋体" w:hAnsi="宋体"/>
                <w:b/>
                <w:bCs/>
                <w:sz w:val="24"/>
              </w:rPr>
            </w:pPr>
            <w:r>
              <w:rPr>
                <w:rFonts w:hint="eastAsia" w:ascii="宋体" w:hAnsi="宋体"/>
                <w:b/>
                <w:bCs/>
                <w:sz w:val="24"/>
              </w:rPr>
              <w:t xml:space="preserve">评审因素</w:t>
            </w:r>
            <w:r/>
          </w:p>
        </w:tc>
        <w:tc>
          <w:tcPr>
            <w:tcW w:w="647" w:type="dxa"/>
            <w:vAlign w:val="center"/>
            <w:textDirection w:val="lrTb"/>
            <w:noWrap w:val="false"/>
          </w:tcPr>
          <w:p>
            <w:pPr>
              <w:pStyle w:val="916"/>
              <w:jc w:val="center"/>
              <w:rPr>
                <w:rFonts w:hint="eastAsia" w:ascii="宋体" w:hAnsi="宋体"/>
                <w:b/>
                <w:bCs/>
                <w:sz w:val="24"/>
              </w:rPr>
            </w:pPr>
            <w:r>
              <w:rPr>
                <w:rFonts w:hint="eastAsia" w:ascii="宋体" w:hAnsi="宋体"/>
                <w:b/>
                <w:bCs/>
                <w:sz w:val="24"/>
              </w:rPr>
              <w:t xml:space="preserve">分值</w:t>
            </w:r>
            <w:r/>
          </w:p>
        </w:tc>
      </w:tr>
      <w:tr>
        <w:trPr>
          <w:trHeight w:val="20"/>
        </w:trPr>
        <w:tc>
          <w:tcPr>
            <w:tcW w:w="1101" w:type="dxa"/>
            <w:vAlign w:val="center"/>
            <w:textDirection w:val="lrTb"/>
            <w:noWrap w:val="false"/>
          </w:tcPr>
          <w:p>
            <w:pPr>
              <w:pStyle w:val="916"/>
              <w:jc w:val="center"/>
              <w:spacing w:line="360" w:lineRule="auto"/>
              <w:rPr>
                <w:rFonts w:ascii="宋体" w:hAnsi="宋体"/>
                <w:sz w:val="24"/>
              </w:rPr>
            </w:pPr>
            <w:r>
              <w:rPr>
                <w:rFonts w:hint="eastAsia" w:ascii="宋体" w:hAnsi="宋体"/>
                <w:sz w:val="24"/>
              </w:rPr>
              <w:t xml:space="preserve">1</w:t>
            </w:r>
            <w:r>
              <w:rPr>
                <w:rFonts w:ascii="宋体" w:hAnsi="宋体"/>
                <w:sz w:val="24"/>
              </w:rPr>
            </w:r>
            <w:r/>
          </w:p>
          <w:p>
            <w:pPr>
              <w:pStyle w:val="916"/>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916"/>
              <w:jc w:val="center"/>
              <w:spacing w:line="360" w:lineRule="auto"/>
              <w:rPr>
                <w:rFonts w:hint="eastAsia" w:ascii="宋体" w:hAnsi="宋体"/>
                <w:sz w:val="24"/>
              </w:rPr>
            </w:pPr>
            <w:r>
              <w:rPr>
                <w:rFonts w:hint="eastAsia" w:ascii="宋体" w:hAnsi="宋体"/>
                <w:sz w:val="24"/>
              </w:rPr>
              <w:t xml:space="preserve">(15分)</w:t>
            </w:r>
            <w:r/>
          </w:p>
        </w:tc>
        <w:tc>
          <w:tcPr>
            <w:tcW w:w="7654" w:type="dxa"/>
            <w:vAlign w:val="center"/>
            <w:textDirection w:val="lrTb"/>
            <w:noWrap w:val="false"/>
          </w:tcPr>
          <w:p>
            <w:pPr>
              <w:pStyle w:val="916"/>
              <w:spacing w:line="360" w:lineRule="auto"/>
              <w:rPr>
                <w:rFonts w:hint="eastAsia" w:ascii="宋体" w:hAnsi="宋体"/>
                <w:bCs/>
                <w:sz w:val="24"/>
              </w:rPr>
            </w:pPr>
            <w:r>
              <w:rPr>
                <w:rFonts w:ascii="宋体" w:hAnsi="宋体"/>
                <w:sz w:val="24"/>
              </w:rPr>
              <w:t xml:space="preserve">1.1</w:t>
            </w:r>
            <w:r>
              <w:rPr>
                <w:rFonts w:ascii="宋体" w:hAnsi="宋体"/>
                <w:bCs/>
                <w:sz w:val="24"/>
              </w:rPr>
              <w:t xml:space="preserve">价格分采用低价优先法计算，</w:t>
            </w:r>
            <w:r>
              <w:rPr>
                <w:rFonts w:hint="eastAsia" w:ascii="宋体" w:hAnsi="宋体"/>
                <w:bCs/>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的，最低投标报价</w:t>
            </w:r>
            <w:r>
              <w:rPr>
                <w:rFonts w:ascii="宋体" w:hAnsi="宋体"/>
                <w:bCs/>
                <w:sz w:val="24"/>
              </w:rPr>
              <w:t xml:space="preserve">为评标基准价，其价格分为满分，</w:t>
            </w:r>
            <w:r>
              <w:rPr>
                <w:rFonts w:hint="eastAsia" w:ascii="宋体" w:hAnsi="宋体"/>
                <w:bCs/>
                <w:sz w:val="24"/>
              </w:rPr>
              <w:t xml:space="preserve">其他</w:t>
            </w:r>
            <w:r>
              <w:rPr>
                <w:rFonts w:ascii="宋体" w:hAnsi="宋体"/>
                <w:bCs/>
                <w:sz w:val="24"/>
              </w:rPr>
              <w:t xml:space="preserve">投标人的价格分=（评标基准价/该投标人的投标报价）×</w:t>
            </w:r>
            <w:r>
              <w:rPr>
                <w:rFonts w:hint="eastAsia" w:ascii="宋体" w:hAnsi="宋体"/>
                <w:bCs/>
                <w:sz w:val="24"/>
              </w:rPr>
              <w:t xml:space="preserve">15</w:t>
            </w:r>
            <w:r>
              <w:rPr>
                <w:rFonts w:ascii="宋体" w:hAnsi="宋体"/>
                <w:bCs/>
                <w:sz w:val="24"/>
              </w:rPr>
              <w:t xml:space="preserve">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rPr>
                <w:rFonts w:hint="eastAsia" w:ascii="宋体" w:hAnsi="宋体"/>
                <w:bCs/>
                <w:sz w:val="24"/>
              </w:rPr>
            </w:r>
            <w:r/>
          </w:p>
        </w:tc>
        <w:tc>
          <w:tcPr>
            <w:tcW w:w="647" w:type="dxa"/>
            <w:vAlign w:val="center"/>
            <w:textDirection w:val="lrTb"/>
            <w:noWrap w:val="false"/>
          </w:tcPr>
          <w:p>
            <w:pPr>
              <w:pStyle w:val="916"/>
              <w:jc w:val="center"/>
              <w:spacing w:line="360" w:lineRule="auto"/>
              <w:rPr>
                <w:rFonts w:hint="eastAsia" w:ascii="宋体" w:hAnsi="宋体"/>
                <w:sz w:val="24"/>
              </w:rPr>
            </w:pPr>
            <w:r>
              <w:rPr>
                <w:rFonts w:hint="eastAsia" w:ascii="宋体" w:hAnsi="宋体"/>
                <w:sz w:val="24"/>
              </w:rPr>
              <w:t xml:space="preserve">15</w:t>
            </w:r>
            <w:r/>
          </w:p>
        </w:tc>
      </w:tr>
      <w:tr>
        <w:trPr>
          <w:cantSplit/>
          <w:trHeight w:val="20"/>
        </w:trPr>
        <w:tc>
          <w:tcPr>
            <w:tcW w:w="1101" w:type="dxa"/>
            <w:vAlign w:val="center"/>
            <w:vMerge w:val="restart"/>
            <w:textDirection w:val="lrTb"/>
            <w:noWrap w:val="false"/>
          </w:tcPr>
          <w:p>
            <w:pPr>
              <w:pStyle w:val="916"/>
              <w:jc w:val="center"/>
              <w:spacing w:line="360" w:lineRule="auto"/>
              <w:rPr>
                <w:rFonts w:ascii="宋体" w:hAnsi="宋体"/>
                <w:sz w:val="24"/>
              </w:rPr>
            </w:pPr>
            <w:r>
              <w:rPr>
                <w:rFonts w:hint="eastAsia" w:ascii="宋体" w:hAnsi="宋体"/>
                <w:sz w:val="24"/>
              </w:rPr>
              <w:t xml:space="preserve">2</w:t>
            </w:r>
            <w:r>
              <w:rPr>
                <w:rFonts w:ascii="宋体" w:hAnsi="宋体"/>
                <w:sz w:val="24"/>
              </w:rPr>
            </w:r>
            <w:r/>
          </w:p>
          <w:p>
            <w:pPr>
              <w:pStyle w:val="916"/>
              <w:jc w:val="center"/>
              <w:spacing w:line="360" w:lineRule="auto"/>
              <w:rPr>
                <w:rFonts w:ascii="宋体" w:hAnsi="宋体"/>
                <w:sz w:val="24"/>
              </w:rPr>
            </w:pPr>
            <w:r>
              <w:rPr>
                <w:rFonts w:hint="eastAsia" w:ascii="宋体" w:hAnsi="宋体"/>
                <w:sz w:val="24"/>
              </w:rPr>
              <w:t xml:space="preserve">项目实施方案</w:t>
            </w:r>
            <w:r>
              <w:rPr>
                <w:rFonts w:ascii="宋体" w:hAnsi="宋体"/>
                <w:sz w:val="24"/>
              </w:rPr>
            </w:r>
            <w:r/>
          </w:p>
          <w:p>
            <w:pPr>
              <w:pStyle w:val="916"/>
              <w:jc w:val="center"/>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0</w:t>
            </w:r>
            <w:r>
              <w:rPr>
                <w:rFonts w:hint="eastAsia" w:ascii="宋体" w:hAnsi="宋体"/>
                <w:sz w:val="24"/>
              </w:rPr>
              <w:t xml:space="preserve">分)</w:t>
            </w:r>
            <w:r/>
          </w:p>
        </w:tc>
        <w:tc>
          <w:tcPr>
            <w:tcW w:w="7654" w:type="dxa"/>
            <w:vAlign w:val="center"/>
            <w:textDirection w:val="lrTb"/>
            <w:noWrap w:val="false"/>
          </w:tcPr>
          <w:p>
            <w:pPr>
              <w:pStyle w:val="916"/>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ascii="宋体" w:hAnsi="宋体"/>
                <w:sz w:val="24"/>
              </w:rPr>
              <w:t xml:space="preserve">项目需求理解：</w:t>
            </w:r>
            <w:r/>
          </w:p>
          <w:p>
            <w:pPr>
              <w:pStyle w:val="916"/>
              <w:spacing w:line="360" w:lineRule="auto"/>
              <w:rPr>
                <w:rFonts w:ascii="宋体" w:hAnsi="宋体"/>
                <w:sz w:val="24"/>
              </w:rPr>
            </w:pPr>
            <w:r>
              <w:rPr>
                <w:rFonts w:ascii="宋体" w:hAnsi="宋体"/>
                <w:sz w:val="24"/>
              </w:rPr>
              <w:t xml:space="preserve">供应商</w:t>
            </w:r>
            <w:bookmarkStart w:id="296" w:name="OLE_LINK4"/>
            <w:r>
              <w:rPr>
                <w:rFonts w:ascii="宋体" w:hAnsi="宋体"/>
                <w:sz w:val="24"/>
              </w:rPr>
              <w:t xml:space="preserve">对于采购需求应当深入分析，确保提供服务充分满足采购需求</w:t>
            </w:r>
            <w:bookmarkEnd w:id="296"/>
            <w:r>
              <w:rPr>
                <w:rFonts w:ascii="宋体" w:hAnsi="宋体"/>
                <w:sz w:val="24"/>
              </w:rPr>
              <w:t xml:space="preserve">。</w:t>
            </w:r>
            <w:r/>
          </w:p>
          <w:p>
            <w:pPr>
              <w:pStyle w:val="916"/>
              <w:spacing w:line="360" w:lineRule="auto"/>
              <w:rPr>
                <w:rFonts w:ascii="宋体" w:hAnsi="宋体"/>
                <w:sz w:val="24"/>
              </w:rPr>
            </w:pPr>
            <w:r>
              <w:rPr>
                <w:rFonts w:ascii="宋体" w:hAnsi="宋体"/>
                <w:sz w:val="24"/>
              </w:rPr>
              <w:t xml:space="preserve">分析全面深入、论证充分且完全满</w:t>
            </w:r>
            <w:r>
              <w:rPr>
                <w:rFonts w:ascii="宋体" w:hAnsi="宋体"/>
                <w:sz w:val="24"/>
              </w:rPr>
              <w:t xml:space="preserve">足项目需求的得</w:t>
            </w:r>
            <w:r>
              <w:rPr>
                <w:rFonts w:hint="eastAsia" w:ascii="宋体" w:hAnsi="宋体"/>
                <w:sz w:val="24"/>
              </w:rPr>
              <w:t xml:space="preserve">7</w:t>
            </w:r>
            <w:r>
              <w:rPr>
                <w:rFonts w:ascii="宋体" w:hAnsi="宋体"/>
                <w:sz w:val="24"/>
              </w:rPr>
              <w:t xml:space="preserve">分；</w:t>
            </w:r>
            <w:r/>
          </w:p>
          <w:p>
            <w:pPr>
              <w:pStyle w:val="916"/>
              <w:spacing w:line="360" w:lineRule="auto"/>
              <w:rPr>
                <w:rFonts w:ascii="宋体" w:hAnsi="宋体"/>
                <w:sz w:val="24"/>
              </w:rPr>
            </w:pPr>
            <w:r>
              <w:rPr>
                <w:rFonts w:ascii="宋体" w:hAnsi="宋体"/>
                <w:sz w:val="24"/>
              </w:rPr>
              <w:t xml:space="preserve">需求分析基本满足项目需求、没有明显不合理且合理论证的得</w:t>
            </w:r>
            <w:r>
              <w:rPr>
                <w:rFonts w:hint="eastAsia" w:ascii="宋体" w:hAnsi="宋体"/>
                <w:sz w:val="24"/>
              </w:rPr>
              <w:t xml:space="preserve">5</w:t>
            </w:r>
            <w:r>
              <w:rPr>
                <w:rFonts w:ascii="宋体" w:hAnsi="宋体"/>
                <w:sz w:val="24"/>
              </w:rPr>
              <w:t xml:space="preserve">分；</w:t>
            </w:r>
            <w:r/>
          </w:p>
          <w:p>
            <w:pPr>
              <w:pStyle w:val="916"/>
              <w:spacing w:line="360" w:lineRule="auto"/>
              <w:rPr>
                <w:rFonts w:ascii="宋体" w:hAnsi="宋体"/>
                <w:sz w:val="24"/>
              </w:rPr>
            </w:pPr>
            <w:r>
              <w:rPr>
                <w:rFonts w:ascii="宋体" w:hAnsi="宋体"/>
                <w:sz w:val="24"/>
              </w:rPr>
              <w:t xml:space="preserve">方案有分析及对策</w:t>
            </w:r>
            <w:r>
              <w:rPr>
                <w:rFonts w:hint="eastAsia" w:ascii="宋体" w:hAnsi="宋体"/>
                <w:sz w:val="24"/>
              </w:rPr>
              <w:t xml:space="preserve">有欠缺</w:t>
            </w:r>
            <w:r>
              <w:rPr>
                <w:rFonts w:ascii="宋体" w:hAnsi="宋体"/>
                <w:sz w:val="24"/>
              </w:rPr>
              <w:t xml:space="preserve">的得</w:t>
            </w:r>
            <w:r>
              <w:rPr>
                <w:rFonts w:hint="eastAsia" w:ascii="宋体" w:hAnsi="宋体"/>
                <w:sz w:val="24"/>
              </w:rPr>
              <w:t xml:space="preserve">3</w:t>
            </w:r>
            <w:r>
              <w:rPr>
                <w:rFonts w:ascii="宋体" w:hAnsi="宋体"/>
                <w:sz w:val="24"/>
              </w:rPr>
              <w:t xml:space="preserve">分；</w:t>
            </w:r>
            <w:r/>
          </w:p>
          <w:p>
            <w:pPr>
              <w:pStyle w:val="916"/>
              <w:spacing w:line="360" w:lineRule="auto"/>
              <w:rPr>
                <w:rFonts w:hint="eastAsia" w:ascii="宋体" w:hAnsi="宋体"/>
                <w:sz w:val="24"/>
              </w:rPr>
            </w:pPr>
            <w:r>
              <w:rPr>
                <w:rFonts w:ascii="宋体" w:hAnsi="宋体"/>
                <w:sz w:val="24"/>
              </w:rPr>
              <w:t xml:space="preserve">未提供具体分析或分析明显不合理的不得分；</w:t>
            </w:r>
            <w:r>
              <w:rPr>
                <w:rFonts w:hint="eastAsia" w:ascii="宋体" w:hAnsi="宋体"/>
                <w:sz w:val="24"/>
              </w:rPr>
            </w:r>
            <w:r/>
          </w:p>
        </w:tc>
        <w:tc>
          <w:tcPr>
            <w:tcW w:w="647" w:type="dxa"/>
            <w:vAlign w:val="center"/>
            <w:textDirection w:val="lrTb"/>
            <w:noWrap w:val="false"/>
          </w:tcPr>
          <w:p>
            <w:pPr>
              <w:pStyle w:val="916"/>
              <w:jc w:val="center"/>
              <w:spacing w:line="360" w:lineRule="auto"/>
              <w:rPr>
                <w:rFonts w:hint="eastAsia" w:ascii="宋体" w:hAnsi="宋体"/>
                <w:sz w:val="24"/>
              </w:rPr>
            </w:pPr>
            <w:r>
              <w:rPr>
                <w:rFonts w:hint="eastAsia" w:ascii="宋体" w:hAnsi="宋体"/>
                <w:sz w:val="24"/>
              </w:rPr>
              <w:t xml:space="preserve">7</w:t>
            </w:r>
            <w:r/>
          </w:p>
        </w:tc>
      </w:tr>
      <w:tr>
        <w:trPr>
          <w:cantSplit/>
          <w:trHeight w:val="20"/>
        </w:trPr>
        <w:tc>
          <w:tcPr>
            <w:tcW w:w="1101" w:type="dxa"/>
            <w:vAlign w:val="center"/>
            <w:vMerge w:val="continue"/>
            <w:textDirection w:val="lrTb"/>
            <w:noWrap w:val="false"/>
          </w:tcPr>
          <w:p>
            <w:pPr>
              <w:pStyle w:val="916"/>
              <w:jc w:val="center"/>
              <w:spacing w:line="360" w:lineRule="auto"/>
              <w:rPr>
                <w:rFonts w:hint="eastAsia" w:ascii="宋体" w:hAnsi="宋体"/>
                <w:sz w:val="24"/>
              </w:rPr>
            </w:pPr>
            <w:r>
              <w:rPr>
                <w:rFonts w:hint="eastAsia" w:ascii="宋体" w:hAnsi="宋体"/>
                <w:sz w:val="24"/>
              </w:rPr>
            </w:r>
            <w:r/>
          </w:p>
        </w:tc>
        <w:tc>
          <w:tcPr>
            <w:tcW w:w="7654" w:type="dxa"/>
            <w:vAlign w:val="center"/>
            <w:textDirection w:val="lrTb"/>
            <w:noWrap w:val="false"/>
          </w:tcPr>
          <w:p>
            <w:pPr>
              <w:pStyle w:val="916"/>
              <w:spacing w:line="360" w:lineRule="auto"/>
              <w:rPr>
                <w:rFonts w:hint="eastAsia"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2</w:t>
            </w:r>
            <w:bookmarkStart w:id="297" w:name="OLE_LINK6"/>
            <w:r>
              <w:rPr>
                <w:rFonts w:ascii="宋体" w:hAnsi="宋体"/>
                <w:bCs/>
                <w:sz w:val="24"/>
              </w:rPr>
              <w:t xml:space="preserve">数据获取方案</w:t>
            </w:r>
            <w:bookmarkEnd w:id="297"/>
            <w:r>
              <w:rPr>
                <w:rFonts w:hint="eastAsia" w:ascii="宋体" w:hAnsi="宋体"/>
                <w:bCs/>
                <w:sz w:val="24"/>
              </w:rPr>
            </w:r>
            <w:r/>
          </w:p>
          <w:p>
            <w:pPr>
              <w:pStyle w:val="916"/>
              <w:spacing w:line="360" w:lineRule="auto"/>
              <w:rPr>
                <w:rFonts w:hint="eastAsia" w:ascii="宋体" w:hAnsi="宋体"/>
                <w:bCs/>
                <w:sz w:val="24"/>
              </w:rPr>
            </w:pPr>
            <w:r>
              <w:rPr>
                <w:rFonts w:ascii="宋体" w:hAnsi="宋体"/>
                <w:bCs/>
                <w:sz w:val="24"/>
              </w:rPr>
              <w:t xml:space="preserve">投标人应根据招标文件要求并结合本项目特点，提供数据获取方案</w:t>
            </w:r>
            <w:r>
              <w:rPr>
                <w:rFonts w:hint="eastAsia" w:ascii="宋体" w:hAnsi="宋体"/>
                <w:bCs/>
                <w:sz w:val="24"/>
              </w:rPr>
              <w:t xml:space="preserve">。</w:t>
            </w:r>
            <w:r/>
          </w:p>
          <w:p>
            <w:pPr>
              <w:pStyle w:val="916"/>
              <w:spacing w:line="360" w:lineRule="auto"/>
              <w:rPr>
                <w:rFonts w:hint="eastAsia" w:ascii="宋体" w:hAnsi="宋体"/>
                <w:bCs/>
                <w:sz w:val="24"/>
              </w:rPr>
            </w:pPr>
            <w:r>
              <w:rPr>
                <w:rFonts w:hint="eastAsia" w:ascii="宋体" w:hAnsi="宋体"/>
                <w:bCs/>
                <w:sz w:val="24"/>
              </w:rPr>
              <w:t xml:space="preserve">方案科学合理、具体详细，措施具体且可操作性强的得7分；</w:t>
            </w:r>
            <w:r/>
          </w:p>
          <w:p>
            <w:pPr>
              <w:pStyle w:val="916"/>
              <w:spacing w:line="360" w:lineRule="auto"/>
              <w:rPr>
                <w:rFonts w:hint="eastAsia" w:ascii="宋体" w:hAnsi="宋体"/>
                <w:bCs/>
                <w:sz w:val="24"/>
              </w:rPr>
            </w:pPr>
            <w:r>
              <w:rPr>
                <w:rFonts w:hint="eastAsia" w:ascii="宋体" w:hAnsi="宋体"/>
                <w:bCs/>
                <w:sz w:val="24"/>
              </w:rPr>
              <w:t xml:space="preserve">方案较合理，措施可操作性</w:t>
            </w:r>
            <w:r>
              <w:rPr>
                <w:rFonts w:hint="eastAsia" w:ascii="宋体" w:hAnsi="宋体"/>
                <w:bCs/>
                <w:sz w:val="24"/>
              </w:rPr>
              <w:t xml:space="preserve">较强的得5分；</w:t>
            </w:r>
            <w:r/>
          </w:p>
          <w:p>
            <w:pPr>
              <w:pStyle w:val="916"/>
              <w:spacing w:line="360" w:lineRule="auto"/>
              <w:rPr>
                <w:rFonts w:hint="eastAsia" w:ascii="宋体" w:hAnsi="宋体"/>
                <w:bCs/>
                <w:sz w:val="24"/>
              </w:rPr>
            </w:pPr>
            <w:r>
              <w:rPr>
                <w:rFonts w:hint="eastAsia" w:ascii="宋体" w:hAnsi="宋体"/>
                <w:bCs/>
                <w:sz w:val="24"/>
              </w:rPr>
              <w:t xml:space="preserve">方案和措施欠缺，但没有明显不合理的得3分；</w:t>
            </w:r>
            <w:r/>
          </w:p>
          <w:p>
            <w:pPr>
              <w:pStyle w:val="916"/>
              <w:spacing w:line="360" w:lineRule="auto"/>
              <w:rPr>
                <w:rFonts w:hint="eastAsia" w:ascii="宋体" w:hAnsi="宋体"/>
                <w:sz w:val="24"/>
              </w:rPr>
            </w:pPr>
            <w:r>
              <w:rPr>
                <w:rFonts w:hint="eastAsia" w:ascii="宋体" w:hAnsi="宋体"/>
                <w:bCs/>
                <w:sz w:val="24"/>
              </w:rPr>
              <w:t xml:space="preserve">未提供方案或未提供方案明显不合理的均不得分。</w:t>
            </w:r>
            <w:r>
              <w:rPr>
                <w:rFonts w:hint="eastAsia" w:ascii="宋体" w:hAnsi="宋体"/>
                <w:sz w:val="24"/>
              </w:rPr>
            </w:r>
            <w:r/>
          </w:p>
        </w:tc>
        <w:tc>
          <w:tcPr>
            <w:tcW w:w="647" w:type="dxa"/>
            <w:vAlign w:val="center"/>
            <w:textDirection w:val="lrTb"/>
            <w:noWrap w:val="false"/>
          </w:tcPr>
          <w:p>
            <w:pPr>
              <w:pStyle w:val="916"/>
              <w:jc w:val="center"/>
              <w:spacing w:line="360" w:lineRule="auto"/>
              <w:rPr>
                <w:rFonts w:hint="eastAsia" w:ascii="宋体" w:hAnsi="宋体"/>
                <w:sz w:val="24"/>
              </w:rPr>
            </w:pPr>
            <w:r>
              <w:rPr>
                <w:rFonts w:hint="eastAsia" w:ascii="宋体" w:hAnsi="宋体"/>
                <w:sz w:val="24"/>
              </w:rPr>
              <w:t xml:space="preserve">7</w:t>
            </w:r>
            <w:r/>
          </w:p>
        </w:tc>
      </w:tr>
      <w:tr>
        <w:trPr>
          <w:cantSplit/>
          <w:trHeight w:val="20"/>
        </w:trPr>
        <w:tc>
          <w:tcPr>
            <w:tcW w:w="1101" w:type="dxa"/>
            <w:vAlign w:val="center"/>
            <w:vMerge w:val="continue"/>
            <w:textDirection w:val="lrTb"/>
            <w:noWrap w:val="false"/>
          </w:tcPr>
          <w:p>
            <w:pPr>
              <w:pStyle w:val="916"/>
              <w:jc w:val="center"/>
              <w:spacing w:line="360" w:lineRule="auto"/>
              <w:rPr>
                <w:rFonts w:hint="eastAsia" w:ascii="宋体" w:hAnsi="宋体"/>
                <w:sz w:val="24"/>
              </w:rPr>
            </w:pPr>
            <w:r>
              <w:rPr>
                <w:rFonts w:hint="eastAsia" w:ascii="宋体" w:hAnsi="宋体"/>
                <w:sz w:val="24"/>
              </w:rPr>
            </w:r>
            <w:r/>
          </w:p>
        </w:tc>
        <w:tc>
          <w:tcPr>
            <w:tcW w:w="7654" w:type="dxa"/>
            <w:vAlign w:val="center"/>
            <w:textDirection w:val="lrTb"/>
            <w:noWrap w:val="false"/>
          </w:tcPr>
          <w:p>
            <w:pPr>
              <w:pStyle w:val="916"/>
              <w:spacing w:line="360" w:lineRule="auto"/>
              <w:rPr>
                <w:rFonts w:hint="eastAsia" w:ascii="宋体" w:hAnsi="宋体"/>
                <w:sz w:val="24"/>
              </w:rPr>
            </w:pPr>
            <w:r/>
            <w:bookmarkStart w:id="298" w:name="OLE_LINK13"/>
            <w:r>
              <w:rPr>
                <w:rFonts w:hint="eastAsia" w:ascii="宋体" w:hAnsi="宋体"/>
                <w:sz w:val="24"/>
              </w:rPr>
              <w:t xml:space="preserve">2.</w:t>
            </w:r>
            <w:bookmarkEnd w:id="298"/>
            <w:r>
              <w:rPr>
                <w:rFonts w:hint="eastAsia" w:ascii="宋体" w:hAnsi="宋体"/>
                <w:sz w:val="24"/>
              </w:rPr>
              <w:t xml:space="preserve">3项目进度计划及保障方案</w:t>
            </w:r>
            <w:r/>
          </w:p>
          <w:p>
            <w:pPr>
              <w:pStyle w:val="916"/>
              <w:spacing w:line="360" w:lineRule="auto"/>
              <w:rPr>
                <w:rFonts w:hint="eastAsia" w:ascii="宋体" w:hAnsi="宋体"/>
                <w:bCs/>
                <w:sz w:val="24"/>
              </w:rPr>
            </w:pPr>
            <w:r>
              <w:rPr>
                <w:rFonts w:ascii="宋体" w:hAnsi="宋体"/>
                <w:bCs/>
                <w:sz w:val="24"/>
              </w:rPr>
              <w:t xml:space="preserve">投标人应根据招标文件要求并结合本项目特点，提供</w:t>
            </w:r>
            <w:r>
              <w:rPr>
                <w:rFonts w:hint="eastAsia" w:ascii="宋体" w:hAnsi="宋体"/>
                <w:bCs/>
                <w:sz w:val="24"/>
              </w:rPr>
              <w:t xml:space="preserve">项目进度</w:t>
            </w:r>
            <w:r>
              <w:rPr>
                <w:rFonts w:hint="eastAsia" w:ascii="宋体" w:hAnsi="宋体"/>
                <w:sz w:val="24"/>
              </w:rPr>
              <w:t xml:space="preserve">计划及保障方案</w:t>
            </w:r>
            <w:r>
              <w:rPr>
                <w:rFonts w:hint="eastAsia" w:ascii="宋体" w:hAnsi="宋体"/>
                <w:bCs/>
                <w:sz w:val="24"/>
              </w:rPr>
              <w:t xml:space="preserve">。</w:t>
            </w:r>
            <w:r/>
          </w:p>
          <w:p>
            <w:pPr>
              <w:pStyle w:val="916"/>
              <w:spacing w:line="360" w:lineRule="auto"/>
              <w:rPr>
                <w:rFonts w:ascii="宋体" w:hAnsi="宋体"/>
                <w:sz w:val="24"/>
              </w:rPr>
            </w:pPr>
            <w:r>
              <w:rPr>
                <w:rFonts w:hint="eastAsia" w:ascii="宋体" w:hAnsi="宋体"/>
                <w:sz w:val="24"/>
              </w:rPr>
              <w:t xml:space="preserve">方案全面详实，针对性和可行性强，完全能够满足本项目需求的得7分；</w:t>
            </w:r>
            <w:r>
              <w:rPr>
                <w:rFonts w:ascii="宋体" w:hAnsi="宋体"/>
                <w:sz w:val="24"/>
              </w:rPr>
            </w:r>
            <w:r/>
          </w:p>
          <w:p>
            <w:pPr>
              <w:pStyle w:val="916"/>
              <w:spacing w:line="360" w:lineRule="auto"/>
              <w:rPr>
                <w:rFonts w:ascii="宋体" w:hAnsi="宋体"/>
                <w:sz w:val="24"/>
              </w:rPr>
            </w:pPr>
            <w:r>
              <w:rPr>
                <w:rFonts w:hint="eastAsia" w:ascii="宋体" w:hAnsi="宋体"/>
                <w:sz w:val="24"/>
              </w:rPr>
              <w:t xml:space="preserve">方案较完整，针对性和可行性较强，基本能够满足本项目需求的得5分；</w:t>
            </w:r>
            <w:r>
              <w:rPr>
                <w:rFonts w:ascii="宋体" w:hAnsi="宋体"/>
                <w:sz w:val="24"/>
              </w:rPr>
            </w:r>
            <w:r/>
          </w:p>
          <w:p>
            <w:pPr>
              <w:pStyle w:val="916"/>
              <w:spacing w:line="360" w:lineRule="auto"/>
              <w:rPr>
                <w:rFonts w:hint="eastAsia" w:ascii="宋体" w:hAnsi="宋体"/>
                <w:sz w:val="24"/>
              </w:rPr>
            </w:pPr>
            <w:r>
              <w:rPr>
                <w:rFonts w:hint="eastAsia" w:ascii="宋体" w:hAnsi="宋体"/>
                <w:sz w:val="24"/>
              </w:rPr>
              <w:t xml:space="preserve">方案完整性、针对性或可行性欠缺，不能完全满足本项目需求的得3分；其他或未提供的不得分；</w:t>
            </w:r>
            <w:r/>
          </w:p>
        </w:tc>
        <w:tc>
          <w:tcPr>
            <w:tcW w:w="647" w:type="dxa"/>
            <w:vAlign w:val="center"/>
            <w:textDirection w:val="lrTb"/>
            <w:noWrap w:val="false"/>
          </w:tcPr>
          <w:p>
            <w:pPr>
              <w:pStyle w:val="916"/>
              <w:jc w:val="center"/>
              <w:spacing w:line="360" w:lineRule="auto"/>
              <w:rPr>
                <w:rFonts w:hint="eastAsia" w:ascii="宋体" w:hAnsi="宋体"/>
                <w:sz w:val="24"/>
              </w:rPr>
            </w:pPr>
            <w:r>
              <w:rPr>
                <w:rFonts w:hint="eastAsia" w:ascii="宋体" w:hAnsi="宋体"/>
                <w:sz w:val="24"/>
              </w:rPr>
              <w:t xml:space="preserve">7</w:t>
            </w:r>
            <w:r/>
          </w:p>
        </w:tc>
      </w:tr>
      <w:tr>
        <w:trPr>
          <w:cantSplit/>
          <w:trHeight w:val="20"/>
        </w:trPr>
        <w:tc>
          <w:tcPr>
            <w:tcW w:w="1101" w:type="dxa"/>
            <w:vAlign w:val="center"/>
            <w:vMerge w:val="continue"/>
            <w:textDirection w:val="lrTb"/>
            <w:noWrap w:val="false"/>
          </w:tcPr>
          <w:p>
            <w:pPr>
              <w:pStyle w:val="916"/>
              <w:jc w:val="center"/>
              <w:spacing w:line="360" w:lineRule="auto"/>
              <w:rPr>
                <w:rFonts w:hint="eastAsia" w:ascii="宋体" w:hAnsi="宋体"/>
                <w:sz w:val="24"/>
              </w:rPr>
            </w:pPr>
            <w:r>
              <w:rPr>
                <w:rFonts w:hint="eastAsia" w:ascii="宋体" w:hAnsi="宋体"/>
                <w:sz w:val="24"/>
              </w:rPr>
            </w:r>
            <w:r/>
          </w:p>
        </w:tc>
        <w:tc>
          <w:tcPr>
            <w:tcW w:w="7654" w:type="dxa"/>
            <w:vAlign w:val="center"/>
            <w:textDirection w:val="lrTb"/>
            <w:noWrap w:val="false"/>
          </w:tcPr>
          <w:p>
            <w:pPr>
              <w:pStyle w:val="916"/>
              <w:spacing w:line="360" w:lineRule="auto"/>
            </w:pPr>
            <w:r>
              <w:rPr>
                <w:rFonts w:hint="eastAsia" w:ascii="宋体" w:hAnsi="宋体"/>
                <w:sz w:val="24"/>
              </w:rPr>
              <w:t xml:space="preserve">2.</w:t>
            </w:r>
            <w:bookmarkStart w:id="299" w:name="OLE_LINK9"/>
            <w:r>
              <w:rPr>
                <w:rFonts w:hint="eastAsia" w:ascii="宋体" w:hAnsi="宋体"/>
                <w:sz w:val="24"/>
              </w:rPr>
              <w:t xml:space="preserve">4</w:t>
            </w:r>
            <w:bookmarkEnd w:id="299"/>
            <w:r>
              <w:rPr>
                <w:rFonts w:ascii="宋体" w:hAnsi="宋体"/>
                <w:bCs/>
                <w:sz w:val="24"/>
              </w:rPr>
              <w:t xml:space="preserve">数据安全与保密管理方案</w:t>
            </w:r>
            <w:r/>
          </w:p>
          <w:p>
            <w:pPr>
              <w:pStyle w:val="916"/>
              <w:spacing w:line="360" w:lineRule="auto"/>
              <w:rPr>
                <w:rFonts w:ascii="宋体" w:hAnsi="宋体"/>
                <w:bCs/>
                <w:sz w:val="24"/>
              </w:rPr>
            </w:pPr>
            <w:r>
              <w:rPr>
                <w:rFonts w:ascii="宋体" w:hAnsi="宋体"/>
                <w:bCs/>
                <w:sz w:val="24"/>
              </w:rPr>
              <w:t xml:space="preserve">投标人应根据招标文件要求并结合本项目特点，提供数据安全与保密管理方案，包括</w:t>
            </w:r>
            <w:r>
              <w:rPr>
                <w:rFonts w:hint="eastAsia" w:ascii="宋体" w:hAnsi="宋体"/>
                <w:bCs/>
                <w:sz w:val="24"/>
              </w:rPr>
              <w:t xml:space="preserve">数据安全管理制度</w:t>
            </w:r>
            <w:r>
              <w:rPr>
                <w:rFonts w:ascii="宋体" w:hAnsi="宋体"/>
                <w:bCs/>
                <w:sz w:val="24"/>
              </w:rPr>
              <w:t xml:space="preserve">、</w:t>
            </w:r>
            <w:r>
              <w:rPr>
                <w:rFonts w:hint="eastAsia" w:ascii="宋体" w:hAnsi="宋体"/>
                <w:bCs/>
                <w:sz w:val="24"/>
              </w:rPr>
              <w:t xml:space="preserve">保密管理措施、安全技术保障</w:t>
            </w:r>
            <w:r>
              <w:rPr>
                <w:rFonts w:ascii="宋体" w:hAnsi="宋体"/>
                <w:bCs/>
                <w:sz w:val="24"/>
              </w:rPr>
              <w:t xml:space="preserve">等。</w:t>
            </w:r>
            <w:r>
              <w:rPr>
                <w:rFonts w:ascii="宋体" w:hAnsi="宋体"/>
                <w:bCs/>
                <w:sz w:val="24"/>
              </w:rPr>
            </w:r>
            <w:r/>
          </w:p>
          <w:p>
            <w:pPr>
              <w:pStyle w:val="916"/>
              <w:spacing w:line="360" w:lineRule="auto"/>
              <w:rPr>
                <w:rFonts w:ascii="宋体" w:hAnsi="宋体"/>
                <w:sz w:val="24"/>
              </w:rPr>
            </w:pPr>
            <w:r>
              <w:rPr>
                <w:rFonts w:hint="eastAsia" w:ascii="宋体" w:hAnsi="宋体"/>
                <w:sz w:val="24"/>
              </w:rPr>
              <w:t xml:space="preserve">方案全面详实，针对性和可行性强，完全能够满足本项目需求的得7分；</w:t>
            </w:r>
            <w:r>
              <w:rPr>
                <w:rFonts w:ascii="宋体" w:hAnsi="宋体"/>
                <w:sz w:val="24"/>
              </w:rPr>
            </w:r>
            <w:r/>
          </w:p>
          <w:p>
            <w:pPr>
              <w:pStyle w:val="916"/>
              <w:spacing w:line="360" w:lineRule="auto"/>
              <w:rPr>
                <w:rFonts w:ascii="宋体" w:hAnsi="宋体"/>
                <w:sz w:val="24"/>
              </w:rPr>
            </w:pPr>
            <w:r>
              <w:rPr>
                <w:rFonts w:hint="eastAsia" w:ascii="宋体" w:hAnsi="宋体"/>
                <w:sz w:val="24"/>
              </w:rPr>
              <w:t xml:space="preserve">方案较完整，针对性和可行性较强，基本能够满足本项目需求的得</w:t>
            </w:r>
            <w:r>
              <w:rPr>
                <w:rFonts w:hint="eastAsia" w:ascii="宋体" w:hAnsi="宋体"/>
                <w:sz w:val="24"/>
              </w:rPr>
              <w:t xml:space="preserve">5</w:t>
            </w:r>
            <w:r>
              <w:rPr>
                <w:rFonts w:hint="eastAsia" w:ascii="宋体" w:hAnsi="宋体"/>
                <w:sz w:val="24"/>
              </w:rPr>
              <w:t xml:space="preserve">分；</w:t>
            </w:r>
            <w:r>
              <w:rPr>
                <w:rFonts w:ascii="宋体" w:hAnsi="宋体"/>
                <w:sz w:val="24"/>
              </w:rPr>
            </w:r>
            <w:r/>
          </w:p>
          <w:p>
            <w:pPr>
              <w:pStyle w:val="916"/>
              <w:spacing w:line="360" w:lineRule="auto"/>
              <w:rPr>
                <w:rFonts w:ascii="宋体" w:hAnsi="宋体"/>
                <w:sz w:val="24"/>
              </w:rPr>
            </w:pPr>
            <w:r>
              <w:rPr>
                <w:rFonts w:hint="eastAsia" w:ascii="宋体" w:hAnsi="宋体"/>
                <w:sz w:val="24"/>
              </w:rPr>
              <w:t xml:space="preserve">方案完整性、针对性或可行性欠缺，不能完全满足本项目需求的得</w:t>
            </w:r>
            <w:r>
              <w:rPr>
                <w:rFonts w:hint="eastAsia" w:ascii="宋体" w:hAnsi="宋体"/>
                <w:sz w:val="24"/>
              </w:rPr>
              <w:t xml:space="preserve">3</w:t>
            </w:r>
            <w:r>
              <w:rPr>
                <w:rFonts w:hint="eastAsia" w:ascii="宋体" w:hAnsi="宋体"/>
                <w:sz w:val="24"/>
              </w:rPr>
              <w:t xml:space="preserve">分；</w:t>
            </w:r>
            <w:r>
              <w:rPr>
                <w:rFonts w:ascii="宋体" w:hAnsi="宋体"/>
                <w:sz w:val="24"/>
              </w:rPr>
            </w:r>
            <w:r/>
          </w:p>
          <w:p>
            <w:pPr>
              <w:pStyle w:val="916"/>
              <w:spacing w:line="360" w:lineRule="auto"/>
              <w:rPr>
                <w:rFonts w:hint="eastAsia" w:ascii="宋体" w:hAnsi="宋体"/>
                <w:sz w:val="24"/>
              </w:rPr>
            </w:pPr>
            <w:r>
              <w:rPr>
                <w:rFonts w:hint="eastAsia" w:ascii="宋体" w:hAnsi="宋体"/>
                <w:sz w:val="24"/>
              </w:rPr>
              <w:t xml:space="preserve">其他或未提供的不得分；</w:t>
            </w:r>
            <w:r/>
          </w:p>
        </w:tc>
        <w:tc>
          <w:tcPr>
            <w:tcW w:w="647" w:type="dxa"/>
            <w:vAlign w:val="center"/>
            <w:textDirection w:val="lrTb"/>
            <w:noWrap w:val="false"/>
          </w:tcPr>
          <w:p>
            <w:pPr>
              <w:pStyle w:val="916"/>
              <w:jc w:val="center"/>
              <w:spacing w:line="360" w:lineRule="auto"/>
              <w:rPr>
                <w:rFonts w:hint="eastAsia" w:ascii="宋体" w:hAnsi="宋体"/>
                <w:sz w:val="24"/>
              </w:rPr>
            </w:pPr>
            <w:r>
              <w:rPr>
                <w:rFonts w:hint="eastAsia" w:ascii="宋体" w:hAnsi="宋体"/>
                <w:sz w:val="24"/>
              </w:rPr>
              <w:t xml:space="preserve">7</w:t>
            </w:r>
            <w:r/>
          </w:p>
        </w:tc>
      </w:tr>
      <w:tr>
        <w:trPr>
          <w:cantSplit/>
          <w:trHeight w:val="20"/>
        </w:trPr>
        <w:tc>
          <w:tcPr>
            <w:tcW w:w="1101" w:type="dxa"/>
            <w:vAlign w:val="center"/>
            <w:vMerge w:val="continue"/>
            <w:textDirection w:val="lrTb"/>
            <w:noWrap w:val="false"/>
          </w:tcPr>
          <w:p>
            <w:pPr>
              <w:pStyle w:val="916"/>
              <w:jc w:val="center"/>
              <w:spacing w:line="360" w:lineRule="auto"/>
              <w:rPr>
                <w:rFonts w:hint="eastAsia" w:ascii="宋体" w:hAnsi="宋体"/>
                <w:sz w:val="24"/>
              </w:rPr>
            </w:pPr>
            <w:r>
              <w:rPr>
                <w:rFonts w:hint="eastAsia" w:ascii="宋体" w:hAnsi="宋体"/>
                <w:sz w:val="24"/>
              </w:rPr>
            </w:r>
            <w:r/>
          </w:p>
        </w:tc>
        <w:tc>
          <w:tcPr>
            <w:tcW w:w="7654" w:type="dxa"/>
            <w:vAlign w:val="center"/>
            <w:textDirection w:val="lrTb"/>
            <w:noWrap w:val="false"/>
          </w:tcPr>
          <w:p>
            <w:pPr>
              <w:pStyle w:val="916"/>
              <w:spacing w:line="360" w:lineRule="auto"/>
              <w:rPr>
                <w:rFonts w:ascii="宋体" w:hAnsi="宋体"/>
                <w:bCs/>
                <w:sz w:val="24"/>
              </w:rPr>
            </w:pPr>
            <w:r>
              <w:rPr>
                <w:rFonts w:hint="eastAsia" w:ascii="宋体" w:hAnsi="宋体"/>
                <w:sz w:val="24"/>
              </w:rPr>
              <w:t xml:space="preserve">2.5</w:t>
            </w:r>
            <w:bookmarkStart w:id="300" w:name="OLE_LINK8"/>
            <w:r>
              <w:rPr>
                <w:rFonts w:hint="eastAsia" w:ascii="宋体" w:hAnsi="宋体"/>
                <w:sz w:val="24"/>
              </w:rPr>
              <w:t xml:space="preserve">成果交汇与档案管理</w:t>
            </w:r>
            <w:r>
              <w:rPr>
                <w:rFonts w:ascii="宋体" w:hAnsi="宋体"/>
                <w:bCs/>
                <w:sz w:val="24"/>
              </w:rPr>
            </w:r>
            <w:r/>
          </w:p>
          <w:p>
            <w:pPr>
              <w:pStyle w:val="916"/>
              <w:spacing w:line="360" w:lineRule="auto"/>
              <w:rPr>
                <w:rFonts w:ascii="宋体" w:hAnsi="宋体"/>
                <w:bCs/>
                <w:sz w:val="24"/>
              </w:rPr>
            </w:pPr>
            <w:r>
              <w:rPr>
                <w:rFonts w:ascii="宋体" w:hAnsi="宋体"/>
                <w:bCs/>
                <w:sz w:val="24"/>
              </w:rPr>
              <w:t xml:space="preserve">投标人应根据招标文件要求并结合本项目特点，提供</w:t>
            </w:r>
            <w:r>
              <w:rPr>
                <w:rFonts w:hint="eastAsia" w:ascii="宋体" w:hAnsi="宋体"/>
                <w:sz w:val="24"/>
              </w:rPr>
              <w:t xml:space="preserve">成果交汇与档案管理</w:t>
            </w:r>
            <w:r>
              <w:rPr>
                <w:rFonts w:ascii="宋体" w:hAnsi="宋体"/>
                <w:bCs/>
                <w:sz w:val="24"/>
              </w:rPr>
              <w:t xml:space="preserve">方案，包括成果交汇</w:t>
            </w:r>
            <w:r>
              <w:rPr>
                <w:rFonts w:hint="eastAsia" w:ascii="宋体" w:hAnsi="宋体"/>
                <w:bCs/>
                <w:sz w:val="24"/>
              </w:rPr>
              <w:t xml:space="preserve">内容与格式</w:t>
            </w:r>
            <w:r>
              <w:rPr>
                <w:rFonts w:ascii="宋体" w:hAnsi="宋体"/>
                <w:bCs/>
                <w:sz w:val="24"/>
              </w:rPr>
              <w:t xml:space="preserve">、</w:t>
            </w:r>
            <w:r>
              <w:rPr>
                <w:rFonts w:hint="eastAsia" w:ascii="宋体" w:hAnsi="宋体"/>
                <w:bCs/>
                <w:sz w:val="24"/>
              </w:rPr>
              <w:t xml:space="preserve">档案整理与归档、成果移交与长期保存</w:t>
            </w:r>
            <w:r>
              <w:rPr>
                <w:rFonts w:ascii="宋体" w:hAnsi="宋体"/>
                <w:bCs/>
                <w:sz w:val="24"/>
              </w:rPr>
              <w:t xml:space="preserve">等。</w:t>
            </w:r>
            <w:r>
              <w:rPr>
                <w:rFonts w:ascii="宋体" w:hAnsi="宋体"/>
                <w:bCs/>
                <w:sz w:val="24"/>
              </w:rPr>
            </w:r>
            <w:r/>
          </w:p>
          <w:p>
            <w:pPr>
              <w:pStyle w:val="916"/>
              <w:spacing w:line="360" w:lineRule="auto"/>
              <w:rPr>
                <w:rFonts w:ascii="宋体" w:hAnsi="宋体"/>
                <w:sz w:val="24"/>
              </w:rPr>
            </w:pPr>
            <w:r/>
            <w:bookmarkEnd w:id="300"/>
            <w:r>
              <w:rPr>
                <w:rFonts w:hint="eastAsia" w:ascii="宋体" w:hAnsi="宋体"/>
                <w:sz w:val="24"/>
              </w:rPr>
              <w:t xml:space="preserve">方案全面详实，针对性和可行性强，完全能够满足本项目需求的得7分；</w:t>
            </w:r>
            <w:r>
              <w:rPr>
                <w:rFonts w:ascii="宋体" w:hAnsi="宋体"/>
                <w:sz w:val="24"/>
              </w:rPr>
            </w:r>
            <w:r/>
          </w:p>
          <w:p>
            <w:pPr>
              <w:pStyle w:val="916"/>
              <w:spacing w:line="360" w:lineRule="auto"/>
              <w:rPr>
                <w:rFonts w:ascii="宋体" w:hAnsi="宋体"/>
                <w:sz w:val="24"/>
              </w:rPr>
            </w:pPr>
            <w:r>
              <w:rPr>
                <w:rFonts w:hint="eastAsia" w:ascii="宋体" w:hAnsi="宋体"/>
                <w:sz w:val="24"/>
              </w:rPr>
              <w:t xml:space="preserve">方案较完整，针对性和可行性较强，基本能够满足本项目需求的得</w:t>
            </w:r>
            <w:r>
              <w:rPr>
                <w:rFonts w:hint="eastAsia" w:ascii="宋体" w:hAnsi="宋体"/>
                <w:sz w:val="24"/>
              </w:rPr>
              <w:t xml:space="preserve">5</w:t>
            </w:r>
            <w:r>
              <w:rPr>
                <w:rFonts w:hint="eastAsia" w:ascii="宋体" w:hAnsi="宋体"/>
                <w:sz w:val="24"/>
              </w:rPr>
              <w:t xml:space="preserve">分；</w:t>
            </w:r>
            <w:r>
              <w:rPr>
                <w:rFonts w:ascii="宋体" w:hAnsi="宋体"/>
                <w:sz w:val="24"/>
              </w:rPr>
            </w:r>
            <w:r/>
          </w:p>
          <w:p>
            <w:pPr>
              <w:pStyle w:val="916"/>
              <w:spacing w:line="360" w:lineRule="auto"/>
              <w:rPr>
                <w:rFonts w:ascii="宋体" w:hAnsi="宋体"/>
                <w:sz w:val="24"/>
              </w:rPr>
            </w:pPr>
            <w:r>
              <w:rPr>
                <w:rFonts w:hint="eastAsia" w:ascii="宋体" w:hAnsi="宋体"/>
                <w:sz w:val="24"/>
              </w:rPr>
              <w:t xml:space="preserve">方案完整性、针对性或可行性欠缺，不能完全满足本项目需求的得</w:t>
            </w:r>
            <w:r>
              <w:rPr>
                <w:rFonts w:hint="eastAsia" w:ascii="宋体" w:hAnsi="宋体"/>
                <w:sz w:val="24"/>
              </w:rPr>
              <w:t xml:space="preserve">3</w:t>
            </w:r>
            <w:r>
              <w:rPr>
                <w:rFonts w:hint="eastAsia" w:ascii="宋体" w:hAnsi="宋体"/>
                <w:sz w:val="24"/>
              </w:rPr>
              <w:t xml:space="preserve">分；</w:t>
            </w:r>
            <w:r>
              <w:rPr>
                <w:rFonts w:ascii="宋体" w:hAnsi="宋体"/>
                <w:sz w:val="24"/>
              </w:rPr>
            </w:r>
            <w:r/>
          </w:p>
          <w:p>
            <w:pPr>
              <w:pStyle w:val="916"/>
              <w:spacing w:line="360" w:lineRule="auto"/>
              <w:rPr>
                <w:rFonts w:hint="eastAsia" w:ascii="宋体" w:hAnsi="宋体"/>
                <w:sz w:val="24"/>
              </w:rPr>
            </w:pPr>
            <w:r>
              <w:rPr>
                <w:rFonts w:hint="eastAsia" w:ascii="宋体" w:hAnsi="宋体"/>
                <w:sz w:val="24"/>
              </w:rPr>
              <w:t xml:space="preserve">其他或未提供的不得分；</w:t>
            </w:r>
            <w:r/>
          </w:p>
        </w:tc>
        <w:tc>
          <w:tcPr>
            <w:tcW w:w="647" w:type="dxa"/>
            <w:vAlign w:val="center"/>
            <w:textDirection w:val="lrTb"/>
            <w:noWrap w:val="false"/>
          </w:tcPr>
          <w:p>
            <w:pPr>
              <w:pStyle w:val="916"/>
              <w:jc w:val="center"/>
              <w:spacing w:line="360" w:lineRule="auto"/>
              <w:rPr>
                <w:rFonts w:hint="eastAsia" w:ascii="宋体" w:hAnsi="宋体"/>
                <w:sz w:val="24"/>
              </w:rPr>
            </w:pPr>
            <w:r>
              <w:rPr>
                <w:rFonts w:hint="eastAsia" w:ascii="宋体" w:hAnsi="宋体"/>
                <w:sz w:val="24"/>
              </w:rPr>
              <w:t xml:space="preserve">7</w:t>
            </w:r>
            <w:r/>
          </w:p>
        </w:tc>
      </w:tr>
      <w:tr>
        <w:trPr>
          <w:cantSplit/>
          <w:trHeight w:val="20"/>
        </w:trPr>
        <w:tc>
          <w:tcPr>
            <w:tcW w:w="1101" w:type="dxa"/>
            <w:vAlign w:val="center"/>
            <w:vMerge w:val="continue"/>
            <w:textDirection w:val="lrTb"/>
            <w:noWrap w:val="false"/>
          </w:tcPr>
          <w:p>
            <w:pPr>
              <w:pStyle w:val="916"/>
              <w:jc w:val="center"/>
              <w:spacing w:line="360" w:lineRule="auto"/>
              <w:rPr>
                <w:rFonts w:hint="eastAsia" w:ascii="宋体" w:hAnsi="宋体"/>
                <w:sz w:val="24"/>
              </w:rPr>
            </w:pPr>
            <w:r>
              <w:rPr>
                <w:rFonts w:hint="eastAsia" w:ascii="宋体" w:hAnsi="宋体"/>
                <w:sz w:val="24"/>
              </w:rPr>
            </w:r>
            <w:r/>
          </w:p>
        </w:tc>
        <w:tc>
          <w:tcPr>
            <w:tcW w:w="7654" w:type="dxa"/>
            <w:vAlign w:val="center"/>
            <w:textDirection w:val="lrTb"/>
            <w:noWrap w:val="false"/>
          </w:tcPr>
          <w:p>
            <w:pPr>
              <w:pStyle w:val="916"/>
              <w:spacing w:line="360" w:lineRule="auto"/>
              <w:rPr>
                <w:rFonts w:ascii="宋体" w:hAnsi="宋体"/>
                <w:bCs/>
                <w:sz w:val="24"/>
              </w:rPr>
            </w:pPr>
            <w:r>
              <w:rPr>
                <w:rFonts w:hint="eastAsia" w:ascii="宋体" w:hAnsi="宋体"/>
                <w:bCs/>
                <w:sz w:val="24"/>
              </w:rPr>
              <w:t xml:space="preserve">2.</w:t>
            </w:r>
            <w:bookmarkStart w:id="301" w:name="OLE_LINK7"/>
            <w:r>
              <w:rPr>
                <w:rFonts w:hint="eastAsia" w:ascii="宋体" w:hAnsi="宋体"/>
                <w:bCs/>
                <w:sz w:val="24"/>
              </w:rPr>
              <w:t xml:space="preserve">6</w:t>
            </w:r>
            <w:r>
              <w:rPr>
                <w:rFonts w:ascii="宋体" w:hAnsi="宋体"/>
                <w:bCs/>
                <w:sz w:val="24"/>
              </w:rPr>
              <w:t xml:space="preserve">质量保证措施</w:t>
            </w:r>
            <w:bookmarkEnd w:id="301"/>
            <w:r>
              <w:rPr>
                <w:rFonts w:ascii="宋体" w:hAnsi="宋体"/>
                <w:bCs/>
                <w:sz w:val="24"/>
              </w:rPr>
            </w:r>
            <w:r/>
          </w:p>
          <w:p>
            <w:pPr>
              <w:pStyle w:val="916"/>
              <w:spacing w:line="360" w:lineRule="auto"/>
              <w:rPr>
                <w:rFonts w:ascii="宋体" w:hAnsi="宋体"/>
                <w:bCs/>
                <w:sz w:val="24"/>
              </w:rPr>
            </w:pPr>
            <w:r>
              <w:rPr>
                <w:rFonts w:ascii="宋体" w:hAnsi="宋体"/>
                <w:bCs/>
                <w:sz w:val="24"/>
              </w:rPr>
              <w:t xml:space="preserve">投标人应根据招标文件要求并结合本项目特点，提供</w:t>
            </w:r>
            <w:r>
              <w:rPr>
                <w:rFonts w:ascii="宋体" w:hAnsi="宋体"/>
                <w:bCs/>
                <w:sz w:val="24"/>
              </w:rPr>
              <w:t xml:space="preserve">质量保证措施</w:t>
            </w:r>
            <w:r>
              <w:rPr>
                <w:rFonts w:hint="eastAsia" w:ascii="宋体" w:hAnsi="宋体"/>
                <w:bCs/>
                <w:sz w:val="24"/>
              </w:rPr>
              <w:t xml:space="preserve">.</w:t>
            </w:r>
            <w:r>
              <w:rPr>
                <w:rFonts w:ascii="宋体" w:hAnsi="宋体"/>
                <w:bCs/>
                <w:sz w:val="24"/>
              </w:rPr>
            </w:r>
            <w:r/>
          </w:p>
          <w:p>
            <w:pPr>
              <w:pStyle w:val="916"/>
              <w:spacing w:line="360" w:lineRule="auto"/>
              <w:rPr>
                <w:rFonts w:ascii="宋体" w:hAnsi="宋体"/>
                <w:sz w:val="24"/>
              </w:rPr>
            </w:pPr>
            <w:r>
              <w:rPr>
                <w:rFonts w:ascii="宋体" w:hAnsi="宋体"/>
                <w:sz w:val="24"/>
              </w:rPr>
              <w:t xml:space="preserve">方案具体全面，质量管理关键点分析及应对措施合理的得</w:t>
            </w:r>
            <w:r>
              <w:rPr>
                <w:rFonts w:hint="eastAsia" w:ascii="宋体" w:hAnsi="宋体"/>
                <w:sz w:val="24"/>
              </w:rPr>
              <w:t xml:space="preserve">6</w:t>
            </w:r>
            <w:r>
              <w:rPr>
                <w:rFonts w:ascii="宋体" w:hAnsi="宋体"/>
                <w:sz w:val="24"/>
              </w:rPr>
              <w:t xml:space="preserve">分；</w:t>
            </w:r>
            <w:r/>
          </w:p>
          <w:p>
            <w:pPr>
              <w:pStyle w:val="916"/>
              <w:spacing w:line="360" w:lineRule="auto"/>
              <w:rPr>
                <w:rFonts w:ascii="宋体" w:hAnsi="宋体"/>
                <w:sz w:val="24"/>
              </w:rPr>
            </w:pPr>
            <w:r>
              <w:rPr>
                <w:rFonts w:ascii="宋体" w:hAnsi="宋体"/>
                <w:sz w:val="24"/>
              </w:rPr>
              <w:t xml:space="preserve">方案基本完整，质量管理关键点分析及应对措施基本合理的得</w:t>
            </w:r>
            <w:r>
              <w:rPr>
                <w:rFonts w:hint="eastAsia" w:ascii="宋体" w:hAnsi="宋体"/>
                <w:sz w:val="24"/>
              </w:rPr>
              <w:t xml:space="preserve">4</w:t>
            </w:r>
            <w:r>
              <w:rPr>
                <w:rFonts w:ascii="宋体" w:hAnsi="宋体"/>
                <w:sz w:val="24"/>
              </w:rPr>
              <w:t xml:space="preserve">分；</w:t>
            </w:r>
            <w:r/>
          </w:p>
          <w:p>
            <w:pPr>
              <w:pStyle w:val="916"/>
              <w:spacing w:line="360" w:lineRule="auto"/>
              <w:rPr>
                <w:rFonts w:ascii="宋体" w:hAnsi="宋体"/>
                <w:sz w:val="24"/>
              </w:rPr>
            </w:pPr>
            <w:r>
              <w:rPr>
                <w:rFonts w:ascii="宋体" w:hAnsi="宋体"/>
                <w:sz w:val="24"/>
              </w:rPr>
              <w:t xml:space="preserve">方案较完整，质量管理关键点分析及应对措施没有明显不合理的得</w:t>
            </w:r>
            <w:r>
              <w:rPr>
                <w:rFonts w:hint="eastAsia" w:ascii="宋体" w:hAnsi="宋体"/>
                <w:sz w:val="24"/>
              </w:rPr>
              <w:t xml:space="preserve">2</w:t>
            </w:r>
            <w:r>
              <w:rPr>
                <w:rFonts w:ascii="宋体" w:hAnsi="宋体"/>
                <w:sz w:val="24"/>
              </w:rPr>
              <w:t xml:space="preserve">分；</w:t>
            </w:r>
            <w:r/>
          </w:p>
          <w:p>
            <w:pPr>
              <w:pStyle w:val="916"/>
              <w:spacing w:line="360" w:lineRule="auto"/>
              <w:rPr>
                <w:rFonts w:hint="eastAsia" w:ascii="宋体" w:hAnsi="宋体"/>
                <w:sz w:val="24"/>
              </w:rPr>
            </w:pPr>
            <w:r>
              <w:rPr>
                <w:rFonts w:ascii="宋体" w:hAnsi="宋体"/>
                <w:sz w:val="24"/>
              </w:rPr>
              <w:t xml:space="preserve">未提供具体方案或方案明显不合理的不得分。</w:t>
            </w:r>
            <w:r>
              <w:rPr>
                <w:rFonts w:hint="eastAsia" w:ascii="宋体" w:hAnsi="宋体"/>
                <w:sz w:val="24"/>
              </w:rPr>
            </w:r>
            <w:r/>
          </w:p>
        </w:tc>
        <w:tc>
          <w:tcPr>
            <w:tcW w:w="647" w:type="dxa"/>
            <w:vAlign w:val="center"/>
            <w:textDirection w:val="lrTb"/>
            <w:noWrap w:val="false"/>
          </w:tcPr>
          <w:p>
            <w:pPr>
              <w:pStyle w:val="916"/>
              <w:jc w:val="center"/>
              <w:spacing w:line="360" w:lineRule="auto"/>
              <w:rPr>
                <w:rFonts w:hint="eastAsia" w:ascii="宋体" w:hAnsi="宋体"/>
                <w:sz w:val="24"/>
              </w:rPr>
            </w:pPr>
            <w:r>
              <w:rPr>
                <w:rFonts w:hint="eastAsia" w:ascii="宋体" w:hAnsi="宋体"/>
                <w:sz w:val="24"/>
              </w:rPr>
              <w:t xml:space="preserve">6</w:t>
            </w:r>
            <w:r/>
          </w:p>
        </w:tc>
      </w:tr>
      <w:tr>
        <w:trPr>
          <w:cantSplit/>
          <w:trHeight w:val="20"/>
        </w:trPr>
        <w:tc>
          <w:tcPr>
            <w:tcW w:w="1101" w:type="dxa"/>
            <w:vAlign w:val="center"/>
            <w:vMerge w:val="continue"/>
            <w:textDirection w:val="lrTb"/>
            <w:noWrap w:val="false"/>
          </w:tcPr>
          <w:p>
            <w:pPr>
              <w:pStyle w:val="916"/>
              <w:jc w:val="center"/>
              <w:spacing w:line="360" w:lineRule="auto"/>
              <w:rPr>
                <w:rFonts w:hint="eastAsia" w:ascii="宋体" w:hAnsi="宋体"/>
                <w:sz w:val="24"/>
              </w:rPr>
            </w:pPr>
            <w:r>
              <w:rPr>
                <w:rFonts w:hint="eastAsia" w:ascii="宋体" w:hAnsi="宋体"/>
                <w:sz w:val="24"/>
              </w:rPr>
            </w:r>
            <w:r/>
          </w:p>
        </w:tc>
        <w:tc>
          <w:tcPr>
            <w:tcW w:w="7654" w:type="dxa"/>
            <w:vAlign w:val="center"/>
            <w:textDirection w:val="lrTb"/>
            <w:noWrap w:val="false"/>
          </w:tcPr>
          <w:p>
            <w:pPr>
              <w:pStyle w:val="916"/>
              <w:spacing w:line="360" w:lineRule="auto"/>
              <w:rPr>
                <w:rFonts w:ascii="宋体" w:hAnsi="宋体"/>
                <w:bCs/>
                <w:sz w:val="24"/>
              </w:rPr>
            </w:pPr>
            <w:r>
              <w:rPr>
                <w:rFonts w:ascii="宋体" w:hAnsi="宋体"/>
                <w:sz w:val="24"/>
              </w:rPr>
              <w:t xml:space="preserve">2.</w:t>
            </w:r>
            <w:r>
              <w:rPr>
                <w:rFonts w:hint="eastAsia" w:ascii="宋体" w:hAnsi="宋体"/>
                <w:sz w:val="24"/>
              </w:rPr>
              <w:t xml:space="preserve">7</w:t>
            </w:r>
            <w:r>
              <w:rPr>
                <w:rFonts w:hint="eastAsia" w:ascii="宋体" w:hAnsi="宋体"/>
                <w:bCs/>
                <w:sz w:val="24"/>
              </w:rPr>
              <w:t xml:space="preserve">售后服务及后续服务保障方案</w:t>
            </w:r>
            <w:r>
              <w:rPr>
                <w:rFonts w:ascii="宋体" w:hAnsi="宋体"/>
                <w:bCs/>
                <w:sz w:val="24"/>
              </w:rPr>
            </w:r>
            <w:r/>
          </w:p>
          <w:p>
            <w:pPr>
              <w:pStyle w:val="916"/>
              <w:spacing w:line="360" w:lineRule="auto"/>
              <w:rPr>
                <w:rFonts w:ascii="宋体" w:hAnsi="宋体"/>
                <w:bCs/>
                <w:sz w:val="24"/>
              </w:rPr>
            </w:pPr>
            <w:r>
              <w:rPr>
                <w:rFonts w:ascii="宋体" w:hAnsi="宋体"/>
                <w:bCs/>
                <w:sz w:val="24"/>
              </w:rPr>
              <w:t xml:space="preserve">投标人应根据招标文件要求并结合本项目特点，提供</w:t>
            </w:r>
            <w:r>
              <w:rPr>
                <w:rFonts w:hint="eastAsia" w:ascii="宋体" w:hAnsi="宋体"/>
                <w:bCs/>
                <w:sz w:val="24"/>
              </w:rPr>
              <w:t xml:space="preserve">售后服务及后续服务保障方案</w:t>
            </w:r>
            <w:r>
              <w:rPr>
                <w:rFonts w:ascii="宋体" w:hAnsi="宋体"/>
                <w:bCs/>
                <w:sz w:val="24"/>
              </w:rPr>
              <w:t xml:space="preserve">，包括</w:t>
            </w:r>
            <w:r>
              <w:rPr>
                <w:rFonts w:hint="eastAsia" w:ascii="宋体" w:hAnsi="宋体"/>
                <w:bCs/>
                <w:sz w:val="24"/>
              </w:rPr>
              <w:t xml:space="preserve">售后服务响应、</w:t>
            </w:r>
            <w:r>
              <w:rPr>
                <w:rFonts w:ascii="宋体" w:hAnsi="宋体"/>
                <w:bCs/>
                <w:sz w:val="24"/>
              </w:rPr>
              <w:t xml:space="preserve">数据更新与补充服务等。</w:t>
            </w:r>
            <w:r>
              <w:rPr>
                <w:rFonts w:ascii="宋体" w:hAnsi="宋体"/>
                <w:bCs/>
                <w:sz w:val="24"/>
              </w:rPr>
            </w:r>
            <w:r/>
          </w:p>
          <w:p>
            <w:pPr>
              <w:pStyle w:val="916"/>
              <w:spacing w:line="360" w:lineRule="auto"/>
              <w:rPr>
                <w:rFonts w:ascii="宋体" w:hAnsi="宋体"/>
                <w:bCs/>
                <w:sz w:val="24"/>
              </w:rPr>
            </w:pPr>
            <w:r>
              <w:rPr>
                <w:rFonts w:hint="eastAsia" w:ascii="宋体" w:hAnsi="宋体"/>
                <w:bCs/>
                <w:sz w:val="24"/>
              </w:rPr>
              <w:t xml:space="preserve">方案全面详实，针对性和可行性强，完全能够满足本项目需求的得6分；方案较完整，针对性和可行性较强，基本能够满足本项目需求的得4分；</w:t>
            </w:r>
            <w:r>
              <w:rPr>
                <w:rFonts w:ascii="宋体" w:hAnsi="宋体"/>
                <w:bCs/>
                <w:sz w:val="24"/>
              </w:rPr>
            </w:r>
            <w:r/>
          </w:p>
          <w:p>
            <w:pPr>
              <w:pStyle w:val="916"/>
              <w:spacing w:line="360" w:lineRule="auto"/>
              <w:rPr>
                <w:rFonts w:ascii="宋体" w:hAnsi="宋体"/>
                <w:bCs/>
                <w:sz w:val="24"/>
              </w:rPr>
            </w:pPr>
            <w:r>
              <w:rPr>
                <w:rFonts w:hint="eastAsia" w:ascii="宋体" w:hAnsi="宋体"/>
                <w:bCs/>
                <w:sz w:val="24"/>
              </w:rPr>
              <w:t xml:space="preserve">方案完整性、针对性或可行性欠缺，不能完全满足本项目需求的得2分；</w:t>
            </w:r>
            <w:r>
              <w:rPr>
                <w:rFonts w:ascii="宋体" w:hAnsi="宋体"/>
                <w:bCs/>
                <w:sz w:val="24"/>
              </w:rPr>
            </w:r>
            <w:r/>
          </w:p>
          <w:p>
            <w:pPr>
              <w:pStyle w:val="916"/>
              <w:spacing w:line="360" w:lineRule="auto"/>
              <w:rPr>
                <w:rFonts w:hint="eastAsia" w:ascii="宋体" w:hAnsi="宋体"/>
                <w:bCs/>
                <w:sz w:val="24"/>
              </w:rPr>
            </w:pPr>
            <w:r>
              <w:rPr>
                <w:rFonts w:hint="eastAsia" w:ascii="宋体" w:hAnsi="宋体"/>
                <w:bCs/>
                <w:sz w:val="24"/>
              </w:rPr>
              <w:t xml:space="preserve">其他或未提供的不得分；</w:t>
            </w:r>
            <w:r/>
          </w:p>
        </w:tc>
        <w:tc>
          <w:tcPr>
            <w:tcW w:w="647" w:type="dxa"/>
            <w:vAlign w:val="center"/>
            <w:textDirection w:val="lrTb"/>
            <w:noWrap w:val="false"/>
          </w:tcPr>
          <w:p>
            <w:pPr>
              <w:pStyle w:val="916"/>
              <w:jc w:val="center"/>
              <w:spacing w:line="360" w:lineRule="auto"/>
              <w:rPr>
                <w:rFonts w:hint="eastAsia" w:ascii="宋体" w:hAnsi="宋体"/>
                <w:sz w:val="24"/>
              </w:rPr>
            </w:pPr>
            <w:r>
              <w:rPr>
                <w:rFonts w:hint="eastAsia" w:ascii="宋体" w:hAnsi="宋体"/>
                <w:sz w:val="24"/>
              </w:rPr>
              <w:t xml:space="preserve">6</w:t>
            </w:r>
            <w:r/>
          </w:p>
        </w:tc>
      </w:tr>
      <w:tr>
        <w:trPr>
          <w:cantSplit/>
          <w:trHeight w:val="20"/>
        </w:trPr>
        <w:tc>
          <w:tcPr>
            <w:tcW w:w="1101" w:type="dxa"/>
            <w:vAlign w:val="center"/>
            <w:vMerge w:val="continue"/>
            <w:textDirection w:val="lrTb"/>
            <w:noWrap w:val="false"/>
          </w:tcPr>
          <w:p>
            <w:pPr>
              <w:pStyle w:val="916"/>
              <w:jc w:val="center"/>
              <w:spacing w:line="360" w:lineRule="auto"/>
              <w:rPr>
                <w:rFonts w:hint="eastAsia" w:ascii="宋体" w:hAnsi="宋体"/>
                <w:sz w:val="24"/>
              </w:rPr>
            </w:pPr>
            <w:r>
              <w:rPr>
                <w:rFonts w:hint="eastAsia" w:ascii="宋体" w:hAnsi="宋体"/>
                <w:sz w:val="24"/>
              </w:rPr>
            </w:r>
            <w:r/>
          </w:p>
        </w:tc>
        <w:tc>
          <w:tcPr>
            <w:tcW w:w="7654" w:type="dxa"/>
            <w:vAlign w:val="center"/>
            <w:textDirection w:val="lrTb"/>
            <w:noWrap w:val="false"/>
          </w:tcPr>
          <w:p>
            <w:pPr>
              <w:pStyle w:val="916"/>
              <w:spacing w:line="360" w:lineRule="auto"/>
              <w:rPr>
                <w:rFonts w:hint="eastAsia" w:ascii="宋体" w:hAnsi="宋体"/>
                <w:sz w:val="24"/>
              </w:rPr>
            </w:pPr>
            <w:r>
              <w:rPr>
                <w:rFonts w:hint="eastAsia" w:ascii="宋体" w:hAnsi="宋体"/>
                <w:sz w:val="24"/>
              </w:rPr>
              <w:t xml:space="preserve">2.8</w:t>
            </w:r>
            <w:bookmarkStart w:id="302" w:name="OLE_LINK18"/>
            <w:r>
              <w:rPr>
                <w:rFonts w:ascii="宋体" w:hAnsi="宋体"/>
                <w:sz w:val="24"/>
              </w:rPr>
              <w:t xml:space="preserve">项目管理与组织架构方案</w:t>
            </w:r>
            <w:r>
              <w:rPr>
                <w:rFonts w:hint="eastAsia" w:ascii="宋体" w:hAnsi="宋体"/>
                <w:sz w:val="24"/>
              </w:rPr>
            </w:r>
            <w:r/>
          </w:p>
          <w:p>
            <w:pPr>
              <w:pStyle w:val="916"/>
              <w:spacing w:line="360" w:lineRule="auto"/>
              <w:rPr>
                <w:rFonts w:ascii="宋体" w:hAnsi="宋体"/>
                <w:bCs/>
                <w:sz w:val="24"/>
              </w:rPr>
            </w:pPr>
            <w:r>
              <w:rPr>
                <w:rFonts w:ascii="宋体" w:hAnsi="宋体"/>
                <w:bCs/>
                <w:sz w:val="24"/>
              </w:rPr>
              <w:t xml:space="preserve">投标人应根据招标文件要求并结合本项目特点，提供项目</w:t>
            </w:r>
            <w:r>
              <w:rPr>
                <w:rFonts w:ascii="宋体" w:hAnsi="宋体"/>
                <w:sz w:val="24"/>
              </w:rPr>
              <w:t xml:space="preserve">管理与组织架构方</w:t>
            </w:r>
            <w:r>
              <w:rPr>
                <w:rFonts w:ascii="宋体" w:hAnsi="宋体"/>
                <w:sz w:val="24"/>
              </w:rPr>
              <w:t xml:space="preserve">案</w:t>
            </w:r>
            <w:r>
              <w:rPr>
                <w:rFonts w:ascii="宋体" w:hAnsi="宋体"/>
                <w:bCs/>
                <w:sz w:val="24"/>
              </w:rPr>
              <w:t xml:space="preserve">，包括</w:t>
            </w:r>
            <w:r>
              <w:rPr>
                <w:rFonts w:hint="eastAsia" w:ascii="宋体" w:hAnsi="宋体"/>
                <w:bCs/>
                <w:sz w:val="24"/>
              </w:rPr>
              <w:t xml:space="preserve">服务团队组织架构配置、</w:t>
            </w:r>
            <w:r>
              <w:rPr>
                <w:rFonts w:ascii="宋体" w:hAnsi="宋体"/>
                <w:bCs/>
                <w:sz w:val="24"/>
              </w:rPr>
              <w:t xml:space="preserve">关键岗位职责等。</w:t>
            </w:r>
            <w:r>
              <w:rPr>
                <w:rFonts w:ascii="宋体" w:hAnsi="宋体"/>
                <w:bCs/>
                <w:sz w:val="24"/>
              </w:rPr>
            </w:r>
            <w:r/>
          </w:p>
          <w:p>
            <w:pPr>
              <w:pStyle w:val="916"/>
              <w:spacing w:line="360" w:lineRule="auto"/>
              <w:rPr>
                <w:rFonts w:ascii="宋体" w:hAnsi="宋体"/>
                <w:sz w:val="24"/>
              </w:rPr>
            </w:pPr>
            <w:r/>
            <w:bookmarkEnd w:id="302"/>
            <w:r>
              <w:rPr>
                <w:rFonts w:hint="eastAsia" w:ascii="宋体" w:hAnsi="宋体"/>
                <w:bCs/>
                <w:sz w:val="24"/>
              </w:rPr>
              <w:t xml:space="preserve">方案全面详实，针对性和可行性强，完全能够满足本项目需求的得</w:t>
            </w:r>
            <w:r>
              <w:rPr>
                <w:rFonts w:hint="eastAsia" w:ascii="宋体" w:hAnsi="宋体"/>
                <w:bCs/>
                <w:sz w:val="24"/>
              </w:rPr>
              <w:t xml:space="preserve">3</w:t>
            </w:r>
            <w:r>
              <w:rPr>
                <w:rFonts w:hint="eastAsia" w:ascii="宋体" w:hAnsi="宋体"/>
                <w:bCs/>
                <w:sz w:val="24"/>
              </w:rPr>
              <w:t xml:space="preserve">分；方案较完整，针对性和可行性较强，基本能够满足本项目需求的得</w:t>
            </w:r>
            <w:r>
              <w:rPr>
                <w:rFonts w:hint="eastAsia" w:ascii="宋体" w:hAnsi="宋体"/>
                <w:bCs/>
                <w:sz w:val="24"/>
              </w:rPr>
              <w:t xml:space="preserve">2</w:t>
            </w:r>
            <w:r>
              <w:rPr>
                <w:rFonts w:hint="eastAsia" w:ascii="宋体" w:hAnsi="宋体"/>
                <w:bCs/>
                <w:sz w:val="24"/>
              </w:rPr>
              <w:t xml:space="preserve">分；方案完整性、针对性或可行性欠缺，不能完全满足本项目需求的得</w:t>
            </w:r>
            <w:r>
              <w:rPr>
                <w:rFonts w:hint="eastAsia" w:ascii="宋体" w:hAnsi="宋体"/>
                <w:bCs/>
                <w:sz w:val="24"/>
              </w:rPr>
              <w:t xml:space="preserve">1</w:t>
            </w:r>
            <w:r>
              <w:rPr>
                <w:rFonts w:hint="eastAsia" w:ascii="宋体" w:hAnsi="宋体"/>
                <w:bCs/>
                <w:sz w:val="24"/>
              </w:rPr>
              <w:t xml:space="preserve">分；其他或未提供的不得分；</w:t>
            </w:r>
            <w:r>
              <w:rPr>
                <w:rFonts w:ascii="宋体" w:hAnsi="宋体"/>
                <w:sz w:val="24"/>
              </w:rPr>
            </w:r>
            <w:r/>
          </w:p>
        </w:tc>
        <w:tc>
          <w:tcPr>
            <w:tcW w:w="647" w:type="dxa"/>
            <w:vAlign w:val="center"/>
            <w:textDirection w:val="lrTb"/>
            <w:noWrap w:val="false"/>
          </w:tcPr>
          <w:p>
            <w:pPr>
              <w:pStyle w:val="916"/>
              <w:jc w:val="center"/>
              <w:spacing w:line="360" w:lineRule="auto"/>
              <w:rPr>
                <w:rFonts w:hint="eastAsia" w:ascii="宋体" w:hAnsi="宋体"/>
                <w:sz w:val="24"/>
              </w:rPr>
            </w:pPr>
            <w:r>
              <w:rPr>
                <w:rFonts w:hint="eastAsia" w:ascii="宋体" w:hAnsi="宋体"/>
                <w:sz w:val="24"/>
              </w:rPr>
              <w:t xml:space="preserve">3</w:t>
            </w:r>
            <w:r>
              <w:rPr>
                <w:rFonts w:hint="eastAsia" w:ascii="宋体" w:hAnsi="宋体"/>
                <w:sz w:val="24"/>
              </w:rPr>
            </w:r>
            <w:r/>
          </w:p>
        </w:tc>
      </w:tr>
      <w:tr>
        <w:trPr>
          <w:cantSplit/>
          <w:trHeight w:val="20"/>
        </w:trPr>
        <w:tc>
          <w:tcPr>
            <w:tcW w:w="1101" w:type="dxa"/>
            <w:vAlign w:val="center"/>
            <w:vMerge w:val="restart"/>
            <w:textDirection w:val="lrTb"/>
            <w:noWrap w:val="false"/>
          </w:tcPr>
          <w:p>
            <w:pPr>
              <w:pStyle w:val="916"/>
              <w:jc w:val="center"/>
              <w:spacing w:line="360" w:lineRule="auto"/>
              <w:rPr>
                <w:rFonts w:ascii="宋体" w:hAnsi="宋体"/>
                <w:sz w:val="24"/>
              </w:rPr>
            </w:pPr>
            <w:r>
              <w:rPr>
                <w:rFonts w:hint="eastAsia" w:ascii="宋体" w:hAnsi="宋体"/>
                <w:sz w:val="24"/>
              </w:rPr>
              <w:t xml:space="preserve">3</w:t>
            </w:r>
            <w:r>
              <w:rPr>
                <w:rFonts w:ascii="宋体" w:hAnsi="宋体"/>
                <w:sz w:val="24"/>
              </w:rPr>
            </w:r>
            <w:r/>
          </w:p>
          <w:p>
            <w:pPr>
              <w:pStyle w:val="916"/>
              <w:jc w:val="center"/>
              <w:spacing w:line="360" w:lineRule="auto"/>
              <w:rPr>
                <w:rFonts w:ascii="宋体" w:hAnsi="宋体"/>
                <w:sz w:val="24"/>
              </w:rPr>
            </w:pPr>
            <w:r>
              <w:rPr>
                <w:rFonts w:ascii="宋体" w:hAnsi="宋体"/>
                <w:sz w:val="24"/>
              </w:rPr>
              <w:t xml:space="preserve">履约</w:t>
            </w:r>
            <w:r/>
          </w:p>
          <w:p>
            <w:pPr>
              <w:pStyle w:val="916"/>
              <w:jc w:val="center"/>
              <w:spacing w:line="360" w:lineRule="auto"/>
              <w:rPr>
                <w:rFonts w:ascii="宋体" w:hAnsi="宋体"/>
                <w:sz w:val="24"/>
              </w:rPr>
            </w:pPr>
            <w:r>
              <w:rPr>
                <w:rFonts w:ascii="宋体" w:hAnsi="宋体"/>
                <w:sz w:val="24"/>
              </w:rPr>
              <w:t xml:space="preserve">能力</w:t>
            </w:r>
            <w:r/>
          </w:p>
          <w:p>
            <w:pPr>
              <w:pStyle w:val="916"/>
              <w:jc w:val="center"/>
              <w:spacing w:line="360" w:lineRule="auto"/>
              <w:rPr>
                <w:rFonts w:hint="eastAsia" w:ascii="宋体" w:hAnsi="宋体"/>
                <w:sz w:val="24"/>
              </w:rPr>
            </w:pPr>
            <w:r>
              <w:rPr>
                <w:rFonts w:hint="eastAsia" w:ascii="宋体" w:hAnsi="宋体"/>
                <w:sz w:val="24"/>
              </w:rPr>
              <w:t xml:space="preserve">(35分)</w:t>
            </w:r>
            <w:r/>
          </w:p>
        </w:tc>
        <w:tc>
          <w:tcPr>
            <w:tcW w:w="7654" w:type="dxa"/>
            <w:vAlign w:val="center"/>
            <w:textDirection w:val="lrTb"/>
            <w:noWrap w:val="false"/>
          </w:tcPr>
          <w:p>
            <w:pPr>
              <w:pStyle w:val="916"/>
              <w:spacing w:line="360" w:lineRule="auto"/>
              <w:rPr>
                <w:rFonts w:ascii="宋体" w:hAnsi="宋体"/>
                <w:sz w:val="24"/>
              </w:rPr>
            </w:pPr>
            <w:r>
              <w:rPr>
                <w:rFonts w:hint="eastAsia" w:ascii="宋体" w:hAnsi="宋体"/>
                <w:sz w:val="24"/>
              </w:rPr>
              <w:t xml:space="preserve">3.1业绩</w:t>
            </w:r>
            <w:r>
              <w:rPr>
                <w:rFonts w:ascii="宋体" w:hAnsi="宋体"/>
                <w:sz w:val="24"/>
              </w:rPr>
            </w:r>
            <w:r/>
          </w:p>
          <w:p>
            <w:pPr>
              <w:pStyle w:val="916"/>
              <w:spacing w:line="360" w:lineRule="auto"/>
              <w:rPr>
                <w:sz w:val="24"/>
              </w:rPr>
            </w:pPr>
            <w:r/>
            <w:bookmarkStart w:id="303" w:name="OLE_LINK33"/>
            <w:r>
              <w:rPr>
                <w:rFonts w:hint="eastAsia" w:ascii="宋体" w:hAnsi="宋体"/>
                <w:sz w:val="24"/>
              </w:rPr>
              <w:t xml:space="preserve">投标人具备自2023年1月1日（以合同签订时间为准）以来类似</w:t>
            </w:r>
            <w:r>
              <w:rPr>
                <w:rFonts w:ascii="宋体" w:hAnsi="宋体"/>
                <w:sz w:val="24"/>
              </w:rPr>
              <w:t xml:space="preserve">InSAR数据</w:t>
            </w:r>
            <w:r>
              <w:rPr>
                <w:rFonts w:hint="eastAsia" w:ascii="宋体" w:hAnsi="宋体"/>
                <w:sz w:val="24"/>
              </w:rPr>
              <w:t xml:space="preserve">提供/处理</w:t>
            </w:r>
            <w:r>
              <w:rPr>
                <w:rFonts w:hint="eastAsia" w:ascii="宋体" w:hAnsi="宋体"/>
                <w:sz w:val="24"/>
              </w:rPr>
              <w:t xml:space="preserve">的</w:t>
            </w:r>
            <w:r>
              <w:rPr>
                <w:rFonts w:hint="eastAsia" w:ascii="宋体" w:hAnsi="宋体"/>
                <w:sz w:val="24"/>
              </w:rPr>
              <w:t xml:space="preserve">案例，</w:t>
            </w:r>
            <w:bookmarkEnd w:id="303"/>
            <w:r>
              <w:rPr>
                <w:rFonts w:hint="eastAsia"/>
                <w:sz w:val="24"/>
              </w:rPr>
              <w:t xml:space="preserve">提供一个案例得</w:t>
            </w:r>
            <w:r>
              <w:rPr>
                <w:rFonts w:hint="eastAsia"/>
                <w:sz w:val="24"/>
              </w:rPr>
              <w:t xml:space="preserve">3分，最高得12分；</w:t>
            </w:r>
            <w:r>
              <w:rPr>
                <w:rFonts w:hint="eastAsia" w:ascii="宋体" w:hAnsi="宋体"/>
                <w:sz w:val="24"/>
              </w:rPr>
              <w:t xml:space="preserve">（需提供有效合同复印件，</w:t>
            </w:r>
            <w:r>
              <w:rPr>
                <w:rFonts w:hint="eastAsia" w:ascii="宋体" w:hAnsi="宋体"/>
                <w:sz w:val="24"/>
              </w:rPr>
              <w:t xml:space="preserve">未</w:t>
            </w:r>
            <w:r>
              <w:rPr>
                <w:rFonts w:hint="eastAsia" w:ascii="宋体" w:hAnsi="宋体"/>
                <w:sz w:val="24"/>
              </w:rPr>
              <w:t xml:space="preserve">按要求提供的不得分。）</w:t>
            </w:r>
            <w:r>
              <w:rPr>
                <w:sz w:val="24"/>
              </w:rPr>
            </w:r>
            <w:r/>
          </w:p>
        </w:tc>
        <w:tc>
          <w:tcPr>
            <w:tcW w:w="647" w:type="dxa"/>
            <w:vAlign w:val="center"/>
            <w:textDirection w:val="lrTb"/>
            <w:noWrap w:val="false"/>
          </w:tcPr>
          <w:p>
            <w:pPr>
              <w:pStyle w:val="916"/>
              <w:jc w:val="center"/>
              <w:spacing w:line="360" w:lineRule="auto"/>
              <w:rPr>
                <w:rFonts w:hint="eastAsia" w:ascii="宋体" w:hAnsi="宋体"/>
                <w:sz w:val="24"/>
              </w:rPr>
            </w:pPr>
            <w:r>
              <w:rPr>
                <w:rFonts w:hint="eastAsia" w:ascii="宋体" w:hAnsi="宋体"/>
                <w:sz w:val="24"/>
              </w:rPr>
              <w:t xml:space="preserve">12</w:t>
            </w:r>
            <w:r/>
          </w:p>
        </w:tc>
      </w:tr>
      <w:tr>
        <w:trPr>
          <w:cantSplit/>
          <w:trHeight w:val="20"/>
        </w:trPr>
        <w:tc>
          <w:tcPr>
            <w:tcW w:w="1101" w:type="dxa"/>
            <w:vAlign w:val="center"/>
            <w:vMerge w:val="continue"/>
            <w:textDirection w:val="lrTb"/>
            <w:noWrap w:val="false"/>
          </w:tcPr>
          <w:p>
            <w:pPr>
              <w:pStyle w:val="916"/>
              <w:jc w:val="center"/>
              <w:spacing w:line="360" w:lineRule="auto"/>
              <w:rPr>
                <w:rFonts w:hint="eastAsia" w:ascii="宋体" w:hAnsi="宋体"/>
                <w:sz w:val="24"/>
              </w:rPr>
            </w:pPr>
            <w:r>
              <w:rPr>
                <w:rFonts w:hint="eastAsia" w:ascii="宋体" w:hAnsi="宋体"/>
                <w:sz w:val="24"/>
              </w:rPr>
            </w:r>
            <w:r/>
          </w:p>
        </w:tc>
        <w:tc>
          <w:tcPr>
            <w:tcW w:w="7654" w:type="dxa"/>
            <w:vAlign w:val="center"/>
            <w:textDirection w:val="lrTb"/>
            <w:noWrap w:val="false"/>
          </w:tcPr>
          <w:p>
            <w:pPr>
              <w:pStyle w:val="916"/>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.2项目负责人资质</w:t>
            </w:r>
            <w:r>
              <w:rPr>
                <w:rFonts w:hint="eastAsia" w:ascii="宋体" w:hAnsi="宋体"/>
                <w:sz w:val="24"/>
              </w:rPr>
            </w:r>
            <w:r/>
          </w:p>
          <w:p>
            <w:pPr>
              <w:pStyle w:val="916"/>
              <w:spacing w:line="360" w:lineRule="auto"/>
              <w:rPr>
                <w:rFonts w:hint="eastAsia" w:ascii="宋体" w:hAnsi="宋体"/>
                <w:sz w:val="24"/>
              </w:rPr>
            </w:pPr>
            <w:r/>
            <w:bookmarkStart w:id="304" w:name="OLE_LINK20"/>
            <w:r>
              <w:rPr>
                <w:rFonts w:ascii="宋体" w:hAnsi="宋体"/>
                <w:sz w:val="24"/>
              </w:rPr>
              <w:t xml:space="preserve">拟派项目负责人具有测绘或者水利</w:t>
            </w:r>
            <w:r>
              <w:rPr>
                <w:rFonts w:hint="eastAsia" w:ascii="宋体" w:hAnsi="宋体"/>
                <w:sz w:val="24"/>
              </w:rPr>
              <w:t xml:space="preserve">类</w:t>
            </w:r>
            <w:r>
              <w:rPr>
                <w:rFonts w:ascii="宋体" w:hAnsi="宋体"/>
                <w:sz w:val="24"/>
              </w:rPr>
              <w:t xml:space="preserve">相关专业</w:t>
            </w:r>
            <w:bookmarkEnd w:id="304"/>
            <w:r>
              <w:rPr>
                <w:rFonts w:ascii="宋体" w:hAnsi="宋体"/>
                <w:sz w:val="24"/>
              </w:rPr>
              <w:t xml:space="preserve">高级及以上职称的，得</w:t>
            </w:r>
            <w:r>
              <w:rPr>
                <w:rFonts w:hint="eastAsia" w:ascii="宋体" w:hAnsi="宋体"/>
                <w:sz w:val="24"/>
              </w:rPr>
              <w:t xml:space="preserve">8分；</w:t>
            </w:r>
            <w:r>
              <w:rPr>
                <w:rFonts w:ascii="宋体" w:hAnsi="宋体"/>
                <w:sz w:val="24"/>
              </w:rPr>
              <w:t xml:space="preserve">具有测绘或者水利</w:t>
            </w:r>
            <w:r>
              <w:rPr>
                <w:rFonts w:hint="eastAsia" w:ascii="宋体" w:hAnsi="宋体"/>
                <w:sz w:val="24"/>
              </w:rPr>
              <w:t xml:space="preserve">类</w:t>
            </w:r>
            <w:r>
              <w:rPr>
                <w:rFonts w:ascii="宋体" w:hAnsi="宋体"/>
                <w:sz w:val="24"/>
              </w:rPr>
              <w:t xml:space="preserve">相关专业</w:t>
            </w:r>
            <w:r>
              <w:rPr>
                <w:rFonts w:hint="eastAsia" w:ascii="宋体" w:hAnsi="宋体"/>
                <w:sz w:val="24"/>
              </w:rPr>
              <w:t xml:space="preserve">中级</w:t>
            </w:r>
            <w:r>
              <w:rPr>
                <w:rFonts w:ascii="宋体" w:hAnsi="宋体"/>
                <w:sz w:val="24"/>
              </w:rPr>
              <w:t xml:space="preserve">职称的，得</w:t>
            </w:r>
            <w:r>
              <w:rPr>
                <w:rFonts w:hint="eastAsia" w:ascii="宋体" w:hAnsi="宋体"/>
                <w:sz w:val="24"/>
              </w:rPr>
              <w:t xml:space="preserve">5分；</w:t>
            </w:r>
            <w:r/>
          </w:p>
          <w:p>
            <w:pPr>
              <w:pStyle w:val="916"/>
              <w:spacing w:line="360" w:lineRule="auto"/>
              <w:rPr>
                <w:rFonts w:ascii="宋体" w:hAnsi="宋体"/>
                <w:sz w:val="24"/>
              </w:rPr>
            </w:pPr>
            <w:r>
              <w:rPr>
                <w:rFonts w:ascii="宋体" w:hAnsi="宋体"/>
                <w:sz w:val="24"/>
              </w:rPr>
              <w:t xml:space="preserve">注：以上相关人员须提供①有效职称证书等相关证明文件（如职称证无法认定专业的，则以提供的毕业证专业为准）；②上述人员社保机构出具2026年</w:t>
            </w:r>
            <w:r>
              <w:rPr>
                <w:rFonts w:hint="eastAsia" w:ascii="宋体" w:hAnsi="宋体"/>
                <w:sz w:val="24"/>
              </w:rPr>
              <w:t xml:space="preserve">2</w:t>
            </w:r>
            <w:r>
              <w:rPr>
                <w:rFonts w:ascii="宋体" w:hAnsi="宋体"/>
                <w:sz w:val="24"/>
              </w:rPr>
              <w:t xml:space="preserve">月1日以来</w:t>
            </w:r>
            <w:r>
              <w:rPr>
                <w:rFonts w:ascii="宋体" w:hAnsi="宋体"/>
                <w:sz w:val="24"/>
              </w:rPr>
              <w:t xml:space="preserve">任</w:t>
            </w:r>
            <w:r>
              <w:rPr>
                <w:rFonts w:hint="eastAsia" w:ascii="宋体" w:hAnsi="宋体"/>
                <w:sz w:val="24"/>
              </w:rPr>
              <w:t xml:space="preserve">意</w:t>
            </w:r>
            <w:r>
              <w:rPr>
                <w:rFonts w:ascii="宋体" w:hAnsi="宋体"/>
                <w:sz w:val="24"/>
              </w:rPr>
              <w:t xml:space="preserve">一个月供应商为其缴纳的社会保险缴费证明材料。</w:t>
            </w:r>
            <w:r/>
          </w:p>
        </w:tc>
        <w:tc>
          <w:tcPr>
            <w:tcW w:w="647" w:type="dxa"/>
            <w:vAlign w:val="center"/>
            <w:textDirection w:val="lrTb"/>
            <w:noWrap w:val="false"/>
          </w:tcPr>
          <w:p>
            <w:pPr>
              <w:pStyle w:val="916"/>
              <w:jc w:val="center"/>
              <w:spacing w:line="360" w:lineRule="auto"/>
              <w:rPr>
                <w:rFonts w:ascii="宋体" w:hAnsi="宋体"/>
                <w:sz w:val="24"/>
              </w:rPr>
            </w:pPr>
            <w:r>
              <w:rPr>
                <w:rFonts w:hint="eastAsia" w:ascii="宋体" w:hAnsi="宋体"/>
                <w:sz w:val="24"/>
              </w:rPr>
              <w:t xml:space="preserve">8</w:t>
            </w:r>
            <w:r>
              <w:rPr>
                <w:rFonts w:ascii="宋体" w:hAnsi="宋体"/>
                <w:sz w:val="24"/>
              </w:rPr>
            </w:r>
            <w:r/>
          </w:p>
        </w:tc>
      </w:tr>
      <w:tr>
        <w:trPr>
          <w:cantSplit/>
          <w:trHeight w:val="20"/>
        </w:trPr>
        <w:tc>
          <w:tcPr>
            <w:tcW w:w="1101" w:type="dxa"/>
            <w:vAlign w:val="center"/>
            <w:vMerge w:val="continue"/>
            <w:textDirection w:val="lrTb"/>
            <w:noWrap w:val="false"/>
          </w:tcPr>
          <w:p>
            <w:pPr>
              <w:pStyle w:val="916"/>
              <w:jc w:val="center"/>
              <w:spacing w:line="360" w:lineRule="auto"/>
              <w:rPr>
                <w:rFonts w:hint="eastAsia" w:ascii="宋体" w:hAnsi="宋体"/>
                <w:sz w:val="24"/>
              </w:rPr>
            </w:pPr>
            <w:r>
              <w:rPr>
                <w:rFonts w:hint="eastAsia" w:ascii="宋体" w:hAnsi="宋体"/>
                <w:sz w:val="24"/>
              </w:rPr>
            </w:r>
            <w:r/>
          </w:p>
        </w:tc>
        <w:tc>
          <w:tcPr>
            <w:tcW w:w="7654" w:type="dxa"/>
            <w:vAlign w:val="center"/>
            <w:textDirection w:val="lrTb"/>
            <w:noWrap w:val="false"/>
          </w:tcPr>
          <w:p>
            <w:pPr>
              <w:pStyle w:val="916"/>
              <w:spacing w:line="360" w:lineRule="auto"/>
              <w:rPr>
                <w:rFonts w:hint="eastAsia" w:ascii="宋体" w:hAnsi="宋体"/>
                <w:sz w:val="24"/>
              </w:rPr>
            </w:pPr>
            <w:r>
              <w:rPr>
                <w:rFonts w:ascii="宋体" w:hAnsi="宋体"/>
                <w:sz w:val="24"/>
              </w:rPr>
              <w:t xml:space="preserve">3.3其他项目组人员（不含项目负责人）资质</w:t>
            </w:r>
            <w:r>
              <w:rPr>
                <w:rFonts w:hint="eastAsia" w:ascii="宋体" w:hAnsi="宋体"/>
                <w:sz w:val="24"/>
              </w:rPr>
            </w:r>
            <w:r/>
          </w:p>
          <w:p>
            <w:pPr>
              <w:pStyle w:val="916"/>
              <w:spacing w:line="360" w:lineRule="auto"/>
              <w:rPr>
                <w:rFonts w:hint="eastAsia" w:ascii="宋体" w:hAnsi="宋体"/>
                <w:sz w:val="24"/>
              </w:rPr>
            </w:pPr>
            <w:r>
              <w:rPr>
                <w:rFonts w:ascii="宋体" w:hAnsi="宋体"/>
                <w:sz w:val="24"/>
              </w:rPr>
              <w:t xml:space="preserve">拟派项目组成员具有测绘或者水利</w:t>
            </w:r>
            <w:r>
              <w:rPr>
                <w:rFonts w:hint="eastAsia" w:ascii="宋体" w:hAnsi="宋体"/>
                <w:sz w:val="24"/>
              </w:rPr>
              <w:t xml:space="preserve">类</w:t>
            </w:r>
            <w:r>
              <w:rPr>
                <w:rFonts w:ascii="宋体" w:hAnsi="宋体"/>
                <w:sz w:val="24"/>
              </w:rPr>
              <w:t xml:space="preserve">相关专业</w:t>
            </w:r>
            <w:r>
              <w:rPr>
                <w:rFonts w:hint="eastAsia" w:ascii="宋体" w:hAnsi="宋体"/>
                <w:sz w:val="24"/>
              </w:rPr>
              <w:t xml:space="preserve">高级</w:t>
            </w:r>
            <w:r>
              <w:rPr>
                <w:rFonts w:ascii="宋体" w:hAnsi="宋体"/>
                <w:sz w:val="24"/>
              </w:rPr>
              <w:t xml:space="preserve">及以上职称的，每有一个得</w:t>
            </w:r>
            <w:r>
              <w:rPr>
                <w:rFonts w:hint="eastAsia" w:ascii="宋体" w:hAnsi="宋体"/>
                <w:sz w:val="24"/>
              </w:rPr>
              <w:t xml:space="preserve">5</w:t>
            </w:r>
            <w:r>
              <w:rPr>
                <w:rFonts w:ascii="宋体" w:hAnsi="宋体"/>
                <w:sz w:val="24"/>
              </w:rPr>
              <w:t xml:space="preserve">分，具有测绘或者水利</w:t>
            </w:r>
            <w:r>
              <w:rPr>
                <w:rFonts w:hint="eastAsia" w:ascii="宋体" w:hAnsi="宋体"/>
                <w:sz w:val="24"/>
              </w:rPr>
              <w:t xml:space="preserve">类</w:t>
            </w:r>
            <w:r>
              <w:rPr>
                <w:rFonts w:ascii="宋体" w:hAnsi="宋体"/>
                <w:sz w:val="24"/>
              </w:rPr>
              <w:t xml:space="preserve">相关专业中级职称的，每有一个得</w:t>
            </w:r>
            <w:r>
              <w:rPr>
                <w:rFonts w:hint="eastAsia" w:ascii="宋体" w:hAnsi="宋体"/>
                <w:sz w:val="24"/>
              </w:rPr>
              <w:t xml:space="preserve">3</w:t>
            </w:r>
            <w:r>
              <w:rPr>
                <w:rFonts w:ascii="宋体" w:hAnsi="宋体"/>
                <w:sz w:val="24"/>
              </w:rPr>
              <w:t xml:space="preserve">分，最多得</w:t>
            </w:r>
            <w:r>
              <w:rPr>
                <w:rFonts w:hint="eastAsia" w:ascii="宋体" w:hAnsi="宋体"/>
                <w:sz w:val="24"/>
              </w:rPr>
              <w:t xml:space="preserve">15</w:t>
            </w:r>
            <w:r>
              <w:rPr>
                <w:rFonts w:ascii="宋体" w:hAnsi="宋体"/>
                <w:sz w:val="24"/>
              </w:rPr>
              <w:t xml:space="preserve">分。</w:t>
            </w:r>
            <w:r>
              <w:rPr>
                <w:rFonts w:hint="eastAsia" w:ascii="宋体" w:hAnsi="宋体"/>
                <w:sz w:val="24"/>
              </w:rPr>
            </w:r>
            <w:r/>
          </w:p>
          <w:p>
            <w:pPr>
              <w:pStyle w:val="916"/>
              <w:spacing w:line="360" w:lineRule="auto"/>
              <w:rPr>
                <w:rFonts w:hint="eastAsia" w:ascii="宋体" w:hAnsi="宋体"/>
                <w:sz w:val="24"/>
              </w:rPr>
            </w:pPr>
            <w:r>
              <w:rPr>
                <w:rFonts w:ascii="宋体" w:hAnsi="宋体"/>
                <w:sz w:val="24"/>
              </w:rPr>
              <w:t xml:space="preserve">注：以上相关人员须提供①有效职称证书等相关证明文件（如职称证无法认定专业的，则以提供的毕业证专业为准）；②上述人员社保机构出具的2026年</w:t>
            </w:r>
            <w:r>
              <w:rPr>
                <w:rFonts w:hint="eastAsia" w:ascii="宋体" w:hAnsi="宋体"/>
                <w:sz w:val="24"/>
              </w:rPr>
              <w:t xml:space="preserve">2</w:t>
            </w:r>
            <w:r>
              <w:rPr>
                <w:rFonts w:ascii="宋体" w:hAnsi="宋体"/>
                <w:sz w:val="24"/>
              </w:rPr>
              <w:t xml:space="preserve">月1日</w:t>
            </w:r>
            <w:r>
              <w:rPr>
                <w:rFonts w:hint="eastAsia" w:ascii="宋体" w:hAnsi="宋体"/>
                <w:sz w:val="24"/>
              </w:rPr>
              <w:t xml:space="preserve">以来</w:t>
            </w:r>
            <w:r>
              <w:rPr>
                <w:rFonts w:ascii="宋体" w:hAnsi="宋体"/>
                <w:sz w:val="24"/>
              </w:rPr>
              <w:t xml:space="preserve">任</w:t>
            </w:r>
            <w:r>
              <w:rPr>
                <w:rFonts w:hint="eastAsia" w:ascii="宋体" w:hAnsi="宋体"/>
                <w:sz w:val="24"/>
              </w:rPr>
              <w:t xml:space="preserve">意</w:t>
            </w:r>
            <w:r>
              <w:rPr>
                <w:rFonts w:ascii="宋体" w:hAnsi="宋体"/>
                <w:sz w:val="24"/>
              </w:rPr>
              <w:t xml:space="preserve">一个月供应商为其缴纳的社会保险缴费证明材料。</w:t>
            </w:r>
            <w:r>
              <w:rPr>
                <w:rFonts w:hint="eastAsia" w:ascii="宋体" w:hAnsi="宋体"/>
                <w:sz w:val="24"/>
              </w:rPr>
            </w:r>
            <w:r/>
          </w:p>
        </w:tc>
        <w:tc>
          <w:tcPr>
            <w:tcW w:w="647" w:type="dxa"/>
            <w:vAlign w:val="center"/>
            <w:textDirection w:val="lrTb"/>
            <w:noWrap w:val="false"/>
          </w:tcPr>
          <w:p>
            <w:pPr>
              <w:pStyle w:val="916"/>
              <w:jc w:val="center"/>
              <w:spacing w:line="360" w:lineRule="auto"/>
              <w:rPr>
                <w:rFonts w:hint="eastAsia" w:ascii="宋体" w:hAnsi="宋体"/>
                <w:sz w:val="24"/>
              </w:rPr>
            </w:pPr>
            <w:r>
              <w:rPr>
                <w:rFonts w:hint="eastAsia" w:ascii="宋体" w:hAnsi="宋体"/>
                <w:sz w:val="24"/>
              </w:rPr>
              <w:t xml:space="preserve">15</w:t>
            </w:r>
            <w:r/>
          </w:p>
        </w:tc>
      </w:tr>
    </w:tbl>
    <w:p>
      <w:pPr>
        <w:pStyle w:val="916"/>
        <w:spacing w:line="360" w:lineRule="auto"/>
        <w:rPr>
          <w:rFonts w:hint="eastAsia" w:ascii="宋体" w:hAnsi="宋体"/>
          <w:b/>
          <w:iCs/>
          <w:sz w:val="24"/>
        </w:rPr>
      </w:pPr>
      <w:r>
        <w:rPr>
          <w:rFonts w:ascii="宋体" w:hAnsi="宋体"/>
          <w:b/>
          <w:iCs/>
          <w:sz w:val="24"/>
        </w:rPr>
        <w:t xml:space="preserve">注：</w:t>
      </w:r>
      <w:bookmarkStart w:id="305" w:name="OLE_LINK59"/>
      <w:r>
        <w:rPr>
          <w:rFonts w:ascii="宋体" w:hAnsi="宋体"/>
          <w:b/>
          <w:iCs/>
          <w:sz w:val="24"/>
        </w:rPr>
        <w:t xml:space="preserve">在本项目合同签订前,采购人有权对成交供应商在响应文件中提供的证明材料原件进行核查，如成交供应商无法提供,或无法核实真实性的,则视为虚假响应, 按提供虚假材料谋取成交处理。</w:t>
      </w:r>
      <w:bookmarkEnd w:id="287"/>
      <w:r/>
      <w:bookmarkEnd w:id="294"/>
      <w:r/>
      <w:bookmarkEnd w:id="295"/>
      <w:r>
        <w:rPr>
          <w:rFonts w:hint="eastAsia" w:ascii="宋体" w:hAnsi="宋体"/>
          <w:b/>
          <w:iCs/>
          <w:sz w:val="24"/>
        </w:rPr>
      </w:r>
      <w:r/>
    </w:p>
    <w:p>
      <w:pPr>
        <w:pStyle w:val="918"/>
        <w:ind w:firstLine="482"/>
        <w:jc w:val="both"/>
        <w:spacing w:before="0" w:after="0" w:line="360" w:lineRule="auto"/>
        <w:rPr>
          <w:rFonts w:ascii="宋体" w:hAnsi="宋体" w:eastAsia="宋体"/>
          <w:sz w:val="24"/>
          <w:szCs w:val="24"/>
        </w:rPr>
      </w:pPr>
      <w:r/>
      <w:bookmarkEnd w:id="305"/>
      <w:r>
        <w:rPr>
          <w:rFonts w:ascii="宋体" w:hAnsi="宋体" w:eastAsia="宋体"/>
          <w:sz w:val="24"/>
          <w:szCs w:val="24"/>
        </w:rPr>
        <w:br w:type="page" w:clear="all"/>
      </w:r>
      <w:bookmarkStart w:id="306" w:name="_Toc172203083"/>
      <w:r/>
      <w:bookmarkStart w:id="307" w:name="_Toc210922449"/>
      <w:r/>
      <w:bookmarkStart w:id="308" w:name="_Toc226127005"/>
      <w:r/>
      <w:bookmarkStart w:id="309" w:name="_Hlk150951805"/>
      <w:r>
        <w:rPr>
          <w:rFonts w:hint="eastAsia" w:ascii="宋体" w:hAnsi="宋体" w:eastAsia="宋体"/>
          <w:sz w:val="24"/>
          <w:szCs w:val="24"/>
        </w:rPr>
        <w:t xml:space="preserve">三、政府采购政策功能落实</w:t>
      </w:r>
      <w:bookmarkEnd w:id="288"/>
      <w:r/>
      <w:bookmarkEnd w:id="289"/>
      <w:r/>
      <w:bookmarkEnd w:id="290"/>
      <w:r/>
      <w:bookmarkEnd w:id="291"/>
      <w:r/>
      <w:bookmarkEnd w:id="292"/>
      <w:r/>
      <w:bookmarkEnd w:id="306"/>
      <w:r/>
      <w:bookmarkEnd w:id="307"/>
      <w:r/>
      <w:bookmarkEnd w:id="308"/>
      <w:r>
        <w:rPr>
          <w:rFonts w:ascii="宋体" w:hAnsi="宋体" w:eastAsia="宋体"/>
          <w:sz w:val="24"/>
          <w:szCs w:val="24"/>
        </w:rPr>
      </w:r>
      <w:r/>
    </w:p>
    <w:p>
      <w:pPr>
        <w:pStyle w:val="916"/>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16"/>
        <w:ind w:firstLine="480"/>
        <w:spacing w:line="360" w:lineRule="auto"/>
        <w:rPr>
          <w:rFonts w:ascii="宋体" w:hAnsi="宋体"/>
          <w:bCs/>
          <w:sz w:val="24"/>
        </w:rPr>
      </w:pPr>
      <w:r/>
      <w:bookmarkStart w:id="310" w:name="_Hlk106721217"/>
      <w:r>
        <w:rPr>
          <w:rFonts w:hint="eastAsia" w:ascii="宋体" w:hAnsi="宋体"/>
          <w:bCs/>
          <w:sz w:val="24"/>
        </w:rPr>
        <w:t xml:space="preserve">（1）如供应商拟为本项目提供的</w:t>
      </w:r>
      <w:r>
        <w:rPr>
          <w:rFonts w:hint="eastAsia" w:ascii="宋体" w:hAnsi="宋体"/>
          <w:b/>
          <w:sz w:val="24"/>
        </w:rPr>
        <w:t xml:space="preserve">服务</w:t>
      </w:r>
      <w:r>
        <w:rPr>
          <w:rFonts w:hint="eastAsia" w:ascii="宋体" w:hAnsi="宋体"/>
          <w:bCs/>
          <w:sz w:val="24"/>
        </w:rPr>
        <w:t xml:space="preserve">，全部由符合政策要求的小型和微型企业承接的，则给予10%的扣除价格。用扣除后的价格参与评审。</w:t>
      </w:r>
      <w:r>
        <w:rPr>
          <w:rFonts w:ascii="宋体" w:hAnsi="宋体"/>
          <w:bCs/>
          <w:sz w:val="24"/>
        </w:rPr>
      </w:r>
      <w:r/>
    </w:p>
    <w:p>
      <w:pPr>
        <w:pStyle w:val="916"/>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16"/>
        <w:ind w:firstLine="482"/>
        <w:spacing w:line="360" w:lineRule="auto"/>
        <w:rPr>
          <w:rFonts w:ascii="宋体" w:hAnsi="宋体"/>
          <w:b/>
          <w:sz w:val="24"/>
        </w:rPr>
      </w:pPr>
      <w:r/>
      <w:bookmarkEnd w:id="310"/>
      <w:r>
        <w:rPr>
          <w:rFonts w:hint="eastAsia" w:ascii="宋体" w:hAnsi="宋体"/>
          <w:b/>
          <w:sz w:val="24"/>
        </w:rPr>
        <w:t xml:space="preserve">（二）残疾人福利单位价格扣除</w:t>
      </w:r>
      <w:r>
        <w:rPr>
          <w:rFonts w:ascii="宋体" w:hAnsi="宋体"/>
          <w:b/>
          <w:sz w:val="24"/>
        </w:rPr>
      </w:r>
      <w:r/>
    </w:p>
    <w:p>
      <w:pPr>
        <w:pStyle w:val="916"/>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311" w:name="_Hlk150951944"/>
      <w:r>
        <w:rPr>
          <w:rFonts w:hint="eastAsia" w:ascii="宋体" w:hAnsi="宋体"/>
          <w:bCs/>
          <w:sz w:val="24"/>
        </w:rPr>
        <w:t xml:space="preserve">同比例</w:t>
      </w:r>
      <w:bookmarkEnd w:id="311"/>
      <w:r>
        <w:rPr>
          <w:rFonts w:hint="eastAsia" w:ascii="宋体" w:hAnsi="宋体"/>
          <w:bCs/>
          <w:sz w:val="24"/>
        </w:rPr>
        <w:t xml:space="preserve">的价格扣除，用扣除后的价格参与评审。</w:t>
      </w:r>
      <w:r>
        <w:rPr>
          <w:rFonts w:ascii="宋体" w:hAnsi="宋体"/>
          <w:bCs/>
          <w:sz w:val="24"/>
        </w:rPr>
      </w:r>
      <w:r/>
    </w:p>
    <w:p>
      <w:pPr>
        <w:pStyle w:val="916"/>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16"/>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16"/>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16"/>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w:t>
      </w:r>
      <w:r>
        <w:rPr>
          <w:rFonts w:hint="eastAsia" w:ascii="宋体" w:hAnsi="宋体"/>
          <w:bCs/>
          <w:sz w:val="24"/>
        </w:rPr>
        <w:t xml:space="preserve">业，给予同比例的价格扣除，用扣除后的价格参与评审。</w:t>
      </w:r>
      <w:r>
        <w:rPr>
          <w:rFonts w:ascii="宋体" w:hAnsi="宋体"/>
          <w:bCs/>
          <w:sz w:val="24"/>
        </w:rPr>
      </w:r>
      <w:r/>
    </w:p>
    <w:p>
      <w:pPr>
        <w:pStyle w:val="916"/>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16"/>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16"/>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16"/>
        <w:ind w:firstLine="482"/>
        <w:spacing w:line="360" w:lineRule="auto"/>
        <w:rPr>
          <w:rFonts w:ascii="宋体" w:hAnsi="宋体"/>
          <w:bCs/>
          <w:sz w:val="24"/>
        </w:rPr>
      </w:pPr>
      <w:r/>
      <w:bookmarkStart w:id="312"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916"/>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309"/>
      <w:r>
        <w:rPr>
          <w:rFonts w:ascii="宋体" w:hAnsi="宋体"/>
          <w:bCs/>
          <w:sz w:val="24"/>
        </w:rPr>
      </w:r>
      <w:r/>
    </w:p>
    <w:p>
      <w:pPr>
        <w:pStyle w:val="917"/>
        <w:jc w:val="center"/>
        <w:spacing w:before="286" w:after="286"/>
        <w:rPr>
          <w:rFonts w:ascii="华文中宋" w:hAnsi="华文中宋" w:eastAsia="华文中宋"/>
          <w:b/>
          <w:sz w:val="36"/>
          <w:szCs w:val="36"/>
        </w:rPr>
      </w:pPr>
      <w:r/>
      <w:bookmarkEnd w:id="312"/>
      <w:r/>
      <w:bookmarkStart w:id="313" w:name="_Toc9363434"/>
      <w:r/>
      <w:bookmarkStart w:id="314" w:name="_Toc12887269"/>
      <w:r/>
      <w:bookmarkStart w:id="315" w:name="_Toc12708979"/>
      <w:r/>
      <w:bookmarkStart w:id="316" w:name="_Toc226127006"/>
      <w:r/>
      <w:bookmarkStart w:id="317" w:name="_Toc12887277"/>
      <w:r/>
      <w:bookmarkStart w:id="318" w:name="_Toc9363440"/>
      <w:r/>
      <w:bookmarkStart w:id="319" w:name="_Toc12708986"/>
      <w:r/>
      <w:bookmarkStart w:id="320" w:name="_Toc848512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13"/>
      <w:r/>
      <w:bookmarkEnd w:id="314"/>
      <w:r/>
      <w:bookmarkEnd w:id="315"/>
      <w:r/>
      <w:bookmarkEnd w:id="316"/>
      <w:r>
        <w:rPr>
          <w:rFonts w:ascii="华文中宋" w:hAnsi="华文中宋" w:eastAsia="华文中宋"/>
          <w:b/>
          <w:sz w:val="36"/>
          <w:szCs w:val="36"/>
        </w:rPr>
      </w:r>
      <w:r/>
    </w:p>
    <w:p>
      <w:pPr>
        <w:pStyle w:val="916"/>
        <w:ind w:firstLine="480"/>
        <w:spacing w:line="400" w:lineRule="exact"/>
        <w:rPr>
          <w:rFonts w:ascii="宋体" w:hAnsi="宋体"/>
          <w:bCs/>
          <w:sz w:val="24"/>
        </w:rPr>
      </w:pPr>
      <w:r/>
      <w:bookmarkStart w:id="321" w:name="_Toc16938559"/>
      <w:r/>
      <w:bookmarkStart w:id="322" w:name="_Toc513029243"/>
      <w:r/>
      <w:bookmarkStart w:id="323"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16"/>
        <w:jc w:val="center"/>
        <w:spacing w:before="286"/>
        <w:rPr>
          <w:b/>
          <w:sz w:val="32"/>
          <w:szCs w:val="32"/>
        </w:rPr>
      </w:pPr>
      <w:r/>
      <w:bookmarkEnd w:id="321"/>
      <w:r/>
      <w:bookmarkEnd w:id="322"/>
      <w:r/>
      <w:bookmarkEnd w:id="323"/>
      <w:r/>
      <w:bookmarkStart w:id="324" w:name="_Hlt16619369"/>
      <w:r/>
      <w:bookmarkEnd w:id="324"/>
      <w:r/>
      <w:bookmarkStart w:id="325" w:name="OLE_LINK63"/>
      <w:r>
        <w:rPr>
          <w:rFonts w:hint="eastAsia"/>
          <w:b/>
          <w:sz w:val="32"/>
          <w:szCs w:val="32"/>
        </w:rPr>
        <w:t xml:space="preserve">采购合同（合同编号）</w:t>
      </w:r>
      <w:r>
        <w:rPr>
          <w:b/>
          <w:sz w:val="32"/>
          <w:szCs w:val="32"/>
        </w:rPr>
      </w:r>
      <w:r/>
    </w:p>
    <w:p>
      <w:pPr>
        <w:pStyle w:val="916"/>
        <w:ind w:firstLine="420"/>
        <w:rPr>
          <w:szCs w:val="20"/>
        </w:rPr>
      </w:pPr>
      <w:r>
        <w:rPr>
          <w:szCs w:val="20"/>
        </w:rPr>
      </w:r>
      <w:r/>
    </w:p>
    <w:p>
      <w:pPr>
        <w:pStyle w:val="916"/>
        <w:ind w:firstLine="482"/>
        <w:spacing w:before="286" w:line="480" w:lineRule="auto"/>
        <w:rPr>
          <w:rFonts w:hint="eastAsia" w:ascii="宋体" w:hAnsi="宋体"/>
          <w:b/>
          <w:bCs/>
          <w:sz w:val="24"/>
        </w:rPr>
      </w:pPr>
      <w:r>
        <w:rPr>
          <w:rFonts w:hint="eastAsia" w:ascii="宋体" w:hAnsi="宋体"/>
          <w:b/>
          <w:bCs/>
          <w:sz w:val="24"/>
        </w:rPr>
        <w:t xml:space="preserve">项目</w:t>
      </w:r>
      <w:r>
        <w:rPr>
          <w:rFonts w:hint="eastAsia" w:ascii="宋体" w:hAnsi="宋体"/>
          <w:b/>
          <w:bCs/>
          <w:sz w:val="24"/>
        </w:rPr>
        <w:t xml:space="preserve">名称：</w:t>
      </w:r>
      <w:r/>
    </w:p>
    <w:p>
      <w:pPr>
        <w:pStyle w:val="916"/>
        <w:ind w:firstLine="482"/>
        <w:spacing w:line="480" w:lineRule="auto"/>
        <w:rPr>
          <w:rFonts w:hint="eastAsia" w:ascii="宋体" w:hAnsi="宋体"/>
          <w:b/>
          <w:bCs/>
          <w:sz w:val="24"/>
          <w:u w:val="single"/>
        </w:rPr>
      </w:pPr>
      <w:r>
        <w:rPr>
          <w:rFonts w:hint="eastAsia" w:ascii="宋体" w:hAnsi="宋体"/>
          <w:b/>
          <w:bCs/>
          <w:sz w:val="24"/>
        </w:rPr>
        <w:t xml:space="preserve">项目编号：</w:t>
      </w:r>
      <w:r>
        <w:rPr>
          <w:rFonts w:hint="eastAsia" w:ascii="宋体" w:hAnsi="宋体"/>
          <w:b/>
          <w:bCs/>
          <w:sz w:val="24"/>
          <w:u w:val="single"/>
        </w:rPr>
      </w:r>
      <w:r/>
    </w:p>
    <w:p>
      <w:pPr>
        <w:pStyle w:val="916"/>
        <w:ind w:firstLine="482"/>
        <w:spacing w:line="480" w:lineRule="auto"/>
        <w:rPr>
          <w:rFonts w:hint="eastAsia" w:ascii="宋体" w:hAnsi="宋体"/>
          <w:b/>
          <w:bCs/>
          <w:sz w:val="24"/>
          <w:u w:val="single"/>
        </w:rPr>
      </w:pPr>
      <w:r>
        <w:rPr>
          <w:rFonts w:hint="eastAsia" w:ascii="宋体" w:hAnsi="宋体"/>
          <w:b/>
          <w:bCs/>
          <w:sz w:val="24"/>
        </w:rPr>
        <w:t xml:space="preserve">甲方（买方）：</w:t>
      </w:r>
      <w:r>
        <w:rPr>
          <w:rFonts w:hint="eastAsia" w:ascii="宋体" w:hAnsi="宋体"/>
          <w:b/>
          <w:bCs/>
          <w:sz w:val="24"/>
          <w:u w:val="single"/>
        </w:rPr>
      </w:r>
      <w:r/>
    </w:p>
    <w:p>
      <w:pPr>
        <w:pStyle w:val="916"/>
        <w:ind w:firstLine="482"/>
        <w:spacing w:line="480" w:lineRule="auto"/>
        <w:rPr>
          <w:rFonts w:hint="eastAsia" w:ascii="宋体" w:hAnsi="宋体"/>
          <w:b/>
          <w:bCs/>
          <w:sz w:val="24"/>
          <w:u w:val="single"/>
        </w:rPr>
      </w:pPr>
      <w:r>
        <w:rPr>
          <w:rFonts w:hint="eastAsia" w:ascii="宋体" w:hAnsi="宋体"/>
          <w:b/>
          <w:bCs/>
          <w:sz w:val="24"/>
        </w:rPr>
        <w:t xml:space="preserve">乙方（卖方）：</w:t>
      </w:r>
      <w:r>
        <w:rPr>
          <w:rFonts w:hint="eastAsia" w:ascii="宋体" w:hAnsi="宋体"/>
          <w:b/>
          <w:bCs/>
          <w:sz w:val="24"/>
          <w:u w:val="single"/>
        </w:rPr>
      </w:r>
      <w:r/>
    </w:p>
    <w:p>
      <w:pPr>
        <w:pStyle w:val="916"/>
        <w:ind w:firstLine="480"/>
        <w:spacing w:line="360" w:lineRule="auto"/>
        <w:rPr>
          <w:rFonts w:hint="eastAsia" w:ascii="宋体" w:hAnsi="宋体"/>
          <w:sz w:val="24"/>
        </w:rPr>
      </w:pPr>
      <w:r>
        <w:rPr>
          <w:rFonts w:hint="eastAsia" w:ascii="宋体" w:hAnsi="宋体"/>
          <w:sz w:val="24"/>
        </w:rPr>
      </w:r>
      <w:r/>
    </w:p>
    <w:p>
      <w:pPr>
        <w:pStyle w:val="916"/>
        <w:ind w:firstLine="480"/>
        <w:spacing w:line="360" w:lineRule="auto"/>
        <w:rPr>
          <w:rFonts w:hint="eastAsia" w:ascii="宋体" w:hAnsi="宋体"/>
          <w:b/>
          <w:sz w:val="24"/>
        </w:rPr>
      </w:pPr>
      <w:r>
        <w:rPr>
          <w:rFonts w:hint="eastAsia" w:ascii="宋体" w:hAnsi="宋体"/>
          <w:sz w:val="24"/>
        </w:rPr>
        <w:t xml:space="preserve">甲、乙双方根据</w:t>
      </w:r>
      <w:r>
        <w:rPr>
          <w:rFonts w:hint="eastAsia" w:ascii="宋体" w:hAnsi="宋体"/>
          <w:sz w:val="24"/>
          <w:u w:val="single"/>
        </w:rPr>
        <w:t xml:space="preserve">                      </w:t>
      </w:r>
      <w:r>
        <w:rPr>
          <w:rFonts w:hint="eastAsia" w:ascii="宋体" w:hAnsi="宋体"/>
          <w:sz w:val="24"/>
        </w:rPr>
        <w:t xml:space="preserve">项目的</w:t>
      </w:r>
      <w:r>
        <w:rPr>
          <w:rFonts w:hint="eastAsia" w:ascii="宋体" w:hAnsi="宋体"/>
          <w:sz w:val="24"/>
        </w:rPr>
        <w:t xml:space="preserve">公开招标</w:t>
      </w:r>
      <w:r>
        <w:rPr>
          <w:rFonts w:hint="eastAsia" w:ascii="宋体" w:hAnsi="宋体"/>
          <w:sz w:val="24"/>
        </w:rPr>
        <w:t xml:space="preserve">采购结果，签署本合同。</w:t>
      </w:r>
      <w:r>
        <w:rPr>
          <w:rFonts w:hint="eastAsia" w:ascii="宋体" w:hAnsi="宋体"/>
          <w:b/>
          <w:sz w:val="24"/>
        </w:rPr>
      </w:r>
      <w:r/>
    </w:p>
    <w:p>
      <w:pPr>
        <w:pStyle w:val="916"/>
        <w:ind w:firstLine="482"/>
        <w:spacing w:line="360" w:lineRule="auto"/>
        <w:rPr>
          <w:rFonts w:hint="eastAsia" w:ascii="宋体" w:hAnsi="宋体"/>
          <w:b/>
          <w:sz w:val="24"/>
        </w:rPr>
      </w:pPr>
      <w:r>
        <w:rPr>
          <w:rFonts w:hint="eastAsia" w:ascii="宋体" w:hAnsi="宋体"/>
          <w:b/>
          <w:sz w:val="24"/>
        </w:rPr>
        <w:t xml:space="preserve">一、采购标的</w:t>
      </w:r>
      <w:r/>
    </w:p>
    <w:p>
      <w:pPr>
        <w:pStyle w:val="916"/>
        <w:ind w:firstLine="480"/>
        <w:spacing w:line="360" w:lineRule="auto"/>
        <w:rPr>
          <w:rFonts w:hint="eastAsia" w:ascii="宋体" w:hAnsi="宋体"/>
          <w:sz w:val="24"/>
        </w:rPr>
      </w:pPr>
      <w:r>
        <w:rPr>
          <w:rFonts w:hint="eastAsia" w:ascii="宋体" w:hAnsi="宋体"/>
          <w:sz w:val="24"/>
        </w:rPr>
        <w:t xml:space="preserve">1.1乙方向甲方提供的服务内容：</w:t>
      </w:r>
      <w:r>
        <w:rPr>
          <w:rFonts w:hint="eastAsia" w:ascii="宋体" w:hAnsi="宋体"/>
          <w:sz w:val="24"/>
          <w:u w:val="single"/>
        </w:rPr>
        <w:t xml:space="preserve">                          </w:t>
      </w:r>
      <w:r>
        <w:rPr>
          <w:rFonts w:hint="eastAsia" w:ascii="宋体" w:hAnsi="宋体"/>
          <w:sz w:val="24"/>
        </w:rPr>
        <w:t xml:space="preserve">（具体的服务的内容、要求、服务质量等详见采购文件、</w:t>
      </w:r>
      <w:r>
        <w:rPr>
          <w:rFonts w:hint="eastAsia" w:ascii="宋体" w:hAnsi="宋体"/>
          <w:sz w:val="24"/>
        </w:rPr>
        <w:t xml:space="preserve">中标</w:t>
      </w:r>
      <w:r>
        <w:rPr>
          <w:rFonts w:hint="eastAsia" w:ascii="宋体" w:hAnsi="宋体"/>
          <w:sz w:val="24"/>
        </w:rPr>
        <w:t xml:space="preserve">供应商的响应文件及采购过程中有关澄清、承诺文件）。</w:t>
      </w:r>
      <w:r/>
    </w:p>
    <w:p>
      <w:pPr>
        <w:pStyle w:val="916"/>
        <w:ind w:firstLine="482"/>
        <w:spacing w:line="360" w:lineRule="auto"/>
        <w:rPr>
          <w:rFonts w:hint="eastAsia" w:ascii="宋体" w:hAnsi="宋体"/>
          <w:b/>
          <w:sz w:val="24"/>
        </w:rPr>
      </w:pPr>
      <w:r>
        <w:rPr>
          <w:rFonts w:hint="eastAsia" w:ascii="宋体" w:hAnsi="宋体"/>
          <w:b/>
          <w:sz w:val="24"/>
        </w:rPr>
        <w:t xml:space="preserve">二、合同金额</w:t>
      </w:r>
      <w:r/>
    </w:p>
    <w:p>
      <w:pPr>
        <w:pStyle w:val="916"/>
        <w:ind w:firstLine="480"/>
        <w:spacing w:line="360" w:lineRule="auto"/>
        <w:rPr>
          <w:rFonts w:hint="eastAsia" w:ascii="宋体" w:hAnsi="宋体"/>
          <w:sz w:val="24"/>
        </w:rPr>
      </w:pPr>
      <w:r>
        <w:rPr>
          <w:rFonts w:hint="eastAsia" w:ascii="宋体" w:hAnsi="宋体"/>
          <w:sz w:val="24"/>
        </w:rPr>
        <w:t xml:space="preserve">2.1本合同金额（含税）为（大写）：</w:t>
      </w:r>
      <w:r>
        <w:rPr>
          <w:rFonts w:hint="eastAsia" w:ascii="宋体" w:hAnsi="宋体"/>
          <w:sz w:val="24"/>
          <w:u w:val="single"/>
        </w:rPr>
        <w:t xml:space="preserve">         </w:t>
      </w:r>
      <w:r>
        <w:rPr>
          <w:rFonts w:hint="eastAsia" w:ascii="宋体" w:hAnsi="宋体"/>
          <w:sz w:val="24"/>
        </w:rPr>
        <w:t xml:space="preserve">（小写_____元）人民币。</w:t>
      </w:r>
      <w:r/>
    </w:p>
    <w:p>
      <w:pPr>
        <w:pStyle w:val="916"/>
        <w:ind w:firstLine="480"/>
        <w:spacing w:line="360" w:lineRule="auto"/>
        <w:rPr>
          <w:rFonts w:hint="eastAsia" w:ascii="宋体" w:hAnsi="宋体"/>
          <w:sz w:val="24"/>
        </w:rPr>
      </w:pPr>
      <w:r>
        <w:rPr>
          <w:rFonts w:hint="eastAsia" w:ascii="宋体" w:hAnsi="宋体"/>
          <w:sz w:val="24"/>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税率变化因素而变动。</w:t>
      </w:r>
      <w:r/>
    </w:p>
    <w:p>
      <w:pPr>
        <w:pStyle w:val="916"/>
        <w:ind w:firstLine="482"/>
        <w:spacing w:line="360" w:lineRule="auto"/>
        <w:rPr>
          <w:rFonts w:hint="eastAsia" w:ascii="宋体" w:hAnsi="宋体"/>
          <w:b/>
          <w:sz w:val="24"/>
        </w:rPr>
      </w:pPr>
      <w:r>
        <w:rPr>
          <w:rFonts w:hint="eastAsia" w:ascii="宋体" w:hAnsi="宋体"/>
          <w:b/>
          <w:sz w:val="24"/>
        </w:rPr>
        <w:t xml:space="preserve">三、合同款支付</w:t>
      </w:r>
      <w:r/>
    </w:p>
    <w:p>
      <w:pPr>
        <w:pStyle w:val="916"/>
        <w:ind w:firstLine="480"/>
        <w:spacing w:line="360" w:lineRule="auto"/>
        <w:rPr>
          <w:rFonts w:hint="eastAsia" w:ascii="宋体" w:hAnsi="宋体"/>
          <w:bCs/>
          <w:sz w:val="24"/>
        </w:rPr>
      </w:pPr>
      <w:r>
        <w:rPr>
          <w:rFonts w:hint="eastAsia" w:ascii="宋体" w:hAnsi="宋体"/>
          <w:bCs/>
          <w:sz w:val="24"/>
        </w:rPr>
        <w:t xml:space="preserve">3.1付款方式：</w:t>
      </w:r>
      <w:r>
        <w:rPr>
          <w:rFonts w:hint="eastAsia" w:ascii="宋体" w:hAnsi="宋体"/>
          <w:bCs/>
          <w:sz w:val="24"/>
          <w:u w:val="single"/>
        </w:rPr>
        <w:t xml:space="preserve">                                                          </w:t>
      </w:r>
      <w:r>
        <w:rPr>
          <w:rFonts w:hint="eastAsia" w:ascii="宋体" w:hAnsi="宋体"/>
          <w:bCs/>
          <w:sz w:val="24"/>
        </w:rPr>
        <w:t xml:space="preserve">。</w:t>
      </w:r>
      <w:r/>
    </w:p>
    <w:p>
      <w:pPr>
        <w:pStyle w:val="916"/>
        <w:ind w:firstLine="480"/>
        <w:spacing w:line="360" w:lineRule="auto"/>
        <w:rPr>
          <w:rFonts w:hint="eastAsia" w:ascii="宋体" w:hAnsi="宋体"/>
          <w:bCs/>
          <w:sz w:val="24"/>
        </w:rPr>
      </w:pPr>
      <w:r>
        <w:rPr>
          <w:rFonts w:hint="eastAsia" w:ascii="宋体" w:hAnsi="宋体"/>
          <w:bCs/>
          <w:sz w:val="24"/>
        </w:rPr>
        <w:t xml:space="preserve">3.2甲方付款前，乙方应先</w:t>
      </w:r>
      <w:r>
        <w:rPr>
          <w:rFonts w:hint="eastAsia" w:ascii="宋体" w:hAnsi="宋体"/>
          <w:bCs/>
          <w:sz w:val="24"/>
        </w:rPr>
        <w:t xml:space="preserve">向甲方出具等额的发票，若乙方未出具或出具发票不符合国家规定或甲方要求的，甲方有权延期付款并不承担任何延期付款责任。</w:t>
      </w:r>
      <w:r/>
    </w:p>
    <w:p>
      <w:pPr>
        <w:pStyle w:val="916"/>
        <w:ind w:firstLine="482"/>
        <w:spacing w:line="360" w:lineRule="auto"/>
        <w:rPr>
          <w:rFonts w:hint="eastAsia" w:ascii="宋体" w:hAnsi="宋体"/>
          <w:b/>
          <w:sz w:val="24"/>
        </w:rPr>
      </w:pPr>
      <w:r>
        <w:rPr>
          <w:rFonts w:hint="eastAsia" w:ascii="宋体" w:hAnsi="宋体"/>
          <w:b/>
          <w:sz w:val="24"/>
        </w:rPr>
        <w:t xml:space="preserve">四、组成本合同的有关文件</w:t>
      </w:r>
      <w:r/>
    </w:p>
    <w:p>
      <w:pPr>
        <w:pStyle w:val="916"/>
        <w:ind w:firstLine="480"/>
        <w:spacing w:line="360" w:lineRule="auto"/>
        <w:rPr>
          <w:rFonts w:hint="eastAsia" w:ascii="宋体" w:hAnsi="宋体"/>
          <w:sz w:val="24"/>
        </w:rPr>
      </w:pPr>
      <w:r>
        <w:rPr>
          <w:rFonts w:hint="eastAsia" w:ascii="宋体" w:hAnsi="宋体"/>
          <w:sz w:val="24"/>
        </w:rPr>
        <w:t xml:space="preserve">4.1本项目采购文件、成交供应商的响应文件及采购过程中有关澄清、承诺文件均为本合同有效附件，是本合同不可分割的组成部分，与本合同具有同等法律效力。</w:t>
      </w:r>
      <w:r/>
    </w:p>
    <w:p>
      <w:pPr>
        <w:pStyle w:val="916"/>
        <w:ind w:firstLine="482"/>
        <w:spacing w:line="360" w:lineRule="auto"/>
        <w:rPr>
          <w:rFonts w:hint="eastAsia" w:ascii="宋体" w:hAnsi="宋体"/>
          <w:b/>
          <w:sz w:val="24"/>
        </w:rPr>
      </w:pPr>
      <w:r>
        <w:rPr>
          <w:rFonts w:hint="eastAsia" w:ascii="宋体" w:hAnsi="宋体"/>
          <w:b/>
          <w:sz w:val="24"/>
        </w:rPr>
        <w:t xml:space="preserve">五、服务期、服务地点</w:t>
      </w:r>
      <w:r/>
    </w:p>
    <w:p>
      <w:pPr>
        <w:pStyle w:val="916"/>
        <w:ind w:firstLine="480"/>
        <w:spacing w:line="360" w:lineRule="auto"/>
        <w:rPr>
          <w:rFonts w:hint="eastAsia" w:ascii="宋体" w:hAnsi="宋体"/>
          <w:bCs/>
          <w:sz w:val="24"/>
          <w:u w:val="single"/>
        </w:rPr>
      </w:pPr>
      <w:r>
        <w:rPr>
          <w:rFonts w:hint="eastAsia" w:ascii="宋体" w:hAnsi="宋体"/>
          <w:bCs/>
          <w:sz w:val="24"/>
        </w:rPr>
        <w:t xml:space="preserve">5.1服务期/交付期：</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u w:val="single"/>
        </w:rPr>
      </w:r>
      <w:r/>
    </w:p>
    <w:p>
      <w:pPr>
        <w:pStyle w:val="916"/>
        <w:ind w:firstLine="480"/>
        <w:spacing w:line="360" w:lineRule="auto"/>
        <w:rPr>
          <w:rFonts w:hint="eastAsia" w:ascii="宋体" w:hAnsi="宋体"/>
          <w:bCs/>
          <w:sz w:val="24"/>
          <w:u w:val="single"/>
        </w:rPr>
      </w:pPr>
      <w:r>
        <w:rPr>
          <w:rFonts w:hint="eastAsia" w:ascii="宋体" w:hAnsi="宋体"/>
          <w:bCs/>
          <w:sz w:val="24"/>
        </w:rPr>
        <w:t xml:space="preserve">5.2交付方式：</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u w:val="single"/>
        </w:rPr>
      </w:r>
      <w:r/>
    </w:p>
    <w:p>
      <w:pPr>
        <w:pStyle w:val="916"/>
        <w:ind w:firstLine="480"/>
        <w:spacing w:line="360" w:lineRule="auto"/>
        <w:rPr>
          <w:rFonts w:hint="eastAsia" w:ascii="宋体" w:hAnsi="宋体"/>
          <w:bCs/>
          <w:sz w:val="24"/>
        </w:rPr>
      </w:pPr>
      <w:r>
        <w:rPr>
          <w:rFonts w:hint="eastAsia" w:ascii="宋体" w:hAnsi="宋体"/>
          <w:bCs/>
          <w:sz w:val="24"/>
        </w:rPr>
        <w:t xml:space="preserve">5.3服务地点：</w:t>
      </w:r>
      <w:r>
        <w:rPr>
          <w:rFonts w:hint="eastAsia" w:ascii="宋体" w:hAnsi="宋体"/>
          <w:bCs/>
          <w:sz w:val="24"/>
          <w:u w:val="single"/>
        </w:rPr>
        <w:t xml:space="preserve">                               </w:t>
      </w:r>
      <w:r>
        <w:rPr>
          <w:rFonts w:hint="eastAsia" w:ascii="宋体" w:hAnsi="宋体"/>
          <w:bCs/>
          <w:sz w:val="24"/>
        </w:rPr>
        <w:t xml:space="preserve">。</w:t>
      </w:r>
      <w:r/>
    </w:p>
    <w:p>
      <w:pPr>
        <w:pStyle w:val="916"/>
        <w:ind w:firstLine="482"/>
        <w:spacing w:line="360" w:lineRule="auto"/>
        <w:rPr>
          <w:rFonts w:hint="eastAsia" w:ascii="宋体" w:hAnsi="宋体"/>
          <w:b/>
          <w:sz w:val="24"/>
        </w:rPr>
      </w:pPr>
      <w:r>
        <w:rPr>
          <w:rFonts w:hint="eastAsia" w:ascii="宋体" w:hAnsi="宋体"/>
          <w:b/>
          <w:sz w:val="24"/>
        </w:rPr>
        <w:t xml:space="preserve">六、转包或分包</w:t>
      </w:r>
      <w:r/>
    </w:p>
    <w:p>
      <w:pPr>
        <w:pStyle w:val="916"/>
        <w:ind w:firstLine="480"/>
        <w:spacing w:line="360" w:lineRule="auto"/>
        <w:rPr>
          <w:rFonts w:hint="eastAsia" w:ascii="宋体" w:hAnsi="宋体"/>
          <w:sz w:val="24"/>
        </w:rPr>
      </w:pPr>
      <w:r>
        <w:rPr>
          <w:rFonts w:hint="eastAsia" w:ascii="宋体" w:hAnsi="宋体"/>
          <w:sz w:val="24"/>
        </w:rPr>
        <w:t xml:space="preserve">6.1本合同范围内服务，应由乙方直接提供，不得转让他人承接；</w:t>
      </w:r>
      <w:r/>
    </w:p>
    <w:p>
      <w:pPr>
        <w:pStyle w:val="916"/>
        <w:ind w:firstLine="480"/>
        <w:spacing w:line="360" w:lineRule="auto"/>
        <w:rPr>
          <w:rFonts w:hint="eastAsia" w:ascii="宋体" w:hAnsi="宋体"/>
          <w:sz w:val="24"/>
        </w:rPr>
      </w:pPr>
      <w:r>
        <w:rPr>
          <w:rFonts w:hint="eastAsia" w:ascii="宋体" w:hAnsi="宋体"/>
          <w:sz w:val="24"/>
        </w:rPr>
        <w:t xml:space="preserve">6.2 除非得到甲方的书面同意，乙方不得部分分包给他人承接。</w:t>
      </w:r>
      <w:r/>
    </w:p>
    <w:p>
      <w:pPr>
        <w:pStyle w:val="916"/>
        <w:ind w:firstLine="480"/>
        <w:spacing w:line="360" w:lineRule="auto"/>
        <w:rPr>
          <w:rFonts w:hint="eastAsia" w:ascii="宋体" w:hAnsi="宋体"/>
          <w:sz w:val="24"/>
        </w:rPr>
      </w:pPr>
      <w:r>
        <w:rPr>
          <w:rFonts w:hint="eastAsia" w:ascii="宋体" w:hAnsi="宋体"/>
          <w:sz w:val="24"/>
        </w:rPr>
        <w:t xml:space="preserve">6.3若乙方擅自转包或分包的，甲方有权解除合同并要求乙方承担由此造成的全部损失。</w:t>
      </w:r>
      <w:r/>
    </w:p>
    <w:p>
      <w:pPr>
        <w:pStyle w:val="916"/>
        <w:ind w:firstLine="482"/>
        <w:spacing w:line="360" w:lineRule="auto"/>
        <w:rPr>
          <w:rFonts w:hint="eastAsia" w:ascii="宋体" w:hAnsi="宋体"/>
          <w:sz w:val="24"/>
        </w:rPr>
      </w:pPr>
      <w:r>
        <w:rPr>
          <w:rFonts w:hint="eastAsia" w:ascii="宋体" w:hAnsi="宋体" w:cs="宋体"/>
          <w:b/>
          <w:bCs/>
          <w:sz w:val="24"/>
        </w:rPr>
        <w:t xml:space="preserve">七、甲方权利和义务：</w:t>
      </w:r>
      <w:r>
        <w:rPr>
          <w:rFonts w:hint="eastAsia" w:ascii="宋体" w:hAnsi="宋体"/>
          <w:sz w:val="24"/>
        </w:rPr>
      </w:r>
      <w:r/>
    </w:p>
    <w:p>
      <w:pPr>
        <w:pStyle w:val="916"/>
        <w:ind w:firstLine="480"/>
        <w:spacing w:line="360" w:lineRule="auto"/>
        <w:rPr>
          <w:rFonts w:hint="eastAsia" w:ascii="宋体" w:hAnsi="宋体"/>
          <w:sz w:val="24"/>
        </w:rPr>
      </w:pPr>
      <w:r>
        <w:rPr>
          <w:rFonts w:hint="eastAsia" w:ascii="宋体" w:hAnsi="宋体"/>
          <w:sz w:val="24"/>
        </w:rPr>
        <w:t xml:space="preserve">7.1 甲方依法组织履约验收工作。</w:t>
      </w:r>
      <w:r/>
    </w:p>
    <w:p>
      <w:pPr>
        <w:pStyle w:val="916"/>
        <w:ind w:firstLine="480"/>
        <w:spacing w:line="360" w:lineRule="auto"/>
        <w:rPr>
          <w:rFonts w:hint="eastAsia" w:ascii="宋体" w:hAnsi="宋体"/>
          <w:sz w:val="24"/>
        </w:rPr>
      </w:pPr>
      <w:r>
        <w:rPr>
          <w:rFonts w:hint="eastAsia" w:ascii="宋体" w:hAnsi="宋体"/>
          <w:sz w:val="24"/>
        </w:rPr>
        <w:t xml:space="preserve">（1）甲方在组织履约验收前，将根据项目特点制定验收方案，明确履约验收的时间、方式、程序等内容，并可根据项目特点对服务期内的服务实施情况进行分期考核，综合考核情况和服务效果进行验收。乙方应根据验</w:t>
      </w:r>
      <w:r>
        <w:rPr>
          <w:rFonts w:hint="eastAsia" w:ascii="宋体" w:hAnsi="宋体"/>
          <w:sz w:val="24"/>
        </w:rPr>
        <w:t xml:space="preserve">收方案内容做好相应配合工作。</w:t>
      </w:r>
      <w:r/>
    </w:p>
    <w:p>
      <w:pPr>
        <w:pStyle w:val="916"/>
        <w:ind w:firstLine="480"/>
        <w:spacing w:line="360" w:lineRule="auto"/>
        <w:rPr>
          <w:rFonts w:hint="eastAsia" w:ascii="宋体" w:hAnsi="宋体"/>
          <w:sz w:val="24"/>
        </w:rPr>
      </w:pPr>
      <w:r>
        <w:rPr>
          <w:rFonts w:hint="eastAsia" w:ascii="宋体" w:hAnsi="宋体"/>
          <w:sz w:val="24"/>
        </w:rPr>
        <w:t xml:space="preserve">（2）对于实际使用人和甲方分离的项目，甲方邀请实际使用人参与验收。</w:t>
      </w:r>
      <w:r/>
    </w:p>
    <w:p>
      <w:pPr>
        <w:pStyle w:val="916"/>
        <w:ind w:firstLine="480"/>
        <w:spacing w:line="360" w:lineRule="auto"/>
        <w:rPr>
          <w:rFonts w:hint="eastAsia" w:ascii="宋体" w:hAnsi="宋体"/>
          <w:sz w:val="24"/>
        </w:rPr>
      </w:pPr>
      <w:r>
        <w:rPr>
          <w:rFonts w:hint="eastAsia" w:ascii="宋体" w:hAnsi="宋体"/>
          <w:sz w:val="24"/>
        </w:rPr>
        <w:t xml:space="preserve">（3）如有必要，甲方邀请参加本项目的其他供应商或第三方专业机构及专家参与验收，相关意见将作为验收书的参考资料。</w:t>
      </w:r>
      <w:r/>
    </w:p>
    <w:p>
      <w:pPr>
        <w:pStyle w:val="916"/>
        <w:ind w:firstLine="480"/>
        <w:spacing w:line="360" w:lineRule="auto"/>
        <w:rPr>
          <w:rFonts w:hint="eastAsia" w:ascii="宋体" w:hAnsi="宋体"/>
          <w:sz w:val="24"/>
        </w:rPr>
      </w:pPr>
      <w:r>
        <w:rPr>
          <w:rFonts w:hint="eastAsia" w:ascii="宋体" w:hAnsi="宋体"/>
          <w:sz w:val="24"/>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916"/>
        <w:ind w:firstLine="480"/>
        <w:spacing w:line="360" w:lineRule="auto"/>
        <w:rPr>
          <w:rFonts w:hint="eastAsia" w:ascii="宋体" w:hAnsi="宋体"/>
          <w:sz w:val="24"/>
        </w:rPr>
      </w:pPr>
      <w:r>
        <w:rPr>
          <w:rFonts w:hint="eastAsia" w:ascii="宋体" w:hAnsi="宋体"/>
          <w:sz w:val="24"/>
        </w:rPr>
        <w:t xml:space="preserve">（5）验收合格的项目,甲方根据采购合同的约定及时向乙方支付合同款项。验收不合格的项目，甲方依法及时处理。</w:t>
      </w:r>
      <w:r/>
    </w:p>
    <w:p>
      <w:pPr>
        <w:pStyle w:val="916"/>
        <w:ind w:firstLine="480"/>
        <w:spacing w:line="360" w:lineRule="auto"/>
        <w:rPr>
          <w:rFonts w:hint="eastAsia" w:ascii="宋体" w:hAnsi="宋体"/>
          <w:sz w:val="24"/>
        </w:rPr>
      </w:pPr>
      <w:r>
        <w:rPr>
          <w:rFonts w:hint="eastAsia" w:ascii="宋体" w:hAnsi="宋体"/>
          <w:sz w:val="24"/>
        </w:rPr>
        <w:t xml:space="preserve">（6）</w:t>
      </w:r>
      <w:bookmarkStart w:id="326" w:name="OLE_LINK19"/>
      <w:r>
        <w:rPr>
          <w:rFonts w:hint="eastAsia" w:ascii="宋体" w:hAnsi="宋体"/>
          <w:sz w:val="24"/>
        </w:rPr>
        <w:t xml:space="preserve">本项目验收产生的相关费用由乙方承担</w:t>
      </w:r>
      <w:bookmarkEnd w:id="326"/>
      <w:r>
        <w:rPr>
          <w:rFonts w:hint="eastAsia" w:ascii="宋体" w:hAnsi="宋体"/>
          <w:sz w:val="24"/>
        </w:rPr>
        <w:t xml:space="preserve">。</w:t>
      </w:r>
      <w:r/>
    </w:p>
    <w:p>
      <w:pPr>
        <w:pStyle w:val="916"/>
        <w:ind w:firstLine="480"/>
        <w:spacing w:line="360" w:lineRule="auto"/>
        <w:rPr>
          <w:rFonts w:hint="eastAsia" w:ascii="宋体" w:hAnsi="宋体" w:cs="宋体"/>
          <w:sz w:val="24"/>
        </w:rPr>
      </w:pPr>
      <w:r>
        <w:rPr>
          <w:rFonts w:hint="eastAsia" w:ascii="宋体" w:hAnsi="宋体" w:cs="宋体"/>
          <w:sz w:val="24"/>
        </w:rPr>
        <w:t xml:space="preserve">7.2因突发情况，甲方需调动乙方人员和器材设备时，乙方应服从安排并予以配合。</w:t>
      </w:r>
      <w:r/>
    </w:p>
    <w:p>
      <w:pPr>
        <w:pStyle w:val="916"/>
        <w:ind w:firstLine="480"/>
        <w:spacing w:line="360" w:lineRule="auto"/>
        <w:rPr>
          <w:rFonts w:hint="eastAsia" w:ascii="宋体" w:hAnsi="宋体" w:cs="宋体"/>
          <w:sz w:val="24"/>
        </w:rPr>
      </w:pPr>
      <w:r>
        <w:rPr>
          <w:rFonts w:hint="eastAsia" w:ascii="宋体" w:hAnsi="宋体" w:cs="宋体"/>
          <w:sz w:val="24"/>
        </w:rPr>
        <w:t xml:space="preserve">7.3甲方有权根据国家政策或法律法规的变动对服务的需求标准和质量做出相应变动。</w:t>
      </w:r>
      <w:r/>
    </w:p>
    <w:p>
      <w:pPr>
        <w:pStyle w:val="916"/>
        <w:ind w:firstLine="482"/>
        <w:spacing w:line="360" w:lineRule="auto"/>
        <w:rPr>
          <w:rFonts w:hint="eastAsia" w:ascii="宋体" w:hAnsi="宋体" w:cs="宋体"/>
          <w:sz w:val="24"/>
        </w:rPr>
      </w:pPr>
      <w:r>
        <w:rPr>
          <w:rFonts w:hint="eastAsia" w:ascii="宋体" w:hAnsi="宋体" w:cs="宋体"/>
          <w:b/>
          <w:bCs/>
          <w:sz w:val="24"/>
        </w:rPr>
        <w:t xml:space="preserve">八、乙方权利和义务：</w:t>
      </w:r>
      <w:r>
        <w:rPr>
          <w:rFonts w:hint="eastAsia" w:ascii="宋体" w:hAnsi="宋体" w:cs="宋体"/>
          <w:sz w:val="24"/>
        </w:rPr>
      </w:r>
      <w:r/>
    </w:p>
    <w:p>
      <w:pPr>
        <w:pStyle w:val="916"/>
        <w:ind w:firstLine="480"/>
        <w:spacing w:line="360" w:lineRule="auto"/>
        <w:rPr>
          <w:rFonts w:hint="eastAsia" w:ascii="宋体" w:hAnsi="宋体" w:cs="宋体"/>
          <w:sz w:val="24"/>
        </w:rPr>
      </w:pPr>
      <w:r>
        <w:rPr>
          <w:rFonts w:hint="eastAsia" w:ascii="宋体" w:hAnsi="宋体" w:cs="宋体"/>
          <w:sz w:val="24"/>
        </w:rPr>
        <w:t xml:space="preserve">8.1乙方应根据国家标准、行业标准和规范要求、采购文件规定的服务质量标准和有关要求及响应文件所作的承诺完成服务工作。</w:t>
      </w:r>
      <w:r/>
    </w:p>
    <w:p>
      <w:pPr>
        <w:pStyle w:val="916"/>
        <w:ind w:firstLine="480"/>
        <w:spacing w:line="360" w:lineRule="auto"/>
        <w:rPr>
          <w:rFonts w:hint="eastAsia" w:ascii="宋体" w:hAnsi="宋体" w:cs="宋体"/>
          <w:sz w:val="24"/>
        </w:rPr>
      </w:pPr>
      <w:r>
        <w:rPr>
          <w:rFonts w:hint="eastAsia" w:ascii="宋体" w:hAnsi="宋体" w:cs="宋体"/>
          <w:sz w:val="24"/>
        </w:rPr>
        <w:t xml:space="preserve">8.2乙方应接受并主动配合甲方及行业主管部门的检查，对甲方</w:t>
      </w:r>
      <w:r>
        <w:rPr>
          <w:rFonts w:hint="eastAsia" w:ascii="宋体" w:hAnsi="宋体" w:cs="宋体"/>
          <w:sz w:val="24"/>
        </w:rPr>
        <w:t xml:space="preserve">指出的问题，应及时做出合理解释或予以纠正。</w:t>
      </w:r>
      <w:r/>
    </w:p>
    <w:p>
      <w:pPr>
        <w:pStyle w:val="916"/>
        <w:ind w:firstLine="480"/>
        <w:spacing w:line="360" w:lineRule="auto"/>
        <w:rPr>
          <w:rFonts w:hint="eastAsia" w:ascii="宋体" w:hAnsi="宋体" w:cs="宋体"/>
          <w:sz w:val="24"/>
        </w:rPr>
      </w:pPr>
      <w:r>
        <w:rPr>
          <w:rFonts w:hint="eastAsia" w:ascii="宋体" w:hAnsi="宋体" w:cs="宋体"/>
          <w:sz w:val="24"/>
        </w:rPr>
        <w:t xml:space="preserve">8.3对因乙方管理不善而造成甲方的损失，乙方应负责及时修复或照价赔偿。</w:t>
      </w:r>
      <w:r/>
    </w:p>
    <w:p>
      <w:pPr>
        <w:pStyle w:val="916"/>
        <w:ind w:firstLine="480"/>
        <w:spacing w:line="360" w:lineRule="auto"/>
        <w:rPr>
          <w:rFonts w:hint="eastAsia" w:ascii="宋体" w:hAnsi="宋体" w:cs="宋体"/>
          <w:sz w:val="24"/>
        </w:rPr>
      </w:pPr>
      <w:r>
        <w:rPr>
          <w:rFonts w:hint="eastAsia" w:ascii="宋体" w:hAnsi="宋体" w:cs="宋体"/>
          <w:sz w:val="24"/>
        </w:rPr>
        <w:t xml:space="preserve">8.4乙方应按</w:t>
      </w:r>
      <w:r>
        <w:rPr>
          <w:rFonts w:hint="eastAsia" w:ascii="宋体" w:hAnsi="宋体" w:cs="宋体"/>
          <w:sz w:val="24"/>
        </w:rPr>
        <w:t xml:space="preserve">招标</w:t>
      </w:r>
      <w:r>
        <w:rPr>
          <w:rFonts w:hint="eastAsia" w:ascii="宋体" w:hAnsi="宋体" w:cs="宋体"/>
          <w:sz w:val="24"/>
        </w:rPr>
        <w:t xml:space="preserve">文件规定的时间向甲方提供与合同标的有关的技术资料，并保证本合同提供的服务及相关的软件和技术资料等，在交付甲方前均已取得有关知识产权的权利人的合法授权，如发生侵权等争议，乙方负责处理并承担由此引发的全部责任。</w:t>
      </w:r>
      <w:r/>
    </w:p>
    <w:p>
      <w:pPr>
        <w:pStyle w:val="916"/>
        <w:ind w:firstLine="480"/>
        <w:spacing w:line="360" w:lineRule="auto"/>
        <w:rPr>
          <w:rFonts w:hint="eastAsia" w:ascii="宋体" w:hAnsi="宋体"/>
          <w:sz w:val="24"/>
          <w:u w:val="single"/>
        </w:rPr>
      </w:pPr>
      <w:r>
        <w:rPr>
          <w:rFonts w:hint="eastAsia" w:ascii="宋体" w:hAnsi="宋体"/>
          <w:bCs/>
          <w:sz w:val="24"/>
        </w:rPr>
        <w:t xml:space="preserve">8.5</w:t>
      </w:r>
      <w:r>
        <w:rPr>
          <w:rFonts w:hint="eastAsia" w:ascii="宋体" w:hAnsi="宋体"/>
          <w:sz w:val="24"/>
        </w:rPr>
        <w:t xml:space="preserve">乙方保证所交付的产品的所有权</w:t>
      </w:r>
      <w:r>
        <w:rPr>
          <w:rFonts w:hint="eastAsia" w:ascii="宋体" w:hAnsi="宋体" w:cs="宋体"/>
          <w:sz w:val="24"/>
          <w:szCs w:val="20"/>
        </w:rPr>
        <w:t xml:space="preserve">在交付甲方前</w:t>
      </w:r>
      <w:r>
        <w:rPr>
          <w:rFonts w:hint="eastAsia" w:ascii="宋体" w:hAnsi="宋体"/>
          <w:sz w:val="24"/>
        </w:rPr>
        <w:t xml:space="preserve">完全属于乙方，且无任何抵押、查封等产权瑕疵。</w:t>
      </w:r>
      <w:r>
        <w:rPr>
          <w:rFonts w:hint="eastAsia" w:ascii="宋体" w:hAnsi="宋体"/>
          <w:sz w:val="24"/>
          <w:u w:val="single"/>
        </w:rPr>
      </w:r>
      <w:r/>
    </w:p>
    <w:p>
      <w:pPr>
        <w:pStyle w:val="916"/>
        <w:ind w:firstLine="480"/>
        <w:spacing w:line="360" w:lineRule="auto"/>
        <w:rPr>
          <w:rFonts w:hint="eastAsia" w:ascii="宋体" w:hAnsi="宋体" w:cs="宋体"/>
          <w:sz w:val="24"/>
        </w:rPr>
      </w:pPr>
      <w:r>
        <w:rPr>
          <w:rFonts w:hint="eastAsia" w:ascii="宋体" w:hAnsi="宋体" w:cs="宋体"/>
          <w:sz w:val="24"/>
        </w:rPr>
        <w:t xml:space="preserve">8.6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6"/>
        <w:ind w:firstLine="480"/>
        <w:spacing w:line="360" w:lineRule="auto"/>
        <w:rPr>
          <w:rFonts w:hint="eastAsia" w:ascii="宋体" w:hAnsi="宋体" w:cs="宋体"/>
          <w:sz w:val="24"/>
        </w:rPr>
      </w:pPr>
      <w:r>
        <w:rPr>
          <w:rFonts w:hint="eastAsia" w:ascii="宋体" w:hAnsi="宋体" w:cs="宋体"/>
          <w:sz w:val="24"/>
        </w:rPr>
        <w:t xml:space="preserve">8.7乙方应做好详细的管理台账，建立管理档案，并按双方约定将管理情况汇总报送甲方。</w:t>
      </w:r>
      <w:r/>
    </w:p>
    <w:p>
      <w:pPr>
        <w:pStyle w:val="916"/>
        <w:ind w:firstLine="480"/>
        <w:spacing w:line="360" w:lineRule="auto"/>
        <w:rPr>
          <w:rFonts w:hint="eastAsia" w:ascii="宋体" w:hAnsi="宋体" w:cs="宋体"/>
          <w:sz w:val="24"/>
        </w:rPr>
      </w:pPr>
      <w:r>
        <w:rPr>
          <w:rFonts w:hint="eastAsia" w:ascii="宋体" w:hAnsi="宋体" w:cs="宋体"/>
          <w:sz w:val="24"/>
        </w:rPr>
        <w:t xml:space="preserve">8.8为确保服务质量，乙方须安排管理人员进行监督管理。</w:t>
      </w:r>
      <w:r/>
    </w:p>
    <w:p>
      <w:pPr>
        <w:pStyle w:val="916"/>
        <w:ind w:firstLine="480"/>
        <w:spacing w:line="360" w:lineRule="auto"/>
        <w:rPr>
          <w:rFonts w:hint="eastAsia" w:ascii="宋体" w:hAnsi="宋体" w:cs="宋体"/>
          <w:sz w:val="24"/>
        </w:rPr>
      </w:pPr>
      <w:r>
        <w:rPr>
          <w:rFonts w:hint="eastAsia" w:ascii="宋体" w:hAnsi="宋体" w:cs="宋体"/>
          <w:sz w:val="24"/>
        </w:rPr>
        <w:t xml:space="preserve">8.9服务过程中，乙方必须采取周密的安全措施，若乙方在合同履行期间发生人员伤亡或财产的损失，或者造成第三方的人员伤亡或财产损失，乙方应承担全部责任，并保障甲方免于承担由此造成的一切损害和损失。</w:t>
      </w:r>
      <w:r/>
    </w:p>
    <w:p>
      <w:pPr>
        <w:pStyle w:val="916"/>
        <w:ind w:firstLine="480"/>
        <w:spacing w:line="360" w:lineRule="auto"/>
        <w:rPr>
          <w:rFonts w:hint="eastAsia" w:ascii="宋体" w:hAnsi="宋体" w:cs="宋体"/>
          <w:sz w:val="24"/>
        </w:rPr>
      </w:pPr>
      <w:r>
        <w:rPr>
          <w:rFonts w:hint="eastAsia" w:ascii="宋体" w:hAnsi="宋体" w:cs="宋体"/>
          <w:sz w:val="24"/>
        </w:rPr>
        <w:t xml:space="preserve">8.10本项目新产生成果的知识产权、所有权、使</w:t>
      </w:r>
      <w:r>
        <w:rPr>
          <w:rFonts w:hint="eastAsia" w:ascii="宋体" w:hAnsi="宋体" w:cs="宋体"/>
          <w:sz w:val="24"/>
        </w:rPr>
        <w:t xml:space="preserve">用权、转让权以及收益等一切权利归甲方享有。未经甲方书面同意，乙方不得公开发表或对外提供。</w:t>
      </w:r>
      <w:r/>
    </w:p>
    <w:p>
      <w:pPr>
        <w:pStyle w:val="916"/>
        <w:ind w:firstLine="480"/>
        <w:spacing w:line="360" w:lineRule="auto"/>
        <w:rPr>
          <w:rFonts w:hint="eastAsia" w:ascii="宋体" w:hAnsi="宋体" w:cs="宋体"/>
          <w:sz w:val="24"/>
        </w:rPr>
      </w:pPr>
      <w:r>
        <w:rPr>
          <w:rFonts w:hint="eastAsia" w:ascii="宋体" w:hAnsi="宋体" w:cs="宋体"/>
          <w:sz w:val="24"/>
        </w:rPr>
        <w:t xml:space="preserve">8.11 乙方应自行承担技术服务工作的一切有关费用，包括食宿、交通、差旅费等。</w:t>
      </w:r>
      <w:r/>
    </w:p>
    <w:p>
      <w:pPr>
        <w:pStyle w:val="916"/>
        <w:ind w:firstLine="482"/>
        <w:spacing w:line="360" w:lineRule="auto"/>
        <w:rPr>
          <w:rFonts w:hint="eastAsia" w:ascii="宋体" w:hAnsi="宋体"/>
          <w:b/>
          <w:sz w:val="24"/>
        </w:rPr>
      </w:pPr>
      <w:r>
        <w:rPr>
          <w:rFonts w:hint="eastAsia" w:ascii="宋体" w:hAnsi="宋体"/>
          <w:b/>
          <w:sz w:val="24"/>
        </w:rPr>
        <w:t xml:space="preserve">九、违约责任</w:t>
      </w:r>
      <w:r/>
    </w:p>
    <w:p>
      <w:pPr>
        <w:pStyle w:val="916"/>
        <w:ind w:firstLine="480"/>
        <w:spacing w:line="360" w:lineRule="auto"/>
        <w:rPr>
          <w:rFonts w:hint="eastAsia" w:hAnsi="宋体"/>
          <w:sz w:val="24"/>
        </w:rPr>
      </w:pPr>
      <w:r>
        <w:rPr>
          <w:rFonts w:hint="eastAsia" w:ascii="宋体" w:hAnsi="宋体" w:cs="宋体"/>
          <w:sz w:val="24"/>
        </w:rPr>
        <w:t xml:space="preserve">9.1</w:t>
      </w:r>
      <w:r>
        <w:rPr>
          <w:rFonts w:hint="eastAsia" w:hAnsi="宋体"/>
          <w:sz w:val="24"/>
        </w:rPr>
        <w:t xml:space="preserve">乙方</w:t>
      </w:r>
      <w:r>
        <w:rPr>
          <w:rFonts w:hint="eastAsia" w:hAnsi="宋体" w:cs="宋体"/>
          <w:sz w:val="24"/>
        </w:rPr>
        <w:t xml:space="preserve">不能按约定时间和要求提供服务的</w:t>
      </w:r>
      <w:r>
        <w:rPr>
          <w:rFonts w:hint="eastAsia" w:hAnsi="宋体"/>
          <w:sz w:val="24"/>
        </w:rPr>
        <w:t xml:space="preserve">，乙方应按合同总额</w:t>
      </w:r>
      <w:r>
        <w:rPr>
          <w:rFonts w:hint="eastAsia" w:hAnsi="宋体"/>
          <w:sz w:val="24"/>
          <w:u w:val="single"/>
        </w:rPr>
        <w:t xml:space="preserve">每日千分之六</w:t>
      </w:r>
      <w:r>
        <w:rPr>
          <w:rFonts w:hint="eastAsia" w:hAnsi="宋体"/>
          <w:sz w:val="24"/>
        </w:rPr>
        <w:t xml:space="preserve">向甲方支付违约金，由甲方从待付合同款中扣除。逾期超过约定日期</w:t>
      </w:r>
      <w:r>
        <w:rPr>
          <w:rFonts w:hAnsi="宋体"/>
          <w:sz w:val="24"/>
        </w:rPr>
        <w:t xml:space="preserve">10</w:t>
      </w:r>
      <w:r>
        <w:rPr>
          <w:rFonts w:hint="eastAsia" w:hAnsi="宋体"/>
          <w:sz w:val="24"/>
        </w:rPr>
        <w:t xml:space="preserve">个自然日（含本数）不能提供约定服务的，甲方可解除本合同。乙方因违约行为导致甲方解除合同的，乙方应向甲方支付合同总价款</w:t>
      </w:r>
      <w:r>
        <w:rPr>
          <w:rFonts w:hAnsi="宋体"/>
          <w:sz w:val="24"/>
          <w:u w:val="single"/>
        </w:rPr>
        <w:t xml:space="preserve"> </w:t>
      </w:r>
      <w:r>
        <w:rPr>
          <w:rFonts w:hint="eastAsia" w:hAnsi="宋体"/>
          <w:sz w:val="24"/>
          <w:u w:val="single"/>
        </w:rPr>
        <w:t xml:space="preserve">百分之十</w:t>
      </w:r>
      <w:r>
        <w:rPr>
          <w:rFonts w:hAnsi="宋体"/>
          <w:sz w:val="24"/>
          <w:u w:val="single"/>
        </w:rPr>
        <w:t xml:space="preserve"> </w:t>
      </w:r>
      <w:r>
        <w:rPr>
          <w:rFonts w:hint="eastAsia" w:hAnsi="宋体"/>
          <w:sz w:val="24"/>
        </w:rPr>
        <w:t xml:space="preserve">的违约金，如造成甲方损失超过违约金的，超出部分由乙方继续承担赔偿责任。</w:t>
      </w:r>
      <w:r>
        <w:rPr>
          <w:rFonts w:hAnsi="宋体"/>
          <w:sz w:val="24"/>
        </w:rPr>
        <w:t xml:space="preserve"> </w:t>
      </w:r>
      <w:r>
        <w:rPr>
          <w:rFonts w:hint="eastAsia" w:hAnsi="宋体"/>
          <w:sz w:val="24"/>
        </w:rPr>
      </w:r>
      <w:r/>
    </w:p>
    <w:p>
      <w:pPr>
        <w:pStyle w:val="916"/>
        <w:ind w:firstLine="480"/>
        <w:spacing w:line="360" w:lineRule="auto"/>
        <w:rPr>
          <w:rFonts w:hint="eastAsia" w:ascii="宋体" w:hAnsi="宋体"/>
          <w:sz w:val="24"/>
        </w:rPr>
      </w:pPr>
      <w:r>
        <w:rPr>
          <w:rFonts w:hint="eastAsia" w:ascii="宋体" w:hAnsi="宋体"/>
          <w:sz w:val="24"/>
        </w:rPr>
        <w:t xml:space="preserve">9.2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r/>
    </w:p>
    <w:p>
      <w:pPr>
        <w:pStyle w:val="916"/>
        <w:ind w:firstLine="482"/>
        <w:spacing w:line="360" w:lineRule="auto"/>
        <w:rPr>
          <w:rFonts w:hint="eastAsia" w:ascii="宋体" w:hAnsi="宋体"/>
          <w:b/>
          <w:bCs/>
          <w:sz w:val="24"/>
        </w:rPr>
      </w:pPr>
      <w:r>
        <w:rPr>
          <w:rFonts w:hint="eastAsia" w:ascii="宋体" w:hAnsi="宋体"/>
          <w:b/>
          <w:bCs/>
          <w:sz w:val="24"/>
        </w:rPr>
        <w:t xml:space="preserve">十、</w:t>
      </w:r>
      <w:r>
        <w:rPr>
          <w:rFonts w:hint="eastAsia" w:ascii="宋体" w:hAnsi="宋体" w:cs="宋体"/>
          <w:b/>
          <w:bCs/>
          <w:sz w:val="24"/>
        </w:rPr>
        <w:t xml:space="preserve">合同的解除</w:t>
      </w:r>
      <w:r>
        <w:rPr>
          <w:rFonts w:hint="eastAsia" w:ascii="宋体" w:hAnsi="宋体"/>
          <w:b/>
          <w:bCs/>
          <w:sz w:val="24"/>
        </w:rPr>
      </w:r>
      <w:r/>
    </w:p>
    <w:p>
      <w:pPr>
        <w:pStyle w:val="916"/>
        <w:ind w:firstLine="480"/>
        <w:spacing w:line="360" w:lineRule="auto"/>
        <w:rPr>
          <w:rFonts w:hint="eastAsia" w:ascii="宋体" w:hAnsi="宋体" w:cs="宋体"/>
          <w:sz w:val="24"/>
        </w:rPr>
      </w:pPr>
      <w:r>
        <w:rPr>
          <w:rFonts w:hint="eastAsia" w:ascii="宋体" w:hAnsi="宋体" w:cs="宋体"/>
          <w:sz w:val="24"/>
        </w:rPr>
        <w:t xml:space="preserve">10.1有下列情形之一，合同一方可以解除合同：</w:t>
      </w:r>
      <w:r/>
    </w:p>
    <w:p>
      <w:pPr>
        <w:pStyle w:val="916"/>
        <w:ind w:firstLine="480"/>
        <w:spacing w:line="360" w:lineRule="auto"/>
        <w:rPr>
          <w:rFonts w:hint="eastAsia" w:ascii="宋体" w:hAnsi="宋体" w:cs="宋体"/>
          <w:sz w:val="24"/>
        </w:rPr>
      </w:pPr>
      <w:r>
        <w:rPr>
          <w:rFonts w:hint="eastAsia" w:ascii="宋体" w:hAnsi="宋体" w:cs="宋体"/>
          <w:sz w:val="24"/>
        </w:rPr>
        <w:t xml:space="preserve">10.1.1因合同一方违约导致合同不能履行，另一方有权解除合同。</w:t>
      </w:r>
      <w:r/>
    </w:p>
    <w:p>
      <w:pPr>
        <w:pStyle w:val="916"/>
        <w:ind w:firstLine="480"/>
        <w:spacing w:line="360" w:lineRule="auto"/>
        <w:rPr>
          <w:rFonts w:hint="eastAsia" w:ascii="宋体" w:hAnsi="宋体" w:cs="宋体"/>
          <w:sz w:val="24"/>
        </w:rPr>
      </w:pPr>
      <w:r>
        <w:rPr>
          <w:rFonts w:hint="eastAsia" w:ascii="宋体" w:hAnsi="宋体" w:cs="宋体"/>
          <w:sz w:val="24"/>
        </w:rPr>
        <w:t xml:space="preserve">10.1.2甲方有权在出现以下情形时单方面解除合同，合同解除自书面解除通知到达乙方时生效：</w:t>
      </w:r>
      <w:r/>
    </w:p>
    <w:p>
      <w:pPr>
        <w:pStyle w:val="916"/>
        <w:ind w:firstLine="480"/>
        <w:spacing w:line="360" w:lineRule="auto"/>
        <w:rPr>
          <w:rFonts w:hint="eastAsia" w:ascii="宋体" w:hAnsi="宋体" w:cs="宋体"/>
          <w:sz w:val="24"/>
        </w:rPr>
      </w:pPr>
      <w:r>
        <w:rPr>
          <w:rFonts w:hint="eastAsia" w:ascii="宋体" w:hAnsi="宋体" w:cs="宋体"/>
          <w:sz w:val="24"/>
        </w:rPr>
        <w:t xml:space="preserve">（1）乙方逾期未实施或完成约定服务超过</w:t>
      </w:r>
      <w:r>
        <w:rPr>
          <w:rFonts w:hint="eastAsia" w:ascii="宋体" w:hAnsi="宋体" w:cs="宋体"/>
          <w:sz w:val="24"/>
          <w:u w:val="single"/>
        </w:rPr>
        <w:t xml:space="preserve">10个</w:t>
      </w:r>
      <w:r>
        <w:rPr>
          <w:rFonts w:hint="eastAsia" w:ascii="宋体" w:hAnsi="宋体" w:cs="宋体"/>
          <w:sz w:val="24"/>
          <w:u w:val="single"/>
        </w:rPr>
        <w:t xml:space="preserve">自然日</w:t>
      </w:r>
      <w:r>
        <w:rPr>
          <w:rFonts w:hint="eastAsia" w:hAnsi="宋体"/>
          <w:sz w:val="24"/>
          <w:u w:val="single"/>
        </w:rPr>
        <w:t xml:space="preserve">（含本数）</w:t>
      </w:r>
      <w:r>
        <w:rPr>
          <w:rFonts w:hint="eastAsia" w:ascii="宋体" w:hAnsi="宋体" w:cs="宋体"/>
          <w:sz w:val="24"/>
        </w:rPr>
        <w:t xml:space="preserve">。</w:t>
      </w:r>
      <w:r/>
    </w:p>
    <w:p>
      <w:pPr>
        <w:pStyle w:val="916"/>
        <w:ind w:firstLine="480"/>
        <w:spacing w:line="360" w:lineRule="auto"/>
        <w:rPr>
          <w:rFonts w:hint="eastAsia" w:ascii="宋体" w:hAnsi="宋体" w:cs="宋体"/>
          <w:sz w:val="24"/>
        </w:rPr>
      </w:pPr>
      <w:r>
        <w:rPr>
          <w:rFonts w:hint="eastAsia" w:ascii="宋体" w:hAnsi="宋体" w:cs="宋体"/>
          <w:sz w:val="24"/>
        </w:rPr>
        <w:t xml:space="preserve">（2）乙方履行本合同约定义务时，未达到约定要求，修改或整改超过</w:t>
      </w:r>
      <w:r>
        <w:rPr>
          <w:rFonts w:hint="eastAsia" w:ascii="宋体" w:hAnsi="宋体" w:cs="宋体"/>
          <w:sz w:val="24"/>
          <w:u w:val="single"/>
        </w:rPr>
        <w:t xml:space="preserve">3</w:t>
      </w:r>
      <w:r>
        <w:rPr>
          <w:rFonts w:hint="eastAsia" w:ascii="宋体" w:hAnsi="宋体" w:cs="宋体"/>
          <w:sz w:val="24"/>
        </w:rPr>
        <w:t xml:space="preserve">次仍然无法达到约定要求。</w:t>
      </w:r>
      <w:r/>
    </w:p>
    <w:p>
      <w:pPr>
        <w:pStyle w:val="916"/>
        <w:ind w:firstLine="480"/>
        <w:spacing w:line="360" w:lineRule="auto"/>
        <w:rPr>
          <w:rFonts w:hint="eastAsia" w:ascii="宋体" w:hAnsi="宋体"/>
          <w:sz w:val="24"/>
        </w:rPr>
      </w:pPr>
      <w:r>
        <w:rPr>
          <w:rFonts w:hint="eastAsia" w:ascii="宋体" w:hAnsi="宋体"/>
          <w:sz w:val="24"/>
        </w:rPr>
        <w:t xml:space="preserve">（3）乙方有转让或未经甲方同意的分包行为。 </w:t>
      </w:r>
      <w:r/>
    </w:p>
    <w:p>
      <w:pPr>
        <w:pStyle w:val="916"/>
        <w:ind w:firstLine="480"/>
        <w:spacing w:line="360" w:lineRule="auto"/>
        <w:rPr>
          <w:rFonts w:hint="eastAsia" w:ascii="宋体" w:hAnsi="宋体"/>
          <w:sz w:val="24"/>
        </w:rPr>
      </w:pPr>
      <w:r>
        <w:rPr>
          <w:rFonts w:hint="eastAsia" w:ascii="宋体" w:hAnsi="宋体" w:cs="宋体"/>
          <w:sz w:val="24"/>
        </w:rPr>
        <w:t xml:space="preserve">10.2乙方应对甲方提供的资料具有保密义务，未经甲方同意，不得将与本合同的相关内容资料提供给任何第三方单位和个人，否则甲方有权解除合同，</w:t>
      </w:r>
      <w:r>
        <w:rPr>
          <w:rFonts w:hint="eastAsia" w:ascii="宋体" w:hAnsi="宋体"/>
          <w:sz w:val="24"/>
        </w:rPr>
        <w:t xml:space="preserve">并由乙方赔偿由此造成的甲方全部损失。</w:t>
      </w:r>
      <w:r/>
    </w:p>
    <w:p>
      <w:pPr>
        <w:pStyle w:val="916"/>
        <w:ind w:firstLine="482"/>
        <w:spacing w:line="360" w:lineRule="auto"/>
        <w:rPr>
          <w:rFonts w:hint="eastAsia" w:hAnsi="宋体"/>
          <w:b/>
          <w:bCs/>
          <w:sz w:val="24"/>
        </w:rPr>
      </w:pPr>
      <w:r>
        <w:rPr>
          <w:rFonts w:hint="eastAsia" w:ascii="宋体" w:hAnsi="宋体"/>
          <w:b/>
          <w:sz w:val="24"/>
        </w:rPr>
        <w:t xml:space="preserve">十一、</w:t>
      </w:r>
      <w:r>
        <w:rPr>
          <w:rFonts w:hint="eastAsia" w:hAnsi="宋体"/>
          <w:b/>
          <w:bCs/>
          <w:sz w:val="24"/>
        </w:rPr>
        <w:t xml:space="preserve">双方确定</w:t>
      </w:r>
      <w:r/>
    </w:p>
    <w:p>
      <w:pPr>
        <w:pStyle w:val="916"/>
        <w:ind w:firstLine="480"/>
        <w:spacing w:line="360" w:lineRule="auto"/>
        <w:rPr>
          <w:rFonts w:hint="eastAsia" w:ascii="宋体" w:hAnsi="宋体"/>
          <w:sz w:val="24"/>
        </w:rPr>
      </w:pPr>
      <w:r>
        <w:rPr>
          <w:rFonts w:hint="eastAsia" w:ascii="宋体" w:hAnsi="宋体"/>
          <w:sz w:val="24"/>
        </w:rPr>
        <w:t xml:space="preserve">11.1在本合同有效期内，甲方利用乙方提交的技术服务工作成果所完成的新的技术成果，归</w:t>
      </w:r>
      <w:r>
        <w:rPr>
          <w:rFonts w:hint="eastAsia" w:ascii="宋体" w:hAnsi="宋体"/>
          <w:sz w:val="24"/>
          <w:u w:val="single"/>
        </w:rPr>
        <w:t xml:space="preserve">       </w:t>
      </w:r>
      <w:r>
        <w:rPr>
          <w:rFonts w:hint="eastAsia" w:ascii="宋体" w:hAnsi="宋体"/>
          <w:sz w:val="24"/>
        </w:rPr>
        <w:t xml:space="preserve">（甲、双）方所有。</w:t>
      </w:r>
      <w:r/>
    </w:p>
    <w:p>
      <w:pPr>
        <w:pStyle w:val="916"/>
        <w:ind w:firstLine="480"/>
        <w:spacing w:line="360" w:lineRule="auto"/>
        <w:rPr>
          <w:rFonts w:hint="eastAsia" w:hAnsi="宋体"/>
          <w:b/>
          <w:sz w:val="24"/>
        </w:rPr>
      </w:pPr>
      <w:r>
        <w:rPr>
          <w:rFonts w:hAnsi="宋体"/>
          <w:sz w:val="24"/>
        </w:rPr>
        <w:t xml:space="preserve">11.2</w:t>
      </w:r>
      <w:r>
        <w:rPr>
          <w:rFonts w:hint="eastAsia" w:hAnsi="宋体"/>
          <w:sz w:val="24"/>
        </w:rPr>
        <w:t xml:space="preserve">在本合同有效期内，乙方利用甲方提供的技术资料和工作条件所完成的新的技术成果，归</w:t>
      </w:r>
      <w:r>
        <w:rPr>
          <w:rFonts w:hAnsi="宋体"/>
          <w:sz w:val="24"/>
          <w:u w:val="single"/>
        </w:rPr>
        <w:t xml:space="preserve">      </w:t>
      </w:r>
      <w:r>
        <w:rPr>
          <w:rFonts w:hint="eastAsia" w:hAnsi="宋体"/>
          <w:sz w:val="24"/>
        </w:rPr>
        <w:t xml:space="preserve">（乙、双）方所有。</w:t>
      </w:r>
      <w:r>
        <w:rPr>
          <w:rFonts w:hint="eastAsia" w:hAnsi="宋体"/>
          <w:b/>
          <w:sz w:val="24"/>
        </w:rPr>
      </w:r>
      <w:r/>
    </w:p>
    <w:p>
      <w:pPr>
        <w:pStyle w:val="916"/>
        <w:ind w:firstLine="482"/>
        <w:spacing w:line="360" w:lineRule="auto"/>
        <w:rPr>
          <w:rFonts w:hint="eastAsia" w:ascii="宋体" w:hAnsi="宋体"/>
          <w:b/>
          <w:sz w:val="24"/>
        </w:rPr>
      </w:pPr>
      <w:r>
        <w:rPr>
          <w:rFonts w:hint="eastAsia" w:ascii="宋体" w:hAnsi="宋体"/>
          <w:b/>
          <w:sz w:val="24"/>
        </w:rPr>
        <w:t xml:space="preserve">十二、不可抗力事件处理</w:t>
      </w:r>
      <w:r/>
    </w:p>
    <w:p>
      <w:pPr>
        <w:pStyle w:val="916"/>
        <w:ind w:firstLine="480"/>
        <w:spacing w:line="360" w:lineRule="auto"/>
        <w:rPr>
          <w:rFonts w:hint="eastAsia" w:ascii="宋体" w:hAnsi="宋体"/>
          <w:sz w:val="24"/>
        </w:rPr>
      </w:pPr>
      <w:r>
        <w:rPr>
          <w:rFonts w:hint="eastAsia" w:ascii="宋体" w:hAnsi="宋体"/>
          <w:sz w:val="24"/>
        </w:rPr>
        <w:t xml:space="preserve">12.1 在合同有效期内，任何一方因不可抗力事件导致不能履行合同，则合同履行期可延长，其延长期与不可抗力影响期相同。</w:t>
      </w:r>
      <w:r/>
    </w:p>
    <w:p>
      <w:pPr>
        <w:pStyle w:val="916"/>
        <w:ind w:firstLine="480"/>
        <w:spacing w:line="360" w:lineRule="auto"/>
        <w:rPr>
          <w:rFonts w:hint="eastAsia" w:ascii="宋体" w:hAnsi="宋体"/>
          <w:sz w:val="24"/>
        </w:rPr>
      </w:pPr>
      <w:r>
        <w:rPr>
          <w:rFonts w:hint="eastAsia" w:ascii="宋体" w:hAnsi="宋体"/>
          <w:sz w:val="24"/>
        </w:rPr>
        <w:t xml:space="preserve">12.2 不可抗力事件发生后，应立即通知对方，并寄送有关权威机构出具的证明。</w:t>
      </w:r>
      <w:r/>
    </w:p>
    <w:p>
      <w:pPr>
        <w:pStyle w:val="916"/>
        <w:ind w:firstLine="480"/>
        <w:spacing w:line="360" w:lineRule="auto"/>
        <w:rPr>
          <w:rFonts w:hint="eastAsia" w:ascii="宋体" w:hAnsi="宋体"/>
          <w:sz w:val="24"/>
        </w:rPr>
      </w:pPr>
      <w:r>
        <w:rPr>
          <w:rFonts w:hint="eastAsia" w:ascii="宋体" w:hAnsi="宋体"/>
          <w:sz w:val="24"/>
        </w:rPr>
        <w:t xml:space="preserve">12.3 不可抗力事件延续120天以上，双方应通过友好协商，确定是否继续履行合同。</w:t>
      </w:r>
      <w:r/>
    </w:p>
    <w:p>
      <w:pPr>
        <w:pStyle w:val="916"/>
        <w:ind w:firstLine="482"/>
        <w:spacing w:line="360" w:lineRule="auto"/>
        <w:rPr>
          <w:rFonts w:hint="eastAsia" w:ascii="宋体" w:hAnsi="宋体"/>
          <w:b/>
          <w:sz w:val="24"/>
        </w:rPr>
      </w:pPr>
      <w:r>
        <w:rPr>
          <w:rFonts w:hint="eastAsia" w:ascii="宋体" w:hAnsi="宋体"/>
          <w:b/>
          <w:sz w:val="24"/>
        </w:rPr>
        <w:t xml:space="preserve">十三、解决争议的方法</w:t>
      </w:r>
      <w:r/>
    </w:p>
    <w:p>
      <w:pPr>
        <w:pStyle w:val="916"/>
        <w:ind w:firstLine="480"/>
        <w:spacing w:line="360" w:lineRule="auto"/>
        <w:rPr>
          <w:rFonts w:hint="eastAsia" w:ascii="宋体" w:hAnsi="宋体"/>
          <w:sz w:val="24"/>
        </w:rPr>
      </w:pPr>
      <w:r>
        <w:rPr>
          <w:rFonts w:hint="eastAsia" w:ascii="宋体" w:hAnsi="宋体"/>
          <w:sz w:val="24"/>
        </w:rPr>
        <w:t xml:space="preserve">13.1 双方在执行合同中所发生的一切争议，应通过协商解决。如协商不成，可向甲方所在地法院起诉。</w:t>
      </w:r>
      <w:r/>
    </w:p>
    <w:p>
      <w:pPr>
        <w:pStyle w:val="916"/>
        <w:ind w:firstLine="482"/>
        <w:spacing w:line="360" w:lineRule="auto"/>
        <w:rPr>
          <w:rFonts w:hint="eastAsia" w:ascii="宋体" w:hAnsi="宋体"/>
          <w:b/>
          <w:sz w:val="24"/>
        </w:rPr>
      </w:pPr>
      <w:r>
        <w:rPr>
          <w:rFonts w:hint="eastAsia" w:ascii="宋体" w:hAnsi="宋体"/>
          <w:b/>
          <w:sz w:val="24"/>
        </w:rPr>
        <w:t xml:space="preserve">十四、合同生效及其</w:t>
      </w:r>
      <w:r>
        <w:rPr>
          <w:rFonts w:hint="eastAsia" w:ascii="宋体" w:hAnsi="宋体"/>
          <w:b/>
          <w:sz w:val="24"/>
        </w:rPr>
        <w:t xml:space="preserve">它</w:t>
      </w:r>
      <w:r/>
    </w:p>
    <w:p>
      <w:pPr>
        <w:pStyle w:val="916"/>
        <w:ind w:firstLine="480"/>
        <w:spacing w:line="360" w:lineRule="auto"/>
        <w:rPr>
          <w:rFonts w:hint="eastAsia" w:ascii="宋体" w:hAnsi="宋体"/>
          <w:sz w:val="24"/>
        </w:rPr>
      </w:pPr>
      <w:r>
        <w:rPr>
          <w:rFonts w:hint="eastAsia" w:ascii="宋体" w:hAnsi="宋体"/>
          <w:sz w:val="24"/>
        </w:rPr>
        <w:t xml:space="preserve">14.1 合同经双方法定代表人或授权委托代表人签字并加盖单位公章或合同专用章后生效。合同有效期为自合同生效至乙方完成本合同、采购文件以及响应文件等规定的所有服务项目并通过甲方验收止。</w:t>
      </w:r>
      <w:r/>
    </w:p>
    <w:p>
      <w:pPr>
        <w:pStyle w:val="916"/>
        <w:ind w:firstLine="480"/>
        <w:spacing w:line="360" w:lineRule="auto"/>
        <w:rPr>
          <w:rFonts w:hint="eastAsia" w:ascii="宋体" w:hAnsi="宋体"/>
          <w:sz w:val="24"/>
        </w:rPr>
      </w:pPr>
      <w:r>
        <w:rPr>
          <w:rFonts w:hint="eastAsia" w:ascii="宋体" w:hAnsi="宋体"/>
          <w:sz w:val="24"/>
        </w:rPr>
        <w:t xml:space="preserve">14.2本合同未尽事宜，遵照《中华人民共和国民法典》等有关条文执行，双方可经协商达成书面补充协议，补充协议与本合同具有同等法律效力。</w:t>
      </w:r>
      <w:r/>
    </w:p>
    <w:p>
      <w:pPr>
        <w:pStyle w:val="916"/>
        <w:ind w:firstLine="480"/>
        <w:spacing w:line="360" w:lineRule="auto"/>
        <w:rPr>
          <w:rFonts w:hint="eastAsia" w:ascii="宋体" w:hAnsi="宋体"/>
          <w:sz w:val="24"/>
        </w:rPr>
      </w:pPr>
      <w:r>
        <w:rPr>
          <w:rFonts w:hint="eastAsia" w:ascii="宋体" w:hAnsi="宋体"/>
          <w:sz w:val="24"/>
        </w:rPr>
        <w:t xml:space="preserve">14.3 本合同正本一式</w:t>
      </w:r>
      <w:r>
        <w:rPr>
          <w:rFonts w:hint="eastAsia" w:ascii="宋体" w:hAnsi="宋体"/>
          <w:sz w:val="24"/>
          <w:u w:val="single"/>
        </w:rPr>
        <w:t xml:space="preserve">四</w:t>
      </w:r>
      <w:r>
        <w:rPr>
          <w:rFonts w:hint="eastAsia" w:ascii="宋体" w:hAnsi="宋体"/>
          <w:sz w:val="24"/>
        </w:rPr>
        <w:t xml:space="preserve">份，具有同等法律效力，甲乙方各执</w:t>
      </w:r>
      <w:r>
        <w:rPr>
          <w:rFonts w:hint="eastAsia" w:ascii="宋体" w:hAnsi="宋体"/>
          <w:sz w:val="24"/>
          <w:u w:val="single"/>
        </w:rPr>
        <w:t xml:space="preserve">两</w:t>
      </w:r>
      <w:r>
        <w:rPr>
          <w:rFonts w:hint="eastAsia" w:ascii="宋体" w:hAnsi="宋体"/>
          <w:sz w:val="24"/>
        </w:rPr>
        <w:t xml:space="preserve">份。</w:t>
      </w:r>
      <w:r/>
    </w:p>
    <w:p>
      <w:pPr>
        <w:pStyle w:val="916"/>
        <w:ind w:firstLine="480"/>
        <w:spacing w:line="360" w:lineRule="auto"/>
        <w:rPr>
          <w:rFonts w:hint="eastAsia" w:ascii="宋体" w:hAnsi="宋体"/>
          <w:sz w:val="24"/>
        </w:rPr>
      </w:pPr>
      <w:r>
        <w:rPr>
          <w:rFonts w:hint="eastAsia" w:ascii="宋体" w:hAnsi="宋体"/>
          <w:sz w:val="24"/>
        </w:rPr>
        <w:t xml:space="preserve">14.4 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pStyle w:val="916"/>
        <w:ind w:firstLine="480"/>
        <w:spacing w:line="360" w:lineRule="auto"/>
        <w:rPr>
          <w:rFonts w:hint="eastAsia" w:ascii="宋体" w:hAnsi="宋体"/>
          <w:sz w:val="24"/>
        </w:rPr>
      </w:pPr>
      <w:r>
        <w:rPr>
          <w:rFonts w:hint="eastAsia" w:ascii="宋体" w:hAnsi="宋体"/>
          <w:sz w:val="24"/>
        </w:rPr>
      </w:r>
      <w:r/>
    </w:p>
    <w:p>
      <w:pPr>
        <w:pStyle w:val="916"/>
        <w:ind w:firstLine="200"/>
        <w:spacing w:line="360" w:lineRule="auto"/>
        <w:rPr>
          <w:rFonts w:hint="eastAsia" w:ascii="宋体" w:hAnsi="宋体"/>
          <w:sz w:val="24"/>
        </w:rPr>
      </w:pPr>
      <w:r>
        <w:rPr>
          <w:rFonts w:hint="eastAsia" w:ascii="宋体" w:hAnsi="宋体"/>
          <w:sz w:val="24"/>
        </w:rPr>
        <w:t xml:space="preserve">甲方全称（盖章）：                      乙方全称（盖章）： </w:t>
      </w:r>
      <w:r/>
    </w:p>
    <w:p>
      <w:pPr>
        <w:pStyle w:val="916"/>
        <w:ind w:firstLine="200"/>
        <w:spacing w:line="360" w:lineRule="auto"/>
        <w:rPr>
          <w:rFonts w:hint="eastAsia" w:ascii="宋体" w:hAnsi="宋体"/>
          <w:sz w:val="24"/>
        </w:rPr>
      </w:pPr>
      <w:r>
        <w:rPr>
          <w:rFonts w:hint="eastAsia" w:ascii="宋体" w:hAnsi="宋体"/>
          <w:sz w:val="24"/>
        </w:rPr>
        <w:t xml:space="preserve">法定代表人或授权代表（签字）：          法定代表人或授权代表（签字）：</w:t>
      </w:r>
      <w:r/>
    </w:p>
    <w:p>
      <w:pPr>
        <w:pStyle w:val="916"/>
        <w:ind w:firstLine="200"/>
        <w:spacing w:line="360" w:lineRule="auto"/>
        <w:rPr>
          <w:rFonts w:hint="eastAsia" w:ascii="宋体" w:hAnsi="宋体"/>
          <w:sz w:val="24"/>
        </w:rPr>
      </w:pPr>
      <w:r>
        <w:rPr>
          <w:rFonts w:hint="eastAsia" w:ascii="宋体" w:hAnsi="宋体"/>
          <w:sz w:val="24"/>
        </w:rPr>
        <w:t xml:space="preserve">地    址：                             地    址：</w:t>
      </w:r>
      <w:r>
        <w:rPr>
          <w:rFonts w:hint="eastAsia" w:ascii="宋体" w:hAnsi="宋体"/>
          <w:sz w:val="24"/>
        </w:rPr>
        <w:t xml:space="preserve"> </w:t>
      </w:r>
      <w:r/>
    </w:p>
    <w:p>
      <w:pPr>
        <w:pStyle w:val="916"/>
        <w:ind w:firstLine="200"/>
        <w:spacing w:line="360" w:lineRule="auto"/>
        <w:rPr>
          <w:rFonts w:hint="eastAsia" w:ascii="宋体" w:hAnsi="宋体"/>
          <w:sz w:val="24"/>
        </w:rPr>
      </w:pPr>
      <w:r>
        <w:rPr>
          <w:rFonts w:hint="eastAsia" w:ascii="宋体" w:hAnsi="宋体"/>
          <w:sz w:val="24"/>
        </w:rPr>
        <w:t xml:space="preserve">联系电话：                             联系电话：</w:t>
      </w:r>
      <w:r/>
    </w:p>
    <w:p>
      <w:pPr>
        <w:pStyle w:val="916"/>
        <w:ind w:firstLine="200"/>
        <w:spacing w:line="360" w:lineRule="auto"/>
        <w:rPr>
          <w:rFonts w:hint="eastAsia" w:ascii="宋体" w:hAnsi="宋体"/>
          <w:sz w:val="24"/>
        </w:rPr>
      </w:pPr>
      <w:r>
        <w:rPr>
          <w:rFonts w:hint="eastAsia" w:ascii="宋体" w:hAnsi="宋体"/>
          <w:sz w:val="24"/>
        </w:rPr>
        <w:t xml:space="preserve">签订日期：                             签订日期：</w:t>
      </w:r>
      <w:r/>
    </w:p>
    <w:p>
      <w:pPr>
        <w:pStyle w:val="955"/>
        <w:ind w:firstLine="200"/>
        <w:spacing w:line="360" w:lineRule="auto"/>
        <w:rPr>
          <w:rFonts w:hAnsi="宋体"/>
          <w:sz w:val="24"/>
          <w:szCs w:val="24"/>
        </w:rPr>
      </w:pPr>
      <w:r/>
      <w:bookmarkEnd w:id="325"/>
      <w:r>
        <w:rPr>
          <w:rFonts w:hAnsi="宋体"/>
          <w:sz w:val="24"/>
          <w:szCs w:val="24"/>
        </w:rPr>
      </w:r>
      <w:r/>
    </w:p>
    <w:p>
      <w:pPr>
        <w:pStyle w:val="916"/>
        <w:jc w:val="left"/>
        <w:widowControl/>
        <w:rPr>
          <w:rFonts w:ascii="楷体_GB2312" w:eastAsia="楷体_GB2312"/>
          <w:sz w:val="28"/>
          <w:szCs w:val="28"/>
        </w:rPr>
      </w:pPr>
      <w:r>
        <w:rPr>
          <w:rFonts w:ascii="楷体_GB2312" w:eastAsia="楷体_GB2312"/>
          <w:sz w:val="28"/>
          <w:szCs w:val="28"/>
        </w:rPr>
      </w:r>
      <w:r/>
    </w:p>
    <w:p>
      <w:pPr>
        <w:pStyle w:val="917"/>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27"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6"/>
      <w:r/>
      <w:bookmarkEnd w:id="237"/>
      <w:r/>
      <w:bookmarkEnd w:id="238"/>
      <w:r>
        <w:rPr>
          <w:rFonts w:hint="eastAsia" w:ascii="华文中宋" w:hAnsi="华文中宋" w:eastAsia="华文中宋"/>
          <w:b/>
          <w:sz w:val="36"/>
          <w:szCs w:val="36"/>
        </w:rPr>
        <w:t xml:space="preserve">文件格式</w:t>
      </w:r>
      <w:bookmarkEnd w:id="317"/>
      <w:r/>
      <w:bookmarkEnd w:id="318"/>
      <w:r/>
      <w:bookmarkEnd w:id="319"/>
      <w:r/>
      <w:bookmarkEnd w:id="320"/>
      <w:r/>
      <w:bookmarkEnd w:id="327"/>
      <w:r>
        <w:rPr>
          <w:rFonts w:ascii="华文中宋" w:hAnsi="华文中宋" w:eastAsia="华文中宋"/>
          <w:b/>
          <w:sz w:val="36"/>
          <w:szCs w:val="36"/>
        </w:rPr>
      </w:r>
      <w:r/>
    </w:p>
    <w:p>
      <w:pPr>
        <w:pStyle w:val="916"/>
        <w:jc w:val="center"/>
        <w:rPr>
          <w:rFonts w:ascii="宋体" w:hAnsi="宋体"/>
          <w:b/>
          <w:sz w:val="72"/>
        </w:rPr>
      </w:pPr>
      <w:r/>
      <w:bookmarkStart w:id="330" w:name="_Hlt26671244"/>
      <w:r/>
      <w:bookmarkEnd w:id="330"/>
      <w:r/>
      <w:bookmarkStart w:id="331" w:name="_Hlt26955039"/>
      <w:r/>
      <w:bookmarkEnd w:id="331"/>
      <w:r>
        <w:rPr>
          <w:rFonts w:ascii="宋体" w:hAnsi="宋体"/>
          <w:b/>
          <w:sz w:val="72"/>
        </w:rPr>
      </w:r>
      <w:r/>
    </w:p>
    <w:p>
      <w:pPr>
        <w:pStyle w:val="998"/>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16"/>
        <w:rPr>
          <w:rFonts w:ascii="华文中宋" w:hAnsi="华文中宋" w:eastAsia="华文中宋"/>
          <w:b/>
          <w:sz w:val="72"/>
        </w:rPr>
      </w:pPr>
      <w:r>
        <w:rPr>
          <w:rFonts w:ascii="华文中宋" w:hAnsi="华文中宋" w:eastAsia="华文中宋"/>
          <w:b/>
          <w:sz w:val="72"/>
        </w:rPr>
      </w:r>
      <w:r/>
    </w:p>
    <w:p>
      <w:pPr>
        <w:pStyle w:val="916"/>
        <w:rPr>
          <w:rFonts w:hint="eastAsia" w:ascii="华文中宋" w:hAnsi="华文中宋" w:eastAsia="华文中宋"/>
          <w:b/>
          <w:sz w:val="36"/>
        </w:rPr>
      </w:pPr>
      <w:r>
        <w:rPr>
          <w:rFonts w:hint="eastAsia" w:ascii="华文中宋" w:hAnsi="华文中宋" w:eastAsia="华文中宋"/>
          <w:b/>
          <w:sz w:val="36"/>
        </w:rPr>
      </w:r>
      <w:r/>
    </w:p>
    <w:p>
      <w:pPr>
        <w:pStyle w:val="916"/>
        <w:jc w:val="center"/>
        <w:rPr>
          <w:rFonts w:ascii="华文中宋" w:hAnsi="华文中宋" w:eastAsia="华文中宋"/>
          <w:b/>
          <w:sz w:val="36"/>
        </w:rPr>
      </w:pPr>
      <w:r>
        <w:rPr>
          <w:rFonts w:ascii="华文中宋" w:hAnsi="华文中宋" w:eastAsia="华文中宋"/>
          <w:b/>
          <w:sz w:val="36"/>
        </w:rPr>
      </w:r>
      <w:r/>
    </w:p>
    <w:p>
      <w:pPr>
        <w:pStyle w:val="99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9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99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99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16"/>
        <w:jc w:val="left"/>
        <w:widowControl/>
        <w:rPr>
          <w:rFonts w:ascii="宋体" w:hAnsi="宋体"/>
          <w:b/>
          <w:sz w:val="32"/>
          <w:szCs w:val="32"/>
        </w:rPr>
      </w:pPr>
      <w:r>
        <w:rPr>
          <w:rFonts w:ascii="宋体" w:hAnsi="宋体"/>
          <w:b/>
          <w:sz w:val="32"/>
          <w:szCs w:val="32"/>
        </w:rPr>
      </w:r>
      <w:r/>
    </w:p>
    <w:p>
      <w:pPr>
        <w:pStyle w:val="918"/>
        <w:spacing w:before="0" w:after="0" w:line="360" w:lineRule="auto"/>
        <w:rPr>
          <w:rFonts w:ascii="宋体" w:hAnsi="宋体" w:eastAsia="宋体"/>
          <w:sz w:val="28"/>
          <w:szCs w:val="28"/>
        </w:rPr>
      </w:pPr>
      <w:r>
        <w:br w:type="page" w:clear="all"/>
      </w:r>
      <w:bookmarkStart w:id="335" w:name="_Toc226127008"/>
      <w:r/>
      <w:bookmarkStart w:id="336" w:name="_Toc12887280"/>
      <w:r>
        <w:rPr>
          <w:rFonts w:hint="eastAsia" w:ascii="宋体" w:hAnsi="宋体" w:eastAsia="宋体"/>
          <w:sz w:val="28"/>
          <w:szCs w:val="28"/>
        </w:rPr>
        <w:t xml:space="preserve">资格审查内容</w:t>
      </w:r>
      <w:bookmarkEnd w:id="335"/>
      <w:r>
        <w:rPr>
          <w:rFonts w:ascii="宋体" w:hAnsi="宋体" w:eastAsia="宋体"/>
          <w:sz w:val="28"/>
          <w:szCs w:val="28"/>
        </w:rPr>
      </w:r>
      <w:r/>
    </w:p>
    <w:p>
      <w:pPr>
        <w:pStyle w:val="1056"/>
        <w:ind w:firstLine="482"/>
        <w:spacing w:line="360" w:lineRule="auto"/>
        <w:rPr>
          <w:rFonts w:ascii="宋体" w:hAnsi="宋体"/>
          <w:b/>
          <w:bCs/>
          <w:sz w:val="24"/>
          <w:szCs w:val="24"/>
        </w:rPr>
      </w:pPr>
      <w:r/>
      <w:bookmarkEnd w:id="336"/>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5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56"/>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p>
    <w:p>
      <w:pPr>
        <w:pStyle w:val="1056"/>
        <w:ind w:firstLine="480"/>
        <w:spacing w:line="360" w:lineRule="auto"/>
        <w:rPr>
          <w:rFonts w:hint="eastAsia" w:ascii="宋体" w:hAnsi="宋体"/>
          <w:sz w:val="24"/>
          <w:szCs w:val="24"/>
        </w:rPr>
      </w:pPr>
      <w:r>
        <w:rPr>
          <w:rFonts w:hint="eastAsia" w:ascii="宋体" w:hAnsi="宋体"/>
          <w:sz w:val="24"/>
          <w:szCs w:val="24"/>
        </w:rPr>
        <w:t xml:space="preserve">（2）提供2025年度财务状况报告，或2026年1月以来任意一个月的财务报表，或银行出具的资信证明，或财政部门认可的专业担保机构出具的投标担保函（复印件，成立不满一年不需提供）；</w:t>
      </w:r>
      <w:r/>
    </w:p>
    <w:p>
      <w:pPr>
        <w:pStyle w:val="1056"/>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cs="宋体"/>
          <w:sz w:val="24"/>
        </w:rPr>
        <w:t xml:space="preserve">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sz w:val="24"/>
          <w:szCs w:val="24"/>
        </w:rPr>
      </w:r>
      <w:r/>
    </w:p>
    <w:p>
      <w:pPr>
        <w:pStyle w:val="1056"/>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具备履行合同所必需的设备和专业技术能力的书面声明；</w:t>
      </w:r>
      <w:r>
        <w:rPr>
          <w:rFonts w:hint="eastAsia" w:ascii="宋体" w:hAnsi="宋体"/>
          <w:sz w:val="24"/>
          <w:szCs w:val="24"/>
        </w:rPr>
        <w:t xml:space="preserve"> </w:t>
      </w:r>
      <w:r/>
    </w:p>
    <w:p>
      <w:pPr>
        <w:pStyle w:val="1056"/>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cs="宋体"/>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hint="eastAsia" w:ascii="宋体" w:hAnsi="宋体"/>
          <w:sz w:val="24"/>
          <w:szCs w:val="24"/>
        </w:rPr>
      </w:r>
      <w:r/>
    </w:p>
    <w:p>
      <w:pPr>
        <w:pStyle w:val="916"/>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916"/>
        <w:ind w:firstLine="480"/>
        <w:spacing w:line="360" w:lineRule="auto"/>
        <w:rPr>
          <w:rFonts w:hint="eastAsia" w:ascii="宋体" w:hAnsi="宋体" w:cs="宋体"/>
          <w:sz w:val="24"/>
        </w:rPr>
      </w:pPr>
      <w:r>
        <w:rPr>
          <w:rFonts w:hint="eastAsia" w:ascii="宋体" w:hAnsi="宋体" w:cs="宋体"/>
          <w:sz w:val="24"/>
        </w:rPr>
        <w:t xml:space="preserve">（1）存在以</w:t>
      </w:r>
      <w:r>
        <w:rPr>
          <w:rFonts w:hint="eastAsia" w:ascii="宋体" w:hAnsi="宋体" w:cs="宋体"/>
          <w:sz w:val="24"/>
        </w:rPr>
        <w:t xml:space="preserve">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④</w:t>
      </w:r>
      <w:r>
        <w:rPr>
          <w:rFonts w:hint="eastAsia" w:ascii="宋体" w:hAnsi="宋体"/>
          <w:bCs/>
          <w:sz w:val="24"/>
        </w:rPr>
        <w:t xml:space="preserve">供应商为公益一类事业单位、使用事业编制且由财政拨款保障的群团组织，不得参加本项目的采购活动</w:t>
      </w:r>
      <w:r>
        <w:rPr>
          <w:rFonts w:hint="eastAsia" w:ascii="宋体" w:hAnsi="宋体" w:cs="宋体"/>
          <w:sz w:val="24"/>
        </w:rPr>
        <w:t xml:space="preserve">。</w:t>
      </w:r>
      <w:r/>
    </w:p>
    <w:p>
      <w:pPr>
        <w:pStyle w:val="916"/>
        <w:ind w:firstLine="480"/>
        <w:spacing w:line="360" w:lineRule="auto"/>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16"/>
        <w:ind w:firstLine="480"/>
        <w:spacing w:line="360" w:lineRule="auto"/>
        <w:rPr>
          <w:rFonts w:ascii="宋体" w:hAnsi="宋体" w:cs="宋体"/>
          <w:sz w:val="24"/>
        </w:rPr>
      </w:pPr>
      <w:r>
        <w:rPr>
          <w:rFonts w:hint="eastAsia" w:ascii="宋体" w:hAnsi="宋体" w:cs="宋体"/>
          <w:sz w:val="24"/>
        </w:rPr>
        <w:t xml:space="preserve">（3）提供投标函；</w:t>
      </w:r>
      <w:r>
        <w:rPr>
          <w:rFonts w:ascii="宋体" w:hAnsi="宋体" w:cs="宋体"/>
          <w:sz w:val="24"/>
        </w:rPr>
      </w:r>
      <w:r/>
    </w:p>
    <w:p>
      <w:pPr>
        <w:pStyle w:val="916"/>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hint="eastAsia" w:ascii="宋体" w:hAnsi="宋体" w:cs="Arial"/>
          <w:b/>
          <w:bCs/>
          <w:sz w:val="24"/>
        </w:rPr>
      </w:r>
      <w:r/>
    </w:p>
    <w:p>
      <w:pPr>
        <w:pStyle w:val="916"/>
        <w:ind w:firstLine="482"/>
        <w:spacing w:line="360" w:lineRule="auto"/>
        <w:rPr>
          <w:rFonts w:hint="eastAsia" w:ascii="宋体" w:hAnsi="宋体"/>
          <w:b/>
          <w:bCs/>
          <w:sz w:val="24"/>
        </w:rPr>
      </w:pPr>
      <w:r>
        <w:rPr>
          <w:rFonts w:hint="eastAsia" w:ascii="宋体" w:hAnsi="宋体"/>
          <w:b/>
          <w:bCs/>
          <w:sz w:val="24"/>
        </w:rPr>
        <w:t xml:space="preserve">（三）本项目的特定资格要求：</w:t>
      </w:r>
      <w:r>
        <w:rPr>
          <w:rFonts w:ascii="宋体" w:hAnsi="宋体"/>
          <w:b/>
          <w:bCs/>
          <w:sz w:val="24"/>
        </w:rPr>
        <w:t xml:space="preserve">供应商具有自然资源主管部门颁发的乙级及以上测绘资质证书，专业</w:t>
      </w:r>
      <w:r>
        <w:rPr>
          <w:rFonts w:hint="eastAsia" w:ascii="宋体" w:hAnsi="宋体"/>
          <w:b/>
          <w:bCs/>
          <w:sz w:val="24"/>
        </w:rPr>
        <w:t xml:space="preserve">包含</w:t>
      </w:r>
      <w:r>
        <w:rPr>
          <w:rFonts w:ascii="宋体" w:hAnsi="宋体"/>
          <w:b/>
          <w:bCs/>
          <w:sz w:val="24"/>
        </w:rPr>
        <w:t xml:space="preserve">摄影测量与遥感</w:t>
      </w:r>
      <w:r>
        <w:rPr>
          <w:rFonts w:hint="eastAsia" w:ascii="宋体" w:hAnsi="宋体"/>
          <w:b/>
          <w:bCs/>
          <w:sz w:val="24"/>
        </w:rPr>
        <w:t xml:space="preserve">。</w:t>
      </w:r>
      <w:r>
        <w:rPr>
          <w:rFonts w:hint="eastAsia" w:ascii="宋体" w:hAnsi="宋体"/>
          <w:b/>
          <w:bCs/>
          <w:sz w:val="24"/>
        </w:rPr>
        <w:t xml:space="preserve">（提供有效期内的证书复印件加盖公章）</w:t>
      </w:r>
      <w:r>
        <w:rPr>
          <w:rFonts w:hint="eastAsia" w:ascii="宋体" w:hAnsi="宋体"/>
          <w:b/>
          <w:bCs/>
          <w:sz w:val="24"/>
        </w:rPr>
      </w:r>
      <w:r/>
    </w:p>
    <w:p>
      <w:pPr>
        <w:pStyle w:val="1056"/>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56"/>
        <w:ind w:firstLine="420"/>
        <w:rPr>
          <w:sz w:val="24"/>
          <w:szCs w:val="24"/>
        </w:rPr>
      </w:pPr>
      <w:r>
        <w:rPr>
          <w:rFonts w:hint="eastAsia"/>
        </w:rPr>
        <w:br w:type="page" w:clear="all"/>
      </w:r>
      <w:r>
        <w:rPr>
          <w:rFonts w:hint="eastAsia"/>
          <w:sz w:val="24"/>
          <w:szCs w:val="24"/>
        </w:rPr>
        <w:t xml:space="preserve">附件：</w:t>
      </w:r>
      <w:r>
        <w:rPr>
          <w:sz w:val="24"/>
          <w:szCs w:val="24"/>
        </w:rPr>
      </w:r>
      <w:r/>
    </w:p>
    <w:p>
      <w:pPr>
        <w:pStyle w:val="1056"/>
        <w:ind w:firstLine="480"/>
        <w:rPr>
          <w:rFonts w:hint="eastAsia"/>
          <w:sz w:val="24"/>
          <w:szCs w:val="24"/>
        </w:rPr>
      </w:pPr>
      <w:r>
        <w:rPr>
          <w:rFonts w:hint="eastAsia"/>
          <w:sz w:val="24"/>
          <w:szCs w:val="24"/>
        </w:rPr>
      </w:r>
      <w:r/>
    </w:p>
    <w:p>
      <w:pPr>
        <w:pStyle w:val="918"/>
        <w:spacing w:before="286" w:after="143" w:line="360" w:lineRule="auto"/>
        <w:rPr>
          <w:rFonts w:ascii="宋体" w:hAnsi="宋体" w:eastAsia="宋体"/>
          <w:sz w:val="28"/>
          <w:szCs w:val="28"/>
        </w:rPr>
      </w:pPr>
      <w:r/>
      <w:bookmarkStart w:id="343" w:name="_Toc226127009"/>
      <w:r>
        <w:rPr>
          <w:rFonts w:hint="eastAsia" w:ascii="宋体" w:hAnsi="宋体" w:eastAsia="宋体"/>
          <w:sz w:val="28"/>
          <w:szCs w:val="28"/>
        </w:rPr>
        <w:t xml:space="preserve">开标一览表</w:t>
      </w:r>
      <w:bookmarkEnd w:id="343"/>
      <w:r>
        <w:rPr>
          <w:rFonts w:ascii="宋体" w:hAnsi="宋体" w:eastAsia="宋体"/>
          <w:sz w:val="28"/>
          <w:szCs w:val="28"/>
        </w:rPr>
      </w:r>
      <w:r/>
    </w:p>
    <w:p>
      <w:pPr>
        <w:pStyle w:val="931"/>
      </w:pPr>
      <w:r/>
      <w:r/>
    </w:p>
    <w:p>
      <w:pPr>
        <w:pStyle w:val="916"/>
        <w:rPr>
          <w:rFonts w:hint="eastAsia" w:eastAsia="仿宋_GB2312"/>
          <w:sz w:val="24"/>
          <w:szCs w:val="20"/>
        </w:rPr>
      </w:pPr>
      <w:r>
        <w:rPr>
          <w:rFonts w:hint="eastAsia" w:eastAsia="仿宋_GB2312"/>
          <w:sz w:val="24"/>
          <w:szCs w:val="20"/>
        </w:rPr>
      </w:r>
      <w:r/>
    </w:p>
    <w:p>
      <w:pPr>
        <w:pStyle w:val="916"/>
        <w:ind w:firstLine="288"/>
        <w:spacing w:line="360" w:lineRule="auto"/>
        <w:rPr>
          <w:rFonts w:hint="eastAsia"/>
          <w:sz w:val="24"/>
        </w:rPr>
      </w:pPr>
      <w:r>
        <w:rPr>
          <w:rFonts w:hint="eastAsia"/>
          <w:sz w:val="24"/>
        </w:rPr>
        <w:t xml:space="preserve">投标人全称（（加盖CA电子公章）：</w:t>
      </w:r>
      <w:r/>
    </w:p>
    <w:p>
      <w:pPr>
        <w:pStyle w:val="916"/>
        <w:ind w:firstLine="288"/>
        <w:spacing w:line="360" w:lineRule="auto"/>
        <w:rPr>
          <w:sz w:val="24"/>
        </w:rPr>
      </w:pPr>
      <w:r>
        <w:rPr>
          <w:rFonts w:hint="eastAsia"/>
          <w:sz w:val="24"/>
        </w:rPr>
        <w:t xml:space="preserve">项目名称：</w:t>
      </w:r>
      <w:r>
        <w:rPr>
          <w:sz w:val="24"/>
        </w:rPr>
      </w:r>
      <w:r/>
    </w:p>
    <w:p>
      <w:pPr>
        <w:pStyle w:val="916"/>
        <w:ind w:firstLine="288"/>
        <w:spacing w:line="360" w:lineRule="auto"/>
        <w:rPr>
          <w:sz w:val="24"/>
        </w:rPr>
      </w:pPr>
      <w:r>
        <w:rPr>
          <w:rFonts w:hint="eastAsia"/>
          <w:sz w:val="24"/>
        </w:rPr>
        <w:t xml:space="preserve">项目编号： </w:t>
      </w:r>
      <w:r>
        <w:rPr>
          <w:sz w:val="24"/>
        </w:rPr>
      </w:r>
      <w:r/>
    </w:p>
    <w:p>
      <w:pPr>
        <w:pStyle w:val="916"/>
        <w:ind w:firstLine="288"/>
        <w:spacing w:line="360" w:lineRule="auto"/>
        <w:rPr>
          <w:sz w:val="24"/>
        </w:rPr>
      </w:pPr>
      <w:r>
        <w:rPr>
          <w:rFonts w:hint="eastAsia"/>
          <w:sz w:val="24"/>
        </w:rPr>
        <w:t xml:space="preserve">分包号：</w:t>
      </w:r>
      <w:r>
        <w:rPr>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916"/>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tcW w:w="8488" w:type="dxa"/>
            <w:vAlign w:val="center"/>
            <w:textDirection w:val="lrTb"/>
            <w:noWrap w:val="false"/>
          </w:tcPr>
          <w:p>
            <w:pPr>
              <w:pStyle w:val="916"/>
              <w:jc w:val="left"/>
              <w:spacing w:line="500" w:lineRule="exact"/>
              <w:rPr>
                <w:rFonts w:hint="eastAsia" w:ascii="宋体" w:hAnsi="宋体"/>
                <w:sz w:val="24"/>
                <w:szCs w:val="21"/>
              </w:rPr>
            </w:pPr>
            <w:r>
              <w:rPr>
                <w:rFonts w:hint="eastAsia" w:ascii="宋体" w:hAnsi="宋体" w:cs="宋体"/>
                <w:sz w:val="24"/>
              </w:rPr>
              <w:t xml:space="preserve">小写：          </w:t>
            </w:r>
            <w:r>
              <w:rPr>
                <w:rFonts w:hint="eastAsia" w:ascii="宋体" w:hAnsi="宋体" w:cs="宋体"/>
                <w:sz w:val="24"/>
              </w:rPr>
              <w:t xml:space="preserve">                   （人民币：元）</w:t>
            </w:r>
            <w:r>
              <w:rPr>
                <w:rFonts w:hint="eastAsia" w:ascii="宋体" w:hAnsi="宋体"/>
                <w:sz w:val="24"/>
                <w:szCs w:val="21"/>
              </w:rPr>
            </w:r>
            <w:r/>
          </w:p>
        </w:tc>
      </w:tr>
    </w:tbl>
    <w:p>
      <w:pPr>
        <w:pStyle w:val="916"/>
        <w:rPr>
          <w:rFonts w:ascii="宋体" w:hAnsi="宋体"/>
          <w:sz w:val="24"/>
        </w:rPr>
      </w:pPr>
      <w:r>
        <w:rPr>
          <w:rFonts w:ascii="宋体" w:hAnsi="宋体"/>
          <w:sz w:val="24"/>
        </w:rPr>
      </w:r>
      <w:r/>
    </w:p>
    <w:p>
      <w:pPr>
        <w:pStyle w:val="916"/>
        <w:ind w:firstLine="480"/>
        <w:jc w:val="right"/>
        <w:rPr>
          <w:rFonts w:ascii="宋体" w:hAnsi="宋体"/>
          <w:sz w:val="24"/>
        </w:rPr>
      </w:pPr>
      <w:r>
        <w:rPr>
          <w:rFonts w:ascii="宋体" w:hAnsi="宋体"/>
          <w:sz w:val="24"/>
        </w:rPr>
      </w:r>
      <w:r/>
    </w:p>
    <w:p>
      <w:pPr>
        <w:pStyle w:val="1056"/>
        <w:ind w:firstLine="0"/>
      </w:pPr>
      <w:r>
        <w:rPr>
          <w:highlight w:val="yellow"/>
        </w:rPr>
        <w:br w:type="page" w:clear="all"/>
      </w:r>
      <w:r>
        <w:rPr>
          <w:rFonts w:hint="eastAsia"/>
          <w:sz w:val="24"/>
          <w:szCs w:val="24"/>
        </w:rPr>
        <w:t xml:space="preserve">附件：</w:t>
      </w:r>
      <w:r/>
    </w:p>
    <w:p>
      <w:pPr>
        <w:pStyle w:val="918"/>
        <w:spacing w:before="286" w:after="143" w:line="360" w:lineRule="auto"/>
        <w:rPr>
          <w:rFonts w:hint="eastAsia" w:ascii="宋体" w:hAnsi="宋体" w:eastAsia="宋体"/>
          <w:sz w:val="28"/>
          <w:szCs w:val="28"/>
        </w:rPr>
      </w:pPr>
      <w:r/>
      <w:bookmarkStart w:id="344" w:name="_Toc226127010"/>
      <w:r>
        <w:rPr>
          <w:rFonts w:hint="eastAsia" w:ascii="宋体" w:hAnsi="宋体" w:eastAsia="宋体"/>
          <w:sz w:val="28"/>
          <w:szCs w:val="28"/>
        </w:rPr>
        <w:t xml:space="preserve">投标分项报价表（分包号：**）</w:t>
      </w:r>
      <w:bookmarkEnd w:id="344"/>
      <w:r>
        <w:rPr>
          <w:rFonts w:hint="eastAsia" w:ascii="宋体" w:hAnsi="宋体" w:eastAsia="宋体"/>
          <w:sz w:val="28"/>
          <w:szCs w:val="28"/>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pStyle w:val="916"/>
              <w:jc w:val="center"/>
              <w:spacing w:line="0" w:lineRule="atLeast"/>
              <w:rPr>
                <w:rFonts w:hint="eastAsia" w:ascii="宋体" w:hAnsi="宋体"/>
                <w:b/>
                <w:bCs/>
                <w:sz w:val="24"/>
              </w:rPr>
            </w:pPr>
            <w:r>
              <w:rPr>
                <w:rFonts w:hint="eastAsia" w:ascii="宋体" w:hAnsi="宋体"/>
                <w:b/>
                <w:bCs/>
                <w:sz w:val="24"/>
              </w:rPr>
              <w:t xml:space="preserve">序号</w:t>
            </w:r>
            <w:r/>
          </w:p>
        </w:tc>
        <w:tc>
          <w:tcPr>
            <w:tcW w:w="1678" w:type="dxa"/>
            <w:vAlign w:val="center"/>
            <w:textDirection w:val="lrTb"/>
            <w:noWrap w:val="false"/>
          </w:tcPr>
          <w:p>
            <w:pPr>
              <w:pStyle w:val="916"/>
              <w:jc w:val="center"/>
              <w:spacing w:line="0" w:lineRule="atLeast"/>
              <w:rPr>
                <w:rFonts w:hint="eastAsia" w:ascii="宋体" w:hAnsi="宋体"/>
                <w:b/>
                <w:bCs/>
                <w:sz w:val="24"/>
              </w:rPr>
            </w:pPr>
            <w:r>
              <w:rPr>
                <w:rFonts w:hint="eastAsia" w:ascii="宋体" w:hAnsi="宋体"/>
                <w:b/>
                <w:bCs/>
                <w:sz w:val="24"/>
              </w:rPr>
              <w:t xml:space="preserve">分项服务名称</w:t>
            </w:r>
            <w:r/>
          </w:p>
        </w:tc>
        <w:tc>
          <w:tcPr>
            <w:tcW w:w="1290" w:type="dxa"/>
            <w:vAlign w:val="center"/>
            <w:textDirection w:val="lrTb"/>
            <w:noWrap w:val="false"/>
          </w:tcPr>
          <w:p>
            <w:pPr>
              <w:pStyle w:val="916"/>
              <w:jc w:val="center"/>
              <w:spacing w:line="0" w:lineRule="atLeast"/>
              <w:rPr>
                <w:rFonts w:hint="eastAsia" w:ascii="宋体" w:hAnsi="宋体"/>
                <w:b/>
                <w:bCs/>
                <w:sz w:val="24"/>
              </w:rPr>
            </w:pPr>
            <w:r>
              <w:rPr>
                <w:rFonts w:hint="eastAsia" w:ascii="宋体" w:hAnsi="宋体"/>
                <w:b/>
                <w:bCs/>
                <w:sz w:val="24"/>
              </w:rPr>
              <w:t xml:space="preserve">分项单位</w:t>
            </w:r>
            <w:r/>
          </w:p>
        </w:tc>
        <w:tc>
          <w:tcPr>
            <w:tcW w:w="1403" w:type="dxa"/>
            <w:vAlign w:val="center"/>
            <w:textDirection w:val="lrTb"/>
            <w:noWrap w:val="false"/>
          </w:tcPr>
          <w:p>
            <w:pPr>
              <w:pStyle w:val="916"/>
              <w:jc w:val="center"/>
              <w:spacing w:line="0" w:lineRule="atLeast"/>
              <w:rPr>
                <w:rFonts w:hint="eastAsia" w:ascii="宋体" w:hAnsi="宋体"/>
                <w:b/>
                <w:bCs/>
                <w:sz w:val="24"/>
              </w:rPr>
            </w:pPr>
            <w:r>
              <w:rPr>
                <w:rFonts w:hint="eastAsia" w:ascii="宋体" w:hAnsi="宋体"/>
                <w:b/>
                <w:bCs/>
                <w:sz w:val="24"/>
              </w:rPr>
              <w:t xml:space="preserve">数量</w:t>
            </w:r>
            <w:r/>
          </w:p>
        </w:tc>
        <w:tc>
          <w:tcPr>
            <w:tcW w:w="1004" w:type="dxa"/>
            <w:vAlign w:val="center"/>
            <w:textDirection w:val="lrTb"/>
            <w:noWrap w:val="false"/>
          </w:tcPr>
          <w:p>
            <w:pPr>
              <w:pStyle w:val="916"/>
              <w:jc w:val="center"/>
              <w:spacing w:line="0" w:lineRule="atLeast"/>
              <w:rPr>
                <w:rFonts w:hint="eastAsia" w:ascii="宋体" w:hAnsi="宋体"/>
                <w:b/>
                <w:bCs/>
                <w:sz w:val="24"/>
              </w:rPr>
            </w:pPr>
            <w:r>
              <w:rPr>
                <w:rFonts w:hint="eastAsia" w:ascii="宋体" w:hAnsi="宋体"/>
                <w:b/>
                <w:bCs/>
                <w:sz w:val="24"/>
              </w:rPr>
              <w:t xml:space="preserve">分项</w:t>
            </w:r>
            <w:r/>
          </w:p>
          <w:p>
            <w:pPr>
              <w:pStyle w:val="916"/>
              <w:jc w:val="center"/>
              <w:spacing w:line="0" w:lineRule="atLeast"/>
              <w:rPr>
                <w:rFonts w:hint="eastAsia" w:ascii="宋体" w:hAnsi="宋体"/>
                <w:b/>
                <w:bCs/>
                <w:sz w:val="24"/>
              </w:rPr>
            </w:pPr>
            <w:r>
              <w:rPr>
                <w:rFonts w:hint="eastAsia" w:ascii="宋体" w:hAnsi="宋体"/>
                <w:b/>
                <w:bCs/>
                <w:sz w:val="24"/>
              </w:rPr>
              <w:t xml:space="preserve">单价</w:t>
            </w:r>
            <w:r/>
          </w:p>
        </w:tc>
        <w:tc>
          <w:tcPr>
            <w:tcW w:w="1372" w:type="dxa"/>
            <w:vAlign w:val="center"/>
            <w:textDirection w:val="lrTb"/>
            <w:noWrap w:val="false"/>
          </w:tcPr>
          <w:p>
            <w:pPr>
              <w:pStyle w:val="916"/>
              <w:jc w:val="center"/>
              <w:spacing w:line="0" w:lineRule="atLeast"/>
              <w:rPr>
                <w:rFonts w:hint="eastAsia" w:ascii="宋体" w:hAnsi="宋体"/>
                <w:b/>
                <w:bCs/>
                <w:sz w:val="24"/>
              </w:rPr>
            </w:pPr>
            <w:r>
              <w:rPr>
                <w:rFonts w:hint="eastAsia" w:ascii="宋体" w:hAnsi="宋体"/>
                <w:b/>
                <w:bCs/>
                <w:sz w:val="24"/>
              </w:rPr>
              <w:t xml:space="preserve">分项</w:t>
            </w:r>
            <w:r/>
          </w:p>
          <w:p>
            <w:pPr>
              <w:pStyle w:val="916"/>
              <w:jc w:val="center"/>
              <w:spacing w:line="0" w:lineRule="atLeast"/>
              <w:rPr>
                <w:rFonts w:hint="eastAsia" w:ascii="宋体" w:hAnsi="宋体"/>
                <w:b/>
                <w:bCs/>
                <w:sz w:val="24"/>
              </w:rPr>
            </w:pPr>
            <w:r>
              <w:rPr>
                <w:rFonts w:hint="eastAsia" w:ascii="宋体" w:hAnsi="宋体"/>
                <w:b/>
                <w:bCs/>
                <w:sz w:val="24"/>
              </w:rPr>
              <w:t xml:space="preserve">总价</w:t>
            </w:r>
            <w:r/>
          </w:p>
        </w:tc>
        <w:tc>
          <w:tcPr>
            <w:tcW w:w="1358" w:type="dxa"/>
            <w:vAlign w:val="center"/>
            <w:textDirection w:val="lrTb"/>
            <w:noWrap w:val="false"/>
          </w:tcPr>
          <w:p>
            <w:pPr>
              <w:pStyle w:val="916"/>
              <w:jc w:val="center"/>
              <w:spacing w:line="0" w:lineRule="atLeast"/>
              <w:rPr>
                <w:rFonts w:hint="eastAsia" w:ascii="宋体" w:hAnsi="宋体"/>
                <w:b/>
                <w:bCs/>
                <w:sz w:val="24"/>
              </w:rPr>
            </w:pPr>
            <w:r>
              <w:rPr>
                <w:rFonts w:hint="eastAsia" w:ascii="宋体" w:hAnsi="宋体"/>
                <w:b/>
                <w:bCs/>
                <w:sz w:val="24"/>
              </w:rPr>
              <w:t xml:space="preserve">备注</w:t>
            </w:r>
            <w:r/>
          </w:p>
        </w:tc>
      </w:tr>
      <w:tr>
        <w:trPr>
          <w:cantSplit/>
          <w:trHeight w:val="654"/>
        </w:trPr>
        <w:tc>
          <w:tcPr>
            <w:tcW w:w="948"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t xml:space="preserve">1</w:t>
            </w:r>
            <w:r/>
          </w:p>
        </w:tc>
        <w:tc>
          <w:tcPr>
            <w:tcW w:w="1678"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t xml:space="preserve">2</w:t>
            </w:r>
            <w:r/>
          </w:p>
        </w:tc>
        <w:tc>
          <w:tcPr>
            <w:tcW w:w="1678"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t xml:space="preserve">3</w:t>
            </w:r>
            <w:r/>
          </w:p>
        </w:tc>
        <w:tc>
          <w:tcPr>
            <w:tcW w:w="1678"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16"/>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678" w:type="dxa"/>
            <w:vAlign w:val="center"/>
            <w:textDirection w:val="lrTb"/>
            <w:noWrap w:val="false"/>
          </w:tcPr>
          <w:p>
            <w:pPr>
              <w:pStyle w:val="916"/>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290"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r>
      <w:tr>
        <w:trPr>
          <w:cantSplit/>
          <w:trHeight w:val="806"/>
        </w:trPr>
        <w:tc>
          <w:tcPr>
            <w:gridSpan w:val="3"/>
            <w:tcW w:w="3916" w:type="dxa"/>
            <w:vAlign w:val="center"/>
            <w:textDirection w:val="lrTb"/>
            <w:noWrap w:val="false"/>
          </w:tcPr>
          <w:p>
            <w:pPr>
              <w:pStyle w:val="916"/>
              <w:jc w:val="center"/>
              <w:spacing w:line="0" w:lineRule="atLeast"/>
              <w:rPr>
                <w:rFonts w:hint="eastAsia" w:ascii="宋体" w:hAnsi="宋体"/>
                <w:b/>
                <w:bCs/>
                <w:sz w:val="24"/>
              </w:rPr>
            </w:pPr>
            <w:r>
              <w:rPr>
                <w:rFonts w:hint="eastAsia" w:ascii="宋体" w:hAnsi="宋体"/>
                <w:b/>
                <w:bCs/>
                <w:sz w:val="24"/>
              </w:rPr>
              <w:t xml:space="preserve">总报价（人民币：元）</w:t>
            </w:r>
            <w:r/>
          </w:p>
        </w:tc>
        <w:tc>
          <w:tcPr>
            <w:gridSpan w:val="4"/>
            <w:tcW w:w="5137" w:type="dxa"/>
            <w:vAlign w:val="center"/>
            <w:textDirection w:val="lrTb"/>
            <w:noWrap w:val="false"/>
          </w:tcPr>
          <w:p>
            <w:pPr>
              <w:pStyle w:val="916"/>
              <w:jc w:val="center"/>
              <w:spacing w:line="0" w:lineRule="atLeast"/>
              <w:rPr>
                <w:rFonts w:hint="eastAsia" w:ascii="宋体" w:hAnsi="宋体"/>
                <w:sz w:val="24"/>
              </w:rPr>
            </w:pPr>
            <w:r>
              <w:rPr>
                <w:rFonts w:hint="eastAsia" w:ascii="宋体" w:hAnsi="宋体"/>
                <w:sz w:val="24"/>
              </w:rPr>
            </w:r>
            <w:r/>
          </w:p>
        </w:tc>
      </w:tr>
    </w:tbl>
    <w:p>
      <w:pPr>
        <w:pStyle w:val="916"/>
        <w:rPr>
          <w:rFonts w:hint="eastAsia" w:ascii="宋体" w:hAnsi="宋体"/>
          <w:b/>
          <w:bCs/>
          <w:sz w:val="24"/>
        </w:rPr>
      </w:pPr>
      <w:r>
        <w:rPr>
          <w:rFonts w:hint="eastAsia" w:ascii="宋体" w:hAnsi="宋体"/>
          <w:b/>
          <w:bCs/>
          <w:sz w:val="24"/>
        </w:rPr>
        <w:t xml:space="preserve">注： </w:t>
      </w:r>
      <w:r/>
    </w:p>
    <w:p>
      <w:pPr>
        <w:pStyle w:val="916"/>
        <w:ind w:left="360" w:hanging="36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投标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投标人的报价让利行为。招标文件中另有规定的除外。</w:t>
      </w:r>
      <w:r/>
    </w:p>
    <w:p>
      <w:pPr>
        <w:pStyle w:val="916"/>
        <w:ind w:left="360" w:hanging="36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、对于主要服务，投标人如因分项报价不明确，而可能影响本项目实际结算的，评标委员会有权视为重大偏离处理； </w:t>
      </w:r>
      <w:r/>
    </w:p>
    <w:p>
      <w:pPr>
        <w:pStyle w:val="916"/>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918"/>
        <w:spacing w:before="286" w:after="143" w:line="360" w:lineRule="auto"/>
        <w:rPr>
          <w:rFonts w:ascii="宋体" w:hAnsi="宋体" w:eastAsia="宋体"/>
          <w:sz w:val="28"/>
          <w:szCs w:val="28"/>
        </w:rPr>
      </w:pPr>
      <w:r/>
      <w:bookmarkStart w:id="345" w:name="_Hlk47437482"/>
      <w:r>
        <w:rPr>
          <w:rFonts w:hint="eastAsia" w:ascii="宋体" w:hAnsi="宋体" w:eastAsia="宋体"/>
          <w:sz w:val="28"/>
          <w:szCs w:val="28"/>
        </w:rPr>
        <w:t xml:space="preserve">技术要求响应及偏离表</w:t>
      </w:r>
      <w:bookmarkEnd w:id="345"/>
      <w:r>
        <w:rPr>
          <w:rFonts w:hint="eastAsia" w:ascii="宋体" w:hAnsi="宋体" w:eastAsia="宋体"/>
          <w:sz w:val="28"/>
          <w:szCs w:val="28"/>
        </w:rPr>
        <w:t xml:space="preserve">（分包号：**）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6"/>
              <w:jc w:val="center"/>
              <w:spacing w:line="400" w:lineRule="exact"/>
              <w:rPr>
                <w:rFonts w:ascii="宋体" w:hAnsi="宋体"/>
                <w:b/>
                <w:sz w:val="24"/>
              </w:rPr>
            </w:pPr>
            <w:r/>
            <w:bookmarkStart w:id="346"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6"/>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16"/>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6"/>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bl>
    <w:p>
      <w:pPr>
        <w:pStyle w:val="916"/>
        <w:jc w:val="left"/>
        <w:spacing w:line="300" w:lineRule="auto"/>
        <w:rPr>
          <w:rFonts w:ascii="宋体" w:hAnsi="宋体"/>
          <w:b/>
          <w:sz w:val="24"/>
        </w:rPr>
      </w:pPr>
      <w:r/>
      <w:bookmarkEnd w:id="346"/>
      <w:r>
        <w:rPr>
          <w:rFonts w:hint="eastAsia" w:ascii="宋体" w:hAnsi="宋体"/>
          <w:b/>
          <w:sz w:val="24"/>
        </w:rPr>
        <w:t xml:space="preserve">附件（如有证明材料）：……</w:t>
      </w:r>
      <w:r>
        <w:rPr>
          <w:rFonts w:ascii="宋体" w:hAnsi="宋体"/>
          <w:b/>
          <w:sz w:val="24"/>
        </w:rPr>
      </w:r>
      <w:r/>
    </w:p>
    <w:p>
      <w:pPr>
        <w:pStyle w:val="916"/>
        <w:jc w:val="left"/>
        <w:spacing w:line="300" w:lineRule="auto"/>
        <w:rPr>
          <w:rFonts w:hint="eastAsia" w:ascii="宋体" w:hAnsi="宋体"/>
          <w:b/>
          <w:sz w:val="24"/>
        </w:rPr>
      </w:pPr>
      <w:r>
        <w:rPr>
          <w:rFonts w:hint="eastAsia" w:ascii="宋体" w:hAnsi="宋体"/>
          <w:b/>
          <w:sz w:val="24"/>
        </w:rPr>
      </w:r>
      <w:r/>
    </w:p>
    <w:p>
      <w:pPr>
        <w:pStyle w:val="916"/>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6"/>
        <w:numPr>
          <w:ilvl w:val="0"/>
          <w:numId w:val="5"/>
        </w:numPr>
        <w:jc w:val="left"/>
        <w:spacing w:line="360" w:lineRule="auto"/>
        <w:rPr>
          <w:rFonts w:ascii="宋体" w:hAnsi="宋体"/>
          <w:sz w:val="24"/>
        </w:rPr>
      </w:pPr>
      <w:r/>
      <w:bookmarkStart w:id="347" w:name="_Hlk171012259"/>
      <w:r>
        <w:rPr>
          <w:rFonts w:hint="eastAsia" w:ascii="宋体" w:hAnsi="宋体"/>
          <w:sz w:val="24"/>
        </w:rPr>
        <w:t xml:space="preserve">投标人需对本招标文件</w:t>
      </w:r>
      <w:bookmarkEnd w:id="347"/>
      <w:r/>
      <w:bookmarkStart w:id="348" w:name="_Hlk171012238"/>
      <w:r>
        <w:rPr>
          <w:rFonts w:hint="eastAsia" w:ascii="宋体" w:hAnsi="宋体"/>
          <w:sz w:val="24"/>
        </w:rPr>
        <w:t xml:space="preserve">中</w:t>
      </w:r>
      <w:bookmarkStart w:id="349" w:name="_Hlk172202898"/>
      <w:r>
        <w:rPr>
          <w:rFonts w:hint="eastAsia" w:ascii="宋体" w:hAnsi="宋体"/>
          <w:sz w:val="24"/>
        </w:rPr>
        <w:t xml:space="preserve">“第三章 项目需求”</w:t>
      </w:r>
      <w:bookmarkStart w:id="350" w:name="_Hlk172203447"/>
      <w:r>
        <w:rPr>
          <w:rFonts w:hint="eastAsia" w:ascii="宋体" w:hAnsi="宋体"/>
          <w:sz w:val="24"/>
        </w:rPr>
        <w:t xml:space="preserve">中的</w:t>
      </w:r>
      <w:r>
        <w:rPr>
          <w:rFonts w:hint="eastAsia" w:ascii="宋体" w:hAnsi="宋体"/>
          <w:sz w:val="24"/>
        </w:rPr>
        <w:t xml:space="preserve">“</w:t>
      </w:r>
      <w:bookmarkEnd w:id="348"/>
      <w:r/>
      <w:bookmarkEnd w:id="349"/>
      <w:r/>
      <w:bookmarkEnd w:id="350"/>
      <w:r>
        <w:rPr>
          <w:rFonts w:hint="eastAsia" w:ascii="宋体" w:hAnsi="宋体" w:cs="Arial"/>
          <w:b/>
          <w:bCs/>
          <w:sz w:val="24"/>
        </w:rPr>
        <w:t xml:space="preserve">技术服务要求</w:t>
      </w:r>
      <w:r>
        <w:rPr>
          <w:rFonts w:hint="eastAsia" w:ascii="宋体" w:hAnsi="宋体"/>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w:t>
      </w:r>
      <w:r>
        <w:rPr>
          <w:rFonts w:hint="eastAsia" w:ascii="宋体" w:hAnsi="宋体"/>
          <w:b/>
          <w:bCs/>
          <w:i/>
          <w:iCs/>
          <w:sz w:val="24"/>
          <w:u w:val="single"/>
        </w:rPr>
        <w:t xml:space="preserve">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6"/>
        <w:numPr>
          <w:ilvl w:val="0"/>
          <w:numId w:val="5"/>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6"/>
        <w:ind w:left="360" w:hanging="360"/>
        <w:spacing w:line="360" w:lineRule="auto"/>
        <w:rPr>
          <w:rFonts w:hint="eastAsia" w:ascii="宋体" w:hAnsi="宋体"/>
          <w:color w:val="ff0000"/>
          <w:sz w:val="24"/>
        </w:rPr>
      </w:pPr>
      <w:r>
        <w:rPr>
          <w:rFonts w:hint="eastAsia" w:ascii="宋体" w:hAnsi="宋体"/>
          <w:color w:val="ff0000"/>
          <w:sz w:val="24"/>
        </w:rPr>
      </w:r>
      <w:r/>
    </w:p>
    <w:p>
      <w:pPr>
        <w:pStyle w:val="916"/>
      </w:pPr>
      <w:r>
        <w:br w:type="page" w:clear="all"/>
      </w:r>
      <w:r>
        <w:rPr>
          <w:rFonts w:hint="eastAsia"/>
          <w:sz w:val="24"/>
        </w:rPr>
        <w:t xml:space="preserve">附件：</w:t>
      </w:r>
      <w:r/>
    </w:p>
    <w:p>
      <w:pPr>
        <w:pStyle w:val="918"/>
        <w:spacing w:before="286" w:after="143" w:line="360" w:lineRule="auto"/>
        <w:rPr>
          <w:rFonts w:ascii="宋体" w:hAnsi="宋体" w:eastAsia="宋体"/>
          <w:sz w:val="28"/>
          <w:szCs w:val="28"/>
        </w:rPr>
      </w:pPr>
      <w:r/>
      <w:bookmarkStart w:id="351" w:name="_Toc210922458"/>
      <w:r>
        <w:rPr>
          <w:rFonts w:hint="eastAsia" w:ascii="宋体" w:hAnsi="宋体" w:eastAsia="宋体"/>
          <w:sz w:val="28"/>
          <w:szCs w:val="28"/>
        </w:rPr>
        <w:t xml:space="preserve">商务要求响应及偏离表</w:t>
      </w:r>
      <w:bookmarkEnd w:id="351"/>
      <w:r>
        <w:rPr>
          <w:rFonts w:hint="eastAsia" w:ascii="宋体" w:hAnsi="宋体" w:eastAsia="宋体"/>
          <w:sz w:val="28"/>
          <w:szCs w:val="28"/>
        </w:rPr>
        <w:t xml:space="preserve">（分包号：**）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6"/>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16"/>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6"/>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6"/>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6"/>
              <w:jc w:val="center"/>
              <w:rPr>
                <w:rFonts w:ascii="宋体" w:hAnsi="宋体"/>
                <w:sz w:val="24"/>
              </w:rPr>
            </w:pPr>
            <w:r>
              <w:rPr>
                <w:rFonts w:ascii="宋体" w:hAnsi="宋体"/>
                <w:sz w:val="24"/>
              </w:rPr>
            </w:r>
            <w:r/>
          </w:p>
        </w:tc>
        <w:tc>
          <w:tcPr>
            <w:tcW w:w="3063" w:type="dxa"/>
            <w:vAlign w:val="top"/>
            <w:textDirection w:val="lrTb"/>
            <w:noWrap w:val="false"/>
          </w:tcPr>
          <w:p>
            <w:pPr>
              <w:pStyle w:val="916"/>
              <w:jc w:val="center"/>
              <w:rPr>
                <w:rFonts w:ascii="宋体" w:hAnsi="宋体"/>
                <w:sz w:val="24"/>
              </w:rPr>
            </w:pPr>
            <w:r>
              <w:rPr>
                <w:rFonts w:ascii="宋体" w:hAnsi="宋体"/>
                <w:sz w:val="24"/>
              </w:rPr>
            </w:r>
            <w:r/>
          </w:p>
        </w:tc>
        <w:tc>
          <w:tcPr>
            <w:tcW w:w="2891"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c>
          <w:tcPr>
            <w:tcW w:w="1205" w:type="dxa"/>
            <w:vAlign w:val="top"/>
            <w:textDirection w:val="lrTb"/>
            <w:noWrap w:val="false"/>
          </w:tcPr>
          <w:p>
            <w:pPr>
              <w:pStyle w:val="916"/>
              <w:jc w:val="center"/>
              <w:rPr>
                <w:rFonts w:ascii="宋体" w:hAnsi="宋体"/>
                <w:sz w:val="24"/>
              </w:rPr>
            </w:pPr>
            <w:r>
              <w:rPr>
                <w:rFonts w:ascii="宋体" w:hAnsi="宋体"/>
                <w:sz w:val="24"/>
              </w:rPr>
            </w:r>
            <w:r/>
          </w:p>
        </w:tc>
      </w:tr>
    </w:tbl>
    <w:p>
      <w:pPr>
        <w:pStyle w:val="916"/>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6"/>
        <w:jc w:val="left"/>
        <w:spacing w:line="300" w:lineRule="auto"/>
        <w:rPr>
          <w:rFonts w:hint="eastAsia" w:ascii="宋体" w:hAnsi="宋体"/>
          <w:b/>
          <w:sz w:val="24"/>
        </w:rPr>
      </w:pPr>
      <w:r>
        <w:rPr>
          <w:rFonts w:hint="eastAsia" w:ascii="宋体" w:hAnsi="宋体"/>
          <w:b/>
          <w:sz w:val="24"/>
        </w:rPr>
      </w:r>
      <w:r/>
    </w:p>
    <w:p>
      <w:pPr>
        <w:pStyle w:val="916"/>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6"/>
        <w:numPr>
          <w:ilvl w:val="0"/>
          <w:numId w:val="6"/>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sz w:val="24"/>
        </w:rPr>
        <w:t xml:space="preserve">“商务要求”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6"/>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6"/>
        <w:rPr>
          <w:rFonts w:hint="eastAsia"/>
        </w:rPr>
      </w:pPr>
      <w:r>
        <w:rPr>
          <w:rFonts w:hint="eastAsia"/>
        </w:rPr>
      </w:r>
      <w:r/>
    </w:p>
    <w:p>
      <w:pPr>
        <w:pStyle w:val="1056"/>
        <w:ind w:firstLine="0"/>
      </w:pPr>
      <w:r>
        <w:br w:type="page" w:clear="all"/>
      </w:r>
      <w:r>
        <w:rPr>
          <w:rFonts w:hint="eastAsia"/>
          <w:sz w:val="24"/>
          <w:szCs w:val="24"/>
        </w:rPr>
        <w:t xml:space="preserve">附件：</w:t>
      </w:r>
      <w:r/>
    </w:p>
    <w:p>
      <w:pPr>
        <w:pStyle w:val="918"/>
        <w:spacing w:before="286" w:after="143" w:line="360" w:lineRule="auto"/>
        <w:rPr>
          <w:rFonts w:hint="eastAsia" w:ascii="宋体" w:hAnsi="宋体" w:eastAsia="宋体"/>
          <w:sz w:val="28"/>
          <w:szCs w:val="28"/>
        </w:rPr>
      </w:pPr>
      <w:r/>
      <w:bookmarkStart w:id="352" w:name="_Toc226127011"/>
      <w:r>
        <w:rPr>
          <w:rFonts w:hint="eastAsia" w:ascii="宋体" w:hAnsi="宋体" w:eastAsia="宋体"/>
          <w:sz w:val="28"/>
          <w:szCs w:val="28"/>
        </w:rPr>
        <w:t xml:space="preserve">符合性审查响应对照表（分包号：**）</w:t>
      </w:r>
      <w:bookmarkEnd w:id="352"/>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16"/>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16"/>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16"/>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16"/>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16"/>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16"/>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16"/>
              <w:rPr>
                <w:rFonts w:ascii="宋体" w:hAnsi="宋体"/>
                <w:sz w:val="24"/>
              </w:rPr>
            </w:pPr>
            <w:r>
              <w:rPr>
                <w:rFonts w:ascii="宋体" w:hAnsi="宋体"/>
                <w:sz w:val="24"/>
              </w:rPr>
            </w:r>
            <w:r/>
          </w:p>
        </w:tc>
        <w:tc>
          <w:tcPr>
            <w:tcW w:w="1417" w:type="dxa"/>
            <w:vAlign w:val="center"/>
            <w:textDirection w:val="lrTb"/>
            <w:noWrap w:val="false"/>
          </w:tcPr>
          <w:p>
            <w:pPr>
              <w:pStyle w:val="916"/>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6"/>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1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6"/>
              <w:rPr>
                <w:rFonts w:ascii="宋体" w:hAnsi="宋体"/>
                <w:sz w:val="24"/>
              </w:rPr>
            </w:pPr>
            <w:r>
              <w:rPr>
                <w:rFonts w:ascii="宋体" w:hAnsi="宋体"/>
                <w:sz w:val="24"/>
              </w:rPr>
            </w:r>
            <w:r/>
          </w:p>
        </w:tc>
        <w:tc>
          <w:tcPr>
            <w:tcW w:w="1417" w:type="dxa"/>
            <w:vAlign w:val="center"/>
            <w:textDirection w:val="lrTb"/>
            <w:noWrap w:val="false"/>
          </w:tcPr>
          <w:p>
            <w:pPr>
              <w:pStyle w:val="91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6"/>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1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6"/>
              <w:rPr>
                <w:rFonts w:ascii="宋体" w:hAnsi="宋体"/>
                <w:sz w:val="24"/>
              </w:rPr>
            </w:pPr>
            <w:r>
              <w:rPr>
                <w:rFonts w:ascii="宋体" w:hAnsi="宋体"/>
                <w:sz w:val="24"/>
              </w:rPr>
            </w:r>
            <w:r/>
          </w:p>
        </w:tc>
        <w:tc>
          <w:tcPr>
            <w:tcW w:w="1417" w:type="dxa"/>
            <w:vAlign w:val="center"/>
            <w:textDirection w:val="lrTb"/>
            <w:noWrap w:val="false"/>
          </w:tcPr>
          <w:p>
            <w:pPr>
              <w:pStyle w:val="91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6"/>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1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6"/>
              <w:rPr>
                <w:rFonts w:ascii="宋体" w:hAnsi="宋体"/>
                <w:sz w:val="24"/>
              </w:rPr>
            </w:pPr>
            <w:r>
              <w:rPr>
                <w:rFonts w:ascii="宋体" w:hAnsi="宋体"/>
                <w:sz w:val="24"/>
              </w:rPr>
            </w:r>
            <w:r/>
          </w:p>
        </w:tc>
        <w:tc>
          <w:tcPr>
            <w:tcW w:w="1417" w:type="dxa"/>
            <w:vAlign w:val="center"/>
            <w:textDirection w:val="lrTb"/>
            <w:noWrap w:val="false"/>
          </w:tcPr>
          <w:p>
            <w:pPr>
              <w:pStyle w:val="916"/>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6"/>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16"/>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6"/>
              <w:rPr>
                <w:rFonts w:ascii="宋体" w:hAnsi="宋体"/>
                <w:sz w:val="24"/>
              </w:rPr>
            </w:pPr>
            <w:r>
              <w:rPr>
                <w:rFonts w:ascii="宋体" w:hAnsi="宋体"/>
                <w:sz w:val="24"/>
              </w:rPr>
            </w:r>
            <w:r/>
          </w:p>
        </w:tc>
        <w:tc>
          <w:tcPr>
            <w:tcW w:w="1417" w:type="dxa"/>
            <w:vAlign w:val="center"/>
            <w:textDirection w:val="lrTb"/>
            <w:noWrap w:val="false"/>
          </w:tcPr>
          <w:p>
            <w:pPr>
              <w:pStyle w:val="916"/>
              <w:rPr>
                <w:rFonts w:ascii="宋体" w:hAnsi="宋体"/>
                <w:sz w:val="24"/>
              </w:rPr>
            </w:pPr>
            <w:r>
              <w:rPr>
                <w:rFonts w:ascii="宋体" w:hAnsi="宋体"/>
                <w:sz w:val="24"/>
              </w:rPr>
            </w:r>
            <w:r/>
          </w:p>
        </w:tc>
      </w:tr>
    </w:tbl>
    <w:p>
      <w:pPr>
        <w:pStyle w:val="916"/>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6"/>
        <w:spacing w:line="360" w:lineRule="auto"/>
        <w:rPr>
          <w:rFonts w:hint="eastAsia"/>
          <w:b/>
          <w:sz w:val="24"/>
        </w:rPr>
      </w:pPr>
      <w:r>
        <w:rPr>
          <w:rFonts w:hint="eastAsia"/>
          <w:b/>
          <w:sz w:val="24"/>
        </w:rPr>
      </w:r>
      <w:r/>
    </w:p>
    <w:p>
      <w:pPr>
        <w:pStyle w:val="916"/>
        <w:jc w:val="left"/>
        <w:spacing w:after="57" w:line="300" w:lineRule="auto"/>
        <w:rPr>
          <w:b/>
          <w:sz w:val="24"/>
        </w:rPr>
      </w:pPr>
      <w:r>
        <w:rPr>
          <w:rFonts w:hint="eastAsia"/>
          <w:b/>
          <w:sz w:val="24"/>
        </w:rPr>
        <w:t xml:space="preserve">注：</w:t>
      </w:r>
      <w:r>
        <w:rPr>
          <w:b/>
          <w:sz w:val="24"/>
        </w:rPr>
      </w:r>
      <w:r/>
    </w:p>
    <w:p>
      <w:pPr>
        <w:pStyle w:val="916"/>
        <w:numPr>
          <w:ilvl w:val="0"/>
          <w:numId w:val="7"/>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w:t>
      </w:r>
      <w:r>
        <w:rPr>
          <w:rFonts w:hint="eastAsia" w:ascii="宋体" w:hAnsi="宋体" w:cs="宋体"/>
          <w:sz w:val="24"/>
        </w:rPr>
        <w:t xml:space="preserve">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16"/>
        <w:numPr>
          <w:ilvl w:val="0"/>
          <w:numId w:val="7"/>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pStyle w:val="916"/>
        <w:numPr>
          <w:ilvl w:val="0"/>
          <w:numId w:val="7"/>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916"/>
        <w:numPr>
          <w:ilvl w:val="0"/>
          <w:numId w:val="7"/>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916"/>
        <w:jc w:val="left"/>
        <w:spacing w:line="360" w:lineRule="auto"/>
        <w:rPr>
          <w:sz w:val="24"/>
        </w:rPr>
      </w:pPr>
      <w:r>
        <w:rPr>
          <w:sz w:val="24"/>
        </w:rPr>
      </w:r>
      <w:r/>
    </w:p>
    <w:p>
      <w:pPr>
        <w:pStyle w:val="916"/>
        <w:ind w:left="288" w:hanging="288"/>
        <w:spacing w:line="360" w:lineRule="auto"/>
        <w:rPr>
          <w:sz w:val="24"/>
        </w:rPr>
      </w:pPr>
      <w:r>
        <w:rPr>
          <w:sz w:val="24"/>
        </w:rPr>
      </w:r>
      <w:r/>
    </w:p>
    <w:p>
      <w:pPr>
        <w:pStyle w:val="916"/>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56"/>
        <w:ind w:firstLine="0"/>
        <w:rPr>
          <w:sz w:val="24"/>
          <w:szCs w:val="24"/>
        </w:rPr>
      </w:pPr>
      <w:r>
        <w:rPr>
          <w:highlight w:val="yellow"/>
        </w:rPr>
        <w:br w:type="page" w:clear="all"/>
      </w:r>
      <w:r>
        <w:rPr>
          <w:rFonts w:hint="eastAsia"/>
          <w:sz w:val="24"/>
          <w:szCs w:val="24"/>
        </w:rPr>
        <w:t xml:space="preserve">附件：</w:t>
      </w:r>
      <w:r>
        <w:rPr>
          <w:sz w:val="24"/>
          <w:szCs w:val="24"/>
        </w:rPr>
      </w:r>
      <w:r/>
    </w:p>
    <w:p>
      <w:pPr>
        <w:pStyle w:val="1056"/>
        <w:ind w:firstLine="0"/>
        <w:rPr>
          <w:rFonts w:hint="eastAsia"/>
        </w:rPr>
      </w:pPr>
      <w:r>
        <w:rPr>
          <w:rFonts w:hint="eastAsia"/>
        </w:rPr>
      </w:r>
      <w:r/>
    </w:p>
    <w:p>
      <w:pPr>
        <w:pStyle w:val="918"/>
        <w:spacing w:before="286" w:after="143" w:line="360" w:lineRule="auto"/>
        <w:rPr>
          <w:rFonts w:ascii="宋体" w:hAnsi="宋体" w:eastAsia="宋体"/>
          <w:sz w:val="28"/>
          <w:szCs w:val="28"/>
        </w:rPr>
      </w:pPr>
      <w:r/>
      <w:bookmarkStart w:id="353" w:name="_Toc226127012"/>
      <w:r>
        <w:rPr>
          <w:rFonts w:hint="eastAsia" w:ascii="宋体" w:hAnsi="宋体" w:eastAsia="宋体"/>
          <w:sz w:val="28"/>
          <w:szCs w:val="28"/>
        </w:rPr>
        <w:t xml:space="preserve">具备履行合同所必需的设备和专业技术能力的书面声明</w:t>
      </w:r>
      <w:bookmarkEnd w:id="353"/>
      <w:r>
        <w:rPr>
          <w:rFonts w:ascii="宋体" w:hAnsi="宋体" w:eastAsia="宋体"/>
          <w:sz w:val="28"/>
          <w:szCs w:val="28"/>
        </w:rPr>
      </w:r>
      <w:r/>
    </w:p>
    <w:p>
      <w:pPr>
        <w:pStyle w:val="916"/>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16"/>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16"/>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16"/>
        <w:ind w:firstLine="480"/>
        <w:spacing w:before="143" w:line="360" w:lineRule="auto"/>
        <w:rPr>
          <w:rFonts w:ascii="宋体" w:hAnsi="宋体"/>
          <w:bCs/>
          <w:sz w:val="24"/>
        </w:rPr>
      </w:pPr>
      <w:r>
        <w:rPr>
          <w:rFonts w:ascii="宋体" w:hAnsi="宋体"/>
          <w:bCs/>
          <w:sz w:val="24"/>
        </w:rPr>
      </w:r>
      <w:r/>
    </w:p>
    <w:p>
      <w:pPr>
        <w:pStyle w:val="916"/>
        <w:ind w:firstLine="480"/>
        <w:spacing w:before="143" w:line="360" w:lineRule="auto"/>
        <w:rPr>
          <w:rFonts w:ascii="宋体" w:hAnsi="宋体"/>
          <w:bCs/>
          <w:sz w:val="24"/>
        </w:rPr>
      </w:pPr>
      <w:r>
        <w:rPr>
          <w:rFonts w:ascii="宋体" w:hAnsi="宋体"/>
          <w:bCs/>
          <w:sz w:val="24"/>
        </w:rPr>
      </w:r>
      <w:r/>
    </w:p>
    <w:p>
      <w:pPr>
        <w:pStyle w:val="916"/>
        <w:ind w:firstLine="480"/>
        <w:spacing w:before="143" w:line="360" w:lineRule="auto"/>
        <w:rPr>
          <w:rFonts w:ascii="宋体" w:hAnsi="宋体"/>
          <w:bCs/>
          <w:sz w:val="24"/>
        </w:rPr>
      </w:pPr>
      <w:r>
        <w:rPr>
          <w:rFonts w:ascii="宋体" w:hAnsi="宋体"/>
          <w:bCs/>
          <w:sz w:val="24"/>
        </w:rPr>
      </w:r>
      <w:r/>
    </w:p>
    <w:p>
      <w:pPr>
        <w:pStyle w:val="916"/>
        <w:ind w:firstLine="480"/>
        <w:spacing w:before="143" w:line="400" w:lineRule="exact"/>
        <w:rPr>
          <w:rFonts w:ascii="宋体" w:hAnsi="宋体"/>
          <w:bCs/>
          <w:sz w:val="24"/>
        </w:rPr>
      </w:pPr>
      <w:r>
        <w:rPr>
          <w:rFonts w:ascii="宋体" w:hAnsi="宋体"/>
          <w:bCs/>
          <w:sz w:val="24"/>
        </w:rPr>
      </w:r>
      <w:r/>
    </w:p>
    <w:p>
      <w:pPr>
        <w:pStyle w:val="916"/>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16"/>
        <w:jc w:val="left"/>
        <w:widowControl/>
        <w:rPr>
          <w:rFonts w:hint="eastAsia" w:ascii="宋体" w:hAnsi="宋体"/>
          <w:bCs/>
          <w:sz w:val="24"/>
        </w:rPr>
      </w:pPr>
      <w:r>
        <w:rPr>
          <w:rFonts w:hint="eastAsia" w:ascii="宋体" w:hAnsi="宋体"/>
          <w:bCs/>
          <w:sz w:val="24"/>
        </w:rPr>
      </w:r>
      <w:r/>
    </w:p>
    <w:p>
      <w:pPr>
        <w:pStyle w:val="916"/>
        <w:spacing w:line="360" w:lineRule="auto"/>
      </w:pPr>
      <w:r>
        <w:br w:type="page" w:clear="all"/>
      </w:r>
      <w:r>
        <w:rPr>
          <w:rFonts w:hint="eastAsia"/>
          <w:sz w:val="24"/>
        </w:rPr>
        <w:t xml:space="preserve">附件：</w:t>
      </w:r>
      <w:r/>
    </w:p>
    <w:p>
      <w:pPr>
        <w:pStyle w:val="916"/>
        <w:spacing w:line="360" w:lineRule="auto"/>
      </w:pPr>
      <w:r/>
      <w:r/>
    </w:p>
    <w:p>
      <w:pPr>
        <w:pStyle w:val="918"/>
        <w:spacing w:before="286" w:after="143" w:line="360" w:lineRule="auto"/>
        <w:rPr>
          <w:rFonts w:ascii="宋体" w:hAnsi="宋体" w:eastAsia="宋体"/>
          <w:sz w:val="28"/>
          <w:szCs w:val="28"/>
        </w:rPr>
      </w:pPr>
      <w:r/>
      <w:bookmarkStart w:id="354" w:name="_Toc226127013"/>
      <w:r>
        <w:rPr>
          <w:rFonts w:hint="eastAsia" w:ascii="宋体" w:hAnsi="宋体" w:eastAsia="宋体"/>
          <w:sz w:val="28"/>
          <w:szCs w:val="28"/>
        </w:rPr>
        <w:t xml:space="preserve">参加本次政府采购活动前3年内在经营活动中没有重大违法记录的书面声明</w:t>
      </w:r>
      <w:bookmarkEnd w:id="354"/>
      <w:r>
        <w:rPr>
          <w:rFonts w:ascii="宋体" w:hAnsi="宋体" w:eastAsia="宋体"/>
          <w:sz w:val="28"/>
          <w:szCs w:val="28"/>
        </w:rPr>
      </w:r>
      <w:r/>
    </w:p>
    <w:p>
      <w:pPr>
        <w:pStyle w:val="916"/>
        <w:ind w:firstLine="480"/>
        <w:spacing w:before="57" w:line="480" w:lineRule="auto"/>
        <w:rPr>
          <w:rFonts w:ascii="宋体" w:hAnsi="宋体"/>
          <w:bCs/>
          <w:sz w:val="24"/>
        </w:rPr>
      </w:pPr>
      <w:r>
        <w:rPr>
          <w:rFonts w:ascii="宋体" w:hAnsi="宋体"/>
          <w:bCs/>
          <w:sz w:val="24"/>
        </w:rPr>
      </w:r>
      <w:r/>
    </w:p>
    <w:p>
      <w:pPr>
        <w:pStyle w:val="916"/>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16"/>
        <w:ind w:firstLine="480"/>
        <w:spacing w:before="57" w:line="360" w:lineRule="auto"/>
        <w:rPr>
          <w:rFonts w:ascii="宋体" w:hAnsi="宋体"/>
          <w:bCs/>
          <w:sz w:val="24"/>
        </w:rPr>
      </w:pPr>
      <w:r>
        <w:rPr>
          <w:rFonts w:ascii="宋体" w:hAnsi="宋体"/>
          <w:bCs/>
          <w:sz w:val="24"/>
        </w:rPr>
      </w:r>
      <w:r/>
    </w:p>
    <w:p>
      <w:pPr>
        <w:pStyle w:val="916"/>
        <w:ind w:firstLine="480"/>
        <w:spacing w:before="57" w:line="360" w:lineRule="auto"/>
        <w:rPr>
          <w:rFonts w:ascii="宋体" w:hAnsi="宋体"/>
          <w:bCs/>
          <w:sz w:val="24"/>
        </w:rPr>
      </w:pPr>
      <w:r>
        <w:rPr>
          <w:rFonts w:ascii="宋体" w:hAnsi="宋体"/>
          <w:bCs/>
          <w:sz w:val="24"/>
        </w:rPr>
      </w:r>
      <w:r/>
    </w:p>
    <w:p>
      <w:pPr>
        <w:pStyle w:val="916"/>
        <w:ind w:firstLine="480"/>
        <w:spacing w:before="57" w:line="360" w:lineRule="auto"/>
        <w:rPr>
          <w:rFonts w:ascii="宋体" w:hAnsi="宋体"/>
          <w:bCs/>
          <w:sz w:val="24"/>
        </w:rPr>
      </w:pPr>
      <w:r>
        <w:rPr>
          <w:rFonts w:ascii="宋体" w:hAnsi="宋体"/>
          <w:bCs/>
          <w:sz w:val="24"/>
        </w:rPr>
      </w:r>
      <w:r/>
    </w:p>
    <w:p>
      <w:pPr>
        <w:pStyle w:val="1056"/>
        <w:ind w:firstLine="0"/>
      </w:pPr>
      <w:r>
        <w:br w:type="page" w:clear="all"/>
      </w:r>
      <w:r>
        <w:rPr>
          <w:rFonts w:hint="eastAsia"/>
          <w:sz w:val="24"/>
          <w:szCs w:val="24"/>
        </w:rPr>
        <w:t xml:space="preserve">附件：</w:t>
      </w:r>
      <w:r/>
    </w:p>
    <w:p>
      <w:pPr>
        <w:pStyle w:val="918"/>
        <w:spacing w:before="286" w:after="143" w:line="360" w:lineRule="auto"/>
        <w:rPr>
          <w:rFonts w:ascii="宋体" w:hAnsi="宋体" w:eastAsia="宋体"/>
          <w:sz w:val="28"/>
          <w:szCs w:val="28"/>
        </w:rPr>
      </w:pPr>
      <w:r/>
      <w:bookmarkStart w:id="355" w:name="_Toc226127014"/>
      <w:r>
        <w:rPr>
          <w:rFonts w:hint="eastAsia" w:ascii="宋体" w:hAnsi="宋体" w:eastAsia="宋体"/>
          <w:sz w:val="28"/>
          <w:szCs w:val="28"/>
        </w:rPr>
        <w:t xml:space="preserve">法人授权书</w:t>
      </w:r>
      <w:bookmarkEnd w:id="355"/>
      <w:r>
        <w:rPr>
          <w:rFonts w:ascii="宋体" w:hAnsi="宋体" w:eastAsia="宋体"/>
          <w:sz w:val="28"/>
          <w:szCs w:val="28"/>
        </w:rPr>
      </w:r>
      <w:r/>
    </w:p>
    <w:p>
      <w:pPr>
        <w:pStyle w:val="1022"/>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22"/>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22"/>
        <w:ind w:firstLine="482"/>
        <w:spacing w:before="85" w:line="360" w:lineRule="auto"/>
        <w:rPr>
          <w:rFonts w:ascii="宋体" w:hAnsi="宋体"/>
          <w:b/>
          <w:bCs/>
          <w:u w:val="none"/>
        </w:rPr>
      </w:pPr>
      <w:r>
        <w:rPr>
          <w:rFonts w:hint="eastAsia" w:ascii="宋体" w:hAnsi="宋体"/>
          <w:b/>
          <w:bCs/>
          <w:u w:val="none"/>
        </w:rPr>
        <w:t xml:space="preserve">附：1、法定代表人和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ascii="宋体" w:hAnsi="宋体"/>
          <w:b/>
          <w:bCs/>
          <w:u w:val="none"/>
        </w:rPr>
      </w:r>
      <w:r/>
    </w:p>
    <w:p>
      <w:pPr>
        <w:pStyle w:val="1022"/>
        <w:ind w:firstLine="482"/>
        <w:spacing w:before="85" w:line="360" w:lineRule="auto"/>
        <w:rPr>
          <w:rFonts w:hint="eastAsia" w:ascii="宋体" w:hAnsi="宋体"/>
          <w:b/>
          <w:bCs/>
          <w:u w:val="none"/>
        </w:rPr>
      </w:pPr>
      <w:r>
        <w:rPr>
          <w:rFonts w:ascii="宋体" w:hAnsi="宋体"/>
          <w:b/>
          <w:bCs/>
          <w:u w:val="none"/>
        </w:rPr>
        <w:t xml:space="preserve">2、供应商为被授权人缴纳的2026年</w:t>
      </w:r>
      <w:r>
        <w:rPr>
          <w:rFonts w:hint="eastAsia" w:ascii="宋体" w:hAnsi="宋体"/>
          <w:b/>
          <w:bCs/>
          <w:u w:val="none"/>
        </w:rPr>
        <w:t xml:space="preserve">2</w:t>
      </w:r>
      <w:r>
        <w:rPr>
          <w:rFonts w:ascii="宋体" w:hAnsi="宋体"/>
          <w:b/>
          <w:bCs/>
          <w:u w:val="none"/>
        </w:rPr>
        <w:t xml:space="preserve">月</w:t>
      </w:r>
      <w:r>
        <w:rPr>
          <w:rFonts w:hint="eastAsia" w:ascii="宋体" w:hAnsi="宋体"/>
          <w:b/>
          <w:bCs/>
          <w:u w:val="none"/>
        </w:rPr>
        <w:t xml:space="preserve">1</w:t>
      </w:r>
      <w:r>
        <w:rPr>
          <w:rFonts w:ascii="宋体" w:hAnsi="宋体"/>
          <w:b/>
          <w:bCs/>
          <w:u w:val="none"/>
        </w:rPr>
        <w:t xml:space="preserve">日以来任意一个月的社保缴纳凭证。</w:t>
      </w:r>
      <w:r>
        <w:rPr>
          <w:rFonts w:hint="eastAsia" w:ascii="宋体" w:hAnsi="宋体"/>
          <w:b/>
          <w:bCs/>
          <w:u w:val="none"/>
        </w:rPr>
      </w:r>
      <w:r/>
    </w:p>
    <w:p>
      <w:pPr>
        <w:pStyle w:val="1022"/>
        <w:spacing w:before="85"/>
        <w:rPr>
          <w:rFonts w:ascii="宋体" w:hAnsi="宋体"/>
        </w:rPr>
      </w:pPr>
      <w:r>
        <w:rPr>
          <w:rFonts w:ascii="宋体" w:hAnsi="宋体"/>
        </w:rPr>
      </w:r>
      <w:r/>
    </w:p>
    <w:p>
      <w:pPr>
        <w:pStyle w:val="1022"/>
        <w:ind w:firstLine="0"/>
        <w:jc w:val="both"/>
        <w:spacing w:before="85"/>
        <w:tabs>
          <w:tab w:val="clear" w:pos="360" w:leader="none"/>
        </w:tabs>
        <w:rPr>
          <w:rFonts w:ascii="宋体" w:hAnsi="宋体"/>
          <w:szCs w:val="20"/>
          <w:u w:val="none"/>
        </w:rPr>
      </w:pPr>
      <w:r>
        <w:rPr>
          <w:rFonts w:ascii="宋体" w:hAnsi="宋体"/>
          <w:szCs w:val="20"/>
          <w:u w:val="none"/>
        </w:rPr>
      </w:r>
      <w:r/>
    </w:p>
    <w:p>
      <w:pPr>
        <w:pStyle w:val="1022"/>
        <w:ind w:firstLine="0"/>
        <w:jc w:val="both"/>
        <w:spacing w:before="85"/>
        <w:tabs>
          <w:tab w:val="clear" w:pos="360" w:leader="none"/>
        </w:tabs>
        <w:rPr>
          <w:rFonts w:ascii="宋体" w:hAnsi="宋体"/>
          <w:szCs w:val="20"/>
          <w:u w:val="none"/>
        </w:rPr>
      </w:pPr>
      <w:r>
        <w:rPr>
          <w:rFonts w:ascii="宋体" w:hAnsi="宋体"/>
          <w:szCs w:val="20"/>
          <w:u w:val="none"/>
        </w:rPr>
      </w:r>
      <w:r/>
    </w:p>
    <w:p>
      <w:pPr>
        <w:pStyle w:val="1022"/>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1022"/>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22"/>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22"/>
        <w:ind w:firstLine="480"/>
        <w:jc w:val="both"/>
        <w:spacing w:line="360" w:lineRule="auto"/>
        <w:rPr>
          <w:rFonts w:hint="eastAsia" w:ascii="宋体" w:hAnsi="宋体"/>
          <w:u w:val="none"/>
        </w:rPr>
      </w:pPr>
      <w:r>
        <w:rPr>
          <w:rFonts w:hint="eastAsia" w:ascii="宋体" w:hAnsi="宋体"/>
          <w:u w:val="none"/>
        </w:rPr>
        <w:t xml:space="preserve">通讯地址：</w:t>
      </w:r>
      <w:r/>
    </w:p>
    <w:p>
      <w:pPr>
        <w:pStyle w:val="1022"/>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916"/>
        <w:jc w:val="left"/>
        <w:widowControl/>
        <w:rPr>
          <w:rFonts w:ascii="黑体" w:hAnsi="黑体" w:eastAsia="黑体"/>
          <w:b/>
          <w:sz w:val="32"/>
          <w:szCs w:val="32"/>
        </w:rPr>
      </w:pPr>
      <w:r>
        <w:rPr>
          <w:rFonts w:ascii="黑体" w:hAnsi="黑体" w:eastAsia="黑体"/>
          <w:b/>
          <w:sz w:val="32"/>
          <w:szCs w:val="32"/>
        </w:rPr>
      </w:r>
      <w:r/>
    </w:p>
    <w:p>
      <w:pPr>
        <w:pStyle w:val="1056"/>
        <w:ind w:firstLine="0"/>
        <w:rPr>
          <w:sz w:val="24"/>
          <w:szCs w:val="24"/>
        </w:rPr>
      </w:pPr>
      <w:r>
        <w:br w:type="page" w:clear="all"/>
      </w:r>
      <w:r>
        <w:rPr>
          <w:rFonts w:hint="eastAsia"/>
          <w:sz w:val="24"/>
          <w:szCs w:val="24"/>
        </w:rPr>
        <w:t xml:space="preserve">附件：</w:t>
      </w:r>
      <w:r>
        <w:rPr>
          <w:sz w:val="24"/>
          <w:szCs w:val="24"/>
        </w:rPr>
      </w:r>
      <w:r/>
    </w:p>
    <w:p>
      <w:pPr>
        <w:pStyle w:val="1056"/>
        <w:ind w:firstLine="0"/>
        <w:rPr>
          <w:rFonts w:hint="eastAsia"/>
        </w:rPr>
      </w:pPr>
      <w:r>
        <w:rPr>
          <w:rFonts w:hint="eastAsia"/>
        </w:rPr>
      </w:r>
      <w:r/>
    </w:p>
    <w:p>
      <w:pPr>
        <w:pStyle w:val="918"/>
        <w:spacing w:before="286" w:after="143" w:line="360" w:lineRule="auto"/>
        <w:rPr>
          <w:rFonts w:ascii="宋体" w:hAnsi="宋体" w:eastAsia="宋体"/>
          <w:sz w:val="28"/>
          <w:szCs w:val="28"/>
        </w:rPr>
      </w:pPr>
      <w:r/>
      <w:bookmarkStart w:id="356" w:name="_Toc226127015"/>
      <w:r>
        <w:rPr>
          <w:rFonts w:hint="eastAsia" w:ascii="宋体" w:hAnsi="宋体" w:eastAsia="宋体"/>
          <w:sz w:val="28"/>
          <w:szCs w:val="28"/>
        </w:rPr>
        <w:t xml:space="preserve">投标函</w:t>
      </w:r>
      <w:bookmarkEnd w:id="356"/>
      <w:r>
        <w:rPr>
          <w:rFonts w:ascii="宋体" w:hAnsi="宋体" w:eastAsia="宋体"/>
          <w:sz w:val="28"/>
          <w:szCs w:val="28"/>
        </w:rPr>
      </w:r>
      <w:r/>
    </w:p>
    <w:p>
      <w:pPr>
        <w:pStyle w:val="916"/>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16"/>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5.同意向贵方提供贵方可能另外要求的与投标有关的任何证据</w:t>
      </w:r>
      <w:r>
        <w:rPr>
          <w:rFonts w:hint="eastAsia" w:ascii="宋体" w:hAnsi="宋体"/>
          <w:sz w:val="24"/>
        </w:rPr>
        <w:t xml:space="preserve">或资料，并保证我方已提供和将要提供的文件是真实的、准确的。</w:t>
      </w:r>
      <w:r>
        <w:rPr>
          <w:rFonts w:ascii="宋体" w:hAnsi="宋体"/>
          <w:sz w:val="24"/>
        </w:rPr>
      </w:r>
      <w:r/>
    </w:p>
    <w:p>
      <w:pPr>
        <w:pStyle w:val="916"/>
        <w:ind w:firstLine="480"/>
        <w:spacing w:line="360" w:lineRule="auto"/>
        <w:rPr>
          <w:rFonts w:ascii="宋体" w:hAnsi="宋体"/>
          <w:sz w:val="24"/>
        </w:rPr>
      </w:pPr>
      <w:r>
        <w:rPr>
          <w:rFonts w:hint="eastAsia" w:ascii="宋体" w:hAnsi="宋体"/>
          <w:sz w:val="24"/>
        </w:rPr>
        <w:t xml:space="preserve">6.一旦我方中标,我方将根据招标文件的规定，严格履行合同的责任和义务,并保证在招标文件规定的时间完成项目，交付买方验收、使用。</w:t>
      </w:r>
      <w:r>
        <w:rPr>
          <w:rFonts w:ascii="宋体" w:hAnsi="宋体"/>
          <w:sz w:val="24"/>
        </w:rPr>
      </w:r>
      <w:r/>
    </w:p>
    <w:p>
      <w:pPr>
        <w:pStyle w:val="916"/>
        <w:ind w:firstLine="482"/>
        <w:spacing w:line="360" w:lineRule="auto"/>
        <w:rPr>
          <w:rFonts w:hint="eastAsia" w:ascii="宋体" w:hAnsi="宋体"/>
          <w:b/>
          <w:bCs/>
          <w:sz w:val="24"/>
        </w:rPr>
      </w:pPr>
      <w:r>
        <w:rPr>
          <w:rFonts w:hint="eastAsia" w:ascii="宋体" w:hAnsi="宋体"/>
          <w:b/>
          <w:bCs/>
          <w:sz w:val="24"/>
        </w:rPr>
        <w:t xml:space="preserve">7.我们不存在和我单位负责人为同一人，或者和我单位存在直接控股、管理关系的其他供应商，参加本项目同一合同项下的政府采购活动的情形。</w:t>
      </w:r>
      <w:r/>
    </w:p>
    <w:p>
      <w:pPr>
        <w:pStyle w:val="916"/>
        <w:ind w:firstLine="482"/>
        <w:spacing w:line="360" w:lineRule="auto"/>
        <w:rPr>
          <w:rFonts w:ascii="宋体" w:hAnsi="宋体"/>
          <w:b/>
          <w:bCs/>
          <w:sz w:val="24"/>
        </w:rPr>
      </w:pPr>
      <w:r>
        <w:rPr>
          <w:rFonts w:hint="eastAsia" w:ascii="宋体" w:hAnsi="宋体"/>
          <w:b/>
          <w:bCs/>
          <w:sz w:val="24"/>
        </w:rPr>
        <w:t xml:space="preserve">8.我们不是为本项目提供整体设计、规范编制或者项目管理、监理、检测等服务的供应商；</w:t>
      </w:r>
      <w:r>
        <w:rPr>
          <w:rFonts w:ascii="宋体" w:hAnsi="宋体"/>
          <w:b/>
          <w:bCs/>
          <w:sz w:val="24"/>
        </w:rPr>
      </w:r>
      <w:r/>
    </w:p>
    <w:p>
      <w:pPr>
        <w:pStyle w:val="916"/>
        <w:ind w:firstLine="482"/>
        <w:spacing w:line="360" w:lineRule="auto"/>
        <w:rPr>
          <w:rFonts w:hint="eastAsia" w:ascii="宋体" w:hAnsi="宋体"/>
          <w:b/>
          <w:bCs/>
          <w:sz w:val="24"/>
        </w:rPr>
      </w:pPr>
      <w:r>
        <w:rPr>
          <w:rFonts w:hint="eastAsia" w:ascii="宋体" w:hAnsi="宋体"/>
          <w:b/>
          <w:bCs/>
          <w:sz w:val="24"/>
        </w:rPr>
        <w:t xml:space="preserve">9.</w:t>
      </w:r>
      <w:r>
        <w:rPr>
          <w:rFonts w:ascii="宋体" w:hAnsi="宋体"/>
          <w:b/>
          <w:bCs/>
          <w:sz w:val="24"/>
        </w:rPr>
        <w:t xml:space="preserve">我单位不属于“公益一类事业单位”或“使用事业编制且由财政拨款保障的群团组织”。（是否为事业单位：口否；口是，我单位属于</w:t>
      </w:r>
      <w:r>
        <w:rPr>
          <w:rFonts w:ascii="宋体" w:hAnsi="宋体"/>
          <w:b/>
          <w:bCs/>
          <w:sz w:val="24"/>
          <w:u w:val="single"/>
        </w:rPr>
        <w:t xml:space="preserve">    [填写具体公益类型]</w:t>
      </w:r>
      <w:r>
        <w:rPr>
          <w:rFonts w:hint="eastAsia" w:ascii="宋体" w:hAnsi="宋体"/>
          <w:b/>
          <w:bCs/>
          <w:sz w:val="24"/>
          <w:u w:val="single"/>
        </w:rPr>
        <w:t xml:space="preserve">    </w:t>
      </w:r>
      <w:r>
        <w:rPr>
          <w:rFonts w:ascii="宋体" w:hAnsi="宋体"/>
          <w:b/>
          <w:bCs/>
          <w:sz w:val="24"/>
          <w:u w:val="single"/>
        </w:rPr>
        <w:t xml:space="preserve"> </w:t>
      </w:r>
      <w:r>
        <w:rPr>
          <w:rFonts w:ascii="宋体" w:hAnsi="宋体"/>
          <w:b/>
          <w:bCs/>
          <w:sz w:val="24"/>
        </w:rPr>
        <w:t xml:space="preserve"> ；)</w:t>
      </w:r>
      <w:r>
        <w:rPr>
          <w:rFonts w:hint="eastAsia" w:ascii="宋体" w:hAnsi="宋体"/>
          <w:b/>
          <w:bCs/>
          <w:sz w:val="24"/>
        </w:rPr>
      </w:r>
      <w:r/>
    </w:p>
    <w:p>
      <w:pPr>
        <w:pStyle w:val="916"/>
        <w:spacing w:line="360" w:lineRule="auto"/>
        <w:rPr>
          <w:rFonts w:hint="eastAsia" w:ascii="宋体" w:hAnsi="宋体"/>
          <w:sz w:val="24"/>
        </w:rPr>
      </w:pPr>
      <w:r>
        <w:rPr>
          <w:rFonts w:hint="eastAsia" w:ascii="宋体" w:hAnsi="宋体"/>
          <w:sz w:val="24"/>
        </w:rPr>
      </w:r>
      <w:r/>
    </w:p>
    <w:p>
      <w:pPr>
        <w:pStyle w:val="1056"/>
        <w:ind w:firstLine="0"/>
        <w:rPr>
          <w:sz w:val="24"/>
          <w:szCs w:val="24"/>
        </w:rPr>
      </w:pPr>
      <w:r>
        <w:br w:type="page" w:clear="all"/>
      </w:r>
      <w:r>
        <w:rPr>
          <w:rFonts w:hint="eastAsia"/>
          <w:sz w:val="24"/>
          <w:szCs w:val="24"/>
        </w:rPr>
        <w:t xml:space="preserve">附件：</w:t>
      </w:r>
      <w:r>
        <w:rPr>
          <w:sz w:val="24"/>
          <w:szCs w:val="24"/>
        </w:rPr>
      </w:r>
      <w:r/>
    </w:p>
    <w:p>
      <w:pPr>
        <w:pStyle w:val="918"/>
        <w:spacing w:before="286" w:after="143" w:line="360" w:lineRule="auto"/>
        <w:rPr>
          <w:rFonts w:ascii="宋体" w:hAnsi="宋体" w:eastAsia="宋体"/>
          <w:sz w:val="32"/>
          <w:szCs w:val="32"/>
        </w:rPr>
      </w:pPr>
      <w:r/>
      <w:bookmarkStart w:id="357" w:name="_Toc226127019"/>
      <w:r>
        <w:rPr>
          <w:rFonts w:hint="eastAsia" w:ascii="宋体" w:hAnsi="宋体" w:eastAsia="宋体"/>
          <w:sz w:val="32"/>
          <w:szCs w:val="32"/>
        </w:rPr>
        <w:t xml:space="preserve">中小微企业声明函（服务类项目）</w:t>
      </w:r>
      <w:bookmarkEnd w:id="357"/>
      <w:r>
        <w:rPr>
          <w:rFonts w:ascii="宋体" w:hAnsi="宋体" w:eastAsia="宋体"/>
          <w:sz w:val="32"/>
          <w:szCs w:val="32"/>
        </w:rPr>
      </w:r>
      <w:r/>
    </w:p>
    <w:p>
      <w:pPr>
        <w:pStyle w:val="948"/>
        <w:ind w:firstLine="420"/>
        <w:rPr>
          <w:rFonts w:ascii="宋体" w:hAnsi="宋体" w:eastAsia="宋体"/>
          <w:sz w:val="21"/>
          <w:szCs w:val="21"/>
        </w:rPr>
      </w:pPr>
      <w:r>
        <w:rPr>
          <w:rFonts w:ascii="宋体" w:hAnsi="宋体" w:eastAsia="宋体"/>
          <w:sz w:val="21"/>
          <w:szCs w:val="21"/>
        </w:rPr>
      </w:r>
      <w:r/>
    </w:p>
    <w:p>
      <w:pPr>
        <w:pStyle w:val="948"/>
        <w:ind w:firstLine="480"/>
        <w:spacing w:line="360" w:lineRule="auto"/>
        <w:rPr>
          <w:rFonts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 [项目编号] [分包号（如有）] </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rPr>
          <w:rFonts w:ascii="宋体" w:hAnsi="宋体" w:eastAsia="宋体"/>
          <w:sz w:val="24"/>
          <w:szCs w:val="24"/>
        </w:rPr>
      </w:r>
      <w:r/>
    </w:p>
    <w:p>
      <w:pPr>
        <w:pStyle w:val="1052"/>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w:t>
      </w:r>
      <w:r>
        <w:rPr>
          <w:rFonts w:ascii="宋体" w:hAnsi="宋体"/>
          <w:sz w:val="24"/>
          <w:szCs w:val="24"/>
          <w:u w:val="single"/>
        </w:rPr>
        <w:t xml:space="preserve">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052"/>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48"/>
        <w:ind w:firstLine="480"/>
        <w:spacing w:line="360" w:lineRule="auto"/>
        <w:rPr>
          <w:rFonts w:ascii="宋体" w:hAnsi="宋体" w:eastAsia="宋体"/>
          <w:sz w:val="24"/>
          <w:szCs w:val="24"/>
        </w:rPr>
      </w:pPr>
      <w:r>
        <w:rPr>
          <w:rFonts w:ascii="宋体" w:hAnsi="宋体" w:eastAsia="宋体"/>
          <w:sz w:val="24"/>
          <w:szCs w:val="24"/>
        </w:rPr>
        <w:t xml:space="preserve">……</w:t>
      </w:r>
      <w:r/>
    </w:p>
    <w:p>
      <w:pPr>
        <w:pStyle w:val="948"/>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48"/>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948"/>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16"/>
        <w:ind w:left="5250"/>
        <w:jc w:val="left"/>
        <w:spacing w:line="360" w:lineRule="auto"/>
        <w:rPr>
          <w:rFonts w:ascii="宋体" w:hAnsi="宋体"/>
          <w:sz w:val="24"/>
          <w:szCs w:val="21"/>
        </w:rPr>
      </w:pPr>
      <w:r>
        <w:rPr>
          <w:rFonts w:ascii="宋体" w:hAnsi="宋体"/>
          <w:sz w:val="24"/>
          <w:szCs w:val="21"/>
        </w:rPr>
      </w:r>
      <w:r/>
    </w:p>
    <w:p>
      <w:pPr>
        <w:pStyle w:val="916"/>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91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48"/>
        <w:ind w:firstLine="480"/>
        <w:rPr>
          <w:rFonts w:hint="eastAsia" w:ascii="宋体" w:hAnsi="宋体" w:eastAsia="宋体"/>
          <w:sz w:val="24"/>
          <w:szCs w:val="24"/>
        </w:rPr>
      </w:pPr>
      <w:r>
        <w:rPr>
          <w:rFonts w:hint="eastAsia" w:ascii="宋体" w:hAnsi="宋体" w:eastAsia="宋体"/>
          <w:sz w:val="24"/>
          <w:szCs w:val="24"/>
        </w:rPr>
      </w:r>
      <w:r/>
    </w:p>
    <w:p>
      <w:pPr>
        <w:pStyle w:val="916"/>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48"/>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948"/>
        <w:spacing w:line="300" w:lineRule="auto"/>
        <w:rPr>
          <w:rFonts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rPr>
      </w:r>
      <w:r/>
    </w:p>
    <w:p>
      <w:pPr>
        <w:pStyle w:val="948"/>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w:t>
      </w:r>
      <w:r>
        <w:rPr>
          <w:rFonts w:hint="eastAsia" w:ascii="宋体" w:hAnsi="宋体" w:eastAsia="宋体"/>
          <w:sz w:val="22"/>
          <w:szCs w:val="22"/>
        </w:rPr>
        <w:t xml:space="preserve">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948"/>
        <w:spacing w:line="300" w:lineRule="auto"/>
        <w:rPr>
          <w:rFonts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sz w:val="22"/>
          <w:szCs w:val="22"/>
        </w:rPr>
      </w:r>
      <w:r/>
    </w:p>
    <w:p>
      <w:pPr>
        <w:pStyle w:val="948"/>
        <w:spacing w:line="300" w:lineRule="auto"/>
        <w:rPr>
          <w:rFonts w:ascii="宋体" w:hAnsi="宋体" w:eastAsia="宋体"/>
          <w:sz w:val="22"/>
          <w:szCs w:val="22"/>
        </w:rPr>
      </w:pPr>
      <w:r>
        <w:rPr>
          <w:rFonts w:hint="eastAsia" w:ascii="宋体" w:hAnsi="宋体" w:eastAsia="宋体"/>
          <w:sz w:val="22"/>
          <w:szCs w:val="22"/>
        </w:rPr>
        <w:t xml:space="preserve">(5)中标供应商如享受本项目小微企业扶持政策的，其《中小微企业声明函》将随本项目的中标结果同时公告，接受社会监督；</w:t>
      </w:r>
      <w:r>
        <w:rPr>
          <w:rFonts w:ascii="宋体" w:hAnsi="宋体" w:eastAsia="宋体"/>
          <w:sz w:val="22"/>
          <w:szCs w:val="22"/>
        </w:rPr>
        <w:t xml:space="preserve"> </w:t>
      </w:r>
      <w:r/>
    </w:p>
    <w:p>
      <w:pPr>
        <w:pStyle w:val="948"/>
        <w:spacing w:line="300" w:lineRule="auto"/>
        <w:rPr>
          <w:rFonts w:hint="eastAsia" w:ascii="宋体" w:hAnsi="宋体" w:eastAsia="宋体"/>
          <w:sz w:val="22"/>
          <w:szCs w:val="22"/>
        </w:rPr>
      </w:pPr>
      <w:r>
        <w:rPr>
          <w:rFonts w:hint="eastAsia" w:ascii="宋体" w:hAnsi="宋体" w:eastAsia="宋体"/>
          <w:sz w:val="22"/>
          <w:szCs w:val="22"/>
        </w:rPr>
      </w:r>
      <w:r/>
    </w:p>
    <w:p>
      <w:pPr>
        <w:pStyle w:val="1056"/>
        <w:ind w:firstLine="0"/>
      </w:pPr>
      <w:r>
        <w:br w:type="page" w:clear="all"/>
      </w:r>
      <w:r>
        <w:rPr>
          <w:rFonts w:hint="eastAsia"/>
          <w:sz w:val="24"/>
          <w:szCs w:val="24"/>
        </w:rPr>
        <w:t xml:space="preserve">附件：</w:t>
      </w:r>
      <w:r/>
    </w:p>
    <w:p>
      <w:pPr>
        <w:pStyle w:val="918"/>
        <w:spacing w:before="286" w:after="143" w:line="360" w:lineRule="auto"/>
        <w:rPr>
          <w:rFonts w:ascii="宋体" w:hAnsi="宋体" w:eastAsia="宋体"/>
          <w:sz w:val="32"/>
          <w:szCs w:val="32"/>
        </w:rPr>
      </w:pPr>
      <w:r/>
      <w:bookmarkStart w:id="358" w:name="_Toc226127020"/>
      <w:r>
        <w:rPr>
          <w:rFonts w:hint="eastAsia" w:ascii="宋体" w:hAnsi="宋体" w:eastAsia="宋体"/>
          <w:sz w:val="32"/>
          <w:szCs w:val="32"/>
        </w:rPr>
        <w:t xml:space="preserve">残疾人福利性单位声明函</w:t>
      </w:r>
      <w:bookmarkEnd w:id="358"/>
      <w:r>
        <w:rPr>
          <w:rFonts w:ascii="宋体" w:hAnsi="宋体" w:eastAsia="宋体"/>
          <w:sz w:val="32"/>
          <w:szCs w:val="32"/>
        </w:rPr>
      </w:r>
      <w:r/>
    </w:p>
    <w:p>
      <w:pPr>
        <w:pStyle w:val="916"/>
        <w:ind w:firstLine="480"/>
        <w:spacing w:before="57" w:line="480" w:lineRule="auto"/>
        <w:rPr>
          <w:rFonts w:ascii="宋体" w:hAnsi="宋体"/>
          <w:sz w:val="24"/>
        </w:rPr>
      </w:pPr>
      <w:r>
        <w:rPr>
          <w:rFonts w:ascii="宋体" w:hAnsi="宋体"/>
          <w:sz w:val="24"/>
        </w:rPr>
      </w:r>
      <w:r/>
    </w:p>
    <w:p>
      <w:pPr>
        <w:pStyle w:val="916"/>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16"/>
        <w:ind w:firstLine="480"/>
        <w:spacing w:before="57" w:line="480" w:lineRule="auto"/>
        <w:rPr>
          <w:rFonts w:ascii="宋体" w:hAnsi="宋体"/>
          <w:sz w:val="24"/>
        </w:rPr>
      </w:pPr>
      <w:r>
        <w:rPr>
          <w:rFonts w:hint="eastAsia" w:ascii="宋体" w:hAnsi="宋体"/>
          <w:sz w:val="24"/>
        </w:rPr>
        <w:t xml:space="preserve">本单位对上述声明的真实性</w:t>
      </w:r>
      <w:r>
        <w:rPr>
          <w:rFonts w:hint="eastAsia" w:ascii="宋体" w:hAnsi="宋体"/>
          <w:sz w:val="24"/>
        </w:rPr>
        <w:t xml:space="preserve">负责。如有虚假，将依法承担相应责任。</w:t>
      </w:r>
      <w:r>
        <w:rPr>
          <w:rFonts w:ascii="宋体" w:hAnsi="宋体"/>
          <w:sz w:val="24"/>
        </w:rPr>
      </w:r>
      <w:r/>
    </w:p>
    <w:p>
      <w:pPr>
        <w:pStyle w:val="916"/>
        <w:ind w:firstLine="480"/>
        <w:spacing w:before="57" w:line="360" w:lineRule="auto"/>
        <w:rPr>
          <w:rFonts w:ascii="宋体" w:hAnsi="宋体"/>
          <w:sz w:val="24"/>
        </w:rPr>
      </w:pPr>
      <w:r>
        <w:rPr>
          <w:rFonts w:ascii="宋体" w:hAnsi="宋体"/>
          <w:sz w:val="24"/>
        </w:rPr>
      </w:r>
      <w:r/>
    </w:p>
    <w:p>
      <w:pPr>
        <w:pStyle w:val="916"/>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48"/>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48"/>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48"/>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1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6"/>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16"/>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18"/>
        <w:jc w:val="left"/>
        <w:spacing w:before="286" w:after="143" w:line="360" w:lineRule="auto"/>
        <w:rPr>
          <w:rFonts w:ascii="宋体" w:hAnsi="宋体" w:cs="宋体"/>
          <w:b w:val="0"/>
          <w:bCs/>
          <w:color w:val="000000"/>
          <w:sz w:val="24"/>
        </w:rPr>
      </w:pPr>
      <w:r>
        <w:br w:type="page" w:clear="all"/>
      </w:r>
      <w:bookmarkStart w:id="359" w:name="_Toc226127021"/>
      <w:r>
        <w:rPr>
          <w:rFonts w:hint="eastAsia" w:ascii="宋体" w:hAnsi="宋体" w:eastAsia="宋体"/>
          <w:b w:val="0"/>
          <w:bCs/>
          <w:sz w:val="24"/>
          <w:szCs w:val="24"/>
        </w:rPr>
        <w:t xml:space="preserve">《中小微企业声明函》附件：</w:t>
      </w:r>
      <w:bookmarkEnd w:id="359"/>
      <w:r>
        <w:rPr>
          <w:rFonts w:ascii="宋体" w:hAnsi="宋体" w:cs="宋体"/>
          <w:b w:val="0"/>
          <w:bCs/>
          <w:color w:val="000000"/>
          <w:sz w:val="24"/>
        </w:rPr>
      </w:r>
      <w:r/>
    </w:p>
    <w:p>
      <w:pPr>
        <w:pStyle w:val="980"/>
        <w:ind w:firstLine="562"/>
        <w:jc w:val="center"/>
        <w:spacing w:before="0" w:beforeAutospacing="0" w:after="0" w:afterAutospacing="0" w:line="360" w:lineRule="auto"/>
        <w:shd w:val="clear" w:color="auto" w:fill="ffffff"/>
        <w:rPr>
          <w:rFonts w:hint="eastAsia"/>
          <w:color w:val="000000"/>
          <w:sz w:val="28"/>
          <w:szCs w:val="28"/>
        </w:rPr>
      </w:pPr>
      <w:r>
        <w:rPr>
          <w:rStyle w:val="989"/>
          <w:rFonts w:hint="eastAsia"/>
          <w:color w:val="000000"/>
          <w:sz w:val="28"/>
          <w:szCs w:val="28"/>
        </w:rPr>
        <w:t xml:space="preserve">中小企业划型标准规定</w:t>
      </w:r>
      <w:r>
        <w:rPr>
          <w:rFonts w:hint="eastAsia"/>
          <w:color w:val="000000"/>
          <w:sz w:val="28"/>
          <w:szCs w:val="28"/>
        </w:rPr>
      </w:r>
      <w:r/>
    </w:p>
    <w:p>
      <w:pPr>
        <w:pStyle w:val="916"/>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二、中小企业划分为中型、小型、微型三种类型，具体标准根据企业从业人员、营业收入、资产总额等指标，结合行业特点制定。</w:t>
        <w:br w:type="textWrapping" w:clear="all"/>
        <w:t xml:space="preserve">　　三、本规定适用的行业包括：农、林、牧、渔业，工业（包括采矿业，制造业，电力、热力、燃气及水生产和供应业），建筑业，批发业，零售业，交通运输业（不含铁路运输业），仓储业，邮政业，住宿业，餐饮业，信息传输业（包括电信、互联网和</w:t>
      </w:r>
      <w:r>
        <w:rPr>
          <w:rFonts w:hint="eastAsia" w:ascii="宋体" w:hAnsi="宋体"/>
          <w:color w:val="000000"/>
          <w:sz w:val="24"/>
        </w:rPr>
        <w:t xml:space="preserve">相关服务），软件和信息技术服务业，房地产开发经营，物业管理，租赁和商务服务业，其他未列明行业（包括科学研究和技术服务业，水利、环境和公共设施管理业，居民服务、修理和其他服务业，社会工作，文化、体育和娱乐业等）。</w:t>
        <w:br w:type="textWrapping" w:clear="all"/>
        <w:t xml:space="preserve">　　</w:t>
      </w:r>
      <w:r>
        <w:rPr>
          <w:rFonts w:hint="eastAsia" w:ascii="宋体" w:hAnsi="宋体"/>
          <w:b/>
          <w:bCs/>
          <w:sz w:val="24"/>
        </w:rPr>
        <w:t xml:space="preserve">　四、各行业划型标准为：</w:t>
      </w:r>
      <w:r/>
    </w:p>
    <w:p>
      <w:pPr>
        <w:pStyle w:val="916"/>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w:t>
      </w:r>
      <w:r>
        <w:rPr>
          <w:rFonts w:ascii="宋体" w:hAnsi="宋体"/>
          <w:sz w:val="24"/>
        </w:rPr>
        <w:t xml:space="preserve">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w:t>
      </w:r>
      <w:r>
        <w:rPr>
          <w:rFonts w:ascii="宋体" w:hAnsi="宋体"/>
          <w:sz w:val="24"/>
        </w:rPr>
        <w:t xml:space="preserve">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w:t>
      </w:r>
      <w:r>
        <w:rPr>
          <w:rFonts w:ascii="宋体" w:hAnsi="宋体"/>
          <w:sz w:val="24"/>
        </w:rPr>
        <w:t xml:space="preserve">以上，且营业收入100万元及以上的为小型企业；从业人员10人以下或营业收入100万元以下的为微型企业。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16"/>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w:t>
      </w:r>
      <w:r>
        <w:rPr>
          <w:rFonts w:ascii="宋体" w:hAnsi="宋体"/>
          <w:sz w:val="24"/>
        </w:rPr>
        <w:t xml:space="preserve">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16"/>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w:t>
      </w:r>
      <w:r>
        <w:rPr>
          <w:rFonts w:hint="eastAsia" w:ascii="宋体" w:hAnsi="宋体"/>
          <w:color w:val="000000"/>
          <w:sz w:val="24"/>
        </w:rPr>
        <w:t xml:space="preserve">类所有制和各种组织形式的企业。个体工商户和本规定以外的行业，参照本规定进行划型。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w:t>
      </w:r>
      <w:r>
        <w:rPr>
          <w:rFonts w:hint="eastAsia" w:ascii="宋体" w:hAnsi="宋体"/>
          <w:color w:val="000000"/>
          <w:sz w:val="24"/>
        </w:rPr>
        <w:t xml:space="preserve">统计局2003年颁布的《中小企业标准暂行规定》同时废止。</w:t>
      </w:r>
      <w:r/>
    </w:p>
    <w:p>
      <w:pPr>
        <w:pStyle w:val="918"/>
        <w:spacing w:before="286" w:after="143" w:line="360" w:lineRule="auto"/>
        <w:rPr>
          <w:bCs/>
        </w:rPr>
      </w:pPr>
      <w:r>
        <w:br w:type="page" w:clear="all"/>
      </w:r>
      <w:bookmarkStart w:id="360" w:name="_Toc226127022"/>
      <w:r>
        <w:rPr>
          <w:rFonts w:hint="eastAsia" w:ascii="宋体" w:hAnsi="宋体" w:eastAsia="宋体"/>
          <w:sz w:val="28"/>
          <w:szCs w:val="28"/>
        </w:rPr>
        <w:t xml:space="preserve">质疑函范本</w:t>
      </w:r>
      <w:bookmarkEnd w:id="360"/>
      <w:r>
        <w:rPr>
          <w:bCs/>
        </w:rPr>
      </w:r>
      <w:r/>
    </w:p>
    <w:p>
      <w:pPr>
        <w:pStyle w:val="916"/>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16"/>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16"/>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16"/>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6"/>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16"/>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16"/>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16"/>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16"/>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16"/>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16"/>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16"/>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16"/>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16"/>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16"/>
        <w:spacing w:line="400" w:lineRule="exact"/>
        <w:rPr>
          <w:rFonts w:ascii="宋体" w:hAnsi="宋体"/>
          <w:sz w:val="24"/>
        </w:rPr>
      </w:pPr>
      <w:r>
        <w:rPr>
          <w:rFonts w:ascii="宋体" w:hAnsi="宋体"/>
          <w:sz w:val="24"/>
        </w:rPr>
      </w:r>
      <w:r/>
    </w:p>
    <w:p>
      <w:pPr>
        <w:pStyle w:val="916"/>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16"/>
        <w:spacing w:line="400" w:lineRule="exact"/>
        <w:rPr>
          <w:rFonts w:ascii="宋体" w:hAnsi="宋体"/>
          <w:sz w:val="24"/>
        </w:rPr>
      </w:pPr>
      <w:r>
        <w:rPr>
          <w:rFonts w:ascii="宋体" w:hAnsi="宋体"/>
          <w:sz w:val="24"/>
        </w:rPr>
      </w:r>
      <w:r/>
    </w:p>
    <w:p>
      <w:pPr>
        <w:pStyle w:val="916"/>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16"/>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16"/>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16"/>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16"/>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16"/>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16"/>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56"/>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42</w:t>
    </w:r>
    <w:r>
      <w:fldChar w:fldCharType="end"/>
    </w:r>
    <w:r>
      <w:rPr>
        <w:rStyle w:val="990"/>
      </w:rPr>
    </w:r>
    <w:r/>
  </w:p>
  <w:p>
    <w:pPr>
      <w:pStyle w:val="9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rPr>
        <w:rStyle w:val="990"/>
      </w:rPr>
    </w:r>
    <w:r/>
  </w:p>
  <w:p>
    <w:pPr>
      <w:pStyle w:val="9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16"/>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1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16"/>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1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66"/>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1"/>
      <w:isLgl w:val="false"/>
      <w:suff w:val="tab"/>
      <w:lvlText w:val="附录%1."/>
      <w:lvlJc w:val="left"/>
      <w:pPr>
        <w:pStyle w:val="91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6"/>
        <w:ind w:left="360" w:hanging="360"/>
      </w:pPr>
      <w:rPr>
        <w:rFonts w:ascii="Calibri" w:hAnsi="Calibri" w:cs="Times New Roman"/>
      </w:rPr>
    </w:lvl>
    <w:lvl w:ilvl="1">
      <w:start w:val="1"/>
      <w:numFmt w:val="lowerLetter"/>
      <w:isLgl w:val="false"/>
      <w:suff w:val="tab"/>
      <w:lvlText w:val="%2)"/>
      <w:lvlJc w:val="left"/>
      <w:pPr>
        <w:pStyle w:val="916"/>
        <w:ind w:left="880" w:hanging="440"/>
      </w:pPr>
    </w:lvl>
    <w:lvl w:ilvl="2">
      <w:start w:val="1"/>
      <w:numFmt w:val="lowerRoman"/>
      <w:isLgl w:val="false"/>
      <w:suff w:val="tab"/>
      <w:lvlText w:val="%3."/>
      <w:lvlJc w:val="right"/>
      <w:pPr>
        <w:pStyle w:val="916"/>
        <w:ind w:left="1320" w:hanging="440"/>
      </w:pPr>
    </w:lvl>
    <w:lvl w:ilvl="3">
      <w:start w:val="1"/>
      <w:numFmt w:val="decimal"/>
      <w:isLgl w:val="false"/>
      <w:suff w:val="tab"/>
      <w:lvlText w:val="%4."/>
      <w:lvlJc w:val="left"/>
      <w:pPr>
        <w:pStyle w:val="916"/>
        <w:ind w:left="1760" w:hanging="440"/>
      </w:pPr>
    </w:lvl>
    <w:lvl w:ilvl="4">
      <w:start w:val="1"/>
      <w:numFmt w:val="lowerLetter"/>
      <w:isLgl w:val="false"/>
      <w:suff w:val="tab"/>
      <w:lvlText w:val="%5)"/>
      <w:lvlJc w:val="left"/>
      <w:pPr>
        <w:pStyle w:val="916"/>
        <w:ind w:left="2200" w:hanging="440"/>
      </w:pPr>
    </w:lvl>
    <w:lvl w:ilvl="5">
      <w:start w:val="1"/>
      <w:numFmt w:val="lowerRoman"/>
      <w:isLgl w:val="false"/>
      <w:suff w:val="tab"/>
      <w:lvlText w:val="%6."/>
      <w:lvlJc w:val="right"/>
      <w:pPr>
        <w:pStyle w:val="916"/>
        <w:ind w:left="2640" w:hanging="440"/>
      </w:pPr>
    </w:lvl>
    <w:lvl w:ilvl="6">
      <w:start w:val="1"/>
      <w:numFmt w:val="decimal"/>
      <w:isLgl w:val="false"/>
      <w:suff w:val="tab"/>
      <w:lvlText w:val="%7."/>
      <w:lvlJc w:val="left"/>
      <w:pPr>
        <w:pStyle w:val="916"/>
        <w:ind w:left="3080" w:hanging="440"/>
      </w:pPr>
    </w:lvl>
    <w:lvl w:ilvl="7">
      <w:start w:val="1"/>
      <w:numFmt w:val="lowerLetter"/>
      <w:isLgl w:val="false"/>
      <w:suff w:val="tab"/>
      <w:lvlText w:val="%8)"/>
      <w:lvlJc w:val="left"/>
      <w:pPr>
        <w:pStyle w:val="916"/>
        <w:ind w:left="3520" w:hanging="440"/>
      </w:pPr>
    </w:lvl>
    <w:lvl w:ilvl="8">
      <w:start w:val="1"/>
      <w:numFmt w:val="lowerRoman"/>
      <w:isLgl w:val="false"/>
      <w:suff w:val="tab"/>
      <w:lvlText w:val="%9."/>
      <w:lvlJc w:val="right"/>
      <w:pPr>
        <w:pStyle w:val="916"/>
        <w:ind w:left="3960" w:hanging="440"/>
      </w:pPr>
    </w:lvl>
  </w:abstractNum>
  <w:abstractNum w:abstractNumId="2">
    <w:multiLevelType w:val="hybridMultilevel"/>
    <w:lvl w:ilvl="0">
      <w:start w:val="1"/>
      <w:numFmt w:val="japaneseCounting"/>
      <w:pStyle w:val="1030"/>
      <w:isLgl w:val="false"/>
      <w:suff w:val="tab"/>
      <w:lvlText w:val="第%1章"/>
      <w:lvlJc w:val="left"/>
      <w:pPr>
        <w:pStyle w:val="916"/>
        <w:ind w:left="9351" w:hanging="420"/>
      </w:pPr>
      <w:rPr>
        <w:rFonts w:hint="eastAsia" w:ascii="黑体" w:eastAsia="黑体"/>
        <w:b w:val="0"/>
        <w:sz w:val="36"/>
        <w:lang w:val="en-US"/>
      </w:rPr>
    </w:lvl>
    <w:lvl w:ilvl="1">
      <w:start w:val="1"/>
      <w:numFmt w:val="decimal"/>
      <w:pStyle w:val="1028"/>
      <w:isLgl w:val="false"/>
      <w:suff w:val="tab"/>
      <w:lvlText w:val="%1.%2"/>
      <w:lvlJc w:val="left"/>
      <w:pPr>
        <w:pStyle w:val="91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14"/>
      <w:isLgl w:val="false"/>
      <w:suff w:val="tab"/>
      <w:lvlText w:val="%1.%2.%3"/>
      <w:lvlJc w:val="left"/>
      <w:pPr>
        <w:pStyle w:val="91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34"/>
      <w:isLgl w:val="false"/>
      <w:suff w:val="tab"/>
      <w:lvlText w:val="%1.%2.%3.%4"/>
      <w:lvlJc w:val="left"/>
      <w:pPr>
        <w:pStyle w:val="916"/>
        <w:ind w:left="0" w:firstLine="0"/>
        <w:tabs>
          <w:tab w:val="num" w:pos="1134" w:leader="none"/>
        </w:tabs>
      </w:pPr>
      <w:rPr>
        <w:rFonts w:hint="eastAsia"/>
      </w:rPr>
    </w:lvl>
    <w:lvl w:ilvl="4">
      <w:start w:val="1"/>
      <w:numFmt w:val="decimal"/>
      <w:isLgl w:val="false"/>
      <w:suff w:val="tab"/>
      <w:lvlText w:val="%1.%2.%3.%4.%5"/>
      <w:lvlJc w:val="left"/>
      <w:pPr>
        <w:pStyle w:val="916"/>
        <w:ind w:left="4620" w:hanging="850"/>
        <w:tabs>
          <w:tab w:val="num" w:pos="4850" w:leader="none"/>
        </w:tabs>
      </w:pPr>
      <w:rPr>
        <w:rFonts w:hint="eastAsia"/>
      </w:rPr>
    </w:lvl>
    <w:lvl w:ilvl="5">
      <w:start w:val="1"/>
      <w:numFmt w:val="decimal"/>
      <w:isLgl w:val="false"/>
      <w:suff w:val="tab"/>
      <w:lvlText w:val="%1.%2.%3.%4.%5.%6"/>
      <w:lvlJc w:val="left"/>
      <w:pPr>
        <w:pStyle w:val="916"/>
        <w:ind w:left="5329" w:hanging="1134"/>
        <w:tabs>
          <w:tab w:val="num" w:pos="5635" w:leader="none"/>
        </w:tabs>
      </w:pPr>
      <w:rPr>
        <w:rFonts w:hint="eastAsia"/>
      </w:rPr>
    </w:lvl>
    <w:lvl w:ilvl="6">
      <w:start w:val="1"/>
      <w:numFmt w:val="decimal"/>
      <w:isLgl w:val="false"/>
      <w:suff w:val="tab"/>
      <w:lvlText w:val="%1.%2.%3.%4.%5.%6.%7"/>
      <w:lvlJc w:val="left"/>
      <w:pPr>
        <w:pStyle w:val="916"/>
        <w:ind w:left="5896" w:hanging="1276"/>
        <w:tabs>
          <w:tab w:val="num" w:pos="6420" w:leader="none"/>
        </w:tabs>
      </w:pPr>
      <w:rPr>
        <w:rFonts w:hint="eastAsia"/>
      </w:rPr>
    </w:lvl>
    <w:lvl w:ilvl="7">
      <w:start w:val="1"/>
      <w:numFmt w:val="decimal"/>
      <w:isLgl w:val="false"/>
      <w:suff w:val="tab"/>
      <w:lvlText w:val="%1.%2.%3.%4.%5.%6.%7.%8"/>
      <w:lvlJc w:val="left"/>
      <w:pPr>
        <w:pStyle w:val="916"/>
        <w:ind w:left="6463" w:hanging="1418"/>
        <w:tabs>
          <w:tab w:val="num" w:pos="6845" w:leader="none"/>
        </w:tabs>
      </w:pPr>
      <w:rPr>
        <w:rFonts w:hint="eastAsia"/>
      </w:rPr>
    </w:lvl>
    <w:lvl w:ilvl="8">
      <w:start w:val="1"/>
      <w:numFmt w:val="decimal"/>
      <w:isLgl w:val="false"/>
      <w:suff w:val="tab"/>
      <w:lvlText w:val="%1.%2.%3.%4.%5.%6.%7.%8.%9"/>
      <w:lvlJc w:val="left"/>
      <w:pPr>
        <w:pStyle w:val="916"/>
        <w:ind w:left="7171" w:hanging="1700"/>
        <w:tabs>
          <w:tab w:val="num" w:pos="7631" w:leader="none"/>
        </w:tabs>
      </w:pPr>
      <w:rPr>
        <w:rFonts w:hint="eastAsia"/>
      </w:rPr>
    </w:lvl>
  </w:abstractNum>
  <w:abstractNum w:abstractNumId="3">
    <w:multiLevelType w:val="hybridMultilevel"/>
    <w:lvl w:ilvl="0">
      <w:start w:val="1"/>
      <w:numFmt w:val="decimal"/>
      <w:isLgl w:val="false"/>
      <w:suff w:val="tab"/>
      <w:lvlText w:val="%1、"/>
      <w:lvlJc w:val="left"/>
      <w:pPr>
        <w:pStyle w:val="916"/>
        <w:ind w:left="360" w:hanging="360"/>
      </w:pPr>
    </w:lvl>
    <w:lvl w:ilvl="1">
      <w:start w:val="1"/>
      <w:numFmt w:val="lowerLetter"/>
      <w:isLgl w:val="false"/>
      <w:suff w:val="tab"/>
      <w:lvlText w:val="%2)"/>
      <w:lvlJc w:val="left"/>
      <w:pPr>
        <w:pStyle w:val="916"/>
        <w:ind w:left="880" w:hanging="440"/>
      </w:pPr>
    </w:lvl>
    <w:lvl w:ilvl="2">
      <w:start w:val="1"/>
      <w:numFmt w:val="lowerRoman"/>
      <w:isLgl w:val="false"/>
      <w:suff w:val="tab"/>
      <w:lvlText w:val="%3."/>
      <w:lvlJc w:val="right"/>
      <w:pPr>
        <w:pStyle w:val="916"/>
        <w:ind w:left="1320" w:hanging="440"/>
      </w:pPr>
    </w:lvl>
    <w:lvl w:ilvl="3">
      <w:start w:val="1"/>
      <w:numFmt w:val="decimal"/>
      <w:isLgl w:val="false"/>
      <w:suff w:val="tab"/>
      <w:lvlText w:val="%4."/>
      <w:lvlJc w:val="left"/>
      <w:pPr>
        <w:pStyle w:val="916"/>
        <w:ind w:left="1760" w:hanging="440"/>
      </w:pPr>
    </w:lvl>
    <w:lvl w:ilvl="4">
      <w:start w:val="1"/>
      <w:numFmt w:val="lowerLetter"/>
      <w:isLgl w:val="false"/>
      <w:suff w:val="tab"/>
      <w:lvlText w:val="%5)"/>
      <w:lvlJc w:val="left"/>
      <w:pPr>
        <w:pStyle w:val="916"/>
        <w:ind w:left="2200" w:hanging="440"/>
      </w:pPr>
    </w:lvl>
    <w:lvl w:ilvl="5">
      <w:start w:val="1"/>
      <w:numFmt w:val="lowerRoman"/>
      <w:isLgl w:val="false"/>
      <w:suff w:val="tab"/>
      <w:lvlText w:val="%6."/>
      <w:lvlJc w:val="right"/>
      <w:pPr>
        <w:pStyle w:val="916"/>
        <w:ind w:left="2640" w:hanging="440"/>
      </w:pPr>
    </w:lvl>
    <w:lvl w:ilvl="6">
      <w:start w:val="1"/>
      <w:numFmt w:val="decimal"/>
      <w:isLgl w:val="false"/>
      <w:suff w:val="tab"/>
      <w:lvlText w:val="%7."/>
      <w:lvlJc w:val="left"/>
      <w:pPr>
        <w:pStyle w:val="916"/>
        <w:ind w:left="3080" w:hanging="440"/>
      </w:pPr>
    </w:lvl>
    <w:lvl w:ilvl="7">
      <w:start w:val="1"/>
      <w:numFmt w:val="lowerLetter"/>
      <w:isLgl w:val="false"/>
      <w:suff w:val="tab"/>
      <w:lvlText w:val="%8)"/>
      <w:lvlJc w:val="left"/>
      <w:pPr>
        <w:pStyle w:val="916"/>
        <w:ind w:left="3520" w:hanging="440"/>
      </w:pPr>
    </w:lvl>
    <w:lvl w:ilvl="8">
      <w:start w:val="1"/>
      <w:numFmt w:val="lowerRoman"/>
      <w:isLgl w:val="false"/>
      <w:suff w:val="tab"/>
      <w:lvlText w:val="%9."/>
      <w:lvlJc w:val="right"/>
      <w:pPr>
        <w:pStyle w:val="916"/>
        <w:ind w:left="3960" w:hanging="440"/>
      </w:pPr>
    </w:lvl>
  </w:abstractNum>
  <w:abstractNum w:abstractNumId="4">
    <w:multiLevelType w:val="hybridMultilevel"/>
    <w:lvl w:ilvl="0">
      <w:start w:val="1"/>
      <w:numFmt w:val="decimal"/>
      <w:pStyle w:val="1023"/>
      <w:isLgl w:val="false"/>
      <w:suff w:val="tab"/>
      <w:lvlText w:val="%1."/>
      <w:lvlJc w:val="left"/>
      <w:pPr>
        <w:pStyle w:val="916"/>
        <w:ind w:left="709" w:hanging="709"/>
        <w:tabs>
          <w:tab w:val="num" w:pos="709" w:leader="none"/>
        </w:tabs>
      </w:pPr>
      <w:rPr>
        <w:rFonts w:hint="eastAsia"/>
      </w:rPr>
    </w:lvl>
    <w:lvl w:ilvl="1">
      <w:start w:val="1"/>
      <w:numFmt w:val="decimal"/>
      <w:isLgl w:val="false"/>
      <w:suff w:val="tab"/>
      <w:lvlText w:val="%1.%2"/>
      <w:lvlJc w:val="left"/>
      <w:pPr>
        <w:pStyle w:val="916"/>
        <w:ind w:left="709" w:hanging="709"/>
        <w:tabs>
          <w:tab w:val="num" w:pos="709" w:leader="none"/>
        </w:tabs>
      </w:pPr>
      <w:rPr>
        <w:rFonts w:hint="eastAsia"/>
      </w:rPr>
    </w:lvl>
    <w:lvl w:ilvl="2">
      <w:start w:val="1"/>
      <w:numFmt w:val="decimal"/>
      <w:isLgl w:val="false"/>
      <w:suff w:val="tab"/>
      <w:lvlText w:val="%1.%2.%3."/>
      <w:lvlJc w:val="left"/>
      <w:pPr>
        <w:pStyle w:val="916"/>
        <w:ind w:left="425" w:hanging="425"/>
        <w:tabs>
          <w:tab w:val="num" w:pos="425" w:leader="none"/>
        </w:tabs>
      </w:pPr>
      <w:rPr>
        <w:rFonts w:hint="eastAsia"/>
      </w:rPr>
    </w:lvl>
    <w:lvl w:ilvl="3">
      <w:start w:val="1"/>
      <w:numFmt w:val="decimal"/>
      <w:isLgl w:val="false"/>
      <w:suff w:val="tab"/>
      <w:lvlText w:val="%1.%2.%3.%4."/>
      <w:lvlJc w:val="left"/>
      <w:pPr>
        <w:pStyle w:val="916"/>
        <w:ind w:left="851" w:hanging="851"/>
        <w:tabs>
          <w:tab w:val="num" w:pos="851" w:leader="none"/>
        </w:tabs>
      </w:pPr>
      <w:rPr>
        <w:rFonts w:hint="eastAsia"/>
      </w:rPr>
    </w:lvl>
    <w:lvl w:ilvl="4">
      <w:start w:val="1"/>
      <w:numFmt w:val="decimal"/>
      <w:isLgl w:val="false"/>
      <w:suff w:val="tab"/>
      <w:lvlText w:val="%1.%2.%3.%4.%5."/>
      <w:lvlJc w:val="left"/>
      <w:pPr>
        <w:pStyle w:val="916"/>
        <w:ind w:left="992" w:hanging="992"/>
        <w:tabs>
          <w:tab w:val="num" w:pos="992" w:leader="none"/>
        </w:tabs>
      </w:pPr>
      <w:rPr>
        <w:rFonts w:hint="eastAsia"/>
      </w:rPr>
    </w:lvl>
    <w:lvl w:ilvl="5">
      <w:start w:val="1"/>
      <w:numFmt w:val="decimal"/>
      <w:isLgl w:val="false"/>
      <w:suff w:val="tab"/>
      <w:lvlText w:val="%1.%2.%3.%4.%5.%6."/>
      <w:lvlJc w:val="left"/>
      <w:pPr>
        <w:pStyle w:val="916"/>
        <w:ind w:left="1134" w:hanging="1134"/>
        <w:tabs>
          <w:tab w:val="num" w:pos="1134" w:leader="none"/>
        </w:tabs>
      </w:pPr>
      <w:rPr>
        <w:rFonts w:hint="eastAsia"/>
      </w:rPr>
    </w:lvl>
    <w:lvl w:ilvl="6">
      <w:start w:val="1"/>
      <w:numFmt w:val="decimal"/>
      <w:isLgl w:val="false"/>
      <w:suff w:val="tab"/>
      <w:lvlText w:val="%1.%2.%3.%4.%5.%6.%7."/>
      <w:lvlJc w:val="left"/>
      <w:pPr>
        <w:pStyle w:val="916"/>
        <w:ind w:left="1276" w:hanging="1276"/>
        <w:tabs>
          <w:tab w:val="num" w:pos="1276" w:leader="none"/>
        </w:tabs>
      </w:pPr>
      <w:rPr>
        <w:rFonts w:hint="eastAsia"/>
      </w:rPr>
    </w:lvl>
    <w:lvl w:ilvl="7">
      <w:start w:val="1"/>
      <w:numFmt w:val="decimal"/>
      <w:isLgl w:val="false"/>
      <w:suff w:val="tab"/>
      <w:lvlText w:val="%1.%2.%3.%4.%5.%6.%7.%8."/>
      <w:lvlJc w:val="left"/>
      <w:pPr>
        <w:pStyle w:val="916"/>
        <w:ind w:left="1418" w:hanging="1418"/>
        <w:tabs>
          <w:tab w:val="num" w:pos="1418" w:leader="none"/>
        </w:tabs>
      </w:pPr>
      <w:rPr>
        <w:rFonts w:hint="eastAsia"/>
      </w:rPr>
    </w:lvl>
    <w:lvl w:ilvl="8">
      <w:start w:val="1"/>
      <w:numFmt w:val="decimal"/>
      <w:isLgl w:val="false"/>
      <w:suff w:val="tab"/>
      <w:lvlText w:val="%1.%2.%3.%4.%5.%6.%7.%8.%9."/>
      <w:lvlJc w:val="left"/>
      <w:pPr>
        <w:pStyle w:val="916"/>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16"/>
        <w:ind w:left="0" w:firstLine="0"/>
      </w:pPr>
      <w:rPr>
        <w:rFonts w:hint="eastAsia"/>
      </w:rPr>
    </w:lvl>
    <w:lvl w:ilvl="1">
      <w:start w:val="1"/>
      <w:numFmt w:val="decimal"/>
      <w:isLgl w:val="false"/>
      <w:suff w:val="nothing"/>
      <w:lvlText w:val="%2、"/>
      <w:lvlJc w:val="left"/>
      <w:pPr>
        <w:pStyle w:val="916"/>
        <w:ind w:left="0" w:firstLine="0"/>
      </w:pPr>
      <w:rPr>
        <w:rFonts w:hint="eastAsia"/>
      </w:rPr>
    </w:lvl>
    <w:lvl w:ilvl="2">
      <w:start w:val="1"/>
      <w:numFmt w:val="decimal"/>
      <w:isLgl w:val="false"/>
      <w:suff w:val="nothing"/>
      <w:lvlText w:val="%2.%3 "/>
      <w:lvlJc w:val="left"/>
      <w:pPr>
        <w:pStyle w:val="916"/>
        <w:ind w:left="0" w:firstLine="0"/>
      </w:pPr>
      <w:rPr>
        <w:rFonts w:hint="eastAsia"/>
      </w:rPr>
    </w:lvl>
    <w:lvl w:ilvl="3">
      <w:start w:val="1"/>
      <w:numFmt w:val="decimal"/>
      <w:isLgl w:val="false"/>
      <w:suff w:val="nothing"/>
      <w:lvlText w:val="%2.%3.%4 "/>
      <w:lvlJc w:val="left"/>
      <w:pPr>
        <w:pStyle w:val="916"/>
        <w:ind w:left="0" w:firstLine="0"/>
      </w:pPr>
      <w:rPr>
        <w:rFonts w:hint="eastAsia"/>
      </w:rPr>
    </w:lvl>
    <w:lvl w:ilvl="4">
      <w:start w:val="1"/>
      <w:numFmt w:val="decimal"/>
      <w:isLgl w:val="false"/>
      <w:suff w:val="nothing"/>
      <w:lvlText w:val="%2.%3.%4.%5 "/>
      <w:lvlJc w:val="left"/>
      <w:pPr>
        <w:pStyle w:val="916"/>
        <w:ind w:left="0" w:firstLine="0"/>
      </w:pPr>
      <w:rPr>
        <w:rFonts w:hint="eastAsia"/>
      </w:rPr>
    </w:lvl>
    <w:lvl w:ilvl="5">
      <w:start w:val="1"/>
      <w:numFmt w:val="decimal"/>
      <w:pStyle w:val="922"/>
      <w:isLgl w:val="false"/>
      <w:suff w:val="nothing"/>
      <w:lvlText w:val=""/>
      <w:lvlJc w:val="left"/>
      <w:pPr>
        <w:pStyle w:val="916"/>
        <w:ind w:left="0" w:firstLine="0"/>
      </w:pPr>
      <w:rPr>
        <w:rFonts w:hint="eastAsia"/>
      </w:rPr>
    </w:lvl>
    <w:lvl w:ilvl="6">
      <w:start w:val="1"/>
      <w:numFmt w:val="decimal"/>
      <w:pStyle w:val="923"/>
      <w:isLgl w:val="false"/>
      <w:suff w:val="nothing"/>
      <w:lvlText w:val=""/>
      <w:lvlJc w:val="left"/>
      <w:pPr>
        <w:pStyle w:val="916"/>
        <w:ind w:left="0" w:firstLine="0"/>
      </w:pPr>
      <w:rPr>
        <w:rFonts w:hint="eastAsia"/>
      </w:rPr>
    </w:lvl>
    <w:lvl w:ilvl="7">
      <w:start w:val="1"/>
      <w:numFmt w:val="decimal"/>
      <w:pStyle w:val="924"/>
      <w:isLgl w:val="false"/>
      <w:suff w:val="nothing"/>
      <w:lvlText w:val=""/>
      <w:lvlJc w:val="left"/>
      <w:pPr>
        <w:pStyle w:val="916"/>
        <w:ind w:left="0" w:firstLine="0"/>
      </w:pPr>
      <w:rPr>
        <w:rFonts w:hint="eastAsia"/>
      </w:rPr>
    </w:lvl>
    <w:lvl w:ilvl="8">
      <w:start w:val="1"/>
      <w:numFmt w:val="decimal"/>
      <w:pStyle w:val="925"/>
      <w:isLgl w:val="false"/>
      <w:suff w:val="nothing"/>
      <w:lvlText w:val=""/>
      <w:lvlJc w:val="left"/>
      <w:pPr>
        <w:pStyle w:val="916"/>
        <w:ind w:left="0" w:firstLine="0"/>
      </w:pPr>
      <w:rPr>
        <w:rFonts w:hint="eastAsia"/>
      </w:rPr>
    </w:lvl>
  </w:abstractNum>
  <w:abstractNum w:abstractNumId="6">
    <w:multiLevelType w:val="hybridMultilevel"/>
    <w:lvl w:ilvl="0">
      <w:start w:val="1"/>
      <w:numFmt w:val="decimal"/>
      <w:isLgl w:val="false"/>
      <w:suff w:val="tab"/>
      <w:lvlText w:val="%1、"/>
      <w:lvlJc w:val="left"/>
      <w:pPr>
        <w:pStyle w:val="916"/>
        <w:ind w:left="360" w:hanging="360"/>
      </w:pPr>
    </w:lvl>
    <w:lvl w:ilvl="1">
      <w:start w:val="1"/>
      <w:numFmt w:val="lowerLetter"/>
      <w:isLgl w:val="false"/>
      <w:suff w:val="tab"/>
      <w:lvlText w:val="%2)"/>
      <w:lvlJc w:val="left"/>
      <w:pPr>
        <w:pStyle w:val="916"/>
        <w:ind w:left="880" w:hanging="440"/>
      </w:pPr>
    </w:lvl>
    <w:lvl w:ilvl="2">
      <w:start w:val="1"/>
      <w:numFmt w:val="lowerRoman"/>
      <w:isLgl w:val="false"/>
      <w:suff w:val="tab"/>
      <w:lvlText w:val="%3."/>
      <w:lvlJc w:val="right"/>
      <w:pPr>
        <w:pStyle w:val="916"/>
        <w:ind w:left="1320" w:hanging="440"/>
      </w:pPr>
    </w:lvl>
    <w:lvl w:ilvl="3">
      <w:start w:val="1"/>
      <w:numFmt w:val="decimal"/>
      <w:isLgl w:val="false"/>
      <w:suff w:val="tab"/>
      <w:lvlText w:val="%4."/>
      <w:lvlJc w:val="left"/>
      <w:pPr>
        <w:pStyle w:val="916"/>
        <w:ind w:left="1760" w:hanging="440"/>
      </w:pPr>
    </w:lvl>
    <w:lvl w:ilvl="4">
      <w:start w:val="1"/>
      <w:numFmt w:val="lowerLetter"/>
      <w:isLgl w:val="false"/>
      <w:suff w:val="tab"/>
      <w:lvlText w:val="%5)"/>
      <w:lvlJc w:val="left"/>
      <w:pPr>
        <w:pStyle w:val="916"/>
        <w:ind w:left="2200" w:hanging="440"/>
      </w:pPr>
    </w:lvl>
    <w:lvl w:ilvl="5">
      <w:start w:val="1"/>
      <w:numFmt w:val="lowerRoman"/>
      <w:isLgl w:val="false"/>
      <w:suff w:val="tab"/>
      <w:lvlText w:val="%6."/>
      <w:lvlJc w:val="right"/>
      <w:pPr>
        <w:pStyle w:val="916"/>
        <w:ind w:left="2640" w:hanging="440"/>
      </w:pPr>
    </w:lvl>
    <w:lvl w:ilvl="6">
      <w:start w:val="1"/>
      <w:numFmt w:val="decimal"/>
      <w:isLgl w:val="false"/>
      <w:suff w:val="tab"/>
      <w:lvlText w:val="%7."/>
      <w:lvlJc w:val="left"/>
      <w:pPr>
        <w:pStyle w:val="916"/>
        <w:ind w:left="3080" w:hanging="440"/>
      </w:pPr>
    </w:lvl>
    <w:lvl w:ilvl="7">
      <w:start w:val="1"/>
      <w:numFmt w:val="lowerLetter"/>
      <w:isLgl w:val="false"/>
      <w:suff w:val="tab"/>
      <w:lvlText w:val="%8)"/>
      <w:lvlJc w:val="left"/>
      <w:pPr>
        <w:pStyle w:val="916"/>
        <w:ind w:left="3520" w:hanging="440"/>
      </w:pPr>
    </w:lvl>
    <w:lvl w:ilvl="8">
      <w:start w:val="1"/>
      <w:numFmt w:val="lowerRoman"/>
      <w:isLgl w:val="false"/>
      <w:suff w:val="tab"/>
      <w:lvlText w:val="%9."/>
      <w:lvlJc w:val="right"/>
      <w:pPr>
        <w:pStyle w:val="916"/>
        <w:ind w:left="3960" w:hanging="440"/>
      </w:pPr>
    </w:lvl>
  </w:abstractNum>
  <w:num w:numId="1">
    <w:abstractNumId w:val="5"/>
  </w:num>
  <w:num w:numId="2">
    <w:abstractNumId w:val="2"/>
  </w:num>
  <w:num w:numId="3">
    <w:abstractNumId w:val="4"/>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16"/>
    <w:next w:val="916"/>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16"/>
    <w:next w:val="916"/>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16"/>
    <w:next w:val="916"/>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16"/>
    <w:next w:val="916"/>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16"/>
    <w:next w:val="916"/>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16"/>
    <w:next w:val="916"/>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16"/>
    <w:next w:val="916"/>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16"/>
    <w:next w:val="916"/>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16"/>
    <w:next w:val="916"/>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16"/>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16"/>
    <w:next w:val="916"/>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16"/>
    <w:next w:val="916"/>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16"/>
    <w:next w:val="916"/>
    <w:link w:val="772"/>
    <w:uiPriority w:val="29"/>
    <w:qFormat/>
    <w:pPr>
      <w:ind w:left="720" w:right="720"/>
    </w:pPr>
    <w:rPr>
      <w:i/>
    </w:rPr>
  </w:style>
  <w:style w:type="character" w:styleId="772">
    <w:name w:val="Quote Char"/>
    <w:link w:val="771"/>
    <w:uiPriority w:val="29"/>
    <w:rPr>
      <w:i/>
    </w:rPr>
  </w:style>
  <w:style w:type="paragraph" w:styleId="773">
    <w:name w:val="Intense Quote"/>
    <w:basedOn w:val="916"/>
    <w:next w:val="916"/>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16"/>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16"/>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16"/>
    <w:next w:val="916"/>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16"/>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16"/>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16"/>
    <w:link w:val="916"/>
    <w:qFormat/>
    <w:pPr>
      <w:jc w:val="both"/>
      <w:widowControl w:val="off"/>
    </w:pPr>
    <w:rPr>
      <w:sz w:val="21"/>
      <w:szCs w:val="24"/>
      <w:lang w:val="en-US" w:eastAsia="zh-CN" w:bidi="ar-SA"/>
    </w:rPr>
  </w:style>
  <w:style w:type="paragraph" w:styleId="917">
    <w:name w:val="标题 1"/>
    <w:basedOn w:val="916"/>
    <w:next w:val="916"/>
    <w:link w:val="929"/>
    <w:qFormat/>
    <w:pPr>
      <w:keepNext/>
      <w:outlineLvl w:val="0"/>
    </w:pPr>
    <w:rPr>
      <w:rFonts w:ascii="楷体_GB2312" w:eastAsia="楷体_GB2312"/>
      <w:sz w:val="28"/>
      <w:szCs w:val="20"/>
    </w:rPr>
  </w:style>
  <w:style w:type="paragraph" w:styleId="918">
    <w:name w:val="标题 2"/>
    <w:basedOn w:val="916"/>
    <w:next w:val="931"/>
    <w:link w:val="930"/>
    <w:qFormat/>
    <w:pPr>
      <w:jc w:val="center"/>
      <w:keepLines/>
      <w:keepNext/>
      <w:spacing w:before="260" w:after="260" w:line="416" w:lineRule="auto"/>
      <w:outlineLvl w:val="1"/>
    </w:pPr>
    <w:rPr>
      <w:rFonts w:ascii="Arial" w:hAnsi="Arial" w:eastAsia="幼圆"/>
      <w:b/>
      <w:sz w:val="44"/>
      <w:szCs w:val="20"/>
    </w:rPr>
  </w:style>
  <w:style w:type="paragraph" w:styleId="919">
    <w:name w:val="标题 3"/>
    <w:basedOn w:val="916"/>
    <w:next w:val="931"/>
    <w:link w:val="933"/>
    <w:qFormat/>
    <w:pPr>
      <w:keepLines/>
      <w:keepNext/>
      <w:spacing w:before="260" w:after="260" w:line="416" w:lineRule="auto"/>
      <w:outlineLvl w:val="2"/>
    </w:pPr>
    <w:rPr>
      <w:b/>
      <w:sz w:val="32"/>
      <w:szCs w:val="20"/>
    </w:rPr>
  </w:style>
  <w:style w:type="paragraph" w:styleId="920">
    <w:name w:val="标题 4"/>
    <w:basedOn w:val="916"/>
    <w:next w:val="931"/>
    <w:link w:val="934"/>
    <w:qFormat/>
    <w:pPr>
      <w:keepLines/>
      <w:keepNext/>
      <w:spacing w:before="280" w:after="290" w:line="376" w:lineRule="auto"/>
      <w:outlineLvl w:val="3"/>
    </w:pPr>
    <w:rPr>
      <w:rFonts w:ascii="Arial" w:hAnsi="Arial" w:eastAsia="黑体"/>
      <w:b/>
      <w:bCs/>
      <w:sz w:val="28"/>
      <w:szCs w:val="28"/>
    </w:rPr>
  </w:style>
  <w:style w:type="paragraph" w:styleId="921">
    <w:name w:val="标题 5"/>
    <w:basedOn w:val="916"/>
    <w:next w:val="916"/>
    <w:link w:val="935"/>
    <w:qFormat/>
    <w:pPr>
      <w:keepNext/>
      <w:outlineLvl w:val="4"/>
    </w:pPr>
    <w:rPr>
      <w:rFonts w:ascii="宋体" w:hAnsi="宋体"/>
      <w:b/>
      <w:bCs/>
    </w:rPr>
  </w:style>
  <w:style w:type="paragraph" w:styleId="922">
    <w:name w:val="标题 6"/>
    <w:basedOn w:val="916"/>
    <w:next w:val="916"/>
    <w:link w:val="936"/>
    <w:qFormat/>
    <w:pPr>
      <w:numPr>
        <w:ilvl w:val="5"/>
        <w:numId w:val="1"/>
      </w:numPr>
      <w:keepLines/>
      <w:keepNext/>
      <w:spacing w:before="240" w:after="64" w:line="320" w:lineRule="auto"/>
      <w:outlineLvl w:val="5"/>
    </w:pPr>
    <w:rPr>
      <w:rFonts w:ascii="Arial" w:hAnsi="Arial" w:eastAsia="黑体"/>
      <w:b/>
      <w:bCs/>
      <w:sz w:val="24"/>
    </w:rPr>
  </w:style>
  <w:style w:type="paragraph" w:styleId="923">
    <w:name w:val="标题 7"/>
    <w:basedOn w:val="916"/>
    <w:next w:val="916"/>
    <w:link w:val="937"/>
    <w:qFormat/>
    <w:pPr>
      <w:numPr>
        <w:ilvl w:val="6"/>
        <w:numId w:val="1"/>
      </w:numPr>
      <w:keepLines/>
      <w:keepNext/>
      <w:spacing w:before="240" w:after="64" w:line="320" w:lineRule="auto"/>
      <w:outlineLvl w:val="6"/>
    </w:pPr>
    <w:rPr>
      <w:rFonts w:ascii="Times New Roman" w:hAnsi="Times New Roman"/>
      <w:b/>
      <w:bCs/>
      <w:sz w:val="24"/>
    </w:rPr>
  </w:style>
  <w:style w:type="paragraph" w:styleId="924">
    <w:name w:val="标题 8"/>
    <w:basedOn w:val="916"/>
    <w:next w:val="916"/>
    <w:link w:val="938"/>
    <w:qFormat/>
    <w:pPr>
      <w:numPr>
        <w:ilvl w:val="7"/>
        <w:numId w:val="1"/>
      </w:numPr>
      <w:keepLines/>
      <w:keepNext/>
      <w:spacing w:before="240" w:after="64" w:line="320" w:lineRule="auto"/>
      <w:outlineLvl w:val="7"/>
    </w:pPr>
    <w:rPr>
      <w:rFonts w:ascii="Arial" w:hAnsi="Arial" w:eastAsia="黑体"/>
      <w:sz w:val="24"/>
    </w:rPr>
  </w:style>
  <w:style w:type="paragraph" w:styleId="925">
    <w:name w:val="标题 9"/>
    <w:basedOn w:val="916"/>
    <w:next w:val="916"/>
    <w:link w:val="939"/>
    <w:qFormat/>
    <w:pPr>
      <w:numPr>
        <w:ilvl w:val="8"/>
        <w:numId w:val="1"/>
      </w:numPr>
      <w:keepLines/>
      <w:keepNext/>
      <w:spacing w:before="240" w:after="64" w:line="320" w:lineRule="auto"/>
      <w:outlineLvl w:val="8"/>
    </w:pPr>
    <w:rPr>
      <w:rFonts w:ascii="Arial" w:hAnsi="Arial" w:eastAsia="黑体"/>
      <w:szCs w:val="21"/>
    </w:rPr>
  </w:style>
  <w:style w:type="character" w:styleId="926">
    <w:name w:val="默认段落字体"/>
    <w:next w:val="926"/>
    <w:link w:val="916"/>
    <w:semiHidden/>
  </w:style>
  <w:style w:type="table" w:styleId="927">
    <w:name w:val="普通表格"/>
    <w:next w:val="927"/>
    <w:link w:val="916"/>
    <w:semiHidden/>
    <w:tblPr/>
  </w:style>
  <w:style w:type="numbering" w:styleId="928">
    <w:name w:val="无列表"/>
    <w:next w:val="928"/>
    <w:link w:val="916"/>
    <w:uiPriority w:val="99"/>
    <w:semiHidden/>
    <w:unhideWhenUsed/>
  </w:style>
  <w:style w:type="character" w:styleId="929">
    <w:name w:val="标题 1 字符"/>
    <w:next w:val="929"/>
    <w:link w:val="917"/>
    <w:rPr>
      <w:rFonts w:ascii="楷体_GB2312" w:eastAsia="楷体_GB2312"/>
      <w:sz w:val="28"/>
      <w:lang w:val="en-US" w:eastAsia="zh-CN" w:bidi="ar-SA"/>
    </w:rPr>
  </w:style>
  <w:style w:type="character" w:styleId="930">
    <w:name w:val="标题 2 字符"/>
    <w:next w:val="930"/>
    <w:link w:val="918"/>
    <w:rPr>
      <w:rFonts w:ascii="Arial" w:hAnsi="Arial" w:eastAsia="幼圆"/>
      <w:b/>
      <w:sz w:val="44"/>
    </w:rPr>
  </w:style>
  <w:style w:type="paragraph" w:styleId="931">
    <w:name w:val="正文缩进"/>
    <w:basedOn w:val="916"/>
    <w:next w:val="931"/>
    <w:link w:val="932"/>
    <w:qFormat/>
    <w:pPr>
      <w:ind w:firstLine="420"/>
    </w:pPr>
    <w:rPr>
      <w:szCs w:val="20"/>
    </w:rPr>
  </w:style>
  <w:style w:type="character" w:styleId="932">
    <w:name w:val="正文缩进 字符"/>
    <w:next w:val="932"/>
    <w:link w:val="931"/>
    <w:qFormat/>
    <w:rPr>
      <w:rFonts w:eastAsia="宋体"/>
      <w:sz w:val="21"/>
      <w:lang w:val="en-US" w:eastAsia="zh-CN" w:bidi="ar-SA"/>
    </w:rPr>
  </w:style>
  <w:style w:type="character" w:styleId="933">
    <w:name w:val="标题 3 字符"/>
    <w:next w:val="933"/>
    <w:link w:val="919"/>
    <w:rPr>
      <w:b/>
      <w:sz w:val="32"/>
    </w:rPr>
  </w:style>
  <w:style w:type="character" w:styleId="934">
    <w:name w:val="标题 4 字符"/>
    <w:next w:val="934"/>
    <w:link w:val="920"/>
    <w:rPr>
      <w:rFonts w:ascii="Arial" w:hAnsi="Arial" w:eastAsia="黑体"/>
      <w:b/>
      <w:bCs/>
      <w:sz w:val="28"/>
      <w:szCs w:val="28"/>
    </w:rPr>
  </w:style>
  <w:style w:type="character" w:styleId="935">
    <w:name w:val="标题 5 字符"/>
    <w:next w:val="935"/>
    <w:link w:val="921"/>
    <w:rPr>
      <w:rFonts w:ascii="宋体" w:hAnsi="宋体"/>
      <w:b/>
      <w:bCs/>
      <w:sz w:val="21"/>
      <w:szCs w:val="24"/>
    </w:rPr>
  </w:style>
  <w:style w:type="character" w:styleId="936">
    <w:name w:val="标题 6 字符"/>
    <w:next w:val="936"/>
    <w:link w:val="922"/>
    <w:rPr>
      <w:rFonts w:ascii="Arial" w:hAnsi="Arial" w:eastAsia="黑体"/>
      <w:b/>
      <w:bCs/>
      <w:sz w:val="24"/>
      <w:szCs w:val="24"/>
    </w:rPr>
  </w:style>
  <w:style w:type="character" w:styleId="937">
    <w:name w:val="标题 7 字符"/>
    <w:next w:val="937"/>
    <w:link w:val="923"/>
    <w:rPr>
      <w:rFonts w:ascii="Times New Roman" w:hAnsi="Times New Roman"/>
      <w:b/>
      <w:bCs/>
      <w:sz w:val="24"/>
      <w:szCs w:val="24"/>
    </w:rPr>
  </w:style>
  <w:style w:type="character" w:styleId="938">
    <w:name w:val="标题 8 字符"/>
    <w:next w:val="938"/>
    <w:link w:val="924"/>
    <w:rPr>
      <w:rFonts w:ascii="Arial" w:hAnsi="Arial" w:eastAsia="黑体"/>
      <w:sz w:val="24"/>
      <w:szCs w:val="24"/>
    </w:rPr>
  </w:style>
  <w:style w:type="character" w:styleId="939">
    <w:name w:val="标题 9 字符"/>
    <w:next w:val="939"/>
    <w:link w:val="925"/>
    <w:rPr>
      <w:rFonts w:ascii="Arial" w:hAnsi="Arial" w:eastAsia="黑体"/>
      <w:sz w:val="21"/>
      <w:szCs w:val="21"/>
    </w:rPr>
  </w:style>
  <w:style w:type="paragraph" w:styleId="940">
    <w:name w:val="列表 3"/>
    <w:basedOn w:val="916"/>
    <w:next w:val="940"/>
    <w:link w:val="916"/>
    <w:pPr>
      <w:ind w:left="100" w:hanging="200"/>
    </w:pPr>
    <w:rPr>
      <w:rFonts w:ascii="Times New Roman" w:hAnsi="Times New Roman"/>
      <w:szCs w:val="21"/>
    </w:rPr>
  </w:style>
  <w:style w:type="paragraph" w:styleId="941">
    <w:name w:val="toc 7"/>
    <w:basedOn w:val="916"/>
    <w:next w:val="916"/>
    <w:link w:val="916"/>
    <w:semiHidden/>
    <w:pPr>
      <w:ind w:left="2520"/>
    </w:pPr>
  </w:style>
  <w:style w:type="paragraph" w:styleId="942">
    <w:name w:val="文档结构图"/>
    <w:basedOn w:val="916"/>
    <w:next w:val="942"/>
    <w:link w:val="943"/>
    <w:semiHidden/>
    <w:pPr>
      <w:shd w:val="clear" w:color="auto" w:fill="000080"/>
    </w:pPr>
  </w:style>
  <w:style w:type="character" w:styleId="943">
    <w:name w:val="文档结构图 字符"/>
    <w:next w:val="943"/>
    <w:link w:val="942"/>
    <w:semiHidden/>
    <w:rPr>
      <w:sz w:val="21"/>
      <w:szCs w:val="24"/>
      <w:shd w:val="clear" w:color="auto" w:fill="000080"/>
    </w:rPr>
  </w:style>
  <w:style w:type="paragraph" w:styleId="944">
    <w:name w:val="批注文字"/>
    <w:basedOn w:val="916"/>
    <w:next w:val="944"/>
    <w:link w:val="945"/>
    <w:uiPriority w:val="99"/>
    <w:qFormat/>
    <w:pPr>
      <w:jc w:val="left"/>
    </w:pPr>
  </w:style>
  <w:style w:type="character" w:styleId="945">
    <w:name w:val="批注文字 字符"/>
    <w:next w:val="945"/>
    <w:link w:val="944"/>
    <w:uiPriority w:val="99"/>
    <w:rPr>
      <w:sz w:val="21"/>
      <w:szCs w:val="24"/>
    </w:rPr>
  </w:style>
  <w:style w:type="paragraph" w:styleId="946">
    <w:name w:val="正文文本 3"/>
    <w:basedOn w:val="916"/>
    <w:next w:val="946"/>
    <w:link w:val="947"/>
    <w:rPr>
      <w:rFonts w:ascii="仿宋_GB2312" w:hAnsi="Arial" w:eastAsia="仿宋_GB2312"/>
      <w:sz w:val="32"/>
      <w:szCs w:val="20"/>
    </w:rPr>
  </w:style>
  <w:style w:type="character" w:styleId="947">
    <w:name w:val="正文文本 3 字符"/>
    <w:next w:val="947"/>
    <w:link w:val="946"/>
    <w:rPr>
      <w:rFonts w:ascii="仿宋_GB2312" w:hAnsi="Arial" w:eastAsia="仿宋_GB2312"/>
      <w:sz w:val="32"/>
    </w:rPr>
  </w:style>
  <w:style w:type="paragraph" w:styleId="948">
    <w:name w:val="正文文本"/>
    <w:basedOn w:val="916"/>
    <w:next w:val="948"/>
    <w:link w:val="949"/>
    <w:rPr>
      <w:rFonts w:ascii="楷体_GB2312" w:hAnsi="Arial" w:eastAsia="楷体_GB2312"/>
      <w:sz w:val="28"/>
      <w:szCs w:val="20"/>
    </w:rPr>
  </w:style>
  <w:style w:type="character" w:styleId="949">
    <w:name w:val="正文文本 字符1"/>
    <w:next w:val="949"/>
    <w:link w:val="948"/>
    <w:rPr>
      <w:rFonts w:ascii="楷体_GB2312" w:hAnsi="Arial" w:eastAsia="楷体_GB2312"/>
      <w:sz w:val="28"/>
    </w:rPr>
  </w:style>
  <w:style w:type="paragraph" w:styleId="950">
    <w:name w:val="正文文本缩进"/>
    <w:basedOn w:val="916"/>
    <w:next w:val="950"/>
    <w:link w:val="951"/>
    <w:pPr>
      <w:ind w:firstLine="645"/>
    </w:pPr>
    <w:rPr>
      <w:rFonts w:ascii="楷体_GB2312" w:eastAsia="楷体_GB2312"/>
      <w:sz w:val="32"/>
      <w:szCs w:val="20"/>
    </w:rPr>
  </w:style>
  <w:style w:type="character" w:styleId="951">
    <w:name w:val="正文文本缩进 字符1"/>
    <w:next w:val="951"/>
    <w:link w:val="950"/>
    <w:rPr>
      <w:rFonts w:ascii="楷体_GB2312" w:eastAsia="楷体_GB2312"/>
      <w:sz w:val="32"/>
    </w:rPr>
  </w:style>
  <w:style w:type="paragraph" w:styleId="952">
    <w:name w:val="列表 2"/>
    <w:basedOn w:val="916"/>
    <w:next w:val="952"/>
    <w:link w:val="916"/>
    <w:pPr>
      <w:ind w:left="100" w:hanging="200"/>
    </w:pPr>
    <w:rPr>
      <w:rFonts w:ascii="Times New Roman" w:hAnsi="Times New Roman"/>
      <w:szCs w:val="21"/>
    </w:rPr>
  </w:style>
  <w:style w:type="paragraph" w:styleId="953">
    <w:name w:val="toc 5"/>
    <w:basedOn w:val="916"/>
    <w:next w:val="916"/>
    <w:link w:val="916"/>
    <w:semiHidden/>
    <w:pPr>
      <w:ind w:left="1680"/>
    </w:pPr>
  </w:style>
  <w:style w:type="paragraph" w:styleId="954">
    <w:name w:val="toc 3"/>
    <w:basedOn w:val="916"/>
    <w:next w:val="916"/>
    <w:link w:val="916"/>
    <w:uiPriority w:val="39"/>
    <w:pPr>
      <w:ind w:left="539"/>
      <w:jc w:val="left"/>
      <w:spacing w:line="240" w:lineRule="exact"/>
      <w:tabs>
        <w:tab w:val="right" w:pos="9440" w:leader="dot"/>
      </w:tabs>
    </w:pPr>
    <w:rPr>
      <w:rFonts w:ascii="黑体" w:hAnsi="宋体" w:eastAsia="黑体"/>
      <w:bCs/>
      <w:iCs/>
      <w:sz w:val="18"/>
      <w:szCs w:val="32"/>
    </w:rPr>
  </w:style>
  <w:style w:type="paragraph" w:styleId="955">
    <w:name w:val="纯文本"/>
    <w:basedOn w:val="916"/>
    <w:next w:val="955"/>
    <w:link w:val="956"/>
    <w:qFormat/>
    <w:rPr>
      <w:rFonts w:ascii="宋体" w:hAnsi="Courier New"/>
      <w:szCs w:val="20"/>
    </w:rPr>
  </w:style>
  <w:style w:type="character" w:styleId="956">
    <w:name w:val="纯文本 字符"/>
    <w:next w:val="956"/>
    <w:link w:val="955"/>
    <w:qFormat/>
    <w:rPr>
      <w:rFonts w:ascii="宋体" w:hAnsi="Courier New"/>
      <w:sz w:val="21"/>
    </w:rPr>
  </w:style>
  <w:style w:type="paragraph" w:styleId="957">
    <w:name w:val="toc 8"/>
    <w:basedOn w:val="916"/>
    <w:next w:val="916"/>
    <w:link w:val="916"/>
    <w:semiHidden/>
    <w:pPr>
      <w:ind w:left="2940"/>
    </w:pPr>
  </w:style>
  <w:style w:type="paragraph" w:styleId="958">
    <w:name w:val="日期"/>
    <w:basedOn w:val="916"/>
    <w:next w:val="916"/>
    <w:link w:val="959"/>
    <w:rPr>
      <w:sz w:val="24"/>
      <w:szCs w:val="20"/>
    </w:rPr>
  </w:style>
  <w:style w:type="character" w:styleId="959">
    <w:name w:val="日期 字符"/>
    <w:next w:val="959"/>
    <w:link w:val="958"/>
    <w:rPr>
      <w:sz w:val="24"/>
    </w:rPr>
  </w:style>
  <w:style w:type="paragraph" w:styleId="960">
    <w:name w:val="正文文本缩进 2"/>
    <w:basedOn w:val="916"/>
    <w:next w:val="960"/>
    <w:link w:val="961"/>
    <w:pPr>
      <w:ind w:firstLine="560"/>
    </w:pPr>
    <w:rPr>
      <w:rFonts w:ascii="宋体" w:hAnsi="宋体"/>
      <w:sz w:val="28"/>
    </w:rPr>
  </w:style>
  <w:style w:type="character" w:styleId="961">
    <w:name w:val="正文文本缩进 2 字符"/>
    <w:next w:val="961"/>
    <w:link w:val="960"/>
    <w:rPr>
      <w:rFonts w:ascii="宋体" w:hAnsi="宋体"/>
      <w:sz w:val="28"/>
      <w:szCs w:val="24"/>
    </w:rPr>
  </w:style>
  <w:style w:type="paragraph" w:styleId="962">
    <w:name w:val="批注框文本"/>
    <w:basedOn w:val="916"/>
    <w:next w:val="962"/>
    <w:link w:val="963"/>
    <w:semiHidden/>
    <w:rPr>
      <w:sz w:val="18"/>
      <w:szCs w:val="18"/>
    </w:rPr>
  </w:style>
  <w:style w:type="character" w:styleId="963">
    <w:name w:val="批注框文本 字符"/>
    <w:next w:val="963"/>
    <w:link w:val="962"/>
    <w:semiHidden/>
    <w:rPr>
      <w:sz w:val="18"/>
      <w:szCs w:val="18"/>
    </w:rPr>
  </w:style>
  <w:style w:type="paragraph" w:styleId="964">
    <w:name w:val="页脚"/>
    <w:basedOn w:val="916"/>
    <w:next w:val="964"/>
    <w:link w:val="965"/>
    <w:pPr>
      <w:jc w:val="left"/>
      <w:tabs>
        <w:tab w:val="center" w:pos="4153" w:leader="none"/>
        <w:tab w:val="right" w:pos="8306" w:leader="none"/>
      </w:tabs>
    </w:pPr>
    <w:rPr>
      <w:sz w:val="18"/>
      <w:szCs w:val="20"/>
    </w:rPr>
  </w:style>
  <w:style w:type="character" w:styleId="965">
    <w:name w:val="页脚 字符"/>
    <w:next w:val="965"/>
    <w:link w:val="964"/>
    <w:rPr>
      <w:sz w:val="18"/>
    </w:rPr>
  </w:style>
  <w:style w:type="paragraph" w:styleId="966">
    <w:name w:val="页眉"/>
    <w:basedOn w:val="916"/>
    <w:next w:val="966"/>
    <w:link w:val="967"/>
    <w:uiPriority w:val="99"/>
    <w:pPr>
      <w:jc w:val="center"/>
      <w:tabs>
        <w:tab w:val="center" w:pos="4153" w:leader="none"/>
        <w:tab w:val="right" w:pos="8306" w:leader="none"/>
      </w:tabs>
      <w:pBdr>
        <w:bottom w:val="single" w:color="000000" w:sz="6" w:space="1"/>
      </w:pBdr>
    </w:pPr>
    <w:rPr>
      <w:sz w:val="18"/>
      <w:szCs w:val="18"/>
    </w:rPr>
  </w:style>
  <w:style w:type="character" w:styleId="967">
    <w:name w:val="页眉 字符"/>
    <w:next w:val="967"/>
    <w:link w:val="966"/>
    <w:uiPriority w:val="99"/>
    <w:rPr>
      <w:sz w:val="18"/>
      <w:szCs w:val="18"/>
    </w:rPr>
  </w:style>
  <w:style w:type="paragraph" w:styleId="968">
    <w:name w:val="toc 1"/>
    <w:basedOn w:val="916"/>
    <w:next w:val="916"/>
    <w:link w:val="916"/>
    <w:uiPriority w:val="39"/>
    <w:pPr>
      <w:jc w:val="left"/>
      <w:spacing w:before="120" w:after="120" w:line="300" w:lineRule="exact"/>
      <w:tabs>
        <w:tab w:val="right" w:pos="9440" w:leader="dot"/>
      </w:tabs>
    </w:pPr>
    <w:rPr>
      <w:rFonts w:ascii="黑体" w:eastAsia="黑体"/>
      <w:b/>
      <w:caps/>
      <w:sz w:val="18"/>
      <w:szCs w:val="28"/>
    </w:rPr>
  </w:style>
  <w:style w:type="paragraph" w:styleId="969">
    <w:name w:val="toc 4"/>
    <w:basedOn w:val="916"/>
    <w:next w:val="916"/>
    <w:link w:val="916"/>
    <w:semiHidden/>
    <w:pPr>
      <w:ind w:left="1260"/>
    </w:pPr>
  </w:style>
  <w:style w:type="paragraph" w:styleId="970">
    <w:name w:val="列表"/>
    <w:basedOn w:val="916"/>
    <w:next w:val="970"/>
    <w:link w:val="916"/>
    <w:pPr>
      <w:ind w:left="200" w:hanging="200"/>
    </w:pPr>
    <w:rPr>
      <w:rFonts w:ascii="Times New Roman" w:hAnsi="Times New Roman"/>
      <w:szCs w:val="21"/>
    </w:rPr>
  </w:style>
  <w:style w:type="paragraph" w:styleId="971">
    <w:name w:val="toc 6"/>
    <w:basedOn w:val="916"/>
    <w:next w:val="916"/>
    <w:link w:val="916"/>
    <w:semiHidden/>
    <w:pPr>
      <w:ind w:left="2100"/>
    </w:pPr>
  </w:style>
  <w:style w:type="paragraph" w:styleId="972">
    <w:name w:val="正文文本缩进 3"/>
    <w:basedOn w:val="916"/>
    <w:next w:val="972"/>
    <w:link w:val="973"/>
    <w:pPr>
      <w:ind w:firstLine="523"/>
    </w:pPr>
    <w:rPr>
      <w:rFonts w:ascii="仿宋_GB2312" w:hAnsi="宋体" w:eastAsia="仿宋_GB2312"/>
      <w:sz w:val="24"/>
    </w:rPr>
  </w:style>
  <w:style w:type="character" w:styleId="973">
    <w:name w:val="正文文本缩进 3 字符"/>
    <w:next w:val="973"/>
    <w:link w:val="972"/>
    <w:rPr>
      <w:rFonts w:ascii="仿宋_GB2312" w:hAnsi="宋体" w:eastAsia="仿宋_GB2312"/>
      <w:sz w:val="24"/>
      <w:szCs w:val="24"/>
    </w:rPr>
  </w:style>
  <w:style w:type="paragraph" w:styleId="974">
    <w:name w:val="图表目录"/>
    <w:basedOn w:val="916"/>
    <w:next w:val="916"/>
    <w:link w:val="916"/>
    <w:pPr>
      <w:ind w:left="840" w:hanging="420"/>
    </w:pPr>
    <w:rPr>
      <w:rFonts w:ascii="Times New Roman" w:hAnsi="Times New Roman"/>
      <w:szCs w:val="21"/>
    </w:rPr>
  </w:style>
  <w:style w:type="paragraph" w:styleId="975">
    <w:name w:val="toc 2"/>
    <w:basedOn w:val="916"/>
    <w:next w:val="916"/>
    <w:link w:val="916"/>
    <w:uiPriority w:val="39"/>
    <w:pPr>
      <w:jc w:val="left"/>
      <w:spacing w:line="260" w:lineRule="exact"/>
      <w:tabs>
        <w:tab w:val="right" w:pos="9440" w:leader="dot"/>
      </w:tabs>
    </w:pPr>
    <w:rPr>
      <w:rFonts w:ascii="黑体" w:eastAsia="黑体"/>
      <w:b/>
      <w:bCs/>
      <w:smallCaps/>
      <w:sz w:val="18"/>
      <w:szCs w:val="44"/>
    </w:rPr>
  </w:style>
  <w:style w:type="paragraph" w:styleId="976">
    <w:name w:val="toc 9"/>
    <w:basedOn w:val="916"/>
    <w:next w:val="916"/>
    <w:link w:val="916"/>
    <w:semiHidden/>
    <w:pPr>
      <w:ind w:left="3360"/>
    </w:pPr>
  </w:style>
  <w:style w:type="paragraph" w:styleId="977">
    <w:name w:val="正文文本 2"/>
    <w:basedOn w:val="916"/>
    <w:next w:val="977"/>
    <w:link w:val="978"/>
    <w:pPr>
      <w:jc w:val="center"/>
    </w:pPr>
    <w:rPr>
      <w:rFonts w:ascii="仿宋_GB2312" w:eastAsia="仿宋_GB2312"/>
      <w:sz w:val="44"/>
    </w:rPr>
  </w:style>
  <w:style w:type="character" w:styleId="978">
    <w:name w:val="正文文本 2 字符"/>
    <w:next w:val="978"/>
    <w:link w:val="977"/>
    <w:rPr>
      <w:rFonts w:ascii="仿宋_GB2312" w:eastAsia="仿宋_GB2312"/>
      <w:sz w:val="44"/>
      <w:szCs w:val="24"/>
    </w:rPr>
  </w:style>
  <w:style w:type="paragraph" w:styleId="979">
    <w:name w:val="HTML 预设格式"/>
    <w:basedOn w:val="916"/>
    <w:next w:val="979"/>
    <w:link w:val="91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80">
    <w:name w:val="普通(网站)"/>
    <w:basedOn w:val="916"/>
    <w:next w:val="980"/>
    <w:link w:val="916"/>
    <w:uiPriority w:val="99"/>
    <w:unhideWhenUsed/>
    <w:pPr>
      <w:jc w:val="left"/>
      <w:spacing w:before="100" w:beforeAutospacing="1" w:after="100" w:afterAutospacing="1"/>
      <w:widowControl/>
    </w:pPr>
    <w:rPr>
      <w:rFonts w:ascii="宋体" w:hAnsi="宋体" w:cs="宋体"/>
      <w:sz w:val="24"/>
    </w:rPr>
  </w:style>
  <w:style w:type="paragraph" w:styleId="981">
    <w:name w:val="索引 1"/>
    <w:basedOn w:val="916"/>
    <w:next w:val="916"/>
    <w:link w:val="916"/>
    <w:semiHidden/>
    <w:rPr>
      <w:rFonts w:ascii="宋体" w:hAnsi="宋体"/>
      <w:szCs w:val="18"/>
    </w:rPr>
  </w:style>
  <w:style w:type="paragraph" w:styleId="982">
    <w:name w:val="批注主题"/>
    <w:basedOn w:val="944"/>
    <w:next w:val="944"/>
    <w:link w:val="983"/>
    <w:rPr>
      <w:b/>
      <w:bCs/>
    </w:rPr>
  </w:style>
  <w:style w:type="character" w:styleId="983">
    <w:name w:val="批注主题 字符"/>
    <w:next w:val="983"/>
    <w:link w:val="982"/>
    <w:rPr>
      <w:b/>
      <w:bCs/>
      <w:sz w:val="21"/>
      <w:szCs w:val="24"/>
    </w:rPr>
  </w:style>
  <w:style w:type="paragraph" w:styleId="984">
    <w:name w:val="正文文本首行缩进"/>
    <w:basedOn w:val="916"/>
    <w:next w:val="984"/>
    <w:link w:val="985"/>
    <w:pPr>
      <w:ind w:firstLine="200"/>
      <w:spacing w:line="360" w:lineRule="auto"/>
    </w:pPr>
    <w:rPr>
      <w:rFonts w:ascii="仿宋_GB2312" w:hAnsi="Times New Roman" w:eastAsia="仿宋_GB2312"/>
      <w:sz w:val="30"/>
      <w:szCs w:val="30"/>
    </w:rPr>
  </w:style>
  <w:style w:type="character" w:styleId="985">
    <w:name w:val="正文文本首行缩进 字符"/>
    <w:next w:val="985"/>
    <w:link w:val="984"/>
    <w:rPr>
      <w:rFonts w:ascii="仿宋_GB2312" w:hAnsi="Times New Roman" w:eastAsia="仿宋_GB2312"/>
      <w:sz w:val="30"/>
      <w:szCs w:val="30"/>
    </w:rPr>
  </w:style>
  <w:style w:type="paragraph" w:styleId="986">
    <w:name w:val="正文文本首行缩进 2"/>
    <w:basedOn w:val="950"/>
    <w:next w:val="986"/>
    <w:link w:val="987"/>
    <w:pPr>
      <w:ind w:firstLine="420"/>
      <w:spacing w:line="360" w:lineRule="auto"/>
    </w:pPr>
    <w:rPr>
      <w:rFonts w:ascii="宋体" w:hAnsi="宋体"/>
      <w:sz w:val="21"/>
    </w:rPr>
  </w:style>
  <w:style w:type="character" w:styleId="987">
    <w:name w:val="正文文本首行缩进 2 字符"/>
    <w:next w:val="987"/>
    <w:link w:val="986"/>
    <w:rPr>
      <w:rFonts w:ascii="宋体" w:hAnsi="宋体" w:eastAsia="楷体_GB2312"/>
      <w:sz w:val="21"/>
    </w:rPr>
  </w:style>
  <w:style w:type="table" w:styleId="988">
    <w:name w:val="网格型"/>
    <w:basedOn w:val="927"/>
    <w:next w:val="988"/>
    <w:link w:val="916"/>
    <w:qFormat/>
    <w:pPr>
      <w:jc w:val="both"/>
      <w:widowControl w:val="off"/>
    </w:pPr>
    <w:tblPr/>
  </w:style>
  <w:style w:type="character" w:styleId="989">
    <w:name w:val="要点"/>
    <w:next w:val="989"/>
    <w:link w:val="916"/>
    <w:uiPriority w:val="22"/>
    <w:qFormat/>
    <w:rPr>
      <w:b/>
      <w:bCs/>
    </w:rPr>
  </w:style>
  <w:style w:type="character" w:styleId="990">
    <w:name w:val="页码"/>
    <w:next w:val="990"/>
    <w:link w:val="916"/>
  </w:style>
  <w:style w:type="character" w:styleId="991">
    <w:name w:val="访问过的超链接"/>
    <w:next w:val="991"/>
    <w:link w:val="916"/>
    <w:rPr>
      <w:color w:val="800080"/>
      <w:u w:val="single"/>
    </w:rPr>
  </w:style>
  <w:style w:type="character" w:styleId="992">
    <w:name w:val="强调"/>
    <w:next w:val="992"/>
    <w:link w:val="916"/>
    <w:qFormat/>
    <w:rPr>
      <w:i/>
    </w:rPr>
  </w:style>
  <w:style w:type="character" w:styleId="993">
    <w:name w:val="超链接"/>
    <w:next w:val="993"/>
    <w:link w:val="916"/>
    <w:uiPriority w:val="99"/>
    <w:rPr>
      <w:color w:val="0000ff"/>
      <w:u w:val="single"/>
    </w:rPr>
  </w:style>
  <w:style w:type="character" w:styleId="994">
    <w:name w:val="批注引用"/>
    <w:next w:val="994"/>
    <w:link w:val="916"/>
    <w:rPr>
      <w:sz w:val="21"/>
      <w:szCs w:val="21"/>
    </w:rPr>
  </w:style>
  <w:style w:type="character" w:styleId="995">
    <w:name w:val="标题2 Char"/>
    <w:next w:val="995"/>
    <w:link w:val="916"/>
    <w:rPr>
      <w:rFonts w:ascii="方正楷体_GBK" w:hAnsi="Book Antiqua" w:eastAsia="方正楷体_GBK"/>
      <w:sz w:val="32"/>
      <w:lang w:val="en-US" w:eastAsia="zh-CN" w:bidi="ar-SA"/>
    </w:rPr>
  </w:style>
  <w:style w:type="character" w:styleId="996">
    <w:name w:val="font5 Char"/>
    <w:next w:val="996"/>
    <w:link w:val="916"/>
    <w:rPr>
      <w:rFonts w:ascii="宋体" w:hAnsi="宋体" w:eastAsia="宋体"/>
      <w:sz w:val="28"/>
      <w:szCs w:val="28"/>
      <w:lang w:val="en-US" w:eastAsia="zh-CN" w:bidi="ar-SA"/>
    </w:rPr>
  </w:style>
  <w:style w:type="character" w:styleId="997">
    <w:name w:val="普通正文 Char"/>
    <w:next w:val="997"/>
    <w:link w:val="998"/>
    <w:qFormat/>
    <w:rPr>
      <w:rFonts w:ascii="Arial" w:hAnsi="Arial"/>
      <w:sz w:val="24"/>
      <w:szCs w:val="24"/>
    </w:rPr>
  </w:style>
  <w:style w:type="paragraph" w:styleId="998">
    <w:name w:val="普通正文"/>
    <w:basedOn w:val="916"/>
    <w:next w:val="998"/>
    <w:link w:val="997"/>
    <w:qFormat/>
    <w:pPr>
      <w:ind w:firstLine="480"/>
      <w:jc w:val="left"/>
      <w:spacing w:before="120" w:after="120" w:line="360" w:lineRule="auto"/>
    </w:pPr>
    <w:rPr>
      <w:rFonts w:ascii="Arial" w:hAnsi="Arial"/>
      <w:sz w:val="24"/>
    </w:rPr>
  </w:style>
  <w:style w:type="character" w:styleId="999">
    <w:name w:val="二级目录 Char"/>
    <w:next w:val="999"/>
    <w:link w:val="1000"/>
    <w:rPr>
      <w:b/>
      <w:sz w:val="30"/>
      <w:szCs w:val="28"/>
      <w:lang w:val="en-US" w:eastAsia="zh-CN" w:bidi="ar-SA"/>
    </w:rPr>
  </w:style>
  <w:style w:type="paragraph" w:styleId="1000">
    <w:name w:val="二级目录"/>
    <w:next w:val="916"/>
    <w:link w:val="999"/>
    <w:pPr>
      <w:ind w:left="907" w:hanging="907"/>
      <w:tabs>
        <w:tab w:val="left" w:pos="907" w:leader="none"/>
        <w:tab w:val="left" w:pos="1145" w:leader="none"/>
      </w:tabs>
      <w:outlineLvl w:val="1"/>
    </w:pPr>
    <w:rPr>
      <w:b/>
      <w:sz w:val="30"/>
      <w:szCs w:val="28"/>
      <w:lang w:val="en-US" w:eastAsia="zh-CN" w:bidi="ar-SA"/>
    </w:rPr>
  </w:style>
  <w:style w:type="character" w:styleId="1001">
    <w:name w:val="正文文本缩进 字符"/>
    <w:next w:val="1001"/>
    <w:link w:val="916"/>
    <w:rPr>
      <w:rFonts w:ascii="楷体_GB2312" w:hAnsi="Times New Roman" w:eastAsia="楷体_GB2312" w:cs="Times New Roman"/>
      <w:sz w:val="32"/>
      <w:szCs w:val="32"/>
    </w:rPr>
  </w:style>
  <w:style w:type="character" w:styleId="1002">
    <w:name w:val="纯文本 字符1"/>
    <w:next w:val="1002"/>
    <w:link w:val="916"/>
    <w:qFormat/>
    <w:rPr>
      <w:rFonts w:ascii="等线" w:hAnsi="Courier New" w:cs="Courier New"/>
      <w:szCs w:val="21"/>
    </w:rPr>
  </w:style>
  <w:style w:type="character" w:styleId="1003">
    <w:name w:val="列出段落 Char,Bullet List Char,numbered Char,FooterText Char,List Paragraph1 Char,Paragraphe de liste1 Char"/>
    <w:next w:val="1003"/>
    <w:link w:val="1004"/>
    <w:rPr>
      <w:rFonts w:ascii="Calibri" w:hAnsi="Calibri"/>
      <w:sz w:val="24"/>
      <w:szCs w:val="24"/>
      <w:lang w:eastAsia="en-US" w:bidi="en-US"/>
    </w:rPr>
  </w:style>
  <w:style w:type="paragraph" w:styleId="1004">
    <w:name w:val="列出段落1"/>
    <w:basedOn w:val="916"/>
    <w:next w:val="1004"/>
    <w:link w:val="1003"/>
    <w:qFormat/>
    <w:pPr>
      <w:contextualSpacing/>
      <w:ind w:left="720"/>
      <w:jc w:val="left"/>
      <w:widowControl/>
    </w:pPr>
    <w:rPr>
      <w:sz w:val="24"/>
      <w:lang w:eastAsia="en-US" w:bidi="en-US"/>
    </w:rPr>
  </w:style>
  <w:style w:type="character" w:styleId="1005">
    <w:name w:val="jj1"/>
    <w:next w:val="1005"/>
    <w:link w:val="916"/>
    <w:rPr>
      <w:sz w:val="20"/>
      <w:szCs w:val="20"/>
      <w:u w:val="none"/>
    </w:rPr>
  </w:style>
  <w:style w:type="character" w:styleId="1006">
    <w:name w:val="正文文本 字符"/>
    <w:next w:val="1006"/>
    <w:link w:val="916"/>
    <w:rPr>
      <w:rFonts w:ascii="楷体_GB2312" w:hAnsi="Arial" w:eastAsia="楷体_GB2312" w:cs="Times New Roman"/>
      <w:sz w:val="28"/>
      <w:szCs w:val="28"/>
    </w:rPr>
  </w:style>
  <w:style w:type="character" w:styleId="1007">
    <w:name w:val="纯文本 Char"/>
    <w:next w:val="1007"/>
    <w:link w:val="916"/>
    <w:qFormat/>
    <w:rPr>
      <w:rFonts w:ascii="宋体" w:hAnsi="Courier New" w:cs="Courier New"/>
      <w:sz w:val="21"/>
      <w:szCs w:val="21"/>
    </w:rPr>
  </w:style>
  <w:style w:type="paragraph" w:styleId="1008">
    <w:name w:val="font6"/>
    <w:basedOn w:val="916"/>
    <w:next w:val="1008"/>
    <w:link w:val="916"/>
    <w:pPr>
      <w:jc w:val="left"/>
      <w:spacing w:before="100" w:beforeAutospacing="1" w:after="100" w:afterAutospacing="1"/>
      <w:widowControl/>
    </w:pPr>
    <w:rPr>
      <w:rFonts w:hint="eastAsia" w:ascii="宋体" w:hAnsi="宋体"/>
      <w:sz w:val="28"/>
      <w:szCs w:val="28"/>
      <w:u w:val="single"/>
    </w:rPr>
  </w:style>
  <w:style w:type="paragraph" w:styleId="1009">
    <w:name w:val="font7"/>
    <w:basedOn w:val="916"/>
    <w:next w:val="1009"/>
    <w:link w:val="916"/>
    <w:pPr>
      <w:jc w:val="left"/>
      <w:spacing w:before="100" w:beforeAutospacing="1" w:after="100" w:afterAutospacing="1"/>
      <w:widowControl/>
    </w:pPr>
    <w:rPr>
      <w:rFonts w:hint="eastAsia" w:ascii="宋体" w:hAnsi="宋体"/>
      <w:sz w:val="18"/>
      <w:szCs w:val="18"/>
    </w:rPr>
  </w:style>
  <w:style w:type="paragraph" w:styleId="1010">
    <w:name w:val="图标"/>
    <w:basedOn w:val="916"/>
    <w:next w:val="916"/>
    <w:link w:val="91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1">
    <w:name w:val="招标"/>
    <w:basedOn w:val="916"/>
    <w:next w:val="1011"/>
    <w:link w:val="916"/>
    <w:qFormat/>
    <w:pPr>
      <w:ind w:firstLine="420"/>
      <w:jc w:val="left"/>
      <w:spacing w:line="400" w:lineRule="exact"/>
    </w:pPr>
    <w:rPr>
      <w:rFonts w:ascii="宋体" w:hAnsi="宋体"/>
    </w:rPr>
  </w:style>
  <w:style w:type="paragraph" w:styleId="1012">
    <w:name w:val="4"/>
    <w:basedOn w:val="916"/>
    <w:next w:val="972"/>
    <w:link w:val="916"/>
    <w:pPr>
      <w:ind w:firstLine="420"/>
      <w:spacing w:line="360" w:lineRule="auto"/>
    </w:pPr>
    <w:rPr>
      <w:rFonts w:ascii="Times New Roman" w:hAnsi="Times New Roman"/>
      <w:color w:val="ff0000"/>
      <w:sz w:val="24"/>
    </w:rPr>
  </w:style>
  <w:style w:type="paragraph" w:styleId="1013">
    <w:name w:val="Char Char Char Char"/>
    <w:basedOn w:val="942"/>
    <w:next w:val="1013"/>
    <w:link w:val="916"/>
    <w:pPr>
      <w:spacing w:line="360" w:lineRule="auto"/>
    </w:pPr>
    <w:rPr>
      <w:rFonts w:ascii="Tahoma" w:hAnsi="Tahoma"/>
      <w:sz w:val="24"/>
    </w:rPr>
  </w:style>
  <w:style w:type="paragraph" w:styleId="1014">
    <w:name w:val="正文 1.1.1"/>
    <w:basedOn w:val="916"/>
    <w:next w:val="916"/>
    <w:link w:val="916"/>
    <w:pPr>
      <w:numPr>
        <w:ilvl w:val="2"/>
        <w:numId w:val="2"/>
      </w:numPr>
      <w:spacing w:line="360" w:lineRule="auto"/>
      <w:tabs>
        <w:tab w:val="left" w:pos="851" w:leader="none"/>
      </w:tabs>
      <w:outlineLvl w:val="2"/>
    </w:pPr>
    <w:rPr>
      <w:rFonts w:ascii="宋体" w:hAnsi="宋体"/>
      <w:color w:val="000000"/>
      <w:sz w:val="28"/>
      <w:szCs w:val="21"/>
    </w:rPr>
  </w:style>
  <w:style w:type="paragraph" w:styleId="1015">
    <w:name w:val="普通 (Web)"/>
    <w:basedOn w:val="916"/>
    <w:next w:val="1015"/>
    <w:link w:val="916"/>
    <w:pPr>
      <w:jc w:val="left"/>
      <w:spacing w:before="100" w:beforeAutospacing="1" w:after="100" w:afterAutospacing="1"/>
      <w:widowControl/>
    </w:pPr>
    <w:rPr>
      <w:rFonts w:ascii="宋体" w:hAnsi="宋体"/>
      <w:sz w:val="24"/>
    </w:rPr>
  </w:style>
  <w:style w:type="paragraph" w:styleId="1016">
    <w:name w:val="xl24"/>
    <w:basedOn w:val="916"/>
    <w:next w:val="1016"/>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7">
    <w:name w:val="xl28"/>
    <w:basedOn w:val="916"/>
    <w:next w:val="1017"/>
    <w:link w:val="91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8">
    <w:name w:val="正文空2格  1."/>
    <w:basedOn w:val="916"/>
    <w:next w:val="1018"/>
    <w:link w:val="916"/>
    <w:pPr>
      <w:ind w:firstLine="480"/>
      <w:spacing w:line="360" w:lineRule="auto"/>
    </w:pPr>
    <w:rPr>
      <w:rFonts w:ascii="宋体" w:eastAsia="仿宋" w:cs="宋体"/>
      <w:sz w:val="28"/>
      <w:szCs w:val="20"/>
    </w:rPr>
  </w:style>
  <w:style w:type="paragraph" w:styleId="1019">
    <w:name w:val="xl25"/>
    <w:basedOn w:val="916"/>
    <w:next w:val="1019"/>
    <w:link w:val="916"/>
    <w:pPr>
      <w:jc w:val="center"/>
      <w:spacing w:before="100" w:beforeAutospacing="1" w:after="100" w:afterAutospacing="1"/>
      <w:widowControl/>
    </w:pPr>
    <w:rPr>
      <w:rFonts w:ascii="Arial Unicode MS" w:hAnsi="Arial Unicode MS" w:eastAsia="Arial Unicode MS" w:cs="Arial Unicode MS"/>
      <w:sz w:val="24"/>
    </w:rPr>
  </w:style>
  <w:style w:type="paragraph" w:styleId="1020">
    <w:name w:val="xl26"/>
    <w:basedOn w:val="916"/>
    <w:next w:val="1020"/>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1">
    <w:name w:val="默认段落字体 Para Char Char Char Char Char Char Char Char Char1 Char Char Char Char Char Char Char"/>
    <w:basedOn w:val="942"/>
    <w:next w:val="1021"/>
    <w:link w:val="916"/>
    <w:rPr>
      <w:rFonts w:ascii="Tahoma" w:hAnsi="Tahoma"/>
      <w:sz w:val="24"/>
    </w:rPr>
  </w:style>
  <w:style w:type="paragraph" w:styleId="1022">
    <w:name w:val="Char"/>
    <w:basedOn w:val="916"/>
    <w:next w:val="1022"/>
    <w:link w:val="916"/>
    <w:pPr>
      <w:ind w:firstLine="561"/>
      <w:jc w:val="left"/>
      <w:tabs>
        <w:tab w:val="left" w:pos="360" w:leader="none"/>
      </w:tabs>
    </w:pPr>
    <w:rPr>
      <w:sz w:val="24"/>
      <w:u w:val="single"/>
    </w:rPr>
  </w:style>
  <w:style w:type="paragraph" w:styleId="1023">
    <w:name w:val="样式1"/>
    <w:basedOn w:val="916"/>
    <w:next w:val="1023"/>
    <w:link w:val="916"/>
    <w:pPr>
      <w:numPr>
        <w:ilvl w:val="0"/>
        <w:numId w:val="3"/>
      </w:numPr>
      <w:tabs>
        <w:tab w:val="left" w:pos="709" w:leader="none"/>
      </w:tabs>
    </w:pPr>
    <w:rPr>
      <w:rFonts w:ascii="宋体" w:hAnsi="宋体"/>
      <w:szCs w:val="21"/>
    </w:rPr>
  </w:style>
  <w:style w:type="paragraph" w:styleId="1024">
    <w:name w:val="xl47"/>
    <w:basedOn w:val="916"/>
    <w:next w:val="1024"/>
    <w:link w:val="916"/>
    <w:pPr>
      <w:jc w:val="center"/>
      <w:spacing w:before="100" w:beforeAutospacing="1" w:after="100" w:afterAutospacing="1"/>
      <w:widowControl/>
    </w:pPr>
    <w:rPr>
      <w:rFonts w:hint="eastAsia" w:ascii="方正姚体" w:hAnsi="宋体" w:eastAsia="方正姚体"/>
      <w:b/>
      <w:bCs/>
      <w:sz w:val="36"/>
      <w:szCs w:val="36"/>
    </w:rPr>
  </w:style>
  <w:style w:type="paragraph" w:styleId="1025">
    <w:name w:val="Char Char Char Char Char Char Char Char"/>
    <w:basedOn w:val="916"/>
    <w:next w:val="1025"/>
    <w:link w:val="916"/>
    <w:pPr>
      <w:jc w:val="left"/>
      <w:spacing w:after="160" w:line="240" w:lineRule="exact"/>
      <w:widowControl/>
    </w:pPr>
    <w:rPr>
      <w:rFonts w:ascii="Verdana" w:hAnsi="Verdana"/>
      <w:sz w:val="20"/>
      <w:szCs w:val="20"/>
      <w:lang w:eastAsia="en-US"/>
    </w:rPr>
  </w:style>
  <w:style w:type="paragraph" w:styleId="1026">
    <w:name w:val="标题1"/>
    <w:basedOn w:val="916"/>
    <w:next w:val="916"/>
    <w:link w:val="916"/>
    <w:pPr>
      <w:jc w:val="center"/>
      <w:spacing w:line="700" w:lineRule="atLeast"/>
      <w:tabs>
        <w:tab w:val="left" w:pos="9193" w:leader="none"/>
        <w:tab w:val="left" w:pos="9827" w:leader="none"/>
      </w:tabs>
    </w:pPr>
    <w:rPr>
      <w:rFonts w:eastAsia="方正小标宋_GBK"/>
      <w:sz w:val="44"/>
    </w:rPr>
  </w:style>
  <w:style w:type="paragraph" w:styleId="1027">
    <w:name w:val="标书正文格式"/>
    <w:next w:val="1027"/>
    <w:link w:val="916"/>
    <w:pPr>
      <w:ind w:firstLine="200"/>
      <w:spacing w:line="360" w:lineRule="auto"/>
    </w:pPr>
    <w:rPr>
      <w:rFonts w:eastAsia="楷体_GB2312"/>
      <w:sz w:val="24"/>
      <w:szCs w:val="24"/>
      <w:lang w:val="en-US" w:eastAsia="zh-CN" w:bidi="ar-SA"/>
    </w:rPr>
  </w:style>
  <w:style w:type="paragraph" w:styleId="1028">
    <w:name w:val="正文 1.1"/>
    <w:basedOn w:val="916"/>
    <w:next w:val="1014"/>
    <w:link w:val="91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29">
    <w:name w:val="网格表 31"/>
    <w:basedOn w:val="917"/>
    <w:next w:val="916"/>
    <w:link w:val="91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0">
    <w:name w:val="正文 第一章"/>
    <w:basedOn w:val="916"/>
    <w:next w:val="1028"/>
    <w:link w:val="916"/>
    <w:pPr>
      <w:numPr>
        <w:ilvl w:val="0"/>
        <w:numId w:val="2"/>
      </w:numPr>
      <w:jc w:val="center"/>
      <w:pageBreakBefore/>
      <w:spacing w:before="240" w:after="240" w:line="480" w:lineRule="auto"/>
      <w:outlineLvl w:val="0"/>
    </w:pPr>
    <w:rPr>
      <w:rFonts w:ascii="黑体" w:hAnsi="宋体" w:eastAsia="黑体"/>
      <w:sz w:val="36"/>
      <w:szCs w:val="21"/>
    </w:rPr>
  </w:style>
  <w:style w:type="paragraph" w:styleId="1031">
    <w:name w:val="附录1"/>
    <w:next w:val="1031"/>
    <w:link w:val="916"/>
    <w:pPr>
      <w:numPr>
        <w:ilvl w:val="0"/>
        <w:numId w:val="4"/>
      </w:numPr>
      <w:spacing w:before="240" w:line="600" w:lineRule="atLeast"/>
      <w:tabs>
        <w:tab w:val="left" w:pos="907" w:leader="none"/>
      </w:tabs>
    </w:pPr>
    <w:rPr>
      <w:b/>
      <w:i/>
      <w:sz w:val="28"/>
      <w:lang w:val="en-US" w:eastAsia="zh-CN" w:bidi="ar-SA"/>
    </w:rPr>
  </w:style>
  <w:style w:type="paragraph" w:styleId="1032">
    <w:name w:val="Char Char Char Char1 Char Char Char"/>
    <w:basedOn w:val="942"/>
    <w:next w:val="1032"/>
    <w:link w:val="916"/>
    <w:pPr>
      <w:spacing w:line="360" w:lineRule="auto"/>
    </w:pPr>
    <w:rPr>
      <w:rFonts w:ascii="Tahoma" w:hAnsi="Tahoma"/>
      <w:sz w:val="24"/>
    </w:rPr>
  </w:style>
  <w:style w:type="paragraph" w:styleId="1033">
    <w:name w:val=" Char"/>
    <w:basedOn w:val="916"/>
    <w:next w:val="1033"/>
    <w:link w:val="916"/>
    <w:rPr>
      <w:rFonts w:ascii="Tahoma" w:hAnsi="Tahoma"/>
      <w:sz w:val="24"/>
      <w:szCs w:val="20"/>
    </w:rPr>
  </w:style>
  <w:style w:type="paragraph" w:styleId="1034">
    <w:name w:val="第四级"/>
    <w:basedOn w:val="916"/>
    <w:next w:val="916"/>
    <w:link w:val="916"/>
    <w:pPr>
      <w:numPr>
        <w:ilvl w:val="3"/>
        <w:numId w:val="2"/>
      </w:numPr>
      <w:spacing w:line="360" w:lineRule="auto"/>
      <w:tabs>
        <w:tab w:val="left" w:pos="1134" w:leader="none"/>
      </w:tabs>
    </w:pPr>
    <w:rPr>
      <w:rFonts w:ascii="宋体" w:hAnsi="宋体" w:eastAsia="仿宋"/>
      <w:sz w:val="28"/>
      <w:szCs w:val="21"/>
    </w:rPr>
  </w:style>
  <w:style w:type="paragraph" w:styleId="1035">
    <w:name w:val="HTML 预先格式化"/>
    <w:basedOn w:val="916"/>
    <w:next w:val="1035"/>
    <w:link w:val="91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36">
    <w:name w:val="Coms Alinea"/>
    <w:next w:val="1036"/>
    <w:link w:val="916"/>
    <w:pPr>
      <w:widowControl w:val="off"/>
    </w:pPr>
    <w:rPr>
      <w:rFonts w:ascii="Arial" w:hAnsi="Arial" w:cs="Arial"/>
      <w:lang w:val="en-US" w:eastAsia="zh-CN" w:bidi="ar-SA"/>
    </w:rPr>
  </w:style>
  <w:style w:type="paragraph" w:styleId="1037">
    <w:name w:val="标题2"/>
    <w:basedOn w:val="916"/>
    <w:next w:val="916"/>
    <w:link w:val="916"/>
    <w:pPr>
      <w:jc w:val="center"/>
    </w:pPr>
    <w:rPr>
      <w:rFonts w:eastAsia="方正楷体_GBK"/>
    </w:rPr>
  </w:style>
  <w:style w:type="paragraph" w:styleId="1038">
    <w:name w:val="浅色网格 - 着色 31"/>
    <w:basedOn w:val="916"/>
    <w:next w:val="1038"/>
    <w:link w:val="916"/>
    <w:uiPriority w:val="34"/>
    <w:qFormat/>
    <w:pPr>
      <w:ind w:firstLine="420"/>
    </w:pPr>
    <w:rPr>
      <w:rFonts w:ascii="Calibri" w:hAnsi="Calibri"/>
      <w:szCs w:val="22"/>
    </w:rPr>
  </w:style>
  <w:style w:type="paragraph" w:styleId="1039">
    <w:name w:val="Table Text"/>
    <w:next w:val="1039"/>
    <w:link w:val="916"/>
    <w:pPr>
      <w:jc w:val="center"/>
      <w:spacing w:before="143" w:after="80"/>
    </w:pPr>
    <w:rPr>
      <w:rFonts w:ascii="仿宋_GB2312" w:hAnsi="宋体" w:eastAsia="仿宋_GB2312"/>
      <w:sz w:val="24"/>
      <w:lang w:val="en-US" w:eastAsia="zh-CN" w:bidi="ar-SA"/>
    </w:rPr>
  </w:style>
  <w:style w:type="paragraph" w:styleId="1040">
    <w:name w:val="标题3"/>
    <w:basedOn w:val="916"/>
    <w:next w:val="916"/>
    <w:link w:val="916"/>
    <w:rPr>
      <w:rFonts w:eastAsia="方正黑体_GBK"/>
    </w:rPr>
  </w:style>
  <w:style w:type="paragraph" w:styleId="1041">
    <w:name w:val="BioQuote Tekst"/>
    <w:basedOn w:val="916"/>
    <w:next w:val="1041"/>
    <w:link w:val="916"/>
    <w:pPr>
      <w:ind w:right="-1"/>
    </w:pPr>
    <w:rPr>
      <w:rFonts w:ascii="Arial" w:hAnsi="Arial"/>
      <w:sz w:val="22"/>
      <w:szCs w:val="20"/>
      <w:lang w:eastAsia="en-US"/>
    </w:rPr>
  </w:style>
  <w:style w:type="paragraph" w:styleId="1042">
    <w:name w:val=" Char Char Char Char1 Char Char"/>
    <w:basedOn w:val="916"/>
    <w:next w:val="1042"/>
    <w:link w:val="916"/>
    <w:pPr>
      <w:tabs>
        <w:tab w:val="left" w:pos="360" w:leader="none"/>
      </w:tabs>
    </w:pPr>
    <w:rPr>
      <w:sz w:val="24"/>
    </w:rPr>
  </w:style>
  <w:style w:type="paragraph" w:styleId="1043">
    <w:name w:val="font5"/>
    <w:basedOn w:val="916"/>
    <w:next w:val="1043"/>
    <w:link w:val="916"/>
    <w:pPr>
      <w:jc w:val="left"/>
      <w:spacing w:before="100" w:beforeAutospacing="1" w:after="100" w:afterAutospacing="1"/>
      <w:widowControl/>
    </w:pPr>
    <w:rPr>
      <w:rFonts w:hint="eastAsia" w:ascii="宋体" w:hAnsi="宋体"/>
      <w:sz w:val="28"/>
      <w:szCs w:val="28"/>
    </w:rPr>
  </w:style>
  <w:style w:type="paragraph" w:styleId="1044">
    <w:name w:val="Body Text(ch)"/>
    <w:basedOn w:val="916"/>
    <w:next w:val="948"/>
    <w:link w:val="916"/>
    <w:pPr>
      <w:spacing w:after="120"/>
    </w:pPr>
    <w:rPr>
      <w:rFonts w:ascii="宋体" w:hAnsi="Arial"/>
      <w:bCs/>
      <w:iCs/>
    </w:rPr>
  </w:style>
  <w:style w:type="paragraph" w:styleId="1045">
    <w:name w:val="xl27"/>
    <w:basedOn w:val="916"/>
    <w:next w:val="1045"/>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6">
    <w:name w:val="xl29"/>
    <w:basedOn w:val="916"/>
    <w:next w:val="1046"/>
    <w:link w:val="91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47">
    <w:name w:val="xl30"/>
    <w:basedOn w:val="916"/>
    <w:next w:val="1047"/>
    <w:link w:val="916"/>
    <w:pPr>
      <w:jc w:val="center"/>
      <w:spacing w:before="100" w:beforeAutospacing="1" w:after="100" w:afterAutospacing="1"/>
      <w:widowControl/>
    </w:pPr>
    <w:rPr>
      <w:rFonts w:ascii="宋体" w:hAnsi="宋体"/>
      <w:b/>
      <w:bCs/>
      <w:sz w:val="36"/>
      <w:szCs w:val="36"/>
    </w:rPr>
  </w:style>
  <w:style w:type="paragraph" w:styleId="1048">
    <w:name w:val="table_1stline"/>
    <w:basedOn w:val="916"/>
    <w:next w:val="1048"/>
    <w:link w:val="916"/>
    <w:pPr>
      <w:jc w:val="left"/>
      <w:spacing w:before="120"/>
      <w:widowControl/>
    </w:pPr>
    <w:rPr>
      <w:rFonts w:ascii="Times New Roman" w:hAnsi="Times New Roman"/>
      <w:bCs/>
      <w:sz w:val="20"/>
      <w:szCs w:val="20"/>
      <w:lang w:val="de-DE" w:eastAsia="de-DE"/>
    </w:rPr>
  </w:style>
  <w:style w:type="paragraph" w:styleId="1049">
    <w:name w:val="table_lines"/>
    <w:basedOn w:val="916"/>
    <w:next w:val="1049"/>
    <w:link w:val="916"/>
    <w:pPr>
      <w:jc w:val="left"/>
      <w:widowControl/>
    </w:pPr>
    <w:rPr>
      <w:rFonts w:ascii="Times New Roman" w:hAnsi="Times New Roman"/>
      <w:sz w:val="20"/>
      <w:szCs w:val="20"/>
      <w:lang w:val="de-DE" w:eastAsia="de-DE"/>
    </w:rPr>
  </w:style>
  <w:style w:type="paragraph" w:styleId="1050">
    <w:name w:val="Char Char Char Char Char Char Char Char Char Char"/>
    <w:basedOn w:val="916"/>
    <w:next w:val="1050"/>
    <w:link w:val="916"/>
    <w:pPr>
      <w:spacing w:line="360" w:lineRule="auto"/>
    </w:pPr>
    <w:rPr>
      <w:rFonts w:ascii="Times New Roman" w:hAnsi="Times New Roman"/>
      <w:sz w:val="24"/>
      <w:szCs w:val="20"/>
    </w:rPr>
  </w:style>
  <w:style w:type="paragraph" w:styleId="1051">
    <w:name w:val="_Style 89"/>
    <w:basedOn w:val="916"/>
    <w:next w:val="1038"/>
    <w:link w:val="916"/>
    <w:uiPriority w:val="34"/>
    <w:qFormat/>
    <w:pPr>
      <w:ind w:firstLine="420"/>
    </w:pPr>
    <w:rPr>
      <w:rFonts w:ascii="Times New Roman" w:hAnsi="Times New Roman"/>
    </w:rPr>
  </w:style>
  <w:style w:type="paragraph" w:styleId="1052">
    <w:name w:val="列表段落"/>
    <w:basedOn w:val="916"/>
    <w:next w:val="1052"/>
    <w:link w:val="916"/>
    <w:uiPriority w:val="1"/>
    <w:qFormat/>
    <w:pPr>
      <w:ind w:firstLine="420"/>
    </w:pPr>
    <w:rPr>
      <w:szCs w:val="22"/>
    </w:rPr>
  </w:style>
  <w:style w:type="character" w:styleId="1053">
    <w:name w:val="未处理的提及"/>
    <w:next w:val="1053"/>
    <w:link w:val="916"/>
    <w:uiPriority w:val="99"/>
    <w:unhideWhenUsed/>
    <w:rPr>
      <w:color w:val="605e5c"/>
      <w:shd w:val="clear" w:color="auto" w:fill="e1dfdd"/>
    </w:rPr>
  </w:style>
  <w:style w:type="character" w:styleId="1054">
    <w:name w:val="正文缩进 字符1"/>
    <w:next w:val="1054"/>
    <w:link w:val="916"/>
    <w:qFormat/>
    <w:rPr>
      <w:rFonts w:eastAsia="宋体"/>
      <w:sz w:val="21"/>
      <w:lang w:val="en-US" w:eastAsia="zh-CN" w:bidi="ar-SA"/>
    </w:rPr>
  </w:style>
  <w:style w:type="paragraph" w:styleId="1055">
    <w:name w:val="修订"/>
    <w:next w:val="1055"/>
    <w:link w:val="916"/>
    <w:uiPriority w:val="99"/>
    <w:unhideWhenUsed/>
    <w:rPr>
      <w:sz w:val="21"/>
      <w:szCs w:val="24"/>
      <w:lang w:val="en-US" w:eastAsia="zh-CN" w:bidi="ar-SA"/>
    </w:rPr>
  </w:style>
  <w:style w:type="paragraph" w:styleId="1056">
    <w:name w:val="0正文"/>
    <w:next w:val="1056"/>
    <w:link w:val="1057"/>
    <w:qFormat/>
    <w:pPr>
      <w:ind w:firstLine="200"/>
    </w:pPr>
    <w:rPr>
      <w:sz w:val="21"/>
      <w:szCs w:val="21"/>
      <w:lang w:val="en-US" w:eastAsia="zh-CN" w:bidi="ar-SA"/>
    </w:rPr>
  </w:style>
  <w:style w:type="character" w:styleId="1057">
    <w:name w:val="0正文 Char"/>
    <w:next w:val="1057"/>
    <w:link w:val="1056"/>
    <w:rPr>
      <w:rFonts w:ascii="Times New Roman" w:hAnsi="Times New Roman"/>
      <w:sz w:val="21"/>
      <w:szCs w:val="21"/>
    </w:rPr>
  </w:style>
  <w:style w:type="paragraph" w:styleId="1058">
    <w:name w:val="AONormal"/>
    <w:next w:val="1058"/>
    <w:link w:val="916"/>
    <w:qFormat/>
    <w:pPr>
      <w:ind w:firstLine="440"/>
      <w:spacing w:line="400" w:lineRule="exact"/>
    </w:pPr>
    <w:rPr>
      <w:rFonts w:ascii="华文楷体" w:hAnsi="华文楷体" w:eastAsia="华文楷体" w:cs="华文楷体"/>
      <w:sz w:val="22"/>
      <w:szCs w:val="21"/>
      <w:lang w:val="en-US" w:eastAsia="zh-CN" w:bidi="ar-SA"/>
    </w:rPr>
  </w:style>
  <w:style w:type="character" w:styleId="1059" w:default="1">
    <w:name w:val="Default Paragraph Font"/>
    <w:uiPriority w:val="1"/>
    <w:semiHidden/>
    <w:unhideWhenUsed/>
  </w:style>
  <w:style w:type="numbering" w:styleId="1060" w:default="1">
    <w:name w:val="No List"/>
    <w:uiPriority w:val="99"/>
    <w:semiHidden/>
    <w:unhideWhenUsed/>
  </w:style>
  <w:style w:type="table" w:styleId="10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20</cp:revision>
  <dcterms:created xsi:type="dcterms:W3CDTF">2026-08-13T09:05:00Z</dcterms:created>
  <dcterms:modified xsi:type="dcterms:W3CDTF">2026-08-14T07:27:00Z</dcterms:modified>
  <cp:version>1048576</cp:version>
</cp:coreProperties>
</file>