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5"/>
        </w:rPr>
        <w:t xml:space="preserve">竞争性磋商文件</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5"/>
        </w:rPr>
        <w:t xml:space="preserve">（工程）</w:t>
      </w:r>
      <w:r/>
    </w:p>
    <w:p>
      <w:pPr>
        <w:ind w:left="0" w:right="0" w:firstLine="1807"/>
        <w:jc w:val="both"/>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项目编号：JSZC-320100-NJZZ-C2026-0035</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项目名称：南京城墙飞线治理项目（3期）</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采购人：南京城墙保护管理中心</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2026年9月</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第一章 磋商邀请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南京众智工程咨询有限公司</w:t>
      </w:r>
      <w:r>
        <w:rPr>
          <w:rFonts w:ascii="SimSun" w:hAnsi="SimSun" w:eastAsia="SimSun" w:cs="SimSun"/>
          <w:color w:val="000000"/>
          <w:sz w:val="21"/>
        </w:rPr>
        <w:t xml:space="preserve">（以下简称“代理机构”）受</w:t>
      </w:r>
      <w:r>
        <w:rPr>
          <w:rFonts w:ascii="SimSun" w:hAnsi="SimSun" w:eastAsia="SimSun" w:cs="SimSun"/>
          <w:color w:val="000000"/>
          <w:sz w:val="21"/>
          <w:u w:val="single"/>
        </w:rPr>
        <w:t xml:space="preserve">南京城墙保护管理中心</w:t>
      </w:r>
      <w:r>
        <w:rPr>
          <w:rFonts w:ascii="SimSun" w:hAnsi="SimSun" w:eastAsia="SimSun" w:cs="SimSun"/>
          <w:color w:val="000000"/>
          <w:sz w:val="21"/>
        </w:rPr>
        <w:t xml:space="preserve">(单位名称，以下简</w:t>
      </w:r>
      <w:r>
        <w:rPr>
          <w:rFonts w:ascii="SimSun" w:hAnsi="SimSun" w:eastAsia="SimSun" w:cs="SimSun"/>
          <w:color w:val="000000"/>
          <w:sz w:val="21"/>
          <w:u w:val="none"/>
        </w:rPr>
        <w:t xml:space="preserve">称“采购人”）委托，就</w:t>
      </w:r>
      <w:r>
        <w:rPr>
          <w:rFonts w:ascii="SimSun" w:hAnsi="SimSun" w:eastAsia="SimSun" w:cs="SimSun"/>
          <w:color w:val="000000"/>
          <w:sz w:val="21"/>
          <w:u w:val="single"/>
        </w:rPr>
        <w:t xml:space="preserve">南京城墙飞线治理项目（3期）</w:t>
      </w:r>
      <w:r>
        <w:rPr>
          <w:rFonts w:ascii="SimSun" w:hAnsi="SimSun" w:eastAsia="SimSun" w:cs="SimSun"/>
          <w:color w:val="000000"/>
          <w:sz w:val="21"/>
        </w:rPr>
        <w:t xml:space="preserve">（项目名称）进行竞争性磋商采购，兹邀请符合资格条件的供应商提交响应文件。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1.项目编号：JSZC-320100-NJZZ-C2026-0035</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2.项目名称：南京城墙飞线治理项目（3期）</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3.项目预算：364.85万元</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4.本项目设定最高限价为364.833297万元。</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需求：南京城墙飞线治理项目（3期），设计内容包含南京城墙保护管理中心南京明故宫、午门遗址及富贵山-蓝旗街段、东水关-中华门段、集庆门-中华门段、仪凤门-定淮门段、清凉山-草场门段线路治理工程的方案深化设计、施工图设计；主要包括综合桥架敷设、通信及弱电综合布线敷设、照明等强电线缆整改的设计、安全文明施工注意事项等。（详细内容见本磋商文件及工程量清单）。</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6.合同履行工期：180个日历日。</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7.本项目(是/否)接受联合体投标：否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（一）满足《中华人民共和国政府采购法》第二十二条规定，并提供下列材料：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1.具有独立承担民事责任的能力（法人或者其他组织提供营业执照或法人证书或组织机构代码证，自然人提供身份证）；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3.具有履行合同所必需的设备和专业技术能力（根据项目需求提供履行合同所必需的设备和专业技术能力的证明材料或承诺书扫描件并加盖公章）；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4.参加政府采购活动前三年内，在经营活动中没有重大违法记录（提供参加本次政府采购活动前3年内在经营活动中没有重大违法记录的书面声明）；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5.有依法缴纳税收和社会保障资金的良好记录（提供参加本次政府采购活动前一年内（至少一个月）依法缴纳税收和社会保障资金的相关材料复印件加盖供应商公章）；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6.法律、行政法规规定的其他条件（提供项目实施所必须的许可资质证明材料）：无。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（二）落实政府采购政策需满足的资格要求：（如属于专门面向中小企业采购的项目，供应商应为中小微企业、监狱企业、残疾人福利性单位）：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本项目按照采用以下第</w:t>
      </w:r>
      <w:r>
        <w:rPr>
          <w:rFonts w:ascii="SimSun" w:hAnsi="SimSun" w:eastAsia="SimSun" w:cs="SimSun"/>
          <w:color w:val="000000"/>
          <w:sz w:val="21"/>
          <w:u w:val="single"/>
        </w:rPr>
        <w:t xml:space="preserve">（4）</w:t>
      </w:r>
      <w:r>
        <w:rPr>
          <w:rFonts w:ascii="SimSun" w:hAnsi="SimSun" w:eastAsia="SimSun" w:cs="SimSun"/>
          <w:color w:val="000000"/>
          <w:sz w:val="21"/>
        </w:rPr>
        <w:t xml:space="preserve">种方式落实政府采购促进中小企业发展的要求：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（1）本项目整体专门面向中小企业采购工程。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（2）本项目整体专门面向小微企业采购工程。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（3）本项目通过以下第（ ）种方式预留部分采购份额采购中小企业工程：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①本项目要求供应商以联合体形式参加，中小企业合同金额应当达到的比例为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②本项目要求供应商进行合同分包，中小企业合同金额应当达到的比例为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（4）本项目为非预留份额的采购项目或采购包，执行价格扣除优惠政策，具体详见第三章评审办法与标准。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（三）本项目特定资格要求：</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（1）企业资质：具有施工总承包机电安装工程三级及以上资质，并具有有效期内的安全生产许可证。（提供清晰扫描件/复印件并加盖供应商公章）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（2）项目负责人资质：具有注册建造师证(机电工程）二级(含)以上并具有有效的安全生产考核B证。（提供清晰扫描件/复印件并加盖供应商公章）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须提供拟投入本项目的项目负责人有效的劳动合同、近六个月（2026年02月至2026年07月）内任意一个月供应商为其连续缴纳的社保缴纳凭证（高校设计院或军队的事业编制人员无法提供社保证明，须提供所在单位上级人事组织或编制主管部门出具的人员编制核准证明材料，退休人员需提供退休证明）【加盖社保公章或具有可验证的二维码（或验证码）】（提供扫描件加盖公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（4）供应商及项目负责人应承诺未被列入红牌、黄牌警示（提供承诺书扫描件并加盖公章，格式自拟，若未提供承诺书，视为列入，红、黄牌警示信息均以南京市公共资源交易中心网上发布的信息为准）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根据《关于开展建筑业企业资质动态监管工作的公告》（〔2018〕第6号）、《关于建筑业企业资质动态监管不合格企业参加招投标相关事宜的复函》（苏建函建管〔2019〕233号），资格审查时，若投标人在投标截止时间前投标人资格要求资质的核查结果为不达标，仍在公示期的，将作为资格审查不通过处理。（提供承诺书扫描件并加盖公章，格式自拟，若未提供承诺书，则视为不达标，企业动态资质查询信息以江苏省建筑市场监管与诚信信息一体化平台发布的信息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（6）本项目要求项目负责人无在建工程（提供承诺书扫描件并加盖公章，格式自拟）</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三、获取磋商文件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1.时间：自磋商文件公告发布之日起5个工作日</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2.地点：“江苏省政府采购网”</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四、提交响应文件时间、评审时间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1.提交响应文件截止时间：2026年09月14日14点00分（北京时间）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2.地点：江苏省政府采购交易系统（以下简称“苏采云系统”）网上开标大厅。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1.本项目采购标的对应的中小企业划分标准所属行业为：建筑业。</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3.拒绝下述供应商参加本次采购活动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①单位负责人为同一人或者存在直接控股、管理关系的不同供应商，不得参加同一合同项下的政府采购活动。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②为采购项目提供整体设计、规范编制或者项目管理、监理、检测等服务的供应商，不得参加本项目的采购活动。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③供应商被“信用中国”网站（www.creditchina.gov.cn）、“中国政府采购网”（www.ccgp.gov.cn）列入失信被执行人、重大税收违法案件当事人名单、政府采购严重违法失信行为记录名单。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4.本次招标不收取投标保证金。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5.本项目不组织集中勘察及答疑，有必要自行前往，地址：南京市秦淮区边营一号（南京城墙保护管理中心），联系方式：杨工、赵工025-84328227。</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9" w:tooltip="http://www.ccgp-jiangsu.gov.cn/jiangsu/zlxz/ee/ee3a4bc5a3454aa2b0d9312230633ce9.html" w:history="1">
        <w:r>
          <w:rPr>
            <w:rStyle w:val="806"/>
            <w:rFonts w:ascii="SimSun" w:hAnsi="SimSun" w:eastAsia="SimSun" w:cs="SimSun"/>
            <w:color w:val="0000ee"/>
            <w:sz w:val="21"/>
            <w:u w:val="single"/>
          </w:rPr>
          <w:t xml:space="preserve">下载地址</w:t>
        </w:r>
      </w:hyperlink>
      <w:r>
        <w:rPr>
          <w:rFonts w:ascii="SimSun" w:hAnsi="SimSun" w:eastAsia="SimSun" w:cs="SimSun"/>
          <w:color w:val="000000"/>
          <w:sz w:val="21"/>
        </w:rPr>
        <w:t xml:space="preserve">（CTRL+鼠标左键）。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7.报价响应人应充分考虑网络环境、网络带宽等因素可能对投标产生的影响，如因投标人自身原因造成的电子投标文件上传不成功的，做无效响应文件处理。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8.招标代理公司可以按照规定，通过修改招标文件酌情延长投标截止时间，在此情况下，供应商的所有权利和义务均以延长后新的截止时间为准。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9.有关本次招标的事项若存在变动或修改，敬请及时关注“江苏政府采购网”（www.ccgp-jiangsu.gov.cn）发布的信息更正公告。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10.中标人在领取中标通知书时应提供与苏采云系统中一致的投标文件2份，交采购代理机构归档使用。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11.对本次采购提出询问，请按以下方式联系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名称：南京城墙保护管理中心</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地址：南京市秦淮区边营一号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联系方式：杨工、赵工    025-84328227</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名称：南京众智工程咨询有限公司</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地址：南京市鼓楼区郑和中路18号中海广场A座601、602室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联系方式：朱浩张旻越 025-52896520-26</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第二章 供应商须知</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《中华人民共和国政府采购法》、《中华人民共和国政府采购法实施条例》、《政府采购竞争性磋商采购方式管理暂行办法》等法律、规章和规定等。</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“供应商”是指参加响应竞争，并符合采购文件规定资格条件的法人、其他组织或者自然人。</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“工程”指本采购文件中所述工程。</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本次采购除特别说明外不接受进口产品，进口产品是指通过中国海关报关验放进入中国境内且产自关境外的产品。</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“用户或使用单位”是指建设工程的单位。</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政府采购促进中小企业发展，在政府采购活动中，供应商提供的货物、工程或者服务符合下列情形的，享受中小企业扶持政策：</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（1）在货物采购项目中，货物由中小企业制造，即货物由中小企业生产且使用该中小企业商号或者注册商标；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（2）在工程采购项目中，工程由中小企业承建，即工程施工单位为中小企业；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（3）在服务采购项目中，服务由中小企业承接，即提供服务的人员为中小企业依照《中华人民共和国劳动合同法》订立劳动合同的从业人员。</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在货物采购项目中，供应商提供的货物既有中小企业制造货物，也有大型企业制造货物的，不享受中小企业扶持政策。</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以联合体形式参加政府采购活动，联合体各方均为中小企业的，联合体视同中小企业。其中，联合体各方均为小微企业的，联合体视同小微企业。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中小企业供应商参加政府采购活动，应当出具《中小企业声明函》（格式见后附件），否则不得享受相关中小企业扶持政策。</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强制采购节能产品、信息安全产品，优先采购环境标志产品。节能产品是指列入财政部、国家发展和改革委员会制定的节能产品品目政府采购清单，且经过认定的节能产品；</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提供的产品属于信息安全产品的，供应商应当选择经国家认证的信息安全产品投标，并提供由中国信息安全认证中心按国家标准认证颁发的有效认证证书复印件。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提供的产品属于政府强制采购节能产品的，供应商应当选择经过认证的节能产品投标，并提供有效的节能产品认证证书复印件。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提供的产品属于环境标志产品的，供应商应当选择经过认证的环境标志产品投标，并提供有效的环境标志产品认证证书复印件。</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4.采购文件组成</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采购文件组成：磋商邀请、供应商须知、供应商应当提交的资格和资信证明文件、报价要求、响应文件编制要求和投标保证金缴纳方式、招标项目的技术规格、要求和数量、合同主要条款及合同签订方式、交货和提供服务的时间、验收标准、付款条件、评标方法、评标标准、无效投标和废标条款、附件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采购的最小单位是包。采购货物数量及技术要求中未分包的，供应商对要求提供的货物不得部分投标；招标货物数量及技术要求中已经分包的，应当以包为单位投标。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采购文件如果要求供应商提交备选投标方案的，供应商可以提交备选方案，否则，不接受备选方案。</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5.采购文件的澄清、修改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供应商提交响应文件截止之日前，代理机构可以对已发出的采购文件进行必要的澄清或者修改，澄清或者修改的内容作为采购文件的组成部分。澄清或者修改的内容可能影响响应文件编制的，代理机构将在提交响应文件截止之日5日前，发布更正说明，不足5日的，顺延提交响应文件截止之日。</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6.响应文件的语言、计量单位、货币和技术标准。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供应商提交的响应文件，包括技术文件、资料和图纸等应使用中文。响应文件中若有英文或其他语言文字的资料，应附上相应的中文翻译资料。对不同文本响应文件的解释发生异议的，以中文文本为准。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供应商所使用的计量单位应为国家法定计量单位。</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供应商所使用的币种位应为人民币，单位为“元”。</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供应商所使用的技术标准应遵循国家最新标准及规范。</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7.响应文件的组成</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根据采购文件要求编制响应文件，并根据自己的商务能力、技术水平对采购文件提出的要求和条件逐条标明是否响应。响应文件由资格证明文件、符合性证明文件、分项报价表、响应及偏离表、其他证明文件、磋商申请及声明等部分组成。供应商并对其提交的响应文件真实性、合法性承担法律责任。供应商应将响应文件按顺序编制响应文件资料目录。</w:t>
      </w:r>
      <w:r/>
    </w:p>
    <w:p>
      <w:pPr>
        <w:ind w:left="0" w:right="0" w:firstLine="48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如标书制作工具中格式和内容与“江苏政府采购网”发布的磋商文件不一致，以“江苏政府采购网”发布的磋商文件为准。供应商需根据招标文件格式要求上传相应的文件。</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7.1供应商编写的响应文件应包括但不限于下列文件（（1）-（9）所述材料如提供不全或不满足招标文件的实质性要求，评标委员会有权否决供应商的投标）：</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（1）磋商申请及声明（格式见附件）；</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（2）法定代表人授权委托书及委托代理人的身份证扫描件（格式见附件）；</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（3）第一章磋商邀请中2.1《中华人民共和国政府采购法》规定的资格条件证明文件（提供《信用承诺函》）；</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（4）第一章磋商邀请中2.3采购人根据采购项目的特殊要求规定的特定条件证明文件；</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（5）供应商资格文件（加盖供应商电子公章，格式见磋商文件附件）；</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（6）报价一览表（磋商报价表、分项报价表）；</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（7）已标价工程量清单；</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（8）《商务条款偏离表》；</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（9）《技术条款偏离表》；</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（10）项目的技术说明或施工组织设计；</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（11）施工现场安全文明措施承诺书；</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（12）项目负责人无在建工程承诺书；</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（13）供应商拟投入本项目的人员情况一览表；</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（14）供应商近年类似业绩情况表；</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（15）第三章评标标准中对应的其它所需证明材料（如有自行添加）；</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（16）要求采购人提供的配合（如有自拟并自行添加）；</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（17）供应商认为需要提供的其他技术资料。</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7.2 响应文件的商务部分。</w:t>
      </w:r>
      <w:r>
        <w:rPr>
          <w:rFonts w:ascii="SimSun" w:hAnsi="SimSun" w:eastAsia="SimSun" w:cs="SimSun"/>
          <w:color w:val="000000"/>
          <w:sz w:val="21"/>
        </w:rPr>
        <w:t xml:space="preserve">商务部分是证明供应商有资格参加采购和成交后有能力履行合同的文件，这些文件应能满足采购文件的要求，包括但不限于下列文件，其中加“★”项目不得有缺失或无效：</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响应申请及声明；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法定代表人授权委托书及委托代理人的身份证复印件；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第一章申请人的资格要求中供应商资质条件、能力和信誉的证明文件；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（4）《商务条款偏离表》；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（5）合同草案条款；</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（6）供应商认为需要提供的其他资格证明文件和商务资料等。</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7.3 响应文件的技术部分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（1）技术部分是证明供应商提供的产品和服务是合格的、并符合招标（采购）文件要求的证明文件，以及对投标报价表中的服务的详细说明，这些文件可以是文字资料、图纸和数据等。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（2）若技术性能无特殊说明，则按国家有关部门最新颁布的标准及规范为准；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（3）提供的服务如与招标文件要求有不符之处，应说明其差别之所在，并在《技术条款偏离表》中逐条予以说明。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（4）投标文件应按照招标文件要求提供技术资料、文件和有关证明，其中加“★”项目不得有缺失或无效。</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7.4 响应文件的价格部分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 报价应包含磋商文件所确定的采购范围内的全部工作内容的价格体现，包括供应商技术标中提出的所有工程内容及措施费用。其应包括但不限于材料、施工机械设备、劳务、管理、利润、安装、缺陷修补、临时设施费、文明施工费、质检、施工配合、维护、交通、规费、税金和合同包含的由供应商所承担的风险、责任及政策性文件规定的各项费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7.4.2 各供应商在投标报价时自行考虑扬尘污染防治措施及其费用，相关条例及处罚规定按照市相关文件规定执行。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7.4.3 施工过程中不能污染、破坏路面，如有污染、破坏要及时恢复。在投标报价中必须予以考虑，结算时不得调整。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7.4.4 采购人、交警、派出所和附近居民协调的一切费用一并计入报价。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7.4.5 供应商应对《工程量清单》分别报价。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7.4.6 供应商任何错漏、优惠、报价不得作为减轻责任、减少服务、增加收费、降低质量的理由。</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7.4.7供应商应充分考虑到市场价格变动，以及项目实施过程中的不可预见因素，一旦成交，工程量子目单价及总价让利幅度不变。</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7.4.8供应商应按竞争性磋商文件的要求,并结合本企业的融资能力、管理水平和项目实际，参照各类费用标准和规范，结合项目所在地的社会、政治、自然条件，综合考虑市场及政策风险因素自主报价。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7.4.9经磋商后，如果成交价高于或低于供应商在磋商响应文件报价的话，分项报价同比例调整。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7.4.10响应报价应当明确且唯一，超过预算或最高限价的、无报价以及报价中包含的专业工程暂估价或材料(工程设备)暂估单价或暂列金额与磋商文件中给定的不一致的，响应无效。</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7.4.11已标价工程量清单与采购文件提供的工程量清单中的项目编码、项目名称、项目特征、计量单位、工程量不一致的（措施项目增项除外），响应无效。</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7.4.12已标价工程量清单与采购文件明确列出的不可竞争费用项目或费率或计算基础不一致的，响应无效。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7.4.13供应商在响应截止时间前修改响应函中的响应总报价，应同时修改“工程量清单”中的相应报价。</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8.评定成交标准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详见“第三章 评审办法和标准”。</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9.询问和质疑</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供应商认为采购文件、采购过程和成交结果使自己的合法权益受到损害的，可以在知道或者应当知道其权益受到损害之日起七个工作日内，将质疑文件原件送达采购代理机构。(对采购文件质疑的,通过网上下载方式获取采购文件的供应商，应当提供依法获取采购文件的截图或者其他资料，否则质疑将不予受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质疑供应商的质疑行为和质疑函的主要内容应符合财政部94号令相关规定，未参加采购活动的供应商或在采购活动中自身权益未受到损害的供应商所提出的质疑不予受理。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上述应知其权益受到损害之日是指：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（1）对采购文件提出质疑的，为采购文件公告期限届满之日起计算；</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（2）对采购过程提出质疑的，自采购程序环节结束之日起计算；</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（3）对采购结果提出质疑的，自采购结果公告期限届满之日起计算。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质疑供应商在法定质疑期内应当一次性提出针对同一采购环节的质疑事项。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 代理机构在收到供应商的质疑后将及时组织调查核实，在七个工作日内作出答复，答复的内容不涉及商业秘密。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 代理机构遵循“谁过错谁负担”的原则，有过错的一方承担调查论证费用。违规质疑或多次质疑不成立的，将被列入不良行为记录。”</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10.提交响应文件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供应商应当按照采购文件的商务、技术等要求逐一响应，编制响应文件，并对其真实性、合法性承担法律责任。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供应商应实质性响应采购文件的各项要求，实质性要求不得负偏离。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供应商应逐一说明提供的服务响应。</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供应商提供的产品属于国家认定的节能产品、环境标志产品、信息安全产品、强制认证产品的，应提供认证证书。</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供应商提供的服务由小微企业承接的，应在响应文件中说明。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供应商应当按照《操作手册》规定，在磋商公告规定的提交响应文件截止时间前制作并上传电子响应文件。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供应商应充分考虑网络环境、网络带宽、未按要求配置软硬件环境、解密锁用错或其他物理故障、操作熟练程度等因素可能对磋商产生的影响，如因供应商自身原因造成的电子响应文件上传不成功的，按照本磋商文件规定做无效响应处理。因网上招投标平台发生故障，导致无法按时完成响应文件解密或开、评标工作无法进行的，可根据实际情况相应延迟解密时间或调整开、评标时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10.8采购代理机构可以按照规定，通过修改磋商文件酌情延长提交响应文件截止日期，在此情况下，供应商的所有权利和义务均以延长后新的截止日期为准。</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11.响应文件的拒收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采购代理机构拒绝接收提交响应文件截止时间后上传的任何电子响应文件。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12.响应文件的修改和撤回</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供应商在规定的提交响应文件截止之时间之前，可以对所提交的响应文件进行补充、修改或撤回。供应商撤回电子响应文件，则认为其不再参与本项目磋商活动。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提交响应文件截止时间后，响应文件不能修改和撤回；如果以书面形式向代理机构申请撤回的，一年内不得参加政府采购活动。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13.响应文件的解密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响应文件的解密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供应商应当按照《操作手册》规定，在苏采云系统规定的时间内对响应文件进行解密。</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14.评审组织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14.1.1 供应商提交响应文件截止时间后，代理机构组织项目评审小组对响应文件进行评审。</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14.1.2 项目评审小组由采购人代表和有关技术、经济等方面的专家组成，并独立履行下列职责：</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（1）审查供应商的响应文件并作出评价；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（2）要求供应商解释或者澄清其响应文件；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（3）编写评审报告；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（4）告知采购人、代理机构在评审过程中发现的供应商的违法违规行为。</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评审程序</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14.2.1 资格性检查。依据法律法规、财政部和采购文件的规定，对响应文件中资格证明，以及供应商信用情况（通过“信用中国”网站（www.creditchina.gov.cn）、中国政府采购网（http://www.ccgp.gov.cn/cr/list）等渠道查询供应商信用记录）等进行审查。</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14.2.2 符合性检查。依据采购文件规定，从响应文件的有效性、完整性和对采购文件的响应程度进行审查，以确定是否对采购文件的实质性要求作出响应。实质性要求是指本采购文件中用带星号（“★”）、“必须”或“应（应当）”等其他文字说明的商务和技术要求。</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评审委员会启动异常低价投标（响应）审查的情形和具体要求：</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（1）采购人应当在采购文件中明确，政府采购评审中出现下列情形之一的，评审委员会应当启动异常低价投标（响应）审查程序：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①投标（响应）报价低于全部通过符合性审查供应商投标（响应）报价平均值65%的，即投标（响应）报价&lt;全部通过符合性审查供应商投标（响应）报价平均值×65%；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②投标（响应）报价低于通过符合性审查的次低报价供应商投标（响应）报价65%的，即投标（响应）报价&lt;通过符合性审查的次低报价供应商投标（响应）报价×65%%；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③投标（响应）报价低于采购项目最高限价65%%的，即投标（响应）报价&lt;采购项目最高限价×65%；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④评审委员会基于专业判断，认为供应商报价过低，有可能影响产品质量或者不能诚信履约的其他情形。</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采购人可以结合具体项目实际情况，提高上述第1项至第3项中启动异常低价投标（响应）审查的数值标准，但是最高不得超过65%。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相关法律法规对供应商报价有规定的，从其规定。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14.2.3 评审小组所有成员应当集中与单一供应商分别进行磋商，并给予所有参加磋商的供应商平等的磋商机会。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14.2.4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14.2.5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w:t>
      </w:r>
      <w:r>
        <w:rPr>
          <w:rFonts w:ascii="SimSun" w:hAnsi="SimSun" w:eastAsia="SimSun" w:cs="SimSun"/>
          <w:color w:val="000000"/>
          <w:sz w:val="21"/>
        </w:rPr>
        <w:t xml:space="preserve">015〕124号）规定情形的，提交最后报价的供应商可以为2家。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14.2.6 其他约定。最后报价是供应商响应文件的有效组成部分。提交响应文件的供应商满三家但经评审实质性响应采购文件只有两家的，经评审小组认定，采购文件没有不合理条款、采购程序符合规定的，竞争性磋商可以继续进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14.2.7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14.2.8 响应文件属下列情形之一的，按照无效处理：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（1）不符合《中华人民共和国政府采购法》第二十二条规定条件的；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（2）不具备采购人根据采购项目的特殊要求规定特定条件的；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（3）参加政府采购活动前三年内，在经营活动中有重大违法记录的；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（4）被信用中国网站、中国政府采购网站列入失信被执行人名单、重大税收违法失信主体、政府采购严重违法失信行为记录名单的；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（5）在全国范围内受过财政部门禁止参加政府采购活动的处罚期限未满的；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（6）为本采购项目提供整体设计、规范编制，以及项目管理、监理、检测等服务；</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（7）参加本次采购活动不同供应商的授权代理人(或法定代表人、项目经理、项目总监、项目负责人等)在采购文件发布日上月至响应截止日当月在同一单位缴纳社会保险的；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（8）参加本次采购活动不同供应商的法定代表人或委托代理人有夫妻、直系血亲关系的；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（9）参加本次采购活动不同供应商的负责人为同一人，或不同供应商之间存在直接控股、管理关系的；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（10）未按照采购文件要求盖章的；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（11）报价超过预算或最高限价的、无报价以及报价中包含的专业工程暂估价或材料(工程设备)暂估单价或暂列金额与磋商文件中给定的不一致的；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（12）已标价工程量清单与采购文件提供的工程量清单中的项目编码、项目名称、项目特征、计量单位、工程量不一致或未按清单要求提供相应材料的（措施项目增项除外）；</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（13）已标价工程量清单与采购文件明确列出的不可竞争费用项目或费率或计算基础不一致的。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（14）未逐一说明提供的服务响应的；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（15）不符合法律、法规和采购文件规定的其他实质性要求的。</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14.3出现下列情形之一的，终止采购活动：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（1）因情况变化，不再符合规定的采购方式适用情形的。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（3）除本磋商文件第二章第14.2.6条第三款规定的情形外，采购过程中符合要求的供应商或者提交最后报价且未超过采购预算（最高限价）的供应商不足3家的。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(4）在苏采云系统规定时间内成功解密电子响应文件的供应商不足3家的。</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15.确定成交供应商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在综合比较与评价后按照得分由高到低顺序对供应商进行排列。得分相同的，按报价由低到高顺序排列。得分且报价相同的，按技术指标和服务标准优劣顺序排列。评审小组根据排名确定1-3名成交候选人。</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按以下第（2）种方式确定成交供应商：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（1）评审小组直接确定排名第一的成交候选人为成交供应商；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（2）采购人在评审小组推荐的成交候选人中按顺序确定成交供应商。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成交供应商确定之日起2个工作日内，成交供应商应及时支付代理服务费等后到代理机构领取《成交通知书》。</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成交供应商确定之日起两个工作日内，将在财政部门指定的政府采购信息发布媒体上公告。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 成交通知书对采购人和成交供应商具有同等法律效力。</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 代理机构和项目评审小组对未成交的供应商不作未成交原因的解释。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 所有响应文件都将作为档案保存，不论成交与否，代理机构均不退回。</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16.编写评审报告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项目评审小组根据全体评审成员签字的原始评审记录和评审结果编写评审报告。</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17.评审过程的保密性</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代理机构将采取必要措施，保证评审在严格保密的情况下进行。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任何单位和个人不得非法干预、影响评审办法的确定，以及评审过程和结果。</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凡是与审查、澄清、评价和比较响应的有关资料等，均不向供应商及与评审无关的其他人员透露。</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18.签订合同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成交供应商应当自成交通知书发出之日起三十日内，按照采购文件确定的事项与采购人签订采购合同，所签订的合同不得对采购文件和成交供应商响应文件作实质性修改。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成交供应商和采购人不得向对方提出任何不合理的要求作为签订合同的条件，不得私下订立背离合同实质性内容的协议。</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成交供应商拒绝与采购人签订合同的，或因不可抗力或者自身原因不能履行政府采购合同的，采购人可以按照评审报告推荐的成交候选人名单排序，确定下一候选人为成交供应商，也可以重新开展政府采购活动。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 成交供应商拒绝与采购人签订合同的，或因不可抗力或者自身原因不能履行政府采购合同的，不得参加该项目重新开展的采购活动。情节严重的，由财政部门将其列入不良行为记录名单，在一至三年内禁止参加政府采购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 采购合同履行中，采购人需追加与合同标的相同产品的，在不改变合同其他条款的前提下，可以与供应商协商签订补充合同，但所有补充合同的采购金额不得超过原合同采购金额的百分之十。</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19.响应文件有效期</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从响应文件开启之日起60天内有效。</w:t>
      </w:r>
      <w:r>
        <w:rPr>
          <w:rFonts w:ascii="SimSun" w:hAnsi="SimSun" w:eastAsia="SimSun" w:cs="SimSun"/>
          <w:b/>
          <w:color w:val="000000"/>
          <w:sz w:val="21"/>
        </w:rPr>
        <w:t xml:space="preserve">响应文件有效期比规定短的将被视为非实质性响应磋商文件而被拒绝。</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在特殊情况下，在原响应有效期内，采购人可征得供应商同意延长响应有效期。这种要求与答复均应为书面形式如电传、传真等。同意延长的供应商既不能被要求也不允许修改其响应文件。</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20.磋商费用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本次采购的代理服务费由成交供应商承担；参照计价格[2002]1980 号文的80%计取，开具增值税普通发票。专家评审费按实计取，由采购人支付。</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成交供应商向采购代理机构支付所有费用后到采购代理机构领取成交通知书。</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代理费汇款单位：南京众智工程咨询有限公司；</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代理费汇款银行：华夏银行股份有限公司南京城北支行；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代理费汇款帐号：10366000000495882</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有关发票开具事项：请将开票信息发至财务邮箱：njzz@wisdomzz.cn（开票信息包括公司名称、统一社会信用代码、公司地址、联系电话、开户银行及账号、财务联系人等）。领取发票：电子发票。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第三章 评审办法和标准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1.评审办法：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将全部评审小组成员评分直接进行算术平均，小数点后保留2位。按评审后得分由高到低顺序排列，得分相同的，按报价由低到高顺序排列，得分且报价相同的，按技术指标优劣顺序排列，在投标文件满足采购文件全部实质性要求的供应商中，按照评审得分由高到低推荐3名中标候选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2.评定标准：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实质性要求不得负偏离；否则，按照无效响应处理；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对国家认定的节能产品和环保产品分别给予报价的5%价格扣除，用扣除后的价格参与评审（特别说明：节能、环保产品必须纳入“中国政府采购网http://www.ccgp.gov.cn”等官方网站“节能、环保产品查询系统”，且以提供的证书扫描件为准）；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3.小微企业价格扣除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3.1.对于货物和服务采购项目中，未预留份额项目以及预留份额项目中的非预留部分采购包项目对小微企业报价给予 10%的扣除，并用扣除后的价格参加评审。其中，接受大中型企业与小微企业组成联合体或者大中型企业向小微企业分包的，对联合协议或者分包意向协议约定小微企业合同份额占到合同总金额 30%以上的，500 万元（含）以上的项目对联合体或者大中型企业的报价给予 4%的扣除，500 万元以内的项目给予 6%的扣除。联合体各方均为小微企业的，联合体视同为小微企业，享受相应价格扣除。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 小企业（含小型、微型企业）应当符合以下条件：工程</w:t>
      </w:r>
      <w:r>
        <w:rPr>
          <w:rFonts w:ascii="SimSun" w:hAnsi="SimSun" w:eastAsia="SimSun" w:cs="SimSun"/>
          <w:color w:val="000000"/>
          <w:sz w:val="21"/>
        </w:rPr>
        <w:t xml:space="preserve">由小微企业承接的，对小微企业给予报价的3%价格扣除，用扣除后的价格参与评审。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价格扣除比例或者价格分加分比例对小型企业和微型企业同等对待，不作区分。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说明：价格扣除优惠政策仅适用于“第一章 二、申请人的资格要求 2.落实政府采购政策需满足的资格要求”中“本项目采用以下第（4）种方式落实政府采购促进中小企业发展的要求”的采购项目中。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4.监狱和戒毒企业的价格扣除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本项目对监狱和戒毒企业（简称监狱企业），给予等同于小微企业的价格扣除，用扣除后的价格参与评审。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监狱企业标准请参照《关于政府采购支持监狱企业发展有关问题的通知》（财库[2014]68号）。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5.残疾人福利性单位的价格扣除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本项目对残疾人福利性单位，给予等同于小微企业的价格扣除，用扣除后的价格参与评审。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残疾人福利单位需按照采购文件的要求提供《残疾人福利性单位声明函》。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残疾人福利单位标准请参照《关于促进残疾人就业政府采购政策的通知》（财库〔2017〕141号）。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6.监狱企业、残疾人福利单位属于小型、微型企业的，不重复享受政策。</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7.所有认证、证明和业绩均以有效的证明文件的复印件加盖公章为依据。供应商提供虚假材料的，自行承担相应后果。</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8.上述价格扣除政策仅适用于“非专门面向中小企业采购项目”。</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9.综合评分法：</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97" w:right="0" w:firstLine="0"/>
              <w:spacing w:before="3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0"/>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313" w:right="0" w:firstLine="0"/>
              <w:spacing w:before="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0"/>
              </w:rPr>
              <w:t xml:space="preserve">评分因素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1964" w:right="0" w:firstLine="0"/>
              <w:spacing w:before="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0"/>
              </w:rPr>
              <w:t xml:space="preserve">评分标准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110" w:right="0" w:firstLine="0"/>
              <w:spacing w:before="3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0"/>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201" w:right="0" w:firstLine="0"/>
              <w:spacing w:before="4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0"/>
              </w:rPr>
              <w:t xml:space="preserve">备注</w:t>
            </w:r>
            <w:r/>
          </w:p>
        </w:tc>
      </w:tr>
      <w:tr>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74" w:right="0" w:firstLine="0"/>
              <w:spacing w:before="3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一、价格(70分)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91" w:right="53" w:firstLine="100"/>
              <w:spacing w:before="15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91" w:right="53" w:firstLine="100"/>
              <w:spacing w:before="15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价格标准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91" w:right="53" w:firstLine="100"/>
              <w:spacing w:before="15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采用低价优先法计算，即满足磋商文件要求且最后报价最低的供应商的价格为评标基准价，其价格分为满分。其他供应商的价格分统一按照下列公式计算(小数点保留两位):报价得分=(评标基准价/最后报价)×70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91" w:right="53" w:firstLine="100"/>
              <w:spacing w:before="15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91" w:right="53" w:firstLine="100"/>
              <w:spacing w:before="15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计算</w:t>
            </w:r>
            <w:r/>
          </w:p>
        </w:tc>
      </w:tr>
      <w:tr>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74" w:right="0" w:firstLine="0"/>
              <w:spacing w:before="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0"/>
              </w:rPr>
              <w:t xml:space="preserve">二、商务部分(30分)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145" w:right="0" w:firstLine="0"/>
              <w:spacing w:before="6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0"/>
              </w:rPr>
              <w:t xml:space="preserve">2.1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211" w:right="0" w:firstLine="0"/>
              <w:spacing w:before="6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供应商业绩</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72" w:right="0" w:firstLine="0"/>
              <w:spacing w:before="2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供应商提供自2023年1月1日签订合同以来承担过的文保单位类似业绩,每提供一个得2分，满分6分。</w:t>
            </w:r>
            <w:r/>
          </w:p>
          <w:p>
            <w:pPr>
              <w:ind w:left="72" w:right="0" w:firstLine="0"/>
              <w:spacing w:before="2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注：业绩需同时提供加盖投标人公章的项目合同、验收证明、对应项目至少一张发票扫描件，缺任意一项不得分；合同须体现与本项目类似服务内容。供应商业绩与项目负责人业绩不得重复计分，同一业主业绩不重复得分。业绩甲方为文物保护单位的，还须提供该单位为文保单位的佐证材料，可选用国家/省/市/区文物主管部门官网截图、政府公开发布的文保单位公示文件截图；截图需完整显示网址、发布时间、文保单位名称及保护等级，复印件加盖投标人公章；未提供佐证或佐证不充分的，该业绩不计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258" w:right="0" w:firstLine="0"/>
              <w:spacing w:before="6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99" w:right="0" w:firstLine="0"/>
              <w:spacing w:before="6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0"/>
              </w:rPr>
              <w:t xml:space="preserve">客观分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145" w:right="0" w:firstLine="0"/>
              <w:spacing w:before="6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0"/>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111" w:right="0" w:firstLine="0"/>
              <w:spacing w:before="6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项目负责人业</w:t>
            </w:r>
            <w:r>
              <w:rPr>
                <w:rFonts w:ascii="SimSun" w:hAnsi="SimSun" w:eastAsia="SimSun" w:cs="SimSun"/>
                <w:color w:val="000000"/>
                <w:sz w:val="20"/>
              </w:rPr>
              <w:t xml:space="preserve">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72" w:right="0" w:firstLine="0"/>
              <w:spacing w:before="2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供应商提供自2023年1月1日签订合同以来承担过的文保单位类似业绩,每提供一个得3分，满分3分。</w:t>
            </w:r>
            <w:r/>
          </w:p>
          <w:p>
            <w:pPr>
              <w:ind w:left="72" w:right="0" w:firstLine="0"/>
              <w:spacing w:before="2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注：业绩需同时提供加盖投标人公章的项目合同、验收证明、对应项目至少一张发票扫描件，缺任意一项不得分；合同须体现与本项目类似服务内容。供应商业绩与项目负责人业绩不得重复计分，同一业主业绩不重复得分。业绩甲方为文物保护单位的，还须提供该单位为文保单位的佐证材料，可选用国家/省/市/区文物主管部门官网截图、政府公开发布的文保单位公示文件截图；截图需完整显示网址、发布时间、文保单位名称及保护等级，复印件加盖投标人公章；未提供佐证或佐证不充分的，该业绩不计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258" w:right="0" w:firstLine="0"/>
              <w:spacing w:before="6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99" w:right="0" w:firstLine="0"/>
              <w:spacing w:before="6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0"/>
              </w:rPr>
              <w:t xml:space="preserve">客观分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145" w:right="0" w:firstLine="0"/>
              <w:spacing w:before="6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0"/>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263" w:right="0" w:firstLine="0"/>
              <w:spacing w:before="6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人员配备1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72" w:right="0" w:firstLine="0"/>
              <w:spacing w:before="2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项目负责人1名：具有一级注册建造师(机电工程)的得2分；同时具有一级注册建造师（通信与广电工程）的加1分；同时具有中级职称的加1分，具有高级(含)及以上职称的加2分；满分5分。</w:t>
            </w:r>
            <w:r/>
          </w:p>
          <w:p>
            <w:pPr>
              <w:ind w:left="72" w:right="0" w:firstLine="0"/>
              <w:spacing w:before="2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注：项目负责人和技术负责人不为同一人。需提供相应证书、劳动合同扫描件及投标人为其缴纳近半年内任意一个月的社会保障部门出具的社保证明(加盖社保中心章或社保中心参保缴费证明电子专用章)并加盖公章，若提供的证明材料不全或未提供社保证明材料的，缺项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258" w:right="0" w:firstLine="0"/>
              <w:spacing w:before="6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99" w:right="0" w:firstLine="0"/>
              <w:spacing w:before="6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0"/>
              </w:rPr>
              <w:t xml:space="preserve">客观分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155" w:right="0" w:firstLine="0"/>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250" w:right="0" w:firstLine="0"/>
              <w:spacing w:before="6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人员配备2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72" w:right="0" w:firstLine="0"/>
              <w:spacing w:before="2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技术负责人1名：具有一级注册建造师(通信与广电工程)的得2分；同时具有一级注册建造师（机电工程）的加1分；同时具有中级职称的加1分，具有高级(含)及以上职称的加2分；满分5分。</w:t>
            </w:r>
            <w:r/>
          </w:p>
          <w:p>
            <w:pPr>
              <w:ind w:left="72" w:right="0" w:firstLine="0"/>
              <w:spacing w:before="2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注：项目负责人和技术负责人不为同一人。需提供相应证书、劳动合同扫描件及投标人为其缴纳近半年内任意一个月的社会保障部门出具的社保证明(加盖社保中心章或社保中心参保缴费证明电子专用章)并加盖公章，若提供的证明材料不全或未提供社保证明材料的，缺项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258" w:right="0" w:firstLine="0"/>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90" w:right="0" w:firstLine="0"/>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客观分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155" w:right="0" w:firstLine="0"/>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250" w:right="0" w:firstLine="0"/>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人员配备3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72" w:right="0" w:firstLine="0"/>
              <w:spacing w:before="2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项目组成员(不含项目负责人及技术负责人)</w:t>
            </w:r>
            <w:r/>
          </w:p>
          <w:p>
            <w:pPr>
              <w:ind w:left="72" w:right="0" w:firstLine="0"/>
              <w:spacing w:before="2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(1)拟投入本项目的施工员、安全员、质量员、</w:t>
            </w:r>
            <w:r>
              <w:rPr>
                <w:rFonts w:ascii="SimSun" w:hAnsi="SimSun" w:eastAsia="SimSun" w:cs="SimSun"/>
                <w:color w:val="000000"/>
                <w:spacing w:val="-5"/>
                <w:sz w:val="21"/>
              </w:rPr>
              <w:t xml:space="preserve">资料</w:t>
            </w:r>
            <w:r>
              <w:rPr>
                <w:rFonts w:ascii="SimSun" w:hAnsi="SimSun" w:eastAsia="SimSun" w:cs="SimSun"/>
                <w:color w:val="000000"/>
                <w:spacing w:val="-8"/>
                <w:sz w:val="21"/>
              </w:rPr>
              <w:t xml:space="preserve">员、材料员，均具有相应岗位证书的，每提供一个得1</w:t>
            </w:r>
            <w:r>
              <w:rPr>
                <w:rFonts w:ascii="SimSun" w:hAnsi="SimSun" w:eastAsia="SimSun" w:cs="SimSun"/>
                <w:color w:val="000000"/>
                <w:spacing w:val="14"/>
                <w:sz w:val="21"/>
              </w:rPr>
              <w:t xml:space="preserve">分，满分5分；</w:t>
            </w:r>
            <w:r/>
          </w:p>
          <w:p>
            <w:pPr>
              <w:ind w:left="72" w:right="0" w:firstLine="0"/>
              <w:spacing w:before="2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(2)具有二级及以上注册造价工程师证书的，得2</w:t>
            </w:r>
            <w:r>
              <w:rPr>
                <w:rFonts w:ascii="SimSun" w:hAnsi="SimSun" w:eastAsia="SimSun" w:cs="SimSun"/>
                <w:color w:val="000000"/>
                <w:spacing w:val="2"/>
                <w:sz w:val="21"/>
              </w:rPr>
              <w:t xml:space="preserve">分。</w:t>
            </w:r>
            <w:r/>
          </w:p>
          <w:p>
            <w:pPr>
              <w:ind w:left="72" w:right="0" w:firstLine="0"/>
              <w:spacing w:before="2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注：以上(1)、(2)人员均需提供人员配备表、相</w:t>
            </w:r>
            <w:r>
              <w:rPr>
                <w:rFonts w:ascii="SimSun" w:hAnsi="SimSun" w:eastAsia="SimSun" w:cs="SimSun"/>
                <w:b/>
                <w:color w:val="000000"/>
                <w:spacing w:val="-4"/>
                <w:sz w:val="21"/>
              </w:rPr>
              <w:t xml:space="preserve">应证书、劳动合同扫描件及投标人为其缴纳近半年内</w:t>
            </w:r>
            <w:r>
              <w:rPr>
                <w:rFonts w:ascii="SimSun" w:hAnsi="SimSun" w:eastAsia="SimSun" w:cs="SimSun"/>
                <w:b/>
                <w:color w:val="000000"/>
                <w:spacing w:val="-1"/>
                <w:sz w:val="21"/>
              </w:rPr>
              <w:t xml:space="preserve">任意一个月的社会保障部门出具的社保证明(加盖社保中心章或社保中心参保缴费证明电子专用章)并加</w:t>
            </w:r>
            <w:r>
              <w:rPr>
                <w:rFonts w:ascii="SimSun" w:hAnsi="SimSun" w:eastAsia="SimSun" w:cs="SimSun"/>
                <w:b/>
                <w:color w:val="000000"/>
                <w:spacing w:val="-5"/>
                <w:sz w:val="21"/>
              </w:rPr>
              <w:t xml:space="preserve">盖公章，若提供的证明材料不全或未提供社保证明材</w:t>
            </w:r>
            <w:r>
              <w:rPr>
                <w:rFonts w:ascii="SimSun" w:hAnsi="SimSun" w:eastAsia="SimSun" w:cs="SimSun"/>
                <w:b/>
                <w:color w:val="000000"/>
                <w:spacing w:val="-1"/>
                <w:sz w:val="21"/>
              </w:rPr>
              <w:t xml:space="preserve">料的，缺项不得分，一人多证不重复得分。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258" w:right="0" w:firstLine="0"/>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90" w:right="0" w:firstLine="0"/>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客观分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155" w:right="0" w:firstLine="0"/>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250" w:right="0" w:firstLine="0"/>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履约能力</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72" w:right="0" w:firstLine="0"/>
              <w:spacing w:before="2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在满足3年基础质保的前提下，供应商每额外承诺增加1年质保期得2分，最高得4分。</w:t>
            </w:r>
            <w:r/>
          </w:p>
          <w:p>
            <w:pPr>
              <w:ind w:left="72" w:right="0" w:firstLine="0"/>
              <w:spacing w:before="2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注:需提供承诺函，格式自拟，若质保承诺前后内容不一致的，以其中最低承诺年限作为评审认定依据。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258" w:right="0" w:firstLine="0"/>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90" w:right="0" w:firstLine="0"/>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客观分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145" w:right="0" w:firstLine="0"/>
              <w:spacing w:before="6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263" w:right="0" w:firstLine="0"/>
              <w:spacing w:before="6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91" w:right="318" w:firstLine="0"/>
              <w:spacing w:before="2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258" w:right="0" w:firstLine="0"/>
              <w:spacing w:before="6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99" w:right="0" w:firstLine="0"/>
              <w:spacing w:before="6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注：评分标准中所涉及需要提供的证明材料，评分内容应进行明显标注，采用如箭头、标红或下划线等标注方式，方便评委查看。</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成交供应商确定后 1 个工作日内，须将投标文件中所列全部资料原件完整提交采购人核查，若发现存在资料遗漏、缺失、虚假，或与投标文件内容不符等情形，采购人有权取消其成交资格，由排名第二的投标人递补或重新组织招标。</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第四章 采购需求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一、项目概况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南京城墙保护管理中心南京明故宫、午门遗址及富贵山-蓝旗街段线路治理工程，南京明故宫、午门遗址为保障各系统线路安全运行，加强对各自线路设备的高效管理，对管线数量繁杂，分布混乱的局面进行改造。富贵山-蓝旗街总城墙长度约4.1公里，强弱电交织、飞线进行规整改造。主要包括电路老化、强弱电交织、飞线及电线归属不清等问题进行整治，将废弃电线进行清理，增加桥架将强弱电线路分离等区域问题整改设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2.南京城墙保护管理中心仪凤门-定淮门、清凉山-草场门段线路治理工程，城墙长度共约5.2公里。主要包括综合桥架、通信及弱电综合布线、照明等强电线缆敷设及设计等。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3.南京城墙保护管理中心集庆门中华门、中华门至东水关段线路治理工程，总城墙长度约6公里。主要包括综合桥架、通信及弱电综合布线、照明等强电线缆敷设及设计等。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4.周期：总施工周期180日历天（其中：每一段线路方案深化设计各3日历天，施工图设计（含设计概算）各7日历天，不包括审核批准时间）（具体开工时间以采购人通知为准）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5.具体详见工程量清单。</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二、工程质量要求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1.设计标准和规范：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《综合布线系统工程设计规范》GB50311-2016</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《综合布线系统工程验收规范》GB/T 50312-2016</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《钢制电缆桥架工程技术规程》T/CECS 31-2017</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《通信管道与通道工程设计标准》GB50373-2019</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《电力工程电缆设计标准》GB50217-2018</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采购人提供平面图纸及相关资料、现场勘察收集的信息、采购人提出的设计需求书、相关设计技术规范。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2.线路治理和目标：</w:t>
      </w:r>
      <w:r/>
    </w:p>
    <w:p>
      <w:pPr>
        <w:numPr>
          <w:ilvl w:val="0"/>
          <w:numId w:val="1"/>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所有的线路统一梳理，做好标识标签，便于日后维护；</w:t>
      </w:r>
      <w:r/>
    </w:p>
    <w:p>
      <w:pPr>
        <w:numPr>
          <w:ilvl w:val="0"/>
          <w:numId w:val="1"/>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完善桥架的敷设，强弱电分开；</w:t>
      </w:r>
      <w:r/>
    </w:p>
    <w:p>
      <w:pPr>
        <w:numPr>
          <w:ilvl w:val="0"/>
          <w:numId w:val="1"/>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完成所有管线的整理及重新敷设，隐蔽美观；</w:t>
      </w:r>
      <w:r/>
    </w:p>
    <w:p>
      <w:pPr>
        <w:numPr>
          <w:ilvl w:val="0"/>
          <w:numId w:val="1"/>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所有设备及系统的正常运行，不影响日常使用；</w:t>
      </w:r>
      <w:r/>
    </w:p>
    <w:p>
      <w:pPr>
        <w:numPr>
          <w:ilvl w:val="0"/>
          <w:numId w:val="1"/>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扩容线路敷设到位，满足后期负载正常运行；</w:t>
      </w:r>
      <w:r/>
    </w:p>
    <w:p>
      <w:pPr>
        <w:numPr>
          <w:ilvl w:val="0"/>
          <w:numId w:val="1"/>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编制详细的设计文件、图纸，存档。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三、报价说明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1.工程量清单：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详见链接： https://pan.baidu.com/s/1-lnIsjQEuyQ6FhEf4tQ0Iw?pwd=iutd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提取码: iutd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2.工程量清单报价说明：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分部分项工程和单价措施项目清单与计价表”中的内容、“总价措施项目清单与计价表”“暂列金额明细表”“规费、税金项目计价表”“专业工程暂估价及结算价表”中已明确的金额和费率不得更改，否则按无效</w:t>
      </w:r>
      <w:r>
        <w:rPr>
          <w:rFonts w:ascii="SimSun" w:hAnsi="SimSun" w:eastAsia="SimSun" w:cs="SimSun"/>
          <w:color w:val="000000"/>
          <w:sz w:val="2"/>
        </w:rPr>
        <w:t xml:space="preserve">·</w:t>
      </w:r>
      <w:r>
        <w:rPr>
          <w:rFonts w:ascii="SimSun" w:hAnsi="SimSun" w:eastAsia="SimSun" w:cs="SimSun"/>
          <w:color w:val="000000"/>
          <w:sz w:val="21"/>
        </w:rPr>
        <w:t xml:space="preserve">响应文件处理。其他未明确费率供应商可以根据实际情况自行填报。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（2）报价应按现行《建设工程工程量清单计价规范》规定的统一格式填写，内容和数量以工程量清单为依据。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3.★报价成果文件封面上要求造价编制人员签字、盖专用章。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4.★供应商应承</w:t>
      </w:r>
      <w:r>
        <w:rPr>
          <w:rFonts w:ascii="SimSun" w:hAnsi="SimSun" w:eastAsia="SimSun" w:cs="SimSun"/>
          <w:color w:val="000000"/>
          <w:sz w:val="2"/>
        </w:rPr>
        <w:t xml:space="preserve">.</w:t>
      </w:r>
      <w:r>
        <w:rPr>
          <w:rFonts w:ascii="SimSun" w:hAnsi="SimSun" w:eastAsia="SimSun" w:cs="SimSun"/>
          <w:color w:val="000000"/>
          <w:sz w:val="21"/>
        </w:rPr>
        <w:t xml:space="preserve">诺在施工过程中采购人有权对供应商进场材料进行随机抽检，检测费由供应商承担。若进场材料检测不合格达到两次，采购人有权解除合同。</w:t>
      </w:r>
      <w:r>
        <w:rPr>
          <w:rFonts w:ascii="SimSun" w:hAnsi="SimSun" w:eastAsia="SimSun" w:cs="SimSun"/>
          <w:b/>
          <w:color w:val="000000"/>
          <w:sz w:val="21"/>
        </w:rPr>
        <w:t xml:space="preserve">(提供承诺函并加盖公章，格式自拟）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5.★供应商提供的承包人供应材料一览表应包含厂家、品牌并逐一标明，没有的写“无”。</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主材参考品牌一览表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6"/>
        <w:gridCol w:w="2818"/>
        <w:gridCol w:w="4941"/>
      </w:tblGrid>
      <w:tr>
        <w:trPr>
          <w:trHeight w:val="3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参考品牌</w:t>
            </w:r>
            <w:r/>
          </w:p>
        </w:tc>
      </w:tr>
      <w:tr>
        <w:trP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tabs>
                <w:tab w:val="left" w:pos="3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电线电缆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远东，江南，朗讯</w:t>
            </w:r>
            <w:r/>
          </w:p>
        </w:tc>
      </w:tr>
      <w:tr>
        <w:trP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tabs>
                <w:tab w:val="left" w:pos="3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1" w:type="dxa"/>
            <w:vAlign w:val="center"/>
            <w:textDirection w:val="lrTb"/>
            <w:noWrap w:val="false"/>
          </w:tcPr>
          <w:p>
            <w:pPr>
              <w:ind w:left="0" w:right="0" w:firstLine="0"/>
              <w:jc w:val="center"/>
              <w:spacing w:before="0" w:after="0"/>
              <w:tabs>
                <w:tab w:val="left" w:pos="3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凯捷，宇辰，朗讯</w:t>
            </w:r>
            <w:r/>
          </w:p>
        </w:tc>
      </w:tr>
      <w:tr>
        <w:trP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tabs>
                <w:tab w:val="left" w:pos="3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双绞线缆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1" w:type="dxa"/>
            <w:vAlign w:val="center"/>
            <w:textDirection w:val="lrTb"/>
            <w:noWrap w:val="false"/>
          </w:tcPr>
          <w:p>
            <w:pPr>
              <w:ind w:left="0" w:right="0" w:firstLine="0"/>
              <w:jc w:val="center"/>
              <w:spacing w:before="0" w:after="0"/>
              <w:tabs>
                <w:tab w:val="left" w:pos="3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康普，朗讯，大华</w:t>
            </w:r>
            <w:r/>
          </w:p>
        </w:tc>
      </w:tr>
      <w:tr>
        <w:trP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tabs>
                <w:tab w:val="left" w:pos="3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桥架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1" w:type="dxa"/>
            <w:vAlign w:val="center"/>
            <w:textDirection w:val="lrTb"/>
            <w:noWrap w:val="false"/>
          </w:tcPr>
          <w:p>
            <w:pPr>
              <w:ind w:left="0" w:right="0" w:firstLine="0"/>
              <w:jc w:val="center"/>
              <w:spacing w:before="0" w:after="0"/>
              <w:tabs>
                <w:tab w:val="left" w:pos="3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万帆，泰瑞安，华鹏</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施工现场食宿由承包人自行解决。承包人须充分考虑施工场地的合理布置及外租生活区。承包人还应自行了解项目所在地关于施工临时占地的管理要求及租用费用标准等相关规定。以上问题承包人在投标阶段应充分考虑，相关费用已包含在投标报价中，承包人在中标后不得以施工场地狭小或施工临时占地等问题为由，向发包人提出费用索赔或工期延长的要求。</w:t>
      </w:r>
      <w:r>
        <w:rPr>
          <w:rFonts w:ascii="SimSun" w:hAnsi="SimSun" w:eastAsia="SimSun" w:cs="SimSun"/>
          <w:b/>
          <w:color w:val="000000"/>
          <w:sz w:val="21"/>
        </w:rPr>
        <w:t xml:space="preserve">(提供承诺函并加盖公章，格式自拟）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2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w:t>
      </w:r>
      <w:r>
        <w:rPr>
          <w:rFonts w:ascii="SimSun" w:hAnsi="SimSun" w:eastAsia="SimSun" w:cs="SimSun"/>
          <w:color w:val="000000"/>
          <w:sz w:val="21"/>
        </w:rPr>
        <w:t xml:space="preserve">★</w:t>
      </w:r>
      <w:r>
        <w:rPr>
          <w:rFonts w:ascii="SimSun" w:hAnsi="SimSun" w:eastAsia="SimSun" w:cs="SimSun"/>
          <w:b/>
          <w:color w:val="000000"/>
          <w:sz w:val="21"/>
        </w:rPr>
        <w:t xml:space="preserve">项目实施方案、文物方案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1.供应商应根据项目特点及项目需求编制项目实施方案，编制的项目实施方案至少包括以下内容及符合采购文件要求的实质性要求：</w:t>
      </w:r>
      <w:r/>
    </w:p>
    <w:p>
      <w:pPr>
        <w:numPr>
          <w:ilvl w:val="0"/>
          <w:numId w:val="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进度计划、各阶段进度的保证措施以及明确具体的施工时间段和时间安排，实质性要求：关键思路清晰、准确、完整，计划编制合理可行，关键节点的控制措施有力、合理、可行，采取新技术、新工艺、新材料、新设备。内容较差，无针对性和可操作性的视为负偏离，视为未响应竞争性磋商文件实质性要求。</w:t>
      </w:r>
      <w:r/>
    </w:p>
    <w:p>
      <w:pPr>
        <w:numPr>
          <w:ilvl w:val="0"/>
          <w:numId w:val="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措施，实质性要求：本项目安全文明、环保措施的规范性、全面性、合理性、针对性、具体性、可靠性、及操作规程科学性，针对人员管理规定。内容较差，无针对性和可操作性的视为负偏离，视为未响应竞争性磋商文件实质性要求。</w:t>
      </w:r>
      <w:r/>
    </w:p>
    <w:p>
      <w:pPr>
        <w:numPr>
          <w:ilvl w:val="0"/>
          <w:numId w:val="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动力、机械设备和材料投入计划，实质性要求：劳动力计划应分工种、级别、人数按施工阶段配备劳动力，投入计划与进度计划呼应，较好满足施工需要，调配投入计划合理、准确。内容较差，无针对性和可操作性的视为负偏离，视为未响应竞争性磋商文件实质性要求。</w:t>
      </w:r>
      <w:r/>
    </w:p>
    <w:p>
      <w:pPr>
        <w:numPr>
          <w:ilvl w:val="0"/>
          <w:numId w:val="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各分部分项工程的施工方案，实质性要求：施工方案符合规范要求，各项措施方法可靠、详尽。内容较差，无针对性和可操作性的视为负偏离，视为未响应竞争性磋商文件实质性要求。</w:t>
      </w:r>
      <w:r/>
    </w:p>
    <w:p>
      <w:pPr>
        <w:numPr>
          <w:ilvl w:val="0"/>
          <w:numId w:val="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技术力量、人员配备，实质性要求：技术力量、人员配备，岗位责任。内容较差，无针对性和可操作性的视为负偏离，视为未响应竞争性磋商文件实质性要求。</w:t>
      </w:r>
      <w:r/>
    </w:p>
    <w:p>
      <w:pPr>
        <w:numPr>
          <w:ilvl w:val="0"/>
          <w:numId w:val="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质量保证体系，实质性要求：质量保证体系及措施符合规范要求，各项措施方法可靠、详尽，有质量保证承诺。内容较差，无针对性和可操作性的视为负偏离，视为未响应竞争性磋商文件实质性要求。</w:t>
      </w:r>
      <w:r/>
    </w:p>
    <w:p>
      <w:pPr>
        <w:numPr>
          <w:ilvl w:val="0"/>
          <w:numId w:val="2"/>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键施工技术、工艺及工程项目实施的重点、难点和解决方案，实质性要求：关键施工技术、工艺及工程项目实施的重点、难点和解决方案。内容较差，无针对性和可操作性的视为负偏离，视为未响应竞争性磋商文件实质性要求。</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2.文物安全与文物保护方案（文案自拟）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位于全国重点文物保护单位南京城墙保护范围及建设控制地带内，全过程严格遵守《中华人民共和国文物保护法》及文物保护工程相关规范要求。所有线路梳理、桥架、管路、线缆、设备安装、破路开挖、敷设施工等设计及实施方案，必须坚持最小干预、原状保护、隐蔽美观、安全可控的文物保护原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设计及施工全过程严禁损坏城墙本体、墙体饰面、城砖、植被、历史风貌及现有文物附属设施；所有固定、打孔、敷设、开挖工艺均需采用文物友好型施工方式，最大限度减少对文物本体及周边环境的扰动。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项目须编制专项文物安全保护方案及文物风险防控措施，作为本项目设计成果必备组成部分，全程指导现场实施，确保文物安全零损伤、风貌零破坏。</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五、施工和造价要求（供应商需完全响应，在响应文件中提供承</w:t>
      </w:r>
      <w:r>
        <w:rPr>
          <w:rFonts w:ascii="SimSun" w:hAnsi="SimSun" w:eastAsia="SimSun" w:cs="SimSun"/>
          <w:b/>
          <w:color w:val="000000"/>
          <w:sz w:val="2"/>
        </w:rPr>
        <w:t xml:space="preserve">.</w:t>
      </w:r>
      <w:r>
        <w:rPr>
          <w:rFonts w:ascii="SimSun" w:hAnsi="SimSun" w:eastAsia="SimSun" w:cs="SimSun"/>
          <w:b/>
          <w:color w:val="000000"/>
          <w:sz w:val="21"/>
        </w:rPr>
        <w:t xml:space="preserve">诺函，不接受负偏离）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所提供的工程量清单仅作为统一投标报价基础的参考，请各供应商仔细核对，投标报价视为完成清单所有工程内容的总价，供应商提出的工程量清单漏项或者工程量有误均不作为调整合同价款的依据。工程范围包含清单所列所有内容以及为实现设计使用功能明列和隐含的工程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2.成交单位应严格执行建筑施工规范、安全操作规范、安全防火规定、环境保护规定，施工过程中，因成交单位未按照施工现场安全管理协议遵循，所造成的安全责任事故，由成交单位承担全部责任。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交单位应做到文明施工，不得扰乱采购人现场正常工作秩序，做好施工现场及场地整洁，做好已有设施的保护措施。现场需固定、开孔、开槽等有破坏文物建筑时需经采购人同意，如有损坏采购人有权要求赔偿。施工垃圾日产日清（清除至馆外），清运手续、费用由成交单位自行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4.成交单位人员在施工范围内必须遵守采购人管理规定，同时施工现场无法提供场地、房间作为施工人员住宿场所，每天施工结束后所有人员必须离开。</w:t>
      </w:r>
      <w:r/>
    </w:p>
    <w:p>
      <w:pPr>
        <w:ind w:left="0" w:right="0" w:firstLine="422"/>
        <w:spacing w:before="0" w:after="0" w:line="7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7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六、人员管理要求（供应商需完全响应，在响应文件中提供承诺函，不接受负偏离）</w:t>
      </w:r>
      <w:r/>
    </w:p>
    <w:p>
      <w:pPr>
        <w:numPr>
          <w:ilvl w:val="0"/>
          <w:numId w:val="3"/>
        </w:numPr>
        <w:spacing w:before="0" w:after="0" w:line="7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项目负责人每天不少于6小时，每周不少于6个日历日在本工程现场工作；如发现项目负责人一周内有两天以上不在现场，或者一周内在现场工作时间累计少于 30小时，则视为供应商违约，应按2000元/次支付违约金，且采购人有权就此行为向有关部门和单位举报和投诉，并要求供应商更换项目负责人。发现两周不达要求，采购人有权解除合同并追究供应商违约责任。项目技术负责人应组织项目人员进行图纸会审（包括图纸收发），编制施工组织设计并发放至采购人和相关人员，负责项目的技术复核工作等。</w:t>
      </w:r>
      <w:r/>
    </w:p>
    <w:p>
      <w:pPr>
        <w:numPr>
          <w:ilvl w:val="0"/>
          <w:numId w:val="3"/>
        </w:numPr>
        <w:spacing w:before="0" w:after="0" w:line="7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未经采购人同意不得擅自更换项目负责人，确需更换的，不得降低相应的资格条件，并履行相关变更手续，并由采购人核验用工关系。</w:t>
      </w:r>
      <w:r/>
    </w:p>
    <w:p>
      <w:pPr>
        <w:numPr>
          <w:ilvl w:val="0"/>
          <w:numId w:val="3"/>
        </w:numPr>
        <w:spacing w:before="0" w:after="0" w:line="7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负责人及施工人员（包含五大员质量员、施工员、安全员、资料员、材料员）必须常驻现场，每周不少于5个工作日，每日不少于8小时。现场进行每日打卡考勤，如缺席，每人每次罚款1000元，上不封顶，采购人有权从任意一期支付的工程款中直接扣除。发现各类人员缺勤累计达10次，采购人有权解除合同并追究供应商违约责任。</w:t>
      </w:r>
      <w:r/>
    </w:p>
    <w:p>
      <w:pPr>
        <w:numPr>
          <w:ilvl w:val="0"/>
          <w:numId w:val="3"/>
        </w:numP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供应商法人应书面委托施工现场安全负责人，如出安全事故则由施工单位承担施工安全的法规和经济责任。</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七、完工时间和服务要求（供应商需完全响应，在响应文件中提供承</w:t>
      </w:r>
      <w:r>
        <w:rPr>
          <w:rFonts w:ascii="SimSun" w:hAnsi="SimSun" w:eastAsia="SimSun" w:cs="SimSun"/>
          <w:b/>
          <w:color w:val="000000"/>
          <w:sz w:val="2"/>
        </w:rPr>
        <w:t xml:space="preserve">：</w:t>
      </w:r>
      <w:r>
        <w:rPr>
          <w:rFonts w:ascii="SimSun" w:hAnsi="SimSun" w:eastAsia="SimSun" w:cs="SimSun"/>
          <w:b/>
          <w:color w:val="000000"/>
          <w:sz w:val="21"/>
        </w:rPr>
        <w:t xml:space="preserve">诺函，不接受负偏离）</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项目完成时间为合同签订后180个日历日内完工并验收合格，供应商应合理安排工期和作息时间，如发生违规行为，则承担一切责任和经济损失。</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供应商法人应书面委托施工现场安全负责人，如出安全事故则由施工单位承担施工安全的法规和经济责任。</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供应商应按约定的时间和要求，完成以下工作：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（1）合同正式签订5个工作日内，应根据图纸、现场条件提供施工组织设计，工程量统计清单、材料计划表和工程进度报表。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（2）施工安全保卫工作及夜间施工照明由供应商全权组织并负责实施。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（3）成交供应商负责办理有关施工场地交通、环卫和施工噪音管理等手续、费用自理。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（4）施工场地清洁卫生的要求：文明、卫生。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（5）工程涉及市政、市容、环保、交通、防火、劳动保护及施工质量、安全等发生的费用均由中标供应商承担。发生安全事故，责任由成交供应商负责。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5.双方约定工期延误的处理方式：由于业主原因，工期顺延；由于施工方原因，承担赔偿责任，按5000元/天支付赔偿金，工期延误赔偿金限额为合同价的 10%。逾期超过15日仍未竣工验收合格，采购商有权解除合同并要求供应商赔偿损失。该违约金采购方可以从应向中标方支付的任何款项中扣除，此违约金的支付并不能解除中标方完成该工程的责任和合同规定的其它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6.工程质量必须达到《建筑工程施工质量验收统一标准》等相关国家规范的规定。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7.隐蔽工程和中间验收：凡隐蔽工程进行中间验收；各分部分项工程结束后进行验收。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8.材料设备供应：材料设备必须有合格证，必须要经采购人和监理方验收品牌、规格、型号，否则采购人有权拒绝支付材料设备款。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9.工程变更：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（1）设计变更需有设计部门的设计变更通知单，并经采购方项目负责人签字确认。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（2）现场签证必须有采购方项目负责人签字确认方为有效。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（3）成交方不得对原有工程设计进行变更，因中标方自身原因导致的工程变更，成交方无权要求追加合同价款的签证，并承担由此给采购方带来的一切损失。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工程设计变更引起的工程量增减，且符合价款调整条件的，必须在5日内将量、价申请报告报采购方项目负责人核准、审查确认，如出现逾期不报，工程量增加的视同优惠，工程量减少的按实际工程量结算，任何后补签证的请求将受到采购方的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10.施工区域需确保文明施工，禁止出现打赤膊等不文明现象，违者罚款500元/次。</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八、质保及验收（供应商需完全响应，在响应文件中提供承诺函，不接受负偏离）</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完工后，在5日内中标供应商做好场地所有清理工作。在合同约定的完工时间通过验收并办理相关手续，并向采购人交齐所有合格的竣工资料，如因供应商原因影响竣工验收或导致不能通过验收，供应商应无偿返工且工期不予顺延，逾期超过15日仍未竣工验收合格，采购商有权解除合同并要求供应商赔偿损失。</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质量保修范围：本工程施工内容。具体质量保修内容双方约定如下：本项目质保期按双方签订《工程质量保修书》所载内容确定。</w:t>
      </w:r>
      <w:r/>
    </w:p>
    <w:p>
      <w:pPr>
        <w:ind w:left="0" w:right="0" w:firstLine="420"/>
        <w:spacing w:before="0" w:after="0" w:line="7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3.质量保修期：本项目电气管线、设备安装工程法定最低保修期为2年；</w:t>
      </w:r>
      <w:r>
        <w:rPr>
          <w:rFonts w:ascii="SimSun" w:hAnsi="SimSun" w:eastAsia="SimSun" w:cs="SimSun"/>
          <w:b/>
          <w:color w:val="000000"/>
          <w:sz w:val="21"/>
        </w:rPr>
        <w:t xml:space="preserve">本项目实质性最低质保要求为3年</w:t>
      </w:r>
      <w:r>
        <w:rPr>
          <w:rFonts w:ascii="SimSun" w:hAnsi="SimSun" w:eastAsia="SimSun" w:cs="SimSun"/>
          <w:color w:val="000000"/>
          <w:sz w:val="21"/>
        </w:rPr>
        <w:t xml:space="preserve">，从工程竣工验收合格之日起算。分单项竣工验收的工程，按单项工程分别计算质量保修期。</w:t>
      </w:r>
      <w:r/>
    </w:p>
    <w:p>
      <w:pPr>
        <w:ind w:left="0" w:right="0" w:firstLine="420"/>
        <w:spacing w:before="0" w:after="0" w:line="7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20"/>
        <w:spacing w:before="0" w:after="0" w:line="7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（1）本项目仅涉及强弱电管线整治、桥架安装、线缆更换等电气设备安装内容，不涉及地基主体、屋面防水、供热供冷等工程。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（2）建设工程的保修期，自竣工验收合格之日起计算，</w:t>
      </w:r>
      <w:r>
        <w:rPr>
          <w:rFonts w:ascii="SimSun" w:hAnsi="SimSun" w:eastAsia="SimSun" w:cs="SimSun"/>
          <w:b/>
          <w:color w:val="000000"/>
          <w:sz w:val="21"/>
        </w:rPr>
        <w:t xml:space="preserve">质量服务保修要求3年为最低要求，不满足的作无效投标处理</w:t>
      </w:r>
      <w:r>
        <w:rPr>
          <w:rFonts w:ascii="SimSun" w:hAnsi="SimSun" w:eastAsia="SimSun" w:cs="SimSun"/>
          <w:color w:val="000000"/>
          <w:sz w:val="21"/>
        </w:rPr>
        <w:t xml:space="preserve">。质保期间凡工程出现非人为因素（不可抗力除外）导致的损坏，施工方需于采购人告知之日起3日内派人修理。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4.质量保修责任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（1）属于保修范围和内容的项目，中标供应商应在接到修理通知之日后3日内派人修理。如未按时派人维修，采购人可委托其他人员修理，保修费用从质量保修金内扣除，不足部分由中标供应商承担。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（2）发生须紧急抢修事故，中标供应商接到事故通知后，应立即到达事故现场抢修。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（3）在国家规定的工程合理使用期限内，非因采购商原因致使工程在合理使用期限内造成人身和财产损害的，应承担损害赔偿责任。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九、付款方式</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1.合同生效且供应商按约定提交合同金额10%的履约保证金后，采购人支付合同签约总价30%作为工程预付款，履约保证金以履约担保函的形式支付，有效期不短于自验收合格之日起28天；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2.工程施工进度完成50%，经采购人现场核验确认后，支付至合同签约总价50%（本次支付20%，含前期预付款）；</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3.工程全部完工，竣工验收通过且财政资金下达后支付至合同价的80%（如有暂列金，扣除暂列金（含对应的规费、税金）后支付）；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4.供应商完整移交竣工结算资料，经采购人委托审计完成、出具正式审计报告后，按照审计审定工程总价结清余款。</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十、★项目组成员</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在响应文件中提供拟投入本次工程的相关人员信息(至少包含：姓名、学历、身份证号）及证明（有效身份证扫描件、有效社保证明），包含以下人员（要求1人1岗，不能1人多岗）：（1）项目负责人，（2）技术负责人，（3）施工员，（4）质量员，（5）安全员，（6）材料员，（7）资料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除项目负责人和技术负责人以外，其他人员提供供应商为其缴纳最近六个月至少一个月的社保机构出具的养老保险缴纳证明加盖公章，若为退休返聘人员无需提供社保，但需提供退休返聘相关证明加盖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2、本项目严禁转包和违法分包，供应商应在响应文件中承</w:t>
      </w:r>
      <w:r>
        <w:rPr>
          <w:rFonts w:ascii="SimSun" w:hAnsi="SimSun" w:eastAsia="SimSun" w:cs="SimSun"/>
          <w:color w:val="000000"/>
          <w:sz w:val="2"/>
        </w:rPr>
        <w:t xml:space="preserve">。</w:t>
      </w:r>
      <w:r>
        <w:rPr>
          <w:rFonts w:ascii="SimSun" w:hAnsi="SimSun" w:eastAsia="SimSun" w:cs="SimSun"/>
          <w:color w:val="000000"/>
          <w:sz w:val="21"/>
        </w:rPr>
        <w:t xml:space="preserve">诺投入本次项目的人员均为与本单位存在真实、合法、有效的劳动关系的人员，采购人或监理单位在施工过程中通过随机核查现场人员的劳动合同、社保记录等方式开展抽查，一旦发现，采购人或监理单位有权立即制止，清退违规人员，并有权要求供应商立即更换相应人员且不得影响施工进度，追究其违法违约责任乃至解除合同并按合同约定主张违约金及其他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十一、★其他要求</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供应商任何因忽视或误解工地情况而导致的成本增加（包括成本核算错误）或工期延长等申请要求中标后一律不予认可。</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所提供的施工材料必须符合国家质量检测、环境、安全等有关标准，否则即使成交，采购人和采购代理机构有权取消合同，拒绝接受所供货物，拒绝支付款项，并由供应商承担给采购人造成的相应的损失。</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在签订合同后、进场施工前，需再次对施工现场情况进行确认，如有问题，需及时提出，确保无前期遗留问题，经双方确认后，签署《施工现场情况确认书》。后续施工现场出现的问题，均由成交供应商承担。</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工程完成后，须提供详细的竣工图纸及相应标识作为验收的重要依据。</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供应商提供的建筑材料应符合下列相关要求</w:t>
      </w:r>
      <w:r/>
    </w:p>
    <w:p>
      <w:pPr>
        <w:numPr>
          <w:ilvl w:val="0"/>
          <w:numId w:val="6"/>
        </w:numP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供应商须承</w:t>
      </w:r>
      <w:r>
        <w:rPr>
          <w:rFonts w:ascii="SimSun" w:hAnsi="SimSun" w:eastAsia="SimSun" w:cs="SimSun"/>
          <w:color w:val="000000"/>
          <w:sz w:val="2"/>
        </w:rPr>
        <w:t xml:space="preserve">.</w:t>
      </w:r>
      <w:r>
        <w:rPr>
          <w:rFonts w:ascii="SimSun" w:hAnsi="SimSun" w:eastAsia="SimSun" w:cs="SimSun"/>
          <w:color w:val="000000"/>
          <w:sz w:val="21"/>
        </w:rPr>
        <w:t xml:space="preserve">诺，成交后安排专人负责项目预决算、施工资料管理等工作。</w:t>
      </w:r>
      <w:r/>
    </w:p>
    <w:p>
      <w:pPr>
        <w:numPr>
          <w:ilvl w:val="0"/>
          <w:numId w:val="6"/>
        </w:numP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供应商在合同履约过程中、完成后验收不合格的，采购人有权拒绝支付任何款项，并有权依据法律追究合同责任方的责任。</w:t>
      </w:r>
      <w:r/>
    </w:p>
    <w:p>
      <w:pPr>
        <w:numPr>
          <w:ilvl w:val="0"/>
          <w:numId w:val="6"/>
        </w:numPr>
        <w:spacing w:before="0" w:after="0" w:line="7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供应商须承诺，禁止在22:00至次日6:00进行产生噪声污染的建筑施工作业，白天施工符合《声环境质量标准》（GB 3096-2008），昼间（6:00-22:00）施工噪声限值55分贝以内。（提供承诺函并加盖投标人公章，格式自拟）‌</w:t>
      </w:r>
      <w:r>
        <w:rPr>
          <w:rFonts w:ascii="SimSun" w:hAnsi="SimSun" w:eastAsia="SimSun" w:cs="SimSun"/>
          <w:color w:val="000000"/>
          <w:sz w:val="24"/>
          <w:highlight w:val="white"/>
        </w:rPr>
        <w:t xml:space="preserve">‌</w:t>
      </w:r>
      <w:r/>
    </w:p>
    <w:p>
      <w:pPr>
        <w:numPr>
          <w:ilvl w:val="0"/>
          <w:numId w:val="6"/>
        </w:numPr>
        <w:spacing w:before="240" w:after="240" w:line="79"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成交供应商在本项目施工过程中未严格履行农民工工资监控制度，对施工工人工资发放监管不力，引发欠薪事件，导致施工工人采用极端方式讨薪，造成较为恶劣的社会影响的，将提请建设主管部门对其进行处罚。</w:t>
      </w:r>
      <w:r/>
    </w:p>
    <w:p>
      <w:pPr>
        <w:numPr>
          <w:ilvl w:val="0"/>
          <w:numId w:val="6"/>
        </w:numPr>
        <w:spacing w:before="240" w:after="240" w:line="79"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如因采购人或政策变化等原因导致合同开工日期延迟、工期延长或项目终止，采购人不承担违约责任，并书面通知成交供应商后对已完成工作量进行清算。</w:t>
      </w:r>
      <w:r/>
    </w:p>
    <w:p>
      <w:pPr>
        <w:numPr>
          <w:ilvl w:val="0"/>
          <w:numId w:val="6"/>
        </w:numPr>
        <w:spacing w:before="240" w:after="240" w:line="79"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项目最终结算费用以审定价为准，成交供应商需在工程竣工验收后按实际结算清单报采购人指定审计单位送审。</w:t>
      </w:r>
      <w:r/>
    </w:p>
    <w:p>
      <w:pPr>
        <w:numPr>
          <w:ilvl w:val="0"/>
          <w:numId w:val="6"/>
        </w:numPr>
        <w:spacing w:before="240" w:after="240" w:line="79"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应在合同签订且收到采购人通知3日内编制符合现场实际情况的详细项目进度计划表，供采购人审批，并按此开展工作。若采购人第一次发现成交供应商实际工作进度滞后于进度计划表超过3天，成交供应商需向采购人进行书面情况说明和整改报告；若第二次发现成交供应商实际工作进度滞后于进度计划表超过3天，则视为成交供应商违约。采购人有权要求成交供应商在3日内退场，进行项目清算并按照合同价的20%向成交供应商索赔。</w:t>
      </w:r>
      <w:r/>
    </w:p>
    <w:p>
      <w:pPr>
        <w:numPr>
          <w:ilvl w:val="0"/>
          <w:numId w:val="6"/>
        </w:numPr>
        <w:spacing w:before="240" w:after="240" w:line="79"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合同签订后如因成交供应商原因未能完成合同，则视为成交供应商违约，采购人有权按照合同价20%向成交供应商进行索赔。</w:t>
      </w:r>
      <w:r/>
    </w:p>
    <w:p>
      <w:pPr>
        <w:numPr>
          <w:ilvl w:val="0"/>
          <w:numId w:val="6"/>
        </w:numPr>
        <w:spacing w:before="240" w:after="240" w:line="79"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合同签订后，供应商有义务配合采购人按照年初主体工程施工计划进行施工，如需赶工应无条件配合。</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第五章 合同草案条款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（GF—2017—0201）</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建设工程施工合同</w:t>
        <w:br/>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1100" w:right="2789" w:firstLine="1000"/>
        <w:spacing w:before="0" w:after="0" w:line="6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657225" cy="4667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562205" name=""/>
                        <pic:cNvPicPr>
                          <a:picLocks noChangeAspect="1"/>
                        </pic:cNvPicPr>
                        <pic:nvPr/>
                      </pic:nvPicPr>
                      <pic:blipFill>
                        <a:blip/>
                        <a:stretch/>
                      </pic:blipFill>
                      <pic:spPr bwMode="auto">
                        <a:xfrm>
                          <a:off x="0" y="0"/>
                          <a:ext cx="657225" cy="466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1.8pt;height:36.8pt;mso-wrap-distance-left:0.0pt;mso-wrap-distance-top:0.0pt;mso-wrap-distance-right:0.0pt;mso-wrap-distance-bottom:0.0pt;" stroked="false">
                <v:path textboxrect="0,0,0,0"/>
              </v:shape>
            </w:pict>
          </mc:Fallback>
        </mc:AlternateContent>
      </w:r>
      <w:r>
        <w:rPr>
          <w:rFonts w:ascii="SimSun" w:hAnsi="SimSun" w:eastAsia="SimSun" w:cs="SimSun"/>
          <w:b/>
          <w:color w:val="000000"/>
          <w:sz w:val="36"/>
        </w:rPr>
        <w:t xml:space="preserve">住房和城乡建设部</w:t>
      </w:r>
      <w:r/>
    </w:p>
    <w:p>
      <w:pPr>
        <w:ind w:left="1680" w:right="2789" w:firstLine="42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国家工商行政管理总局</w:t>
      </w:r>
      <w:r/>
    </w:p>
    <w:p>
      <w:pPr>
        <w:ind w:left="0" w:right="0" w:firstLine="0"/>
        <w:jc w:val="center"/>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第一部分合同协议书</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根据《中华人民共和国民法典》、《中华人民共和国建筑法》及有关法律规定，遵循平等、自愿、公平和诚实信用的原则，双方就施工及有关事项协商一致，共同达成如下协议：</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一、工程概况</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1.工程名称：</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2.工程地点：</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3.工程立项批准文号：</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4.资金来源：</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5.工程内容：</w:t>
      </w:r>
      <w:r>
        <w:rPr>
          <w:rFonts w:ascii="SimSun" w:hAnsi="SimSun" w:eastAsia="SimSun" w:cs="SimSun"/>
          <w:color w:val="000000"/>
          <w:sz w:val="21"/>
          <w:u w:val="single"/>
        </w:rPr>
        <w:t xml:space="preserve">承包人须完成招标范围内所有的工作，详见工程量清单及招标图纸。</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群体工程应附《承包人承揽工程项目一览表》（附件1）。</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6.工程承包范围：</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承包人须完成招标范围内所有的工作，办理相关手续，具体内容详见工程量清单及图纸。</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二、合同工期</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w:t>
      </w:r>
      <w:r>
        <w:rPr>
          <w:rFonts w:ascii="SimSun" w:hAnsi="SimSun" w:eastAsia="SimSun" w:cs="SimSun"/>
          <w:color w:val="000000"/>
          <w:sz w:val="21"/>
          <w:u w:val="single"/>
        </w:rPr>
        <w:t xml:space="preserve">      年月日</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w:t>
      </w:r>
      <w:r>
        <w:rPr>
          <w:rFonts w:ascii="SimSun" w:hAnsi="SimSun" w:eastAsia="SimSun" w:cs="SimSun"/>
          <w:color w:val="000000"/>
          <w:sz w:val="21"/>
          <w:u w:val="single"/>
        </w:rPr>
        <w:t xml:space="preserve">      年月日</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工期总日历天数：。工期总日历天数与根据前述计划开竣工日期计算的工期天数不一致的，以工期总日历天数为准。</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三、质量标准</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工程质量符合</w:t>
      </w:r>
      <w:r>
        <w:rPr>
          <w:rFonts w:ascii="SimSun" w:hAnsi="SimSun" w:eastAsia="SimSun" w:cs="SimSun"/>
          <w:color w:val="000000"/>
          <w:sz w:val="21"/>
          <w:u w:val="single"/>
        </w:rPr>
        <w:t xml:space="preserve">国家质量验收</w:t>
      </w:r>
      <w:r>
        <w:rPr>
          <w:rFonts w:ascii="SimSun" w:hAnsi="SimSun" w:eastAsia="SimSun" w:cs="SimSun"/>
          <w:color w:val="000000"/>
          <w:sz w:val="21"/>
        </w:rPr>
        <w:t xml:space="preserve">标准。</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四、签约合同价与合同价格形式</w:t>
        <w:tab/>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w:t>
      </w:r>
      <w:r>
        <w:rPr>
          <w:rFonts w:ascii="SimSun" w:hAnsi="SimSun" w:eastAsia="SimSun" w:cs="SimSun"/>
          <w:color w:val="000000"/>
          <w:sz w:val="21"/>
          <w:u w:val="single"/>
        </w:rPr>
        <w:t xml:space="preserve">（大写）</w:t>
      </w:r>
      <w:r>
        <w:rPr>
          <w:rFonts w:ascii="SimSun" w:hAnsi="SimSun" w:eastAsia="SimSun" w:cs="SimSun"/>
          <w:color w:val="000000"/>
          <w:sz w:val="21"/>
        </w:rPr>
        <w:t xml:space="preserve">（￥元）；</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（1）安全文明施工费：</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rPr>
          <w:rFonts w:ascii="SimSun" w:hAnsi="SimSun" w:eastAsia="SimSun" w:cs="SimSun"/>
          <w:color w:val="000000"/>
          <w:sz w:val="21"/>
          <w:u w:val="single"/>
        </w:rPr>
        <w:t xml:space="preserve">（大写）(¥              元)</w:t>
      </w:r>
      <w:r>
        <w:rPr>
          <w:rFonts w:ascii="SimSun" w:hAnsi="SimSun" w:eastAsia="SimSun" w:cs="SimSun"/>
          <w:color w:val="000000"/>
          <w:sz w:val="21"/>
        </w:rPr>
        <w:t xml:space="preserve">；</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（2）材料和工程设备暂估价金额：</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rPr>
          <w:rFonts w:ascii="SimSun" w:hAnsi="SimSun" w:eastAsia="SimSun" w:cs="SimSun"/>
          <w:color w:val="000000"/>
          <w:sz w:val="21"/>
          <w:u w:val="single"/>
        </w:rPr>
        <w:t xml:space="preserve">（大写）(¥              元)</w:t>
      </w:r>
      <w:r>
        <w:rPr>
          <w:rFonts w:ascii="SimSun" w:hAnsi="SimSun" w:eastAsia="SimSun" w:cs="SimSun"/>
          <w:color w:val="000000"/>
          <w:sz w:val="21"/>
        </w:rPr>
        <w:t xml:space="preserve">；</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（3）专业工程暂估价金额：</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rPr>
          <w:rFonts w:ascii="SimSun" w:hAnsi="SimSun" w:eastAsia="SimSun" w:cs="SimSun"/>
          <w:color w:val="000000"/>
          <w:sz w:val="21"/>
          <w:u w:val="single"/>
        </w:rPr>
        <w:t xml:space="preserve">（大写）(¥              元)</w:t>
      </w:r>
      <w:r>
        <w:rPr>
          <w:rFonts w:ascii="SimSun" w:hAnsi="SimSun" w:eastAsia="SimSun" w:cs="SimSun"/>
          <w:color w:val="000000"/>
          <w:sz w:val="21"/>
        </w:rPr>
        <w:t xml:space="preserve">；</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（4）暂列金额：</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rPr>
          <w:rFonts w:ascii="SimSun" w:hAnsi="SimSun" w:eastAsia="SimSun" w:cs="SimSun"/>
          <w:color w:val="000000"/>
          <w:sz w:val="21"/>
          <w:u w:val="single"/>
        </w:rPr>
        <w:t xml:space="preserve">（大写）(¥               元)</w:t>
      </w:r>
      <w:r>
        <w:rPr>
          <w:rFonts w:ascii="SimSun" w:hAnsi="SimSun" w:eastAsia="SimSun" w:cs="SimSun"/>
          <w:color w:val="000000"/>
          <w:sz w:val="21"/>
        </w:rPr>
        <w:t xml:space="preserve">。</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2.合同价格形式：</w:t>
      </w:r>
      <w:r>
        <w:rPr>
          <w:rFonts w:ascii="SimSun" w:hAnsi="SimSun" w:eastAsia="SimSun" w:cs="SimSun"/>
          <w:color w:val="000000"/>
          <w:sz w:val="21"/>
          <w:u w:val="single"/>
        </w:rPr>
        <w:t xml:space="preserve">固定单价合同</w:t>
      </w:r>
      <w:r>
        <w:rPr>
          <w:rFonts w:ascii="SimSun" w:hAnsi="SimSun" w:eastAsia="SimSun" w:cs="SimSun"/>
          <w:color w:val="000000"/>
          <w:sz w:val="21"/>
        </w:rPr>
        <w:t xml:space="preserve">。</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五、项目负责人</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承包人项目负责人：。</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六、合同文件构成</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（1）中标通知书；</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（2）投标函及其附录；</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（3）专用合同条款及其附件；</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（4）通用合同条款；</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（5）技术标准和要求；</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（6）图纸；</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（7）已标价工程量清单或预算书；</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（8）其他合同文件。</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七、承诺</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1.发包人承诺按照法律规定履行项目审批手续、筹集工程建设资金并按照合同约定的期限和方式支付合同价款。</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2.承包人承诺按照法律规定及合同约定组织完成工程施工，确保工程质量和安全，不进行转包及违法分包，并在缺陷责任期及保修期内承担相应的工程维修责任。</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3.发包人和承包人通过招投标形式签订合同的，双方理解并承诺不再就同一工程另行签订与合同实质性内容相背离的协议。</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八、词语含义</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九、签订时间</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本合同于年月日签订。</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十、签订地点</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w:t>
      </w:r>
      <w:r>
        <w:rPr>
          <w:rFonts w:ascii="SimSun" w:hAnsi="SimSun" w:eastAsia="SimSun" w:cs="SimSun"/>
          <w:color w:val="000000"/>
          <w:sz w:val="21"/>
          <w:u w:val="single"/>
        </w:rPr>
        <w:t xml:space="preserve">南京</w:t>
      </w:r>
      <w:r>
        <w:rPr>
          <w:rFonts w:ascii="SimSun" w:hAnsi="SimSun" w:eastAsia="SimSun" w:cs="SimSun"/>
          <w:color w:val="000000"/>
          <w:sz w:val="21"/>
        </w:rPr>
        <w:t xml:space="preserve">签订。</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十一、补充协议</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十二、合同生效</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SimSun" w:hAnsi="SimSun" w:eastAsia="SimSun" w:cs="SimSun"/>
          <w:color w:val="000000"/>
          <w:sz w:val="21"/>
          <w:u w:val="single"/>
        </w:rPr>
        <w:t xml:space="preserve">双方签字盖章之日</w:t>
      </w:r>
      <w:r>
        <w:rPr>
          <w:rFonts w:ascii="SimSun" w:hAnsi="SimSun" w:eastAsia="SimSun" w:cs="SimSun"/>
          <w:color w:val="000000"/>
          <w:sz w:val="21"/>
        </w:rPr>
        <w:t xml:space="preserve">生效。</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十三、合同份数</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 </w:t>
      </w:r>
      <w:r>
        <w:rPr>
          <w:rFonts w:ascii="SimSun" w:hAnsi="SimSun" w:eastAsia="SimSun" w:cs="SimSun"/>
          <w:color w:val="000000"/>
          <w:sz w:val="21"/>
          <w:u w:val="single"/>
        </w:rPr>
        <w:t xml:space="preserve">      </w:t>
      </w:r>
      <w:r>
        <w:rPr>
          <w:rFonts w:ascii="SimSun" w:hAnsi="SimSun" w:eastAsia="SimSun" w:cs="SimSun"/>
          <w:color w:val="000000"/>
          <w:sz w:val="21"/>
        </w:rPr>
        <w:t xml:space="preserve">，均具有同等法律效力，发包人执</w:t>
      </w:r>
      <w:r>
        <w:rPr>
          <w:rFonts w:ascii="SimSun" w:hAnsi="SimSun" w:eastAsia="SimSun" w:cs="SimSun"/>
          <w:color w:val="000000"/>
          <w:sz w:val="21"/>
          <w:u w:val="single"/>
        </w:rPr>
        <w:t xml:space="preserve">      </w:t>
      </w:r>
      <w:r>
        <w:rPr>
          <w:rFonts w:ascii="SimSun" w:hAnsi="SimSun" w:eastAsia="SimSun" w:cs="SimSun"/>
          <w:color w:val="000000"/>
          <w:sz w:val="21"/>
        </w:rPr>
        <w:t xml:space="preserve">，承包人执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承包人：(公章)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r>
    </w:tbl>
    <w:p>
      <w:pPr>
        <w:ind w:left="0" w:right="0" w:firstLine="0"/>
        <w:jc w:val="center"/>
        <w:spacing w:before="0" w:after="0" w:line="65" w:lineRule="atLeast"/>
        <w:tabs>
          <w:tab w:val="left" w:pos="1134"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6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第二部分通用合同条款</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（使用（GF—2017—0201）《建设工程施工合同（示范文本）》，详细内容投标人自行查阅或购买）</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6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第三部分专用合同条款</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 一般约定</w:t>
      </w:r>
      <w:r>
        <w:rPr>
          <w:rFonts w:ascii="SimSun" w:hAnsi="SimSun" w:eastAsia="SimSun" w:cs="SimSun"/>
          <w:color w:val="000000"/>
          <w:sz w:val="21"/>
        </w:rPr>
        <w:t xml:space="preserve">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词语定义</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1.1.1.10其他合同文件包括：</w:t>
      </w:r>
      <w:r>
        <w:rPr>
          <w:rFonts w:ascii="SimSun" w:hAnsi="SimSun" w:eastAsia="SimSun" w:cs="SimSun"/>
          <w:color w:val="000000"/>
          <w:sz w:val="21"/>
          <w:u w:val="single"/>
        </w:rPr>
        <w:t xml:space="preserve">(1) 明确双方权利、义务的会议纪要、补充协议、工程签证等资料；(2)中标通知书；(3)投标函及其附件；（4）招标文件（含投标须知及招标文件修改澄清、答疑等)；（5）标准、规范及有关技术文件、技术要求文件；(6)施工图纸及变更；（7）工程量清单；（8）政府对工程实施和管理方面的各种特殊要求</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合同当事人及其他相关方</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1.1.2.4监理人：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 设计人：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工程和设备</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 作为施工现场组成部分的其他场所包括：</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1.1.3.9 永久占地包括：</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1.1.3.10 临时占地包括：</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1.3法律</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适用于合同的其他规范性文件：《中华人民共和国民法典》、《中华人民共和国建筑法》、《中华人民共和国招标投标法》、《中华人民共和国安全生产法》、《建设工程质量管理条例》、七部委第12号令《评标委员会和评标方法暂行规定》、建设部第89号令《房屋建筑和市政基础设施工程施工招标投标管理办法》及国家、江苏省、南京市有关建筑工程的法规条令和各种管理规定</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标准和规范</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1.4.1适用于工程的标准规范包括：</w:t>
      </w:r>
      <w:r>
        <w:rPr>
          <w:rFonts w:ascii="SimSun" w:hAnsi="SimSun" w:eastAsia="SimSun" w:cs="SimSun"/>
          <w:color w:val="000000"/>
          <w:sz w:val="21"/>
          <w:u w:val="single"/>
        </w:rPr>
        <w:t xml:space="preserve">国家和地方现行的有关标准、规范、详细施工图。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发包人提供国外标准、规范的名称：</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1.4.3发包人对工程的技术标准和功能要求的特殊要求：</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合同文件的优先顺序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rPr>
          <w:rFonts w:ascii="SimSun" w:hAnsi="SimSun" w:eastAsia="SimSun" w:cs="SimSun"/>
          <w:color w:val="000000"/>
          <w:sz w:val="21"/>
          <w:u w:val="single"/>
        </w:rPr>
        <w:t xml:space="preserve">(1) 合同协议书及附件；(2) 中标通知书；（3）投标函及其附件；（4）招标文件（含投标须知及招标文件修改澄清、答疑等)；(5) 本合同的专用条款；（6）本合同的通用条款；（7）标准、规范及有关技术文件、技术要求文件；（8）施工图纸；（9）工程量清单；(10)投标文件及其附件；（11）明确双方权利、义务的会议纪要、补充协议、工程签证及变更的图纸等资料；（12）构成本合同组成部分的其他文件（双方有关工程的洽商、变更等书面协议或文件视为本合同的组成部分）。上述各项合同文件包括合同当事人就该项合同文件所作出的补</w:t>
      </w:r>
      <w:r>
        <w:rPr>
          <w:rFonts w:ascii="SimSun" w:hAnsi="SimSun" w:eastAsia="SimSun" w:cs="SimSun"/>
          <w:color w:val="000000"/>
          <w:sz w:val="21"/>
          <w:u w:val="single"/>
        </w:rPr>
        <w:t xml:space="preserve">充和修改，属于同一类内容的文件，应以最新签署的为准</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图纸和承包人文件</w:t>
        <w:tab/>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图纸的提供</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color w:val="000000"/>
          <w:sz w:val="21"/>
          <w:u w:val="single"/>
        </w:rPr>
        <w:t xml:space="preserve">自合同生效之日起 1日内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w:t>
      </w:r>
      <w:r>
        <w:rPr>
          <w:rFonts w:ascii="SimSun" w:hAnsi="SimSun" w:eastAsia="SimSun" w:cs="SimSun"/>
          <w:color w:val="000000"/>
          <w:sz w:val="21"/>
          <w:u w:val="single"/>
        </w:rPr>
        <w:t xml:space="preserve">施工图纸3套，承包人根据需要自行考虑复制；包括有效和完整的电子版本图纸。</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SimSun" w:hAnsi="SimSun" w:eastAsia="SimSun" w:cs="SimSun"/>
          <w:color w:val="000000"/>
          <w:sz w:val="21"/>
          <w:u w:val="single"/>
        </w:rPr>
        <w:t xml:space="preserve">涉及本次招标范围的全套施工图纸。</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承包人文件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rPr>
          <w:rFonts w:ascii="SimSun" w:hAnsi="SimSun" w:eastAsia="SimSun" w:cs="SimSun"/>
          <w:color w:val="000000"/>
          <w:sz w:val="21"/>
          <w:u w:val="single"/>
        </w:rPr>
        <w:t xml:space="preserve">施工组织设计（含完整的施工方案、工程进度计划、专项施工方案、机械设备合格证书及相应的检测报告、人员进场总计划及所投入施工的所有人员名单、材料和设备采购、进场、使用等计划，资金计划，开工报告、施工图与工程量清单的异议等），按发包人要求必须提供的其他文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周汇报材料：工程开工后每周向监理、发包人上报工程施工情况报告，每周工程例会前提交周汇报材料，汇报内容包括：上周进度计划、资源计划执行情况，滞后或提前原因分析；下周进度计划、资源保证计划；现场质量、安全情况等，具体需要汇报内容由监理例会或监理通知单确定四份。</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月汇报材料：每月25日前上报月汇报材料，包括月度进度计划、资源保证计划等执行情况，下月的各类计划，施工现场情况分析等（具体内容由监理例会或监理通知单确定）四份给监理工程师，经总监审核确认后上报发包人现场代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00"/>
          <w:sz w:val="21"/>
          <w:u w:val="single"/>
        </w:rPr>
        <w:t xml:space="preserve">自发包人提出要求之日起3日内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color w:val="000000"/>
          <w:sz w:val="21"/>
          <w:u w:val="single"/>
        </w:rPr>
        <w:t xml:space="preserve">叁套</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color w:val="000000"/>
          <w:sz w:val="21"/>
          <w:u w:val="single"/>
        </w:rPr>
        <w:t xml:space="preserve">纸质及电子文件</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color w:val="000000"/>
          <w:sz w:val="21"/>
          <w:u w:val="single"/>
        </w:rPr>
        <w:t xml:space="preserve">承包人提交文件后的3日内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现场图纸准备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color w:val="000000"/>
          <w:sz w:val="21"/>
          <w:u w:val="single"/>
        </w:rPr>
        <w:t xml:space="preserve">开工前3日内图纸会审和设计交底。承包人应在施工现场随时提供完整的图纸和承包人文件，供发包人、监督管理部门、监理人及有关人员进行工程检查时使用。承包人在收到发包人图纸后应认证核对，如发现有明显错误应立即以书面形式报告发包人，否则应承担全部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联络</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1.7.1发包人和承包人应当在</w:t>
      </w:r>
      <w:r>
        <w:rPr>
          <w:rFonts w:ascii="SimSun" w:hAnsi="SimSun" w:eastAsia="SimSun" w:cs="SimSun"/>
          <w:color w:val="000000"/>
          <w:sz w:val="21"/>
          <w:u w:val="single"/>
        </w:rPr>
        <w:t xml:space="preserve">3</w:t>
      </w:r>
      <w:r>
        <w:rPr>
          <w:rFonts w:ascii="SimSun" w:hAnsi="SimSun" w:eastAsia="SimSun" w:cs="SimSun"/>
          <w:color w:val="000000"/>
          <w:sz w:val="21"/>
        </w:rPr>
        <w:t xml:space="preserve">日内将与合同有关的通知、批准、证明、证书、指示、指令、要求、请求、同意、意见、确定和决定等书面函件送达对方当事人。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发包人接收文件的地点：</w:t>
      </w:r>
      <w:r>
        <w:rPr>
          <w:rFonts w:ascii="SimSun" w:hAnsi="SimSun" w:eastAsia="SimSun" w:cs="SimSun"/>
          <w:color w:val="000000"/>
          <w:sz w:val="21"/>
          <w:u w:val="single"/>
        </w:rPr>
        <w:t xml:space="preserve">发包人指定的办公地点；</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rPr>
          <w:rFonts w:ascii="SimSun" w:hAnsi="SimSun" w:eastAsia="SimSun" w:cs="SimSun"/>
          <w:color w:val="000000"/>
          <w:sz w:val="21"/>
          <w:u w:val="single"/>
        </w:rPr>
        <w:t xml:space="preserve">项目发包人现场代表</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SimSun" w:hAnsi="SimSun" w:eastAsia="SimSun" w:cs="SimSun"/>
          <w:color w:val="000000"/>
          <w:sz w:val="21"/>
          <w:u w:val="single"/>
        </w:rPr>
        <w:t xml:space="preserve">施工项目部</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rPr>
          <w:rFonts w:ascii="SimSun" w:hAnsi="SimSun" w:eastAsia="SimSun" w:cs="SimSun"/>
          <w:color w:val="000000"/>
          <w:sz w:val="21"/>
          <w:u w:val="single"/>
        </w:rPr>
        <w:t xml:space="preserve">项目负责人</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SimSun" w:hAnsi="SimSun" w:eastAsia="SimSun" w:cs="SimSun"/>
          <w:color w:val="000000"/>
          <w:sz w:val="21"/>
          <w:u w:val="single"/>
        </w:rPr>
        <w:t xml:space="preserve">施工现场监理项目部</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rPr>
          <w:rFonts w:ascii="SimSun" w:hAnsi="SimSun" w:eastAsia="SimSun" w:cs="SimSun"/>
          <w:color w:val="000000"/>
          <w:sz w:val="21"/>
          <w:u w:val="single"/>
        </w:rPr>
        <w:t xml:space="preserve">现场监理工程师</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 交通运输</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.10.1 出入现场的权利</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rPr>
          <w:rFonts w:ascii="SimSun" w:hAnsi="SimSun" w:eastAsia="SimSun" w:cs="SimSun"/>
          <w:color w:val="000000"/>
          <w:sz w:val="21"/>
          <w:u w:val="single"/>
        </w:rPr>
        <w:t xml:space="preserve">在实施和完成本工程过程中，承包人应充分关注和保障所有在场人员及行人的安全，承包人对安全防护工作负全责（包括但不限于责任和费用），发生安全事故所产生的一切后果及费用由承包人承担。除与工程项目有关人员外，其他人不得进入施工现场。承包人应在订立合同前查勘施工现场，并根据工程规模及技术参数合理预见工程施工所需的进出施工现场的方式、手段、路径等。因承包人未合理预见所增加的费用和（或）延误的工期由承包人承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.10.3 场内交通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color w:val="000000"/>
          <w:sz w:val="21"/>
          <w:u w:val="single"/>
        </w:rPr>
        <w:t xml:space="preserve">施工现场场外交通和场内交通在自然交通条件外，所有需要另外增加的交通条件应该满足规划红线以及围档和施工组织设计要求，场外交通应该符合各政府管理部门的要求；场内交通应该满足施工组织设计部署要求。施工现场必须按要求设置施工围挡，由承包人统一负责施工现场围挡的管理，并应做好围挡的维护、保洁工作，保持围挡清洁，无乱张贴、乱涂写、乱刻画。禁止利用施工现场围挡设置户外广告。围档设施的制作、安装及维护等一切费用承包人应在投标时充分考虑，所需费用包含合同单价中，发包人不另行支付。施工现场不按上述要求设置围挡的，发包人将视情对</w:t>
      </w:r>
      <w:r>
        <w:rPr>
          <w:rFonts w:ascii="SimSun" w:hAnsi="SimSun" w:eastAsia="SimSun" w:cs="SimSun"/>
          <w:color w:val="000000"/>
          <w:sz w:val="21"/>
          <w:u w:val="single"/>
        </w:rPr>
        <w:t xml:space="preserve">其进行处罚或令其限期改正或停工整改，逾期不改的，将按工期违约处理。</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SimSun" w:hAnsi="SimSun" w:eastAsia="SimSun" w:cs="SimSun"/>
          <w:color w:val="000000"/>
          <w:sz w:val="21"/>
          <w:u w:val="single"/>
        </w:rPr>
        <w:t xml:space="preserve">施工现场以现场踏勘情况为准，作为有经验的承包商，场内施工道路如不满足承包人施工需要，由承包人根据现场状况在开工前自行完成，以满足施工要求及有关规定。施工期间承包人应及时维护道路畅通和整洁，费用由承包人自行解决</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1.10.4超大件和超重件的运输</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w:t>
      </w:r>
      <w:r>
        <w:rPr>
          <w:rFonts w:ascii="SimSun" w:hAnsi="SimSun" w:eastAsia="SimSun" w:cs="SimSun"/>
          <w:color w:val="000000"/>
          <w:sz w:val="21"/>
          <w:u w:val="single"/>
        </w:rPr>
        <w:t xml:space="preserve">承包人在投标时就充分考虑并 </w:t>
      </w:r>
      <w:r>
        <w:rPr>
          <w:rFonts w:ascii="SimSun" w:hAnsi="SimSun" w:eastAsia="SimSun" w:cs="SimSun"/>
          <w:color w:val="000000"/>
          <w:sz w:val="21"/>
        </w:rPr>
        <w:t xml:space="preserve">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知识产权</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1"/>
          <w:u w:val="single"/>
        </w:rPr>
        <w:t xml:space="preserve">发包人</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rPr>
          <w:rFonts w:ascii="SimSun" w:hAnsi="SimSun" w:eastAsia="SimSun" w:cs="SimSun"/>
          <w:color w:val="000000"/>
          <w:sz w:val="21"/>
          <w:u w:val="single"/>
        </w:rPr>
        <w:t xml:space="preserve">未经发包人书面同意，承包人不得私自将有关本工程的一切图纸、资料及信息提供给第三方或挪作它用（包括但不限于：出卖、出借、复制或向任何第三方披露等）。</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 关于承包人为实施工程所编制文件的著作权的归属：</w:t>
      </w:r>
      <w:r>
        <w:rPr>
          <w:rFonts w:ascii="SimSun" w:hAnsi="SimSun" w:eastAsia="SimSun" w:cs="SimSun"/>
          <w:color w:val="000000"/>
          <w:sz w:val="21"/>
          <w:u w:val="single"/>
        </w:rPr>
        <w:t xml:space="preserve">发包人</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rPr>
          <w:rFonts w:ascii="SimSun" w:hAnsi="SimSun" w:eastAsia="SimSun" w:cs="SimSun"/>
          <w:color w:val="000000"/>
          <w:sz w:val="21"/>
          <w:u w:val="single"/>
        </w:rPr>
        <w:t xml:space="preserve">仅限本工程使用，未经发包人书面同意不得转借，不得移作他用</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 承包人在施工过程中所采用的专利、专有技术、技术秘密的使用费的承担方式：</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1.13工程量清单错误的修正</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出现工程量清单错误时，是否调整合同价格：</w:t>
      </w:r>
      <w:r>
        <w:rPr>
          <w:rFonts w:ascii="SimSun" w:hAnsi="SimSun" w:eastAsia="SimSun" w:cs="SimSun"/>
          <w:color w:val="000000"/>
          <w:sz w:val="21"/>
          <w:u w:val="single"/>
        </w:rPr>
        <w:t xml:space="preserve">否，在竣工结算时调整最终结算价。如果工程量清单的项目特征标准要求和招标图纸或深化图纸存在不一致之处，以标准高者为准，并在施工前征得发包人书面同意，清单综合单价不调整</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允许调整合同价格的工程量偏差范围：</w:t>
      </w:r>
      <w:r>
        <w:rPr>
          <w:rFonts w:ascii="SimSun" w:hAnsi="SimSun" w:eastAsia="SimSun" w:cs="SimSun"/>
          <w:color w:val="000000"/>
          <w:sz w:val="21"/>
          <w:u w:val="single"/>
        </w:rPr>
        <w:t xml:space="preserve">若工程量清单中的工程量减少，工程量清单中项目部分或全部取消时，在合同价中直接核减，发包人对承包人的未取得利润不做任何赔偿</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none"/>
        </w:rPr>
        <w:t xml:space="preserve">. 发包人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发包人代表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rPr>
          <w:rFonts w:ascii="SimSun" w:hAnsi="SimSun" w:eastAsia="SimSun" w:cs="SimSun"/>
          <w:color w:val="000000"/>
          <w:sz w:val="21"/>
          <w:u w:val="single"/>
        </w:rPr>
        <w:t xml:space="preserve">对本工程施工阶段及保修阶段的工程质量、进度、造价、变更、安全等进行控制；信息管理、合同管理和现场的组织协调；核定完成的工作量；负责组织工程的初步竣工验收及总体竣工验收，对监理工作的督促和检查等</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施工现场、施工条件和基础资料的提供</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提供施工现场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00"/>
          <w:sz w:val="21"/>
          <w:u w:val="single"/>
        </w:rPr>
        <w:t xml:space="preserve">已基本具备施工条件，承包人进场后应根据现有场地情况结合工程实际需要自行对局部场地进行处理，以满足其施工需要。该部分费用已含于签约合同价中</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提供施工条件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由承包人自行解决，所需费用包含在投标报价中，其他类项目由承包人自行解决全部进场条件，其所需费用已含在投标报价中。</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施工所需的水、电已接入施工现场，由承包人单独装表计量。施工中发生的所有电费、电线设备费用，无论是否在投标价中单独列支，发包人均认为此项费用包含在合同中。水、电价格由承包人按供电、供水部门确定的价格按月向发包人交纳。</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视施工需要，若承包人需要自行安装临时供电系统，临时供电系统的安装和使用期间所产生的一切费用已含在投标报价内，竣工结算时不再调整。同时，承包人需将施工用电设计及备用发电机容量报备监理工程师，以便现场使用时被知晓和利于现场管理。备用应急发电设施应能保证施工现场在应急状态下能仍处于安全和稳定可控状态。开工前承包人应编制施工临时用水、电方案，方案须经监理批准后，方可施工，承包人自行安装的电力线路、设备，临时用水、供水设施等必须分别符合供电部门和南京市有关用水的要求，承包人对所有用电、供水设施的设计、安装、维修</w:t>
      </w:r>
      <w:r>
        <w:rPr>
          <w:rFonts w:ascii="SimSun" w:hAnsi="SimSun" w:eastAsia="SimSun" w:cs="SimSun"/>
          <w:color w:val="000000"/>
          <w:sz w:val="21"/>
          <w:u w:val="single"/>
        </w:rPr>
        <w:t xml:space="preserve">和管理负责，并确保其安全可靠。发包人要求增加临时用电使用单位或要求承包人给予其他单位临时用电帮助（电费由使用人自理），对此承包人不得拒绝，且不免除本款承包人应承担的责任。电表及表后的管线由使用单位承担和安装，如各分表用量总和与供水、供电部门计量值存在差额，差额部分按照各分表用户的用量比例分摊，结算时不予调整。总包方还兼顾管理各分包方和合作方水电安全使用的义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（3）非发包人原因导致的停电、停水，承包人不得向发包人提出索赔。</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施工场地与公共道路的通道开通时间和要求：开工前，承包人的施工交通和材料的运输与堆放必须服从市政、交通、市容等政府部门的管理规定及监理的要求，发包人不对该项工作承担任何责任。施工场地与公共道路的通道,由承包人自行解决。承包人应自行踏勘施工现场，了解工程现状。作为一个有经验的承包商，承包人应考虑对施工场地和施工道路（包括场内、外的道路，尤其是场外与城市主干道相连接的道路）进行加固及维护，场地硬化必须达到文明工地的标准，其费用由承包人承担且已包含在投标报价中。</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（5）工程地质和地下管线资料的提供时间及提供主体：承包人认为必须提供的，应于开工前七天请求发包人提供。发包人收到承包人的请求后于开工前三天提供。否则，由此产生的一切后果由承包人承担。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（6）由发包人办理的施工所需证件、批件的名称和完成时间：开工前办妥相关开工手续，承包人配合。</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水准点与座标控制点交验要求：根据经工程师确认的施工进度计划，于开工前三天由发包人、承包人、监理现场交验；按通用条款执行，水准点、坐标控制点交验完毕后，即由承包方负责保护，此后由于破坏或失准带来的重新测量、放点费用及其他损失由乙方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（8）图纸会审和设计交底时间：开工前3天内，具体时间由承包人书面提出，发包人确定。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施工场地周围地下管线和邻近建筑物、构筑物（含文物保护建筑）、古树名木的保护工作：由承包人负责会同发包人及有关部门作好相关保护工作，其费用由承包人承担，且已包含在投标报价中。因非发包人责任造成损害的，其损害赔偿责任由承包人承担。若承包人无能力或未在规定的时间内对损坏物件修复完毕的，可由发包人代为修复，费用由承包人承担。承包人在施工中发现问题时，应及时报告发包人，由承包人出具解决方案报发包人审核同意后实施。</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（10）承包人自费办理与施工有关的其他证件和手续（包括但不限于夜间施工许可证、垃圾外运、环卫、排污、废渣等手续），直至满足所有施工需要，相关费用已经包含在投标报价中。</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资金来源证明及支付担保</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另行约定</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 承包人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承包人的一般义务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（9）承包人提交的竣工资料的内容：</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承包人应根据合同工作内容要求，分别整理符合GB／T50328-2019《建设工程文件归档整理规范》及南京市质量监督站和南京市城建档案馆要求的完整的竣工验收资料（含竣工图）报发包人</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color w:val="000000"/>
          <w:sz w:val="21"/>
          <w:u w:val="single"/>
        </w:rPr>
        <w:t xml:space="preserve">承包人，费用包含在投标报价中</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color w:val="000000"/>
          <w:sz w:val="21"/>
          <w:u w:val="single"/>
        </w:rPr>
        <w:t xml:space="preserve">竣工验收合格后天内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rPr>
          <w:rFonts w:ascii="SimSun" w:hAnsi="SimSun" w:eastAsia="SimSun" w:cs="SimSun"/>
          <w:color w:val="000000"/>
          <w:sz w:val="21"/>
          <w:u w:val="single"/>
        </w:rPr>
        <w:t xml:space="preserve">装订成册符合存档的纸质版及电子版</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（10）承包人应履行的其他义务：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发包人在签订本合同后及时提供用于申办本工程备案报批所需的必要资料，承包人应在发包人提供上述资料后在管理部门承诺的工作日内完成各类备案报批手续，因承包人原因逾期未办妥的而导致工期延误，工期不予顺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②负责发包人上级领导检查、视察工地所需的现场准备工作；配合质监、安监单位等的现场检查，并承担由此引起的相关费用。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承包人必须遵守国家、江苏省、南京市的相关规定，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降尘措施费等。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④发包人需要时，可能对施工做出某些限制和配合要求，承包人应按照要求做出必要的配合，并承担有可能因此而引起工效降低需增加的费用。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⑤承包人应负责其承包范围内的自身分包、深化设计、施工方案评审、修改并承担由此引起的各项增加的或额外的费用，这种深化设计是对施工图设计图纸局部节点的优化、细化，应经济合理，承包人深化设计的图纸应通过原建筑设计单位的审核并报监理和发包人批准。</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⑥承包人应加强工程施工车辆的管理，施工车辆不得无故堵塞道路交通，不得沿途抛洒弃土，并根据发包人的要求，安排人员在主要路口疏导车辆、行人交通，其费用由承包人负责。如发生堵塞道路、沿途洒落工程垃圾、车辆人员干扰采购人正常秩序现象，则收回相关车辆大院内通行权（如有），并承担违约金1000元/次。因车辆无通行权，无法进入施工现场，对工程所造成的工期延误损失由承包人负责。</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⑦承包人作为一个有资质、有实力、有经验的承包商，在图纸会审和设计交底前，应对图纸及其相关材料进行认真审阅，对图纸中的问题以及施工中有可能存在的问题应详尽提出，由设计、监理及发包人给予答复。若图纸会审和设计交底时未提出，施工前也未发现，施工后发现问题的，其返工费用和造成的所有损失由承包人自行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⑧承包人应考虑各种大型公共活动对本工程工期、人员调配、材料运输及现场管理等其他影响，费用已包含在承包人的投标报价中。承包人在承包工程中，为赶工程进度必须自费提供一切夜间工作及超时工作所需的额外劳务，包括一切供其工作人员使用的照明设备，以及配合分包的工程进度及在工期内完成工程。一切与此有关的任何费用、索赔均由承包人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⑨如承包人在完成本合同所约定的承包工作时必须对相关已完成工程成果进行破坏性使用，应事先书面通知发包人、监理并取得发包人和监理的书面同意，并且在使用完成后，将相关工程成果进行恢复，费用由承包人承担。破坏原结构时还需要设计方认可。</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⑩承包人应当服从监理工程师及发包人的现场管理和协调工作，合理调动资源，保障工期及质量和安全目标的实现。承包人对发包人派驻现场的管理人员或本合同授权的工程师所发出的书面指令必须立刻执行，若未在规定时间之内执行指令，且在收到发包人催告执行的书面通知后3日之内，承包人仍未响应，将承担违约金5000元/次，发包人有另聘和指派他人执行该指示所要求的工作的权利。其他承包人完成此项工作的相关费用从本合同的应付款项中扣除而无须承包人认可。由此给发包人造成损失的，发包人有权要求承包人赔偿。发包人签发的各种有关工作程序（例如：</w:t>
      </w:r>
      <w:r>
        <w:rPr>
          <w:rFonts w:ascii="SimSun" w:hAnsi="SimSun" w:eastAsia="SimSun" w:cs="SimSun"/>
          <w:color w:val="000000"/>
          <w:sz w:val="21"/>
          <w:u w:val="single"/>
        </w:rPr>
        <w:t xml:space="preserve">规范现场管理、明确质量标准、确立双方业务往来的流程和标准以及完成本工程所必须的其它工作程序）的文件及现场管理规定都对承包人具有约束力，承包人不能以任何理由提出异议，但该程序、规定与国家法律法规以及标准、规范、规程存在抵触的除外。如程序、规定本身有错误，承包人应在收到这些程序、规定后七天内提出书面意见，否则视为承包人已接受。承包人必须签收监理工程师发出的书面资料，如有异议必须在收文之日起7日内书面回复，否则视同认可。承包人在人员、设备进场前，须将其使用的临时设施布置方案的书面资料报发包人、监理人批准，未获批准</w:t>
      </w:r>
      <w:r>
        <w:rPr>
          <w:rFonts w:ascii="SimSun" w:hAnsi="SimSun" w:eastAsia="SimSun" w:cs="SimSun"/>
          <w:color w:val="000000"/>
          <w:sz w:val="21"/>
          <w:u w:val="single"/>
        </w:rPr>
        <w:t xml:space="preserve">不得实施。否则，因此影响施工进度和产生额外费用的，由承包人承担。</w:t>
      </w:r>
      <w:r>
        <w:rPr>
          <w:rFonts w:ascii="SimSun" w:hAnsi="SimSun" w:eastAsia="SimSun" w:cs="SimSun"/>
          <w:b/>
          <w:color w:val="000000"/>
          <w:sz w:val="21"/>
          <w:u w:val="single"/>
        </w:rPr>
        <w:t xml:space="preserve">承包人应按照监理要求定期收集整理现场各部位、各工种、各工序等影像资料并及时报监理汇总。</w:t>
      </w:r>
      <w:r>
        <w:rPr>
          <w:rFonts w:ascii="SimSun" w:hAnsi="SimSun" w:eastAsia="SimSun" w:cs="SimSun"/>
          <w:color w:val="000000"/>
          <w:sz w:val="21"/>
          <w:u w:val="single"/>
        </w:rPr>
        <w:t xml:space="preserve">承包人向监理提供的涉及到造价、工期变化等（以需发包人签字或盖章认可为判别标准）的关键性资料，承包人在呈送监理人同时应同步报送给发包人并由发包人签收备案，否则以文件递送至发包人日期为初始提出时间。承包人还应负责材料设备的卸货、堆放和保管等工作，并承担相应费用。承包人对于发包人提供的材料负有保管责任，未经发包人同意不得擅自将发包人所提供的材料运离施工现场挪作他用。否则，发包人一经查实，将按承包人实际运出量乘以市场价格的双倍要求承包人支付违约金或者按发包人提供材料总价的30%支付违约金，最终以前述两者计算金额高者</w:t>
      </w:r>
      <w:r>
        <w:rPr>
          <w:rFonts w:ascii="SimSun" w:hAnsi="SimSun" w:eastAsia="SimSun" w:cs="SimSun"/>
          <w:color w:val="000000"/>
          <w:sz w:val="21"/>
          <w:u w:val="single"/>
        </w:rPr>
        <w:t xml:space="preserve">为准。承包人依据发包人提供的图纸及现场详细查勘，根据本工程的施工特点，提出本工程的施工方法及施工过程的措施并在施工组织方案中详细列出，今后施工中由于承包人的施工方法及措施造成的一切损失由承包人自行承担。开工之日前，承包人应认真自行踏勘，对照图纸和现场，细致分析工程实际情况，及时并一次性的以书面方式向发包人要求提供涉及到施工的全部基础资料，如承包人开工前未提出资料要求，则视为承包人已具有足以满足施工的资料或者可自行获取相应资料。因未及时获取资料而引起的设计变更、签证或费用增加，由承包人自行承担，费用包含在投标</w:t>
      </w:r>
      <w:r>
        <w:rPr>
          <w:rFonts w:ascii="SimSun" w:hAnsi="SimSun" w:eastAsia="SimSun" w:cs="SimSun"/>
          <w:color w:val="000000"/>
          <w:sz w:val="21"/>
          <w:u w:val="single"/>
        </w:rPr>
        <w:t xml:space="preserve">总价中。如承包人实际进度滞后于监理工程师批准的进度计划，同时监理和发包人均认为承包人难以保证本项目工期，那么发包人有权将承包人所承包的部分工程或全部工程委托给其他单位负责施工，承包人须无条件接受，并承担由此造成的所有费用及损失。承包人应自行踏勘现场，根据施工车辆最大载重、最大转弯半径、交通标志标牌设置要求等参数自行设计并施工场内便道，当有结构承载特殊要求的还需有资质的设计部门出图。设计及施工费用包含在投标报价中，竣工结算时不调整。承包人进场后，承包人负责管理，维护及管理费用由项目承包人承担，竣工结算时不作调</w:t>
      </w:r>
      <w:r>
        <w:rPr>
          <w:rFonts w:ascii="SimSun" w:hAnsi="SimSun" w:eastAsia="SimSun" w:cs="SimSun"/>
          <w:color w:val="000000"/>
          <w:sz w:val="21"/>
          <w:u w:val="single"/>
        </w:rPr>
        <w:t xml:space="preserve">整。污水排放（如有）：所有的废水、污水应按符合国家、地区及行业内相关最严格标准进行排污，不得污染环境，如违反相关规定造成相关处罚费用及第三方损害等由承包人负责。</w:t>
      </w:r>
      <w:r>
        <w:rPr>
          <w:rFonts w:ascii="SimSun" w:hAnsi="SimSun" w:eastAsia="SimSun" w:cs="SimSun"/>
          <w:b/>
          <w:color w:val="000000"/>
          <w:sz w:val="21"/>
          <w:u w:val="single"/>
        </w:rPr>
        <w:t xml:space="preserve">若因承包人现场清洁卫生工作不到位而导致投诉或新闻媒体曝光或承包人因劳务纠纷而影响发包人正常工作秩序和声誉的，承包人须承担由此产生的一切后果及费用，且发包人有权要求承包人支付5万元/次的违约金。</w:t>
      </w:r>
      <w:r>
        <w:rPr>
          <w:rFonts w:ascii="SimSun" w:hAnsi="SimSun" w:eastAsia="SimSun" w:cs="SimSun"/>
          <w:color w:val="000000"/>
          <w:sz w:val="21"/>
          <w:u w:val="single"/>
        </w:rPr>
        <w:t xml:space="preserve">发包人有权调整承包人的部分工作内容，承包人不得拒绝和索赔。</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必须满足发包人对主要材料的品牌、名称、规格、型号等要求。本项目所使用的全部施工材料均为一线品牌中高档正品产品且所使用材料必须达到同行业最高环保等级要求，所有隐蔽部位使用的防水材料及装饰饰面材料等必须经过建设单位、监理单位、跟踪审计单位共同确认后方可采购。未经认可擅自采购的，承包人需支付违约金5000元/次，并要求相关材料退场，所发生的运输，保管费用由承包人自行负责。</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项目负责人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项目负责人：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承包人对项目负责人的授权范围如下：</w:t>
      </w:r>
      <w:r>
        <w:rPr>
          <w:rFonts w:ascii="SimSun" w:hAnsi="SimSun" w:eastAsia="SimSun" w:cs="SimSun"/>
          <w:color w:val="000000"/>
          <w:sz w:val="21"/>
          <w:u w:val="single"/>
        </w:rPr>
        <w:t xml:space="preserve">行使合同约定的承包人的权利，履行合同约定的承包人的义务。本合同的项目负责人必须是通过资格审查的项目负责人，投标中明确的项目负责人今后不能正式到岗，将按违约处理。承包人若因工程质量、安全管理、进度管理、文明管理等原因而导致项目负责人被责令更换的，由承包人按合同总额的2‰/次向发包人支付违约金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关于项目负责人每月在施工现场的时间要求：</w:t>
      </w:r>
      <w:r>
        <w:rPr>
          <w:rFonts w:ascii="SimSun" w:hAnsi="SimSun" w:eastAsia="SimSun" w:cs="SimSun"/>
          <w:color w:val="000000"/>
          <w:sz w:val="21"/>
          <w:u w:val="single"/>
        </w:rPr>
        <w:t xml:space="preserve">承包人项目负责人应常驻工地现场，而且其全部时间应用于本工程的管理，不得兼任其他工作。项目负责人每周不少于6天，每天不少于8小时在岗处理事务。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承包人未提交劳动合同，以及没有为项目负责人缴纳社会保险证明的违约责任：</w:t>
      </w:r>
      <w:r>
        <w:rPr>
          <w:rFonts w:ascii="SimSun" w:hAnsi="SimSun" w:eastAsia="SimSun" w:cs="SimSun"/>
          <w:color w:val="000000"/>
          <w:sz w:val="21"/>
          <w:u w:val="single"/>
        </w:rPr>
        <w:t xml:space="preserve">清退承包人出场，所发生所有费用由承包人承担，并报送工程所在地工程建设主管部门备案，上述以外人员前来办理与工程相关的任何事项，监理工程师及发包人将不予接待，由此造成的一切责任或损失由承包人承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项目负责人未经批准，擅自离开施工现场的违约责任：</w:t>
      </w:r>
      <w:r>
        <w:rPr>
          <w:rFonts w:ascii="SimSun" w:hAnsi="SimSun" w:eastAsia="SimSun" w:cs="SimSun"/>
          <w:color w:val="000000"/>
          <w:sz w:val="21"/>
          <w:u w:val="single"/>
        </w:rPr>
        <w:t xml:space="preserve">项目负责人（或项目副经理）必须常驻现场，离开工地需经发包人及总监理工程师书面同意，若无正当理由且未经发包人及总监理工程师的同意不在工地现场的，项目负责人（或项目副经理）不在岗一天，承包人必须向发包人支付2000元/天的违约金，同时对项目负责人（或项目副经理）本人处以500元的处罚。累计18天（含）不在现场，发包人有权解除合同，承包人应向发包人支付合同价的1%作为违约金；无故不参加工程例会，承包人向发包人支付2000元/次，三次以上，发包人有权解除合同，并追究违约责任，由发包人代表签发处罚指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承包人擅自更换项目负责人的违约责任：</w:t>
      </w:r>
      <w:r>
        <w:rPr>
          <w:rFonts w:ascii="SimSun" w:hAnsi="SimSun" w:eastAsia="SimSun" w:cs="SimSun"/>
          <w:color w:val="000000"/>
          <w:sz w:val="21"/>
          <w:u w:val="single"/>
        </w:rPr>
        <w:t xml:space="preserve">项目负责人（或项目副经理）不得擅自更换，如有特殊原因确需更换，承包人应向发包人提出书面申请，发包人同意后方可更换，同时要正式报备管理部门。若发生擅自更换，则视为违约，承包人应向发包人支付合同价的1%作为违约金，发包人有权解除合同，追究违约责任</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 承包人无正当理由拒绝更换项目负责人的违约责任：</w:t>
      </w:r>
      <w:r>
        <w:rPr>
          <w:rFonts w:ascii="SimSun" w:hAnsi="SimSun" w:eastAsia="SimSun" w:cs="SimSun"/>
          <w:color w:val="000000"/>
          <w:sz w:val="21"/>
          <w:u w:val="single"/>
        </w:rPr>
        <w:t xml:space="preserve">发包人有权解除合同，追究由此带来的发包人一切损失，且承包人应承担3万元/次的违约金。</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承包人人员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承包人提交项目管理机构及施工现场管理人员安排报告的期限：</w:t>
      </w:r>
      <w:r>
        <w:rPr>
          <w:rFonts w:ascii="SimSun" w:hAnsi="SimSun" w:eastAsia="SimSun" w:cs="SimSun"/>
          <w:color w:val="000000"/>
          <w:sz w:val="21"/>
          <w:u w:val="single"/>
        </w:rPr>
        <w:t xml:space="preserve">开工前2日</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承包人无正当理由拒绝撤换主要施工管理人员的违约责任：</w:t>
      </w:r>
      <w:r>
        <w:rPr>
          <w:rFonts w:ascii="SimSun" w:hAnsi="SimSun" w:eastAsia="SimSun" w:cs="SimSun"/>
          <w:color w:val="000000"/>
          <w:sz w:val="21"/>
          <w:u w:val="single"/>
        </w:rPr>
        <w:t xml:space="preserve">发包人有权解除合同，追究由此带来的发包人一切损失，且承包人应承担1万元/次的违约金。</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承包人主要施工管理人员离开施工现场的批准要求：</w:t>
      </w:r>
      <w:r>
        <w:rPr>
          <w:rFonts w:ascii="SimSun" w:hAnsi="SimSun" w:eastAsia="SimSun" w:cs="SimSun"/>
          <w:color w:val="000000"/>
          <w:sz w:val="21"/>
          <w:u w:val="single"/>
        </w:rPr>
        <w:t xml:space="preserve">：如承包人主要施工管理人员（负责人、技术主管、质量员、安全员）有特殊原因不能保证上述在岗时间的或正常在岗时间离开工地现场的，必须以书面请假条形式报监理审核后，再报发包人批准</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3.3.5承包人擅自更换主要施工管理人员的违约责任：</w:t>
      </w:r>
      <w:r>
        <w:rPr>
          <w:rFonts w:ascii="SimSun" w:hAnsi="SimSun" w:eastAsia="SimSun" w:cs="SimSun"/>
          <w:color w:val="000000"/>
          <w:sz w:val="21"/>
          <w:u w:val="single"/>
        </w:rPr>
        <w:t xml:space="preserve">现场主要管理人员（负责人、技术主管、质量员、安全员）到岗后不得擅自更换，一经发现，扣罚承包人1万元/人•次违约金，并应赔偿发包人的其他损失。</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承包人主要施工管理人员擅自离开施工现场的违约责任：</w:t>
      </w:r>
      <w:r>
        <w:rPr>
          <w:rFonts w:ascii="SimSun" w:hAnsi="SimSun" w:eastAsia="SimSun" w:cs="SimSun"/>
          <w:color w:val="000000"/>
          <w:sz w:val="21"/>
          <w:u w:val="single"/>
        </w:rPr>
        <w:t xml:space="preserve">发包人将视情要求承包人支付1000元/次的违约金。若无故擅自离开施工现场多达累计六次以上者，发包人有权要求更换。</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.5 分包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.5.1 分包的一般约定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w:t>
      </w:r>
      <w:r>
        <w:rPr>
          <w:rFonts w:ascii="SimSun" w:hAnsi="SimSun" w:eastAsia="SimSun" w:cs="SimSun"/>
          <w:color w:val="000000"/>
          <w:sz w:val="21"/>
          <w:u w:val="single"/>
        </w:rPr>
        <w:t xml:space="preserve">主体结构、关键性工作。承包人将禁止分包项目分包的或超出专业资质范围施工的，发包人有权解除合同，并要求承包人承担违约责任。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主体结构、关键性工作的范围：</w:t>
      </w:r>
      <w:r>
        <w:rPr>
          <w:rFonts w:ascii="SimSun" w:hAnsi="SimSun" w:eastAsia="SimSun" w:cs="SimSun"/>
          <w:color w:val="000000"/>
          <w:sz w:val="21"/>
          <w:u w:val="single"/>
        </w:rPr>
        <w:t xml:space="preserve">严重涉及工程质量的工作</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.5.2分包的确定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w:t>
      </w:r>
      <w:r>
        <w:rPr>
          <w:rFonts w:ascii="SimSun" w:hAnsi="SimSun" w:eastAsia="SimSun" w:cs="SimSun"/>
          <w:color w:val="000000"/>
          <w:sz w:val="21"/>
          <w:u w:val="single"/>
        </w:rPr>
        <w:t xml:space="preserve">须经发包人同意房屋建筑施工总承包序列以外的非主体，非关键的分部分项工程</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对一些专业项目有特殊要求，确需分包的，分包单位必须符合相应资质和等级要求。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 分包合同价款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关于分包合同价款支付的约定：</w:t>
      </w:r>
      <w:r>
        <w:rPr>
          <w:rFonts w:ascii="SimSun" w:hAnsi="SimSun" w:eastAsia="SimSun" w:cs="SimSun"/>
          <w:color w:val="000000"/>
          <w:sz w:val="21"/>
          <w:u w:val="single"/>
        </w:rPr>
        <w:t xml:space="preserve">承包人必须按照发包人支付工程款的时间节点和比例，及时、足额支付分包合同价款。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由于分包产生的一切责任由承包人承担，与发包人无关。</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工程照管与成品、半成品保护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验收移交前由承包人负责采取有效措施对已完成工程成品的保护，费用由承包人承担，保护期间发生的损坏承包人自费以修理，无法修理的负责赔偿。如果由于承包人原因造成发包人或其他专业承包人的成品损害，承包人应按实际进行修复或赔偿，由此造成的工程延误，责任由承包人承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履约担保</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承包人提供履约担保的形式、金额及期限的：</w:t>
      </w:r>
      <w:r>
        <w:rPr>
          <w:rFonts w:ascii="SimSun" w:hAnsi="SimSun" w:eastAsia="SimSun" w:cs="SimSun"/>
          <w:color w:val="000000"/>
          <w:sz w:val="21"/>
          <w:u w:val="single"/>
        </w:rPr>
        <w:t xml:space="preserve">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1"/>
          <w:u w:val="none"/>
        </w:rPr>
        <w:t xml:space="preserve">. 监</w:t>
      </w:r>
      <w:r>
        <w:rPr>
          <w:rFonts w:ascii="SimSun" w:hAnsi="SimSun" w:eastAsia="SimSun" w:cs="SimSun"/>
          <w:color w:val="000000"/>
          <w:sz w:val="21"/>
        </w:rPr>
        <w:t xml:space="preserve">理人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4.1监理人的一般规定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color w:val="000000"/>
          <w:sz w:val="21"/>
          <w:u w:val="single"/>
        </w:rPr>
        <w:t xml:space="preserve">按监理合同及监理规范的有关规定执行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color w:val="000000"/>
          <w:sz w:val="21"/>
          <w:u w:val="single"/>
        </w:rPr>
        <w:t xml:space="preserve">按监理合同的有关规定执行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rPr>
          <w:rFonts w:ascii="SimSun" w:hAnsi="SimSun" w:eastAsia="SimSun" w:cs="SimSun"/>
          <w:color w:val="000000"/>
          <w:sz w:val="21"/>
          <w:u w:val="single"/>
        </w:rPr>
        <w:t xml:space="preserve">发包人要求承包人提供的监理人的办公场所、生活场所，承包人应予以配合。</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监理人员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 </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商定或确定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需要时另行授权</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1"/>
          <w:u w:val="none"/>
        </w:rPr>
        <w:t xml:space="preserve">. 工程质量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质量要求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1"/>
          <w:u w:val="none"/>
        </w:rPr>
        <w:t xml:space="preserve">.1.1 特殊质量标准和要求：</w:t>
      </w:r>
      <w:r>
        <w:rPr>
          <w:rFonts w:ascii="SimSun" w:hAnsi="SimSun" w:eastAsia="SimSun" w:cs="SimSun"/>
          <w:color w:val="000000"/>
          <w:sz w:val="21"/>
          <w:u w:val="single"/>
        </w:rPr>
        <w:t xml:space="preserve">本工程质量要求：承包人的施工质量应符合国家质量验收标准，经修补后依然达不到约定的质量标准，或者质量问题严重，无法修补，发包人有权雇用其他的承包人修复本工程，使之能够验收合格，所发生的一切费用及由此给发包人造成的经济损失均由承包人承担。若为不合格工程，承包人应承担由此造成的一切损失，并按合同总价的10%支付违约金。</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隐蔽工程检查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5.3.2承包人提前通知监理人隐蔽工程检查的期限的约定：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w:t>
      </w:r>
      <w:r>
        <w:rPr>
          <w:rFonts w:ascii="SimSun" w:hAnsi="SimSun" w:eastAsia="SimSun" w:cs="SimSun"/>
          <w:color w:val="000000"/>
          <w:sz w:val="21"/>
          <w:u w:val="single"/>
        </w:rPr>
        <w:t xml:space="preserve">24</w:t>
      </w:r>
      <w:r>
        <w:rPr>
          <w:rFonts w:ascii="SimSun" w:hAnsi="SimSun" w:eastAsia="SimSun" w:cs="SimSun"/>
          <w:color w:val="000000"/>
          <w:sz w:val="21"/>
        </w:rPr>
        <w:t xml:space="preserve">小时提交书面延期要求。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48</w:t>
      </w:r>
      <w:r>
        <w:rPr>
          <w:rFonts w:ascii="SimSun" w:hAnsi="SimSun" w:eastAsia="SimSun" w:cs="SimSun"/>
          <w:color w:val="000000"/>
          <w:sz w:val="21"/>
        </w:rPr>
        <w:t xml:space="preserve">小时。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安全文明施工与环境保护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项目安全生产的达标目标及相应事项的约定：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承包人在施工中必须按照工程建设安全生产管理有关规定严格组织施工，加强安全防范意识，全面负责施工现场的安全及第三方的人身安全，应根据现场情况采取必要的安全防护措施，加强安全教育，坚决杜绝安全事故的发生，并承担一切责任，对安全生产负全责。</w:t>
      </w:r>
      <w:r/>
    </w:p>
    <w:p>
      <w:pPr>
        <w:ind w:left="0" w:right="0" w:firstLine="422"/>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2）各参建方进场施工时必须服从施工总包单位关于安全文明施工的管理要求，并与总包单位签订专项安全施工协议；参加监理单位组织的定期检查评比，根据评比结果接受相应奖惩，由此产生的费用含在报价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现场采取必要的安全保卫措施，施工现场的所有施工人员实行实名制，主要管理人员在施工现场应当佩戴证明其身份的证卡,其它现场施工人员应有统一身份标识，承包人应充分关注和保障所有在场人员的安全，对安全防护工作负全责（包括但不限于责任和费用），并禁止非施工人员、车辆进入现场。违者罚款100元/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w:t>
      </w:r>
      <w:r>
        <w:rPr>
          <w:rFonts w:ascii="SimSun" w:hAnsi="SimSun" w:eastAsia="SimSun" w:cs="SimSun"/>
          <w:b/>
          <w:color w:val="000000"/>
          <w:sz w:val="21"/>
          <w:u w:val="single"/>
        </w:rPr>
        <w:t xml:space="preserve">建立和执行防火管理制度，在火灾易发地区(木工房等)施工应及时办理动火许可，并严格按规范操作；施工现场及办公区、生活区等所有相关区域都应配备足够数量且符合消防要求的灭火器材；施工现场严禁吸烟。如有违反，按《施工现场安全文明施工管理处罚规定》处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（5）施工现场的通道、消防通道出入口、紧急疏散处等均应有明显标志或指示牌，有高度限制的地点应有限高标志，各种车辆进入施工现场，必须服从发包人的统一管理和遵守有关规定，违者罚款500元/次。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（6）施工现场为方便施工，经发包人同意确需临时设立的生活区应保证食堂卫生安全、饮水设施安全可靠。</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（7）施工现场临时用电应编制临时用电组织计划，参照JGJ46—2005规范执行；如有违反，将责令限期整改并按《施工现场安全文明施工管理处罚规定》处罚。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承包人对发包人负责供应的材料、设备有保管职责。为保护本工程本体及设备免遭损坏、为现场附近过往人群的安全与方便，在确有必要的时候和地方或监理工程师、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付发生的费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承包人就安全生产事项应遵守下列规定：施工、办公、生活区域划分明显，布局合理、环境整洁；施工现场区域四周设置连续、密闭的围墙或围挡，实行密闭式管理，围挡材料采用砌体或定型板材，做到坚固、稳定、整洁、美观；施工现场出入口设置工地大门、门卫。大门应牢固并方便开启，门头门墩上设置项目部名称等相关信息；所有现场施工人员应统一着装，佩戴工作卡、安全帽，特种作业人员应持证上岗；</w:t>
      </w:r>
      <w:r>
        <w:rPr>
          <w:rFonts w:ascii="SimSun" w:hAnsi="SimSun" w:eastAsia="SimSun" w:cs="SimSun"/>
          <w:b/>
          <w:color w:val="000000"/>
          <w:sz w:val="21"/>
          <w:u w:val="single"/>
        </w:rPr>
        <w:t xml:space="preserve">现场配置足够数量的专职安全员，确保24小时巡察；</w:t>
      </w:r>
      <w:r>
        <w:rPr>
          <w:rFonts w:ascii="SimSun" w:hAnsi="SimSun" w:eastAsia="SimSun" w:cs="SimSun"/>
          <w:color w:val="000000"/>
          <w:sz w:val="21"/>
          <w:u w:val="single"/>
        </w:rPr>
        <w:t xml:space="preserve">闲杂人等不得进入施工现场，非本场工作施工人员未经许可不得进入作业区；施工现场路面和作业现场需进行硬化处理，出场车辆不带泥沙；场内材料、设备、垃圾按指定位置存放，要堆放整齐，保持清洁，</w:t>
      </w:r>
      <w:r>
        <w:rPr>
          <w:rFonts w:ascii="SimSun" w:hAnsi="SimSun" w:eastAsia="SimSun" w:cs="SimSun"/>
          <w:b/>
          <w:color w:val="000000"/>
          <w:sz w:val="21"/>
          <w:u w:val="single"/>
        </w:rPr>
        <w:t xml:space="preserve">设置专职卫生保洁员，确保现场无垃圾、少灰尘；</w:t>
      </w:r>
      <w:r>
        <w:rPr>
          <w:rFonts w:ascii="SimSun" w:hAnsi="SimSun" w:eastAsia="SimSun" w:cs="SimSun"/>
          <w:color w:val="000000"/>
          <w:sz w:val="21"/>
          <w:u w:val="single"/>
        </w:rPr>
        <w:t xml:space="preserve">文明施工、安全施工标识明显，项目负责人及相关责任人应挂牌；脚手架安全围挡、脚手架网布、高空作业安全带应统一色彩。如有违反，将责令限期整改并按《施工现场安全文明施工管理处罚规定》处罚。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关于治安保卫的特别约定：</w:t>
      </w:r>
      <w:r>
        <w:rPr>
          <w:rFonts w:ascii="SimSun" w:hAnsi="SimSun" w:eastAsia="SimSun" w:cs="SimSun"/>
          <w:color w:val="000000"/>
          <w:sz w:val="21"/>
          <w:u w:val="single"/>
        </w:rPr>
        <w:t xml:space="preserve">在实施和完成本工程过程中，承包人应充分关注和保障所有在场人员的安全，承包人负责施工期间的现场24小时治安和保卫工作，对安全防护工作负全责（包括但不限于责任和费用）。根据需要，在场地各出入口处设专用门卫用房，并配备足够的专职安全员日常巡逻和夜间巡逻，对进出工地的所有人员进行挂牌持证管理。并禁止与本工程无关人员、车辆进入现场。合同实施过程中，承包人对施工现场的安全、防盗防抢、秩序、工程保护、消防、用电等负责，并就工地照明、防护、标志、警告信号、门卫人员等做出具体安排。承包人（投标人）充分考虑整个项目施工期间的照</w:t>
      </w:r>
      <w:r>
        <w:rPr>
          <w:rFonts w:ascii="SimSun" w:hAnsi="SimSun" w:eastAsia="SimSun" w:cs="SimSun"/>
          <w:color w:val="000000"/>
          <w:sz w:val="21"/>
          <w:u w:val="single"/>
        </w:rPr>
        <w:t xml:space="preserve">明费用并含在报价内，承包人不得再因此而增加费用。现场发生偷盗等造成的损失，责任由承包人承担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rPr>
          <w:rFonts w:ascii="SimSun" w:hAnsi="SimSun" w:eastAsia="SimSun" w:cs="SimSun"/>
          <w:color w:val="000000"/>
          <w:sz w:val="21"/>
          <w:u w:val="single"/>
        </w:rPr>
        <w:t xml:space="preserve">承包人必须按经审核批准后的施工组织设计和施工现场平面布局要求，解决施工场地内、外的道路；及时办理施工所需的各种批件，解决夜间施工、施工噪音、环境卫生、临时排水排污、环保、市容、城建、城管、治安、人口管理、周边居民影响与协调等问题；并承担上述工作发生的相关费用。因承包人原因造成的罚款由承包人承担。因未严格执行有关文明施工、环境卫生、噪音控制规定，引起的处罚、扰民及民扰，由施工单位自行解决</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 文明施工</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需承包人办理的有关施工场地交通、环卫和施工噪音管理等手续按规定自行办理，工程噪音必须满足国家、省市的有关法规要求（以高者为准）；（2）保护施工场地周围地下管线和邻近建筑物、构筑物(含文物保护建筑)、古树名木, 损坏按实赔偿；（3）按照标准化现场施工要求,保持场内、场外、交通进出口的安全和卫生及道路的畅通；（4）灰尘处理；（5）施工现场必须具有满足环保验收要求需配备的冲洗台以及自动洗轮机及高压水枪等设备；（ 6）其他文明施工要求。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 关于安全文明施工费支付比例和支付期限的约定：</w:t>
      </w:r>
      <w:r>
        <w:rPr>
          <w:rFonts w:ascii="SimSun" w:hAnsi="SimSun" w:eastAsia="SimSun" w:cs="SimSun"/>
          <w:color w:val="000000"/>
          <w:sz w:val="21"/>
          <w:u w:val="single"/>
        </w:rPr>
        <w:t xml:space="preserve">按工程款比例支付，同时满足安监管理部门要求。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工期和进度</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施工组织设计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合同当事人约定的施工组织设计应包括的其他内容：</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 施工组织设计的提交和修改</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rPr>
          <w:rFonts w:ascii="SimSun" w:hAnsi="SimSun" w:eastAsia="SimSun" w:cs="SimSun"/>
          <w:color w:val="000000"/>
          <w:sz w:val="21"/>
          <w:u w:val="single"/>
        </w:rPr>
        <w:t xml:space="preserve">开工前3日提供比投标时更具体的施工组织设计（施工方案）和进度计划；其施工组织设计应优于投标时所提供的施工组织设计，且无本质改动。施工组织设计应包括全部设备、材料、成品、半成品等需求供应进场计划，人员安排、质保体系、安保体系、安全文明施工措施、施工机械设备配置情况，以及施工现场优化布置等内容，增加费用由承包人自行承担。发包人和监理接到报来的施工组织设计（各工期节点不得迟于合同工期节点规定）后组织审核批准或提出修改意见，发包人和监理批准的施工组织设计可作为工程款的支付参考依据，承包人不按时送审符合要求的施工组织</w:t>
      </w:r>
      <w:r>
        <w:rPr>
          <w:rFonts w:ascii="SimSun" w:hAnsi="SimSun" w:eastAsia="SimSun" w:cs="SimSun"/>
          <w:color w:val="000000"/>
          <w:sz w:val="21"/>
          <w:u w:val="single"/>
        </w:rPr>
        <w:t xml:space="preserve">设计，造成发包人无法判断工程进展顺利与否，发包人可按照现实情况给予承包人500-1000元的处罚，并可拒付相应部分工程进度款，责任由承包人承担。每月25日报下月进度计划及上月执行情况；每周一报周进度计划及上周执行情况；工程例会由监理组织在每固定日召开</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color w:val="000000"/>
          <w:sz w:val="21"/>
          <w:u w:val="single"/>
        </w:rPr>
        <w:t xml:space="preserve">提交后3日内，工程师对施工组织设计和进度计划的任何确认、调整和修改意见不免除和减轻承包人的工期责任</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.2 施工进度计划</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 施工进度计划的修订</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color w:val="000000"/>
          <w:sz w:val="21"/>
          <w:u w:val="single"/>
        </w:rPr>
        <w:t xml:space="preserve">提交后3日内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开工</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开工准备</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color w:val="000000"/>
          <w:sz w:val="21"/>
          <w:u w:val="single"/>
        </w:rPr>
        <w:t xml:space="preserve">进场后3日内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rPr>
          <w:rFonts w:ascii="SimSun" w:hAnsi="SimSun" w:eastAsia="SimSun" w:cs="SimSun"/>
          <w:color w:val="000000"/>
          <w:sz w:val="21"/>
          <w:u w:val="single"/>
        </w:rPr>
        <w:t xml:space="preserve">开工前办妥相关开工手续</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rPr>
          <w:rFonts w:ascii="SimSun" w:hAnsi="SimSun" w:eastAsia="SimSun" w:cs="SimSun"/>
          <w:color w:val="000000"/>
          <w:sz w:val="21"/>
          <w:u w:val="single"/>
        </w:rPr>
        <w:t xml:space="preserve">开工前办妥相关开工手续</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7.3.2开工通知</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SimSun" w:hAnsi="SimSun" w:eastAsia="SimSun" w:cs="SimSun"/>
          <w:color w:val="000000"/>
          <w:sz w:val="21"/>
          <w:u w:val="single"/>
        </w:rPr>
        <w:t xml:space="preserve">3</w:t>
      </w:r>
      <w:r>
        <w:rPr>
          <w:rFonts w:ascii="SimSun" w:hAnsi="SimSun" w:eastAsia="SimSun" w:cs="SimSun"/>
          <w:color w:val="000000"/>
          <w:sz w:val="21"/>
        </w:rPr>
        <w:t xml:space="preserve">天内发出开工通知的，承包人有权提出工期和价格调整要求，或者解除合同。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测量放线</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7.4.1发包人通过监理人向承包人提供测量基准点、基准线和水准点及其书面资料的期限：</w:t>
      </w:r>
      <w:r>
        <w:rPr>
          <w:rFonts w:ascii="SimSun" w:hAnsi="SimSun" w:eastAsia="SimSun" w:cs="SimSun"/>
          <w:color w:val="000000"/>
          <w:sz w:val="21"/>
          <w:u w:val="single"/>
        </w:rPr>
        <w:t xml:space="preserve">开工前提供水准点及坐标控制点，按照规划和设计文件由发包人、承包人、监理人现场交验。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.5 工期延误</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因发包人原因导致工期延误</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（7）因发包人原因导致工期延误的其他情形：</w:t>
      </w:r>
      <w:r>
        <w:rPr>
          <w:rFonts w:ascii="SimSun" w:hAnsi="SimSun" w:eastAsia="SimSun" w:cs="SimSun"/>
          <w:color w:val="000000"/>
          <w:sz w:val="21"/>
          <w:u w:val="single"/>
        </w:rPr>
        <w:t xml:space="preserve">由于发包人的原因或不可抗力因素造成进度计划的延误，在承包人办好签证手续后，工期予以顺延，发包人不支付顺延工期产生的任何费用。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.5.2 因承包人原因导致工期延误</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w:t>
      </w:r>
      <w:r>
        <w:rPr>
          <w:rFonts w:ascii="SimSun" w:hAnsi="SimSun" w:eastAsia="SimSun" w:cs="SimSun"/>
          <w:color w:val="000000"/>
          <w:sz w:val="21"/>
          <w:u w:val="none"/>
        </w:rPr>
        <w:t xml:space="preserve">承包人原因造成工期延误，逾期竣工违约金的计算方法为：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若由于承包人原因造成工期延误，每延误一天承包人向发包人支付合同金额的0.1%作为延迟履行违约金。发包人可从应向承包人支付的任何款项中扣除此违约金,此违约金的支付并不解除承包人完成工程的责任和合同规定的其他责任。如工期延误超过15天以上或施工过程中承包人在监理和发包人合理要求下不按要求增加施工机械和人员抢工的，超过5天以上者，发包人有权另行安排具有相应资质的单位进行剩余工程的施工，增加的费用由承包人承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w:t>
      </w:r>
      <w:r>
        <w:rPr>
          <w:rFonts w:ascii="SimSun" w:hAnsi="SimSun" w:eastAsia="SimSun" w:cs="SimSun"/>
          <w:color w:val="000000"/>
          <w:sz w:val="21"/>
          <w:u w:val="none"/>
        </w:rPr>
        <w:t xml:space="preserve">期竣工违约金的上限：</w:t>
      </w:r>
      <w:r>
        <w:rPr>
          <w:rFonts w:ascii="SimSun" w:hAnsi="SimSun" w:eastAsia="SimSun" w:cs="SimSun"/>
          <w:color w:val="000000"/>
          <w:sz w:val="21"/>
          <w:u w:val="single"/>
        </w:rPr>
        <w:t xml:space="preserve">以合同价的5%为上限。承包人支付逾期竣工违约金后，不免除承包人继续完成工程及修补缺陷的义务。逾期竣工超过30日，发包人有权解除合同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.6 不</w:t>
      </w:r>
      <w:r>
        <w:rPr>
          <w:rFonts w:ascii="SimSun" w:hAnsi="SimSun" w:eastAsia="SimSun" w:cs="SimSun"/>
          <w:color w:val="000000"/>
          <w:sz w:val="21"/>
        </w:rPr>
        <w:t xml:space="preserve">利物质条件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不利物质条件的其他情形和有关约定：</w:t>
      </w:r>
      <w:r>
        <w:rPr>
          <w:rFonts w:ascii="SimSun" w:hAnsi="SimSun" w:eastAsia="SimSun" w:cs="SimSun"/>
          <w:color w:val="000000"/>
          <w:sz w:val="21"/>
          <w:u w:val="single"/>
        </w:rPr>
        <w:t xml:space="preserve">承包人在投标前对施工现场情况和条件应有充分的了解和把握，中标后再因此提出任何异议发包人将不予接受</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.7异常恶劣的气候条件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日降雨量大于50mm的雨日超过1天，或突发性城市内涝</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九级以上的持续1小时以上的台风、7级以上地震烈度</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超过劳动保护法室外工作日气温连续大于3天；</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1"/>
          <w:u w:val="single"/>
        </w:rPr>
        <w:t xml:space="preserve">造成工程损坏的冰雹和大雪灾害：日降雪量10mm及以上；</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1"/>
          <w:u w:val="single"/>
        </w:rPr>
        <w:t xml:space="preserve">自然灾害。</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 提前竣工的奖励</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7.9.2提前竣工的奖励：</w:t>
      </w:r>
      <w:r>
        <w:rPr>
          <w:rFonts w:ascii="SimSun" w:hAnsi="SimSun" w:eastAsia="SimSun" w:cs="SimSun"/>
          <w:color w:val="000000"/>
          <w:sz w:val="21"/>
          <w:u w:val="single"/>
        </w:rPr>
        <w:t xml:space="preserve">每提前一天奖励合同金额的0.05%，以合同金额的5%为上限。</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材料与设备</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SimSun" w:hAnsi="SimSun" w:eastAsia="SimSun" w:cs="SimSun"/>
          <w:color w:val="000000"/>
          <w:sz w:val="21"/>
          <w:u w:val="none"/>
        </w:rPr>
        <w:t xml:space="preserve">.4材料与工程设备的保管与使用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SimSun" w:hAnsi="SimSun" w:eastAsia="SimSun" w:cs="SimSun"/>
          <w:color w:val="000000"/>
          <w:sz w:val="21"/>
          <w:u w:val="none"/>
        </w:rPr>
        <w:t xml:space="preserve">.4.1发包人供应的材料设备的保管费用的承担：</w:t>
      </w:r>
      <w:r>
        <w:rPr>
          <w:rFonts w:ascii="SimSun" w:hAnsi="SimSun" w:eastAsia="SimSun" w:cs="SimSun"/>
          <w:color w:val="000000"/>
          <w:sz w:val="21"/>
          <w:u w:val="single"/>
        </w:rPr>
        <w:t xml:space="preserve">按省、市相关计价文件执行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 样品</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8.6.1</w:t>
        <w:tab/>
        <w:t xml:space="preserve">样品的报送与封存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rPr>
          <w:rFonts w:ascii="SimSun" w:hAnsi="SimSun" w:eastAsia="SimSun" w:cs="SimSun"/>
          <w:color w:val="000000"/>
          <w:sz w:val="21"/>
          <w:u w:val="single"/>
        </w:rPr>
        <w:t xml:space="preserve">承包人采购的材料设备要满足设计和规范及标准的要求，并提供产品合格证明及检验资料，并需经发包人、监理认可后方可使用。发包人委托监理单位对工程所使用的各种材料、设备进行监督、检查</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 施工设备和临时设施</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8.8.1 承包人提供的施工设备和临时设施</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rPr>
          <w:rFonts w:ascii="SimSun" w:hAnsi="SimSun" w:eastAsia="SimSun" w:cs="SimSun"/>
          <w:color w:val="000000"/>
          <w:sz w:val="21"/>
          <w:u w:val="single"/>
        </w:rPr>
        <w:t xml:space="preserve">由承包人自行解决，费用包含在投标报价中，由承包人承担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color w:val="000000"/>
          <w:sz w:val="21"/>
          <w:u w:val="none"/>
        </w:rPr>
        <w:t xml:space="preserve">. 试验与检验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color w:val="000000"/>
          <w:sz w:val="21"/>
          <w:u w:val="none"/>
        </w:rPr>
        <w:t xml:space="preserve">.1试验设备与试验人员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color w:val="000000"/>
          <w:sz w:val="21"/>
          <w:u w:val="none"/>
        </w:rPr>
        <w:t xml:space="preserve">.1.2 试验设备</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rPr>
          <w:rFonts w:ascii="SimSun" w:hAnsi="SimSun" w:eastAsia="SimSun" w:cs="SimSun"/>
          <w:color w:val="000000"/>
          <w:sz w:val="21"/>
          <w:u w:val="single"/>
        </w:rPr>
        <w:t xml:space="preserve">根据规定和实际确定。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rPr>
          <w:rFonts w:ascii="SimSun" w:hAnsi="SimSun" w:eastAsia="SimSun" w:cs="SimSun"/>
          <w:color w:val="000000"/>
          <w:sz w:val="21"/>
          <w:u w:val="single"/>
        </w:rPr>
        <w:t xml:space="preserve">根据规定和实际确定。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rPr>
          <w:rFonts w:ascii="SimSun" w:hAnsi="SimSun" w:eastAsia="SimSun" w:cs="SimSun"/>
          <w:color w:val="000000"/>
          <w:sz w:val="21"/>
          <w:u w:val="single"/>
        </w:rPr>
        <w:t xml:space="preserve">根据规定和实际确定。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现场工艺试验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0. 变更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0.1变更的范围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（1）发包人书面认可的工程设计变更；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（2）发包人、监理人和审计部门均书面认可的签证；</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（3）工程量清单存在的错误和漏项，对施工工艺、顺序和时间的改变，施工条件发生改变，为完成合同工程所需要追加的额外工作等</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变更估价</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 变更估价原则</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（1）已标价工程量清单有相同项目的，按照相同项目单价认定；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（2）已标价工程量清单中无相同项目，但有类似项目的，参照类似项目的单价认定；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（3）变更导致实际完成的变更工程量与已标价工程量清单中列明的该项目工程量的变化幅度超过正15 %的，超过部分综合单价由施工单位上报，监理、审计和发包人审核确定；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已标价工程量清单中没有适用也没有类似于变更工程项目的，由承包人根据变更工程资料（施工图变更文件和项目监理人批复的工程变更施工方案）、计量规则和计价办法、南京工程造价管理的信息价格（变更当月）提出变更工程项目的单价，各项优惠均按投标报价标准执行，报发包人及跟踪审计单位确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（5）材料变更时价格确定：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承包人材料价格明细表已有的材料，根据承包人材料价格明细表所列的材料单价计算；如承包人投标文件分部分项工程综合单价分析表中的材料价格与乙供材料表中单价不一致，以有利于发包人的原则确定该材料价格。</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承包人材料价格明细表中没有的材料，且南京工程造价管理机构发布的信息价格缺失的，材料价格由发包人、承包人、跟踪审计单位共同询价确认材料价后，按（3）款办法确认单价（询价材料不再下浮）。承包人不得以任何理由拒绝询价结果，否则认为承包人违约，发包人有权将涉及到此材料的分部分项工程量以不高于询价结果的材料价按本条目第（4）款组价后指定分包给有能力承担此项工程的其他承包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③如承包人材料价格明细表中已有的材料，在建设过程中因市场原因无法采购，而发生材料代用时，由承包人呈报价格，经跟踪审计、发包人批准后的价格为准，超出原材料价款的费用由承包方承担。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④因发包人原因造成材料代换时，须由承包人呈报价格经设计、跟踪审计、发包人审核确定该材料价格，否则材料代换发生的价格变化不予调整。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⑤为了更好保证工程质量，双方约定合同价款其它调整因素：本工程所有给定暂定价的材料，均为甲控乙供材料，由投标人按暂定单价报价，施工过程中所有甲控乙供材料的质量、规格、品牌及价格等均需由跟踪审计、发包人确定认可后，方可采购，并按确认价格进行调整。否则，工程结算该单价不予认可。</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工程变更引起施工方案改变，并使措施项目发生变化的，承包人提出调整措施项目费的，应事先将拟实施的方案提交监理人及发包人确认，并详细说明与原方案措施项目相比的变化情况。拟实施的方案经发监理人及发包人确认后执行。该情况下，应按照下列规定调整措施项目费：</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①安全文明施工费与按省级标化要求实施的增加费，按照结算调整后的计价基数与投标报价费率调整；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②采用单价计算的措施项目费，按照实际发生变化的措施项目按本条目第（4）款确定单价；</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③按总价（系数）计算的措施项目费，按照实际发生变化的措施项目调整，但应考虑承包人报价因素，即调整按照实际调整金额乘以承包人投标报价费率计算；</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④如果承包人未事先将拟实施的方案提交给发包人确认，则视为工程变更不引起措施项目费的调整或承包人放弃调整措施项目费的权利。</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注：仅施工方案改变，并使措施项目发生变化的，措施项目费不作调整。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对投标人所列的措施项目，承包人应在投标报价时根据工程实际与施工组织设计进行增补。结算时，承包人不得以招标工程措施项目清单缺项为由要求新增措施项目。承包人自行施工工程内容所有专项检测费用均由承包人自行承担，已包含在本合同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10.4.3变更其他约定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（1）发包人保留变更或调整工程量的权力，承包人不得拒绝变更，拒绝执行变更视为违约，更不得以变更为由提出不合理的要求。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（2）承包人必须按发包人要求完成变更工作，否则发包人有权交由第三方承包商完成，并按第三方承包商报价的双倍作为违约金扣减承包人的合同价款。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（3）变更导致工期的顺延以监理工程师审核、发包人批准为准。</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（4）承包人提出的工程变更申请必须严格按照发包人规定的工程变更管理流程执行，涉及主体结构的变更内容必须经设计单位确认。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设计单位出具的设计变更必须得到发包人的批准。承包人不得直接从设计单位取得设计变更，设计单位和施工单位不得擅自变更工程内容，否则发包人有权追究二者责任。由此增加的工程费用由承包人承担，工期不予顺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办理签证时，变更、签证结算费用编制应按“一单一价”的原则，即每一份变更、签证附一份造价核定单。一份造价核定单上只能申报一项内容。签证原件一式五份，发包人一份、承包人保留二份，监理保留一份，造价跟踪审计单位保留一份。</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为避免签证出现混乱、重复结算，承包人在办理签证时必须明确每份签证的具体原因、施工部位、施工时间、签证的编号等，否则，该签证为无效签证。发包人、监理、审计方、施工方应该定期核对整理此内容并做好记录。</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当月发生的签证（或变更）应当当月完成签证手续，一事一报，并附相应的影像资料。（对于每月下旬出现的应当在下月中旬完成）；如有金额较大的签证（或变更）或有争议的签证完成时间另行协商处理。</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 涉及造价、工期延长的签证必须按发包人相关流程确认，且必须有监理工程师、跟踪审计及发包人现场代表签字并加盖监理单位、跟踪审计、发包人章方有效。</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11）按总监理工程师确认的格式每月25日前将上月已完成工作量提交监理与发包方。发包人根据监理签署的已完合格工程量计量及工程款支付凭证支付进度款（该工程款支付凭证不作为每月工程量的结算凭证）。监理工程师确认的工程量必须为已完成并经监理验收合格的工程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（12）本工程实行施工全过程跟踪审计，所有涉及确定工程造价方面的资料（含所有的变更签证资料）必须经过跟踪审计单位的书面确认后方可作为竣工之后价款结算的依据。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（13）工程量确认需：承包人、发包人、监理及跟踪审计四方签字确认方可作为结算依据。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（14）施工中非经设计单位、发包人、监理单位认可，承包人不得对原工程设计进行变更。因承包人擅自变更设计发生的费用和由此导致发包人的直接损失，由承包人承担，延误的工期不予顺延。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15）承包人在施工中提出的合理化建议涉及到对设计图纸或施工组织设计的更改及对材料、设备的换用，须经发包人和设计人同意。未经同意擅自更改或换用时，承包人承担由此发生的费用，并赔偿发包人的有关损失，延误的工期不予顺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10.5承包人的合理化建议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SimSun" w:hAnsi="SimSun" w:eastAsia="SimSun" w:cs="SimSun"/>
          <w:color w:val="000000"/>
          <w:sz w:val="21"/>
          <w:u w:val="single"/>
        </w:rPr>
        <w:t xml:space="preserve">3天</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发包人审批承包人合理化建议的期限：</w:t>
      </w:r>
      <w:r>
        <w:rPr>
          <w:rFonts w:ascii="SimSun" w:hAnsi="SimSun" w:eastAsia="SimSun" w:cs="SimSun"/>
          <w:color w:val="000000"/>
          <w:sz w:val="21"/>
          <w:u w:val="single"/>
        </w:rPr>
        <w:t xml:space="preserve">3天</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w:t>
      </w:r>
      <w:r>
        <w:rPr>
          <w:rFonts w:ascii="SimSun" w:hAnsi="SimSun" w:eastAsia="SimSun" w:cs="SimSun"/>
          <w:color w:val="000000"/>
          <w:sz w:val="21"/>
          <w:u w:val="none"/>
        </w:rPr>
        <w:t xml:space="preserve">包人提出的合理化建议降低了合同价格或者提高了工程经济效益的奖励的方法和金额为：视情给予适当奖励。</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0.7 暂估价</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w:t>
      </w:r>
      <w:r>
        <w:rPr>
          <w:rFonts w:ascii="SimSun" w:hAnsi="SimSun" w:eastAsia="SimSun" w:cs="SimSun"/>
          <w:color w:val="000000"/>
          <w:sz w:val="21"/>
          <w:u w:val="none"/>
        </w:rPr>
        <w:t xml:space="preserve">估价材料和工程设备的明细详见附件11：《暂估价一览表》。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0.7.1 依法必须招标的暂估价项目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对于依法必须招标的暂估价项目的确认和批准采取第1种方式确定。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10.7.2 不属于依法必须招标的暂估价项目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对于不属于依法必须招标的暂估价项目的确认和批准采取第1种方式确定。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第3种方式：承包人直接实施的暂估价项目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承包人直接实施的暂估价项目的约定：。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 暂列金额</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rPr>
          <w:rFonts w:ascii="SimSun" w:hAnsi="SimSun" w:eastAsia="SimSun" w:cs="SimSun"/>
          <w:color w:val="000000"/>
          <w:sz w:val="21"/>
          <w:u w:val="single"/>
        </w:rPr>
        <w:t xml:space="preserve">暂列金额应按照发包人的要求使用，发包人可直接发出或通过监理人发出</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价格调整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11.1 市场价格波动引起的调整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w:t>
      </w:r>
      <w:r>
        <w:rPr>
          <w:rFonts w:ascii="SimSun" w:hAnsi="SimSun" w:eastAsia="SimSun" w:cs="SimSun"/>
          <w:color w:val="000000"/>
          <w:sz w:val="21"/>
          <w:u w:val="single"/>
        </w:rPr>
        <w:t xml:space="preserve">按照约定执行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 </w:t>
      </w:r>
      <w:r>
        <w:rPr>
          <w:rFonts w:ascii="SimSun" w:hAnsi="SimSun" w:eastAsia="SimSun" w:cs="SimSun"/>
          <w:color w:val="000000"/>
          <w:sz w:val="21"/>
        </w:rPr>
        <w:t xml:space="preserve">合同价格、计量与支付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12.1 合</w:t>
      </w:r>
      <w:r>
        <w:rPr>
          <w:rFonts w:ascii="SimSun" w:hAnsi="SimSun" w:eastAsia="SimSun" w:cs="SimSun"/>
          <w:color w:val="000000"/>
          <w:sz w:val="21"/>
        </w:rPr>
        <w:t xml:space="preserve">同价格形式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rPr>
          <w:rFonts w:ascii="SimSun" w:hAnsi="SimSun" w:eastAsia="SimSun" w:cs="SimSun"/>
          <w:color w:val="000000"/>
          <w:sz w:val="21"/>
          <w:u w:val="single"/>
        </w:rPr>
        <w:t xml:space="preserve">除不可抗力原因之外的包含苏建价〔2008〕67 号文及政策性人工单价指导文件施工期间各类风险。材料和人工都包含在风险范围内。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已包含在综合单价中</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1）如有甲供材料和甲供设备，甲供材料和甲供设备费用计取现场保管费后，在税前扣除；（2）以费率计算的总价措施费项目，费率不做调整；以项为单位计算的单价措施费项目，结算时单价不做调整；（3）安全文明施工费、规费按现行计价文件规定的费率标准调整；（4）税金按苏建函价〔2019〕178号文的费率标准调整，取定为9%；若以上调整办法与主管部门后续颁布文件不一致的，以主管部门最新颁布文件为准；（5）施工期间的设计变更和现场签证等，可根据发包人、承包人、监理签证认可的变更范围及预算书（发包人、承包人、监理单位、跟踪审计</w:t>
      </w:r>
      <w:r>
        <w:rPr>
          <w:rFonts w:ascii="SimSun" w:hAnsi="SimSun" w:eastAsia="SimSun" w:cs="SimSun"/>
          <w:color w:val="000000"/>
          <w:sz w:val="21"/>
          <w:u w:val="single"/>
        </w:rPr>
        <w:t xml:space="preserve">单位签字和盖章方可作为竣工结算的依据；签证单上必须明确签证的原因、位置、尺寸、数量、材料、人工、机械台班、价格等和签证时间)，对合同价款进行调整；（6）工程量按竣工时实际完成的工程量结算，参照10.4.1 变更估价原则确定；（7）不可竞争费用中的环境保护税竣工结算时按有权部门实际收取的规费调整，实际收取的规费是指项目建设需正常支付的规费。由于承包人管理等原因造成有权部门超额征收的部分和有权部门对本项目处罚性的征收部分均由承包人自行承担，竣工结算时承包人应提供相关缴费凭证，无相关缴费凭证的不予计取</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rPr>
          <w:rFonts w:ascii="SimSun" w:hAnsi="SimSun" w:eastAsia="SimSun" w:cs="SimSun"/>
          <w:color w:val="000000"/>
          <w:sz w:val="21"/>
          <w:u w:val="single"/>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总价包含的风险范围：</w:t>
      </w:r>
      <w:r>
        <w:rPr>
          <w:rFonts w:ascii="SimSun" w:hAnsi="SimSun" w:eastAsia="SimSun" w:cs="SimSun"/>
          <w:color w:val="000000"/>
          <w:sz w:val="21"/>
          <w:u w:val="single"/>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12.2 预付款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 预付款的支付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预付款担保</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计量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z w:val="21"/>
          <w:u w:val="single"/>
        </w:rPr>
        <w:t xml:space="preserve">按相关的国家标准、行业标准等为依据</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color w:val="000000"/>
          <w:sz w:val="21"/>
          <w:u w:val="single"/>
        </w:rPr>
        <w:t xml:space="preserve">每一周为一个计量周期，由监理方、跟踪审计例会前确认，每月做一次汇总，每月25日将当月完成的工程量报送监理方，由监理方、跟踪审计核准，发包人批准</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单价合同的计量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1）承包人应于每月25日向监理人报送上月20日至当月19日已完成的工程量报告，并附具已完成工程量报表和有关资料；（2)监理人应在收到承包人提交的工程量报告后3天内完成对承包人提交的工程量报表针对其质量验收合格的审核，后将计量报告转交项目跟踪审计单位审核后报送发包人，以确定当月实际完成的工程量；（3）跟踪审计单位在收到承包人提交的工程量报表后的7天内完成审核，跟踪审计单位对工程量有异议的，有权要求承包人进行共同复核或抽样复测。承包人应协助跟踪审计单位进行复核或抽样复测，并按跟踪审计单位要求提供补充计量资料。</w:t>
      </w:r>
      <w:r>
        <w:rPr>
          <w:rFonts w:ascii="SimSun" w:hAnsi="SimSun" w:eastAsia="SimSun" w:cs="SimSun"/>
          <w:color w:val="000000"/>
          <w:sz w:val="21"/>
          <w:u w:val="single"/>
        </w:rPr>
        <w:t xml:space="preserve">承包人无故未按跟踪审计单位要求参加复核或抽样复测的，跟踪审计单位复核或修正的工程量视为承包人实际完成的工程量</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 总价合同的计量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color w:val="000000"/>
          <w:sz w:val="21"/>
          <w:u w:val="single"/>
        </w:rPr>
        <w:t xml:space="preserve">  /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12.3.5总价合同采用支付分解表计量支付的，是否适用第12.3.4 项〔总价合同的计量〕约定进行计量：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其他价格形式合同的计量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工程进度款支付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12.4.1 付款周期</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（1）工程款支付时间和方式：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第一期：</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第二期：</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第三期：</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尾款：</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（2）承包人必须在发包人付款同时提供等额的完税发票，否则付款时间顺延。所有工程付款必须经总监理工程师、跟踪审核和发包人项目负责人签发付款书后发包方才予以支付。</w:t>
      </w:r>
      <w:r/>
    </w:p>
    <w:p>
      <w:pPr>
        <w:ind w:left="0" w:right="0" w:firstLine="422"/>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承包人须在每次工程款付款节点前结清应缴的违约金等，否则发包人有权推迟付款直至结清。同时，发包人有权按本合同和现场管理的规定直接在工程款中扣除承包人应向发包人支付的赔偿和违约金包括罚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（4）发包人支付给承包人的工程进度款，承包人只能用于本工程有关的劳力、材料、机械等费用。发包人有权对承包人工程款的使用进行监督，如进度款用于支付与本工程无关的费用，发包人将立即停止付款。</w:t>
      </w:r>
      <w:r/>
    </w:p>
    <w:p>
      <w:pPr>
        <w:ind w:left="0" w:right="0" w:firstLine="422"/>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（5）因承包人原因延误工期的，除按如7.5.2条处理违约外，发包人有权按延误天数的双倍时间推迟进度款支付。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 进度付款申请单的编制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rPr>
          <w:rFonts w:ascii="SimSun" w:hAnsi="SimSun" w:eastAsia="SimSun" w:cs="SimSun"/>
          <w:color w:val="000000"/>
          <w:sz w:val="21"/>
          <w:u w:val="single"/>
        </w:rPr>
        <w:t xml:space="preserve">按发包人要求编制</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 进度付款申请单的提交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（2）总价合同进度付款申请单提交的约定：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（3）其他价格形式合同进度付款申请单提交的约定：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 进度款审核和支付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color w:val="000000"/>
          <w:sz w:val="21"/>
          <w:u w:val="single"/>
        </w:rPr>
        <w:t xml:space="preserve">监理人应在收到承包人进度付款申请单以及相关资料后1天内完成审查并报跟踪审计，跟踪审计应在收到后2天内完成审批并报发包人批准</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rPr>
          <w:rFonts w:ascii="SimSun" w:hAnsi="SimSun" w:eastAsia="SimSun" w:cs="SimSun"/>
          <w:color w:val="000000"/>
          <w:sz w:val="21"/>
          <w:u w:val="single"/>
        </w:rPr>
        <w:t xml:space="preserve">2天</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（2）发包人支付进度款的期限：</w:t>
      </w:r>
      <w:r>
        <w:rPr>
          <w:rFonts w:ascii="SimSun" w:hAnsi="SimSun" w:eastAsia="SimSun" w:cs="SimSun"/>
          <w:color w:val="000000"/>
          <w:sz w:val="21"/>
          <w:u w:val="single"/>
        </w:rPr>
        <w:t xml:space="preserve">参见本合同12.4.1条</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发包人逾期支付进度款的违约金的计算方式：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12.4.6 支付分解表的编制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2、总价合同支付分解表的编制与审批：</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3、单价合同的总价项目支付分解表的编制与审批：</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13.验收和工程试车</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分部分项工程验收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13.1.2监理人不能按时进行验收时，应提前</w:t>
      </w:r>
      <w:r>
        <w:rPr>
          <w:rFonts w:ascii="SimSun" w:hAnsi="SimSun" w:eastAsia="SimSun" w:cs="SimSun"/>
          <w:color w:val="000000"/>
          <w:sz w:val="21"/>
          <w:u w:val="single"/>
        </w:rPr>
        <w:t xml:space="preserve">24</w:t>
      </w:r>
      <w:r>
        <w:rPr>
          <w:rFonts w:ascii="SimSun" w:hAnsi="SimSun" w:eastAsia="SimSun" w:cs="SimSun"/>
          <w:color w:val="000000"/>
          <w:sz w:val="21"/>
        </w:rPr>
        <w:t xml:space="preserve">小时提交书面延期要求。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24</w:t>
      </w:r>
      <w:r>
        <w:rPr>
          <w:rFonts w:ascii="SimSun" w:hAnsi="SimSun" w:eastAsia="SimSun" w:cs="SimSun"/>
          <w:color w:val="000000"/>
          <w:sz w:val="21"/>
        </w:rPr>
        <w:t xml:space="preserve">小时。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13.2 竣工验收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13.2.2竣工验收程序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发包人不按照本项约定组织竣工验收、颁发工程接收证书的违约金的计算方法：</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13.2.5移交、接收全部与部分工程</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00"/>
          <w:sz w:val="21"/>
          <w:u w:val="single"/>
        </w:rPr>
        <w:t xml:space="preserve">竣工时间以发包人组织的竣工验收合格日期为准。经发包人组织验收合格的工程，自验收结束之日起2天内承包人将工程移交给发包人</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rPr>
          <w:rFonts w:ascii="SimSun" w:hAnsi="SimSun" w:eastAsia="SimSun" w:cs="SimSun"/>
          <w:color w:val="000000"/>
          <w:sz w:val="21"/>
          <w:u w:val="single"/>
        </w:rPr>
        <w:t xml:space="preserve">除不可抗力与发包人的原因外，若由于承包人原因未按时移交工程的，每延误一天承包人向发包人支付合同价0.1%的违约金（以合同价5％为限）。发包人可从应向承包人支付的任何款项中扣除此违约金</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工程试车</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 试车程序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（1）单机无负荷试车费用由</w:t>
      </w:r>
      <w:r>
        <w:rPr>
          <w:rFonts w:ascii="SimSun" w:hAnsi="SimSun" w:eastAsia="SimSun" w:cs="SimSun"/>
          <w:color w:val="000000"/>
          <w:sz w:val="21"/>
          <w:u w:val="single"/>
        </w:rPr>
        <w:t xml:space="preserve">/</w:t>
      </w:r>
      <w:r>
        <w:rPr>
          <w:rFonts w:ascii="SimSun" w:hAnsi="SimSun" w:eastAsia="SimSun" w:cs="SimSun"/>
          <w:color w:val="000000"/>
          <w:sz w:val="21"/>
        </w:rPr>
        <w:t xml:space="preserve">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（2）无负荷联动试车费用由</w:t>
      </w:r>
      <w:r>
        <w:rPr>
          <w:rFonts w:ascii="SimSun" w:hAnsi="SimSun" w:eastAsia="SimSun" w:cs="SimSun"/>
          <w:color w:val="000000"/>
          <w:sz w:val="21"/>
          <w:u w:val="single"/>
        </w:rPr>
        <w:t xml:space="preserve">/</w:t>
      </w:r>
      <w:r>
        <w:rPr>
          <w:rFonts w:ascii="SimSun" w:hAnsi="SimSun" w:eastAsia="SimSun" w:cs="SimSun"/>
          <w:color w:val="000000"/>
          <w:sz w:val="21"/>
        </w:rPr>
        <w:t xml:space="preserve">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13.3.3 投料试车</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竣工退场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13.6.1 竣工退场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00"/>
          <w:sz w:val="21"/>
          <w:u w:val="single"/>
        </w:rPr>
        <w:t xml:space="preserve">工程竣工验收后7 天内（1）施工现场内残留的垃圾已全部清除出场；（2）临时工程已拆除，场地已进行清理、平整或复原；（3）按合同约定应撤离的人员、承包人施工设备和剩余的材料，包括废弃的施工设备和材料，已按计划撤离施工现场；（4）施工现场周边及其附近道路、河道的施工堆积物，已全部清理；（5）施工现场其他场地清理工作已全部完成。每延误一天，承包人需承担 10000 元/天的违约金，超过 7 天发包人有权处理现场，处理费用由承包人承担，处理后所得款不予返还。因发包人原因引起的迟延退场除外，退场时间延迟</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竣工结算</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竣工结算申请</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承包人提交竣工结算申请单的期限：</w:t>
      </w:r>
      <w:r>
        <w:rPr>
          <w:rFonts w:ascii="SimSun" w:hAnsi="SimSun" w:eastAsia="SimSun" w:cs="SimSun"/>
          <w:color w:val="000000"/>
          <w:sz w:val="21"/>
          <w:u w:val="single"/>
        </w:rPr>
        <w:t xml:space="preserve">承包人在工程竣工验收合格天内将竣工结算报监理人、发包人由跟踪审计单位进行初审，初审后由发包人委托的审计部门进行审计。承包人应积极配合发包人、审计部门的工作，并做好相关资料的核对工作，履行正常手续</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竣工结算申请单应包括的内容：</w:t>
      </w:r>
      <w:r>
        <w:rPr>
          <w:rFonts w:ascii="SimSun" w:hAnsi="SimSun" w:eastAsia="SimSun" w:cs="SimSun"/>
          <w:color w:val="000000"/>
          <w:sz w:val="21"/>
          <w:u w:val="single"/>
        </w:rPr>
        <w:t xml:space="preserve">除包括按通用条款约定的（1）竣工结算合同价格；（2）发包人已支付承包人的款项；（3）应扣留的质量保证（修）金；（4）发包人应支付承包人的合同价款。还应包括：（一）竣工结算资料交接清单（1）项目全部施工图（含变更）；（2）项目签证单；（3）工程结算书（含竣工结算合同价格含明细计量计价表、发包人已支付承包人的款项；（4）项目竣工图；（5）项目合格的竣工验收报告等资料。（二）工程现场资料交接清单（经监理确认的）</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竣工结算审核</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color w:val="000000"/>
          <w:sz w:val="21"/>
          <w:u w:val="single"/>
        </w:rPr>
        <w:t xml:space="preserve">承包人在工程竣工验收合格天内提交完整的竣工结算报告及结算资料（附计算书和电子文件），如工程结算资料不完整，承包人需重新补充完整，承包人应配合竣工结算审核工作。承包人未按期提交资料造成发包人、监理单位、跟踪审计单位管理费用的增加和审核时间的延长，责任由承包人承担。审核工作完成后，承包人应在一个月内对审计结果进行书面确认；如逾期确认的，视同承包人认可审计结果。</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color w:val="000000"/>
          <w:sz w:val="21"/>
          <w:u w:val="single"/>
        </w:rPr>
        <w:t xml:space="preserve">具体实施按照发包人规定的工作流程及要求执行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w:t>
      </w:r>
      <w:r>
        <w:rPr>
          <w:rFonts w:ascii="SimSun" w:hAnsi="SimSun" w:eastAsia="SimSun" w:cs="SimSun"/>
          <w:color w:val="000000"/>
          <w:sz w:val="21"/>
          <w:u w:val="single"/>
        </w:rPr>
        <w:t xml:space="preserve">具体实施按照发包人规定的工作流程及要求执行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最终结清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 最终结清申请单</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color w:val="000000"/>
          <w:sz w:val="21"/>
          <w:u w:val="single"/>
        </w:rPr>
        <w:t xml:space="preserve">纸制文件四份，电子版一份</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color w:val="000000"/>
          <w:sz w:val="21"/>
          <w:u w:val="single"/>
        </w:rPr>
        <w:t xml:space="preserve">缺陷责任期终止证书颁发后7天内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 最终结清证书和支付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15. 缺陷责任期与保修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15.2缺陷责任期</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SimSun" w:hAnsi="SimSun" w:eastAsia="SimSun" w:cs="SimSun"/>
          <w:color w:val="000000"/>
          <w:sz w:val="21"/>
          <w:u w:val="single"/>
        </w:rPr>
        <w:t xml:space="preserve">自竣工验收合格之日起月</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质量保证金</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是</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 承包人提供质量保证金的方式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SimSun" w:hAnsi="SimSun" w:eastAsia="SimSun" w:cs="SimSun"/>
          <w:color w:val="000000"/>
          <w:sz w:val="21"/>
          <w:u w:val="single"/>
        </w:rPr>
        <w:t xml:space="preserve">    </w:t>
      </w:r>
      <w:r>
        <w:rPr>
          <w:rFonts w:ascii="SimSun" w:hAnsi="SimSun" w:eastAsia="SimSun" w:cs="SimSun"/>
          <w:color w:val="000000"/>
          <w:sz w:val="21"/>
        </w:rPr>
        <w:t xml:space="preserve">种方式：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（1）质量保证金保函，保证金额为：审定金额的</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w:t>
      </w:r>
      <w:r>
        <w:rPr>
          <w:rFonts w:ascii="SimSun" w:hAnsi="SimSun" w:eastAsia="SimSun" w:cs="SimSun"/>
          <w:color w:val="000000"/>
          <w:sz w:val="21"/>
        </w:rPr>
        <w:t xml:space="preserve">%的工程款；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（3）其他方式: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 质量保证金的扣留</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质量保证金的扣留采取以下第2种方式：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（3）其他扣留方式: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rPr>
          <w:rFonts w:ascii="SimSun" w:hAnsi="SimSun" w:eastAsia="SimSun" w:cs="SimSun"/>
          <w:color w:val="000000"/>
          <w:sz w:val="21"/>
          <w:u w:val="single"/>
        </w:rPr>
        <w:t xml:space="preserve">详见合同附件“工程质量保修书”</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15.4保修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15.4.1 保修责任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color w:val="000000"/>
          <w:sz w:val="21"/>
          <w:u w:val="single"/>
        </w:rPr>
        <w:t xml:space="preserve">详见合同附件“工程质量保修书”</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15.4.3 修复通知</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rPr>
          <w:rFonts w:ascii="SimSun" w:hAnsi="SimSun" w:eastAsia="SimSun" w:cs="SimSun"/>
          <w:color w:val="000000"/>
          <w:sz w:val="21"/>
          <w:u w:val="single"/>
        </w:rPr>
        <w:t xml:space="preserve">⒈属于保修范围、内容的项目，承包人应当在接到保修通知后24小时内到达工程现场。承包人不在约定期限内派人保修的，发包人可以委托他人修理,由此产生保修费从质量保修金内扣除。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2.在质保期满后，如发生损坏等质量问题时，承包人仍需做好售后服务，并按前两款之要求到达现场，及时处理解决。承包人可收取相应的材料费用及服务的费用</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违约</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发包人违约</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16.1.1发包人违约的情形</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16.1.2 发包人违约的责任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工期顺延</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（2）因发包人原因未能按合同约定支付合同价款的违约责任：</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（3）发包人违反第10.1款〔变更的范围〕第（2）项约定，自行实施被取消的工作或转由他人实施的违约责任：</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（5）因发包人违反合同约定造成暂停施工的违约责任：</w:t>
      </w:r>
      <w:r>
        <w:rPr>
          <w:rFonts w:ascii="SimSun" w:hAnsi="SimSun" w:eastAsia="SimSun" w:cs="SimSun"/>
          <w:color w:val="000000"/>
          <w:sz w:val="21"/>
          <w:u w:val="single"/>
        </w:rPr>
        <w:t xml:space="preserve">工期顺延</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  工期顺延</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w:t>
      </w:r>
      <w:r>
        <w:rPr>
          <w:rFonts w:ascii="SimSun" w:hAnsi="SimSun" w:eastAsia="SimSun" w:cs="SimSun"/>
          <w:color w:val="000000"/>
          <w:sz w:val="21"/>
          <w:u w:val="single"/>
        </w:rPr>
        <w:t xml:space="preserve">另行协商</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 因发包人违约解除合同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承包人按16.1.1项〔发包人违约的情形〕约定暂停施工满</w:t>
      </w:r>
      <w:r>
        <w:rPr>
          <w:rFonts w:ascii="SimSun" w:hAnsi="SimSun" w:eastAsia="SimSun" w:cs="SimSun"/>
          <w:color w:val="000000"/>
          <w:sz w:val="21"/>
          <w:u w:val="single"/>
        </w:rPr>
        <w:t xml:space="preserve">/</w:t>
      </w:r>
      <w:r>
        <w:rPr>
          <w:rFonts w:ascii="SimSun" w:hAnsi="SimSun" w:eastAsia="SimSun" w:cs="SimSun"/>
          <w:color w:val="000000"/>
          <w:sz w:val="21"/>
        </w:rPr>
        <w:t xml:space="preserve">天后发包人仍不纠正其违约行为并致使合同目的不能实现的，承包人有权解除合同。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承包人违约</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承包人违约的其他情形</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rPr>
          <w:rFonts w:ascii="SimSun" w:hAnsi="SimSun" w:eastAsia="SimSun" w:cs="SimSun"/>
          <w:color w:val="000000"/>
          <w:sz w:val="21"/>
          <w:u w:val="single"/>
        </w:rPr>
        <w:t xml:space="preserve"> （1）承包人违反合同约定进行转包或违法分包的；（2）承包人违反合同约定采购和使用不合格的材料和工程设备的；（3）因承包人原因导致工程质量不符合合同要求的；（4）承包人违反《通用条款》第8.9款的约定，未经批准，私自将已按照合同约定进入施工现场的材料或设备撤离施工现场的；（5）在施工过程中，除发包人责任导致工程停工工期可顺延外，其他任何导致工期顺延的原因均视为违约，承包人按合同价的0.1%/天向发包人支付违约金，并承担由此给发包人因此造成的损失，并且上述赔偿的支付并不解除承包人应完成工程的责任或合同的其他责</w:t>
      </w:r>
      <w:r>
        <w:rPr>
          <w:rFonts w:ascii="SimSun" w:hAnsi="SimSun" w:eastAsia="SimSun" w:cs="SimSun"/>
          <w:color w:val="000000"/>
          <w:sz w:val="21"/>
          <w:u w:val="single"/>
        </w:rPr>
        <w:t xml:space="preserve">任；（6）承包人在缺陷责任期及保修期内，未能在合理期限对工程缺陷进行修复，或拒绝按发包人要求进行修复的；（7）承包人明确表示或者以其行为表明不履行合同主要义务的；（8）因承包人原因造成的安全文明生产责任事故；（9）承包人未能按照合同约定履行其他义务的。承包人发生除本项第（7）条约定以外的其他违约情况时，监理人可向承包人发出整改通知，要求其在指定的期限内改正</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16.2.2承包人违约的责任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双方约定由承包人采购的材料必须符合有关规范、设计图纸规定的质量要求以及验收要求,必须有详细的质保书及复试报告且经发包人和监理方事先认可。若不符合要求,发包人可拒绝验收和使用,并按限定时间运出场地, 重新采购,承包人承担由此发生的费用,由此延误的工期不予顺延。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（2）工程变更后，由承包人按要求向监理人提出变更合同价款的报告（报告中必须含工程量、工程量单价、主要材料单价），由监理人和审计单位在 7 天内对工程量、价款等审核后报至发包人，涉及到设计变更时必须由发包人同意，由设计院出设计变更单，经发包人认可后由监理下发联系单至施工单位，涉及到工程量签证时，由发包人代表与监理共同签证；涉及到大的变更无变更单价参考时需由发包人、监理、跟踪审计共同参加商议并确认。</w:t>
      </w:r>
      <w:r/>
    </w:p>
    <w:p>
      <w:pPr>
        <w:ind w:left="0" w:right="0" w:firstLine="422"/>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（3）工程竣工后内提交五套完整的竣工图和五套竣工资料 (含原件)及其他资料。所有工程资料必须符合工程验收和档案管理要求,否则发包人将停止支付工程款或尾款,且承包人承担违约和赔偿责任。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（4）接到监理工程师的开工令后2日内，承包人无正当理由推迟开工的,每拖延 1 日历天须向发包人支付合同价0.1%的违约金。拖延开工时间达 3 天,发包人有权解除合同,并追究承包人的违约责任。开工后未经发包人同意，承包人不得以任何理由停工，承包人累计停工达3天，发包人有权解除合同, 并追究承包人的违约责任。无论是何种原因导致发包人解除合同的，在发包人发出解除合同通知后三日内，承包人应自动撤出施工场地，并按照发包人的要求撤出相关财物和设备，发包人不承担保管责任。承包人不按照发包人的要求撤出相关财物和设备的，相关</w:t>
      </w:r>
      <w:r>
        <w:rPr>
          <w:rFonts w:ascii="SimSun" w:hAnsi="SimSun" w:eastAsia="SimSun" w:cs="SimSun"/>
          <w:color w:val="000000"/>
          <w:sz w:val="21"/>
          <w:u w:val="single"/>
        </w:rPr>
        <w:t xml:space="preserve">财物和设备的灭失的风险由承包人自行承担。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承包人在投标前,应当了解以下情况：①实施和完成本合同工程及缺陷修复的工作范围、性质和所需要的材料采购和加工；②进场道路和水、电、食宿供应条件；③承包人已取得对工程施工有影响或起作用的风险、意外等必要的资料。承包人应采取各种合理的预防措施，保证工程在合同约定的工期内完成，若由此产生工期延误不予顺延，给发包人造成的损失，应由承包人予以赔偿。</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承包人需按国家、江苏省、南京市等相关规定办理各种保险（其中必须办理意外伤害险和交纳社会保障费），发包人必要时要求承包人提供保单或其他证据。如果承包人不能提供、拒绝提供或提供了但是不符合要求，发包人有权要求停工，造成的工期延误由承包人承担，决算时仍不能提供的，在决算时扣除相应的费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（7）现场安全文明施工措施费支付方式：基本费按落实的措施内容支付。如没有落实的内容，每缺少一项，发包人有权予以扣除相应的费用。现场考评费及奖励费按照现场实际情况予以支付。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（8）施工过程中严格执行《南京市扬尘污染防治管理办法》和加强扬尘污染防控“十条措施”，如扬尘措施落实不到位，发包人有权予以扣除相应的费用。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（9）承包人违反合同约定进行转包或违法分包的，发包人有权解除合同，承包人还应承担合同金额的5%的违约金。</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 因承包人违约解除合同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（1）关于承包人违约解除合同的特别约定：</w:t>
      </w:r>
      <w:r>
        <w:rPr>
          <w:rFonts w:ascii="SimSun" w:hAnsi="SimSun" w:eastAsia="SimSun" w:cs="SimSun"/>
          <w:color w:val="000000"/>
          <w:sz w:val="21"/>
          <w:u w:val="single"/>
        </w:rPr>
        <w:t xml:space="preserve">承包人施工过程中发生重大质量和安全事故，发包人有权责令承包人退场，一切损失由承包人承担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（2）合同解除后的处理</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发包人提出解除之日起24小时内，承包人需一次性向发包人同时提供分包合同、材料采购合同，如超过24小时内，发包人仍未提供分包合同、材料采购合同等未来将据此索赔的合同，发包人将不再确认该合同的有效性。</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合同解除后,已完工程量由双方核对确认后进行结算，工程款参照合同的约定支付。承包人不配合结算工作的，发包人有权自行安排跟踪审计审核，审核结论对双方均具有约束力。</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合同解除后，承包人应于接到发包人通知后15日内做好现场安全、质量保护并退出工程现场。如逾期仍未撤离完毕，应赔偿发包人每日1万元的赔偿金。同时，发包人有权采取强制手段清理现场。为此发生的费用从未付工程款中扣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合同的解除并不解除承包人对已完工工程的质量责任和保修责任以及合同履行过程中的违约责任。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发包人有权免费使用</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不可抗力</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不可抗力的确认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w:t>
      </w:r>
      <w:r>
        <w:rPr>
          <w:rFonts w:ascii="SimSun" w:hAnsi="SimSun" w:eastAsia="SimSun" w:cs="SimSun"/>
          <w:color w:val="000000"/>
          <w:sz w:val="21"/>
          <w:u w:val="single"/>
        </w:rPr>
        <w:t xml:space="preserve">自然灾害、战争、动乱、其他非发包人承包人责任造成的爆炸、火灾，或九级及以上的持续 1 小时以上的台风、7 级及以上烈度的地震、政府公布的重大影响事件、扬尘管控等情况。按国家省市级有关部门的规定执行。不可抗力事件发生后，承包方应立即通知监理，在力所能及的条件下迅速采取措施，尽力减少损失，发包方应协助承包方采取措施。不可抗力事件结束后 48 小时内承包方向监理通报受害情况和损失情况，及预计清理和修复的费用。不可抗事件持续发生，承包方应每隔 7 天或按照要求向发包人和监理报告一次受害及影响情况。不可抗力事件结束后</w:t>
      </w:r>
      <w:r>
        <w:rPr>
          <w:rFonts w:ascii="SimSun" w:hAnsi="SimSun" w:eastAsia="SimSun" w:cs="SimSun"/>
          <w:color w:val="000000"/>
          <w:sz w:val="21"/>
          <w:u w:val="single"/>
        </w:rPr>
        <w:t xml:space="preserve"> 14 天内，承包方向监理提交清理和修复费用的正式报告及有关资料</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因不可抗力解除合同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SimSun" w:hAnsi="SimSun" w:eastAsia="SimSun" w:cs="SimSun"/>
          <w:color w:val="000000"/>
          <w:sz w:val="21"/>
          <w:u w:val="single"/>
        </w:rPr>
        <w:t xml:space="preserve">28</w:t>
      </w:r>
      <w:r>
        <w:rPr>
          <w:rFonts w:ascii="SimSun" w:hAnsi="SimSun" w:eastAsia="SimSun" w:cs="SimSun"/>
          <w:color w:val="000000"/>
          <w:sz w:val="21"/>
        </w:rPr>
        <w:t xml:space="preserve">天内完成款项的支付。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保险</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工程保险</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rPr>
          <w:rFonts w:ascii="SimSun" w:hAnsi="SimSun" w:eastAsia="SimSun" w:cs="SimSun"/>
          <w:color w:val="000000"/>
          <w:sz w:val="21"/>
          <w:u w:val="single"/>
        </w:rPr>
        <w:t xml:space="preserve">（1）发包人投保内容：由发包人自行决定。（2）承包人投保内容：按本合同通用条款及国家、江苏省、南京市有关规定执行，承包人必须按国家相关规定为从事作业的职工办理意外伤害保险、工伤保险以及其他依据国家、江苏省、南京市有关法律、法规、规章、规范性文件应当办理的人身、财产保险，并为施工场地内自有人员生命财产和施工机械设备办理保险，支付保险费用。同时承包人必须办理业主人员及第三方人员意外伤害保险。发包人必要时有权要求承包人提供保单或其他证据。如果承包人不能提供、拒绝提供或提供得不符合要求，发包人有权要求停工，造成的工</w:t>
      </w:r>
      <w:r>
        <w:rPr>
          <w:rFonts w:ascii="SimSun" w:hAnsi="SimSun" w:eastAsia="SimSun" w:cs="SimSun"/>
          <w:color w:val="000000"/>
          <w:sz w:val="21"/>
          <w:u w:val="single"/>
        </w:rPr>
        <w:t xml:space="preserve">期延误由承包人承担。承包人须承担与本工程有关或本工程进行期间发生或本工程引致的人身伤亡及财产损坏负的费用、损失、索偿或诉讼等法律责任，并须保障发包人免负该等责任，以上保险由承包人统一办理，费用已包含在合同价款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其他保险</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SimSun" w:hAnsi="SimSun" w:eastAsia="SimSun" w:cs="SimSun"/>
          <w:color w:val="000000"/>
          <w:sz w:val="21"/>
          <w:u w:val="single"/>
        </w:rPr>
        <w:t xml:space="preserve">承包人须为本工程投保建筑工程一切险，费用含在合同总价中。</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 通知义务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color w:val="000000"/>
          <w:sz w:val="21"/>
          <w:u w:val="single"/>
        </w:rPr>
        <w:t xml:space="preserve">变更前5天通知</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19.补充条款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（1）甲方有权对承包人进场材料进行随机抽检，检测费由承包人承担。若进场材料检测不合格达到两次，发包人有权解除合同。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（2）工程渣土费、环卫保洁费、治安联防费等工程相关费用承包人均应列入报价，不列视为让利，中标后不调整。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（3）承包人应合理安排工期和作息时间，如发生违规行为，则承担一切责任和经济损失。</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（4）承包人法人应书面委托施工现场安全负责人，如出安全事故则由施工单位承担施工安全的法规和经济责任。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（5）使用环保材料、产品（注明品牌），须满足国家及行业环保和质量标准（提供检测报告），经监理审核、发包人确认后方可使用。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（6）承包人应安排专人负责项目预决算、施工资料管理等工作。</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（7）承包人在合同履约过程中、完成后验收不合格的，发包人有权拒绝支付任何款项，并有权依据法律追究合同责任方的责任。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争议解决</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争议评审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rPr>
          <w:rFonts w:ascii="SimSun" w:hAnsi="SimSun" w:eastAsia="SimSun" w:cs="SimSun"/>
          <w:color w:val="000000"/>
          <w:sz w:val="21"/>
          <w:u w:val="single"/>
        </w:rPr>
        <w:t xml:space="preserve">不同意</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20.3.1 争议评审小组的确定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20.3.2 争议评审小组的决定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20.4仲裁或诉讼</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    </w:t>
      </w:r>
      <w:r>
        <w:rPr>
          <w:rFonts w:ascii="SimSun" w:hAnsi="SimSun" w:eastAsia="SimSun" w:cs="SimSun"/>
          <w:color w:val="000000"/>
          <w:sz w:val="21"/>
        </w:rPr>
        <w:t xml:space="preserve">种方式解决：</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       </w:t>
      </w:r>
      <w:r>
        <w:rPr>
          <w:rFonts w:ascii="SimSun" w:hAnsi="SimSun" w:eastAsia="SimSun" w:cs="SimSun"/>
          <w:color w:val="000000"/>
          <w:sz w:val="21"/>
        </w:rPr>
        <w:t xml:space="preserve">仲裁委员会申请仲裁；</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       </w:t>
      </w:r>
      <w:r>
        <w:rPr>
          <w:rFonts w:ascii="SimSun" w:hAnsi="SimSun" w:eastAsia="SimSun" w:cs="SimSun"/>
          <w:color w:val="000000"/>
          <w:sz w:val="21"/>
        </w:rPr>
        <w:t xml:space="preserve">人民法院起诉。</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 </w:t>
      </w:r>
      <w:r/>
    </w:p>
    <w:p>
      <w:pPr>
        <w:ind w:left="0" w:right="0" w:firstLine="480"/>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承包人承揽工程项目一览表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8"/>
        <w:gridCol w:w="1181"/>
        <w:gridCol w:w="908"/>
        <w:gridCol w:w="1544"/>
        <w:gridCol w:w="545"/>
        <w:gridCol w:w="999"/>
        <w:gridCol w:w="1362"/>
        <w:gridCol w:w="908"/>
        <w:gridCol w:w="545"/>
        <w:gridCol w:w="545"/>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单位工程名称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建设规模</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建筑面积（平方米）</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结构形式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层数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生产能力</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设备安装内容</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合同价格（元）</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开工日期</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竣工日期</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附件2 </w:t>
      </w:r>
      <w:r/>
    </w:p>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工程质量保修书</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发包人和承包人根据《中华人民共和国建筑法》和《建设工程质量管理条例》，经协商一致就</w:t>
      </w:r>
      <w:r>
        <w:rPr>
          <w:rFonts w:ascii="SimSun" w:hAnsi="SimSun" w:eastAsia="SimSun" w:cs="SimSun"/>
          <w:color w:val="000000"/>
          <w:sz w:val="21"/>
          <w:u w:val="single"/>
        </w:rPr>
        <w:t xml:space="preserve">   （工程全称）</w:t>
      </w:r>
      <w:r>
        <w:rPr>
          <w:rFonts w:ascii="SimSun" w:hAnsi="SimSun" w:eastAsia="SimSun" w:cs="SimSun"/>
          <w:color w:val="000000"/>
          <w:sz w:val="21"/>
        </w:rPr>
        <w:t xml:space="preserve">签订工程质量保修书。</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一、工程质量保修范围和内容</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承包人在质量保修期内，按照有关法律规定和合同约定，承担工程质量保修责任。</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质量保修范围包括地路面工程、交通设施工程及电力管道铺设工程和双方约定的其他相关工程等项目。</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具体保修的内容，双方约定如下：</w:t>
      </w:r>
      <w:r>
        <w:rPr>
          <w:rFonts w:ascii="SimSun" w:hAnsi="SimSun" w:eastAsia="SimSun" w:cs="SimSun"/>
          <w:color w:val="000000"/>
          <w:sz w:val="21"/>
          <w:u w:val="single"/>
        </w:rPr>
        <w:t xml:space="preserve">保修范围为乙方承包施工的全部内容。</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二、质量保修期</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根据《建设工程质量管理条例》及有关规定，本工程的质量保修期为</w:t>
      </w:r>
      <w:r>
        <w:rPr>
          <w:rFonts w:ascii="SimSun" w:hAnsi="SimSun" w:eastAsia="SimSun" w:cs="SimSun"/>
          <w:color w:val="000000"/>
          <w:sz w:val="21"/>
          <w:u w:val="single"/>
        </w:rPr>
        <w:t xml:space="preserve">       </w:t>
      </w:r>
      <w:r>
        <w:rPr>
          <w:rFonts w:ascii="SimSun" w:hAnsi="SimSun" w:eastAsia="SimSun" w:cs="SimSun"/>
          <w:color w:val="000000"/>
          <w:sz w:val="21"/>
        </w:rPr>
        <w:t xml:space="preserve">年； </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质量保修期自工程竣工验收合格之日起计算。</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三、缺陷责任期</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工程缺陷责任期为个月，缺陷责任期自工程通过竣工验收之日起计算。单位工程先于全部工程进行验收，单位工程缺陷责任期自单位工程验收合格之日起算。</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缺陷责任期终止后，发包人应无息退还剩余的质量保证金。</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四、质量保修责任</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1．属于保修范围、内容的项目，承包人应当在接到保修通知之日起7天内派人保修。承包人不在约定期限内派人保修的，发包人可以委托他人修理，由此产生的费用由承包人承担。</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2．发生紧急事故需抢修的，承包人在接到事故通知后，应当立即到达事故现场抢修。</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4．质量保修完成后，由发包人组织验收。</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五、保修费用</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保修费用由造成质量缺陷的责任方承担。</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六、双方约定的其他工程质量保修事项</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工程质量保修书由发包人、承包人在工程竣工验收前共同签署，作为施工合同附件，其有效期限至保修期满。</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8"/>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w:t>
            </w:r>
            <w:r/>
          </w:p>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承包人(公章)：</w:t>
            </w:r>
            <w:r/>
          </w:p>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w:t>
            </w:r>
            <w:r/>
          </w:p>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r>
    </w:tbl>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附件3</w:t>
      </w:r>
      <w:r/>
    </w:p>
    <w:p>
      <w:pPr>
        <w:ind w:left="0" w:right="0" w:firstLine="0"/>
        <w:jc w:val="center"/>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保密协议</w:t>
      </w:r>
      <w:r/>
    </w:p>
    <w:p>
      <w:pPr>
        <w:ind w:left="0" w:right="0" w:firstLine="420"/>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根据甲乙双方</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日签定的《合同》,该项目为涉密项目。施工单位（乙方）在实施过程中必须遵照《中华人民共和国保守国家秘密法》履行以下保密责任。</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乙方在施工期间及竣工后有关保守甲方技术秘密和其他秘密的有关事项，签定协议如下：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1、甲乙双方均有责任对上述《合同》内容保守秘密，对因合同内容的公开而造成经济和名誉损失，有责任的一方承担法律责任。</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２、乙方应将合同的所有细节包括施工过程由甲方提供的所有技术资料作为保密资料对待，在没有得到甲方或甲方监理工程师的事先批准，合同的任何部分不应在任何商业或技术文献上刊登或披露。也不得企图将其中的由甲方所提供的技术资料用作与本工程无关的事宜。</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本合同项下，由甲方提供给乙方的所有图纸和文件细则均被认为是机密，并由乙方要求其相关人员妥善保管，未经甲方的书面许可乙方不得对外或第三方公开披露；不得以任何形式，向媒体透露所承揽工程的相关情况。</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4、所有工程照片的版权归甲方所有，没有甲方批推，乙方不得作任何应用。已批准的文章、照片和类似材料的出版应通知甲方。</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5、乙方不应在工地或其施工设备上展出或允许展出任何贸易或商业广告，在工地上粘贴的所有通知应事先征得业主的批准。</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在《合同》项目下，由甲方提供的所有图纸、文件的著作权归甲方或虽属于第三方但甲方承诺保证权利不受侵犯。根据国家《建设工程勘察设计管理条例》的规定，乙方只有使用与本合同工程有关的安装、调试操作或维护、备品备件采购所必需的图纸、文件的权利，并且只用于本合同工程。未经甲方的书面许可，乙方不得擅自修改或用于本合同以外的工程。</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由甲方提供的本合同工程的基本设计、详细设计的所有图纸、文字说明、图表以及工程建设期间提供的安装、调试、培训资料均属于甲方或甲方供应商的专有技术和技术诀窍。乙方理解并且同意未经甲方事先书面许可不得提供或采用其它方式将本合同工程以及本合同工程的任何一部分所涉及到的专利技术和技术诀窍透露给第三方。因此发生任何第三方指控侵权时，乙方与第三方交涉并承担由此所发生的一切法律和经济责任。</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8、乙方在甲方施工期间，未经甲方允许，不得介绍第三方相关人员或冒充乙方施工人员进入工程现场，以窃取甲方的内部机密。</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9、工程竣工后乙方仍对其在甲方施工期间接触、知悉的属于甲方或者虽属于第三方但甲方承诺有保密义务的技术秘密和其他商业秘密信息有保密义务。</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10、乙方承担保密义务的期限为无限期保密，直至甲方宣布解密或者秘密信息实际上已经公开。由此而导致的任何知识产权方面的纠纷或赔偿，将由违反规定的一方向对方承担全部的赔偿责任。</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11、本协议提及的技术秘密和商业秘密，包括但不限于：工程概况、工程规模、工期计划、施工方案、设计、图纸资料、相关函电等等。</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12、乙方如违反本协议任一条款，应当一次性向乙方支付违约金工程合同额的10%；并视情节严重程度，甲方有权不经预告立即解除与甲方的合同关系。</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13、乙方的违约行为给甲方造成损失的，乙方应当赔偿甲方的损失。违约金不能代替赔偿损失，赔偿金可从工程合同款中扣除。</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因本协议而引起的纠纷，如果协商解决不成，任何一方均有权提起诉讼。双方同意，选择甲方所住地的、符合级别管辖规定的人民法院作为双方合同纠纷的第一审管辖法院。上述约定不影响甲方请求知识产权管理部门对侵权行为进行行政处理。</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本协议自双方签字及盖章后生效。</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本协议与所签定的《合同》为同一主体，为不可分割的组成部分。</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双方确认，在签署本协议前已仔细审阅过协议的内容，并完全了解协议各条款的法律含义。</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20"/>
        <w:gridCol w:w="4534"/>
      </w:tblGrid>
      <w:tr>
        <w:trPr>
          <w:trHeight w:val="1118"/>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20" w:type="dxa"/>
            <w:vAlign w:val="top"/>
            <w:textDirection w:val="lrTb"/>
            <w:noWrap w:val="false"/>
          </w:tcPr>
          <w:p>
            <w:pPr>
              <w:ind w:left="0" w:right="0" w:firstLine="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   </w:t>
            </w:r>
            <w:r/>
          </w:p>
          <w:p>
            <w:pPr>
              <w:ind w:left="0" w:right="0" w:firstLine="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4" w:type="dxa"/>
            <w:vAlign w:val="top"/>
            <w:textDirection w:val="lrTb"/>
            <w:noWrap w:val="false"/>
          </w:tcPr>
          <w:p>
            <w:pPr>
              <w:ind w:left="0" w:right="0" w:firstLine="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  （公章）</w:t>
            </w:r>
            <w:r/>
          </w:p>
          <w:p>
            <w:pPr>
              <w:ind w:left="0" w:right="0" w:firstLine="42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0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20" w:type="dxa"/>
            <w:vAlign w:val="top"/>
            <w:textDirection w:val="lrTb"/>
            <w:noWrap w:val="false"/>
          </w:tcPr>
          <w:p>
            <w:pPr>
              <w:ind w:left="0" w:right="0" w:firstLine="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w:t>
            </w:r>
            <w:r/>
          </w:p>
          <w:p>
            <w:pPr>
              <w:ind w:left="0" w:right="0" w:firstLine="42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4" w:type="dxa"/>
            <w:vAlign w:val="top"/>
            <w:textDirection w:val="lrTb"/>
            <w:noWrap w:val="false"/>
          </w:tcPr>
          <w:p>
            <w:pPr>
              <w:ind w:left="0" w:right="0" w:firstLine="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w:t>
            </w:r>
            <w:r/>
          </w:p>
          <w:p>
            <w:pPr>
              <w:ind w:left="0" w:right="0" w:firstLine="42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 </w:t>
            </w:r>
            <w:r/>
          </w:p>
        </w:tc>
      </w:tr>
    </w:tbl>
    <w:p>
      <w:pPr>
        <w:ind w:left="0" w:right="0" w:firstLine="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附件4</w:t>
      </w:r>
      <w:r/>
    </w:p>
    <w:p>
      <w:pPr>
        <w:ind w:left="0" w:right="0" w:firstLine="643"/>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施工现场安全文明施工管理处罚规定</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为了认真贯彻“安全第一、预防为主”的方针，以安全生产为宗旨，实施施工现场标准化管理，做到安全生产、文明施工，特制订本规定。</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1、进入施工现场必须戴好安全帽，并扣好帽带，如发现不戴安全帽进入施工现场的罚款100元/人次，班组长管理人员加倍罚款。</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2、施工中上、下乱抛掷工具、材料者，罚款100元/次。</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3、在高空、临边、陡坡条件下作业，无安全防护措施的，罚款300元/人次。</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4、施工机械非专职操作者，其他人员禁止动用，违者罚款200元。</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5、严禁酒后作业，违者罚款500元。</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6、穿拖鞋、高跟鞋进入现场，赤脚赤膊操作者罚款100元/次。</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7、未经审批同意而擅自拆除脚手架、防护设施、安全标志、警告牌等，视情节轻重处以100元至1000元罚款。</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8、严禁攀爬脚手架、龙门架或不走安全通道上、下楼，严禁坐在脚手架、护栏上休息，违者罚款100元/次。</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9、施工现场禁止未经批准动用明火，违者罚款500元/次。</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10、施工现场禁止吸烟，违者罚款100元/人次。</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11、严禁在施工现场随意大、小便，违者罚款200元/人次。</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12、在施工现场、生活区设置的灭火器等消防器材及安全设施应确保数量足够且符合消防要求，禁止乱动或随意移除，违者罚款500元。灭火器配备数量不足且未在限定时间内补足的，罚款300元/个。</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13、施工现场、生活区严禁私自做饭，严禁厨房电器进入施工现场、宿舍，一经发现予以没收，并罚款200元，宿舍内一律不得私拉乱接电源，不得改装插座和电源线，违者罚款200元。</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14、对任何破坏工程成品设施者，视情节轻重处以500元至1000元罚款。</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15、对其他突发事件或违反现场安全文明施工管理规定的，根据现场情况及安全隐患大小，视情节给予处罚。</w:t>
      </w:r>
      <w:r/>
    </w:p>
    <w:p>
      <w:pPr>
        <w:ind w:left="0" w:right="0" w:firstLine="480"/>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附件5</w:t>
      </w:r>
      <w:r/>
    </w:p>
    <w:p>
      <w:pPr>
        <w:ind w:left="0" w:right="0" w:firstLine="4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643"/>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承诺书</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我单位建设的</w:t>
      </w:r>
      <w:r>
        <w:rPr>
          <w:rFonts w:ascii="SimSun" w:hAnsi="SimSun" w:eastAsia="SimSun" w:cs="SimSun"/>
          <w:color w:val="000000"/>
          <w:sz w:val="21"/>
          <w:u w:val="single"/>
        </w:rPr>
        <w:t xml:space="preserve">              </w:t>
      </w:r>
      <w:r>
        <w:rPr>
          <w:rFonts w:ascii="SimSun" w:hAnsi="SimSun" w:eastAsia="SimSun" w:cs="SimSun"/>
          <w:color w:val="000000"/>
          <w:sz w:val="21"/>
        </w:rPr>
        <w:t xml:space="preserve">项目，根据我国《建筑法》等国家法律法规，该项目工程建设资金已落实。我单位承诺在该工程所在地履行纳税义务，凭正式发票与甲方结算工程款。</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如不能履行上述承诺，甲方有权不予支付工程款，我单位将承担由此带来的一切损失，并承担合同价款5％的经济补偿金。</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承诺单位（盖章）：</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承诺单位法定代表人或其授权代表（签字）：</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w:t>
      </w:r>
      <w:r/>
    </w:p>
    <w:p>
      <w:pPr>
        <w:ind w:left="0" w:right="0" w:firstLine="480"/>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附件6</w:t>
      </w:r>
      <w:r/>
    </w:p>
    <w:p>
      <w:pPr>
        <w:ind w:left="0" w:right="0" w:firstLine="4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643"/>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安 全 生 产 责 任 承 诺 书</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w:t>
      </w:r>
      <w:r>
        <w:rPr>
          <w:rFonts w:ascii="SimSun" w:hAnsi="SimSun" w:eastAsia="SimSun" w:cs="SimSun"/>
          <w:color w:val="000000"/>
          <w:sz w:val="21"/>
          <w:u w:val="single"/>
        </w:rPr>
        <w:t xml:space="preserve">                          </w:t>
      </w:r>
      <w:r>
        <w:rPr>
          <w:rFonts w:ascii="SimSun" w:hAnsi="SimSun" w:eastAsia="SimSun" w:cs="SimSun"/>
          <w:color w:val="000000"/>
          <w:sz w:val="21"/>
        </w:rPr>
        <w:t xml:space="preserve">公司现向贵公司承诺，我公司在</w:t>
      </w:r>
      <w:r>
        <w:rPr>
          <w:rFonts w:ascii="SimSun" w:hAnsi="SimSun" w:eastAsia="SimSun" w:cs="SimSun"/>
          <w:color w:val="000000"/>
          <w:sz w:val="21"/>
          <w:u w:val="single"/>
        </w:rPr>
        <w:t xml:space="preserve">                          </w:t>
      </w:r>
      <w:r>
        <w:rPr>
          <w:rFonts w:ascii="SimSun" w:hAnsi="SimSun" w:eastAsia="SimSun" w:cs="SimSun"/>
          <w:color w:val="000000"/>
          <w:sz w:val="21"/>
        </w:rPr>
        <w:t xml:space="preserve">工程施工过程中，保证不发生重大人员伤亡事故，在此工程施工过程中所发生的一切工伤事故，或安全事故，均由我公司承担一切责任。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承诺单位（盖章）：</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承诺单位法定代表人或其授权代表（签字）：</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w:t>
      </w:r>
      <w:r/>
    </w:p>
    <w:p>
      <w:pPr>
        <w:ind w:left="0" w:right="0" w:firstLine="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附件7</w:t>
      </w:r>
      <w:r/>
    </w:p>
    <w:p>
      <w:pPr>
        <w:ind w:left="0" w:right="0" w:firstLine="42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3"/>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不拖欠农民工工资承诺书</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为保护农民工的合法权益，不拖欠农民工工资，本人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 以</w:t>
      </w:r>
      <w:r>
        <w:rPr>
          <w:rFonts w:ascii="SimSun" w:hAnsi="SimSun" w:eastAsia="SimSun" w:cs="SimSun"/>
          <w:color w:val="000000"/>
          <w:sz w:val="21"/>
          <w:u w:val="single"/>
        </w:rPr>
        <w:t xml:space="preserve">   </w:t>
      </w:r>
      <w:r>
        <w:rPr>
          <w:rFonts w:ascii="SimSun" w:hAnsi="SimSun" w:eastAsia="SimSun" w:cs="SimSun"/>
          <w:color w:val="000000"/>
          <w:sz w:val="21"/>
        </w:rPr>
        <w:t xml:space="preserve">(投标人全称)法定代表人的资格，郑重承诺：</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本单位如果中标承建</w:t>
      </w:r>
      <w:r>
        <w:rPr>
          <w:rFonts w:ascii="SimSun" w:hAnsi="SimSun" w:eastAsia="SimSun" w:cs="SimSun"/>
          <w:color w:val="000000"/>
          <w:sz w:val="21"/>
          <w:u w:val="single"/>
        </w:rPr>
        <w:t xml:space="preserve">            (项目与合同段名称)</w:t>
      </w:r>
      <w:r>
        <w:rPr>
          <w:rFonts w:ascii="SimSun" w:hAnsi="SimSun" w:eastAsia="SimSun" w:cs="SimSun"/>
          <w:color w:val="000000"/>
          <w:sz w:val="21"/>
        </w:rPr>
        <w:t xml:space="preserve">工程，需要使用农民工时，将保证做到：</w:t>
      </w:r>
      <w:r/>
    </w:p>
    <w:p>
      <w:pPr>
        <w:ind w:left="0" w:right="0" w:firstLine="84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1、按照《劳动法》规定雇佣和使用农民工，工资将直接发放给农民工本人，严禁发放给“包工头”。</w:t>
      </w:r>
      <w:r/>
    </w:p>
    <w:p>
      <w:pPr>
        <w:ind w:left="0" w:right="0" w:firstLine="84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单位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p>
    <w:p>
      <w:pPr>
        <w:ind w:left="0" w:right="0" w:firstLine="84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3、严格遵守国家和地方关于农民工工资的其他有关规定。</w:t>
      </w:r>
      <w:r/>
    </w:p>
    <w:p>
      <w:pPr>
        <w:ind w:left="0" w:right="0" w:firstLine="84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4、如果发生违反规定拖欠或克扣农民工工资行为，造成农民工上访，本单位愿意无条件接受业主采取的经济等处罚，同时愿意接受交通行政主管部门依照有关规定作出的其它处罚决定。</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特此承诺！</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承诺单位（盖章）：</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承诺单位法定代表人或其授权代表（签字）：</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附件8</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643"/>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施工现场安全管理协议</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甲方（发包方）：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乙方（承包方）：</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认真贯彻落实“安全第一、预防为主、综合治理”的安全生产方针，切实加强施工现场安全生产管理，明确甲乙双方的安全管理职责，根据《中华人民共和国安全生产法》《中华人民共和国建筑法》《建设工程安全生产管理条例》等法律法规，双方本着平等、自愿的原则，签订本协议作为合同附件。甲乙双方均严格遵守本协议规定的权利、责任和义务，确保施工现场安全生产和文明施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第一条 双方共同遵守的法律法规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甲乙双方共同遵守《中华人民共和国安全生产法》《中华人民共和国建筑法》《中华人民共和国劳动法》《建设工程安全生产管理条例》《安全生产许可证条例》及建筑施工行业相关标准规范等法律法规。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第二条 甲方的权利、责任和义务</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1.贯彻落实国家及地方政府有关施工现场安全生产、文明施工的法规和管理规定，对施工现场进行全面的安全生产管理和监督检查。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2.不得对乙方提出不符合建设工程安全生产管理法律法规和强制性标准规定的要求。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3.甲方或监理方有权对乙方施工区域进行安全检查，及时纠正乙方违章指挥或违规作业行为，对于检查中发现的安全隐患，有权向乙方下达《隐患整改通知单》，明确整改要求和期限，并监督整改落实情况。</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4.乙方的施工活动可能危及人身、工程及第三方安全时，甲方或监理方有权立即下达《停工整改通知单》，要求乙方立即停止作业并进行整改。</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5乙方拒不执行或整改不力的，甲方有权另行安排第三方代为整改，所产生的一切费用由乙方承担，甲方有权从应付工程款或安全保证金中直接扣除。</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6.有权对乙方的安全生产培训、劳动保护用品的使用等工作提出指导意见，并监督落实情况。</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第三条 乙方的权利、责任和义务</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承诺并保证其具备承接本工程所需的法定资质及安全生产条件，并保证在协议履行期间持续有效。乙方应在签订本协议时，向甲方或监理方提供营业执照、资质证书、安全生产许可证、项目负责人及专职安全管理人员资格证书、特种作业人员操作证等文件的复印件（加盖公章）备案。</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2.乙方主要负责人依法对本单位的安全生产工作全面负责，项目负责人对建设工程项目的安全施工负责，落实安全生产责任制度、安全生产规章制度和操作规程。</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3.乙方必须建立健全安全生产责任制度和安全生产教育培训制度，制定安全生产规章制度和操作规程，保证本单位在该项目的安全生产条件所需资金投入。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4.乙方应服从甲方的安全生产管理，对施工区域的安全生产管理负全面责任。</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5.乙方必须为施工作业人员提供符合国家标准的劳动保护用品（安全帽、安全带、绝缘鞋等），并监督作业人员正确佩戴和使用。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负责对所有施工作业人员进行岗前安全生产教育和培训，建立培训档案。在每项作业前，必须进行书面安全技术交底，详细告知作业内容、危险因素、应对措施及应急处置方案，交底须双方签字确认。未经安全教育培训或安全技术交底的人员，一律不得上岗作业。</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进行高处作业、临时用电、动火作业、临近带电体作业等危险性较大的作业时，必须编制专项施工方案，并严格执行报甲方或监理方审批同意后方可实施。乙方特种作业人员必须持证上岗，并建立特种作业人员档案。</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8.乙方对自行携带和使用的机械设备负有安全管理和维护保养的责任，投入现场的全部机械及各类生产工具必须经检验合格。</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9.乙方必须为从事危险作业的人员办理意外伤害保险，支付保险费，并将保险凭证提供给甲方备案。</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10.若乙方在施工过程中发生违反本协议或安全操作规程的行为，甲方有权从保证金或工程款中扣除相应违约金。</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11.乙方在施工过程中一旦发生安全事故，应当按照国家有关规定及时如实上报，采取措施防止事故扩大，保护事故现场，做好善后处理工作。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12.由于乙方责任造成生产安全事故，导致甲方或第三方人员伤亡时，由乙方承担事故责任和经济责任。</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第四条 事故责任划分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1.甲乙双方分别作为独立的法人单位，均必须严格执行有关安全生产的法律法规、标准规范要求，切实加强各自单位的安全生产管理工作。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乙方安全措施不落实、安全防护未达到标准、违章指挥、违章作业、违反劳动纪律、提供或使用不合格的机械、材料、未尽到安全管理义务等违反本协议条款造成的生产安全事故，由乙方承担事故责任和一切经济损失。</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3.因甲方责任造成生产安全事故，导致乙方人员伤亡的，由甲方承担相应的事故责任和经济责任。</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4.因双方共同责任造成的生产安全事故，根据有关部门的责任划分承担相应的事故责任和经济责任。</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事故发生后，若初步判断系乙方责任，甲方有权先行垫付抢救、赔偿等相关费用，并有权在垫付后向乙方全额追偿。</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6.安全生产法定责任不可转让、不可豁免，本协议的约定不影响双方依法应当承担的安全生产法定责任。</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第五条 其他约定</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本协议作为施工合同的附件，与施工合同具有同等法律效力。</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本协议一式肆份，甲乙双方各执两份，具有同等效力。</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本协议有效期为双方签署之日起至该工程项目竣工验收合格之日止。</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本协议未尽事宜，双方可另行协商签订补充协议，补充协议与本协议具有同等法律效力。</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 ________________________________</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法定代表人/委托代理人（签字）：</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日期：________________________________</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乙方（盖章）： ________________________________</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法定代表人/委托代理人（签字）：</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日期：________________________________</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第六章 响应文件格式及附件</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（所附格式仅供参考，一切以采购文件要求为准）</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 应 文 件</w:t>
      </w:r>
      <w:r/>
    </w:p>
    <w:p>
      <w:pPr>
        <w:ind w:left="0" w:right="0" w:firstLine="370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 </w:t>
      </w:r>
      <w:r>
        <w:rPr>
          <w:rFonts w:ascii="SimSun" w:hAnsi="SimSun" w:eastAsia="SimSun" w:cs="SimSun"/>
          <w:b/>
          <w:color w:val="000000"/>
          <w:sz w:val="36"/>
          <w:u w:val="single"/>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 </w:t>
      </w:r>
      <w:r>
        <w:rPr>
          <w:rFonts w:ascii="SimSun" w:hAnsi="SimSun" w:eastAsia="SimSun" w:cs="SimSun"/>
          <w:b/>
          <w:color w:val="000000"/>
          <w:sz w:val="36"/>
          <w:u w:val="single"/>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 ：</w:t>
      </w:r>
      <w:r>
        <w:rPr>
          <w:rFonts w:ascii="SimSun" w:hAnsi="SimSun" w:eastAsia="SimSun" w:cs="SimSun"/>
          <w:b/>
          <w:color w:val="000000"/>
          <w:sz w:val="36"/>
          <w:u w:val="single"/>
        </w:rPr>
        <w:t xml:space="preserve"> （加盖电子公章）</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一、供应商信用承诺函</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二、满足特定资格要求的证明文件（如有特定资格要求）</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三、法人授权书</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四、磋商响应函</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五、磋商报价表</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六、分项报价表</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七、商务要求响应及偏离表（如有）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八、技术要求响应及偏离表（如有）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九、拟参与本项目人员一览表</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十、供应商类似业绩情况表</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十一、项目的技术说明或施工组织设计</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十二、工程施工承诺书</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十三、竞争性磋商文件要求及供应商认为需要提供的证明文件及材料等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十四、项目负责人无在建工程承诺书</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十五、施工现场安全文明措施承诺书</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十六、中小企业声明函（如有）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十七、代理服务费承诺书</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十八、资格审查材料格式（特殊资格要求需自行提供证明材料）</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十九、落实政府采购政策（如有）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二十、联合体协议（如有）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供应商信用承诺函</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南京众智工程咨询有限公司：</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（供应商名称）郑重承诺：</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我公司符合下列要求：</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(一)具有独立承担民事责任的能力；</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(二)具有良好的商业信誉和健全的财务会计制度；</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(三)具有履行合同所必需的设备和专业技术能力；</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(四)有依法缴纳税收和社会保障资金的良好记录；</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(五)参加政府采购活动前三年内，在经营活动中没有重大违法记录。</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(六)法律、行政法规规定的其他条件（提供项目实施所必须的许可资质证明材料）</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如果我公司中标，将在中标结果公示后七个工作日内向采购人提供下列材料核验：</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（1）营业执照副本或事业单位法人登记证书；</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（2）提供参加本次政府采购活动前6个月内至少一个月份的会计报表（至少包括资产负债表和利润表）复印件或其上一年度经审计的财务报告加盖供应商公章，成立不满6个月的无需提供或其他证明材料；</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（3）履行合同所必需的设备和专业技术能力证明材料；</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（4）参加本次政府采购活动前一年内至少一个月依法缴纳税收和社会保障资金的证明材料；</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（5）参加政府采购活动前三年内在经营活动中没有重大违法记录的证明材料；</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（6）未被列入失信被执行人、重大税收违法案件当事人名单、政府采购严重违法失信行为记录名单的证明材料。</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（7）法律、行政法规规定的其他条件（提供项目实施所必须的许可资质证明材料）</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本公司对上述承诺内容的真实性、合法性、有效性负责，如有虚假，将依法承担相应责任。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62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说明：执行南京市财政局《关于在政府采购活动中推行信用承诺制的通知》（宁财购通〔2021〕5号）要求。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二、满足特定资格要求的证明文件</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本项目申请人的特定资格要求中要求提供的材料。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三、法人授权书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法人授权书</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（投标人名称）授权</w:t>
      </w:r>
      <w:r>
        <w:rPr>
          <w:rFonts w:ascii="SimSun" w:hAnsi="SimSun" w:eastAsia="SimSun" w:cs="SimSun"/>
          <w:color w:val="000000"/>
          <w:sz w:val="21"/>
          <w:u w:val="single"/>
        </w:rPr>
        <w:t xml:space="preserve">                 </w:t>
      </w:r>
      <w:r>
        <w:rPr>
          <w:rFonts w:ascii="SimSun" w:hAnsi="SimSun" w:eastAsia="SimSun" w:cs="SimSun"/>
          <w:color w:val="000000"/>
          <w:sz w:val="21"/>
        </w:rPr>
        <w:t xml:space="preserve">（被授权人姓名）作为我方参加编号为</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项目采购活动的合法代理人，以本单位名义全权处理一切与该项目采购有关的事务。</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本授权书自______年____月____日起生效，特此声明。</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被授权人身份证号码：</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被授权人联系电话：（手机）</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法人身份证扫描件（正反面）：</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680" w:firstLine="0"/>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被授权人身份证扫描件（正反面）：</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四、磋商响应函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磋商响应函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致：南京众智工程咨询有限公司</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根据贵方编号为</w:t>
      </w:r>
      <w:r>
        <w:rPr>
          <w:rFonts w:ascii="SimSun" w:hAnsi="SimSun" w:eastAsia="SimSun" w:cs="SimSun"/>
          <w:color w:val="000000"/>
          <w:sz w:val="21"/>
          <w:u w:val="single"/>
        </w:rPr>
        <w:t xml:space="preserve">                             </w:t>
      </w:r>
      <w:r>
        <w:rPr>
          <w:rFonts w:ascii="SimSun" w:hAnsi="SimSun" w:eastAsia="SimSun" w:cs="SimSun"/>
          <w:color w:val="000000"/>
          <w:sz w:val="21"/>
        </w:rPr>
        <w:t xml:space="preserve">的项目采购文件，我方正式提交磋商响应函，并宣布同意如下内容：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7.我方为： £大型企业 £中型企业 £小型企业 £微型企业（对应£上打“√”）</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8.我方与本次投标有关信息</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磋商报价表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8"/>
        <w:gridCol w:w="4351"/>
      </w:tblGrid>
      <w:tr>
        <w:trPr>
          <w:trHeight w:val="454"/>
        </w:trPr>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6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磋商总报价（元）</w:t>
            </w:r>
            <w:r/>
          </w:p>
        </w:tc>
      </w:tr>
      <w:tr>
        <w:trPr>
          <w:trHeight w:val="1779"/>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大写：人民币(大写）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小写：元</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供应商是否属于小微型企业</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3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供应商是否属于残疾人福利性单位</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供应商是否属于监狱企业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bl>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供应商是否属于小微型企业”栏内填写“是”或“否”。如填写“是”，供应商需提供《中小企业声明函》《残疾人福利性单位声明函》《属于监狱企业的证明文件》；如未按要求提供、填写，或相关内容表述不清前后矛盾的，不享受价格扣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分项报价表（已标价的工程量清单）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（供应商必须按工程量清单报价，不得修改工程量清单。）</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七、商务条款偏离表格式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商务条款偏离表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7"/>
        <w:gridCol w:w="1638"/>
        <w:gridCol w:w="1750"/>
        <w:gridCol w:w="1843"/>
        <w:gridCol w:w="1134"/>
        <w:gridCol w:w="1134"/>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2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竞争性磋商文件条目号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竞争性磋商文件要求的商务条款</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供应商响应的商务要求</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偏离情况</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4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top"/>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4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top"/>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4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top"/>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4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top"/>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4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top"/>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4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top"/>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2、供应商必须仔细阅读磋商文件所有条款，并对所有偏离的条目列入上表，未列入上表的视作供应商完全接受。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w:t>
      </w:r>
      <w:r>
        <w:rPr>
          <w:rFonts w:ascii="SimSun" w:hAnsi="SimSun" w:eastAsia="SimSun" w:cs="SimSun"/>
          <w:b/>
          <w:color w:val="000000"/>
          <w:sz w:val="24"/>
        </w:rPr>
        <w:t xml:space="preserve">、技术条款偏离表格式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技术条款偏离表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9"/>
        <w:gridCol w:w="1701"/>
        <w:gridCol w:w="2021"/>
        <w:gridCol w:w="1239"/>
        <w:gridCol w:w="1417"/>
        <w:gridCol w:w="1767"/>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0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竞争性磋商文件条目号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竞争性磋商文件的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参与投标的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有无偏离</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偏离内容及原因</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2、供应商必须仔细阅读磋商文件所有条款，并对所有偏离的条目列入上表，未列入上表的视作供应商完全接受。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九</w:t>
      </w:r>
      <w:r>
        <w:rPr>
          <w:rFonts w:ascii="SimSun" w:hAnsi="SimSun" w:eastAsia="SimSun" w:cs="SimSun"/>
          <w:b/>
          <w:color w:val="000000"/>
          <w:sz w:val="24"/>
        </w:rPr>
        <w:t xml:space="preserve">、拟参与本项目人员一览表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拟参与本项目人员一览表（参考）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5"/>
        <w:gridCol w:w="680"/>
        <w:gridCol w:w="680"/>
        <w:gridCol w:w="680"/>
        <w:gridCol w:w="850"/>
        <w:gridCol w:w="1077"/>
        <w:gridCol w:w="850"/>
        <w:gridCol w:w="1077"/>
        <w:gridCol w:w="1304"/>
        <w:gridCol w:w="850"/>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学历及专业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执业资格及证书号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相关工作年限及工作经历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拟担任本项目何种工作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说明：提供以上人员的身份证、学历证书、相关专业、职称或执业资格等证明材料。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十</w:t>
      </w:r>
      <w:r>
        <w:rPr>
          <w:rFonts w:ascii="SimSun" w:hAnsi="SimSun" w:eastAsia="SimSun" w:cs="SimSun"/>
          <w:b/>
          <w:color w:val="000000"/>
          <w:sz w:val="24"/>
        </w:rPr>
        <w:t xml:space="preserve">、供应商类似业绩情况表</w:t>
      </w:r>
      <w:r/>
    </w:p>
    <w:p>
      <w:pPr>
        <w:ind w:left="0" w:right="0" w:firstLine="24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供应商近年类似业绩情况表</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1417"/>
        <w:gridCol w:w="1418"/>
        <w:gridCol w:w="1417"/>
        <w:gridCol w:w="1517"/>
        <w:gridCol w:w="1134"/>
        <w:gridCol w:w="79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业主单位及联系方式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项目合同价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120"/>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说明：请供应商根据本格式要求如实填写业绩情况表，并附业绩合同扫描件与获奖证明（如有）。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w:t>
      </w:r>
      <w:r>
        <w:rPr>
          <w:rFonts w:ascii="SimSun" w:hAnsi="SimSun" w:eastAsia="SimSun" w:cs="SimSun"/>
          <w:b/>
          <w:color w:val="000000"/>
          <w:sz w:val="24"/>
        </w:rPr>
        <w:t xml:space="preserve">一、项目的技术说明或施工组织设计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项目的技术说明或施工组织设计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（自行编制）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包括：①总体施工方案、施工方法；②施工进度计划方案；③质量保证措施、工期保证措施；④劳动力、机械设备和材料投入计划；⑤安全保证及文明施工措施；⑥消防、保卫管理等工作方案。以上内容供应商须在响应文件中进行逐项应答，未提供方案或方案缺失视为未实质性响应磋商文件要求，作无效标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w:t>
      </w:r>
      <w:r>
        <w:rPr>
          <w:rFonts w:ascii="SimSun" w:hAnsi="SimSun" w:eastAsia="SimSun" w:cs="SimSun"/>
          <w:b/>
          <w:color w:val="000000"/>
          <w:sz w:val="24"/>
        </w:rPr>
        <w:t xml:space="preserve">二、工程施工承诺书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工程施工承诺书（自行编制，格式自拟）</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十三、竞争性磋商文件要求及供应商认为需要提供的证明文件及材料等</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十四、项目负责人无在建工程承诺书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无在建工程承诺书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（采购人名称）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我公司自愿参加贵单位</w:t>
      </w:r>
      <w:r>
        <w:rPr>
          <w:rFonts w:ascii="SimSun" w:hAnsi="SimSun" w:eastAsia="SimSun" w:cs="SimSun"/>
          <w:color w:val="000000"/>
          <w:sz w:val="21"/>
          <w:u w:val="single"/>
        </w:rPr>
        <w:t xml:space="preserve">                    （编号：         ） </w:t>
      </w:r>
      <w:r>
        <w:rPr>
          <w:rFonts w:ascii="SimSun" w:hAnsi="SimSun" w:eastAsia="SimSun" w:cs="SimSun"/>
          <w:color w:val="000000"/>
          <w:sz w:val="21"/>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拟任项目负责人</w:t>
      </w:r>
      <w:r>
        <w:rPr>
          <w:rFonts w:ascii="SimSun" w:hAnsi="SimSun" w:eastAsia="SimSun" w:cs="SimSun"/>
          <w:color w:val="000000"/>
          <w:sz w:val="21"/>
          <w:u w:val="single"/>
        </w:rPr>
        <w:t xml:space="preserve">          </w:t>
      </w:r>
      <w:r>
        <w:rPr>
          <w:rFonts w:ascii="SimSun" w:hAnsi="SimSun" w:eastAsia="SimSun" w:cs="SimSun"/>
          <w:color w:val="000000"/>
          <w:sz w:val="21"/>
        </w:rPr>
        <w:t xml:space="preserve">身份证号码</w:t>
      </w:r>
      <w:r>
        <w:rPr>
          <w:rFonts w:ascii="SimSun" w:hAnsi="SimSun" w:eastAsia="SimSun" w:cs="SimSun"/>
          <w:color w:val="000000"/>
          <w:sz w:val="21"/>
          <w:u w:val="single"/>
        </w:rPr>
        <w:t xml:space="preserve">                </w:t>
      </w:r>
      <w:r>
        <w:rPr>
          <w:rFonts w:ascii="SimSun" w:hAnsi="SimSun" w:eastAsia="SimSun" w:cs="SimSun"/>
          <w:color w:val="000000"/>
          <w:sz w:val="21"/>
        </w:rPr>
        <w:t xml:space="preserve">注册证书号</w:t>
      </w:r>
      <w:r>
        <w:rPr>
          <w:rFonts w:ascii="SimSun" w:hAnsi="SimSun" w:eastAsia="SimSun" w:cs="SimSun"/>
          <w:color w:val="000000"/>
          <w:sz w:val="21"/>
          <w:u w:val="single"/>
        </w:rPr>
        <w:t xml:space="preserve">                </w:t>
      </w:r>
      <w:r>
        <w:rPr>
          <w:rFonts w:ascii="SimSun" w:hAnsi="SimSun" w:eastAsia="SimSun" w:cs="SimSun"/>
          <w:color w:val="000000"/>
          <w:sz w:val="21"/>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十五、施工现场安全文明措施承诺书</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施工现场安全文明措施承诺书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XXXXXXX：</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如我单位中标，在</w:t>
      </w:r>
      <w:r>
        <w:rPr>
          <w:rFonts w:ascii="SimSun" w:hAnsi="SimSun" w:eastAsia="SimSun" w:cs="SimSun"/>
          <w:color w:val="000000"/>
          <w:sz w:val="21"/>
          <w:u w:val="single"/>
        </w:rPr>
        <w:t xml:space="preserve">   （项目名称）</w:t>
      </w:r>
      <w:r>
        <w:rPr>
          <w:rFonts w:ascii="SimSun" w:hAnsi="SimSun" w:eastAsia="SimSun" w:cs="SimSun"/>
          <w:color w:val="000000"/>
          <w:sz w:val="21"/>
        </w:rPr>
        <w:t xml:space="preserve">的施工过程中，我单位郑重承诺：</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（请详细列举安全文明措施）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如我单位未按上述承诺执行，将依法依规接受查处。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本承诺是不可撤销的，在处置合同终止前一直有效。</w:t>
      </w:r>
      <w:r/>
    </w:p>
    <w:p>
      <w:pPr>
        <w:ind w:left="0" w:right="0" w:firstLine="372"/>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72"/>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72"/>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承诺企业名称（加盖电子公章）：</w:t>
      </w:r>
      <w:r/>
    </w:p>
    <w:p>
      <w:pPr>
        <w:ind w:left="0" w:right="0" w:firstLine="37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十六、中小企业声明函格式</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中小企业声明函（工程）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本单位郑重声明，根据《政府采购促进中小企业发展管理办法》（财库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﹝2020﹞46号）的规定，本单位参加</w:t>
      </w:r>
      <w:r>
        <w:rPr>
          <w:rFonts w:ascii="SimSun" w:hAnsi="SimSun" w:eastAsia="SimSun" w:cs="SimSun"/>
          <w:color w:val="000000"/>
          <w:sz w:val="21"/>
          <w:u w:val="single"/>
        </w:rPr>
        <w:t xml:space="preserve">          </w:t>
      </w:r>
      <w:r>
        <w:rPr>
          <w:rFonts w:ascii="SimSun" w:hAnsi="SimSun" w:eastAsia="SimSun" w:cs="SimSun"/>
          <w:color w:val="000000"/>
          <w:spacing w:val="-2"/>
          <w:sz w:val="21"/>
          <w:u w:val="single"/>
        </w:rPr>
        <w:t xml:space="preserve">（单位名称）</w:t>
      </w:r>
      <w:r>
        <w:rPr>
          <w:rFonts w:ascii="SimSun" w:hAnsi="SimSun" w:eastAsia="SimSun" w:cs="SimSun"/>
          <w:color w:val="000000"/>
          <w:spacing w:val="-2"/>
          <w:sz w:val="21"/>
        </w:rPr>
        <w:t xml:space="preserve">的</w:t>
      </w:r>
      <w:r>
        <w:rPr>
          <w:rFonts w:ascii="SimSun" w:hAnsi="SimSun" w:eastAsia="SimSun" w:cs="SimSun"/>
          <w:color w:val="000000"/>
          <w:spacing w:val="-2"/>
          <w:sz w:val="21"/>
          <w:u w:val="single"/>
        </w:rPr>
        <w:t xml:space="preserve">                （项目名称）</w:t>
      </w:r>
      <w:r>
        <w:rPr>
          <w:rFonts w:ascii="SimSun" w:hAnsi="SimSun" w:eastAsia="SimSun" w:cs="SimSun"/>
          <w:color w:val="000000"/>
          <w:spacing w:val="-2"/>
          <w:sz w:val="21"/>
        </w:rPr>
        <w:t xml:space="preserve">采购活动，</w:t>
      </w:r>
      <w:r>
        <w:rPr>
          <w:rFonts w:ascii="SimSun" w:hAnsi="SimSun" w:eastAsia="SimSun" w:cs="SimSun"/>
          <w:color w:val="000000"/>
          <w:sz w:val="21"/>
        </w:rPr>
        <w:t xml:space="preserve">工程全部由符合政策要求的中小企业承接。相关企业的具体情况如下：</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u w:val="single"/>
        </w:rPr>
        <w:t xml:space="preserve">（项目名称）  </w:t>
      </w:r>
      <w:r>
        <w:rPr>
          <w:rFonts w:ascii="SimSun" w:hAnsi="SimSun" w:eastAsia="SimSun" w:cs="SimSun"/>
          <w:color w:val="000000"/>
          <w:sz w:val="21"/>
        </w:rPr>
        <w:t xml:space="preserve">，属于</w:t>
      </w:r>
      <w:r>
        <w:rPr>
          <w:rFonts w:ascii="SimSun" w:hAnsi="SimSun" w:eastAsia="SimSun" w:cs="SimSun"/>
          <w:color w:val="000000"/>
          <w:sz w:val="21"/>
          <w:u w:val="single"/>
        </w:rPr>
        <w:t xml:space="preserve">建筑业</w:t>
      </w:r>
      <w:r>
        <w:rPr>
          <w:rFonts w:ascii="SimSun" w:hAnsi="SimSun" w:eastAsia="SimSun" w:cs="SimSun"/>
          <w:color w:val="000000"/>
          <w:sz w:val="21"/>
        </w:rPr>
        <w:t xml:space="preserve">，承接企业为</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，从业人员＿人，营业收入为＿万元，资产总额为＿万元，属于属于¨中型企业    ¨小型企业    ¨微型企业。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w:t>
      </w:r>
      <w:r>
        <w:rPr>
          <w:rFonts w:ascii="SimSun" w:hAnsi="SimSun" w:eastAsia="SimSun" w:cs="SimSun"/>
          <w:color w:val="000000"/>
          <w:spacing w:val="-2"/>
          <w:sz w:val="21"/>
        </w:rPr>
        <w:t xml:space="preserve">不属于大企业的分支机构，不存在控股股东为大企业的情形，也不存在与大</w:t>
      </w:r>
      <w:r>
        <w:rPr>
          <w:rFonts w:ascii="SimSun" w:hAnsi="SimSun" w:eastAsia="SimSun" w:cs="SimSun"/>
          <w:color w:val="000000"/>
          <w:sz w:val="21"/>
        </w:rPr>
        <w:t xml:space="preserve">企业的负责人为同一人的情形。</w:t>
      </w:r>
      <w:r/>
    </w:p>
    <w:p>
      <w:pPr>
        <w:ind w:left="538" w:right="0" w:firstLine="0"/>
        <w:jc w:val="both"/>
        <w:spacing w:before="3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本企业对上述声明内容的真实性负责。如有虚假，将依法承担相应责任。</w:t>
      </w:r>
      <w:r/>
    </w:p>
    <w:p>
      <w:pPr>
        <w:ind w:left="598"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1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096"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企业名称（</w:t>
      </w:r>
      <w:r>
        <w:rPr>
          <w:rFonts w:ascii="SimSun" w:hAnsi="SimSun" w:eastAsia="SimSun" w:cs="SimSun"/>
          <w:color w:val="000000"/>
          <w:sz w:val="21"/>
        </w:rPr>
        <w:t xml:space="preserve">加盖电子公章</w:t>
      </w:r>
      <w:r>
        <w:rPr>
          <w:rFonts w:ascii="SimSun" w:hAnsi="SimSun" w:eastAsia="SimSun" w:cs="SimSun"/>
          <w:color w:val="000000"/>
          <w:spacing w:val="-1"/>
          <w:sz w:val="21"/>
        </w:rPr>
        <w:t xml:space="preserve">）：</w:t>
      </w:r>
      <w:r/>
    </w:p>
    <w:p>
      <w:pPr>
        <w:ind w:left="5160" w:right="1096" w:firstLine="13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1.从业人员、营业收入、资产总额填报上一年度数据，无上一年度数据的新成立企业可不填报。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2.在所属企业类型前的¨内打“√”。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3.供应商如不提供此声明函，不得参加专门面向中小企业采购项目或者不得享受小微企业价格扣除政策。此声明函将随成交结果同时公告，接受社会监督。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4.工程采购项目中，工程的承建商应当为中小企业，不对其中涉及的服务的承接商、货物的制造商作出要求。</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5.若本项目为专门面向中小企业的，响应单位必须提供中小企业声明函，否则作无效投标文件处理。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十七、代理服务费承诺书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代理服务费承诺书</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致：南京众智工程咨询有限公司：</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若我公司中标，我公司同意按招标文件规定的服务费收取标准向贵公司支付本项目代理服务费。</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代理服务费发票信息见下表：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4"/>
        <w:gridCol w:w="612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发票邮寄地址：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授权代理人（签字）：</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十八、资格审查材料格式（特殊资格要求需自行提供证明材料）</w:t>
      </w:r>
      <w:r/>
    </w:p>
    <w:p>
      <w:pPr>
        <w:ind w:left="0" w:right="-17"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7"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以下涉及的证明材料，投标人可以在投标文件中一次性提交，也可在投标文件中提供附件格式的信用承诺函。如供应商投标文件中仅提供信用承诺函而未提供涉及的证明材料，须在中标后，另行提供以下由信用承诺函替代的证明材料，材料须加盖公章提交采购人或采购代理机构核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1.法人或者其他组织提供营业执照或法人证书或组织机构代码证，自然人提供身份证，并加盖公章</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2.提供参加本次政府采购活动前6个月内至少一个月份的会计报表（至少包括资产负债表和利润表）复印件或其上一年度经审计的财务报告加盖公章，成立不满6个月的无需提供）</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3.根据项目需求提供履行合同所必需的设备和专业技术能力的证明材料或承诺书扫描件并加盖公章（格式附后）</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4.提供参加本次政府采购活动前一年内（至少一个月）依法缴纳税收和社会保障资金的相关材料复印件加盖公章（依法免税或不需要缴纳社会保障资金的供应商，应提供相应的文件证明）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5.提供参加本次政府采购活动前3 年内在经营活动中没有重大违法记录的书面声明（格式附后）</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具备履行合同所必需的设备和专业技术能力的书面声明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具备履行合同所必需的设备和专业技术能力的书面声明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南京众智工程咨询有限公司：</w:t>
      </w:r>
      <w:r/>
    </w:p>
    <w:p>
      <w:pPr>
        <w:ind w:left="0" w:right="0" w:firstLine="42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郑重声明：</w:t>
      </w:r>
      <w:r/>
    </w:p>
    <w:p>
      <w:pPr>
        <w:ind w:left="0" w:right="0" w:firstLine="42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我单位具备履行本项采购合同所必需的设备和专业技术能力，为履行本项采购合同我单位具备如下主要设备和主要专业技术能力：</w:t>
      </w:r>
      <w:r/>
    </w:p>
    <w:p>
      <w:pPr>
        <w:ind w:left="0" w:right="0" w:firstLine="42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w:t>
      </w:r>
      <w:r/>
    </w:p>
    <w:p>
      <w:pPr>
        <w:ind w:left="0" w:right="0" w:firstLine="42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w:t>
      </w:r>
      <w:r/>
    </w:p>
    <w:p>
      <w:pPr>
        <w:ind w:left="1440" w:right="1440" w:firstLine="0"/>
        <w:spacing w:before="24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声明人：（公章）</w:t>
      </w:r>
      <w:r/>
    </w:p>
    <w:p>
      <w:pPr>
        <w:ind w:left="0" w:right="0" w:firstLine="0"/>
        <w:jc w:val="center"/>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w:t>
      </w:r>
      <w:r/>
    </w:p>
    <w:p>
      <w:pPr>
        <w:ind w:left="1440" w:right="1440" w:firstLine="0"/>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无重大违法记录声明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无重大违法记录声明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南京众智工程咨询有限公司：</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我单位</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郑重声明：</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参加政府采购活动前3年内在经营活动中</w:t>
      </w:r>
      <w:r>
        <w:rPr>
          <w:rFonts w:ascii="SimSun" w:hAnsi="SimSun" w:eastAsia="SimSun" w:cs="SimSun"/>
          <w:color w:val="000000"/>
          <w:sz w:val="21"/>
          <w:u w:val="single"/>
        </w:rPr>
        <w:t xml:space="preserve">        （在下划线上如实填写：有或没有）</w:t>
      </w:r>
      <w:r>
        <w:rPr>
          <w:rFonts w:ascii="SimSun" w:hAnsi="SimSun" w:eastAsia="SimSun" w:cs="SimSun"/>
          <w:color w:val="000000"/>
          <w:sz w:val="21"/>
        </w:rPr>
        <w:t xml:space="preserve">重大违法记录。</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（说明：政府采购法第二十二条第一款第五项所称重大违法记录，是指供应商因违法经营受到刑事处罚或者责令停产停业、吊销许可证或者执照、较大数额罚款等行政处罚。）</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声明人：（公章）</w:t>
      </w:r>
      <w:r/>
    </w:p>
    <w:p>
      <w:pPr>
        <w:ind w:left="0" w:right="0" w:firstLine="609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十九、落实政府采购政策（报价折扣证明材料）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供应商（加盖电子公章）：</w:t>
      </w:r>
      <w:r/>
    </w:p>
    <w:p>
      <w:pPr>
        <w:ind w:left="0" w:right="0" w:firstLine="4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1.投标人如不提供此声明函，价格将不作相应扣除。</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2.中标人为残疾人福利性单位的，此声明函将随中标结果同时公告，接受社会监督。</w:t>
      </w:r>
      <w:r/>
    </w:p>
    <w:p>
      <w:pPr>
        <w:ind w:left="0" w:right="0" w:firstLine="624"/>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资格审查材料格式（特殊资格要求需自行提供证明材料）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2、属于监狱企业的证明文件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（提供由省级以上监狱管理局、戒毒管理局(含新疆生产建设兵团)出具的属于监狱企业的证明文件）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3、节能产品认证证书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（提供国家确定的认证机构出具的、处于有效期之内的产品认证证书）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4、环境标志产品认证证书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（提供国家确定的认证机构出具的、处于有效期之内的产品认证证书）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5、进口产品转让技术、消化吸收再创新方案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（对于允许进口产品参加的项目）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二十、联合体协议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联合体协议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（联合体中各供应商全称）在此达成以下协议：</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w:t>
      </w:r>
      <w:r>
        <w:rPr>
          <w:rFonts w:ascii="SimSun" w:hAnsi="SimSun" w:eastAsia="SimSun" w:cs="SimSun"/>
          <w:color w:val="000000"/>
          <w:sz w:val="21"/>
          <w:u w:val="single"/>
        </w:rPr>
        <w:t xml:space="preserve"> （供应商1），（供应商2） ，……</w:t>
      </w:r>
      <w:r>
        <w:rPr>
          <w:rFonts w:ascii="SimSun" w:hAnsi="SimSun" w:eastAsia="SimSun" w:cs="SimSun"/>
          <w:color w:val="000000"/>
          <w:sz w:val="21"/>
        </w:rPr>
        <w:t xml:space="preserve">自愿组成联合体，参加</w:t>
      </w:r>
      <w:r>
        <w:rPr>
          <w:rFonts w:ascii="SimSun" w:hAnsi="SimSun" w:eastAsia="SimSun" w:cs="SimSun"/>
          <w:color w:val="000000"/>
          <w:sz w:val="21"/>
          <w:u w:val="single"/>
        </w:rPr>
        <w:t xml:space="preserve">           </w:t>
      </w:r>
      <w:r>
        <w:rPr>
          <w:rFonts w:ascii="SimSun" w:hAnsi="SimSun" w:eastAsia="SimSun" w:cs="SimSun"/>
          <w:color w:val="000000"/>
          <w:sz w:val="21"/>
        </w:rPr>
        <w:t xml:space="preserve">（单位名称）采购编号为</w:t>
      </w:r>
      <w:r>
        <w:rPr>
          <w:rFonts w:ascii="SimSun" w:hAnsi="SimSun" w:eastAsia="SimSun" w:cs="SimSun"/>
          <w:color w:val="000000"/>
          <w:sz w:val="21"/>
          <w:u w:val="single"/>
        </w:rPr>
        <w:t xml:space="preserve">           </w:t>
      </w:r>
      <w:r>
        <w:rPr>
          <w:rFonts w:ascii="SimSun" w:hAnsi="SimSun" w:eastAsia="SimSun" w:cs="SimSun"/>
          <w:color w:val="000000"/>
          <w:sz w:val="21"/>
        </w:rPr>
        <w:t xml:space="preserve">项目（分包号：</w:t>
      </w:r>
      <w:r>
        <w:rPr>
          <w:rFonts w:ascii="SimSun" w:hAnsi="SimSun" w:eastAsia="SimSun" w:cs="SimSun"/>
          <w:color w:val="000000"/>
          <w:sz w:val="21"/>
          <w:u w:val="single"/>
        </w:rPr>
        <w:t xml:space="preserve">   </w:t>
      </w:r>
      <w:r>
        <w:rPr>
          <w:rFonts w:ascii="SimSun" w:hAnsi="SimSun" w:eastAsia="SimSun" w:cs="SimSun"/>
          <w:color w:val="000000"/>
          <w:sz w:val="21"/>
        </w:rPr>
        <w:t xml:space="preserve">）的采购活动，并指定</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（供应商名称）为牵头单位。</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2.若我们联合中标，</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（供应商名称）实施项目中</w:t>
      </w:r>
      <w:r>
        <w:rPr>
          <w:rFonts w:ascii="SimSun" w:hAnsi="SimSun" w:eastAsia="SimSun" w:cs="SimSun"/>
          <w:color w:val="000000"/>
          <w:sz w:val="21"/>
          <w:u w:val="single"/>
        </w:rPr>
        <w:t xml:space="preserve">           </w:t>
      </w:r>
      <w:r>
        <w:rPr>
          <w:rFonts w:ascii="SimSun" w:hAnsi="SimSun" w:eastAsia="SimSun" w:cs="SimSun"/>
          <w:color w:val="000000"/>
          <w:sz w:val="21"/>
        </w:rPr>
        <w:t xml:space="preserve">（工作内容）部分工作，并承担相应的责任；</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（供应商名称）实施项目中</w:t>
      </w:r>
      <w:r>
        <w:rPr>
          <w:rFonts w:ascii="SimSun" w:hAnsi="SimSun" w:eastAsia="SimSun" w:cs="SimSun"/>
          <w:color w:val="000000"/>
          <w:sz w:val="21"/>
          <w:u w:val="single"/>
        </w:rPr>
        <w:t xml:space="preserve">         </w:t>
      </w:r>
      <w:r>
        <w:rPr>
          <w:rFonts w:ascii="SimSun" w:hAnsi="SimSun" w:eastAsia="SimSun" w:cs="SimSun"/>
          <w:color w:val="000000"/>
          <w:sz w:val="21"/>
        </w:rPr>
        <w:t xml:space="preserve">（工作内容）部分工作，并承担相应的责任；……。（注：需明确联合体中各供应商所承担的工作和相应的责任）。</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3.其中，</w:t>
      </w:r>
      <w:r>
        <w:rPr>
          <w:rFonts w:ascii="SimSun" w:hAnsi="SimSun" w:eastAsia="SimSun" w:cs="SimSun"/>
          <w:color w:val="000000"/>
          <w:sz w:val="21"/>
          <w:u w:val="single"/>
        </w:rPr>
        <w:t xml:space="preserve">           </w:t>
      </w:r>
      <w:r>
        <w:rPr>
          <w:rFonts w:ascii="SimSun" w:hAnsi="SimSun" w:eastAsia="SimSun" w:cs="SimSun"/>
          <w:color w:val="000000"/>
          <w:sz w:val="21"/>
        </w:rPr>
        <w:t xml:space="preserve">（企业全称）为¨小型、微型企业 ¨残疾人福利性单位 ¨监狱企业，且我们约定该单位所承担的合同金额将占本项目合同总金额的</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645"/>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5"/>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联合体中各供应商全称：（加盖电子公章）</w:t>
      </w:r>
      <w:r/>
    </w:p>
    <w:p>
      <w:pPr>
        <w:ind w:left="0" w:right="0" w:firstLine="52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1.牵头单位必须为联合体成员。</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2.在所属企业类型前的¨内打“√”。</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3.除另有说明外，本招标文件要求加盖电子公章之处，加盖牵头单位的电子公章即可。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Courier New">
    <w:panose1 w:val="02070309020205020404"/>
  </w:font>
  <w:font w:name="Arial Unicode MS">
    <w:panose1 w:val="020B06040202020202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List Paragraph"/>
    <w:uiPriority w:val="34"/>
    <w:qFormat/>
    <w:pPr>
      <w:contextualSpacing/>
      <w:ind w:left="720"/>
    </w:pPr>
  </w:style>
  <w:style w:type="paragraph" w:styleId="665">
    <w:name w:val="No Spacing"/>
    <w:uiPriority w:val="1"/>
    <w:qFormat/>
    <w:pPr>
      <w:spacing w:before="0" w:after="0" w:line="240" w:lineRule="auto"/>
    </w:pPr>
  </w:style>
  <w:style w:type="paragraph" w:styleId="666">
    <w:name w:val="Title"/>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link w:val="671"/>
    <w:uiPriority w:val="29"/>
    <w:qFormat/>
    <w:pPr>
      <w:ind w:left="720" w:right="720"/>
    </w:pPr>
    <w:rPr>
      <w:i/>
    </w:rPr>
  </w:style>
  <w:style w:type="character" w:styleId="671">
    <w:name w:val="Quote Char"/>
    <w:link w:val="670"/>
    <w:uiPriority w:val="29"/>
    <w:rPr>
      <w:i/>
    </w:rPr>
  </w:style>
  <w:style w:type="paragraph" w:styleId="672">
    <w:name w:val="Intense Quote"/>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uiPriority w:val="39"/>
    <w:unhideWhenUsed/>
    <w:pPr>
      <w:ind w:left="0" w:right="0" w:firstLine="0"/>
      <w:spacing w:after="57"/>
    </w:pPr>
  </w:style>
  <w:style w:type="paragraph" w:styleId="814">
    <w:name w:val="toc 2"/>
    <w:uiPriority w:val="39"/>
    <w:unhideWhenUsed/>
    <w:pPr>
      <w:ind w:left="283" w:right="0" w:firstLine="0"/>
      <w:spacing w:after="57"/>
    </w:pPr>
  </w:style>
  <w:style w:type="paragraph" w:styleId="815">
    <w:name w:val="toc 3"/>
    <w:uiPriority w:val="39"/>
    <w:unhideWhenUsed/>
    <w:pPr>
      <w:ind w:left="567" w:right="0" w:firstLine="0"/>
      <w:spacing w:after="57"/>
    </w:pPr>
  </w:style>
  <w:style w:type="paragraph" w:styleId="816">
    <w:name w:val="toc 4"/>
    <w:uiPriority w:val="39"/>
    <w:unhideWhenUsed/>
    <w:pPr>
      <w:ind w:left="850" w:right="0" w:firstLine="0"/>
      <w:spacing w:after="57"/>
    </w:pPr>
  </w:style>
  <w:style w:type="paragraph" w:styleId="817">
    <w:name w:val="toc 5"/>
    <w:uiPriority w:val="39"/>
    <w:unhideWhenUsed/>
    <w:pPr>
      <w:ind w:left="1134" w:right="0" w:firstLine="0"/>
      <w:spacing w:after="57"/>
    </w:pPr>
  </w:style>
  <w:style w:type="paragraph" w:styleId="818">
    <w:name w:val="toc 6"/>
    <w:uiPriority w:val="39"/>
    <w:unhideWhenUsed/>
    <w:pPr>
      <w:ind w:left="1417" w:right="0" w:firstLine="0"/>
      <w:spacing w:after="57"/>
    </w:pPr>
  </w:style>
  <w:style w:type="paragraph" w:styleId="819">
    <w:name w:val="toc 7"/>
    <w:uiPriority w:val="39"/>
    <w:unhideWhenUsed/>
    <w:pPr>
      <w:ind w:left="1701" w:right="0" w:firstLine="0"/>
      <w:spacing w:after="57"/>
    </w:pPr>
  </w:style>
  <w:style w:type="paragraph" w:styleId="820">
    <w:name w:val="toc 8"/>
    <w:uiPriority w:val="39"/>
    <w:unhideWhenUsed/>
    <w:pPr>
      <w:ind w:left="1984" w:right="0" w:firstLine="0"/>
      <w:spacing w:after="57"/>
    </w:pPr>
  </w:style>
  <w:style w:type="paragraph" w:styleId="821">
    <w:name w:val="toc 9"/>
    <w:uiPriority w:val="39"/>
    <w:unhideWhenUsed/>
    <w:pPr>
      <w:ind w:left="2268" w:right="0" w:firstLine="0"/>
      <w:spacing w:after="57"/>
    </w:pPr>
  </w:style>
  <w:style w:type="paragraph" w:styleId="822">
    <w:name w:val="TOC Heading"/>
    <w:uiPriority w:val="39"/>
    <w:unhideWhenUsed/>
  </w:style>
  <w:style w:type="paragraph" w:styleId="823">
    <w:name w:val="table of figures"/>
    <w:uiPriority w:val="99"/>
    <w:unhideWhenUsed/>
    <w:pPr>
      <w:spacing w:after="0" w:afterAutospacing="0"/>
    </w:pPr>
  </w:style>
  <w:style w:type="character" w:styleId="824" w:default="1">
    <w:name w:val="Default Paragraph Font"/>
    <w:uiPriority w:val="1"/>
    <w:semiHidden/>
    <w:unhideWhenUsed/>
  </w:style>
  <w:style w:type="numbering" w:styleId="825" w:default="1">
    <w:name w:val="No List"/>
    <w:uiPriority w:val="99"/>
    <w:semiHidden/>
    <w:unhideWhenUsed/>
  </w:style>
  <w:style w:type="paragraph" w:styleId="826" w:default="1">
    <w:name w:val="Normal"/>
    <w:qFormat/>
  </w:style>
  <w:style w:type="table" w:styleId="8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朱浩</cp:lastModifiedBy>
  <cp:revision>3</cp:revision>
  <dcterms:created xsi:type="dcterms:W3CDTF">2026-09-02T09:24:14Z</dcterms:created>
  <dcterms:modified xsi:type="dcterms:W3CDTF">2026-09-02T10:04:29Z</dcterms:modified>
</cp:coreProperties>
</file>