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6"/>
        <w:rPr>
          <w:rFonts w:hint="eastAsia" w:ascii="宋体" w:hAnsi="宋体" w:cs="宋体"/>
          <w:color w:val="000000"/>
          <w:sz w:val="20"/>
          <w:szCs w:val="20"/>
          <w:highlight w:val="none"/>
          <w:lang w:eastAsia="zh-CN"/>
        </w:rPr>
      </w:pPr>
      <w:r>
        <w:rPr>
          <w:rFonts w:hint="eastAsia" w:ascii="宋体" w:hAnsi="宋体" w:cs="宋体"/>
          <w:color w:val="000000"/>
          <w:sz w:val="20"/>
          <w:szCs w:val="20"/>
          <w:highlight w:val="none"/>
          <w:lang w:eastAsia="zh-CN"/>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rPr>
          <w:rFonts w:hint="eastAsia" w:ascii="宋体" w:hAnsi="宋体" w:cs="宋体"/>
          <w:color w:val="000000"/>
          <w:sz w:val="20"/>
          <w:szCs w:val="20"/>
          <w:highlight w:val="none"/>
        </w:rPr>
      </w:pPr>
      <w:r>
        <w:rPr>
          <w:rFonts w:hint="eastAsia" w:ascii="宋体" w:hAnsi="宋体" w:cs="宋体"/>
          <w:color w:val="000000"/>
          <w:sz w:val="20"/>
          <w:szCs w:val="20"/>
          <w:highlight w:val="none"/>
        </w:rPr>
      </w:r>
      <w:r/>
    </w:p>
    <w:p>
      <w:pPr>
        <w:pStyle w:val="1286"/>
        <w:spacing w:before="5"/>
        <w:rPr>
          <w:rFonts w:hint="eastAsia" w:ascii="宋体" w:hAnsi="宋体" w:cs="宋体"/>
          <w:color w:val="000000"/>
          <w:sz w:val="29"/>
          <w:szCs w:val="29"/>
          <w:highlight w:val="none"/>
        </w:rPr>
      </w:pPr>
      <w:r>
        <w:rPr>
          <w:rFonts w:hint="eastAsia" w:ascii="宋体" w:hAnsi="宋体" w:cs="宋体"/>
          <w:color w:val="000000"/>
          <w:sz w:val="29"/>
          <w:szCs w:val="29"/>
          <w:highlight w:val="none"/>
        </w:rPr>
      </w:r>
      <w:r/>
    </w:p>
    <w:p>
      <w:pPr>
        <w:pStyle w:val="1287"/>
        <w:jc w:val="center"/>
        <w:rPr>
          <w:rFonts w:hint="eastAsia"/>
          <w:b/>
          <w:bCs/>
          <w:color w:val="000000"/>
          <w:highlight w:val="none"/>
          <w:lang w:eastAsia="zh-CN"/>
        </w:rPr>
      </w:pPr>
      <w:r/>
      <w:bookmarkStart w:id="0" w:name="_Toc27918"/>
      <w:r/>
      <w:bookmarkStart w:id="1" w:name="_Toc32328"/>
      <w:r>
        <w:rPr>
          <w:rFonts w:hint="eastAsia"/>
          <w:b/>
          <w:bCs/>
          <w:color w:val="000000"/>
          <w:highlight w:val="none"/>
          <w:lang w:eastAsia="zh-CN"/>
        </w:rPr>
        <w:t xml:space="preserve">竞争性磋商文件</w:t>
      </w:r>
      <w:bookmarkEnd w:id="0"/>
      <w:r/>
      <w:bookmarkEnd w:id="1"/>
      <w:r>
        <w:rPr>
          <w:rFonts w:hint="eastAsia"/>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311"/>
        <w:tabs>
          <w:tab w:val="center" w:pos="4153" w:leader="none"/>
          <w:tab w:val="right" w:pos="8306" w:leader="none"/>
        </w:tabs>
        <w:rPr>
          <w:color w:val="000000"/>
          <w:highlight w:val="none"/>
          <w:lang w:eastAsia="zh-CN"/>
        </w:rPr>
      </w:pPr>
      <w:r>
        <w:rPr>
          <w:color w:val="000000"/>
          <w:highlight w:val="none"/>
          <w:lang w:eastAsia="zh-CN"/>
        </w:rPr>
      </w:r>
      <w:r/>
    </w:p>
    <w:p>
      <w:pPr>
        <w:pStyle w:val="1286"/>
        <w:rPr>
          <w:b/>
          <w:bCs/>
          <w:color w:val="000000"/>
          <w:highlight w:val="none"/>
          <w:lang w:eastAsia="zh-CN"/>
        </w:rPr>
      </w:pPr>
      <w:r>
        <w:rPr>
          <w:b/>
          <w:bCs/>
          <w:color w:val="000000"/>
          <w:highlight w:val="none"/>
          <w:lang w:eastAsia="zh-CN"/>
        </w:rPr>
      </w:r>
      <w:r/>
    </w:p>
    <w:p>
      <w:pPr>
        <w:pStyle w:val="1286"/>
        <w:tabs>
          <w:tab w:val="left" w:pos="5415" w:leader="none"/>
        </w:tabs>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tab/>
      </w:r>
      <w:r>
        <w:rPr>
          <w:rFonts w:hint="eastAsia" w:ascii="黑体" w:hAnsi="黑体" w:eastAsia="黑体" w:cs="黑体"/>
          <w:b/>
          <w:bCs/>
          <w:color w:val="000000"/>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项目编号：JSZC-320000-NJJC-C2026-0126</w:t>
      </w:r>
      <w:r>
        <w:rPr>
          <w:rFonts w:hint="eastAsia" w:cs="黑体"/>
          <w:b/>
          <w:bCs/>
          <w:color w:val="000000"/>
          <w:sz w:val="36"/>
          <w:szCs w:val="36"/>
          <w:highlight w:val="none"/>
          <w:lang w:val="en-US" w:eastAsia="zh-CN"/>
        </w:rPr>
        <w:t xml:space="preserve"> </w:t>
      </w:r>
      <w:r>
        <w:rPr>
          <w:rFonts w:hint="eastAsia" w:cs="黑体"/>
          <w:b/>
          <w:bCs/>
          <w:color w:val="000000"/>
          <w:sz w:val="36"/>
          <w:szCs w:val="36"/>
          <w:highlight w:val="none"/>
          <w:lang w:eastAsia="zh-CN"/>
        </w:rPr>
      </w:r>
      <w:r/>
    </w:p>
    <w:p>
      <w:pPr>
        <w:pStyle w:val="1286"/>
        <w:spacing w:before="6"/>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lang w:eastAsia="zh-CN"/>
        </w:rPr>
      </w:r>
      <w:r/>
    </w:p>
    <w:p>
      <w:pPr>
        <w:pStyle w:val="1289"/>
        <w:ind w:left="698"/>
        <w:rPr>
          <w:rFonts w:cs="黑体"/>
          <w:b/>
          <w:bCs/>
          <w:color w:val="000000"/>
          <w:sz w:val="36"/>
          <w:szCs w:val="36"/>
          <w:highlight w:val="none"/>
          <w:lang w:val="en-US" w:eastAsia="zh-CN"/>
        </w:rPr>
      </w:pPr>
      <w:r>
        <w:rPr>
          <w:rFonts w:hint="eastAsia" w:cs="黑体"/>
          <w:b/>
          <w:bCs/>
          <w:color w:val="000000"/>
          <w:sz w:val="36"/>
          <w:szCs w:val="36"/>
          <w:highlight w:val="none"/>
          <w:lang w:eastAsia="zh-CN"/>
        </w:rPr>
        <w:t xml:space="preserve">项目名称：2026年度江苏部分省管海域水下地理信息数据获取船舶租赁（</w:t>
      </w:r>
      <w:r>
        <w:rPr>
          <w:rFonts w:hint="eastAsia" w:cs="黑体"/>
          <w:b/>
          <w:bCs/>
          <w:color w:val="000000"/>
          <w:sz w:val="36"/>
          <w:szCs w:val="36"/>
          <w:highlight w:val="none"/>
          <w:lang w:val="en-US" w:eastAsia="zh-CN"/>
        </w:rPr>
        <w:t xml:space="preserve">第二次）</w:t>
      </w:r>
      <w:r>
        <w:rPr>
          <w:rFonts w:cs="黑体"/>
          <w:b/>
          <w:bCs/>
          <w:color w:val="000000"/>
          <w:sz w:val="36"/>
          <w:szCs w:val="36"/>
          <w:highlight w:val="none"/>
          <w:lang w:val="en-US"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采购人：江苏省测绘工程院</w:t>
      </w: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采购代理机构：南京江城工程项目管理有限公司</w:t>
      </w: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r>
      <w:r/>
    </w:p>
    <w:p>
      <w:pPr>
        <w:pStyle w:val="1289"/>
        <w:ind w:left="698"/>
        <w:rPr>
          <w:rFonts w:hint="eastAsia" w:cs="黑体"/>
          <w:b/>
          <w:bCs/>
          <w:color w:val="000000"/>
          <w:sz w:val="36"/>
          <w:szCs w:val="36"/>
          <w:highlight w:val="none"/>
          <w:lang w:eastAsia="zh-CN"/>
        </w:rPr>
      </w:pPr>
      <w:r>
        <w:rPr>
          <w:rFonts w:hint="eastAsia" w:cs="黑体"/>
          <w:b/>
          <w:bCs/>
          <w:color w:val="000000"/>
          <w:sz w:val="36"/>
          <w:szCs w:val="36"/>
          <w:highlight w:val="none"/>
          <w:lang w:eastAsia="zh-CN"/>
        </w:rPr>
        <w:t xml:space="preserve">项目类别：服务类 </w:t>
      </w:r>
      <w:r>
        <w:rPr>
          <w:rFonts w:hint="eastAsia" w:cs="黑体"/>
          <w:b/>
          <w:bCs/>
          <w:color w:val="000000"/>
          <w:sz w:val="36"/>
          <w:szCs w:val="36"/>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highlight w:val="none"/>
          <w:lang w:eastAsia="zh-CN"/>
        </w:rPr>
      </w:pPr>
      <w:r>
        <w:rPr>
          <w:rFonts w:hint="eastAsia" w:ascii="黑体" w:hAnsi="黑体" w:eastAsia="黑体" w:cs="黑体"/>
          <w:b/>
          <w:bCs/>
          <w:color w:val="000000"/>
          <w:highlight w:val="none"/>
          <w:lang w:eastAsia="zh-CN"/>
        </w:rPr>
      </w:r>
      <w:r/>
    </w:p>
    <w:p>
      <w:pPr>
        <w:pStyle w:val="1286"/>
        <w:rPr>
          <w:rFonts w:hint="eastAsia" w:ascii="黑体" w:hAnsi="黑体" w:eastAsia="黑体" w:cs="黑体"/>
          <w:b/>
          <w:bCs/>
          <w:color w:val="000000"/>
          <w:sz w:val="32"/>
          <w:szCs w:val="32"/>
          <w:highlight w:val="none"/>
          <w:lang w:eastAsia="zh-CN"/>
        </w:rPr>
      </w:pPr>
      <w:r>
        <w:rPr>
          <w:rFonts w:hint="eastAsia" w:ascii="黑体" w:hAnsi="黑体" w:eastAsia="黑体" w:cs="黑体"/>
          <w:b/>
          <w:bCs/>
          <w:color w:val="000000"/>
          <w:sz w:val="32"/>
          <w:szCs w:val="32"/>
          <w:highlight w:val="none"/>
          <w:lang w:eastAsia="zh-CN"/>
        </w:rPr>
      </w:r>
      <w:r/>
    </w:p>
    <w:p>
      <w:pPr>
        <w:pStyle w:val="1286"/>
        <w:jc w:val="center"/>
        <w:rPr>
          <w:rFonts w:hint="eastAsia" w:ascii="黑体" w:hAnsi="黑体" w:eastAsia="黑体" w:cs="黑体"/>
          <w:b/>
          <w:bCs/>
          <w:color w:val="000000"/>
          <w:sz w:val="36"/>
          <w:szCs w:val="36"/>
          <w:highlight w:val="none"/>
          <w:lang w:eastAsia="zh-CN"/>
        </w:rPr>
      </w:pPr>
      <w:r>
        <w:rPr>
          <w:rFonts w:hint="eastAsia" w:ascii="黑体" w:hAnsi="黑体" w:eastAsia="黑体" w:cs="黑体"/>
          <w:b/>
          <w:bCs/>
          <w:color w:val="000000"/>
          <w:sz w:val="36"/>
          <w:szCs w:val="36"/>
          <w:highlight w:val="none"/>
          <w:lang w:eastAsia="zh-CN"/>
        </w:rPr>
      </w:r>
      <w:r/>
    </w:p>
    <w:p>
      <w:pPr>
        <w:pStyle w:val="1286"/>
        <w:jc w:val="center"/>
        <w:rPr>
          <w:rFonts w:hint="eastAsia" w:ascii="黑体" w:hAnsi="黑体" w:eastAsia="黑体" w:cs="黑体"/>
          <w:b/>
          <w:bCs/>
          <w:color w:val="000000"/>
          <w:sz w:val="36"/>
          <w:szCs w:val="36"/>
          <w:highlight w:val="none"/>
          <w:lang w:eastAsia="zh-CN"/>
        </w:rPr>
      </w:pPr>
      <w:r>
        <w:rPr>
          <w:rFonts w:hint="eastAsia" w:ascii="黑体" w:hAnsi="黑体" w:eastAsia="黑体" w:cs="黑体"/>
          <w:b/>
          <w:bCs/>
          <w:color w:val="000000"/>
          <w:sz w:val="36"/>
          <w:szCs w:val="36"/>
          <w:highlight w:val="none"/>
          <w:lang w:eastAsia="zh-CN"/>
        </w:rPr>
        <w:t xml:space="preserve">二○二</w:t>
      </w:r>
      <w:r>
        <w:rPr>
          <w:rFonts w:hint="eastAsia" w:ascii="黑体" w:hAnsi="黑体" w:eastAsia="黑体" w:cs="黑体"/>
          <w:b/>
          <w:bCs/>
          <w:color w:val="000000"/>
          <w:sz w:val="36"/>
          <w:szCs w:val="36"/>
          <w:highlight w:val="none"/>
          <w:lang w:val="en-US" w:eastAsia="zh-CN"/>
        </w:rPr>
        <w:t xml:space="preserve">六</w:t>
      </w:r>
      <w:r>
        <w:rPr>
          <w:rFonts w:hint="eastAsia" w:ascii="黑体" w:hAnsi="黑体" w:eastAsia="黑体" w:cs="黑体"/>
          <w:b/>
          <w:bCs/>
          <w:color w:val="000000"/>
          <w:sz w:val="36"/>
          <w:szCs w:val="36"/>
          <w:highlight w:val="none"/>
          <w:lang w:eastAsia="zh-CN"/>
        </w:rPr>
        <w:t xml:space="preserve">年</w:t>
      </w:r>
      <w:r>
        <w:rPr>
          <w:rFonts w:hint="eastAsia" w:ascii="黑体" w:hAnsi="黑体" w:eastAsia="黑体" w:cs="黑体"/>
          <w:b/>
          <w:bCs/>
          <w:color w:val="000000"/>
          <w:sz w:val="36"/>
          <w:szCs w:val="36"/>
          <w:highlight w:val="none"/>
          <w:lang w:val="en-US" w:eastAsia="zh-CN"/>
        </w:rPr>
        <w:t xml:space="preserve">九</w:t>
      </w:r>
      <w:r>
        <w:rPr>
          <w:rFonts w:hint="eastAsia" w:ascii="黑体" w:hAnsi="黑体" w:eastAsia="黑体" w:cs="黑体"/>
          <w:b/>
          <w:bCs/>
          <w:color w:val="000000"/>
          <w:sz w:val="36"/>
          <w:szCs w:val="36"/>
          <w:highlight w:val="none"/>
          <w:lang w:eastAsia="zh-CN"/>
        </w:rPr>
        <w:t xml:space="preserve">月</w:t>
      </w:r>
      <w:r>
        <w:rPr>
          <w:rFonts w:hint="eastAsia" w:ascii="黑体" w:hAnsi="黑体" w:eastAsia="黑体" w:cs="黑体"/>
          <w:b/>
          <w:bCs/>
          <w:color w:val="000000"/>
          <w:sz w:val="36"/>
          <w:szCs w:val="36"/>
          <w:highlight w:val="none"/>
          <w:lang w:eastAsia="zh-CN"/>
        </w:rPr>
      </w:r>
      <w:r/>
    </w:p>
    <w:p>
      <w:pPr>
        <w:pStyle w:val="1286"/>
        <w:rPr>
          <w:rFonts w:hint="eastAsia" w:ascii="宋体" w:hAnsi="宋体" w:cs="宋体"/>
          <w:b/>
          <w:bCs/>
          <w:color w:val="000000"/>
          <w:sz w:val="36"/>
          <w:szCs w:val="36"/>
          <w:highlight w:val="none"/>
          <w:lang w:eastAsia="zh-CN"/>
        </w:rPr>
        <w:sectPr>
          <w:headerReference w:type="default" r:id="rId9"/>
          <w:footerReference w:type="default" r:id="rId14"/>
          <w:footnotePr/>
          <w:endnotePr/>
          <w:type w:val="continuous"/>
          <w:pgSz w:w="11910" w:h="16840" w:orient="portrait"/>
          <w:pgMar w:top="1327" w:right="1519" w:bottom="1327" w:left="1519" w:header="720" w:footer="720" w:gutter="0"/>
          <w:pgNumType w:start="1"/>
          <w:cols w:num="1" w:sep="0" w:space="1701" w:equalWidth="1"/>
          <w:docGrid w:linePitch="360"/>
        </w:sectPr>
      </w:pPr>
      <w:r>
        <w:rPr>
          <w:rFonts w:hint="eastAsia" w:ascii="宋体" w:hAnsi="宋体" w:cs="宋体"/>
          <w:b/>
          <w:bCs/>
          <w:color w:val="000000"/>
          <w:sz w:val="36"/>
          <w:szCs w:val="36"/>
          <w:highlight w:val="none"/>
          <w:lang w:eastAsia="zh-CN"/>
        </w:rPr>
        <w:br w:type="page" w:clear="all"/>
      </w:r>
      <w:r/>
    </w:p>
    <w:p>
      <w:pPr>
        <w:pStyle w:val="1286"/>
        <w:ind w:left="0" w:right="0" w:firstLine="0"/>
        <w:jc w:val="center"/>
        <w:spacing w:before="0" w:after="0" w:line="240" w:lineRule="auto"/>
        <w:rPr>
          <w:rFonts w:hint="eastAsia" w:ascii="黑体" w:hAnsi="黑体" w:eastAsia="黑体" w:cs="黑体"/>
          <w:b/>
          <w:bCs/>
          <w:color w:val="000000"/>
          <w:sz w:val="48"/>
          <w:szCs w:val="44"/>
          <w:highlight w:val="none"/>
        </w:rPr>
      </w:pPr>
      <w:r/>
      <w:bookmarkStart w:id="2" w:name="_bookmark0"/>
      <w:r/>
      <w:bookmarkEnd w:id="2"/>
      <w:r/>
      <w:bookmarkStart w:id="3" w:name="第一章  竞争性磋商邀请"/>
      <w:r/>
      <w:bookmarkEnd w:id="3"/>
      <w:r>
        <w:rPr>
          <w:rFonts w:hint="eastAsia" w:ascii="黑体" w:hAnsi="黑体" w:eastAsia="黑体" w:cs="黑体"/>
          <w:b/>
          <w:bCs/>
          <w:color w:val="000000"/>
          <w:sz w:val="40"/>
          <w:szCs w:val="44"/>
          <w:highlight w:val="none"/>
        </w:rPr>
        <w:t xml:space="preserve">目</w:t>
      </w:r>
      <w:r>
        <w:rPr>
          <w:rFonts w:hint="eastAsia" w:ascii="黑体" w:hAnsi="黑体" w:eastAsia="黑体" w:cs="黑体"/>
          <w:b/>
          <w:bCs/>
          <w:color w:val="000000"/>
          <w:sz w:val="40"/>
          <w:szCs w:val="44"/>
          <w:highlight w:val="none"/>
          <w:lang w:val="en-US" w:eastAsia="zh-CN"/>
        </w:rPr>
        <w:t xml:space="preserve">  </w:t>
      </w:r>
      <w:r>
        <w:rPr>
          <w:rFonts w:hint="eastAsia" w:ascii="黑体" w:hAnsi="黑体" w:eastAsia="黑体" w:cs="黑体"/>
          <w:b/>
          <w:bCs/>
          <w:color w:val="000000"/>
          <w:sz w:val="40"/>
          <w:szCs w:val="44"/>
          <w:highlight w:val="none"/>
        </w:rPr>
        <w:t xml:space="preserve">录</w:t>
      </w:r>
      <w:r>
        <w:rPr>
          <w:rFonts w:hint="eastAsia" w:ascii="黑体" w:hAnsi="黑体" w:eastAsia="黑体" w:cs="黑体"/>
          <w:b/>
          <w:bCs/>
          <w:color w:val="000000"/>
          <w:sz w:val="48"/>
          <w:szCs w:val="44"/>
          <w:highlight w:val="none"/>
        </w:rPr>
      </w:r>
      <w:r/>
    </w:p>
    <w:p>
      <w:pPr>
        <w:pStyle w:val="1314"/>
        <w:tabs>
          <w:tab w:val="right" w:pos="9642" w:leader="dot"/>
        </w:tabs>
        <w:rPr>
          <w:color w:val="000000"/>
          <w:highlight w:val="none"/>
        </w:rPr>
      </w:pPr>
      <w:r>
        <w:rPr>
          <w:rFonts w:hint="eastAsia"/>
          <w:color w:val="000000"/>
          <w:highlight w:val="none"/>
          <w:lang w:eastAsia="zh-CN"/>
        </w:rPr>
        <w:fldChar w:fldCharType="begin"/>
      </w:r>
      <w:r>
        <w:rPr>
          <w:rFonts w:hint="eastAsia"/>
          <w:color w:val="000000"/>
          <w:highlight w:val="none"/>
          <w:lang w:eastAsia="zh-CN"/>
        </w:rPr>
        <w:instrText xml:space="preserve">TOC \o "1-2" \h \u </w:instrText>
      </w:r>
      <w:r>
        <w:rPr>
          <w:rFonts w:hint="eastAsia"/>
          <w:color w:val="000000"/>
          <w:highlight w:val="none"/>
          <w:lang w:eastAsia="zh-CN"/>
        </w:rPr>
        <w:fldChar w:fldCharType="separate"/>
      </w:r>
      <w:r>
        <w:rPr>
          <w:color w:val="000000"/>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_Toc9145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第一章</w:t>
      </w:r>
      <w:r>
        <w:rPr>
          <w:rFonts w:hint="eastAsia" w:ascii="黑体" w:hAnsi="黑体" w:eastAsia="黑体" w:cs="黑体"/>
          <w:color w:val="000000"/>
          <w:sz w:val="28"/>
          <w:szCs w:val="28"/>
          <w:highlight w:val="none"/>
          <w:lang w:val="en-US" w:eastAsia="zh-CN"/>
        </w:rPr>
        <w:t xml:space="preserve"> </w:t>
      </w:r>
      <w:r>
        <w:rPr>
          <w:rFonts w:hint="eastAsia" w:ascii="黑体" w:hAnsi="黑体" w:eastAsia="黑体" w:cs="黑体"/>
          <w:color w:val="000000"/>
          <w:sz w:val="28"/>
          <w:szCs w:val="28"/>
          <w:highlight w:val="none"/>
          <w:lang w:eastAsia="zh-CN"/>
        </w:rPr>
        <w:t xml:space="preserve">竞争性磋商邀请</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_Toc9145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3</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_Toc23150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第二章</w:t>
      </w:r>
      <w:r>
        <w:rPr>
          <w:rFonts w:hint="eastAsia" w:ascii="黑体" w:hAnsi="黑体" w:eastAsia="黑体" w:cs="黑体"/>
          <w:color w:val="000000"/>
          <w:sz w:val="28"/>
          <w:szCs w:val="28"/>
          <w:highlight w:val="none"/>
          <w:lang w:val="en-US" w:eastAsia="zh-CN"/>
        </w:rPr>
        <w:t xml:space="preserve"> 磋商</w:t>
      </w:r>
      <w:r>
        <w:rPr>
          <w:rFonts w:hint="eastAsia" w:ascii="黑体" w:hAnsi="黑体" w:eastAsia="黑体" w:cs="黑体"/>
          <w:color w:val="000000"/>
          <w:sz w:val="28"/>
          <w:szCs w:val="28"/>
          <w:highlight w:val="none"/>
          <w:lang w:eastAsia="zh-CN"/>
        </w:rPr>
        <w:t xml:space="preserve">须知</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_Toc23150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7</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_Toc18711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color w:val="000000"/>
          <w:sz w:val="28"/>
          <w:szCs w:val="28"/>
          <w:highlight w:val="none"/>
          <w:lang w:eastAsia="zh-CN"/>
        </w:rPr>
        <w:t xml:space="preserve">第三章</w:t>
      </w:r>
      <w:r>
        <w:rPr>
          <w:rFonts w:hint="eastAsia" w:ascii="黑体" w:hAnsi="黑体" w:eastAsia="黑体" w:cs="黑体"/>
          <w:color w:val="000000"/>
          <w:sz w:val="28"/>
          <w:szCs w:val="28"/>
          <w:highlight w:val="none"/>
          <w:lang w:val="en-US" w:eastAsia="zh-CN"/>
        </w:rPr>
        <w:t xml:space="preserve"> </w:t>
      </w:r>
      <w:r>
        <w:rPr>
          <w:rFonts w:hint="eastAsia" w:ascii="黑体" w:hAnsi="黑体" w:eastAsia="黑体" w:cs="黑体"/>
          <w:color w:val="000000"/>
          <w:sz w:val="28"/>
          <w:szCs w:val="28"/>
          <w:highlight w:val="none"/>
          <w:lang w:eastAsia="zh-CN"/>
        </w:rPr>
        <w:t xml:space="preserve">成交标准</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_Toc18711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18</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_Toc10615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第四章</w:t>
      </w:r>
      <w:r>
        <w:rPr>
          <w:rFonts w:hint="eastAsia" w:ascii="黑体" w:hAnsi="黑体" w:eastAsia="黑体" w:cs="黑体"/>
          <w:bCs/>
          <w:color w:val="000000"/>
          <w:sz w:val="28"/>
          <w:szCs w:val="28"/>
          <w:highlight w:val="none"/>
          <w:lang w:val="en-US" w:eastAsia="zh-CN"/>
        </w:rPr>
        <w:t xml:space="preserve"> 项目需求</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_Toc10615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21</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_Toc23116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第五章</w:t>
      </w:r>
      <w:r>
        <w:rPr>
          <w:rFonts w:hint="eastAsia" w:ascii="黑体" w:hAnsi="黑体" w:eastAsia="黑体" w:cs="黑体"/>
          <w:bCs/>
          <w:color w:val="000000"/>
          <w:sz w:val="28"/>
          <w:szCs w:val="28"/>
          <w:highlight w:val="none"/>
          <w:lang w:val="en-US" w:eastAsia="zh-CN"/>
        </w:rPr>
        <w:t xml:space="preserve"> </w:t>
      </w:r>
      <w:r>
        <w:rPr>
          <w:rFonts w:hint="eastAsia" w:ascii="黑体" w:hAnsi="黑体" w:eastAsia="黑体" w:cs="黑体"/>
          <w:bCs/>
          <w:color w:val="000000"/>
          <w:sz w:val="28"/>
          <w:szCs w:val="28"/>
          <w:highlight w:val="none"/>
          <w:lang w:val="zh-CN" w:eastAsia="zh-CN"/>
        </w:rPr>
        <w:t xml:space="preserve">合同草案条款及格式</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_Toc23116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24</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315"/>
        <w:ind w:left="329"/>
        <w:keepLines w:val="0"/>
        <w:keepNext w:val="0"/>
        <w:pageBreakBefore w:val="0"/>
        <w:spacing w:line="360" w:lineRule="auto"/>
        <w:widowControl w:val="off"/>
        <w:tabs>
          <w:tab w:val="right" w:pos="9642" w:leader="dot"/>
        </w:tabs>
        <w:rPr>
          <w:rFonts w:hint="eastAsia" w:ascii="黑体" w:hAnsi="黑体" w:eastAsia="黑体" w:cs="黑体"/>
          <w:color w:val="000000"/>
          <w:sz w:val="28"/>
          <w:szCs w:val="28"/>
          <w:highlight w:val="none"/>
        </w:rPr>
      </w:pPr>
      <w:r>
        <w:rPr>
          <w:rFonts w:hint="eastAsia" w:ascii="黑体" w:hAnsi="黑体" w:eastAsia="黑体" w:cs="黑体"/>
          <w:color w:val="000000"/>
          <w:sz w:val="28"/>
          <w:szCs w:val="28"/>
          <w:highlight w:val="none"/>
          <w:lang w:eastAsia="zh-CN"/>
        </w:rPr>
        <w:fldChar w:fldCharType="begin"/>
      </w:r>
      <w:r>
        <w:rPr>
          <w:rFonts w:hint="eastAsia" w:ascii="黑体" w:hAnsi="黑体" w:eastAsia="黑体" w:cs="黑体"/>
          <w:color w:val="000000"/>
          <w:sz w:val="28"/>
          <w:szCs w:val="28"/>
          <w:highlight w:val="none"/>
          <w:lang w:eastAsia="zh-CN"/>
        </w:rPr>
        <w:instrText xml:space="preserve"> HYPERLINK \l _Toc30494 </w:instrText>
      </w:r>
      <w:r>
        <w:rPr>
          <w:rFonts w:hint="eastAsia" w:ascii="黑体" w:hAnsi="黑体" w:eastAsia="黑体" w:cs="黑体"/>
          <w:color w:val="000000"/>
          <w:sz w:val="28"/>
          <w:szCs w:val="28"/>
          <w:highlight w:val="none"/>
          <w:lang w:eastAsia="zh-CN"/>
        </w:rPr>
        <w:fldChar w:fldCharType="separate"/>
      </w:r>
      <w:r>
        <w:rPr>
          <w:rFonts w:hint="eastAsia" w:ascii="黑体" w:hAnsi="黑体" w:eastAsia="黑体" w:cs="黑体"/>
          <w:bCs/>
          <w:color w:val="000000"/>
          <w:sz w:val="28"/>
          <w:szCs w:val="28"/>
          <w:highlight w:val="none"/>
          <w:lang w:val="zh-CN" w:eastAsia="zh-CN"/>
        </w:rPr>
        <w:t xml:space="preserve">第六章</w:t>
      </w:r>
      <w:r>
        <w:rPr>
          <w:rFonts w:hint="eastAsia" w:ascii="黑体" w:hAnsi="黑体" w:eastAsia="黑体" w:cs="黑体"/>
          <w:bCs/>
          <w:color w:val="000000"/>
          <w:sz w:val="28"/>
          <w:szCs w:val="28"/>
          <w:highlight w:val="none"/>
          <w:lang w:val="en-US" w:eastAsia="zh-CN"/>
        </w:rPr>
        <w:t xml:space="preserve"> </w:t>
      </w:r>
      <w:r>
        <w:rPr>
          <w:rFonts w:hint="eastAsia" w:ascii="黑体" w:hAnsi="黑体" w:eastAsia="黑体" w:cs="黑体"/>
          <w:bCs/>
          <w:color w:val="000000"/>
          <w:sz w:val="28"/>
          <w:szCs w:val="28"/>
          <w:highlight w:val="none"/>
          <w:lang w:val="zh-CN" w:eastAsia="zh-CN"/>
        </w:rPr>
        <w:t xml:space="preserve">响应文件格式</w:t>
      </w:r>
      <w:r>
        <w:rPr>
          <w:rFonts w:hint="eastAsia" w:ascii="黑体" w:hAnsi="黑体" w:eastAsia="黑体" w:cs="黑体"/>
          <w:color w:val="000000"/>
          <w:sz w:val="28"/>
          <w:szCs w:val="28"/>
          <w:highlight w:val="none"/>
        </w:rPr>
        <w:tab/>
      </w:r>
      <w:r>
        <w:rPr>
          <w:rFonts w:hint="eastAsia" w:ascii="黑体" w:hAnsi="黑体" w:eastAsia="黑体" w:cs="黑体"/>
          <w:color w:val="000000"/>
          <w:sz w:val="28"/>
          <w:szCs w:val="28"/>
          <w:highlight w:val="none"/>
        </w:rPr>
        <w:fldChar w:fldCharType="begin"/>
      </w:r>
      <w:r>
        <w:rPr>
          <w:rFonts w:hint="eastAsia" w:ascii="黑体" w:hAnsi="黑体" w:eastAsia="黑体" w:cs="黑体"/>
          <w:color w:val="000000"/>
          <w:sz w:val="28"/>
          <w:szCs w:val="28"/>
          <w:highlight w:val="none"/>
        </w:rPr>
        <w:instrText xml:space="preserve"> PAGEREF _Toc30494 \h </w:instrText>
      </w:r>
      <w:r>
        <w:rPr>
          <w:rFonts w:hint="eastAsia" w:ascii="黑体" w:hAnsi="黑体" w:eastAsia="黑体" w:cs="黑体"/>
          <w:color w:val="000000"/>
          <w:sz w:val="28"/>
          <w:szCs w:val="28"/>
          <w:highlight w:val="none"/>
        </w:rPr>
        <w:fldChar w:fldCharType="separate"/>
      </w:r>
      <w:r>
        <w:rPr>
          <w:rFonts w:hint="eastAsia" w:ascii="黑体" w:hAnsi="黑体" w:eastAsia="黑体" w:cs="黑体"/>
          <w:color w:val="000000"/>
          <w:sz w:val="28"/>
          <w:szCs w:val="28"/>
          <w:highlight w:val="none"/>
        </w:rPr>
        <w:t xml:space="preserve">29</w:t>
      </w:r>
      <w:r>
        <w:rPr>
          <w:rFonts w:hint="eastAsia" w:ascii="黑体" w:hAnsi="黑体" w:eastAsia="黑体" w:cs="黑体"/>
          <w:color w:val="000000"/>
          <w:sz w:val="28"/>
          <w:szCs w:val="28"/>
          <w:highlight w:val="none"/>
        </w:rPr>
        <w:fldChar w:fldCharType="end"/>
      </w:r>
      <w:r>
        <w:rPr>
          <w:rFonts w:hint="eastAsia" w:ascii="黑体" w:hAnsi="黑体" w:eastAsia="黑体" w:cs="黑体"/>
          <w:color w:val="000000"/>
          <w:sz w:val="28"/>
          <w:szCs w:val="28"/>
          <w:highlight w:val="none"/>
          <w:lang w:eastAsia="zh-CN"/>
        </w:rPr>
        <w:fldChar w:fldCharType="end"/>
      </w:r>
      <w:r>
        <w:rPr>
          <w:rFonts w:hint="eastAsia" w:ascii="黑体" w:hAnsi="黑体" w:eastAsia="黑体" w:cs="黑体"/>
          <w:color w:val="000000"/>
          <w:sz w:val="28"/>
          <w:szCs w:val="28"/>
          <w:highlight w:val="none"/>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fldChar w:fldCharType="end"/>
      </w: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rPr>
          <w:rFonts w:hint="eastAsia"/>
          <w:color w:val="000000"/>
          <w:highlight w:val="none"/>
          <w:lang w:eastAsia="zh-CN"/>
        </w:rPr>
      </w:r>
      <w:r/>
    </w:p>
    <w:p>
      <w:pPr>
        <w:pStyle w:val="1288"/>
        <w:ind w:left="0"/>
        <w:jc w:val="center"/>
        <w:spacing w:line="360" w:lineRule="auto"/>
        <w:rPr>
          <w:rFonts w:hint="eastAsia"/>
          <w:color w:val="000000"/>
          <w:highlight w:val="none"/>
          <w:lang w:eastAsia="zh-CN"/>
        </w:rPr>
      </w:pPr>
      <w:r/>
      <w:bookmarkStart w:id="4" w:name="_Toc9145"/>
      <w:r>
        <w:rPr>
          <w:rFonts w:hint="eastAsia"/>
          <w:color w:val="000000"/>
          <w:highlight w:val="none"/>
          <w:lang w:eastAsia="zh-CN"/>
        </w:rPr>
        <w:t xml:space="preserve">第一章</w:t>
      </w:r>
      <w:r>
        <w:rPr>
          <w:rFonts w:hint="eastAsia"/>
          <w:color w:val="000000"/>
          <w:highlight w:val="none"/>
          <w:lang w:val="en-US" w:eastAsia="zh-CN"/>
        </w:rPr>
        <w:t xml:space="preserve"> </w:t>
      </w:r>
      <w:r>
        <w:rPr>
          <w:rFonts w:hint="eastAsia"/>
          <w:color w:val="000000"/>
          <w:highlight w:val="none"/>
          <w:lang w:eastAsia="zh-CN"/>
        </w:rPr>
        <w:t xml:space="preserve">竞争性磋商邀请</w:t>
      </w:r>
      <w:bookmarkEnd w:id="4"/>
      <w:r>
        <w:rPr>
          <w:rFonts w:hint="eastAsia"/>
          <w:color w:val="000000"/>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u w:val="single"/>
          <w:lang w:eastAsia="zh-CN"/>
        </w:rPr>
        <w:t xml:space="preserve">2026年度江苏部分省管海域水下地理信息数据获取船舶租赁</w:t>
      </w:r>
      <w:r>
        <w:rPr>
          <w:rFonts w:hint="eastAsia" w:ascii="宋体" w:hAnsi="宋体" w:cs="宋体"/>
          <w:bCs/>
          <w:color w:val="000000"/>
          <w:sz w:val="22"/>
          <w:szCs w:val="22"/>
          <w:highlight w:val="none"/>
          <w:lang w:eastAsia="zh-CN"/>
        </w:rPr>
        <w:t xml:space="preserve">的潜在供应商应在</w:t>
      </w:r>
      <w:r>
        <w:rPr>
          <w:rFonts w:hint="eastAsia" w:ascii="宋体" w:hAnsi="宋体" w:cs="宋体"/>
          <w:bCs/>
          <w:color w:val="000000"/>
          <w:sz w:val="22"/>
          <w:szCs w:val="22"/>
          <w:highlight w:val="none"/>
          <w:u w:val="single"/>
          <w:lang w:eastAsia="zh-CN"/>
        </w:rPr>
        <w:t xml:space="preserve">江苏省政府采购管理交易系统（苏采云系统）</w:t>
      </w:r>
      <w:r>
        <w:rPr>
          <w:rFonts w:hint="eastAsia" w:ascii="宋体" w:hAnsi="宋体" w:cs="宋体"/>
          <w:bCs/>
          <w:color w:val="000000"/>
          <w:sz w:val="22"/>
          <w:szCs w:val="22"/>
          <w:highlight w:val="none"/>
          <w:lang w:eastAsia="zh-CN"/>
        </w:rPr>
        <w:t xml:space="preserve">获取采购文件，并于202</w:t>
      </w:r>
      <w:r>
        <w:rPr>
          <w:rFonts w:hint="eastAsia" w:ascii="宋体" w:hAnsi="宋体" w:cs="宋体"/>
          <w:bCs/>
          <w:color w:val="000000"/>
          <w:sz w:val="22"/>
          <w:szCs w:val="22"/>
          <w:highlight w:val="none"/>
          <w:lang w:val="en-US" w:eastAsia="zh-CN"/>
        </w:rPr>
        <w:t xml:space="preserve">6</w:t>
      </w:r>
      <w:r>
        <w:rPr>
          <w:rFonts w:hint="eastAsia" w:ascii="宋体" w:hAnsi="宋体" w:cs="宋体"/>
          <w:bCs/>
          <w:color w:val="000000"/>
          <w:sz w:val="22"/>
          <w:szCs w:val="22"/>
          <w:highlight w:val="none"/>
          <w:lang w:eastAsia="zh-CN"/>
        </w:rPr>
        <w:t xml:space="preserve">年</w:t>
      </w:r>
      <w:r>
        <w:rPr>
          <w:rFonts w:hint="eastAsia" w:ascii="宋体" w:hAnsi="宋体" w:cs="宋体"/>
          <w:bCs/>
          <w:color w:val="000000"/>
          <w:sz w:val="22"/>
          <w:szCs w:val="22"/>
          <w:highlight w:val="none"/>
          <w:lang w:val="en-US" w:eastAsia="zh-CN"/>
        </w:rPr>
        <w:t xml:space="preserve">9</w:t>
      </w:r>
      <w:r>
        <w:rPr>
          <w:rFonts w:hint="eastAsia" w:ascii="宋体" w:hAnsi="宋体" w:cs="宋体"/>
          <w:bCs/>
          <w:color w:val="000000"/>
          <w:sz w:val="22"/>
          <w:szCs w:val="22"/>
          <w:highlight w:val="none"/>
          <w:lang w:eastAsia="zh-CN"/>
        </w:rPr>
        <w:t xml:space="preserve">月</w:t>
      </w:r>
      <w:r>
        <w:rPr>
          <w:rFonts w:hint="eastAsia" w:ascii="宋体" w:hAnsi="宋体" w:cs="宋体"/>
          <w:bCs/>
          <w:color w:val="000000"/>
          <w:sz w:val="22"/>
          <w:szCs w:val="22"/>
          <w:highlight w:val="none"/>
          <w:lang w:val="en-US" w:eastAsia="zh-CN"/>
        </w:rPr>
        <w:t xml:space="preserve">15</w:t>
      </w:r>
      <w:r>
        <w:rPr>
          <w:rFonts w:hint="eastAsia" w:ascii="宋体" w:hAnsi="宋体" w:cs="宋体"/>
          <w:bCs/>
          <w:color w:val="000000"/>
          <w:sz w:val="22"/>
          <w:szCs w:val="22"/>
          <w:highlight w:val="none"/>
          <w:lang w:eastAsia="zh-CN"/>
        </w:rPr>
        <w:t xml:space="preserve">日14点30分（北京时间）前提交响应文件。</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5" w:name="_Toc14152"/>
      <w:r/>
      <w:bookmarkStart w:id="6" w:name="_Toc14673"/>
      <w:r>
        <w:rPr>
          <w:rFonts w:hint="eastAsia" w:ascii="宋体" w:hAnsi="宋体" w:eastAsia="宋体" w:cs="宋体"/>
          <w:color w:val="000000"/>
          <w:sz w:val="22"/>
          <w:szCs w:val="22"/>
          <w:highlight w:val="none"/>
          <w:lang w:eastAsia="zh-CN"/>
        </w:rPr>
        <w:t xml:space="preserve">一、项目基本情况</w:t>
      </w:r>
      <w:bookmarkEnd w:id="5"/>
      <w:r/>
      <w:bookmarkEnd w:id="6"/>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项目编号：</w:t>
      </w:r>
      <w:r>
        <w:rPr>
          <w:rFonts w:hint="eastAsia" w:ascii="宋体" w:hAnsi="宋体" w:cs="宋体"/>
          <w:bCs/>
          <w:color w:val="000000"/>
          <w:sz w:val="22"/>
          <w:szCs w:val="22"/>
          <w:highlight w:val="none"/>
          <w:lang w:val="en-US" w:eastAsia="zh-CN"/>
        </w:rPr>
        <w:t xml:space="preserve"> JSZC-320000-NJJC-C2026-0126</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项目名称：2026年度江苏部分省管海域水下地理信息数据获取船舶租赁</w:t>
      </w:r>
      <w:r>
        <w:rPr>
          <w:rFonts w:hint="eastAsia" w:ascii="宋体" w:hAnsi="宋体" w:cs="宋体"/>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采购方式：竞争性磋商</w:t>
      </w:r>
      <w:r>
        <w:rPr>
          <w:rFonts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采购预算：160万元；</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最高限价</w:t>
      </w:r>
      <w:r>
        <w:rPr>
          <w:rFonts w:hint="eastAsia" w:ascii="宋体" w:hAnsi="宋体" w:cs="宋体"/>
          <w:bCs/>
          <w:color w:val="000000"/>
          <w:sz w:val="22"/>
          <w:szCs w:val="22"/>
          <w:highlight w:val="none"/>
          <w:lang w:val="en-US" w:eastAsia="zh-CN"/>
        </w:rPr>
        <w:t xml:space="preserve">单价</w:t>
      </w:r>
      <w:r>
        <w:rPr>
          <w:rFonts w:hint="eastAsia" w:ascii="宋体" w:hAnsi="宋体" w:cs="宋体"/>
          <w:bCs/>
          <w:color w:val="000000"/>
          <w:sz w:val="22"/>
          <w:szCs w:val="22"/>
          <w:highlight w:val="none"/>
          <w:lang w:eastAsia="zh-CN"/>
        </w:rPr>
        <w:t xml:space="preserve">：16</w:t>
      </w:r>
      <w:r>
        <w:rPr>
          <w:rFonts w:hint="eastAsia" w:ascii="宋体" w:hAnsi="宋体" w:cs="宋体"/>
          <w:bCs/>
          <w:color w:val="000000"/>
          <w:sz w:val="22"/>
          <w:szCs w:val="22"/>
          <w:highlight w:val="none"/>
          <w:lang w:val="en-US" w:eastAsia="zh-CN"/>
        </w:rPr>
        <w:t xml:space="preserve">2</w:t>
      </w:r>
      <w:r>
        <w:rPr>
          <w:rFonts w:hint="eastAsia" w:ascii="宋体" w:hAnsi="宋体" w:cs="宋体"/>
          <w:bCs/>
          <w:color w:val="000000"/>
          <w:sz w:val="22"/>
          <w:szCs w:val="22"/>
          <w:highlight w:val="none"/>
          <w:lang w:eastAsia="zh-CN"/>
        </w:rPr>
        <w:t xml:space="preserve">元</w:t>
      </w:r>
      <w:r>
        <w:rPr>
          <w:rFonts w:hint="eastAsia" w:ascii="宋体" w:hAnsi="宋体" w:cs="宋体"/>
          <w:color w:val="000000"/>
          <w:sz w:val="22"/>
          <w:szCs w:val="22"/>
          <w:highlight w:val="none"/>
          <w:lang w:eastAsia="zh-CN"/>
        </w:rPr>
        <w:t xml:space="preserve">/千米</w:t>
      </w:r>
      <w:r>
        <w:rPr>
          <w:rFonts w:hint="eastAsia" w:ascii="宋体" w:hAnsi="宋体" w:cs="宋体"/>
          <w:bCs/>
          <w:color w:val="000000"/>
          <w:sz w:val="22"/>
          <w:szCs w:val="22"/>
          <w:highlight w:val="none"/>
          <w:lang w:eastAsia="zh-CN"/>
        </w:rPr>
        <w:t xml:space="preserve">，超过最高限价</w:t>
      </w:r>
      <w:r>
        <w:rPr>
          <w:rFonts w:hint="eastAsia" w:ascii="宋体" w:hAnsi="宋体" w:cs="宋体"/>
          <w:bCs/>
          <w:color w:val="000000"/>
          <w:sz w:val="22"/>
          <w:szCs w:val="22"/>
          <w:highlight w:val="none"/>
          <w:lang w:val="en-US" w:eastAsia="zh-CN"/>
        </w:rPr>
        <w:t xml:space="preserve">单价</w:t>
      </w:r>
      <w:r>
        <w:rPr>
          <w:rFonts w:hint="eastAsia" w:ascii="宋体" w:hAnsi="宋体" w:cs="宋体"/>
          <w:bCs/>
          <w:color w:val="000000"/>
          <w:sz w:val="22"/>
          <w:szCs w:val="22"/>
          <w:highlight w:val="none"/>
          <w:lang w:eastAsia="zh-CN"/>
        </w:rPr>
        <w:t xml:space="preserve">的响应文件按无效投标处理。</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采购需求：按照 2026年度省级基础测绘任务安排，江苏省测绘工程院承担部分省管海域近海水下地理信息数据获取任务，将实施连云港市灌河口外侧部分省管海域水下地形测量工作，区域面积约</w:t>
      </w:r>
      <w:r>
        <w:rPr>
          <w:rFonts w:hint="eastAsia" w:ascii="宋体" w:hAnsi="宋体" w:cs="宋体"/>
          <w:bCs/>
          <w:color w:val="000000"/>
          <w:sz w:val="22"/>
          <w:szCs w:val="22"/>
          <w:highlight w:val="none"/>
          <w:lang w:val="en-US" w:eastAsia="zh-CN"/>
        </w:rPr>
        <w:t xml:space="preserve">226</w:t>
      </w:r>
      <w:r>
        <w:rPr>
          <w:rFonts w:hint="eastAsia" w:ascii="宋体" w:hAnsi="宋体" w:cs="宋体"/>
          <w:bCs/>
          <w:color w:val="000000"/>
          <w:sz w:val="22"/>
          <w:szCs w:val="22"/>
          <w:highlight w:val="none"/>
          <w:lang w:eastAsia="zh-CN"/>
        </w:rPr>
        <w:t xml:space="preserve">平方千米，测线长度约</w:t>
      </w:r>
      <w:r>
        <w:rPr>
          <w:rFonts w:hint="eastAsia" w:ascii="宋体" w:hAnsi="宋体" w:cs="宋体"/>
          <w:bCs/>
          <w:color w:val="000000"/>
          <w:sz w:val="22"/>
          <w:szCs w:val="22"/>
          <w:highlight w:val="none"/>
          <w:lang w:val="en-US" w:eastAsia="zh-CN"/>
        </w:rPr>
        <w:t xml:space="preserve">9000</w:t>
      </w:r>
      <w:r>
        <w:rPr>
          <w:rFonts w:hint="eastAsia" w:ascii="宋体" w:hAnsi="宋体" w:cs="宋体"/>
          <w:bCs/>
          <w:color w:val="000000"/>
          <w:sz w:val="22"/>
          <w:szCs w:val="22"/>
          <w:highlight w:val="none"/>
          <w:lang w:eastAsia="zh-CN"/>
        </w:rPr>
        <w:t xml:space="preserve">千米。按照项目实施进度安排，任务工期约为</w:t>
      </w:r>
      <w:r>
        <w:rPr>
          <w:rFonts w:hint="eastAsia" w:ascii="宋体" w:hAnsi="宋体" w:cs="宋体"/>
          <w:bCs/>
          <w:color w:val="000000"/>
          <w:sz w:val="22"/>
          <w:szCs w:val="22"/>
          <w:highlight w:val="none"/>
          <w:lang w:val="en-US" w:eastAsia="zh-CN"/>
        </w:rPr>
        <w:t xml:space="preserve">9-12</w:t>
      </w:r>
      <w:r>
        <w:rPr>
          <w:rFonts w:hint="eastAsia" w:ascii="宋体" w:hAnsi="宋体" w:cs="宋体"/>
          <w:bCs/>
          <w:color w:val="000000"/>
          <w:sz w:val="22"/>
          <w:szCs w:val="22"/>
          <w:highlight w:val="none"/>
          <w:lang w:eastAsia="zh-CN"/>
        </w:rPr>
        <w:t xml:space="preserve">月，需要租用船只用于水深测量</w:t>
      </w:r>
      <w:r>
        <w:rPr>
          <w:rFonts w:hint="eastAsia" w:ascii="宋体" w:hAnsi="宋体" w:cs="宋体"/>
          <w:color w:val="000000"/>
          <w:sz w:val="22"/>
          <w:szCs w:val="22"/>
          <w:highlight w:val="none"/>
          <w:shd w:val="clear" w:color="auto" w:fill="ffffff"/>
          <w:lang w:eastAsia="zh-CN"/>
        </w:rPr>
        <w:t xml:space="preserve">；</w:t>
      </w:r>
      <w:r>
        <w:rPr>
          <w:rFonts w:hint="eastAsia" w:ascii="宋体" w:hAnsi="宋体" w:cs="宋体"/>
          <w:bCs/>
          <w:color w:val="000000"/>
          <w:sz w:val="22"/>
          <w:szCs w:val="22"/>
          <w:highlight w:val="none"/>
          <w:lang w:eastAsia="zh-CN"/>
        </w:rPr>
        <w:t xml:space="preserve">具体详见采购文件第四章。</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合同履行期限：根据海上气象条件，至规定的测量任务完成。</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本项目不接受联合体投标。</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7" w:name="_Toc24236"/>
      <w:r/>
      <w:bookmarkStart w:id="8" w:name="_Toc26779"/>
      <w:r>
        <w:rPr>
          <w:rFonts w:hint="eastAsia" w:ascii="宋体" w:hAnsi="宋体" w:eastAsia="宋体" w:cs="宋体"/>
          <w:color w:val="000000"/>
          <w:sz w:val="22"/>
          <w:szCs w:val="22"/>
          <w:highlight w:val="none"/>
          <w:lang w:eastAsia="zh-CN"/>
        </w:rPr>
        <w:t xml:space="preserve">二、申请人的资格要求：</w:t>
      </w:r>
      <w:bookmarkEnd w:id="7"/>
      <w:r/>
      <w:bookmarkEnd w:id="8"/>
      <w:r>
        <w:rPr>
          <w:rFonts w:hint="eastAsia" w:ascii="宋体" w:hAnsi="宋体" w:eastAsia="宋体" w:cs="宋体"/>
          <w:color w:val="000000"/>
          <w:sz w:val="22"/>
          <w:szCs w:val="22"/>
          <w:highlight w:val="none"/>
          <w:lang w:eastAsia="zh-CN"/>
        </w:rPr>
        <w:t xml:space="preserve"> </w:t>
      </w:r>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1.满足《中华人民共和国政府采购法》第二十二条规定：</w:t>
      </w:r>
      <w:r>
        <w:rPr>
          <w:rFonts w:hint="eastAsia" w:ascii="宋体" w:hAnsi="宋体"/>
          <w:color w:val="000000"/>
          <w:sz w:val="22"/>
          <w:szCs w:val="22"/>
          <w:highlight w:val="none"/>
          <w:lang w:eastAsia="zh-CN"/>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w:t>
      </w:r>
      <w:r>
        <w:rPr>
          <w:rFonts w:hint="eastAsia" w:ascii="宋体" w:hAnsi="宋体" w:eastAsia="宋体" w:cs="宋体"/>
          <w:bCs/>
          <w:color w:val="000000"/>
          <w:sz w:val="22"/>
          <w:szCs w:val="22"/>
          <w:highlight w:val="none"/>
        </w:rPr>
        <w:t xml:space="preserve">提供由第三方专业机构出具的2025年度财务审计报告（财务审计报告至少包含资产负债表、利润表、现金流量表、第三方专业机构盖章和注册会计师签字盖章页）扫描件并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或提供响应截止时间前半年内（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）至少一个月的财务报表（至少包括资产负债表和利润表）扫描件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，或响应截止时间前半年内（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）银行出具的资信证明扫描件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，成立不满一年的无须提供</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286"/>
        <w:ind w:firstLine="440"/>
        <w:spacing w:line="360" w:lineRule="auto"/>
        <w:rPr>
          <w:rFonts w:hint="eastAsia"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落实政府采购政策需满足的资格要求：</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（1）本项目不专门面向中小微企业采购，执行价格扣除优惠政策，对小微企业报价给予10%的扣除。</w:t>
      </w:r>
      <w:r>
        <w:rPr>
          <w:rFonts w:hint="eastAsia" w:ascii="宋体" w:hAnsi="宋体"/>
          <w:color w:val="000000"/>
          <w:sz w:val="22"/>
          <w:szCs w:val="22"/>
          <w:highlight w:val="none"/>
          <w:lang w:val="zh-CN" w:eastAsia="zh-CN"/>
        </w:rPr>
        <w:t xml:space="preserve">提供《</w:t>
      </w:r>
      <w:r>
        <w:rPr>
          <w:rFonts w:hint="eastAsia" w:ascii="宋体" w:hAnsi="宋体"/>
          <w:color w:val="000000"/>
          <w:sz w:val="22"/>
          <w:szCs w:val="22"/>
          <w:highlight w:val="none"/>
          <w:lang w:eastAsia="zh-CN"/>
        </w:rPr>
        <w:t xml:space="preserve">中</w:t>
      </w:r>
      <w:r>
        <w:rPr>
          <w:rFonts w:hint="eastAsia" w:ascii="宋体" w:hAnsi="宋体"/>
          <w:color w:val="000000"/>
          <w:sz w:val="22"/>
          <w:szCs w:val="22"/>
          <w:highlight w:val="none"/>
          <w:lang w:val="zh-CN" w:eastAsia="zh-CN"/>
        </w:rPr>
        <w:t xml:space="preserve">小企业声明函》（格式见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hint="eastAsia" w:ascii="宋体" w:hAnsi="宋体"/>
          <w:color w:val="000000"/>
          <w:sz w:val="22"/>
          <w:szCs w:val="22"/>
          <w:highlight w:val="none"/>
          <w:lang w:val="zh-CN" w:eastAsia="zh-CN"/>
        </w:rPr>
        <w:t xml:space="preserve">本项目采购标的对应的中小企业划分标准所属行业为：</w:t>
      </w:r>
      <w:r>
        <w:rPr>
          <w:rFonts w:hint="eastAsia" w:ascii="宋体" w:hAnsi="宋体"/>
          <w:color w:val="000000"/>
          <w:sz w:val="22"/>
          <w:szCs w:val="22"/>
          <w:highlight w:val="none"/>
          <w:lang w:eastAsia="zh-CN"/>
        </w:rPr>
        <w:t xml:space="preserve">其他未列明行业</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b/>
          <w:bCs/>
          <w:color w:val="000000"/>
          <w:sz w:val="22"/>
          <w:szCs w:val="22"/>
          <w:highlight w:val="none"/>
          <w:lang w:eastAsia="zh-CN"/>
        </w:rPr>
      </w:pPr>
      <w:r>
        <w:rPr>
          <w:rFonts w:hint="eastAsia" w:ascii="宋体" w:hAnsi="宋体"/>
          <w:color w:val="000000"/>
          <w:sz w:val="22"/>
          <w:szCs w:val="22"/>
          <w:highlight w:val="none"/>
          <w:lang w:eastAsia="zh-CN"/>
        </w:rPr>
        <w:t xml:space="preserve">3.本项目的特定资格要求：</w:t>
      </w:r>
      <w:r>
        <w:rPr>
          <w:rFonts w:hint="eastAsia" w:ascii="宋体" w:hAnsi="宋体"/>
          <w:color w:val="000000"/>
          <w:sz w:val="22"/>
          <w:szCs w:val="22"/>
          <w:highlight w:val="none"/>
          <w:lang w:val="en-US" w:eastAsia="zh-CN"/>
        </w:rPr>
        <w:t xml:space="preserve">无</w:t>
      </w:r>
      <w:r>
        <w:rPr>
          <w:rFonts w:hint="eastAsia" w:ascii="宋体" w:hAnsi="宋体"/>
          <w:b/>
          <w:bCs/>
          <w:color w:val="000000"/>
          <w:sz w:val="22"/>
          <w:szCs w:val="22"/>
          <w:highlight w:val="none"/>
          <w:lang w:eastAsia="zh-CN"/>
        </w:rPr>
        <w:t xml:space="preserve">。</w:t>
      </w:r>
      <w:r>
        <w:rPr>
          <w:rFonts w:hint="eastAsia" w:ascii="宋体" w:hAnsi="宋体"/>
          <w:b/>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4.拒绝下述供应商参加本次采购活动：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（1）响应单位单位负责人为同一人或者存在直接控股、管理关系的不同响应单位，不得参加同一合同项下的采购活动。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（2）凡为招标项目提供整体设计、规范编制或者项目管理、监理、检测等服务的响应单位，不得再参加本项目的采购活动。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（3）被列入失信被执行人、重大税收违法案件当事人名单、政府采购严重违法失信行为记录名单及其他不符合《中华人民共和国政府采购法》第二十二条规定条件的响应单位参与政府采购活动。  </w:t>
      </w:r>
      <w:r>
        <w:rPr>
          <w:rFonts w:hint="eastAsia" w:ascii="宋体" w:hAnsi="宋体"/>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9" w:name="_Toc14653"/>
      <w:r/>
      <w:bookmarkStart w:id="10" w:name="_Toc29683"/>
      <w:r>
        <w:rPr>
          <w:rFonts w:hint="eastAsia" w:ascii="宋体" w:hAnsi="宋体" w:eastAsia="宋体" w:cs="宋体"/>
          <w:color w:val="000000"/>
          <w:sz w:val="22"/>
          <w:szCs w:val="22"/>
          <w:highlight w:val="none"/>
          <w:lang w:eastAsia="zh-CN"/>
        </w:rPr>
        <w:t xml:space="preserve">三、获取磋商采购文件</w:t>
      </w:r>
      <w:bookmarkEnd w:id="9"/>
      <w:r/>
      <w:bookmarkEnd w:id="10"/>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1.时间：自公告发布之日起5个工作日(2026年</w:t>
      </w:r>
      <w:r>
        <w:rPr>
          <w:rFonts w:hint="eastAsia" w:ascii="宋体" w:hAnsi="宋体" w:eastAsia="宋体" w:cs="Times New Roman"/>
          <w:color w:val="000000"/>
          <w:sz w:val="22"/>
          <w:szCs w:val="22"/>
          <w:highlight w:val="none"/>
          <w:lang w:val="en-US" w:eastAsia="zh-CN"/>
        </w:rPr>
        <w:t xml:space="preserve">9</w:t>
      </w:r>
      <w:r>
        <w:rPr>
          <w:rFonts w:hint="eastAsia" w:ascii="宋体" w:hAnsi="宋体" w:eastAsia="宋体" w:cs="Times New Roman"/>
          <w:color w:val="000000"/>
          <w:sz w:val="22"/>
          <w:szCs w:val="22"/>
          <w:highlight w:val="none"/>
          <w:lang w:eastAsia="zh-CN"/>
        </w:rPr>
        <w:t xml:space="preserve">月</w:t>
      </w:r>
      <w:r>
        <w:rPr>
          <w:rFonts w:hint="eastAsia" w:ascii="宋体" w:hAnsi="宋体" w:eastAsia="宋体" w:cs="Times New Roman"/>
          <w:color w:val="000000"/>
          <w:sz w:val="22"/>
          <w:szCs w:val="22"/>
          <w:highlight w:val="none"/>
          <w:lang w:val="en-US" w:eastAsia="zh-CN"/>
        </w:rPr>
        <w:t xml:space="preserve">3</w:t>
      </w:r>
      <w:r>
        <w:rPr>
          <w:rFonts w:hint="eastAsia" w:ascii="宋体" w:hAnsi="宋体" w:eastAsia="宋体" w:cs="Times New Roman"/>
          <w:color w:val="000000"/>
          <w:sz w:val="22"/>
          <w:szCs w:val="22"/>
          <w:highlight w:val="none"/>
          <w:lang w:eastAsia="zh-CN"/>
        </w:rPr>
        <w:t xml:space="preserve">日至2026年</w:t>
      </w:r>
      <w:r>
        <w:rPr>
          <w:rFonts w:hint="eastAsia" w:ascii="宋体" w:hAnsi="宋体" w:eastAsia="宋体" w:cs="Times New Roman"/>
          <w:color w:val="000000"/>
          <w:sz w:val="22"/>
          <w:szCs w:val="22"/>
          <w:highlight w:val="none"/>
          <w:lang w:val="en-US" w:eastAsia="zh-CN"/>
        </w:rPr>
        <w:t xml:space="preserve">9</w:t>
      </w:r>
      <w:r>
        <w:rPr>
          <w:rFonts w:hint="eastAsia" w:ascii="宋体" w:hAnsi="宋体" w:eastAsia="宋体" w:cs="Times New Roman"/>
          <w:color w:val="000000"/>
          <w:sz w:val="22"/>
          <w:szCs w:val="22"/>
          <w:highlight w:val="none"/>
          <w:lang w:eastAsia="zh-CN"/>
        </w:rPr>
        <w:t xml:space="preserve">月</w:t>
      </w:r>
      <w:r>
        <w:rPr>
          <w:rFonts w:hint="eastAsia" w:ascii="宋体" w:hAnsi="宋体" w:eastAsia="宋体" w:cs="Times New Roman"/>
          <w:color w:val="000000"/>
          <w:sz w:val="22"/>
          <w:szCs w:val="22"/>
          <w:highlight w:val="none"/>
          <w:lang w:val="en-US" w:eastAsia="zh-CN"/>
        </w:rPr>
        <w:t xml:space="preserve">9</w:t>
      </w:r>
      <w:r>
        <w:rPr>
          <w:rFonts w:hint="eastAsia" w:ascii="宋体" w:hAnsi="宋体" w:eastAsia="宋体" w:cs="Times New Roman"/>
          <w:color w:val="000000"/>
          <w:sz w:val="22"/>
          <w:szCs w:val="22"/>
          <w:highlight w:val="none"/>
          <w:lang w:eastAsia="zh-CN"/>
        </w:rPr>
        <w:t xml:space="preserve">日）</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2.地点：江苏省政府采购管理交易系统（苏采云系统）</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3.方式：网上自行下载</w:t>
      </w:r>
      <w:r>
        <w:rPr>
          <w:rFonts w:hint="eastAsia" w:ascii="宋体" w:hAnsi="宋体" w:eastAsia="宋体" w:cs="Times New Roman"/>
          <w:color w:val="000000"/>
          <w:sz w:val="22"/>
          <w:szCs w:val="22"/>
          <w:highlight w:val="none"/>
          <w:lang w:eastAsia="zh-CN"/>
        </w:rPr>
      </w:r>
      <w:r/>
    </w:p>
    <w:p>
      <w:pPr>
        <w:pStyle w:val="1286"/>
        <w:ind w:firstLine="440"/>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val="en-US" w:eastAsia="zh-CN"/>
        </w:rPr>
        <w:t xml:space="preserve">4.</w:t>
      </w:r>
      <w:r>
        <w:rPr>
          <w:rFonts w:hint="eastAsia" w:ascii="宋体" w:hAnsi="宋体" w:eastAsia="宋体" w:cs="Times New Roman"/>
          <w:color w:val="000000"/>
          <w:sz w:val="22"/>
          <w:szCs w:val="22"/>
          <w:highlight w:val="none"/>
          <w:lang w:eastAsia="zh-CN"/>
        </w:rPr>
        <w:t xml:space="preserve">售价:0元。</w:t>
      </w:r>
      <w:r>
        <w:rPr>
          <w:rFonts w:hint="eastAsia" w:ascii="宋体" w:hAnsi="宋体" w:eastAsia="宋体" w:cs="Times New Roman"/>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1" w:name="_Toc16119"/>
      <w:r/>
      <w:bookmarkStart w:id="12" w:name="_Toc4739"/>
      <w:r>
        <w:rPr>
          <w:rFonts w:hint="eastAsia" w:ascii="宋体" w:hAnsi="宋体" w:eastAsia="宋体" w:cs="宋体"/>
          <w:color w:val="000000"/>
          <w:sz w:val="22"/>
          <w:szCs w:val="22"/>
          <w:highlight w:val="none"/>
          <w:lang w:eastAsia="zh-CN"/>
        </w:rPr>
        <w:t xml:space="preserve">四、响应文件提交</w:t>
      </w:r>
      <w:bookmarkEnd w:id="11"/>
      <w:r/>
      <w:bookmarkEnd w:id="12"/>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递交磋商响应文件截止时间：202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9</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15</w:t>
      </w:r>
      <w:r>
        <w:rPr>
          <w:rFonts w:hint="eastAsia" w:ascii="宋体" w:hAnsi="宋体" w:cs="宋体"/>
          <w:b w:val="0"/>
          <w:bCs/>
          <w:color w:val="000000"/>
          <w:sz w:val="22"/>
          <w:szCs w:val="22"/>
          <w:highlight w:val="none"/>
          <w:lang w:eastAsia="zh-CN"/>
        </w:rPr>
        <w:t xml:space="preserve">日14点30分（北京时间）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w:t>
      </w:r>
      <w:r>
        <w:rPr>
          <w:rFonts w:hint="eastAsia" w:ascii="宋体" w:hAnsi="宋体" w:eastAsia="宋体" w:cs="宋体"/>
          <w:color w:val="000000"/>
          <w:sz w:val="22"/>
          <w:szCs w:val="22"/>
          <w:highlight w:val="none"/>
          <w:lang w:val="en-US" w:eastAsia="zh-CN"/>
        </w:rPr>
        <w:t xml:space="preserve">网上递交</w:t>
      </w:r>
      <w:r>
        <w:rPr>
          <w:rFonts w:ascii="宋体" w:hAnsi="宋体" w:cs="宋体"/>
          <w:bCs/>
          <w:color w:val="000000"/>
          <w:sz w:val="22"/>
          <w:szCs w:val="22"/>
          <w:highlight w:val="none"/>
          <w:lang w:val="en-US"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3" w:name="_Toc11443"/>
      <w:r/>
      <w:bookmarkStart w:id="14" w:name="_Toc31285"/>
      <w:r>
        <w:rPr>
          <w:rFonts w:hint="eastAsia" w:ascii="宋体" w:hAnsi="宋体" w:eastAsia="宋体" w:cs="宋体"/>
          <w:color w:val="000000"/>
          <w:sz w:val="22"/>
          <w:szCs w:val="22"/>
          <w:highlight w:val="none"/>
          <w:lang w:eastAsia="zh-CN"/>
        </w:rPr>
        <w:t xml:space="preserve">五、开启时间及地点</w:t>
      </w:r>
      <w:bookmarkEnd w:id="13"/>
      <w:r/>
      <w:bookmarkEnd w:id="14"/>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 w:val="0"/>
          <w:bCs/>
          <w:color w:val="000000"/>
          <w:sz w:val="22"/>
          <w:szCs w:val="22"/>
          <w:highlight w:val="none"/>
          <w:lang w:eastAsia="zh-CN"/>
        </w:rPr>
      </w:pPr>
      <w:r>
        <w:rPr>
          <w:rFonts w:hint="eastAsia" w:ascii="宋体" w:hAnsi="宋体" w:cs="宋体"/>
          <w:b w:val="0"/>
          <w:bCs/>
          <w:color w:val="000000"/>
          <w:sz w:val="22"/>
          <w:szCs w:val="22"/>
          <w:highlight w:val="none"/>
          <w:lang w:eastAsia="zh-CN"/>
        </w:rPr>
        <w:t xml:space="preserve">时间：</w:t>
      </w:r>
      <w:r>
        <w:rPr>
          <w:rFonts w:hint="eastAsia" w:ascii="宋体" w:hAnsi="宋体" w:cs="宋体"/>
          <w:b w:val="0"/>
          <w:bCs/>
          <w:color w:val="000000"/>
          <w:sz w:val="22"/>
          <w:szCs w:val="22"/>
          <w:highlight w:val="none"/>
          <w:lang w:eastAsia="zh-CN"/>
        </w:rPr>
        <w:t xml:space="preserve">202</w:t>
      </w:r>
      <w:r>
        <w:rPr>
          <w:rFonts w:hint="eastAsia" w:ascii="宋体" w:hAnsi="宋体" w:cs="宋体"/>
          <w:b w:val="0"/>
          <w:bCs/>
          <w:color w:val="000000"/>
          <w:sz w:val="22"/>
          <w:szCs w:val="22"/>
          <w:highlight w:val="none"/>
          <w:lang w:val="en-US" w:eastAsia="zh-CN"/>
        </w:rPr>
        <w:t xml:space="preserve">6</w:t>
      </w:r>
      <w:r>
        <w:rPr>
          <w:rFonts w:hint="eastAsia" w:ascii="宋体" w:hAnsi="宋体" w:cs="宋体"/>
          <w:b w:val="0"/>
          <w:bCs/>
          <w:color w:val="000000"/>
          <w:sz w:val="22"/>
          <w:szCs w:val="22"/>
          <w:highlight w:val="none"/>
          <w:lang w:eastAsia="zh-CN"/>
        </w:rPr>
        <w:t xml:space="preserve">年</w:t>
      </w:r>
      <w:r>
        <w:rPr>
          <w:rFonts w:hint="eastAsia" w:ascii="宋体" w:hAnsi="宋体" w:cs="宋体"/>
          <w:b w:val="0"/>
          <w:bCs/>
          <w:color w:val="000000"/>
          <w:sz w:val="22"/>
          <w:szCs w:val="22"/>
          <w:highlight w:val="none"/>
          <w:lang w:val="en-US" w:eastAsia="zh-CN"/>
        </w:rPr>
        <w:t xml:space="preserve">9</w:t>
      </w:r>
      <w:r>
        <w:rPr>
          <w:rFonts w:hint="eastAsia" w:ascii="宋体" w:hAnsi="宋体" w:cs="宋体"/>
          <w:b w:val="0"/>
          <w:bCs/>
          <w:color w:val="000000"/>
          <w:sz w:val="22"/>
          <w:szCs w:val="22"/>
          <w:highlight w:val="none"/>
          <w:lang w:eastAsia="zh-CN"/>
        </w:rPr>
        <w:t xml:space="preserve">月</w:t>
      </w:r>
      <w:r>
        <w:rPr>
          <w:rFonts w:hint="eastAsia" w:ascii="宋体" w:hAnsi="宋体" w:cs="宋体"/>
          <w:b w:val="0"/>
          <w:bCs/>
          <w:color w:val="000000"/>
          <w:sz w:val="22"/>
          <w:szCs w:val="22"/>
          <w:highlight w:val="none"/>
          <w:lang w:val="en-US" w:eastAsia="zh-CN"/>
        </w:rPr>
        <w:t xml:space="preserve">15</w:t>
      </w:r>
      <w:r>
        <w:rPr>
          <w:rFonts w:hint="eastAsia" w:ascii="宋体" w:hAnsi="宋体" w:cs="宋体"/>
          <w:b w:val="0"/>
          <w:bCs/>
          <w:color w:val="000000"/>
          <w:sz w:val="22"/>
          <w:szCs w:val="22"/>
          <w:highlight w:val="none"/>
          <w:lang w:eastAsia="zh-CN"/>
        </w:rPr>
        <w:t xml:space="preserve">日14点30分</w:t>
      </w:r>
      <w:r>
        <w:rPr>
          <w:rFonts w:hint="eastAsia" w:ascii="宋体" w:hAnsi="宋体" w:cs="宋体"/>
          <w:b w:val="0"/>
          <w:bCs/>
          <w:color w:val="000000"/>
          <w:sz w:val="22"/>
          <w:szCs w:val="22"/>
          <w:highlight w:val="none"/>
          <w:lang w:eastAsia="zh-CN"/>
        </w:rPr>
        <w:t xml:space="preserve">（北京时间）</w:t>
      </w:r>
      <w:r>
        <w:rPr>
          <w:rFonts w:hint="eastAsia" w:ascii="宋体" w:hAnsi="宋体" w:cs="宋体"/>
          <w:b w:val="0"/>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val="en-US" w:eastAsia="zh-CN"/>
        </w:rPr>
      </w:pPr>
      <w:r>
        <w:rPr>
          <w:rFonts w:hint="eastAsia" w:ascii="宋体" w:hAnsi="宋体" w:cs="宋体"/>
          <w:bCs/>
          <w:color w:val="000000"/>
          <w:sz w:val="22"/>
          <w:szCs w:val="22"/>
          <w:highlight w:val="none"/>
          <w:lang w:eastAsia="zh-CN"/>
        </w:rPr>
        <w:t xml:space="preserve">地点：</w:t>
      </w:r>
      <w:r>
        <w:rPr>
          <w:rFonts w:hint="eastAsia" w:ascii="宋体" w:hAnsi="宋体" w:eastAsia="宋体" w:cs="宋体"/>
          <w:color w:val="000000"/>
          <w:sz w:val="22"/>
          <w:szCs w:val="22"/>
          <w:highlight w:val="none"/>
          <w:lang w:eastAsia="zh-CN"/>
        </w:rPr>
        <w:t xml:space="preserve">江苏省政府采购交易系统（苏采云系统）</w:t>
      </w:r>
      <w:r>
        <w:rPr>
          <w:rFonts w:hint="eastAsia" w:ascii="宋体" w:hAnsi="宋体" w:eastAsia="宋体" w:cs="宋体"/>
          <w:color w:val="000000"/>
          <w:sz w:val="22"/>
          <w:szCs w:val="22"/>
          <w:highlight w:val="none"/>
          <w:lang w:val="en-US" w:eastAsia="zh-CN"/>
        </w:rPr>
        <w:t xml:space="preserve">网上开标大厅</w:t>
      </w:r>
      <w:r>
        <w:rPr>
          <w:rFonts w:ascii="宋体" w:hAnsi="宋体" w:cs="宋体"/>
          <w:bCs/>
          <w:color w:val="000000"/>
          <w:sz w:val="22"/>
          <w:szCs w:val="22"/>
          <w:highlight w:val="none"/>
          <w:lang w:val="en-US"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5" w:name="_Toc7486"/>
      <w:r/>
      <w:bookmarkStart w:id="16" w:name="_Toc30034"/>
      <w:r>
        <w:rPr>
          <w:rFonts w:hint="eastAsia" w:ascii="宋体" w:hAnsi="宋体" w:eastAsia="宋体" w:cs="宋体"/>
          <w:color w:val="000000"/>
          <w:sz w:val="22"/>
          <w:szCs w:val="22"/>
          <w:highlight w:val="none"/>
          <w:lang w:eastAsia="zh-CN"/>
        </w:rPr>
        <w:t xml:space="preserve">六、公告期限</w:t>
      </w:r>
      <w:bookmarkEnd w:id="15"/>
      <w:r/>
      <w:bookmarkEnd w:id="16"/>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自本公告发布之日起3个工作日。</w:t>
      </w:r>
      <w:r>
        <w:rPr>
          <w:rFonts w:hint="eastAsia" w:ascii="宋体" w:hAnsi="宋体" w:cs="宋体"/>
          <w:bCs/>
          <w:color w:val="000000"/>
          <w:sz w:val="22"/>
          <w:szCs w:val="22"/>
          <w:highlight w:val="none"/>
          <w:lang w:eastAsia="zh-CN"/>
        </w:rPr>
      </w:r>
      <w:r/>
    </w:p>
    <w:p>
      <w:pPr>
        <w:pStyle w:val="1288"/>
        <w:ind w:left="0"/>
        <w:spacing w:line="360" w:lineRule="auto"/>
        <w:rPr>
          <w:rFonts w:hint="eastAsia" w:ascii="宋体" w:hAnsi="宋体" w:eastAsia="宋体" w:cs="宋体"/>
          <w:color w:val="000000"/>
          <w:sz w:val="22"/>
          <w:szCs w:val="22"/>
          <w:highlight w:val="none"/>
          <w:lang w:eastAsia="zh-CN"/>
        </w:rPr>
      </w:pPr>
      <w:r/>
      <w:bookmarkStart w:id="17" w:name="_Toc18355"/>
      <w:r/>
      <w:bookmarkStart w:id="18" w:name="_Toc11116"/>
      <w:r>
        <w:rPr>
          <w:rFonts w:hint="eastAsia" w:ascii="宋体" w:hAnsi="宋体" w:eastAsia="宋体" w:cs="宋体"/>
          <w:color w:val="000000"/>
          <w:sz w:val="22"/>
          <w:szCs w:val="22"/>
          <w:highlight w:val="none"/>
          <w:lang w:eastAsia="zh-CN"/>
        </w:rPr>
        <w:t xml:space="preserve">七、其他补充事宜</w:t>
      </w:r>
      <w:bookmarkEnd w:id="17"/>
      <w:r/>
      <w:bookmarkEnd w:id="18"/>
      <w:r>
        <w:rPr>
          <w:rFonts w:hint="eastAsia" w:ascii="宋体" w:hAnsi="宋体" w:eastAsia="宋体" w:cs="宋体"/>
          <w:color w:val="000000"/>
          <w:sz w:val="22"/>
          <w:szCs w:val="22"/>
          <w:highlight w:val="none"/>
          <w:lang w:eastAsia="zh-CN"/>
        </w:rPr>
      </w:r>
      <w:r/>
    </w:p>
    <w:p>
      <w:pPr>
        <w:pStyle w:val="1300"/>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w:t>
      </w:r>
      <w:r>
        <w:rPr>
          <w:rFonts w:hint="eastAsia" w:ascii="宋体" w:hAnsi="宋体" w:eastAsia="宋体" w:cs="宋体"/>
          <w:color w:val="000000"/>
          <w:sz w:val="22"/>
          <w:szCs w:val="22"/>
          <w:highlight w:val="none"/>
          <w:lang w:eastAsia="zh-CN"/>
        </w:rPr>
        <w:t xml:space="preserve"> 潜在响应单位访问政府采购管理交易系统（苏采云）的网络地址和方法：</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潜在响应单位访问政府采购管理交易系统（苏采云）的方法：“苏采云”系统用户注册－－获取“CA数字证书”--CA绑定与登录--网上报名－－下载招标文件（后缀名为“kedt”）--将后缀名为“kedt”的招标文件导入政府采购客户端工具－－制作响应文件－－导出加密的响应文件（后缀名为zip）--通过“苏采云”系统上传响应文件。</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“CA数字证书”的获取：响应单位需办理CA锁，“苏采云”系统目前仅支持“苏采云”系统下的政务CA，省内各地区办理的“苏采云”系统下的政务CA全省通用。</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“CA数字证书”的办理材料以及</w:t>
      </w:r>
      <w:r>
        <w:rPr>
          <w:rFonts w:hint="eastAsia" w:ascii="宋体" w:hAnsi="宋体" w:eastAsia="宋体" w:cs="宋体"/>
          <w:color w:val="000000"/>
          <w:sz w:val="22"/>
          <w:szCs w:val="22"/>
          <w:highlight w:val="none"/>
          <w:lang w:eastAsia="zh-CN"/>
        </w:rPr>
        <w:t xml:space="preserve">响应单位</w:t>
      </w:r>
      <w:r>
        <w:rPr>
          <w:rFonts w:hint="eastAsia" w:ascii="宋体" w:hAnsi="宋体" w:eastAsia="宋体" w:cs="宋体"/>
          <w:color w:val="000000"/>
          <w:sz w:val="22"/>
          <w:szCs w:val="22"/>
          <w:highlight w:val="none"/>
        </w:rPr>
        <w:t xml:space="preserve">操作手册详见：http://jsxcmm.com/help/gys.html。</w:t>
      </w:r>
      <w:r>
        <w:rPr>
          <w:rFonts w:hint="eastAsia" w:ascii="宋体" w:hAnsi="宋体" w:eastAsia="宋体" w:cs="宋体"/>
          <w:color w:val="000000"/>
          <w:sz w:val="22"/>
          <w:szCs w:val="22"/>
          <w:highlight w:val="none"/>
        </w:rPr>
      </w:r>
      <w:r/>
    </w:p>
    <w:p>
      <w:pPr>
        <w:pStyle w:val="1300"/>
        <w:numPr>
          <w:ilvl w:val="0"/>
          <w:numId w:val="1"/>
        </w:numPr>
        <w:spacing w:line="360" w:lineRule="auto"/>
        <w:widowControl w:val="off"/>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潜在</w:t>
      </w:r>
      <w:r>
        <w:rPr>
          <w:rFonts w:hint="eastAsia" w:ascii="宋体" w:hAnsi="宋体" w:eastAsia="宋体" w:cs="宋体"/>
          <w:color w:val="000000"/>
          <w:sz w:val="22"/>
          <w:szCs w:val="22"/>
          <w:highlight w:val="none"/>
          <w:lang w:eastAsia="zh-CN"/>
        </w:rPr>
        <w:t xml:space="preserve">响应单位</w:t>
      </w:r>
      <w:r>
        <w:rPr>
          <w:rFonts w:hint="eastAsia" w:ascii="宋体" w:hAnsi="宋体" w:eastAsia="宋体" w:cs="宋体"/>
          <w:color w:val="000000"/>
          <w:sz w:val="22"/>
          <w:szCs w:val="22"/>
          <w:highlight w:val="none"/>
        </w:rPr>
        <w:t xml:space="preserve">访问“苏采云”系统的网络地址和方法：“苏采云”系统的网址：http://jszfcg.jsczt.cn/jszc/login。</w:t>
      </w:r>
      <w:r>
        <w:rPr>
          <w:rFonts w:hint="eastAsia" w:ascii="宋体" w:hAnsi="宋体" w:eastAsia="宋体" w:cs="宋体"/>
          <w:color w:val="000000"/>
          <w:sz w:val="22"/>
          <w:szCs w:val="22"/>
          <w:highlight w:val="none"/>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招标文件（后缀名为“kedt”）、响应单位操作手册及政府采购客户端工具也可通过“苏采云”系统－－已报名项目－－报名详情页面内相应链接进行下载。</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招标代理机构将数据电文形式的招标文件加载至“苏采云”系统，供潜在响应单位下载或者查阅。    </w:t>
      </w:r>
      <w:r>
        <w:rPr>
          <w:rFonts w:hint="eastAsia" w:ascii="宋体" w:hAnsi="宋体" w:eastAsia="宋体" w:cs="宋体"/>
          <w:color w:val="000000"/>
          <w:sz w:val="22"/>
          <w:szCs w:val="22"/>
          <w:highlight w:val="none"/>
          <w:lang w:eastAsia="zh-CN"/>
        </w:rPr>
      </w:r>
      <w:r/>
    </w:p>
    <w:p>
      <w:pPr>
        <w:pStyle w:val="1300"/>
        <w:numPr>
          <w:ilvl w:val="0"/>
          <w:numId w:val="1"/>
        </w:numPr>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苏采云系统使用谷歌浏览器参与不见面开标。</w:t>
      </w:r>
      <w:r>
        <w:rPr>
          <w:rFonts w:hint="eastAsia" w:ascii="宋体" w:hAnsi="宋体" w:eastAsia="宋体" w:cs="宋体"/>
          <w:color w:val="000000"/>
          <w:sz w:val="22"/>
          <w:szCs w:val="22"/>
          <w:highlight w:val="none"/>
          <w:lang w:eastAsia="zh-CN"/>
        </w:rPr>
      </w:r>
      <w:r/>
    </w:p>
    <w:p>
      <w:pPr>
        <w:pStyle w:val="1300"/>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本次采购采用“政府采购管理交易系统（苏采云）”，招标、投标、评审和中标结果发布全程电子化，开标方式为不见面开标。响应单位应当按照《政府采购管理交易系统（苏采云）响应单位操作手册》参加投标活动。如响应单位未按要求操作，由此所产生的风险由响应单位自行承担。</w:t>
      </w:r>
      <w:r>
        <w:rPr>
          <w:rFonts w:hint="eastAsia" w:ascii="宋体" w:hAnsi="宋体" w:eastAsia="宋体" w:cs="宋体"/>
          <w:color w:val="000000"/>
          <w:sz w:val="22"/>
          <w:szCs w:val="22"/>
          <w:highlight w:val="none"/>
          <w:lang w:eastAsia="zh-CN"/>
        </w:rPr>
      </w:r>
      <w:r/>
    </w:p>
    <w:p>
      <w:pPr>
        <w:pStyle w:val="1300"/>
        <w:ind w:firstLine="440"/>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3.响应单位如确定参加投标，可自行下载招标文件及有关资料，按照《操作手册》进行注册，领取CA和办理电子签章，并按《操作手册》要求制作、上传电子响应文件。</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4.本次招标不收取投标保证金。</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5.集中考察现场及答疑时间、地点：采购人不组织。供应商如果对采购需求有疑问请和采购单位联系人沟通。</w:t>
      </w:r>
      <w:r>
        <w:rPr>
          <w:rFonts w:hint="eastAsia" w:ascii="宋体" w:hAnsi="宋体" w:eastAsia="宋体" w:cs="宋体"/>
          <w:color w:val="000000"/>
          <w:sz w:val="22"/>
          <w:szCs w:val="22"/>
          <w:highlight w:val="none"/>
          <w:lang w:eastAsia="zh-CN"/>
        </w:rPr>
      </w:r>
      <w:r/>
    </w:p>
    <w:p>
      <w:pPr>
        <w:pStyle w:val="1286"/>
        <w:ind w:firstLine="440"/>
        <w:jc w:val="both"/>
        <w:spacing w:line="360" w:lineRule="auto"/>
        <w:widowControl w:val="off"/>
        <w:rPr>
          <w:rFonts w:ascii="宋体" w:hAnsi="宋体" w:cs="宋体"/>
          <w:color w:val="000000"/>
          <w:sz w:val="22"/>
          <w:szCs w:val="22"/>
          <w:highlight w:val="none"/>
          <w:shd w:val="clear" w:color="auto" w:fill="ffffff"/>
          <w:lang w:val="zh-TW" w:eastAsia="zh-TW"/>
        </w:rPr>
      </w:pPr>
      <w:r>
        <w:rPr>
          <w:rFonts w:hint="eastAsia" w:ascii="宋体" w:hAnsi="宋体" w:eastAsia="宋体" w:cs="宋体"/>
          <w:color w:val="000000"/>
          <w:sz w:val="22"/>
          <w:szCs w:val="22"/>
          <w:highlight w:val="none"/>
          <w:lang w:eastAsia="zh-CN"/>
        </w:rPr>
        <w:t xml:space="preserve">6.</w:t>
      </w:r>
      <w:r>
        <w:rPr>
          <w:rFonts w:hint="eastAsia" w:ascii="宋体" w:hAnsi="宋体" w:eastAsia="宋体" w:cs="宋体"/>
          <w:color w:val="000000"/>
          <w:sz w:val="22"/>
          <w:szCs w:val="22"/>
          <w:highlight w:val="none"/>
          <w:lang w:val="zh-CN" w:eastAsia="zh-CN"/>
        </w:rPr>
        <w:t xml:space="preserve">本次采购公告在“江苏政府采购网”上发布,有关本次采购的事项若存在变动或修改，敬请及时关注“江苏政府采购网”发布的信息更正公告，其责任由响应单位自行承担</w:t>
      </w:r>
      <w:r>
        <w:rPr>
          <w:rFonts w:hint="eastAsia" w:ascii="宋体" w:hAnsi="宋体" w:cs="宋体"/>
          <w:color w:val="000000"/>
          <w:sz w:val="22"/>
          <w:szCs w:val="22"/>
          <w:highlight w:val="none"/>
          <w:shd w:val="clear" w:color="auto" w:fill="ffffff"/>
          <w:lang w:val="zh-TW" w:eastAsia="zh-TW"/>
        </w:rPr>
        <w:t xml:space="preserve">。</w:t>
      </w:r>
      <w:r>
        <w:rPr>
          <w:rFonts w:ascii="宋体" w:hAnsi="宋体" w:cs="宋体"/>
          <w:color w:val="000000"/>
          <w:sz w:val="22"/>
          <w:szCs w:val="22"/>
          <w:highlight w:val="none"/>
          <w:shd w:val="clear" w:color="auto" w:fill="ffffff"/>
          <w:lang w:val="zh-TW" w:eastAsia="zh-TW"/>
        </w:rPr>
      </w:r>
      <w:r/>
    </w:p>
    <w:p>
      <w:pPr>
        <w:pStyle w:val="1288"/>
        <w:ind w:left="0"/>
        <w:spacing w:line="360" w:lineRule="auto"/>
        <w:rPr>
          <w:rFonts w:hint="eastAsia" w:ascii="宋体" w:hAnsi="宋体" w:eastAsia="宋体" w:cs="宋体"/>
          <w:color w:val="000000"/>
          <w:sz w:val="22"/>
          <w:szCs w:val="22"/>
          <w:highlight w:val="none"/>
          <w:lang w:eastAsia="zh-CN"/>
        </w:rPr>
      </w:pPr>
      <w:r/>
      <w:bookmarkStart w:id="19" w:name="_Toc18662"/>
      <w:r/>
      <w:bookmarkStart w:id="20" w:name="_Toc26578"/>
      <w:r>
        <w:rPr>
          <w:rFonts w:hint="eastAsia" w:ascii="宋体" w:hAnsi="宋体" w:eastAsia="宋体" w:cs="宋体"/>
          <w:color w:val="000000"/>
          <w:sz w:val="22"/>
          <w:szCs w:val="22"/>
          <w:highlight w:val="none"/>
          <w:lang w:eastAsia="zh-CN"/>
        </w:rPr>
        <w:t xml:space="preserve">八、凡对本次采购提出询问，请按以下方式联系</w:t>
      </w:r>
      <w:bookmarkEnd w:id="19"/>
      <w:r/>
      <w:bookmarkEnd w:id="20"/>
      <w:r>
        <w:rPr>
          <w:rFonts w:hint="eastAsia" w:ascii="宋体" w:hAnsi="宋体" w:eastAsia="宋体" w:cs="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1.采购人信息</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名称：</w:t>
      </w:r>
      <w:r>
        <w:rPr>
          <w:rFonts w:hint="eastAsia" w:ascii="宋体" w:hAnsi="宋体"/>
          <w:color w:val="000000"/>
          <w:sz w:val="22"/>
          <w:szCs w:val="22"/>
          <w:highlight w:val="none"/>
          <w:lang w:eastAsia="zh-CN"/>
        </w:rPr>
        <w:t xml:space="preserve">江苏省测绘工程院</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地址：南京市建邺区宏俊街28号</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w:t>
      </w:r>
      <w:r>
        <w:rPr>
          <w:rFonts w:hint="eastAsia" w:ascii="宋体" w:hAnsi="宋体"/>
          <w:color w:val="000000"/>
          <w:sz w:val="22"/>
          <w:szCs w:val="22"/>
          <w:highlight w:val="none"/>
          <w:lang w:val="en-US" w:eastAsia="zh-CN"/>
        </w:rPr>
        <w:t xml:space="preserve">人</w:t>
      </w:r>
      <w:r>
        <w:rPr>
          <w:rFonts w:hint="eastAsia" w:ascii="宋体" w:hAnsi="宋体"/>
          <w:color w:val="000000"/>
          <w:sz w:val="22"/>
          <w:szCs w:val="22"/>
          <w:highlight w:val="none"/>
          <w:lang w:eastAsia="zh-CN"/>
        </w:rPr>
        <w:t xml:space="preserve">：宋小虎 </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olor w:val="000000"/>
          <w:sz w:val="22"/>
          <w:szCs w:val="22"/>
          <w:highlight w:val="none"/>
        </w:rPr>
        <w:t xml:space="preserve">联系电话：</w:t>
      </w:r>
      <w:r>
        <w:rPr>
          <w:rFonts w:hint="eastAsia" w:ascii="宋体" w:hAnsi="宋体"/>
          <w:color w:val="000000"/>
          <w:sz w:val="22"/>
          <w:szCs w:val="22"/>
          <w:highlight w:val="none"/>
          <w:lang w:eastAsia="zh-CN"/>
        </w:rPr>
        <w:t xml:space="preserve">025-8375689</w:t>
      </w:r>
      <w:r>
        <w:rPr>
          <w:rFonts w:hint="eastAsia" w:ascii="宋体" w:hAnsi="宋体"/>
          <w:color w:val="000000"/>
          <w:sz w:val="22"/>
          <w:szCs w:val="22"/>
          <w:highlight w:val="none"/>
          <w:lang w:val="en-US" w:eastAsia="zh-CN"/>
        </w:rPr>
        <w:t xml:space="preserve">8</w:t>
      </w:r>
      <w:r>
        <w:rPr>
          <w:rFonts w:hint="eastAsia" w:ascii="宋体" w:hAnsi="宋体" w:cs="宋体"/>
          <w:bCs/>
          <w:color w:val="000000"/>
          <w:sz w:val="22"/>
          <w:szCs w:val="22"/>
          <w:highlight w:val="none"/>
          <w:lang w:eastAsia="zh-CN"/>
        </w:rPr>
        <w:t xml:space="preserve">　　   </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2.采购代理机构信息</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名称：南京江城工程项目管理有限公司　</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地址：南京市建邺区云龙山路89号龙湖时代上城1栋29楼</w:t>
      </w:r>
      <w:r>
        <w:rPr>
          <w:rFonts w:hint="eastAsia" w:ascii="宋体" w:hAnsi="宋体" w:cs="宋体"/>
          <w:bCs/>
          <w:color w:val="000000"/>
          <w:sz w:val="22"/>
          <w:szCs w:val="22"/>
          <w:highlight w:val="none"/>
          <w:lang w:eastAsia="zh-CN"/>
        </w:rPr>
      </w:r>
      <w:r/>
    </w:p>
    <w:p>
      <w:pPr>
        <w:pStyle w:val="1286"/>
        <w:ind w:firstLine="440"/>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联系人：高婷</w:t>
      </w:r>
      <w:r>
        <w:rPr>
          <w:rFonts w:hint="eastAsia" w:ascii="宋体" w:hAnsi="宋体" w:cs="宋体"/>
          <w:bCs/>
          <w:color w:val="000000"/>
          <w:sz w:val="22"/>
          <w:szCs w:val="22"/>
          <w:highlight w:val="none"/>
          <w:lang w:eastAsia="zh-CN"/>
        </w:rPr>
      </w:r>
      <w:r/>
    </w:p>
    <w:p>
      <w:pPr>
        <w:pStyle w:val="1286"/>
        <w:ind w:firstLine="440"/>
        <w:spacing w:line="360" w:lineRule="auto"/>
        <w:rPr>
          <w:rFonts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联系电话：025-58835827-8017</w:t>
      </w:r>
      <w:r>
        <w:rPr>
          <w:rFonts w:ascii="宋体" w:hAnsi="宋体" w:cs="宋体"/>
          <w:bCs/>
          <w:color w:val="000000"/>
          <w:sz w:val="22"/>
          <w:szCs w:val="22"/>
          <w:highlight w:val="none"/>
          <w:lang w:eastAsia="zh-CN"/>
        </w:rPr>
      </w:r>
      <w:r/>
    </w:p>
    <w:p>
      <w:pPr>
        <w:pStyle w:val="1339"/>
        <w:ind w:firstLine="480"/>
        <w:spacing w:line="360" w:lineRule="auto"/>
        <w:rPr>
          <w:rFonts w:hint="eastAsia" w:ascii="宋体" w:hAnsi="宋体" w:cs="宋体"/>
          <w:color w:val="000000"/>
          <w:sz w:val="24"/>
          <w:szCs w:val="24"/>
          <w:highlight w:val="none"/>
          <w:shd w:val="clear" w:color="auto" w:fill="ffffff"/>
          <w:lang w:val="zh-TW" w:eastAsia="zh-TW"/>
        </w:rPr>
      </w:pPr>
      <w:r>
        <w:rPr>
          <w:rFonts w:hint="eastAsia" w:ascii="宋体" w:hAnsi="宋体" w:cs="宋体"/>
          <w:color w:val="000000"/>
          <w:sz w:val="24"/>
          <w:szCs w:val="24"/>
          <w:highlight w:val="none"/>
          <w:shd w:val="clear" w:color="auto" w:fill="ffffff"/>
          <w:lang w:val="zh-TW" w:eastAsia="zh-TW"/>
        </w:rPr>
      </w:r>
      <w:r/>
    </w:p>
    <w:p>
      <w:pPr>
        <w:pStyle w:val="1286"/>
        <w:ind w:firstLine="480"/>
        <w:spacing w:line="360" w:lineRule="auto"/>
        <w:rPr>
          <w:rFonts w:hint="eastAsia" w:ascii="宋体" w:hAnsi="宋体" w:cs="宋体"/>
          <w:bCs/>
          <w:color w:val="000000"/>
          <w:szCs w:val="24"/>
          <w:highlight w:val="none"/>
          <w:lang w:eastAsia="zh-CN"/>
        </w:rPr>
      </w:pPr>
      <w:r>
        <w:rPr>
          <w:rFonts w:hint="eastAsia" w:ascii="宋体" w:hAnsi="宋体" w:cs="宋体"/>
          <w:bCs/>
          <w:color w:val="000000"/>
          <w:szCs w:val="24"/>
          <w:highlight w:val="none"/>
          <w:lang w:eastAsia="zh-CN"/>
        </w:rPr>
      </w:r>
      <w:r/>
    </w:p>
    <w:p>
      <w:pPr>
        <w:pStyle w:val="1288"/>
        <w:ind w:left="0"/>
        <w:jc w:val="center"/>
        <w:rPr>
          <w:rFonts w:hint="eastAsia"/>
          <w:color w:val="000000"/>
          <w:highlight w:val="none"/>
          <w:lang w:eastAsia="zh-CN"/>
        </w:rPr>
      </w:pPr>
      <w:r>
        <w:rPr>
          <w:rFonts w:hint="eastAsia" w:ascii="宋体" w:hAnsi="宋体" w:eastAsia="宋体" w:cs="宋体"/>
          <w:b w:val="0"/>
          <w:color w:val="000000"/>
          <w:sz w:val="24"/>
          <w:szCs w:val="24"/>
          <w:highlight w:val="none"/>
          <w:lang w:eastAsia="zh-CN"/>
        </w:rPr>
        <w:br w:type="page" w:clear="all"/>
      </w:r>
      <w:bookmarkStart w:id="21" w:name="_Toc23150"/>
      <w:r>
        <w:rPr>
          <w:rFonts w:hint="eastAsia"/>
          <w:color w:val="000000"/>
          <w:highlight w:val="none"/>
          <w:lang w:eastAsia="zh-CN"/>
        </w:rPr>
        <w:t xml:space="preserve">第二章</w:t>
      </w:r>
      <w:r>
        <w:rPr>
          <w:rFonts w:hint="eastAsia"/>
          <w:color w:val="000000"/>
          <w:highlight w:val="none"/>
          <w:lang w:val="en-US" w:eastAsia="zh-CN"/>
        </w:rPr>
        <w:t xml:space="preserve"> 磋商</w:t>
      </w:r>
      <w:r>
        <w:rPr>
          <w:rFonts w:hint="eastAsia"/>
          <w:color w:val="000000"/>
          <w:highlight w:val="none"/>
          <w:lang w:eastAsia="zh-CN"/>
        </w:rPr>
        <w:t xml:space="preserve">须知</w:t>
      </w:r>
      <w:bookmarkEnd w:id="21"/>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jc w:val="center"/>
        <w:spacing w:line="360" w:lineRule="auto"/>
        <w:shd w:val="clear" w:color="auto" w:fill="ffffff"/>
        <w:widowControl/>
        <w:rPr>
          <w:rFonts w:ascii="宋体" w:hAnsi="宋体" w:eastAsia="宋体" w:cs="Arial"/>
          <w:b/>
          <w:color w:val="000000"/>
          <w:spacing w:val="8"/>
          <w:sz w:val="24"/>
          <w:szCs w:val="24"/>
          <w:highlight w:val="none"/>
          <w:lang w:eastAsia="zh-CN"/>
        </w:rPr>
        <w:outlineLvl w:val="1"/>
      </w:pPr>
      <w:r/>
      <w:bookmarkStart w:id="22" w:name="_bookmark2"/>
      <w:r/>
      <w:bookmarkEnd w:id="22"/>
      <w:r/>
      <w:bookmarkStart w:id="23" w:name="一、总    则"/>
      <w:r/>
      <w:bookmarkEnd w:id="23"/>
      <w:r/>
      <w:bookmarkStart w:id="24" w:name="_bookmark7"/>
      <w:r/>
      <w:bookmarkEnd w:id="24"/>
      <w:r/>
      <w:bookmarkStart w:id="25" w:name="_Toc13666"/>
      <w:r/>
      <w:bookmarkStart w:id="26" w:name="_Toc6978"/>
      <w:r/>
      <w:bookmarkStart w:id="27" w:name="_Toc28400"/>
      <w:r/>
      <w:bookmarkStart w:id="28" w:name="_Toc27247"/>
      <w:r/>
      <w:bookmarkStart w:id="29" w:name="_Toc15547"/>
      <w:r/>
      <w:bookmarkStart w:id="30" w:name="_Toc13344"/>
      <w:r>
        <w:rPr>
          <w:rFonts w:hint="eastAsia" w:ascii="宋体" w:hAnsi="宋体" w:eastAsia="宋体" w:cs="Arial"/>
          <w:b/>
          <w:color w:val="000000"/>
          <w:spacing w:val="8"/>
          <w:sz w:val="24"/>
          <w:szCs w:val="24"/>
          <w:highlight w:val="none"/>
          <w:lang w:eastAsia="zh-CN"/>
        </w:rPr>
        <w:t xml:space="preserve">磋商须知前附表</w:t>
      </w:r>
      <w:bookmarkEnd w:id="25"/>
      <w:r/>
      <w:bookmarkEnd w:id="26"/>
      <w:r/>
      <w:bookmarkEnd w:id="27"/>
      <w:r/>
      <w:bookmarkEnd w:id="28"/>
      <w:r/>
      <w:bookmarkEnd w:id="29"/>
      <w:r/>
      <w:bookmarkEnd w:id="30"/>
      <w:r>
        <w:rPr>
          <w:rFonts w:ascii="宋体" w:hAnsi="宋体" w:eastAsia="宋体" w:cs="Arial"/>
          <w:b/>
          <w:color w:val="000000"/>
          <w:spacing w:val="8"/>
          <w:sz w:val="24"/>
          <w:szCs w:val="24"/>
          <w:highlight w:val="none"/>
          <w:lang w:eastAsia="zh-CN"/>
        </w:rPr>
      </w:r>
      <w:r/>
    </w:p>
    <w:tbl>
      <w:tblPr>
        <w:tblW w:w="983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51"/>
        <w:gridCol w:w="6960"/>
      </w:tblGrid>
      <w:tr>
        <w:trPr/>
        <w:tc>
          <w:tcPr>
            <w:tcW w:w="720"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序号</w:t>
            </w:r>
            <w:r>
              <w:rPr>
                <w:rFonts w:ascii="宋体" w:hAnsi="宋体"/>
                <w:b/>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名称</w:t>
            </w:r>
            <w:r>
              <w:rPr>
                <w:rFonts w:ascii="宋体" w:hAnsi="宋体"/>
                <w:b/>
                <w:color w:val="000000"/>
                <w:sz w:val="22"/>
                <w:szCs w:val="22"/>
                <w:highlight w:val="none"/>
              </w:rPr>
            </w:r>
            <w:r/>
          </w:p>
        </w:tc>
        <w:tc>
          <w:tcPr>
            <w:tcW w:w="6960" w:type="dxa"/>
            <w:vAlign w:val="center"/>
            <w:textDirection w:val="lrTb"/>
            <w:noWrap/>
          </w:tcPr>
          <w:p>
            <w:pPr>
              <w:pStyle w:val="1286"/>
              <w:jc w:val="center"/>
              <w:spacing w:line="360" w:lineRule="auto"/>
              <w:rPr>
                <w:rFonts w:ascii="宋体" w:hAnsi="宋体"/>
                <w:b/>
                <w:color w:val="000000"/>
                <w:sz w:val="22"/>
                <w:szCs w:val="22"/>
                <w:highlight w:val="none"/>
              </w:rPr>
            </w:pPr>
            <w:r>
              <w:rPr>
                <w:rFonts w:hint="eastAsia" w:ascii="宋体" w:hAnsi="宋体"/>
                <w:b/>
                <w:color w:val="000000"/>
                <w:sz w:val="22"/>
                <w:szCs w:val="22"/>
                <w:highlight w:val="none"/>
              </w:rPr>
              <w:t xml:space="preserve">内容</w:t>
            </w:r>
            <w:r>
              <w:rPr>
                <w:rFonts w:ascii="宋体" w:hAnsi="宋体"/>
                <w:b/>
                <w:color w:val="000000"/>
                <w:sz w:val="22"/>
                <w:szCs w:val="22"/>
                <w:highlight w:val="none"/>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eastAsia="宋体" w:cs="宋体"/>
                <w:color w:val="000000"/>
                <w:sz w:val="22"/>
                <w:szCs w:val="22"/>
                <w:highlight w:val="none"/>
                <w:lang w:eastAsia="zh-CN"/>
              </w:rPr>
              <w:t xml:space="preserve">采购</w:t>
            </w:r>
            <w:r>
              <w:rPr>
                <w:rFonts w:hint="eastAsia" w:ascii="宋体" w:hAnsi="宋体"/>
                <w:color w:val="000000"/>
                <w:sz w:val="22"/>
                <w:szCs w:val="22"/>
                <w:highlight w:val="none"/>
              </w:rPr>
              <w:t xml:space="preserve">人</w:t>
            </w:r>
            <w:r>
              <w:rPr>
                <w:rFonts w:ascii="宋体" w:hAnsi="宋体"/>
                <w:color w:val="000000"/>
                <w:sz w:val="22"/>
                <w:szCs w:val="22"/>
                <w:highlight w:val="none"/>
              </w:rPr>
            </w:r>
            <w:r/>
          </w:p>
        </w:tc>
        <w:tc>
          <w:tcPr>
            <w:tcW w:w="6960" w:type="dxa"/>
            <w:vAlign w:val="top"/>
            <w:textDirection w:val="lrTb"/>
            <w:noWrap/>
          </w:tcPr>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名称：江苏省测绘工程院</w:t>
            </w:r>
            <w:r>
              <w:rPr>
                <w:rFonts w:hint="eastAsia" w:ascii="宋体" w:hAnsi="宋体"/>
                <w:color w:val="000000"/>
                <w:sz w:val="22"/>
                <w:szCs w:val="22"/>
                <w:highlight w:val="none"/>
                <w:lang w:eastAsia="zh-CN"/>
              </w:rPr>
            </w:r>
            <w:r/>
          </w:p>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地址：南京市建邺区宏俊街28号</w:t>
            </w:r>
            <w:r>
              <w:rPr>
                <w:rFonts w:hint="eastAsia" w:ascii="宋体" w:hAnsi="宋体"/>
                <w:color w:val="000000"/>
                <w:sz w:val="22"/>
                <w:szCs w:val="22"/>
                <w:highlight w:val="none"/>
                <w:lang w:eastAsia="zh-CN"/>
              </w:rPr>
            </w:r>
            <w:r/>
          </w:p>
          <w:p>
            <w:pPr>
              <w:pStyle w:val="1286"/>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联系</w:t>
            </w:r>
            <w:r>
              <w:rPr>
                <w:rFonts w:hint="eastAsia" w:ascii="宋体" w:hAnsi="宋体"/>
                <w:color w:val="000000"/>
                <w:sz w:val="22"/>
                <w:szCs w:val="22"/>
                <w:highlight w:val="none"/>
                <w:lang w:val="en-US" w:eastAsia="zh-CN"/>
              </w:rPr>
              <w:t xml:space="preserve">人</w:t>
            </w:r>
            <w:r>
              <w:rPr>
                <w:rFonts w:hint="eastAsia" w:ascii="宋体" w:hAnsi="宋体"/>
                <w:color w:val="000000"/>
                <w:sz w:val="22"/>
                <w:szCs w:val="22"/>
                <w:highlight w:val="none"/>
                <w:lang w:eastAsia="zh-CN"/>
              </w:rPr>
              <w:t xml:space="preserve">：宋小虎 </w:t>
            </w:r>
            <w:r>
              <w:rPr>
                <w:rFonts w:hint="eastAsia" w:ascii="宋体" w:hAnsi="宋体"/>
                <w:color w:val="000000"/>
                <w:sz w:val="22"/>
                <w:szCs w:val="22"/>
                <w:highlight w:val="none"/>
                <w:lang w:eastAsia="zh-CN"/>
              </w:rPr>
            </w:r>
            <w:r/>
          </w:p>
          <w:p>
            <w:pPr>
              <w:pStyle w:val="1286"/>
              <w:spacing w:line="360" w:lineRule="auto"/>
              <w:rPr>
                <w:rFonts w:ascii="宋体" w:hAnsi="宋体"/>
                <w:color w:val="000000"/>
                <w:sz w:val="22"/>
                <w:szCs w:val="22"/>
                <w:highlight w:val="none"/>
                <w:lang w:val="en-US" w:eastAsia="zh-CN"/>
              </w:rPr>
            </w:pPr>
            <w:r>
              <w:rPr>
                <w:rFonts w:hint="eastAsia" w:ascii="宋体" w:hAnsi="宋体"/>
                <w:color w:val="000000"/>
                <w:sz w:val="22"/>
                <w:szCs w:val="22"/>
                <w:highlight w:val="none"/>
                <w:lang w:eastAsia="zh-CN"/>
              </w:rPr>
              <w:t xml:space="preserve">联系电话：025-8375689</w:t>
            </w:r>
            <w:r>
              <w:rPr>
                <w:rFonts w:hint="eastAsia" w:ascii="宋体" w:hAnsi="宋体"/>
                <w:color w:val="000000"/>
                <w:sz w:val="22"/>
                <w:szCs w:val="22"/>
                <w:highlight w:val="none"/>
                <w:lang w:val="en-US" w:eastAsia="zh-CN"/>
              </w:rPr>
              <w:t xml:space="preserve">8</w:t>
            </w:r>
            <w:r>
              <w:rPr>
                <w:rFonts w:ascii="宋体" w:hAnsi="宋体"/>
                <w:color w:val="000000"/>
                <w:sz w:val="22"/>
                <w:szCs w:val="22"/>
                <w:highlight w:val="none"/>
                <w:lang w:val="en-US"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2</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采购代理机构</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名称：南京江城工程项目管理有限公司</w:t>
            </w:r>
            <w:r>
              <w:rPr>
                <w:rFonts w:ascii="宋体" w:hAnsi="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地址：</w:t>
            </w:r>
            <w:r>
              <w:rPr>
                <w:rFonts w:hint="eastAsia" w:ascii="宋体" w:hAnsi="宋体" w:eastAsia="宋体"/>
                <w:color w:val="000000"/>
                <w:sz w:val="22"/>
                <w:szCs w:val="22"/>
                <w:highlight w:val="none"/>
                <w:lang w:eastAsia="zh-CN"/>
              </w:rPr>
              <w:t xml:space="preserve">南京市建邺区云龙山路89号龙湖时代上城写字楼1栋29楼</w:t>
            </w:r>
            <w:r>
              <w:rPr>
                <w:rFonts w:hint="eastAsia" w:ascii="宋体" w:hAnsi="宋体" w:eastAsia="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联系人：</w:t>
            </w:r>
            <w:r>
              <w:rPr>
                <w:rFonts w:hint="eastAsia" w:ascii="宋体" w:hAnsi="宋体" w:eastAsia="宋体"/>
                <w:color w:val="000000"/>
                <w:sz w:val="22"/>
                <w:szCs w:val="22"/>
                <w:highlight w:val="none"/>
                <w:lang w:val="en-US" w:eastAsia="zh-CN"/>
              </w:rPr>
              <w:t xml:space="preserve">高婷</w:t>
            </w:r>
            <w:r>
              <w:rPr>
                <w:rFonts w:hint="eastAsia" w:ascii="宋体" w:hAnsi="宋体" w:eastAsia="宋体"/>
                <w:color w:val="000000"/>
                <w:sz w:val="22"/>
                <w:szCs w:val="22"/>
                <w:highlight w:val="none"/>
                <w:lang w:eastAsia="zh-CN"/>
              </w:rPr>
            </w:r>
            <w:r/>
          </w:p>
          <w:p>
            <w:pPr>
              <w:pStyle w:val="1286"/>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eastAsia="zh-CN"/>
              </w:rPr>
              <w:t xml:space="preserve">联系方式：</w:t>
            </w:r>
            <w:r>
              <w:rPr>
                <w:rFonts w:hint="eastAsia" w:ascii="宋体" w:hAnsi="宋体" w:eastAsia="宋体"/>
                <w:color w:val="000000"/>
                <w:sz w:val="22"/>
                <w:szCs w:val="22"/>
                <w:highlight w:val="none"/>
                <w:lang w:eastAsia="zh-CN"/>
              </w:rPr>
              <w:t xml:space="preserve">025-</w:t>
            </w:r>
            <w:r>
              <w:rPr>
                <w:rFonts w:hint="eastAsia" w:ascii="宋体" w:hAnsi="宋体" w:cs="宋体"/>
                <w:bCs/>
                <w:color w:val="000000"/>
                <w:sz w:val="22"/>
                <w:szCs w:val="22"/>
                <w:highlight w:val="none"/>
                <w:lang w:eastAsia="zh-CN"/>
              </w:rPr>
              <w:t xml:space="preserve">58835827</w:t>
            </w:r>
            <w:r>
              <w:rPr>
                <w:rFonts w:hint="eastAsia" w:ascii="宋体" w:hAnsi="宋体" w:eastAsia="宋体"/>
                <w:color w:val="000000"/>
                <w:sz w:val="22"/>
                <w:szCs w:val="22"/>
                <w:highlight w:val="none"/>
                <w:lang w:eastAsia="zh-CN"/>
              </w:rPr>
              <w:t xml:space="preserve">-80</w:t>
            </w:r>
            <w:r>
              <w:rPr>
                <w:rFonts w:hint="eastAsia" w:ascii="宋体" w:hAnsi="宋体" w:eastAsia="宋体"/>
                <w:color w:val="000000"/>
                <w:sz w:val="22"/>
                <w:szCs w:val="22"/>
                <w:highlight w:val="none"/>
                <w:lang w:val="en-US" w:eastAsia="zh-CN"/>
              </w:rPr>
              <w:t xml:space="preserve">17</w:t>
            </w:r>
            <w:r>
              <w:rPr>
                <w:rFonts w:hint="eastAsia" w:ascii="宋体" w:hAnsi="宋体" w:eastAsia="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3</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采购项目名称</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2026年度江苏部分省管海域水下地理信息数据获取船舶租赁</w:t>
            </w:r>
            <w:r>
              <w:rPr>
                <w:rFonts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4</w:t>
            </w:r>
            <w:r>
              <w:rPr>
                <w:rFonts w:hint="eastAsia" w:ascii="宋体" w:hAnsi="宋体" w:eastAsia="宋体"/>
                <w:color w:val="000000"/>
                <w:sz w:val="22"/>
                <w:szCs w:val="22"/>
                <w:highlight w:val="none"/>
                <w:lang w:val="en-US" w:eastAsia="zh-CN"/>
              </w:rPr>
            </w:r>
            <w:r/>
          </w:p>
        </w:tc>
        <w:tc>
          <w:tcPr>
            <w:tcW w:w="2151" w:type="dxa"/>
            <w:vAlign w:val="center"/>
            <w:textDirection w:val="lrTb"/>
            <w:noWrap/>
          </w:tcPr>
          <w:p>
            <w:pPr>
              <w:pStyle w:val="1286"/>
              <w:jc w:val="center"/>
              <w:spacing w:line="360" w:lineRule="auto"/>
              <w:rPr>
                <w:rFonts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采购需求</w:t>
            </w:r>
            <w:r>
              <w:rPr>
                <w:rFonts w:ascii="宋体" w:hAnsi="宋体" w:eastAsia="宋体"/>
                <w:color w:val="000000"/>
                <w:sz w:val="22"/>
                <w:szCs w:val="22"/>
                <w:highlight w:val="none"/>
                <w:lang w:val="en-US" w:eastAsia="zh-CN"/>
              </w:rPr>
            </w:r>
            <w:r/>
          </w:p>
        </w:tc>
        <w:tc>
          <w:tcPr>
            <w:tcW w:w="6960" w:type="dxa"/>
            <w:vAlign w:val="center"/>
            <w:textDirection w:val="lrTb"/>
            <w:noWrap/>
          </w:tcPr>
          <w:p>
            <w:pPr>
              <w:pStyle w:val="1286"/>
              <w:spacing w:line="360" w:lineRule="auto"/>
              <w:rPr>
                <w:rFonts w:hint="eastAsia" w:ascii="宋体" w:hAnsi="宋体"/>
                <w:color w:val="000000"/>
                <w:sz w:val="22"/>
                <w:szCs w:val="22"/>
                <w:highlight w:val="none"/>
                <w:lang w:eastAsia="zh-CN"/>
              </w:rPr>
            </w:pPr>
            <w:r>
              <w:rPr>
                <w:rFonts w:hint="eastAsia" w:ascii="宋体" w:hAnsi="宋体" w:cs="宋体"/>
                <w:bCs/>
                <w:color w:val="000000"/>
                <w:sz w:val="22"/>
                <w:szCs w:val="22"/>
                <w:highlight w:val="none"/>
                <w:lang w:eastAsia="zh-CN"/>
              </w:rPr>
              <w:t xml:space="preserve">按照 2026年度省级基础测绘任务安排，江苏省测绘工程院承担部分省管海域近海水下地理信息数据获取任务，将实施连云港市灌河口外侧部分省管海域水下地形测量工作，区域面积约</w:t>
            </w:r>
            <w:r>
              <w:rPr>
                <w:rFonts w:hint="eastAsia" w:ascii="宋体" w:hAnsi="宋体" w:cs="宋体"/>
                <w:bCs/>
                <w:color w:val="000000"/>
                <w:sz w:val="22"/>
                <w:szCs w:val="22"/>
                <w:highlight w:val="none"/>
                <w:lang w:val="en-US" w:eastAsia="zh-CN"/>
              </w:rPr>
              <w:t xml:space="preserve">226</w:t>
            </w:r>
            <w:r>
              <w:rPr>
                <w:rFonts w:hint="eastAsia" w:ascii="宋体" w:hAnsi="宋体" w:cs="宋体"/>
                <w:bCs/>
                <w:color w:val="000000"/>
                <w:sz w:val="22"/>
                <w:szCs w:val="22"/>
                <w:highlight w:val="none"/>
                <w:lang w:eastAsia="zh-CN"/>
              </w:rPr>
              <w:t xml:space="preserve">平方千米，测线长度约</w:t>
            </w:r>
            <w:r>
              <w:rPr>
                <w:rFonts w:hint="eastAsia" w:ascii="宋体" w:hAnsi="宋体" w:cs="宋体"/>
                <w:bCs/>
                <w:color w:val="000000"/>
                <w:sz w:val="22"/>
                <w:szCs w:val="22"/>
                <w:highlight w:val="none"/>
                <w:lang w:val="en-US" w:eastAsia="zh-CN"/>
              </w:rPr>
              <w:t xml:space="preserve">9000</w:t>
            </w:r>
            <w:r>
              <w:rPr>
                <w:rFonts w:hint="eastAsia" w:ascii="宋体" w:hAnsi="宋体" w:cs="宋体"/>
                <w:bCs/>
                <w:color w:val="000000"/>
                <w:sz w:val="22"/>
                <w:szCs w:val="22"/>
                <w:highlight w:val="none"/>
                <w:lang w:eastAsia="zh-CN"/>
              </w:rPr>
              <w:t xml:space="preserve">千米。按照项目实施进度安排，任务工期约为</w:t>
            </w:r>
            <w:r>
              <w:rPr>
                <w:rFonts w:hint="eastAsia" w:ascii="宋体" w:hAnsi="宋体" w:cs="宋体"/>
                <w:bCs/>
                <w:color w:val="000000"/>
                <w:sz w:val="22"/>
                <w:szCs w:val="22"/>
                <w:highlight w:val="none"/>
                <w:lang w:val="en-US" w:eastAsia="zh-CN"/>
              </w:rPr>
              <w:t xml:space="preserve">9-12</w:t>
            </w:r>
            <w:r>
              <w:rPr>
                <w:rFonts w:hint="eastAsia" w:ascii="宋体" w:hAnsi="宋体" w:cs="宋体"/>
                <w:bCs/>
                <w:color w:val="000000"/>
                <w:sz w:val="22"/>
                <w:szCs w:val="22"/>
                <w:highlight w:val="none"/>
                <w:lang w:eastAsia="zh-CN"/>
              </w:rPr>
              <w:t xml:space="preserve">月，需要租用船只用于水深测量</w:t>
            </w:r>
            <w:r>
              <w:rPr>
                <w:rFonts w:hint="eastAsia" w:ascii="宋体" w:hAnsi="宋体" w:cs="宋体"/>
                <w:color w:val="000000"/>
                <w:sz w:val="22"/>
                <w:szCs w:val="22"/>
                <w:highlight w:val="none"/>
                <w:shd w:val="clear" w:color="auto" w:fill="ffffff"/>
                <w:lang w:eastAsia="zh-CN"/>
              </w:rPr>
              <w:t xml:space="preserve">。</w:t>
            </w:r>
            <w:r>
              <w:rPr>
                <w:rFonts w:hint="eastAsia" w:ascii="宋体" w:hAnsi="宋体" w:cs="宋体"/>
                <w:bCs/>
                <w:color w:val="000000"/>
                <w:sz w:val="22"/>
                <w:szCs w:val="22"/>
                <w:highlight w:val="none"/>
                <w:lang w:eastAsia="zh-CN"/>
              </w:rPr>
              <w:t xml:space="preserve">具体详见采购文件第四章。</w:t>
            </w:r>
            <w:r>
              <w:rPr>
                <w:rFonts w:hint="eastAsia"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5</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项目实施地点</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b/>
                <w:color w:val="000000"/>
                <w:sz w:val="22"/>
                <w:szCs w:val="22"/>
                <w:highlight w:val="none"/>
              </w:rPr>
            </w:pPr>
            <w:r>
              <w:rPr>
                <w:rFonts w:hint="eastAsia" w:ascii="宋体" w:hAnsi="宋体"/>
                <w:color w:val="000000"/>
                <w:sz w:val="22"/>
                <w:szCs w:val="22"/>
                <w:highlight w:val="none"/>
              </w:rPr>
              <w:t xml:space="preserve">江苏省</w:t>
            </w:r>
            <w:r>
              <w:rPr>
                <w:rFonts w:ascii="宋体" w:hAnsi="宋体"/>
                <w:b/>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6</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资金来源</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财政资金</w:t>
            </w:r>
            <w:r>
              <w:rPr>
                <w:rFonts w:ascii="宋体" w:hAnsi="宋体"/>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val="en-US" w:eastAsia="zh-CN"/>
              </w:rPr>
            </w:pPr>
            <w:r>
              <w:rPr>
                <w:rFonts w:hint="eastAsia" w:ascii="宋体" w:hAnsi="宋体"/>
                <w:color w:val="000000"/>
                <w:sz w:val="22"/>
                <w:szCs w:val="22"/>
                <w:highlight w:val="none"/>
                <w:lang w:val="en-US" w:eastAsia="zh-CN"/>
              </w:rPr>
              <w:t xml:space="preserve">7</w:t>
            </w:r>
            <w:r>
              <w:rPr>
                <w:rFonts w:hint="eastAsia" w:ascii="宋体" w:hAnsi="宋体" w:eastAsia="宋体"/>
                <w:color w:val="000000"/>
                <w:sz w:val="22"/>
                <w:szCs w:val="22"/>
                <w:highlight w:val="none"/>
                <w:lang w:val="en-US"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lang w:val="en-US" w:eastAsia="zh-CN"/>
              </w:rPr>
            </w:pPr>
            <w:r>
              <w:rPr>
                <w:rFonts w:hint="eastAsia" w:ascii="宋体" w:hAnsi="宋体"/>
                <w:color w:val="000000"/>
                <w:sz w:val="22"/>
                <w:szCs w:val="22"/>
                <w:highlight w:val="none"/>
                <w:lang w:val="en-US" w:eastAsia="zh-CN"/>
              </w:rPr>
              <w:t xml:space="preserve">预算</w:t>
            </w:r>
            <w:r>
              <w:rPr>
                <w:rFonts w:ascii="宋体" w:hAnsi="宋体"/>
                <w:color w:val="000000"/>
                <w:sz w:val="22"/>
                <w:szCs w:val="22"/>
                <w:highlight w:val="none"/>
                <w:lang w:val="en-US" w:eastAsia="zh-CN"/>
              </w:rPr>
            </w:r>
            <w:r/>
          </w:p>
        </w:tc>
        <w:tc>
          <w:tcPr>
            <w:tcW w:w="6960" w:type="dxa"/>
            <w:vAlign w:val="center"/>
            <w:textDirection w:val="lrTb"/>
            <w:noWrap/>
          </w:tcPr>
          <w:p>
            <w:pPr>
              <w:pStyle w:val="1286"/>
              <w:spacing w:line="360" w:lineRule="auto"/>
              <w:rPr>
                <w:rFonts w:hint="eastAsia" w:ascii="宋体" w:hAnsi="宋体" w:cs="宋体"/>
                <w:bCs/>
                <w:color w:val="000000"/>
                <w:sz w:val="22"/>
                <w:szCs w:val="22"/>
                <w:highlight w:val="none"/>
                <w:lang w:eastAsia="zh-CN"/>
              </w:rPr>
            </w:pPr>
            <w:r>
              <w:rPr>
                <w:rFonts w:hint="eastAsia" w:ascii="宋体" w:hAnsi="宋体" w:cs="宋体"/>
                <w:bCs/>
                <w:color w:val="000000"/>
                <w:sz w:val="22"/>
                <w:szCs w:val="22"/>
                <w:highlight w:val="none"/>
                <w:lang w:eastAsia="zh-CN"/>
              </w:rPr>
              <w:t xml:space="preserve">160万元</w:t>
            </w:r>
            <w:r>
              <w:rPr>
                <w:rFonts w:hint="eastAsia" w:ascii="宋体" w:hAnsi="宋体" w:cs="宋体"/>
                <w:bCs/>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8</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评审方法</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综合评分法</w:t>
            </w:r>
            <w:r>
              <w:rPr>
                <w:rFonts w:ascii="宋体" w:hAnsi="宋体"/>
                <w:color w:val="000000"/>
                <w:sz w:val="22"/>
                <w:szCs w:val="22"/>
                <w:highlight w:val="none"/>
              </w:rPr>
            </w:r>
            <w:r/>
          </w:p>
        </w:tc>
      </w:tr>
      <w:tr>
        <w:trPr/>
        <w:tc>
          <w:tcPr>
            <w:tcW w:w="720" w:type="dxa"/>
            <w:vAlign w:val="center"/>
            <w:textDirection w:val="lrTb"/>
            <w:noWrap/>
          </w:tcPr>
          <w:p>
            <w:pPr>
              <w:pStyle w:val="1286"/>
              <w:jc w:val="center"/>
              <w:spacing w:line="360" w:lineRule="auto"/>
              <w:rPr>
                <w:rFonts w:hint="eastAsia" w:ascii="宋体" w:hAnsi="宋体" w:eastAsia="宋体"/>
                <w:color w:val="000000"/>
                <w:sz w:val="22"/>
                <w:szCs w:val="22"/>
                <w:highlight w:val="none"/>
                <w:lang w:eastAsia="zh-CN"/>
              </w:rPr>
            </w:pPr>
            <w:r>
              <w:rPr>
                <w:rFonts w:hint="eastAsia" w:ascii="宋体" w:hAnsi="宋体"/>
                <w:color w:val="000000"/>
                <w:sz w:val="22"/>
                <w:szCs w:val="22"/>
                <w:highlight w:val="none"/>
                <w:lang w:val="en-US" w:eastAsia="zh-CN"/>
              </w:rPr>
              <w:t xml:space="preserve">9</w:t>
            </w:r>
            <w:r>
              <w:rPr>
                <w:rFonts w:hint="eastAsia" w:ascii="宋体" w:hAnsi="宋体" w:eastAsia="宋体"/>
                <w:color w:val="000000"/>
                <w:sz w:val="22"/>
                <w:szCs w:val="22"/>
                <w:highlight w:val="none"/>
                <w:lang w:eastAsia="zh-CN"/>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lang w:val="en-US" w:eastAsia="zh-CN"/>
              </w:rPr>
              <w:t xml:space="preserve">磋商</w:t>
            </w:r>
            <w:r>
              <w:rPr>
                <w:rFonts w:hint="eastAsia" w:ascii="宋体" w:hAnsi="宋体"/>
                <w:color w:val="000000"/>
                <w:sz w:val="22"/>
                <w:szCs w:val="22"/>
                <w:highlight w:val="none"/>
              </w:rPr>
              <w:t xml:space="preserve">有效期</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提交</w:t>
            </w:r>
            <w:r>
              <w:rPr>
                <w:rFonts w:hint="eastAsia" w:ascii="宋体" w:hAnsi="宋体"/>
                <w:color w:val="000000"/>
                <w:sz w:val="22"/>
                <w:szCs w:val="22"/>
                <w:highlight w:val="none"/>
                <w:lang w:val="en-US" w:eastAsia="zh-CN"/>
              </w:rPr>
              <w:t xml:space="preserve">响应</w:t>
            </w:r>
            <w:r>
              <w:rPr>
                <w:rFonts w:hint="eastAsia" w:ascii="宋体" w:hAnsi="宋体"/>
                <w:color w:val="000000"/>
                <w:sz w:val="22"/>
                <w:szCs w:val="22"/>
                <w:highlight w:val="none"/>
                <w:lang w:eastAsia="zh-CN"/>
              </w:rPr>
              <w:t xml:space="preserve">文件截止之日起</w:t>
            </w:r>
            <w:r>
              <w:rPr>
                <w:rFonts w:hint="eastAsia" w:ascii="宋体" w:hAnsi="宋体"/>
                <w:color w:val="000000"/>
                <w:sz w:val="22"/>
                <w:szCs w:val="22"/>
                <w:highlight w:val="none"/>
                <w:lang w:val="en-US" w:eastAsia="zh-CN"/>
              </w:rPr>
              <w:t xml:space="preserve">6</w:t>
            </w:r>
            <w:r>
              <w:rPr>
                <w:rFonts w:hint="eastAsia" w:ascii="宋体" w:hAnsi="宋体"/>
                <w:color w:val="000000"/>
                <w:sz w:val="22"/>
                <w:szCs w:val="22"/>
                <w:highlight w:val="none"/>
                <w:lang w:eastAsia="zh-CN"/>
              </w:rPr>
              <w:t xml:space="preserve">0日</w:t>
            </w:r>
            <w:r>
              <w:rPr>
                <w:rFonts w:ascii="宋体" w:hAnsi="宋体"/>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10</w:t>
            </w:r>
            <w:r>
              <w:rPr>
                <w:rFonts w:ascii="宋体" w:hAnsi="宋体"/>
                <w:color w:val="000000"/>
                <w:sz w:val="22"/>
                <w:szCs w:val="22"/>
                <w:highlight w:val="none"/>
              </w:rPr>
            </w:r>
            <w:r/>
          </w:p>
        </w:tc>
        <w:tc>
          <w:tcPr>
            <w:tcW w:w="2151" w:type="dxa"/>
            <w:vAlign w:val="center"/>
            <w:textDirection w:val="lrTb"/>
            <w:noWrap/>
          </w:tcPr>
          <w:p>
            <w:pPr>
              <w:pStyle w:val="1286"/>
              <w:ind w:left="0" w:right="0" w:firstLine="0"/>
              <w:jc w:val="center"/>
              <w:spacing w:before="0" w:after="0" w:line="71" w:lineRule="atLeast"/>
              <w:rPr>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响应性文件</w:t>
            </w:r>
            <w:r>
              <w:rPr>
                <w:color w:val="000000"/>
                <w:sz w:val="22"/>
                <w:szCs w:val="22"/>
                <w:highlight w:val="none"/>
              </w:rPr>
            </w:r>
            <w:r/>
          </w:p>
          <w:p>
            <w:pPr>
              <w:pStyle w:val="1286"/>
              <w:ind w:left="0" w:right="0" w:firstLine="0"/>
              <w:jc w:val="center"/>
              <w:spacing w:before="0" w:after="0" w:line="71" w:lineRule="atLeast"/>
              <w:rPr>
                <w:rFonts w:ascii="宋体" w:hAnsi="宋体"/>
                <w:color w:val="000000"/>
                <w:sz w:val="22"/>
                <w:szCs w:val="22"/>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2"/>
                <w:szCs w:val="22"/>
                <w:highlight w:val="none"/>
              </w:rPr>
              <w:t xml:space="preserve">形式</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“苏采云”政府采购交易系统。本项目需要使用CA数字证书制作、上传电子响应文件完成电子响应，请供应商在参加响应活动前办理好CA数字证书申领及电子签章等操作。</w:t>
            </w:r>
            <w:r>
              <w:rPr>
                <w:rFonts w:hint="eastAsia" w:ascii="宋体" w:hAnsi="宋体" w:eastAsia="宋体" w:cs="Times New Roman"/>
                <w:color w:val="000000"/>
                <w:sz w:val="22"/>
                <w:szCs w:val="22"/>
                <w:highlight w:val="none"/>
                <w:lang w:eastAsia="zh-CN"/>
              </w:rPr>
            </w:r>
            <w:r/>
          </w:p>
        </w:tc>
      </w:tr>
      <w:tr>
        <w:trPr/>
        <w:tc>
          <w:tcPr>
            <w:tcW w:w="720"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hAnsi="宋体"/>
                <w:color w:val="000000"/>
                <w:sz w:val="22"/>
                <w:szCs w:val="22"/>
                <w:highlight w:val="none"/>
              </w:rPr>
              <w:t xml:space="preserve">11</w:t>
            </w:r>
            <w:r>
              <w:rPr>
                <w:rFonts w:ascii="宋体" w:hAnsi="宋体"/>
                <w:color w:val="000000"/>
                <w:sz w:val="22"/>
                <w:szCs w:val="22"/>
                <w:highlight w:val="none"/>
              </w:rPr>
            </w:r>
            <w:r/>
          </w:p>
        </w:tc>
        <w:tc>
          <w:tcPr>
            <w:tcW w:w="2151" w:type="dxa"/>
            <w:vAlign w:val="center"/>
            <w:textDirection w:val="lrTb"/>
            <w:noWrap/>
          </w:tcPr>
          <w:p>
            <w:pPr>
              <w:pStyle w:val="1286"/>
              <w:jc w:val="center"/>
              <w:spacing w:line="360" w:lineRule="auto"/>
              <w:rPr>
                <w:rFonts w:ascii="宋体" w:hAnsi="宋体"/>
                <w:color w:val="000000"/>
                <w:sz w:val="22"/>
                <w:szCs w:val="22"/>
                <w:highlight w:val="none"/>
              </w:rPr>
            </w:pPr>
            <w:r>
              <w:rPr>
                <w:rFonts w:hint="eastAsia" w:ascii="宋体" w:cs="宋体"/>
                <w:color w:val="000000"/>
                <w:sz w:val="22"/>
                <w:szCs w:val="22"/>
                <w:highlight w:val="none"/>
              </w:rPr>
              <w:t xml:space="preserve">项目所属行业</w:t>
            </w:r>
            <w:r>
              <w:rPr>
                <w:rFonts w:ascii="宋体" w:hAnsi="宋体"/>
                <w:color w:val="000000"/>
                <w:sz w:val="22"/>
                <w:szCs w:val="22"/>
                <w:highlight w:val="none"/>
              </w:rPr>
            </w:r>
            <w:r/>
          </w:p>
        </w:tc>
        <w:tc>
          <w:tcPr>
            <w:tcW w:w="6960" w:type="dxa"/>
            <w:vAlign w:val="center"/>
            <w:textDirection w:val="lrTb"/>
            <w:noWrap/>
          </w:tcPr>
          <w:p>
            <w:pPr>
              <w:pStyle w:val="1286"/>
              <w:spacing w:line="360" w:lineRule="auto"/>
              <w:rPr>
                <w:rFonts w:hint="eastAsia" w:ascii="宋体" w:hAnsi="宋体" w:eastAsia="宋体" w:cs="Times New Roman"/>
                <w:color w:val="000000"/>
                <w:sz w:val="22"/>
                <w:szCs w:val="22"/>
                <w:highlight w:val="none"/>
                <w:lang w:eastAsia="zh-CN"/>
              </w:rPr>
            </w:pPr>
            <w:r>
              <w:rPr>
                <w:rFonts w:hint="eastAsia" w:ascii="宋体" w:hAnsi="宋体" w:eastAsia="宋体" w:cs="Times New Roman"/>
                <w:color w:val="000000"/>
                <w:sz w:val="22"/>
                <w:szCs w:val="22"/>
                <w:highlight w:val="none"/>
                <w:lang w:eastAsia="zh-CN"/>
              </w:rPr>
              <w:t xml:space="preserve">根据《关于印发中小企业划型标准规定的通知》（工信部联企业〔2011〕300号）及《国家统计局关于印发〈统计上大中小微型企业划分办法（2017）〉的通知》（国统字〔2017〕213号）等文件规定，本项目所属行业为“</w:t>
            </w:r>
            <w:r>
              <w:rPr>
                <w:rFonts w:hint="eastAsia" w:ascii="宋体" w:hAnsi="宋体" w:eastAsia="宋体" w:cs="Times New Roman"/>
                <w:color w:val="000000"/>
                <w:sz w:val="22"/>
                <w:szCs w:val="22"/>
                <w:highlight w:val="none"/>
                <w:lang w:val="en-US" w:eastAsia="zh-CN"/>
              </w:rPr>
              <w:t xml:space="preserve">其他未列明行业</w:t>
            </w:r>
            <w:r>
              <w:rPr>
                <w:rFonts w:hint="eastAsia" w:ascii="宋体" w:hAnsi="宋体" w:eastAsia="宋体" w:cs="Times New Roman"/>
                <w:color w:val="000000"/>
                <w:sz w:val="22"/>
                <w:szCs w:val="22"/>
                <w:highlight w:val="none"/>
                <w:lang w:eastAsia="zh-CN"/>
              </w:rPr>
              <w:t xml:space="preserve">”。</w:t>
            </w:r>
            <w:r>
              <w:rPr>
                <w:rFonts w:hint="eastAsia" w:ascii="宋体" w:hAnsi="宋体" w:eastAsia="宋体" w:cs="Times New Roman"/>
                <w:color w:val="000000"/>
                <w:sz w:val="22"/>
                <w:szCs w:val="22"/>
                <w:highlight w:val="none"/>
                <w:lang w:eastAsia="zh-CN"/>
              </w:rPr>
            </w:r>
            <w:r/>
          </w:p>
        </w:tc>
      </w:tr>
    </w:tbl>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1、采购方式</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1.1 本次采购采取竞争性磋商方式，本采购文件仅适用于本采购项目。</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2、供应商</w:t>
      </w:r>
      <w:r>
        <w:rPr>
          <w:rFonts w:ascii="宋体" w:hAnsi="宋体" w:cs="宋体"/>
          <w:b/>
          <w:bCs/>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2.1 参加竞争性磋商的供应商以下简称“供应商”，是指参加磋商并符合采购文件规定资格条件的法人、其他组织或者自然人。</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2.2合格的供应商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2.2.1 满足采购公告中供应商的资格条件要求的规定。</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2.2.2 满足本文件实质性条款的规定。</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3、适用法律</w:t>
      </w:r>
      <w:r>
        <w:rPr>
          <w:rFonts w:ascii="宋体" w:hAnsi="宋体" w:cs="宋体"/>
          <w:b/>
          <w:bCs/>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3.1 本次采购及由此产生的合同受中华人民共和国有关的法律法规制约和保护。</w:t>
      </w:r>
      <w:r>
        <w:rPr>
          <w:rFonts w:ascii="宋体" w:hAnsi="宋体" w:cs="宋体"/>
          <w:color w:val="000000"/>
          <w:sz w:val="22"/>
          <w:szCs w:val="22"/>
          <w:highlight w:val="none"/>
        </w:rPr>
      </w:r>
      <w:r/>
    </w:p>
    <w:p>
      <w:pPr>
        <w:pStyle w:val="1286"/>
        <w:ind w:firstLine="422"/>
        <w:spacing w:line="360" w:lineRule="auto"/>
        <w:rPr>
          <w:rFonts w:hint="eastAsia" w:ascii="宋体" w:hAnsi="宋体" w:cs="宋体"/>
          <w:b/>
          <w:bCs/>
          <w:color w:val="000000"/>
          <w:sz w:val="22"/>
          <w:szCs w:val="22"/>
          <w:highlight w:val="none"/>
        </w:rPr>
      </w:pPr>
      <w:r>
        <w:rPr>
          <w:rFonts w:hint="eastAsia" w:ascii="宋体" w:hAnsi="宋体" w:cs="宋体"/>
          <w:b/>
          <w:bCs/>
          <w:color w:val="000000"/>
          <w:sz w:val="22"/>
          <w:szCs w:val="22"/>
          <w:highlight w:val="none"/>
        </w:rPr>
        <w:t xml:space="preserve">4、磋商费用</w:t>
      </w:r>
      <w:r>
        <w:rPr>
          <w:rFonts w:hint="eastAsia" w:ascii="宋体" w:hAnsi="宋体" w:cs="宋体"/>
          <w:b/>
          <w:bCs/>
          <w:color w:val="000000"/>
          <w:sz w:val="22"/>
          <w:szCs w:val="22"/>
          <w:highlight w:val="none"/>
        </w:rPr>
      </w:r>
      <w:r/>
    </w:p>
    <w:p>
      <w:pPr>
        <w:pStyle w:val="1286"/>
        <w:ind w:firstLine="422"/>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4.1 供应商应自行承担所有与参加磋商有关的费用，无论磋商过程中的做法和结果如何，交易中心在任何情况下均无义务和责任承担这些费用。</w:t>
      </w:r>
      <w:r>
        <w:rPr>
          <w:rFonts w:hint="eastAsia" w:ascii="宋体" w:hAnsi="宋体" w:cs="宋体"/>
          <w:color w:val="000000"/>
          <w:sz w:val="22"/>
          <w:szCs w:val="22"/>
          <w:highlight w:val="none"/>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4.2本次采购代理服务费：成交供应商按（国家计委关于印发《招标代理服务收费管理暂行办法》的通知）计价格【2002】1980号文件支付该费用，</w:t>
      </w:r>
      <w:r>
        <w:rPr>
          <w:rFonts w:hint="eastAsia" w:ascii="宋体" w:hAnsi="宋体" w:eastAsia="宋体" w:cs="宋体"/>
          <w:color w:val="000000"/>
          <w:sz w:val="22"/>
          <w:szCs w:val="22"/>
          <w:highlight w:val="none"/>
          <w:lang w:val="en-US" w:eastAsia="zh-CN"/>
        </w:rPr>
        <w:t xml:space="preserve">计算基数为成交价（成交单价*</w:t>
      </w:r>
      <w:r>
        <w:rPr>
          <w:rFonts w:hint="eastAsia" w:ascii="宋体" w:hAnsi="宋体" w:cs="宋体"/>
          <w:bCs/>
          <w:color w:val="000000"/>
          <w:sz w:val="22"/>
          <w:szCs w:val="22"/>
          <w:highlight w:val="none"/>
          <w:lang w:eastAsia="zh-CN"/>
        </w:rPr>
        <w:t xml:space="preserve">测线长度）</w:t>
      </w:r>
      <w:r>
        <w:rPr>
          <w:rFonts w:hint="eastAsia" w:ascii="宋体" w:hAnsi="宋体" w:eastAsia="宋体" w:cs="宋体"/>
          <w:color w:val="000000"/>
          <w:sz w:val="22"/>
          <w:szCs w:val="22"/>
          <w:highlight w:val="none"/>
          <w:lang w:val="zh-CN" w:eastAsia="zh-CN"/>
        </w:rPr>
        <w:t xml:space="preserve">。</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4.3代理服务费支付说明</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根据《关于进一步规范政府采购活动相关费用管理的通知》（苏财规〔2026〕1号）规定，代理费用原则上应由采购人承担。鉴于本项目采购预算中已统筹安排相应费用，且为提升采购效率、保障代理服务履约质量，经采购人与采购代理机构协商一致，本项目代理服务费由成交供应商代为支付。</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t xml:space="preserve">4.4支付方式</w:t>
      </w:r>
      <w:r>
        <w:rPr>
          <w:rFonts w:hint="eastAsia" w:ascii="宋体" w:hAnsi="宋体" w:eastAsia="宋体" w:cs="宋体"/>
          <w:color w:val="000000"/>
          <w:sz w:val="22"/>
          <w:szCs w:val="22"/>
          <w:highlight w:val="none"/>
          <w:lang w:val="zh-CN" w:eastAsia="zh-CN"/>
        </w:rPr>
      </w:r>
      <w:r/>
    </w:p>
    <w:p>
      <w:pPr>
        <w:pStyle w:val="1286"/>
        <w:ind w:firstLine="422"/>
        <w:spacing w:line="360"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zh-CN" w:eastAsia="zh-CN"/>
        </w:rPr>
        <w:t xml:space="preserve">上述费用由成交供应商在领取成交通知书前，一次性足额支付给采购代理机构。该费用不单独列项，供应商应在投标报价中综合考虑，计入总价。</w:t>
      </w:r>
      <w:r>
        <w:rPr>
          <w:rFonts w:hint="eastAsia" w:ascii="宋体" w:hAnsi="宋体" w:eastAsia="宋体" w:cs="宋体"/>
          <w:color w:val="000000"/>
          <w:sz w:val="22"/>
          <w:szCs w:val="22"/>
          <w:highlight w:val="none"/>
          <w:lang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5、采购文件的约束力</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5.1 供应商一旦参加本项目采购活动，即被认为接受了本采购文件的规定和约束。</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6、采购文件构成</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6.1 采购文件有以下部分组成：</w:t>
      </w:r>
      <w:r>
        <w:rPr>
          <w:rFonts w:ascii="宋体" w:hAnsi="宋体" w:cs="宋体"/>
          <w:color w:val="000000"/>
          <w:sz w:val="22"/>
          <w:szCs w:val="22"/>
          <w:highlight w:val="none"/>
        </w:rPr>
      </w:r>
      <w:r/>
    </w:p>
    <w:p>
      <w:pPr>
        <w:pStyle w:val="1286"/>
        <w:ind w:firstLine="420"/>
        <w:spacing w:line="360" w:lineRule="auto"/>
        <w:rPr>
          <w:rFonts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竞争性磋商邀请</w:t>
      </w:r>
      <w:r>
        <w:rPr>
          <w:rFonts w:ascii="宋体" w:hAnsi="宋体" w:eastAsia="宋体" w:cs="宋体"/>
          <w:color w:val="000000"/>
          <w:sz w:val="22"/>
          <w:szCs w:val="22"/>
          <w:highlight w:val="none"/>
          <w:lang w:val="en-US" w:eastAsia="zh-CN"/>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（2）磋商须知</w:t>
      </w:r>
      <w:r>
        <w:rPr>
          <w:rFonts w:hint="eastAsia" w:ascii="宋体" w:hAnsi="宋体" w:cs="宋体"/>
          <w:color w:val="000000"/>
          <w:sz w:val="22"/>
          <w:szCs w:val="22"/>
          <w:highlight w:val="none"/>
        </w:rPr>
        <w:tab/>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lang w:val="en-US" w:eastAsia="zh-CN"/>
        </w:rPr>
        <w:t xml:space="preserve">成交标准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（4）项目需求</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（5）</w:t>
      </w:r>
      <w:r>
        <w:rPr>
          <w:rFonts w:hint="eastAsia" w:ascii="宋体" w:hAnsi="宋体" w:cs="宋体"/>
          <w:color w:val="000000"/>
          <w:sz w:val="22"/>
          <w:szCs w:val="22"/>
          <w:highlight w:val="none"/>
        </w:rPr>
        <w:t xml:space="preserve">合同条款及格式</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（6）响应文件格式</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请仔细检查采购文件是否齐全，如有缺漏请立即与代理机构联系解决。</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6.2 采购的最小单位是包。采购服务数量及技术要求中未分包的，供应商对要求提供的服务不得部分响应；采购服务数量及技术要求中已经分包的，应当以包为单位响应。</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6.3 采购文件如果要求供应商提交备选响应方案的，供应商可以提交备选方案；否则，备选方案将被拒绝。</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7、采购文件的澄清</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7.1 任何要求对采购文件进行澄清的供应商，应在提交首次响应文件截止时间至少5日前按采购公告中的通讯地址，以书面形式通知代理机构。</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8、采购文件的修改</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8.2采购文件的修改将在“江苏政府采购网”公布，补充文件将作为采购文件的组成部分，并对供应商具有约束力。</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9、采购文件的语言、度量衡单位、货币</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9.1供应商提交的响应文件以及供应商与代理机构就有关磋商的所有来往通知、函件和文件均应使用简体中文。</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9.2 除技术性能另有规定外，采购文件所使用的度量衡单位，均须采用国家法定计量单位。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9.3采购文件中的服务单价和总价无特殊规定的采用人民币报价，以元为单位标注。采购文件中另有规定的按规定执行。</w:t>
      </w:r>
      <w:r>
        <w:rPr>
          <w:rFonts w:ascii="宋体" w:hAnsi="宋体" w:cs="宋体"/>
          <w:color w:val="000000"/>
          <w:sz w:val="22"/>
          <w:szCs w:val="22"/>
          <w:highlight w:val="none"/>
        </w:rPr>
      </w:r>
      <w:r/>
    </w:p>
    <w:p>
      <w:pPr>
        <w:pStyle w:val="1286"/>
        <w:ind w:firstLine="420"/>
        <w:spacing w:line="36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zh-CN" w:eastAsia="zh-CN"/>
        </w:rPr>
        <w:t xml:space="preserve">响应文件的组成</w:t>
      </w:r>
      <w:r>
        <w:rPr>
          <w:rFonts w:hint="eastAsia" w:ascii="宋体" w:hAnsi="宋体" w:cs="宋体"/>
          <w:b/>
          <w:bCs/>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10</w:t>
      </w:r>
      <w:r>
        <w:rPr>
          <w:rFonts w:hint="eastAsia" w:ascii="宋体" w:hAnsi="宋体" w:cs="宋体"/>
          <w:color w:val="000000"/>
          <w:sz w:val="22"/>
          <w:szCs w:val="22"/>
          <w:highlight w:val="none"/>
          <w:lang w:val="zh-CN" w:eastAsia="zh-CN"/>
        </w:rPr>
        <w:t xml:space="preserve">.1 </w:t>
      </w:r>
      <w:r>
        <w:rPr>
          <w:rFonts w:hint="eastAsia" w:ascii="宋体" w:hAnsi="宋体" w:cs="宋体"/>
          <w:color w:val="000000"/>
          <w:sz w:val="22"/>
          <w:szCs w:val="22"/>
          <w:highlight w:val="none"/>
          <w:lang w:eastAsia="zh-CN"/>
        </w:rPr>
        <w:t xml:space="preserve">供应商应当根据磋商文件要求编制响应文件，并根据自己的商务能力、技术水平对磋商文件提出的要求和条件逐条标明是否响应。</w:t>
      </w:r>
      <w:r>
        <w:rPr>
          <w:rFonts w:hint="eastAsia" w:ascii="宋体" w:hAnsi="宋体" w:cs="宋体"/>
          <w:color w:val="000000"/>
          <w:sz w:val="22"/>
          <w:szCs w:val="22"/>
          <w:highlight w:val="none"/>
          <w:lang w:val="zh-CN" w:eastAsia="zh-CN"/>
        </w:rPr>
        <w:t xml:space="preserve">响应文件由商务部分、技术部分、价格部分，以及其他部分组成。</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.2 响应文件的商务部分。商务部分是证明供应商有资格参加磋商和成交后有能力履行合同的文件，</w:t>
      </w:r>
      <w:r>
        <w:rPr>
          <w:rFonts w:hint="eastAsia" w:ascii="宋体" w:hAnsi="宋体" w:cs="宋体"/>
          <w:b w:val="0"/>
          <w:bCs/>
          <w:color w:val="000000"/>
          <w:sz w:val="22"/>
          <w:szCs w:val="22"/>
          <w:highlight w:val="none"/>
          <w:lang w:eastAsia="zh-CN"/>
        </w:rPr>
        <w:t xml:space="preserve">这些文件应能满足竞争性磋商采购文件的要求</w:t>
      </w:r>
      <w:r>
        <w:rPr>
          <w:rFonts w:hint="eastAsia" w:ascii="宋体" w:hAnsi="宋体" w:cs="宋体"/>
          <w:b w:val="0"/>
          <w:bCs/>
          <w:color w:val="000000"/>
          <w:sz w:val="22"/>
          <w:szCs w:val="22"/>
          <w:highlight w:val="none"/>
          <w:lang w:val="zh-CN" w:eastAsia="zh-CN"/>
        </w:rPr>
        <w:t xml:space="preserve">，包括但不限于下列文件，其中加“★”项目不得有缺失或无效：</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（1）★磋商申请及声明；</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（2）★法定代表人授权委托书及委托代理人的身份证扫描件； </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（3）★第一章磋商邀请中《中华人民共和国政府采购法》规定的资格条件证明文件；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（4）★第一章磋商邀请中采购人根据采购项目的特殊要求规定的特定条件证明文件；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（5）★《商务条款偏离表》；</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（6）合同草案条款；</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（7）供应商认为需要提供的其他资格证明文件和商务资料。</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.3 响应文件的技术部分。技术部分是证明供应商提供的服务是合格的，并符合磋商文件要求的证明文件，以及对服务的详细说明，这些文件可以是文字资料、图纸和数据等。若技术性能无特殊说明，则按国家有关部门最新颁布的标准及规范为准。提供的服务如与磋商文件要求有不符之处，应说明其差别之所在。响应文件应按照磋商文件要求提供技术资料、文件和有关证明，包括但不限于下列文件，其中加“★”项目不得有缺失或无效：</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（1）服务内容的详细说明；</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（2）★《技术条款偏离表》；</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w:t>
      </w:r>
      <w:r>
        <w:rPr>
          <w:rFonts w:hint="eastAsia" w:ascii="宋体" w:hAnsi="宋体" w:cs="宋体"/>
          <w:b w:val="0"/>
          <w:bCs/>
          <w:color w:val="000000"/>
          <w:sz w:val="22"/>
          <w:szCs w:val="22"/>
          <w:highlight w:val="none"/>
          <w:lang w:eastAsia="zh-CN"/>
        </w:rPr>
        <w:t xml:space="preserve">3</w:t>
      </w:r>
      <w:r>
        <w:rPr>
          <w:rFonts w:hint="eastAsia" w:ascii="宋体" w:hAnsi="宋体" w:cs="宋体"/>
          <w:b w:val="0"/>
          <w:bCs/>
          <w:color w:val="000000"/>
          <w:sz w:val="22"/>
          <w:szCs w:val="22"/>
          <w:highlight w:val="none"/>
          <w:lang w:val="zh-CN" w:eastAsia="zh-CN"/>
        </w:rPr>
        <w:t xml:space="preserve">）服务实施方案；</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eastAsia="zh-CN"/>
        </w:rPr>
        <w:t xml:space="preserve">（4）</w:t>
      </w:r>
      <w:r>
        <w:rPr>
          <w:rFonts w:hint="eastAsia" w:ascii="宋体" w:hAnsi="宋体" w:cs="宋体"/>
          <w:b w:val="0"/>
          <w:bCs/>
          <w:color w:val="000000"/>
          <w:sz w:val="22"/>
          <w:szCs w:val="22"/>
          <w:highlight w:val="none"/>
          <w:lang w:val="zh-CN" w:eastAsia="zh-CN"/>
        </w:rPr>
        <w:t xml:space="preserve">服务承诺（如有）；</w:t>
      </w:r>
      <w:r>
        <w:rPr>
          <w:rFonts w:hint="eastAsia" w:ascii="宋体" w:hAnsi="宋体" w:cs="宋体"/>
          <w:b w:val="0"/>
          <w:bCs/>
          <w:color w:val="000000"/>
          <w:sz w:val="22"/>
          <w:szCs w:val="22"/>
          <w:highlight w:val="none"/>
          <w:lang w:val="zh-CN" w:eastAsia="zh-CN"/>
        </w:rPr>
      </w:r>
      <w:r/>
    </w:p>
    <w:p>
      <w:pPr>
        <w:pStyle w:val="1286"/>
        <w:ind w:firstLine="420"/>
        <w:spacing w:line="360" w:lineRule="auto"/>
        <w:widowControl/>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eastAsia="zh-CN"/>
        </w:rPr>
        <w:t xml:space="preserve">（5）供应商认为需要</w:t>
      </w:r>
      <w:r>
        <w:rPr>
          <w:rFonts w:hint="eastAsia" w:ascii="宋体" w:hAnsi="宋体" w:cs="宋体"/>
          <w:b w:val="0"/>
          <w:bCs/>
          <w:color w:val="000000"/>
          <w:sz w:val="22"/>
          <w:szCs w:val="22"/>
          <w:highlight w:val="none"/>
          <w:lang w:val="zh-CN" w:eastAsia="zh-CN"/>
        </w:rPr>
        <w:t xml:space="preserve">提供的其他技术资料。</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.4 响应文件的价格部分</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（1）价格部分是对货物和服务价格构成的说明，磋商文件如没有特别说明的话，对每一项货物和服务仅接受一个价格。</w:t>
      </w:r>
      <w:r>
        <w:rPr>
          <w:rFonts w:hint="eastAsia" w:ascii="宋体" w:hAnsi="宋体" w:cs="宋体"/>
          <w:b w:val="0"/>
          <w:bCs/>
          <w:color w:val="000000"/>
          <w:sz w:val="22"/>
          <w:szCs w:val="22"/>
          <w:highlight w:val="none"/>
          <w:lang w:val="zh-CN" w:eastAsia="zh-CN"/>
        </w:rPr>
      </w:r>
      <w:r/>
    </w:p>
    <w:p>
      <w:pPr>
        <w:pStyle w:val="1286"/>
        <w:ind w:firstLine="44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（2）报价应包含完成本项目发生的所有含税费用包括招标代理服务费及评委费、支付给员工的工资和国家强制缴纳的各种社会保障资金</w:t>
      </w:r>
      <w:r>
        <w:rPr>
          <w:rFonts w:hint="eastAsia" w:ascii="宋体" w:hAnsi="宋体" w:cs="宋体"/>
          <w:b w:val="0"/>
          <w:bCs/>
          <w:color w:val="000000"/>
          <w:sz w:val="22"/>
          <w:szCs w:val="22"/>
          <w:highlight w:val="none"/>
          <w:lang w:eastAsia="zh-CN"/>
        </w:rPr>
        <w:t xml:space="preserve">，以及供应商认为需要的其他费用等。</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zh-CN" w:eastAsia="zh-CN"/>
        </w:rPr>
        <w:t xml:space="preserve">（3）供应商应充分考虑到市场价格变动，以及项目实施过程中的不可预见因素，一旦成交，总</w:t>
      </w:r>
      <w:r>
        <w:rPr>
          <w:rFonts w:hint="eastAsia" w:ascii="宋体" w:hAnsi="宋体" w:eastAsia="宋体" w:cs="宋体"/>
          <w:b w:val="0"/>
          <w:bCs/>
          <w:color w:val="000000"/>
          <w:sz w:val="22"/>
          <w:szCs w:val="22"/>
          <w:highlight w:val="none"/>
          <w:lang w:val="zh-CN" w:eastAsia="zh-CN"/>
        </w:rPr>
        <w:t xml:space="preserve">价格不变。如果有漏项，视同让利。</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（4）经磋商后，如果成交价高于或低于供应商在响应文件首次报价的，分项报价同比例调整。</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cs="宋体"/>
          <w:b w:val="0"/>
          <w:bCs/>
          <w:color w:val="000000"/>
          <w:sz w:val="22"/>
          <w:szCs w:val="22"/>
          <w:highlight w:val="none"/>
          <w:lang w:val="zh-CN" w:eastAsia="zh-CN"/>
        </w:rPr>
      </w:pPr>
      <w:r>
        <w:rPr>
          <w:rFonts w:hint="eastAsia" w:ascii="宋体" w:hAnsi="宋体" w:cs="宋体"/>
          <w:b w:val="0"/>
          <w:bCs/>
          <w:color w:val="000000"/>
          <w:sz w:val="22"/>
          <w:szCs w:val="22"/>
          <w:highlight w:val="none"/>
          <w:lang w:val="en-US" w:eastAsia="zh-CN"/>
        </w:rPr>
        <w:t xml:space="preserve">10</w:t>
      </w:r>
      <w:r>
        <w:rPr>
          <w:rFonts w:hint="eastAsia" w:ascii="宋体" w:hAnsi="宋体" w:cs="宋体"/>
          <w:b w:val="0"/>
          <w:bCs/>
          <w:color w:val="000000"/>
          <w:sz w:val="22"/>
          <w:szCs w:val="22"/>
          <w:highlight w:val="none"/>
          <w:lang w:val="zh-CN" w:eastAsia="zh-CN"/>
        </w:rPr>
        <w:t xml:space="preserve">.5 响应文件的其他部分。其他部分由供应商根据编制响应文件需要提供的其他相关文件。</w:t>
      </w:r>
      <w:r>
        <w:rPr>
          <w:rFonts w:hint="eastAsia" w:ascii="宋体" w:hAnsi="宋体" w:cs="宋体"/>
          <w:b w:val="0"/>
          <w:bCs/>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、磋商响应函</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.1 供应商应按照政府采购交易管理系统提供的格式完整、正确填写磋商响应函。</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、磋商响应有效期</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.1 磋商响应有效期为代理机构规定的响应文件接收截止时间后</w:t>
      </w:r>
      <w:r>
        <w:rPr>
          <w:rFonts w:hint="eastAsia" w:ascii="宋体" w:hAnsi="宋体" w:cs="宋体"/>
          <w:color w:val="000000"/>
          <w:sz w:val="22"/>
          <w:szCs w:val="22"/>
          <w:highlight w:val="none"/>
          <w:u w:val="single"/>
        </w:rPr>
        <w:t xml:space="preserve">六十（60）天</w:t>
      </w:r>
      <w:r>
        <w:rPr>
          <w:rFonts w:hint="eastAsia" w:ascii="宋体" w:hAnsi="宋体" w:cs="宋体"/>
          <w:color w:val="000000"/>
          <w:sz w:val="22"/>
          <w:szCs w:val="22"/>
          <w:highlight w:val="none"/>
        </w:rPr>
        <w:t xml:space="preserve">。磋商响应有效期比规定短的将被视为非实质性响应性而予以拒绝。</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1" w:name="_Toc16938541"/>
      <w:r/>
      <w:bookmarkStart w:id="32" w:name="_Toc20823297"/>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、响应文件</w:t>
      </w:r>
      <w:bookmarkEnd w:id="31"/>
      <w:r/>
      <w:bookmarkEnd w:id="32"/>
      <w:r>
        <w:rPr>
          <w:rFonts w:hint="eastAsia" w:ascii="宋体" w:hAnsi="宋体" w:cs="宋体"/>
          <w:b/>
          <w:bCs/>
          <w:color w:val="000000"/>
          <w:sz w:val="22"/>
          <w:szCs w:val="22"/>
          <w:highlight w:val="none"/>
        </w:rPr>
        <w:t xml:space="preserve">的递交</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.1 电子响应文件的递交供应商应当按照《操作手册》规定，在磋商响应截止时间前制作并上传电子响应文件。</w:t>
      </w:r>
      <w:bookmarkStart w:id="33" w:name="_Toc16938542"/>
      <w:r/>
      <w:bookmarkStart w:id="34" w:name="_Toc20823298"/>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.2政府采购管理交易系统（苏采云）相关要求是本采购文件的组成部分。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.3供应商应对 CA 证书妥善保管，如被他人盗用投标，因此带来的结果均由供应商自行承担。</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.4供应商应当对采购文件提出的要求和条件作出实质性响应，并在电子投标系统逐条应答。</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.5供应商应对要求提供的资格证明文件（如资质证书、资格证书）、技术资料（如白皮书、彩页、手册、检测报告等）扫描上传至投标系统。</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rPr>
        <w:t xml:space="preserve">.6各供应商应在规定时间内凭CA证书进行网上解密。</w:t>
      </w:r>
      <w:r>
        <w:rPr>
          <w:rFonts w:ascii="宋体" w:hAnsi="宋体" w:cs="宋体"/>
          <w:color w:val="000000"/>
          <w:sz w:val="22"/>
          <w:szCs w:val="22"/>
          <w:highlight w:val="none"/>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、磋商响应截止日期</w:t>
      </w:r>
      <w:bookmarkEnd w:id="33"/>
      <w:r/>
      <w:bookmarkEnd w:id="34"/>
      <w:r>
        <w:rPr>
          <w:rFonts w:ascii="宋体" w:hAnsi="宋体" w:cs="宋体"/>
          <w:b/>
          <w:bCs/>
          <w:color w:val="000000"/>
          <w:sz w:val="22"/>
          <w:szCs w:val="22"/>
          <w:highlight w:val="none"/>
        </w:rPr>
      </w:r>
      <w:r/>
    </w:p>
    <w:p>
      <w:pPr>
        <w:pStyle w:val="1286"/>
        <w:ind w:firstLine="420"/>
        <w:spacing w:line="360" w:lineRule="auto"/>
        <w:rPr>
          <w:rFonts w:ascii="宋体" w:hAnsi="宋体" w:cs="宋体"/>
          <w:i w:val="0"/>
          <w:iCs/>
          <w:color w:val="000000"/>
          <w:sz w:val="22"/>
          <w:szCs w:val="22"/>
          <w:highlight w:val="none"/>
          <w:u w:val="single"/>
        </w:rPr>
      </w:pPr>
      <w:r>
        <w:rPr>
          <w:rFonts w:hint="eastAsia" w:ascii="宋体" w:hAnsi="宋体" w:cs="宋体"/>
          <w:b/>
          <w:bCs/>
          <w:i w:val="0"/>
          <w:iCs/>
          <w:color w:val="000000"/>
          <w:sz w:val="22"/>
          <w:szCs w:val="22"/>
          <w:highlight w:val="none"/>
        </w:rPr>
        <w:t xml:space="preserve">1</w:t>
      </w:r>
      <w:r>
        <w:rPr>
          <w:rFonts w:hint="eastAsia" w:ascii="宋体" w:hAnsi="宋体" w:cs="宋体"/>
          <w:b/>
          <w:bCs/>
          <w:i w:val="0"/>
          <w:iCs/>
          <w:color w:val="000000"/>
          <w:sz w:val="22"/>
          <w:szCs w:val="22"/>
          <w:highlight w:val="none"/>
          <w:lang w:val="en-US" w:eastAsia="zh-CN"/>
        </w:rPr>
        <w:t xml:space="preserve">4</w:t>
      </w:r>
      <w:r>
        <w:rPr>
          <w:rFonts w:hint="eastAsia" w:ascii="宋体" w:hAnsi="宋体" w:cs="宋体"/>
          <w:b/>
          <w:bCs/>
          <w:i w:val="0"/>
          <w:iCs/>
          <w:color w:val="000000"/>
          <w:sz w:val="22"/>
          <w:szCs w:val="22"/>
          <w:highlight w:val="none"/>
        </w:rPr>
        <w:t xml:space="preserve">.1 </w:t>
      </w:r>
      <w:r>
        <w:rPr>
          <w:rFonts w:hint="eastAsia" w:ascii="宋体" w:hAnsi="宋体" w:cs="宋体"/>
          <w:i w:val="0"/>
          <w:iCs/>
          <w:color w:val="000000"/>
          <w:sz w:val="22"/>
          <w:szCs w:val="22"/>
          <w:highlight w:val="none"/>
          <w:u w:val="single"/>
        </w:rPr>
        <w:t xml:space="preserve">供应商上传电子响应文件的时间不得迟于采购公告中规定的磋商响应截止时间。</w:t>
      </w:r>
      <w:r>
        <w:rPr>
          <w:rFonts w:ascii="宋体" w:hAnsi="宋体" w:cs="宋体"/>
          <w:i w:val="0"/>
          <w:iCs/>
          <w:color w:val="000000"/>
          <w:sz w:val="22"/>
          <w:szCs w:val="22"/>
          <w:highlight w:val="none"/>
          <w:u w:val="singl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供应商应充分考虑到网络环境、网络带宽等风险因素，如因供应商自身原因造成的电子响应文件上传不成功由供应商自行承担全部责任。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.2 代理机构可以按照规定，通过修改采购文件延长磋商截止日期，在此情况下，供应商的所有权利和义务以及供应商受制的截止日期均应以延长后新的截止日期为准。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5" w:name="_Toc20823299"/>
      <w:r/>
      <w:bookmarkStart w:id="36" w:name="_Toc16938543"/>
      <w:r>
        <w:rPr>
          <w:rFonts w:hint="eastAsia" w:ascii="宋体" w:hAnsi="宋体" w:cs="宋体"/>
          <w:b/>
          <w:bCs/>
          <w:color w:val="000000"/>
          <w:sz w:val="22"/>
          <w:szCs w:val="22"/>
          <w:highlight w:val="none"/>
        </w:rPr>
        <w:t xml:space="preserve">1</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rPr>
        <w:t xml:space="preserve">、响应文件</w:t>
      </w:r>
      <w:bookmarkEnd w:id="35"/>
      <w:r/>
      <w:bookmarkEnd w:id="36"/>
      <w:r>
        <w:rPr>
          <w:rFonts w:hint="eastAsia" w:ascii="宋体" w:hAnsi="宋体" w:cs="宋体"/>
          <w:b/>
          <w:bCs/>
          <w:color w:val="000000"/>
          <w:sz w:val="22"/>
          <w:szCs w:val="22"/>
          <w:highlight w:val="none"/>
        </w:rPr>
        <w:t xml:space="preserve">的拒收</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.1代理机构拒绝接收在其规定的磋商截止时间后上传的任何响应文件。</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bookmarkStart w:id="37" w:name="_Toc16938544"/>
      <w:r/>
      <w:bookmarkStart w:id="38" w:name="_Toc20823300"/>
      <w:r>
        <w:rPr>
          <w:rFonts w:hint="eastAsia" w:ascii="宋体" w:hAnsi="宋体" w:cs="宋体"/>
          <w:b/>
          <w:bCs/>
          <w:color w:val="000000"/>
          <w:sz w:val="22"/>
          <w:szCs w:val="22"/>
          <w:highlight w:val="none"/>
          <w:lang w:val="en-US" w:eastAsia="zh-CN"/>
        </w:rPr>
        <w:t xml:space="preserve">16</w:t>
      </w:r>
      <w:r>
        <w:rPr>
          <w:rFonts w:hint="eastAsia" w:ascii="宋体" w:hAnsi="宋体" w:cs="宋体"/>
          <w:b/>
          <w:bCs/>
          <w:color w:val="000000"/>
          <w:sz w:val="22"/>
          <w:szCs w:val="22"/>
          <w:highlight w:val="none"/>
        </w:rPr>
        <w:t xml:space="preserve">、响应文件的撤回和修改</w:t>
      </w:r>
      <w:bookmarkEnd w:id="37"/>
      <w:r/>
      <w:bookmarkEnd w:id="38"/>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.1 响应文件的撤回</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电子响应文件的撤回</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供应商可在磋商截止时间前，撤回其电子响应文件，具体操作方法见《操作手册》。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rPr>
        <w:t xml:space="preserve">供应商撤回电子响应文件，则认为其不再参与本项目磋商谈判。</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.2 响应文件的修改</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供应商可在磋商截止时间前，对其电子响应文件进行修改，具体操作方法见《操作手册》。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.3 在磋商截止时间之后，供应商不得对其电子响应文件作任何修改。</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16</w:t>
      </w:r>
      <w:r>
        <w:rPr>
          <w:rFonts w:hint="eastAsia" w:ascii="宋体" w:hAnsi="宋体" w:cs="宋体"/>
          <w:color w:val="000000"/>
          <w:sz w:val="22"/>
          <w:szCs w:val="22"/>
          <w:highlight w:val="none"/>
        </w:rPr>
        <w:t xml:space="preserve">.4 在磋商截止时间至采购文件中规定的磋商有效期满之间的这段时间内，供应商不得撤回其响应文件。</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17</w:t>
      </w:r>
      <w:r>
        <w:rPr>
          <w:rFonts w:hint="eastAsia" w:ascii="宋体" w:hAnsi="宋体" w:cs="宋体"/>
          <w:b/>
          <w:bCs/>
          <w:color w:val="000000"/>
          <w:sz w:val="22"/>
          <w:szCs w:val="22"/>
          <w:highlight w:val="none"/>
        </w:rPr>
        <w:t xml:space="preserve">、磋商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17</w:t>
      </w:r>
      <w:r>
        <w:rPr>
          <w:rFonts w:hint="eastAsia" w:ascii="宋体" w:hAnsi="宋体" w:cs="宋体"/>
          <w:color w:val="000000"/>
          <w:sz w:val="22"/>
          <w:szCs w:val="22"/>
          <w:highlight w:val="none"/>
        </w:rPr>
        <w:t xml:space="preserve">.1 代理机构将在采购公告中规定的时间和地点组织磋商开始仪式。供应商应当按照《操作手册》规定，参加磋商活动。</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17</w:t>
      </w:r>
      <w:r>
        <w:rPr>
          <w:rFonts w:hint="eastAsia" w:ascii="宋体" w:hAnsi="宋体" w:cs="宋体"/>
          <w:color w:val="000000"/>
          <w:sz w:val="22"/>
          <w:szCs w:val="22"/>
          <w:highlight w:val="none"/>
        </w:rPr>
        <w:t xml:space="preserve">.2供应商在磋商过程中涉及到的响应文件解密等工作，应按照《操作手册》规定执行。</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18</w:t>
      </w:r>
      <w:r>
        <w:rPr>
          <w:rFonts w:hint="eastAsia" w:ascii="宋体" w:hAnsi="宋体" w:cs="宋体"/>
          <w:b/>
          <w:bCs/>
          <w:color w:val="000000"/>
          <w:sz w:val="22"/>
          <w:szCs w:val="22"/>
          <w:highlight w:val="none"/>
        </w:rPr>
        <w:t xml:space="preserve">、磋商小组</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.1 磋商开始后，代理机构将立即组织磋商小组进行评审。</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.2磋商小组由采购人代表和有关技术、经济等方面的专家组成，且人员构成符合政府采购有关规定。</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18</w:t>
      </w:r>
      <w:r>
        <w:rPr>
          <w:rFonts w:hint="eastAsia" w:ascii="宋体" w:hAnsi="宋体" w:cs="宋体"/>
          <w:color w:val="000000"/>
          <w:sz w:val="22"/>
          <w:szCs w:val="22"/>
          <w:highlight w:val="none"/>
        </w:rPr>
        <w:t xml:space="preserve">.3磋商小组独立工作，负责评审有效响应文件并确定成交候选供应商。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19</w:t>
      </w:r>
      <w:r>
        <w:rPr>
          <w:rFonts w:hint="eastAsia" w:ascii="宋体" w:hAnsi="宋体" w:cs="宋体"/>
          <w:b/>
          <w:bCs/>
          <w:color w:val="000000"/>
          <w:sz w:val="22"/>
          <w:szCs w:val="22"/>
          <w:highlight w:val="none"/>
        </w:rPr>
        <w:t xml:space="preserve">、评审过程的保密与公正</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.1评审专家应当遵守评审工作纪律，不得泄露评审情况和评审中获悉的商业秘密。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.2在评审过程中，供应商不得以任何行为影响评审过程，否则其响应文件将被作为无效响应文件。</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.3 在评审期间，代理机构将设专门工作人员与供应商联系。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19</w:t>
      </w:r>
      <w:r>
        <w:rPr>
          <w:rFonts w:hint="eastAsia" w:ascii="宋体" w:hAnsi="宋体" w:cs="宋体"/>
          <w:color w:val="000000"/>
          <w:sz w:val="22"/>
          <w:szCs w:val="22"/>
          <w:highlight w:val="none"/>
        </w:rPr>
        <w:t xml:space="preserve">.4 代理机构和磋商小组不向未成交的供应商解释未成交原因，也不公布评审过程中的相关细节。</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0</w:t>
      </w:r>
      <w:r>
        <w:rPr>
          <w:rFonts w:hint="eastAsia" w:ascii="宋体" w:hAnsi="宋体" w:cs="宋体"/>
          <w:b/>
          <w:bCs/>
          <w:color w:val="000000"/>
          <w:sz w:val="22"/>
          <w:szCs w:val="22"/>
          <w:highlight w:val="none"/>
        </w:rPr>
        <w:t xml:space="preserve">、磋商的澄清</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.1评审期间，磋商小组要求供应商澄清、说明或者更正响应文件以电子函件形式提交但并非对每个供应商都作澄清要求。</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.2接到磋商小组澄清要求的供应商应按磋商小组规定的时间和格式在”政府采购管理交易系统（苏采云）”中做出澄清，澄清的内容作为响应文件的补充部分。具体操作方式见《操作手册》。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0</w:t>
      </w:r>
      <w:r>
        <w:rPr>
          <w:rFonts w:hint="eastAsia" w:ascii="宋体" w:hAnsi="宋体" w:cs="宋体"/>
          <w:color w:val="000000"/>
          <w:sz w:val="22"/>
          <w:szCs w:val="22"/>
          <w:highlight w:val="none"/>
        </w:rPr>
        <w:t xml:space="preserve">.3 接到磋商小组澄清要求的供应商如未按规定做出澄清，其风险由供应商自行承担。</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、对响应文件的初审</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.1响应文件初审分为资格审查和符合性审查。</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21.1.1</w:t>
      </w:r>
      <w:r>
        <w:rPr>
          <w:rFonts w:hint="eastAsia" w:ascii="宋体" w:hAnsi="宋体" w:cs="宋体"/>
          <w:color w:val="000000"/>
          <w:sz w:val="22"/>
          <w:szCs w:val="22"/>
          <w:highlight w:val="none"/>
        </w:rPr>
        <w:t xml:space="preserve">资格审查：依据法律法规和采购文件的规定，对响应文件中的资格证明文件进行审查。以确定供应商是否具备参加磋商的资格。</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21.1.2</w:t>
      </w:r>
      <w:r>
        <w:rPr>
          <w:rFonts w:hint="eastAsia" w:ascii="宋体" w:hAnsi="宋体" w:cs="宋体"/>
          <w:color w:val="000000"/>
          <w:sz w:val="22"/>
          <w:szCs w:val="22"/>
          <w:highlight w:val="none"/>
        </w:rPr>
        <w:t xml:space="preserve">符合性检查：依据采购文件的规定，由磋商小组从响应文件的有效性、完整性和对采购文件的响应程度进行审查，以确定是否对采购文件的实质性要求作出响应。</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21.1.3</w:t>
      </w:r>
      <w:r>
        <w:rPr>
          <w:rFonts w:hint="eastAsia" w:ascii="宋体" w:hAnsi="宋体" w:cs="宋体"/>
          <w:color w:val="000000"/>
          <w:sz w:val="22"/>
          <w:szCs w:val="22"/>
          <w:highlight w:val="none"/>
        </w:rPr>
        <w:t xml:space="preserve">未通过资格审查或符合性审查的供应商，代理机构将在”政府采购管理交易系统（苏采云）”中告知未通过资格审查或符合性审查的原因，评审结束后，代理机构将不再告知未通过资格审查或符合性审查的原因。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.2在详细评审之前，磋商小组将首先审查每份响应文件是否实质性响应了采购文件的要求。实质性响应的响应文件应该是与采购文件要求的全部条款、条件和规格相符，没有重大偏离或保留。</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rPr>
          <w:rFonts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rPr>
        <w:t xml:space="preserve">.3如果响应文件实质上没有响应采购文件的要求，磋商小组将予以拒绝，供应商不得通过修改或撤销不合要求的偏离或保留而使其响应文件成为实质性响应的文件。</w:t>
      </w:r>
      <w:r>
        <w:rPr>
          <w:rFonts w:hint="eastAsia" w:ascii="宋体" w:hAnsi="宋体" w:cs="宋体"/>
          <w:color w:val="000000"/>
          <w:sz w:val="22"/>
          <w:szCs w:val="22"/>
          <w:highlight w:val="none"/>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21.4 </w:t>
      </w:r>
      <w:r>
        <w:rPr>
          <w:rFonts w:hint="eastAsia" w:ascii="宋体" w:hAnsi="宋体" w:eastAsia="宋体" w:cs="宋体"/>
          <w:b w:val="0"/>
          <w:bCs/>
          <w:color w:val="000000"/>
          <w:sz w:val="22"/>
          <w:szCs w:val="22"/>
          <w:highlight w:val="none"/>
          <w:lang w:val="zh-CN" w:eastAsia="zh-CN"/>
        </w:rPr>
        <w:t xml:space="preserve">响应文件报价出现前后不一致的，除磋商文件另有规定外，按照下列规定修正：</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（1）</w:t>
      </w:r>
      <w:r>
        <w:rPr>
          <w:rFonts w:hint="eastAsia" w:ascii="宋体" w:hAnsi="宋体" w:eastAsia="宋体" w:cs="宋体"/>
          <w:b w:val="0"/>
          <w:bCs/>
          <w:color w:val="000000"/>
          <w:sz w:val="22"/>
          <w:szCs w:val="22"/>
          <w:highlight w:val="none"/>
          <w:lang w:val="zh-CN" w:eastAsia="zh-CN"/>
        </w:rPr>
        <w:t xml:space="preserve">响应文件中报价表内容与响应文件中相应内容不一致的，以报价表为准；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2</w:t>
      </w:r>
      <w:r>
        <w:rPr>
          <w:rFonts w:hint="eastAsia" w:ascii="宋体" w:hAnsi="宋体" w:eastAsia="宋体" w:cs="宋体"/>
          <w:b w:val="0"/>
          <w:bCs/>
          <w:color w:val="000000"/>
          <w:sz w:val="22"/>
          <w:szCs w:val="22"/>
          <w:highlight w:val="none"/>
          <w:lang w:val="zh-CN" w:eastAsia="zh-CN"/>
        </w:rPr>
        <w:t xml:space="preserve">）大写金额和小写金额不一致的，以大写金额为准；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3</w:t>
      </w:r>
      <w:r>
        <w:rPr>
          <w:rFonts w:hint="eastAsia" w:ascii="宋体" w:hAnsi="宋体" w:eastAsia="宋体" w:cs="宋体"/>
          <w:b w:val="0"/>
          <w:bCs/>
          <w:color w:val="000000"/>
          <w:sz w:val="22"/>
          <w:szCs w:val="22"/>
          <w:highlight w:val="none"/>
          <w:lang w:val="zh-CN" w:eastAsia="zh-CN"/>
        </w:rPr>
        <w:t xml:space="preserve">）单价金额小数点或者百分比有明显错位的，以开标一览表的总价为准，并修改单价；</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w:t>
      </w:r>
      <w:r>
        <w:rPr>
          <w:rFonts w:hint="eastAsia" w:ascii="宋体" w:hAnsi="宋体" w:eastAsia="宋体" w:cs="宋体"/>
          <w:b w:val="0"/>
          <w:bCs/>
          <w:color w:val="000000"/>
          <w:sz w:val="22"/>
          <w:szCs w:val="22"/>
          <w:highlight w:val="none"/>
          <w:lang w:val="en-US" w:eastAsia="zh-CN"/>
        </w:rPr>
        <w:t xml:space="preserve">4</w:t>
      </w:r>
      <w:r>
        <w:rPr>
          <w:rFonts w:hint="eastAsia" w:ascii="宋体" w:hAnsi="宋体" w:eastAsia="宋体" w:cs="宋体"/>
          <w:b w:val="0"/>
          <w:bCs/>
          <w:color w:val="000000"/>
          <w:sz w:val="22"/>
          <w:szCs w:val="22"/>
          <w:highlight w:val="none"/>
          <w:lang w:val="zh-CN" w:eastAsia="zh-CN"/>
        </w:rPr>
        <w:t xml:space="preserve">）总价金额与按单价汇总金额不一致的，以单价金额计算结果为准。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zh-CN" w:eastAsia="zh-CN"/>
        </w:rPr>
        <w:t xml:space="preserve">同时出现两种以上不一致的，按照前款规定的顺序修正。</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hint="eastAsia" w:ascii="宋体" w:hAnsi="宋体" w:eastAsia="宋体" w:cs="宋体"/>
          <w:b w:val="0"/>
          <w:bCs/>
          <w:color w:val="000000"/>
          <w:sz w:val="22"/>
          <w:szCs w:val="22"/>
          <w:highlight w:val="none"/>
          <w:lang w:val="zh-CN" w:eastAsia="zh-CN"/>
        </w:rPr>
      </w:pPr>
      <w:r>
        <w:rPr>
          <w:rFonts w:hint="eastAsia" w:ascii="宋体" w:hAnsi="宋体" w:eastAsia="宋体" w:cs="宋体"/>
          <w:b w:val="0"/>
          <w:bCs/>
          <w:color w:val="000000"/>
          <w:sz w:val="22"/>
          <w:szCs w:val="22"/>
          <w:highlight w:val="none"/>
          <w:lang w:val="en-US" w:eastAsia="zh-CN"/>
        </w:rPr>
        <w:t xml:space="preserve">21.5 </w:t>
      </w:r>
      <w:r>
        <w:rPr>
          <w:rFonts w:hint="eastAsia" w:ascii="宋体" w:hAnsi="宋体" w:eastAsia="宋体" w:cs="宋体"/>
          <w:b w:val="0"/>
          <w:bCs/>
          <w:color w:val="000000"/>
          <w:sz w:val="22"/>
          <w:szCs w:val="22"/>
          <w:highlight w:val="none"/>
          <w:lang w:val="zh-CN" w:eastAsia="zh-CN"/>
        </w:rPr>
        <w:t xml:space="preserve">磋商小组将按上述修正错误的方法调整响应文件中的磋商报价，并通过苏采云系统告知供应商，调整后的价格对供应商具有约束力。如果供应商不接受修正后的价格，将作无效响应处理。</w:t>
      </w:r>
      <w:r>
        <w:rPr>
          <w:rFonts w:hint="eastAsia" w:ascii="宋体" w:hAnsi="宋体" w:eastAsia="宋体" w:cs="宋体"/>
          <w:b w:val="0"/>
          <w:bCs/>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1</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en-US" w:eastAsia="zh-CN"/>
        </w:rPr>
        <w:t xml:space="preserve">6</w:t>
      </w:r>
      <w:r>
        <w:rPr>
          <w:rFonts w:hint="eastAsia" w:ascii="宋体" w:hAnsi="宋体" w:cs="宋体"/>
          <w:b/>
          <w:bCs/>
          <w:color w:val="000000"/>
          <w:sz w:val="22"/>
          <w:szCs w:val="22"/>
          <w:highlight w:val="none"/>
        </w:rPr>
        <w:t xml:space="preserve"> 供应商在开、</w:t>
      </w:r>
      <w:r>
        <w:rPr>
          <w:rFonts w:hint="eastAsia" w:ascii="宋体" w:hAnsi="宋体" w:cs="宋体"/>
          <w:b/>
          <w:bCs/>
          <w:color w:val="000000"/>
          <w:sz w:val="22"/>
          <w:szCs w:val="22"/>
          <w:highlight w:val="none"/>
          <w:lang w:eastAsia="zh-CN"/>
        </w:rPr>
        <w:t xml:space="preserve">评审</w:t>
      </w:r>
      <w:r>
        <w:rPr>
          <w:rFonts w:hint="eastAsia" w:ascii="宋体" w:hAnsi="宋体" w:cs="宋体"/>
          <w:b/>
          <w:bCs/>
          <w:color w:val="000000"/>
          <w:sz w:val="22"/>
          <w:szCs w:val="22"/>
          <w:highlight w:val="none"/>
        </w:rPr>
        <w:t xml:space="preserve">全过程中应保持通讯畅通，并安排专人与代理机构及磋商小组联系。</w:t>
      </w:r>
      <w:r>
        <w:rPr>
          <w:rFonts w:ascii="宋体" w:hAnsi="宋体" w:cs="宋体"/>
          <w:b/>
          <w:bCs/>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、磋商程序及评审方法和标准</w:t>
      </w:r>
      <w:r>
        <w:rPr>
          <w:rFonts w:ascii="宋体" w:hAnsi="宋体" w:cs="宋体"/>
          <w:b/>
          <w:bCs/>
          <w:color w:val="000000"/>
          <w:sz w:val="22"/>
          <w:szCs w:val="22"/>
          <w:highlight w:val="none"/>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.1磋商程序</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22.1.1</w:t>
      </w:r>
      <w:r>
        <w:rPr>
          <w:rFonts w:hint="eastAsia" w:ascii="宋体" w:hAnsi="宋体" w:cs="宋体"/>
          <w:color w:val="000000"/>
          <w:sz w:val="22"/>
          <w:szCs w:val="22"/>
          <w:highlight w:val="none"/>
        </w:rPr>
        <w:t xml:space="preserve">对于通过资格性和符合性审查的供应商，磋商小组所有成员将集中与单一供应商在”政府采购管理交易系统（苏采云）”中分别进行磋商。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22.1.2</w:t>
      </w:r>
      <w:r>
        <w:rPr>
          <w:rFonts w:hint="eastAsia" w:ascii="宋体" w:hAnsi="宋体" w:cs="宋体"/>
          <w:color w:val="000000"/>
          <w:sz w:val="22"/>
          <w:szCs w:val="22"/>
          <w:highlight w:val="none"/>
        </w:rPr>
        <w:t xml:space="preserve">采购文件能够详细列明采购标的的技术、服务要求的，磋商结束后，磋商小组将要求所有实质性响应的供应商在规定时间内提交最后报价。</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rPr>
          <w:rFonts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22.1.3</w:t>
      </w:r>
      <w:r>
        <w:rPr>
          <w:rFonts w:hint="eastAsia" w:ascii="宋体" w:hAnsi="宋体" w:cs="宋体"/>
          <w:color w:val="000000"/>
          <w:sz w:val="22"/>
          <w:szCs w:val="22"/>
          <w:highlight w:val="none"/>
        </w:rPr>
        <w:t xml:space="preserve">供应商未在磋商小组规定的时间内完成最后报价的视为放弃磋商，其响应按无效响应处理。最后报价须加盖电子签章。已提交响应文件的供应商，在提交最后报价之前，可以根据磋商情况退出磋商。</w:t>
      </w:r>
      <w:r>
        <w:rPr>
          <w:rFonts w:hint="eastAsia" w:ascii="宋体" w:hAnsi="宋体" w:cs="宋体"/>
          <w:color w:val="000000"/>
          <w:sz w:val="22"/>
          <w:szCs w:val="22"/>
          <w:highlight w:val="none"/>
        </w:rPr>
      </w:r>
      <w:r/>
    </w:p>
    <w:p>
      <w:pPr>
        <w:pStyle w:val="1339"/>
        <w:ind w:firstLine="442"/>
        <w:spacing w:line="360" w:lineRule="auto"/>
        <w:widowControl w:val="off"/>
        <w:rPr>
          <w:rFonts w:hint="eastAsia" w:ascii="宋体" w:hAnsi="宋体" w:cs="宋体"/>
          <w:b/>
          <w:bCs/>
          <w:color w:val="000000"/>
          <w:sz w:val="22"/>
          <w:szCs w:val="22"/>
          <w:highlight w:val="none"/>
          <w:lang w:val="zh-TW" w:eastAsia="zh-TW"/>
        </w:rPr>
      </w:pPr>
      <w:r>
        <w:rPr>
          <w:rFonts w:hint="eastAsia" w:ascii="宋体" w:hAnsi="宋体" w:cs="宋体"/>
          <w:b/>
          <w:bCs/>
          <w:color w:val="000000"/>
          <w:sz w:val="22"/>
          <w:szCs w:val="22"/>
          <w:highlight w:val="none"/>
          <w:lang w:val="en-US" w:eastAsia="zh-CN"/>
        </w:rPr>
        <w:t xml:space="preserve">22.1.4</w:t>
      </w:r>
      <w:r>
        <w:rPr>
          <w:rFonts w:hint="eastAsia" w:ascii="宋体" w:hAnsi="宋体" w:cs="宋体"/>
          <w:b/>
          <w:bCs/>
          <w:color w:val="000000"/>
          <w:sz w:val="22"/>
          <w:szCs w:val="22"/>
          <w:highlight w:val="none"/>
          <w:lang w:val="zh-TW" w:eastAsia="zh-TW"/>
        </w:rPr>
        <w:t xml:space="preserve">异常低价</w:t>
      </w:r>
      <w:r>
        <w:rPr>
          <w:rFonts w:hint="eastAsia" w:ascii="宋体" w:hAnsi="宋体" w:cs="宋体"/>
          <w:b/>
          <w:bCs/>
          <w:color w:val="000000"/>
          <w:sz w:val="22"/>
          <w:szCs w:val="22"/>
          <w:highlight w:val="none"/>
          <w:lang w:val="en-US" w:eastAsia="zh-CN"/>
        </w:rPr>
        <w:t xml:space="preserve">响应</w:t>
      </w:r>
      <w:r>
        <w:rPr>
          <w:rFonts w:hint="eastAsia" w:ascii="宋体" w:hAnsi="宋体" w:cs="宋体"/>
          <w:b/>
          <w:bCs/>
          <w:color w:val="000000"/>
          <w:sz w:val="22"/>
          <w:szCs w:val="22"/>
          <w:highlight w:val="none"/>
          <w:lang w:val="zh-TW" w:eastAsia="zh-TW"/>
        </w:rPr>
        <w:t xml:space="preserve">审查</w:t>
      </w:r>
      <w:r>
        <w:rPr>
          <w:rFonts w:hint="eastAsia" w:ascii="宋体" w:hAnsi="宋体" w:cs="宋体"/>
          <w:b/>
          <w:bCs/>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CN"/>
        </w:rPr>
        <w:t xml:space="preserve">评审</w:t>
      </w:r>
      <w:r>
        <w:rPr>
          <w:rFonts w:hint="eastAsia" w:ascii="宋体" w:hAnsi="宋体" w:cs="宋体"/>
          <w:color w:val="000000"/>
          <w:sz w:val="22"/>
          <w:szCs w:val="22"/>
          <w:highlight w:val="none"/>
          <w:lang w:val="zh-TW" w:eastAsia="zh-TW"/>
        </w:rPr>
        <w:t xml:space="preserve">过程中出现下列情形之一的，</w:t>
      </w:r>
      <w:r>
        <w:rPr>
          <w:rFonts w:hint="eastAsia" w:ascii="宋体" w:hAnsi="宋体" w:cs="宋体"/>
          <w:color w:val="000000"/>
          <w:sz w:val="22"/>
          <w:szCs w:val="22"/>
          <w:highlight w:val="none"/>
          <w:lang w:val="en-US" w:eastAsia="zh-CN"/>
        </w:rPr>
        <w:t xml:space="preserve">评审小组</w:t>
      </w:r>
      <w:r>
        <w:rPr>
          <w:rFonts w:hint="eastAsia" w:ascii="宋体" w:hAnsi="宋体" w:cs="宋体"/>
          <w:color w:val="000000"/>
          <w:sz w:val="22"/>
          <w:szCs w:val="22"/>
          <w:highlight w:val="none"/>
          <w:lang w:val="zh-TW" w:eastAsia="zh-TW"/>
        </w:rPr>
        <w:t xml:space="preserve">应当启动异常低价</w:t>
      </w:r>
      <w:r>
        <w:rPr>
          <w:rFonts w:hint="eastAsia" w:ascii="宋体" w:hAnsi="宋体" w:cs="宋体"/>
          <w:color w:val="000000"/>
          <w:sz w:val="22"/>
          <w:szCs w:val="22"/>
          <w:highlight w:val="none"/>
          <w:lang w:val="en-US" w:eastAsia="zh-CN"/>
        </w:rPr>
        <w:t xml:space="preserve">响应</w:t>
      </w:r>
      <w:r>
        <w:rPr>
          <w:rFonts w:hint="eastAsia" w:ascii="宋体" w:hAnsi="宋体" w:cs="宋体"/>
          <w:color w:val="000000"/>
          <w:sz w:val="22"/>
          <w:szCs w:val="22"/>
          <w:highlight w:val="none"/>
          <w:lang w:val="zh-TW" w:eastAsia="zh-TW"/>
        </w:rPr>
        <w:t xml:space="preserve">审查程序：</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2"/>
          <w:szCs w:val="22"/>
          <w:highlight w:val="none"/>
          <w:lang w:val="zh-TW" w:eastAsia="zh-TW"/>
        </w:rPr>
        <w:t xml:space="preserve">①</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低于全部通过符合性审查</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lang w:val="zh-TW" w:eastAsia="zh-TW"/>
        </w:rPr>
        <w:t xml:space="preserve">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&lt;全部通过符合性审查</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lang w:val="zh-TW" w:eastAsia="zh-TW"/>
        </w:rPr>
        <w:t xml:space="preserve">平均值</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2"/>
          <w:szCs w:val="22"/>
          <w:highlight w:val="none"/>
          <w:lang w:val="zh-TW" w:eastAsia="zh-TW"/>
        </w:rPr>
        <w:t xml:space="preserve">②</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低于通过符合性审查的次低报价</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eastAsia="zh-TW"/>
        </w:rPr>
        <w:t xml:space="preserve">&lt;通过符合性审查的次低报价</w:t>
      </w:r>
      <w:r>
        <w:rPr>
          <w:rFonts w:hint="eastAsia" w:ascii="宋体" w:hAnsi="宋体" w:cs="宋体"/>
          <w:color w:val="000000"/>
          <w:sz w:val="22"/>
          <w:szCs w:val="22"/>
          <w:highlight w:val="none"/>
          <w:lang w:val="zh-TW" w:eastAsia="zh-CN"/>
        </w:rPr>
        <w:t xml:space="preserve">响应单位响应报价</w:t>
      </w:r>
      <w:r>
        <w:rPr>
          <w:rFonts w:hint="eastAsia" w:ascii="宋体" w:hAnsi="宋体" w:cs="宋体"/>
          <w:color w:val="000000"/>
          <w:sz w:val="22"/>
          <w:szCs w:val="22"/>
          <w:highlight w:val="none"/>
        </w:rPr>
        <w:t xml:space="preserve">50</w:t>
      </w:r>
      <w:r>
        <w:rPr>
          <w:rFonts w:hint="eastAsia" w:ascii="宋体" w:hAnsi="宋体" w:cs="宋体"/>
          <w:color w:val="000000"/>
          <w:sz w:val="22"/>
          <w:szCs w:val="22"/>
          <w:highlight w:val="none"/>
          <w:lang w:val="zh-TW" w:eastAsia="zh-TW"/>
        </w:rPr>
        <w:t xml:space="preserve">%；</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lang w:val="zh-TW"/>
        </w:rPr>
      </w:pPr>
      <w:r>
        <w:rPr>
          <w:rFonts w:ascii="Calibri" w:hAnsi="Calibri" w:cs="Calibri"/>
          <w:color w:val="000000"/>
          <w:sz w:val="22"/>
          <w:szCs w:val="22"/>
          <w:highlight w:val="none"/>
          <w:lang w:val="zh-TW" w:eastAsia="zh-CN"/>
        </w:rPr>
        <w:t xml:space="preserve">③</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rPr>
        <w:t xml:space="preserve">低于采购项目最高限价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%的，即</w:t>
      </w:r>
      <w:r>
        <w:rPr>
          <w:rFonts w:hint="eastAsia" w:ascii="宋体" w:hAnsi="宋体" w:cs="宋体"/>
          <w:color w:val="000000"/>
          <w:sz w:val="22"/>
          <w:szCs w:val="22"/>
          <w:highlight w:val="none"/>
          <w:lang w:val="zh-TW" w:eastAsia="zh-CN"/>
        </w:rPr>
        <w:t xml:space="preserve">响应报价</w:t>
      </w:r>
      <w:r>
        <w:rPr>
          <w:rFonts w:hint="eastAsia" w:ascii="宋体" w:hAnsi="宋体" w:cs="宋体"/>
          <w:color w:val="000000"/>
          <w:sz w:val="22"/>
          <w:szCs w:val="22"/>
          <w:highlight w:val="none"/>
          <w:lang w:val="zh-TW"/>
        </w:rPr>
        <w:t xml:space="preserve">&lt;采购项目最高限价</w:t>
      </w:r>
      <w:r>
        <w:rPr>
          <w:rFonts w:hint="eastAsia" w:ascii="宋体" w:hAnsi="宋体" w:cs="宋体"/>
          <w:color w:val="000000"/>
          <w:sz w:val="22"/>
          <w:szCs w:val="22"/>
          <w:highlight w:val="none"/>
        </w:rPr>
        <w:t xml:space="preserve">45</w:t>
      </w:r>
      <w:r>
        <w:rPr>
          <w:rFonts w:hint="eastAsia" w:ascii="宋体" w:hAnsi="宋体" w:cs="宋体"/>
          <w:color w:val="000000"/>
          <w:sz w:val="22"/>
          <w:szCs w:val="22"/>
          <w:highlight w:val="none"/>
          <w:lang w:val="zh-TW"/>
        </w:rPr>
        <w:t xml:space="preserve">%；</w:t>
      </w:r>
      <w:r>
        <w:rPr>
          <w:rFonts w:hint="eastAsia" w:ascii="宋体" w:hAnsi="宋体" w:cs="宋体"/>
          <w:color w:val="000000"/>
          <w:sz w:val="22"/>
          <w:szCs w:val="22"/>
          <w:highlight w:val="none"/>
          <w:lang w:val="zh-TW"/>
        </w:rPr>
      </w:r>
      <w:r/>
    </w:p>
    <w:p>
      <w:pPr>
        <w:pStyle w:val="1339"/>
        <w:ind w:firstLine="420"/>
        <w:spacing w:line="360" w:lineRule="auto"/>
        <w:widowControl w:val="off"/>
        <w:rPr>
          <w:rFonts w:hint="eastAsia" w:ascii="宋体" w:hAnsi="宋体" w:cs="宋体"/>
          <w:color w:val="000000"/>
          <w:sz w:val="22"/>
          <w:szCs w:val="22"/>
          <w:highlight w:val="none"/>
          <w:lang w:val="zh-TW" w:eastAsia="zh-TW"/>
        </w:rPr>
      </w:pPr>
      <w:r>
        <w:rPr>
          <w:rFonts w:ascii="Calibri" w:hAnsi="Calibri" w:cs="Calibri"/>
          <w:color w:val="000000"/>
          <w:sz w:val="21"/>
          <w:szCs w:val="21"/>
          <w:highlight w:val="none"/>
          <w:lang w:val="zh-TW"/>
        </w:rPr>
        <w:t xml:space="preserve">④</w:t>
      </w:r>
      <w:r>
        <w:rPr>
          <w:rFonts w:hint="eastAsia" w:ascii="宋体" w:hAnsi="宋体" w:cs="宋体"/>
          <w:color w:val="000000"/>
          <w:sz w:val="22"/>
          <w:szCs w:val="22"/>
          <w:highlight w:val="none"/>
          <w:lang w:val="zh-TW" w:eastAsia="zh-CN"/>
        </w:rPr>
        <w:t xml:space="preserve">评审小组</w:t>
      </w:r>
      <w:r>
        <w:rPr>
          <w:rFonts w:hint="eastAsia" w:ascii="宋体" w:hAnsi="宋体" w:cs="宋体"/>
          <w:color w:val="000000"/>
          <w:sz w:val="22"/>
          <w:szCs w:val="22"/>
          <w:highlight w:val="none"/>
          <w:lang w:val="zh-TW" w:eastAsia="zh-TW"/>
        </w:rPr>
        <w:t xml:space="preserve">基于专业判断，认为</w:t>
      </w:r>
      <w:r>
        <w:rPr>
          <w:rFonts w:hint="eastAsia" w:ascii="宋体" w:hAnsi="宋体" w:cs="宋体"/>
          <w:color w:val="000000"/>
          <w:sz w:val="22"/>
          <w:szCs w:val="22"/>
          <w:highlight w:val="none"/>
          <w:lang w:val="zh-TW" w:eastAsia="zh-CN"/>
        </w:rPr>
        <w:t xml:space="preserve">响应单位</w:t>
      </w:r>
      <w:r>
        <w:rPr>
          <w:rFonts w:hint="eastAsia" w:ascii="宋体" w:hAnsi="宋体" w:cs="宋体"/>
          <w:color w:val="000000"/>
          <w:sz w:val="22"/>
          <w:szCs w:val="22"/>
          <w:highlight w:val="none"/>
          <w:lang w:val="zh-TW" w:eastAsia="zh-TW"/>
        </w:rPr>
        <w:t xml:space="preserve">报价过低，有可能影响产品质量或者不能诚信履约的其他情形。</w:t>
      </w:r>
      <w:r>
        <w:rPr>
          <w:rFonts w:hint="eastAsia" w:ascii="宋体" w:hAnsi="宋体" w:cs="宋体"/>
          <w:color w:val="000000"/>
          <w:sz w:val="22"/>
          <w:szCs w:val="22"/>
          <w:highlight w:val="none"/>
          <w:lang w:val="zh-TW" w:eastAsia="zh-TW"/>
        </w:rPr>
      </w:r>
      <w:r/>
    </w:p>
    <w:p>
      <w:pPr>
        <w:pStyle w:val="1339"/>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启动异常低价投标审查后，属于前述第</w:t>
      </w:r>
      <w:r>
        <w:rPr>
          <w:rFonts w:ascii="Calibri" w:hAnsi="Calibri" w:cs="Calibri"/>
          <w:color w:val="000000"/>
          <w:sz w:val="22"/>
          <w:szCs w:val="22"/>
          <w:highlight w:val="none"/>
          <w:lang w:val="zh-TW" w:eastAsia="zh-TW"/>
        </w:rPr>
        <w:t xml:space="preserve">①</w:t>
      </w:r>
      <w:r>
        <w:rPr>
          <w:rFonts w:hint="eastAsia" w:ascii="宋体" w:hAnsi="宋体" w:cs="宋体"/>
          <w:color w:val="000000"/>
          <w:sz w:val="22"/>
          <w:szCs w:val="22"/>
          <w:highlight w:val="none"/>
        </w:rPr>
        <w:t xml:space="preserve">项至第</w:t>
      </w:r>
      <w:r>
        <w:rPr>
          <w:rFonts w:ascii="Calibri" w:hAnsi="Calibri" w:cs="Calibri"/>
          <w:color w:val="000000"/>
          <w:sz w:val="21"/>
          <w:szCs w:val="21"/>
          <w:highlight w:val="none"/>
          <w:lang w:val="zh-TW"/>
        </w:rPr>
        <w:t xml:space="preserve">④</w:t>
      </w:r>
      <w:r>
        <w:rPr>
          <w:rFonts w:hint="eastAsia" w:ascii="宋体" w:hAnsi="宋体" w:cs="宋体"/>
          <w:color w:val="000000"/>
          <w:sz w:val="22"/>
          <w:szCs w:val="22"/>
          <w:highlight w:val="none"/>
        </w:rPr>
        <w:t xml:space="preserve">项情形的，应当要求相关</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在</w:t>
      </w:r>
      <w:r>
        <w:rPr>
          <w:rFonts w:hint="eastAsia" w:ascii="宋体" w:hAnsi="宋体" w:cs="宋体"/>
          <w:color w:val="000000"/>
          <w:sz w:val="22"/>
          <w:szCs w:val="22"/>
          <w:highlight w:val="none"/>
          <w:lang w:eastAsia="zh-CN"/>
        </w:rPr>
        <w:t xml:space="preserve">评审</w:t>
      </w:r>
      <w:r>
        <w:rPr>
          <w:rFonts w:hint="eastAsia" w:ascii="宋体" w:hAnsi="宋体" w:cs="宋体"/>
          <w:color w:val="000000"/>
          <w:sz w:val="22"/>
          <w:szCs w:val="22"/>
          <w:highlight w:val="none"/>
        </w:rPr>
        <w:t xml:space="preserve">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的合理时间一般不少于30分钟。其中，属于第</w:t>
      </w:r>
      <w:r>
        <w:rPr>
          <w:rFonts w:ascii="Calibri" w:hAnsi="Calibri" w:cs="Calibri"/>
          <w:color w:val="000000"/>
          <w:sz w:val="22"/>
          <w:szCs w:val="22"/>
          <w:highlight w:val="none"/>
          <w:lang w:val="zh-TW" w:eastAsia="zh-CN"/>
        </w:rPr>
        <w:t xml:space="preserve">③</w:t>
      </w:r>
      <w:r>
        <w:rPr>
          <w:rFonts w:hint="eastAsia" w:ascii="宋体" w:hAnsi="宋体" w:cs="宋体"/>
          <w:color w:val="000000"/>
          <w:sz w:val="22"/>
          <w:szCs w:val="22"/>
          <w:highlight w:val="none"/>
        </w:rPr>
        <w:t xml:space="preserve">项情形，</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已随</w:t>
      </w:r>
      <w:r>
        <w:rPr>
          <w:rFonts w:hint="eastAsia" w:ascii="宋体" w:hAnsi="宋体" w:cs="宋体"/>
          <w:color w:val="000000"/>
          <w:sz w:val="22"/>
          <w:szCs w:val="22"/>
          <w:highlight w:val="none"/>
          <w:lang w:eastAsia="zh-CN"/>
        </w:rPr>
        <w:t xml:space="preserve">响应文件</w:t>
      </w:r>
      <w:r>
        <w:rPr>
          <w:rFonts w:hint="eastAsia" w:ascii="宋体" w:hAnsi="宋体" w:cs="宋体"/>
          <w:color w:val="000000"/>
          <w:sz w:val="22"/>
          <w:szCs w:val="22"/>
          <w:highlight w:val="none"/>
        </w:rPr>
        <w:t xml:space="preserve">一并提交相关书面说明及必要的证明材料的，在</w:t>
      </w:r>
      <w:r>
        <w:rPr>
          <w:rFonts w:hint="eastAsia" w:ascii="宋体" w:hAnsi="宋体" w:cs="宋体"/>
          <w:color w:val="000000"/>
          <w:sz w:val="22"/>
          <w:szCs w:val="22"/>
          <w:highlight w:val="none"/>
          <w:lang w:eastAsia="zh-CN"/>
        </w:rPr>
        <w:t xml:space="preserve">评审</w:t>
      </w:r>
      <w:r>
        <w:rPr>
          <w:rFonts w:hint="eastAsia" w:ascii="宋体" w:hAnsi="宋体" w:cs="宋体"/>
          <w:color w:val="000000"/>
          <w:sz w:val="22"/>
          <w:szCs w:val="22"/>
          <w:highlight w:val="none"/>
        </w:rPr>
        <w:t xml:space="preserve">现场可不再重复提交。</w:t>
      </w:r>
      <w:r>
        <w:rPr>
          <w:rFonts w:hint="eastAsia" w:ascii="宋体" w:hAnsi="宋体" w:cs="宋体"/>
          <w:color w:val="000000"/>
          <w:sz w:val="22"/>
          <w:szCs w:val="22"/>
          <w:highlight w:val="none"/>
        </w:rPr>
      </w:r>
      <w:r/>
    </w:p>
    <w:p>
      <w:pPr>
        <w:pStyle w:val="1339"/>
        <w:ind w:firstLine="440"/>
        <w:spacing w:line="360" w:lineRule="auto"/>
        <w:widowControl w:val="off"/>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依据专业经验，参考同类项目中标价格、类似产品市场价格水平、行业人工费用标准、国家有关部门指导行业协会发布的行业平均成本等情况，对报价合理性进行判断。投标</w:t>
      </w:r>
      <w:r>
        <w:rPr>
          <w:rFonts w:hint="eastAsia" w:ascii="宋体" w:hAnsi="宋体" w:cs="宋体"/>
          <w:color w:val="000000"/>
          <w:sz w:val="22"/>
          <w:szCs w:val="22"/>
          <w:highlight w:val="none"/>
          <w:lang w:eastAsia="zh-CN"/>
        </w:rPr>
        <w:t xml:space="preserve">响应单位</w:t>
      </w:r>
      <w:r>
        <w:rPr>
          <w:rFonts w:hint="eastAsia" w:ascii="宋体" w:hAnsi="宋体" w:cs="宋体"/>
          <w:color w:val="000000"/>
          <w:sz w:val="22"/>
          <w:szCs w:val="22"/>
          <w:highlight w:val="none"/>
        </w:rPr>
        <w:t xml:space="preserve">不能提供书面说明、证明材料，或者提供的书面说明、证明材料不能证明其报价合理性的，</w:t>
      </w:r>
      <w:r>
        <w:rPr>
          <w:rFonts w:hint="eastAsia" w:ascii="宋体" w:hAnsi="宋体" w:cs="宋体"/>
          <w:color w:val="000000"/>
          <w:sz w:val="22"/>
          <w:szCs w:val="22"/>
          <w:highlight w:val="none"/>
          <w:lang w:eastAsia="zh-CN"/>
        </w:rPr>
        <w:t xml:space="preserve">评审小组</w:t>
      </w:r>
      <w:r>
        <w:rPr>
          <w:rFonts w:hint="eastAsia" w:ascii="宋体" w:hAnsi="宋体" w:cs="宋体"/>
          <w:color w:val="000000"/>
          <w:sz w:val="22"/>
          <w:szCs w:val="22"/>
          <w:highlight w:val="none"/>
        </w:rPr>
        <w:t xml:space="preserve">应当将其作为无效投标处理。</w:t>
      </w:r>
      <w:r>
        <w:rPr>
          <w:rFonts w:hint="eastAsia" w:ascii="宋体" w:hAnsi="宋体" w:cs="宋体"/>
          <w:color w:val="000000"/>
          <w:sz w:val="22"/>
          <w:szCs w:val="22"/>
          <w:highlight w:val="none"/>
        </w:rPr>
      </w:r>
      <w:r/>
    </w:p>
    <w:p>
      <w:pPr>
        <w:pStyle w:val="1286"/>
        <w:ind w:firstLine="420"/>
        <w:spacing w:line="360" w:lineRule="auto"/>
        <w:rPr>
          <w:rFonts w:hint="eastAsia" w:ascii="宋体" w:hAnsi="宋体" w:cs="宋体"/>
          <w:color w:val="000000"/>
          <w:sz w:val="22"/>
          <w:szCs w:val="22"/>
          <w:highlight w:val="none"/>
          <w:lang w:val="zh-TW" w:eastAsia="zh-TW"/>
        </w:rPr>
      </w:pPr>
      <w:r>
        <w:rPr>
          <w:rFonts w:hint="eastAsia" w:ascii="宋体" w:hAnsi="宋体" w:cs="宋体"/>
          <w:color w:val="000000"/>
          <w:sz w:val="22"/>
          <w:szCs w:val="22"/>
          <w:highlight w:val="none"/>
          <w:lang w:val="zh-TW" w:eastAsia="zh-TW"/>
        </w:rPr>
        <w:t xml:space="preserve"> 异常低价响应审查的启动原因、审查意见和审查结果应当在</w:t>
      </w:r>
      <w:r>
        <w:rPr>
          <w:rFonts w:hint="eastAsia" w:ascii="宋体" w:hAnsi="宋体" w:cs="宋体"/>
          <w:color w:val="000000"/>
          <w:sz w:val="22"/>
          <w:szCs w:val="22"/>
          <w:highlight w:val="none"/>
          <w:lang w:val="zh-TW" w:eastAsia="zh-CN"/>
        </w:rPr>
        <w:t xml:space="preserve">评审</w:t>
      </w:r>
      <w:r>
        <w:rPr>
          <w:rFonts w:hint="eastAsia" w:ascii="宋体" w:hAnsi="宋体" w:cs="宋体"/>
          <w:color w:val="000000"/>
          <w:sz w:val="22"/>
          <w:szCs w:val="22"/>
          <w:highlight w:val="none"/>
          <w:lang w:val="zh-TW" w:eastAsia="zh-TW"/>
        </w:rPr>
        <w:t xml:space="preserve">报告中记录，并随</w:t>
      </w:r>
      <w:r>
        <w:rPr>
          <w:rFonts w:hint="eastAsia" w:ascii="宋体" w:hAnsi="宋体" w:cs="宋体"/>
          <w:color w:val="000000"/>
          <w:sz w:val="22"/>
          <w:szCs w:val="22"/>
          <w:highlight w:val="none"/>
          <w:lang w:val="zh-TW" w:eastAsia="zh-CN"/>
        </w:rPr>
        <w:t xml:space="preserve">响应单位</w:t>
      </w:r>
      <w:r>
        <w:rPr>
          <w:rFonts w:hint="eastAsia" w:ascii="宋体" w:hAnsi="宋体" w:cs="宋体"/>
          <w:color w:val="000000"/>
          <w:sz w:val="22"/>
          <w:szCs w:val="22"/>
          <w:highlight w:val="none"/>
          <w:lang w:val="zh-TW" w:eastAsia="zh-TW"/>
        </w:rPr>
        <w:t xml:space="preserve">提供的相关书面说明及证明材料，以及</w:t>
      </w:r>
      <w:r>
        <w:rPr>
          <w:rFonts w:hint="eastAsia" w:ascii="宋体" w:hAnsi="宋体" w:cs="宋体"/>
          <w:color w:val="000000"/>
          <w:sz w:val="22"/>
          <w:szCs w:val="22"/>
          <w:highlight w:val="none"/>
          <w:lang w:val="zh-TW" w:eastAsia="zh-CN"/>
        </w:rPr>
        <w:t xml:space="preserve">评审小组</w:t>
      </w:r>
      <w:r>
        <w:rPr>
          <w:rFonts w:hint="eastAsia" w:ascii="宋体" w:hAnsi="宋体" w:cs="宋体"/>
          <w:color w:val="000000"/>
          <w:sz w:val="22"/>
          <w:szCs w:val="22"/>
          <w:highlight w:val="none"/>
          <w:lang w:val="zh-TW" w:eastAsia="zh-TW"/>
        </w:rPr>
        <w:t xml:space="preserve">有关互联网浏览、查询历史一并归档。</w:t>
      </w:r>
      <w:r>
        <w:rPr>
          <w:rFonts w:hint="eastAsia" w:ascii="宋体" w:hAnsi="宋体" w:cs="宋体"/>
          <w:color w:val="000000"/>
          <w:sz w:val="22"/>
          <w:szCs w:val="22"/>
          <w:highlight w:val="none"/>
          <w:lang w:val="zh-TW" w:eastAsia="zh-TW"/>
        </w:rPr>
      </w:r>
      <w:r/>
    </w:p>
    <w:p>
      <w:pPr>
        <w:pStyle w:val="1286"/>
        <w:ind w:firstLine="422"/>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2</w:t>
      </w:r>
      <w:r>
        <w:rPr>
          <w:rFonts w:hint="eastAsia" w:ascii="宋体" w:hAnsi="宋体" w:cs="宋体"/>
          <w:b/>
          <w:bCs/>
          <w:color w:val="000000"/>
          <w:sz w:val="22"/>
          <w:szCs w:val="22"/>
          <w:highlight w:val="none"/>
        </w:rPr>
        <w:t xml:space="preserve">.2 评审方法和标准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22.2.1</w:t>
      </w:r>
      <w:r>
        <w:rPr>
          <w:rFonts w:hint="eastAsia" w:ascii="宋体" w:hAnsi="宋体" w:cs="宋体"/>
          <w:color w:val="000000"/>
          <w:sz w:val="22"/>
          <w:szCs w:val="22"/>
          <w:highlight w:val="none"/>
        </w:rPr>
        <w:t xml:space="preserve">评审方法。经磋商确定最终采购需求和提交最后报价的供应商后，由磋商小组采用综合评分法对提交最后报价的供应商的响应文件和最后报价进行综合评分。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22.2.2</w:t>
      </w:r>
      <w:r>
        <w:rPr>
          <w:rFonts w:hint="eastAsia" w:ascii="宋体" w:hAnsi="宋体" w:cs="宋体"/>
          <w:color w:val="000000"/>
          <w:sz w:val="22"/>
          <w:szCs w:val="22"/>
          <w:highlight w:val="none"/>
        </w:rPr>
        <w:t xml:space="preserve">评审标准</w:t>
      </w:r>
      <w:r>
        <w:rPr>
          <w:rFonts w:ascii="宋体" w:hAnsi="宋体" w:cs="宋体"/>
          <w:color w:val="000000"/>
          <w:sz w:val="22"/>
          <w:szCs w:val="22"/>
          <w:highlight w:val="none"/>
        </w:rPr>
      </w:r>
      <w:r/>
    </w:p>
    <w:p>
      <w:pPr>
        <w:pStyle w:val="1286"/>
        <w:ind w:firstLine="422"/>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见本采购文件第五章规定。</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、无效响应及采购活动终止的情况</w:t>
      </w:r>
      <w:r>
        <w:rPr>
          <w:rFonts w:ascii="宋体" w:hAnsi="宋体" w:cs="宋体"/>
          <w:b/>
          <w:bCs/>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.1无效响应条款</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供应商未按照采购文件要求上传电子磋商响应文件的。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供应商未成功解密电子磋商响应文件的。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供应商不具备采购文件中规定资格要求的。</w:t>
      </w:r>
      <w:r>
        <w:rPr>
          <w:rFonts w:ascii="宋体" w:hAnsi="宋体" w:cs="宋体"/>
          <w:color w:val="000000"/>
          <w:sz w:val="22"/>
          <w:szCs w:val="22"/>
          <w:highlight w:val="none"/>
        </w:rPr>
      </w:r>
      <w:r/>
    </w:p>
    <w:p>
      <w:pPr>
        <w:pStyle w:val="1286"/>
        <w:ind w:firstLine="420"/>
        <w:spacing w:line="360" w:lineRule="auto"/>
        <w:rPr>
          <w:rFonts w:ascii="宋体" w:hAnsi="宋体" w:cs="宋体"/>
          <w:i/>
          <w:color w:val="000000"/>
          <w:sz w:val="22"/>
          <w:szCs w:val="22"/>
          <w:highlight w:val="none"/>
          <w:u w:val="singl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未通过符合性审查的。</w:t>
      </w:r>
      <w:r>
        <w:rPr>
          <w:rFonts w:ascii="宋体" w:hAnsi="宋体" w:cs="宋体"/>
          <w:i/>
          <w:color w:val="000000"/>
          <w:sz w:val="22"/>
          <w:szCs w:val="22"/>
          <w:highlight w:val="none"/>
          <w:u w:val="single"/>
        </w:rPr>
      </w:r>
      <w:r/>
    </w:p>
    <w:p>
      <w:pPr>
        <w:pStyle w:val="1286"/>
        <w:ind w:firstLine="420"/>
        <w:spacing w:line="360" w:lineRule="auto"/>
        <w:rPr>
          <w:rFonts w:ascii="宋体" w:hAnsi="宋体" w:cs="宋体"/>
          <w:i/>
          <w:color w:val="000000"/>
          <w:sz w:val="22"/>
          <w:szCs w:val="22"/>
          <w:highlight w:val="none"/>
          <w:u w:val="singl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不符合采购文件中规定的其他实质性要求和条件的（</w:t>
      </w:r>
      <w:r>
        <w:rPr>
          <w:rFonts w:hint="eastAsia" w:ascii="宋体" w:hAnsi="宋体" w:cs="宋体"/>
          <w:i w:val="0"/>
          <w:iCs/>
          <w:color w:val="000000"/>
          <w:sz w:val="22"/>
          <w:szCs w:val="22"/>
          <w:highlight w:val="none"/>
          <w:u w:val="single"/>
        </w:rPr>
        <w:t xml:space="preserve">本采购文件中</w:t>
      </w:r>
      <w:r>
        <w:rPr>
          <w:rFonts w:hint="eastAsia" w:ascii="宋体" w:hAnsi="宋体" w:cs="宋体"/>
          <w:i w:val="0"/>
          <w:iCs/>
          <w:color w:val="000000"/>
          <w:sz w:val="22"/>
          <w:szCs w:val="22"/>
          <w:highlight w:val="none"/>
          <w:u w:val="single"/>
          <w:lang w:val="zh-CN" w:eastAsia="zh-CN"/>
        </w:rPr>
        <w:t xml:space="preserve">加“★”</w:t>
      </w:r>
      <w:r>
        <w:rPr>
          <w:rFonts w:hint="eastAsia" w:ascii="宋体" w:hAnsi="宋体" w:cs="宋体"/>
          <w:i w:val="0"/>
          <w:iCs/>
          <w:color w:val="000000"/>
          <w:sz w:val="22"/>
          <w:szCs w:val="22"/>
          <w:highlight w:val="none"/>
          <w:u w:val="single"/>
        </w:rPr>
        <w:t xml:space="preserve">部分为实质性要求和条件）。</w:t>
      </w:r>
      <w:r>
        <w:rPr>
          <w:rFonts w:ascii="宋体" w:hAnsi="宋体" w:cs="宋体"/>
          <w:i/>
          <w:color w:val="000000"/>
          <w:sz w:val="22"/>
          <w:szCs w:val="22"/>
          <w:highlight w:val="none"/>
          <w:u w:val="singl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供应商被 “信用中国”网站（www.creditchina.gov.cn）、“中国政府采购网"(www.ccgp.gov.cn)列入失信被执行人或重大税收违法案件当事人名单或政府采购严重失信行为记录名单。</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本项目采购产品被财政部、国家发改委、生态环境部等列入“节能产品品目清单”强制采购范围，而供应商所磋商产品不在强制采购范围内的。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8</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响应文件未按照采购文件要求加盖电子签章。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9</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其他法律、法规及本采购文件规定的属无效响应的情形。</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3</w:t>
      </w:r>
      <w:r>
        <w:rPr>
          <w:rFonts w:hint="eastAsia" w:ascii="宋体" w:hAnsi="宋体" w:cs="宋体"/>
          <w:b/>
          <w:bCs/>
          <w:color w:val="000000"/>
          <w:sz w:val="22"/>
          <w:szCs w:val="22"/>
          <w:highlight w:val="none"/>
        </w:rPr>
        <w:t xml:space="preserve">.2 采购活动终止的情况：</w:t>
      </w:r>
      <w:r>
        <w:rPr>
          <w:rFonts w:ascii="宋体" w:hAnsi="宋体" w:cs="宋体"/>
          <w:b/>
          <w:bCs/>
          <w:color w:val="000000"/>
          <w:sz w:val="22"/>
          <w:szCs w:val="22"/>
          <w:highlight w:val="none"/>
        </w:rPr>
      </w:r>
      <w:r/>
    </w:p>
    <w:p>
      <w:pPr>
        <w:pStyle w:val="1286"/>
        <w:ind w:firstLine="420"/>
        <w:spacing w:line="360" w:lineRule="auto"/>
        <w:rPr>
          <w:rFonts w:hint="eastAsia" w:ascii="宋体" w:hAnsi="宋体" w:cs="宋体"/>
          <w:color w:val="000000"/>
          <w:sz w:val="22"/>
          <w:szCs w:val="22"/>
          <w:highlight w:val="none"/>
          <w:lang w:val="zh-CN" w:eastAsia="zh-CN"/>
        </w:rPr>
      </w:pPr>
      <w:r/>
      <w:bookmarkStart w:id="39" w:name="_Toc508699415"/>
      <w:r>
        <w:rPr>
          <w:rFonts w:hint="eastAsia" w:ascii="宋体" w:hAnsi="宋体" w:cs="宋体"/>
          <w:color w:val="000000"/>
          <w:sz w:val="22"/>
          <w:szCs w:val="22"/>
          <w:highlight w:val="none"/>
          <w:lang w:val="zh-CN" w:eastAsia="zh-CN"/>
        </w:rPr>
        <w:t xml:space="preserve">（1）</w:t>
      </w:r>
      <w:bookmarkEnd w:id="39"/>
      <w:r>
        <w:rPr>
          <w:rFonts w:hint="eastAsia" w:ascii="宋体" w:hAnsi="宋体" w:cs="宋体"/>
          <w:color w:val="000000"/>
          <w:sz w:val="22"/>
          <w:szCs w:val="22"/>
          <w:highlight w:val="none"/>
          <w:lang w:val="zh-CN" w:eastAsia="zh-CN"/>
        </w:rPr>
        <w:t xml:space="preserve">因情况变化，不再符合规定的竞争性磋商采购方式适用情形的；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（2）所有供应商的响应文件被磋商小组认定为无效的；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（3）出现影响采购公正的违法、违规行为的；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（4）所有供应商的最终报价均超过采购预算或最高限价的；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（5）因重大变故，采购任务取消的；</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zh-CN" w:eastAsia="zh-CN"/>
        </w:rPr>
        <w:t xml:space="preserve">（6）采购人需求发生重大变化暂时不能确定或供应商提供的货物和服务不能满足需求等。</w:t>
      </w:r>
      <w:r>
        <w:rPr>
          <w:rFonts w:hint="eastAsia" w:ascii="宋体" w:hAnsi="宋体" w:cs="宋体"/>
          <w:color w:val="000000"/>
          <w:sz w:val="22"/>
          <w:szCs w:val="22"/>
          <w:highlight w:val="none"/>
          <w:lang w:val="zh-CN" w:eastAsia="zh-CN"/>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4</w:t>
      </w:r>
      <w:r>
        <w:rPr>
          <w:rFonts w:hint="eastAsia" w:ascii="宋体" w:hAnsi="宋体" w:cs="宋体"/>
          <w:b/>
          <w:bCs/>
          <w:color w:val="000000"/>
          <w:sz w:val="22"/>
          <w:szCs w:val="22"/>
          <w:highlight w:val="none"/>
        </w:rPr>
        <w:t xml:space="preserve">、确定成交单位</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.2 采购人应根据磋商推荐的成交候选人，按照排序由高到低的原件确定成交供应商。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.3 代理机构将在”江苏政府采购网”发布成交公告，公告期限为1个工作日。</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rPr>
        <w:t xml:space="preserve">.4 若有充分证据证明，成交供应商出现下列情况之一的，一经查实，将被取消成交资格：</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提供虚假材料谋取成交的；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向采购人、代理机构行贿或者提供其他不正当利益的；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恶意竞争，最终总报价明显低于其自身合理成本且又无法提供证明的；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属于本文件规定的无效条件，但在评审过程中又未被磋商小组发现的；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与采购人或者其他供应商恶意串通的；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6</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采取不正当手段诋毁、排挤其他供应商的；</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不符合法律、法规的规定的。</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rPr>
        <w:t xml:space="preserve">2</w:t>
      </w:r>
      <w:r>
        <w:rPr>
          <w:rFonts w:hint="eastAsia" w:ascii="宋体" w:hAnsi="宋体" w:cs="宋体"/>
          <w:b/>
          <w:bCs/>
          <w:color w:val="000000"/>
          <w:sz w:val="22"/>
          <w:szCs w:val="22"/>
          <w:highlight w:val="none"/>
          <w:lang w:val="en-US" w:eastAsia="zh-CN"/>
        </w:rPr>
        <w:t xml:space="preserve">5</w:t>
      </w:r>
      <w:r>
        <w:rPr>
          <w:rFonts w:hint="eastAsia" w:ascii="宋体" w:hAnsi="宋体" w:cs="宋体"/>
          <w:b/>
          <w:bCs/>
          <w:color w:val="000000"/>
          <w:sz w:val="22"/>
          <w:szCs w:val="22"/>
          <w:highlight w:val="none"/>
        </w:rPr>
        <w:t xml:space="preserve">、质疑处理</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.1提出质疑的供应商应当是参与所质疑项目采购活动的供应商。潜在供应商依法获取其可质疑的采购文件的，可以对采购文件提出质疑。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对项目需求部分的质疑，潜在供应商应向采购人提出，由采购人负责答复。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.2供应商认为采购文件、采购过程和中标或成交结果使自己的权益受到损害的，可以在知道或应知其权益受到损害之日起7个工作日内，以书面形式向采购人或代理机构提出质疑。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对采购文件提出质疑的，应当在获取采购文件之日或者采购文件公告期限届满之日起7个工作日内提出。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对采购过程提出质疑的，为各采购程序环节结束之日起7个工作日内提出。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对成交结果提出质疑的，为成交结果公告期限届满之日起7个工作日内提出。</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.3供应商应在法定质疑期内一次性提出针对同一采购程序环节的质疑。供应商如在法定期限内对同一采购程序环节提出多次质疑的，代理机构、采购人将只对供应商第一次质疑作出答复。</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.4质疑函必须按照《质疑函范本》及《授权委托书》要求的格式和内容进行填写。供应商如组成联合体参加磋商，则《质疑函范本》及《授权委托书》中要求签字、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之处，联合体各方均须按要求签字、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.5 代理机构及采购人只接收以纸质原件形式送达的质疑。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采购人质疑接收人及联系方式见采购文件第一章。</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.6代理机构收到质疑申请后，将对质疑的形式和内容进行审查，如质疑内容、格式不符合规定，代理机构将告知质疑人进行补正。</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.7质疑人应当在法定质疑期限内进行补正并重新提交质疑函。</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.8 以下情形的质疑不予受理</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1</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内容不符合《政府采购质疑和投诉办法》第十二条规定的质疑。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超出政府采购法定期限的质疑。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3</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以传真、电子邮件等方式递交的非原件形式的质疑。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未参加磋商活动的供应商或在磋商活动中自身权益未受到损害的供应商所提出的质疑。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rPr>
        <w:t xml:space="preserve">供应商组成联合体参加磋商，联合体中任何一方或多方未按要求签字、</w:t>
      </w:r>
      <w:r>
        <w:rPr>
          <w:rFonts w:hint="eastAsia" w:ascii="宋体" w:hAnsi="宋体" w:cs="宋体"/>
          <w:color w:val="000000"/>
          <w:sz w:val="22"/>
          <w:szCs w:val="22"/>
          <w:highlight w:val="none"/>
          <w:lang w:val="en-US" w:eastAsia="zh-CN"/>
        </w:rPr>
        <w:t xml:space="preserve">盖章</w:t>
      </w:r>
      <w:r>
        <w:rPr>
          <w:rFonts w:hint="eastAsia" w:ascii="宋体" w:hAnsi="宋体" w:cs="宋体"/>
          <w:color w:val="000000"/>
          <w:sz w:val="22"/>
          <w:szCs w:val="22"/>
          <w:highlight w:val="none"/>
        </w:rPr>
        <w:t xml:space="preserve">的质疑。</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rPr>
        <w:t xml:space="preserve">.10代理机构应当在收到供应商的书面质疑后7个工作日内作出答复，并以书面形式通知质疑供应商和其他有关供应商，但答复的内容不得涉及商业秘密。</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26</w:t>
      </w:r>
      <w:r>
        <w:rPr>
          <w:rFonts w:hint="eastAsia" w:ascii="宋体" w:hAnsi="宋体" w:cs="宋体"/>
          <w:b/>
          <w:bCs/>
          <w:color w:val="000000"/>
          <w:sz w:val="22"/>
          <w:szCs w:val="22"/>
          <w:highlight w:val="none"/>
        </w:rPr>
        <w:t xml:space="preserve">、成交通知书</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.l 成交结果确定后，代理机构将向成交供应商发出成通知书。</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.2 成交供应商可在”政府采购交易管理系统（苏采云）”成交通知书下载模块中自行下载成交通知书。</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26</w:t>
      </w:r>
      <w:r>
        <w:rPr>
          <w:rFonts w:hint="eastAsia" w:ascii="宋体" w:hAnsi="宋体" w:cs="宋体"/>
          <w:color w:val="000000"/>
          <w:sz w:val="22"/>
          <w:szCs w:val="22"/>
          <w:highlight w:val="none"/>
        </w:rPr>
        <w:t xml:space="preserve">.3成交通知书将是合同的一个组成部分。对采购人和成交供应商均具有法律效力。成交通知书发出后，采购人改变成交结果的，或者成交供应商放弃成交项目的，应当依法承担法律责任。</w:t>
      </w:r>
      <w:r>
        <w:rPr>
          <w:rFonts w:ascii="宋体" w:hAnsi="宋体" w:cs="宋体"/>
          <w:color w:val="000000"/>
          <w:sz w:val="22"/>
          <w:szCs w:val="22"/>
          <w:highlight w:val="none"/>
        </w:rPr>
      </w:r>
      <w:r/>
    </w:p>
    <w:p>
      <w:pPr>
        <w:pStyle w:val="1286"/>
        <w:ind w:firstLine="420"/>
        <w:spacing w:line="360" w:lineRule="auto"/>
        <w:rPr>
          <w:rFonts w:ascii="宋体" w:hAnsi="宋体" w:cs="宋体"/>
          <w:b/>
          <w:bCs/>
          <w:color w:val="000000"/>
          <w:sz w:val="22"/>
          <w:szCs w:val="22"/>
          <w:highlight w:val="none"/>
        </w:rPr>
      </w:pPr>
      <w:r>
        <w:rPr>
          <w:rFonts w:hint="eastAsia" w:ascii="宋体" w:hAnsi="宋体" w:cs="宋体"/>
          <w:b/>
          <w:bCs/>
          <w:color w:val="000000"/>
          <w:sz w:val="22"/>
          <w:szCs w:val="22"/>
          <w:highlight w:val="none"/>
          <w:lang w:val="en-US" w:eastAsia="zh-CN"/>
        </w:rPr>
        <w:t xml:space="preserve">27</w:t>
      </w:r>
      <w:r>
        <w:rPr>
          <w:rFonts w:hint="eastAsia" w:ascii="宋体" w:hAnsi="宋体" w:cs="宋体"/>
          <w:b/>
          <w:bCs/>
          <w:color w:val="000000"/>
          <w:sz w:val="22"/>
          <w:szCs w:val="22"/>
          <w:highlight w:val="none"/>
        </w:rPr>
        <w:t xml:space="preserve">、 签订合同</w:t>
      </w:r>
      <w:r>
        <w:rPr>
          <w:rFonts w:ascii="宋体" w:hAnsi="宋体" w:cs="宋体"/>
          <w:b/>
          <w:bCs/>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.l成交供应商应在成交通知书发出之日起三十日内，按照采购文件确定的事项与采购人签订政府采购合同。</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.2 采购文件、成交供应商的响应文件及磋商过程中有关澄清、承诺文件均应作为合同附件。</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.3 合同在“政府采购管理交易系统（苏采云）”中签订，签订合同后，</w:t>
      </w:r>
      <w:r>
        <w:rPr>
          <w:rFonts w:hint="eastAsia" w:ascii="宋体" w:hAnsi="宋体" w:cs="宋体"/>
          <w:i/>
          <w:iCs/>
          <w:color w:val="000000"/>
          <w:sz w:val="22"/>
          <w:szCs w:val="22"/>
          <w:highlight w:val="none"/>
          <w:u w:val="single"/>
        </w:rPr>
        <w:t xml:space="preserve">成交供应商不得将货物或服务及其他服务进行转包</w:t>
      </w:r>
      <w:r>
        <w:rPr>
          <w:rFonts w:hint="eastAsia" w:ascii="宋体" w:hAnsi="宋体" w:cs="宋体"/>
          <w:color w:val="000000"/>
          <w:sz w:val="22"/>
          <w:szCs w:val="22"/>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rPr>
          <w:rFonts w:ascii="宋体" w:hAnsi="宋体" w:cs="宋体"/>
          <w:color w:val="000000"/>
          <w:sz w:val="22"/>
          <w:szCs w:val="22"/>
          <w:highlight w:val="none"/>
        </w:rPr>
      </w:r>
      <w:r/>
    </w:p>
    <w:p>
      <w:pPr>
        <w:pStyle w:val="1286"/>
        <w:ind w:firstLine="420"/>
        <w:spacing w:line="360" w:lineRule="auto"/>
        <w:rPr>
          <w:rFonts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27</w:t>
      </w:r>
      <w:r>
        <w:rPr>
          <w:rFonts w:hint="eastAsia" w:ascii="宋体" w:hAnsi="宋体" w:cs="宋体"/>
          <w:color w:val="000000"/>
          <w:sz w:val="22"/>
          <w:szCs w:val="22"/>
          <w:highlight w:val="none"/>
        </w:rPr>
        <w:t xml:space="preserve">.4采购人不得向成交供应商提出任何不合理的要求作为签订合同的条件，不得与成交供应商私下订立背离合同实质性内容的协议。所签订的合同不得对采购文件确定事项和成交供应商响应文件作实质性修改。</w:t>
      </w:r>
      <w:r>
        <w:rPr>
          <w:rFonts w:ascii="宋体" w:hAnsi="宋体" w:cs="宋体"/>
          <w:color w:val="000000"/>
          <w:sz w:val="22"/>
          <w:szCs w:val="22"/>
          <w:highlight w:val="none"/>
        </w:rPr>
      </w:r>
      <w:r/>
    </w:p>
    <w:p>
      <w:pPr>
        <w:pStyle w:val="1286"/>
        <w:ind w:firstLine="420"/>
        <w:spacing w:line="360" w:lineRule="auto"/>
        <w:rPr>
          <w:rFonts w:hint="eastAsia" w:ascii="宋体" w:hAnsi="宋体" w:cs="宋体"/>
          <w:b/>
          <w:bCs/>
          <w:color w:val="000000"/>
          <w:sz w:val="22"/>
          <w:szCs w:val="22"/>
          <w:highlight w:val="none"/>
          <w:lang w:val="zh-CN" w:eastAsia="zh-CN"/>
        </w:rPr>
      </w:pPr>
      <w:r>
        <w:rPr>
          <w:rFonts w:hint="eastAsia" w:ascii="宋体" w:hAnsi="宋体" w:cs="宋体"/>
          <w:b/>
          <w:bCs/>
          <w:color w:val="000000"/>
          <w:sz w:val="22"/>
          <w:szCs w:val="22"/>
          <w:highlight w:val="none"/>
          <w:lang w:val="en-US" w:eastAsia="zh-CN"/>
        </w:rPr>
        <w:t xml:space="preserve">28</w:t>
      </w:r>
      <w:r>
        <w:rPr>
          <w:rFonts w:hint="eastAsia" w:ascii="宋体" w:hAnsi="宋体" w:cs="宋体"/>
          <w:b/>
          <w:bCs/>
          <w:color w:val="000000"/>
          <w:sz w:val="22"/>
          <w:szCs w:val="22"/>
          <w:highlight w:val="none"/>
        </w:rPr>
        <w:t xml:space="preserve">、</w:t>
      </w:r>
      <w:r>
        <w:rPr>
          <w:rFonts w:hint="eastAsia" w:ascii="宋体" w:hAnsi="宋体" w:cs="宋体"/>
          <w:b/>
          <w:bCs/>
          <w:color w:val="000000"/>
          <w:sz w:val="22"/>
          <w:szCs w:val="22"/>
          <w:highlight w:val="none"/>
          <w:lang w:val="zh-CN" w:eastAsia="zh-CN"/>
        </w:rPr>
        <w:t xml:space="preserve">诚实信用</w:t>
      </w:r>
      <w:r>
        <w:rPr>
          <w:rFonts w:hint="eastAsia" w:ascii="宋体" w:hAnsi="宋体" w:cs="宋体"/>
          <w:b/>
          <w:bCs/>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.1 供应商之间不得相互串通响应报价，不得妨碍其他供应商的公平竞争，不得损害采购人和其他供应商的合法权益。</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.2 供应商不得以向代理人工作人员、磋商小组成员行贿或者采取其他不正当手段谋取成交。经查实供应商有此行为的，</w:t>
      </w:r>
      <w:r>
        <w:rPr>
          <w:rFonts w:hint="eastAsia" w:ascii="宋体" w:hAnsi="宋体" w:cs="宋体"/>
          <w:color w:val="000000"/>
          <w:sz w:val="22"/>
          <w:szCs w:val="22"/>
          <w:highlight w:val="none"/>
          <w:lang w:eastAsia="zh-CN"/>
        </w:rPr>
        <w:t xml:space="preserve">政府采购管理部门将供应商列入不良行为记录名单，按照《政府采购法》有关规定处理。</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.3 供应商提出书面质疑必须有理、有据，不得虚假质疑和恶意质疑，并对质疑内容的真实性承担责任。一经查实，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代理人将提请财政部门将其列入不良行为记录名单，并依法予以处罚。</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.4 供应商不得虚假承诺，否则，按照提供虚假材料谋取中标（成交）成交处理。</w:t>
      </w:r>
      <w:r>
        <w:rPr>
          <w:rFonts w:hint="eastAsia" w:ascii="宋体" w:hAnsi="宋体" w:cs="宋体"/>
          <w:color w:val="000000"/>
          <w:sz w:val="22"/>
          <w:szCs w:val="22"/>
          <w:highlight w:val="none"/>
          <w:lang w:val="zh-CN" w:eastAsia="zh-CN"/>
        </w:rPr>
      </w:r>
      <w:r/>
    </w:p>
    <w:p>
      <w:pPr>
        <w:pStyle w:val="1286"/>
        <w:ind w:firstLine="420"/>
        <w:spacing w:line="360" w:lineRule="auto"/>
        <w:rPr>
          <w:rFonts w:hint="eastAsia" w:ascii="宋体" w:hAnsi="宋体" w:cs="宋体"/>
          <w:color w:val="000000"/>
          <w:sz w:val="22"/>
          <w:szCs w:val="22"/>
          <w:highlight w:val="none"/>
          <w:lang w:val="zh-CN" w:eastAsia="zh-CN"/>
        </w:rPr>
      </w:pPr>
      <w:r>
        <w:rPr>
          <w:rFonts w:hint="eastAsia" w:ascii="宋体" w:hAnsi="宋体" w:cs="宋体"/>
          <w:color w:val="000000"/>
          <w:sz w:val="22"/>
          <w:szCs w:val="22"/>
          <w:highlight w:val="none"/>
          <w:lang w:val="en-US" w:eastAsia="zh-CN"/>
        </w:rPr>
        <w:t xml:space="preserve">28</w:t>
      </w:r>
      <w:r>
        <w:rPr>
          <w:rFonts w:hint="eastAsia" w:ascii="宋体" w:hAnsi="宋体" w:cs="宋体"/>
          <w:color w:val="000000"/>
          <w:sz w:val="22"/>
          <w:szCs w:val="22"/>
          <w:highlight w:val="none"/>
          <w:lang w:val="zh-CN" w:eastAsia="zh-CN"/>
        </w:rPr>
        <w:t xml:space="preserve">.5 供应商应自觉遵守磋商纪律，扰乱磋商现场秩序的，属于失信行为，根据《江苏省政府采购供应商监督管理暂行办法》，失信行为将被记入供应商诚信档案。</w:t>
      </w:r>
      <w:r>
        <w:rPr>
          <w:rFonts w:hint="eastAsia" w:ascii="宋体" w:hAnsi="宋体" w:cs="宋体"/>
          <w:color w:val="000000"/>
          <w:sz w:val="22"/>
          <w:szCs w:val="22"/>
          <w:highlight w:val="none"/>
          <w:lang w:val="zh-CN" w:eastAsia="zh-CN"/>
        </w:rPr>
      </w:r>
      <w:r/>
    </w:p>
    <w:p>
      <w:pPr>
        <w:pStyle w:val="1286"/>
        <w:ind w:firstLine="480"/>
        <w:keepLines w:val="0"/>
        <w:keepNext w:val="0"/>
        <w:pageBreakBefore w:val="0"/>
        <w:spacing w:line="360" w:lineRule="auto"/>
        <w:widowControl w:val="off"/>
        <w:rPr>
          <w:rFonts w:ascii="宋体" w:hAnsi="宋体"/>
          <w:color w:val="000000"/>
          <w:szCs w:val="21"/>
          <w:highlight w:val="none"/>
          <w:lang w:val="zh-CN"/>
        </w:rPr>
      </w:pPr>
      <w:r>
        <w:rPr>
          <w:rFonts w:ascii="宋体" w:hAnsi="宋体"/>
          <w:color w:val="000000"/>
          <w:szCs w:val="21"/>
          <w:highlight w:val="none"/>
          <w:lang w:val="zh-CN"/>
        </w:rPr>
      </w:r>
      <w:r/>
    </w:p>
    <w:p>
      <w:pPr>
        <w:pStyle w:val="1286"/>
        <w:ind w:firstLine="440"/>
        <w:spacing w:line="360"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val="zh-CN" w:eastAsia="zh-CN"/>
        </w:rPr>
      </w:r>
      <w:r/>
    </w:p>
    <w:p>
      <w:pPr>
        <w:pStyle w:val="1286"/>
        <w:jc w:val="both"/>
        <w:spacing w:line="355" w:lineRule="auto"/>
        <w:rPr>
          <w:color w:val="000000"/>
          <w:sz w:val="21"/>
          <w:szCs w:val="21"/>
          <w:highlight w:val="none"/>
          <w:lang w:eastAsia="zh-CN"/>
        </w:rPr>
        <w:sectPr>
          <w:headerReference w:type="default" r:id="rId10"/>
          <w:footnotePr/>
          <w:endnotePr/>
          <w:type w:val="nextPage"/>
          <w:pgSz w:w="11910" w:h="16840" w:orient="portrait"/>
          <w:pgMar w:top="1134" w:right="1134" w:bottom="1134" w:left="1134" w:header="880" w:footer="726" w:gutter="0"/>
          <w:pgNumType w:start="1"/>
          <w:cols w:num="1" w:sep="0" w:space="1701" w:equalWidth="1"/>
          <w:docGrid w:linePitch="360"/>
        </w:sectPr>
      </w:pPr>
      <w:r>
        <w:rPr>
          <w:color w:val="000000"/>
          <w:sz w:val="21"/>
          <w:szCs w:val="21"/>
          <w:highlight w:val="none"/>
          <w:lang w:eastAsia="zh-CN"/>
        </w:rPr>
      </w:r>
      <w:r/>
    </w:p>
    <w:p>
      <w:pPr>
        <w:pStyle w:val="1288"/>
        <w:ind w:left="0"/>
        <w:jc w:val="center"/>
        <w:spacing w:line="360" w:lineRule="auto"/>
        <w:rPr>
          <w:rFonts w:hint="eastAsia"/>
          <w:color w:val="000000"/>
          <w:highlight w:val="none"/>
          <w:lang w:eastAsia="zh-CN"/>
        </w:rPr>
      </w:pPr>
      <w:r/>
      <w:bookmarkStart w:id="40" w:name="_Toc18711"/>
      <w:r>
        <w:rPr>
          <w:rFonts w:hint="eastAsia"/>
          <w:color w:val="000000"/>
          <w:highlight w:val="none"/>
          <w:lang w:eastAsia="zh-CN"/>
        </w:rPr>
        <w:t xml:space="preserve">第三章</w:t>
      </w:r>
      <w:r>
        <w:rPr>
          <w:rFonts w:hint="eastAsia"/>
          <w:color w:val="000000"/>
          <w:highlight w:val="none"/>
          <w:lang w:val="en-US" w:eastAsia="zh-CN"/>
        </w:rPr>
        <w:t xml:space="preserve"> </w:t>
      </w:r>
      <w:r>
        <w:rPr>
          <w:rFonts w:hint="eastAsia"/>
          <w:color w:val="000000"/>
          <w:highlight w:val="none"/>
          <w:lang w:eastAsia="zh-CN"/>
        </w:rPr>
        <w:t xml:space="preserve">成交标准</w:t>
      </w:r>
      <w:bookmarkEnd w:id="40"/>
      <w:r>
        <w:rPr>
          <w:rFonts w:hint="eastAsia"/>
          <w:color w:val="000000"/>
          <w:highlight w:val="none"/>
          <w:lang w:eastAsia="zh-CN"/>
        </w:rPr>
      </w:r>
      <w:r/>
    </w:p>
    <w:p>
      <w:pPr>
        <w:pStyle w:val="1286"/>
        <w:ind w:firstLine="550"/>
        <w:spacing w:line="324" w:lineRule="auto"/>
        <w:rPr>
          <w:rFonts w:hint="eastAsia" w:ascii="宋体" w:hAnsi="宋体" w:eastAsia="宋体" w:cs="宋体"/>
          <w:color w:val="000000"/>
          <w:sz w:val="22"/>
          <w:szCs w:val="22"/>
          <w:highlight w:val="none"/>
          <w:lang w:val="zh-CN" w:eastAsia="zh-CN"/>
        </w:rPr>
      </w:pPr>
      <w:r>
        <w:rPr>
          <w:rFonts w:hint="eastAsia" w:ascii="宋体" w:hAnsi="宋体" w:eastAsia="宋体" w:cs="宋体"/>
          <w:color w:val="000000"/>
          <w:sz w:val="22"/>
          <w:szCs w:val="22"/>
          <w:highlight w:val="none"/>
          <w:lang w:eastAsia="zh-CN"/>
        </w:rPr>
        <w:t xml:space="preserve">本项目采用综合评分法，评分统计方法采用百分制（满分100分），将全部磋商小组成员评分直接进行算术平均，小数点后保留2位。综合比较与评价后按照得分高低顺序对供应商进行排列。得分相同的，按响应报价由低到高顺序排列。得分且响应报价相同的，按技术指标优劣顺序排列。</w:t>
      </w:r>
      <w:r>
        <w:rPr>
          <w:rFonts w:hint="eastAsia" w:ascii="宋体" w:hAnsi="宋体" w:eastAsia="宋体" w:cs="宋体"/>
          <w:color w:val="000000"/>
          <w:sz w:val="22"/>
          <w:szCs w:val="22"/>
          <w:highlight w:val="none"/>
          <w:lang w:val="zh-CN" w:eastAsia="zh-CN"/>
        </w:rPr>
        <w:t xml:space="preserve">磋商小组应当根据综合评分情况，按照评审得分由高到低顺序推荐3名成交候选人。</w:t>
      </w:r>
      <w:r>
        <w:rPr>
          <w:rFonts w:hint="eastAsia" w:ascii="宋体" w:hAnsi="宋体" w:eastAsia="宋体" w:cs="宋体"/>
          <w:color w:val="000000"/>
          <w:sz w:val="22"/>
          <w:szCs w:val="22"/>
          <w:highlight w:val="none"/>
          <w:lang w:val="zh-CN" w:eastAsia="zh-CN"/>
        </w:rPr>
      </w:r>
      <w:r/>
    </w:p>
    <w:tbl>
      <w:tblPr>
        <w:tblW w:w="929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745"/>
        <w:gridCol w:w="1269"/>
        <w:gridCol w:w="6353"/>
        <w:gridCol w:w="932"/>
      </w:tblGrid>
      <w:tr>
        <w:trPr>
          <w:trHeight w:val="532"/>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序号</w:t>
            </w:r>
            <w:r>
              <w:rPr>
                <w:rFonts w:hint="eastAsia" w:ascii="宋体" w:hAnsi="宋体" w:cs="宋体"/>
                <w:color w:val="000000"/>
                <w:sz w:val="22"/>
                <w:szCs w:val="22"/>
                <w:highlight w:val="none"/>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评分因素</w:t>
            </w:r>
            <w:r>
              <w:rPr>
                <w:rFonts w:hint="eastAsia" w:ascii="宋体" w:hAnsi="宋体" w:cs="宋体"/>
                <w:color w:val="000000"/>
                <w:sz w:val="22"/>
                <w:szCs w:val="22"/>
                <w:highlight w:val="none"/>
              </w:rPr>
            </w:r>
            <w:r/>
          </w:p>
        </w:tc>
        <w:tc>
          <w:tcPr>
            <w:tcW w:w="6353" w:type="dxa"/>
            <w:vAlign w:val="top"/>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评审细则</w:t>
            </w:r>
            <w:r>
              <w:rPr>
                <w:rFonts w:hint="eastAsia" w:ascii="宋体" w:hAnsi="宋体" w:cs="宋体"/>
                <w:color w:val="000000"/>
                <w:sz w:val="22"/>
                <w:szCs w:val="22"/>
                <w:highlight w:val="none"/>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分值</w:t>
            </w:r>
            <w:r>
              <w:rPr>
                <w:rFonts w:hint="eastAsia" w:ascii="宋体" w:hAnsi="宋体" w:cs="宋体"/>
                <w:color w:val="000000"/>
                <w:sz w:val="22"/>
                <w:szCs w:val="22"/>
                <w:highlight w:val="none"/>
              </w:rPr>
            </w:r>
            <w:r/>
          </w:p>
        </w:tc>
      </w:tr>
      <w:tr>
        <w:trPr>
          <w:trHeight w:val="1644"/>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1</w:t>
            </w:r>
            <w:r>
              <w:rPr>
                <w:rFonts w:hint="eastAsia" w:ascii="宋体" w:hAnsi="宋体" w:cs="宋体"/>
                <w:color w:val="000000"/>
                <w:sz w:val="22"/>
                <w:szCs w:val="22"/>
                <w:highlight w:val="none"/>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价格分</w:t>
            </w:r>
            <w:r>
              <w:rPr>
                <w:rFonts w:hint="eastAsia" w:ascii="宋体" w:hAnsi="宋体" w:cs="宋体"/>
                <w:color w:val="000000"/>
                <w:sz w:val="22"/>
                <w:szCs w:val="22"/>
                <w:highlight w:val="none"/>
              </w:rPr>
            </w:r>
            <w:r/>
          </w:p>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20</w:t>
            </w:r>
            <w:r>
              <w:rPr>
                <w:rFonts w:hint="eastAsia" w:ascii="宋体" w:hAnsi="宋体" w:cs="宋体"/>
                <w:color w:val="000000"/>
                <w:sz w:val="22"/>
                <w:szCs w:val="22"/>
                <w:highlight w:val="none"/>
              </w:rPr>
              <w:t xml:space="preserve"> 分）</w:t>
            </w:r>
            <w:r>
              <w:rPr>
                <w:rFonts w:hint="eastAsia" w:ascii="宋体" w:hAnsi="宋体" w:cs="宋体"/>
                <w:color w:val="000000"/>
                <w:sz w:val="22"/>
                <w:szCs w:val="22"/>
                <w:highlight w:val="none"/>
              </w:rPr>
            </w:r>
            <w:r/>
          </w:p>
        </w:tc>
        <w:tc>
          <w:tcPr>
            <w:tcW w:w="6353" w:type="dxa"/>
            <w:vAlign w:val="center"/>
            <w:textDirection w:val="lrTb"/>
            <w:noWrap w:val="false"/>
          </w:tcPr>
          <w:p>
            <w:pPr>
              <w:pStyle w:val="1286"/>
              <w:jc w:val="both"/>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满足磋商文件要求且磋商价格最低的响应报价为评审基准价，其价格为满分。其他响应人的价格分统一按下列公式计算：响应报价得分=（评标基准价/响应报价）×20。</w:t>
            </w:r>
            <w:r>
              <w:rPr>
                <w:rFonts w:hint="eastAsia" w:ascii="宋体" w:hAnsi="宋体" w:cs="宋体"/>
                <w:color w:val="000000"/>
                <w:sz w:val="22"/>
                <w:szCs w:val="22"/>
                <w:highlight w:val="none"/>
              </w:rPr>
              <w:t xml:space="preserve">分值保留小数点后 2 位。</w:t>
            </w:r>
            <w:r>
              <w:rPr>
                <w:rFonts w:hint="eastAsia" w:ascii="宋体" w:hAnsi="宋体" w:cs="宋体"/>
                <w:color w:val="000000"/>
                <w:sz w:val="22"/>
                <w:szCs w:val="22"/>
                <w:highlight w:val="none"/>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20</w:t>
            </w:r>
            <w:r>
              <w:rPr>
                <w:rFonts w:hint="eastAsia" w:ascii="宋体" w:hAnsi="宋体" w:cs="宋体"/>
                <w:color w:val="000000"/>
                <w:sz w:val="22"/>
                <w:szCs w:val="22"/>
                <w:highlight w:val="none"/>
              </w:rPr>
            </w:r>
            <w:r/>
          </w:p>
        </w:tc>
      </w:tr>
      <w:tr>
        <w:trPr>
          <w:trHeight w:val="1644"/>
        </w:trPr>
        <w:tc>
          <w:tcPr>
            <w:tcW w:w="745" w:type="dxa"/>
            <w:vAlign w:val="center"/>
            <w:vMerge w:val="restart"/>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2</w:t>
            </w:r>
            <w:r>
              <w:rPr>
                <w:rFonts w:hint="eastAsia" w:ascii="宋体" w:hAnsi="宋体" w:cs="宋体"/>
                <w:color w:val="000000"/>
                <w:sz w:val="22"/>
                <w:szCs w:val="22"/>
                <w:highlight w:val="none"/>
              </w:rPr>
            </w:r>
            <w:r/>
          </w:p>
        </w:tc>
        <w:tc>
          <w:tcPr>
            <w:tcW w:w="1269" w:type="dxa"/>
            <w:vAlign w:val="center"/>
            <w:vMerge w:val="restart"/>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服务</w:t>
            </w:r>
            <w:r>
              <w:rPr>
                <w:rFonts w:hint="eastAsia" w:ascii="宋体" w:hAnsi="宋体" w:cs="宋体"/>
                <w:color w:val="000000"/>
                <w:sz w:val="22"/>
                <w:szCs w:val="22"/>
                <w:highlight w:val="none"/>
              </w:rPr>
              <w:t xml:space="preserve">方案</w:t>
            </w:r>
            <w:r>
              <w:rPr>
                <w:rFonts w:hint="eastAsia" w:ascii="宋体" w:hAnsi="宋体" w:cs="宋体"/>
                <w:color w:val="000000"/>
                <w:sz w:val="22"/>
                <w:szCs w:val="22"/>
                <w:highlight w:val="none"/>
              </w:rPr>
            </w:r>
            <w:r/>
          </w:p>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30</w:t>
            </w:r>
            <w:r>
              <w:rPr>
                <w:rFonts w:hint="eastAsia" w:ascii="宋体" w:hAnsi="宋体" w:cs="宋体"/>
                <w:color w:val="000000"/>
                <w:spacing w:val="-30"/>
                <w:sz w:val="22"/>
                <w:szCs w:val="22"/>
                <w:highlight w:val="none"/>
              </w:rPr>
              <w:t xml:space="preserve">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项目实施：供应商应根据磋商文件要求提供具体详</w:t>
            </w:r>
            <w:r>
              <w:rPr>
                <w:rFonts w:hint="eastAsia" w:ascii="宋体" w:hAnsi="宋体" w:cs="宋体"/>
                <w:color w:val="000000"/>
                <w:spacing w:val="-3"/>
                <w:sz w:val="22"/>
                <w:szCs w:val="22"/>
                <w:highlight w:val="none"/>
                <w:lang w:eastAsia="zh-CN"/>
              </w:rPr>
              <w:t xml:space="preserve">实的项目实施方案，方案内容详尽、可实施性强得5</w:t>
            </w:r>
            <w:r>
              <w:rPr>
                <w:rFonts w:hint="eastAsia" w:ascii="宋体" w:hAnsi="宋体" w:cs="宋体"/>
                <w:color w:val="000000"/>
                <w:spacing w:val="-16"/>
                <w:sz w:val="22"/>
                <w:szCs w:val="22"/>
                <w:highlight w:val="none"/>
                <w:lang w:eastAsia="zh-CN"/>
              </w:rPr>
              <w:t xml:space="preserve">分；方案</w:t>
            </w:r>
            <w:r>
              <w:rPr>
                <w:rFonts w:hint="eastAsia" w:ascii="宋体" w:hAnsi="宋体" w:cs="宋体"/>
                <w:color w:val="000000"/>
                <w:spacing w:val="-5"/>
                <w:sz w:val="22"/>
                <w:szCs w:val="22"/>
                <w:highlight w:val="none"/>
                <w:lang w:eastAsia="zh-CN"/>
              </w:rPr>
              <w:t xml:space="preserve">内容一般、可实施性较强得3分</w:t>
            </w:r>
            <w:r>
              <w:rPr>
                <w:rFonts w:hint="eastAsia" w:ascii="宋体" w:hAnsi="宋体" w:cs="宋体"/>
                <w:color w:val="000000"/>
                <w:spacing w:val="-8"/>
                <w:sz w:val="22"/>
                <w:szCs w:val="22"/>
                <w:highlight w:val="none"/>
                <w:lang w:eastAsia="zh-CN"/>
              </w:rPr>
              <w:t xml:space="preserve">；方案内容较差、可实施性较</w:t>
            </w:r>
            <w:r>
              <w:rPr>
                <w:rFonts w:hint="eastAsia" w:ascii="宋体" w:hAnsi="宋体" w:cs="宋体"/>
                <w:color w:val="000000"/>
                <w:sz w:val="22"/>
                <w:szCs w:val="22"/>
                <w:highlight w:val="none"/>
                <w:lang w:eastAsia="zh-CN"/>
              </w:rPr>
              <w:t xml:space="preserve">差得1分，未提供不得分。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船舶保障</w:t>
            </w:r>
            <w:r>
              <w:rPr>
                <w:rFonts w:hint="eastAsia" w:ascii="宋体" w:hAnsi="宋体" w:cs="宋体"/>
                <w:color w:val="000000"/>
                <w:spacing w:val="-1"/>
                <w:sz w:val="22"/>
                <w:szCs w:val="22"/>
                <w:highlight w:val="none"/>
                <w:lang w:eastAsia="zh-CN"/>
              </w:rPr>
              <w:t xml:space="preserve">方案：供应商应根据磋商文件要求提供具体详</w:t>
            </w:r>
            <w:r>
              <w:rPr>
                <w:rFonts w:hint="eastAsia" w:ascii="宋体" w:hAnsi="宋体" w:cs="宋体"/>
                <w:color w:val="000000"/>
                <w:spacing w:val="-3"/>
                <w:sz w:val="22"/>
                <w:szCs w:val="22"/>
                <w:highlight w:val="none"/>
                <w:lang w:eastAsia="zh-CN"/>
              </w:rPr>
              <w:t xml:space="preserve">实的</w:t>
            </w:r>
            <w:r>
              <w:rPr>
                <w:rFonts w:hint="eastAsia" w:ascii="宋体" w:hAnsi="宋体" w:cs="宋体"/>
                <w:color w:val="000000"/>
                <w:spacing w:val="-3"/>
                <w:sz w:val="22"/>
                <w:szCs w:val="22"/>
                <w:highlight w:val="none"/>
                <w:lang w:val="en-US" w:eastAsia="zh-CN"/>
              </w:rPr>
              <w:t xml:space="preserve">船</w:t>
            </w:r>
            <w:r>
              <w:rPr>
                <w:rFonts w:hint="eastAsia" w:ascii="宋体" w:hAnsi="宋体" w:cs="宋体"/>
                <w:color w:val="000000"/>
                <w:spacing w:val="-1"/>
                <w:sz w:val="22"/>
                <w:szCs w:val="22"/>
                <w:highlight w:val="none"/>
                <w:lang w:val="en-US" w:eastAsia="zh-CN"/>
              </w:rPr>
              <w:t xml:space="preserve">舶保障</w:t>
            </w:r>
            <w:r>
              <w:rPr>
                <w:rFonts w:hint="eastAsia" w:ascii="宋体" w:hAnsi="宋体" w:cs="宋体"/>
                <w:color w:val="000000"/>
                <w:spacing w:val="-1"/>
                <w:sz w:val="22"/>
                <w:szCs w:val="22"/>
                <w:highlight w:val="none"/>
                <w:lang w:eastAsia="zh-CN"/>
              </w:rPr>
              <w:t xml:space="preserve">方案</w:t>
            </w:r>
            <w:r>
              <w:rPr>
                <w:rFonts w:hint="eastAsia" w:ascii="宋体" w:hAnsi="宋体" w:cs="宋体"/>
                <w:color w:val="000000"/>
                <w:spacing w:val="-3"/>
                <w:sz w:val="22"/>
                <w:szCs w:val="22"/>
                <w:highlight w:val="none"/>
                <w:lang w:eastAsia="zh-CN"/>
              </w:rPr>
              <w:t xml:space="preserve">，方案内容详尽、可实施性强得5</w:t>
            </w:r>
            <w:r>
              <w:rPr>
                <w:rFonts w:hint="eastAsia" w:ascii="宋体" w:hAnsi="宋体" w:cs="宋体"/>
                <w:color w:val="000000"/>
                <w:spacing w:val="-16"/>
                <w:sz w:val="22"/>
                <w:szCs w:val="22"/>
                <w:highlight w:val="none"/>
                <w:lang w:eastAsia="zh-CN"/>
              </w:rPr>
              <w:t xml:space="preserve">分；方案</w:t>
            </w:r>
            <w:r>
              <w:rPr>
                <w:rFonts w:hint="eastAsia" w:ascii="宋体" w:hAnsi="宋体" w:cs="宋体"/>
                <w:color w:val="000000"/>
                <w:spacing w:val="-5"/>
                <w:sz w:val="22"/>
                <w:szCs w:val="22"/>
                <w:highlight w:val="none"/>
                <w:lang w:eastAsia="zh-CN"/>
              </w:rPr>
              <w:t xml:space="preserve">内容一般、可实施性较强得3</w:t>
            </w:r>
            <w:r>
              <w:rPr>
                <w:rFonts w:hint="eastAsia" w:ascii="宋体" w:hAnsi="宋体" w:cs="宋体"/>
                <w:color w:val="000000"/>
                <w:spacing w:val="-8"/>
                <w:sz w:val="22"/>
                <w:szCs w:val="22"/>
                <w:highlight w:val="none"/>
                <w:lang w:eastAsia="zh-CN"/>
              </w:rPr>
              <w:t xml:space="preserve">分；方案内容较差、可实施性较</w:t>
            </w:r>
            <w:r>
              <w:rPr>
                <w:rFonts w:hint="eastAsia" w:ascii="宋体" w:hAnsi="宋体" w:cs="宋体"/>
                <w:color w:val="000000"/>
                <w:sz w:val="22"/>
                <w:szCs w:val="22"/>
                <w:highlight w:val="none"/>
                <w:lang w:eastAsia="zh-CN"/>
              </w:rPr>
              <w:t xml:space="preserve">差得1分，未提供不得分。</w:t>
            </w:r>
            <w:r>
              <w:rPr>
                <w:rFonts w:hint="eastAsia" w:ascii="宋体" w:hAnsi="宋体" w:cs="宋体"/>
                <w:color w:val="000000"/>
                <w:spacing w:val="-1"/>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项目实施组织管理制度：供应商应根据磋商文件要求提供针对</w:t>
            </w:r>
            <w:r>
              <w:rPr>
                <w:rFonts w:hint="eastAsia" w:ascii="宋体" w:hAnsi="宋体" w:cs="宋体"/>
                <w:color w:val="000000"/>
                <w:spacing w:val="-3"/>
                <w:sz w:val="22"/>
                <w:szCs w:val="22"/>
                <w:highlight w:val="none"/>
                <w:lang w:eastAsia="zh-CN"/>
              </w:rPr>
              <w:t xml:space="preserve">本项目</w:t>
            </w:r>
            <w:r>
              <w:rPr>
                <w:rFonts w:hint="eastAsia" w:ascii="宋体" w:hAnsi="宋体" w:cs="宋体"/>
                <w:color w:val="000000"/>
                <w:spacing w:val="-3"/>
                <w:sz w:val="22"/>
                <w:szCs w:val="22"/>
                <w:highlight w:val="none"/>
                <w:lang w:val="en-US" w:eastAsia="zh-CN"/>
              </w:rPr>
              <w:t xml:space="preserve">实施</w:t>
            </w:r>
            <w:r>
              <w:rPr>
                <w:rFonts w:hint="eastAsia" w:ascii="宋体" w:hAnsi="宋体" w:cs="宋体"/>
                <w:color w:val="000000"/>
                <w:spacing w:val="-3"/>
                <w:sz w:val="22"/>
                <w:szCs w:val="22"/>
                <w:highlight w:val="none"/>
                <w:lang w:eastAsia="zh-CN"/>
              </w:rPr>
              <w:t xml:space="preserve">组织管理制度，方案内容详尽、可实施性强得5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eastAsia="zh-CN"/>
              </w:rPr>
              <w:t xml:space="preserve">项目质量保证方案：供应商应根据磋商文件要求提供具体详实</w:t>
            </w:r>
            <w:r>
              <w:rPr>
                <w:rFonts w:hint="eastAsia" w:ascii="宋体" w:hAnsi="宋体" w:cs="宋体"/>
                <w:color w:val="000000"/>
                <w:spacing w:val="-3"/>
                <w:sz w:val="22"/>
                <w:szCs w:val="22"/>
                <w:highlight w:val="none"/>
                <w:lang w:eastAsia="zh-CN"/>
              </w:rPr>
              <w:t xml:space="preserve">的项目质量方案，方案内容详尽、可实施性强得5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pacing w:val="-1"/>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eastAsia="zh-CN"/>
              </w:rPr>
              <w:t xml:space="preserve">安全保证方案：供应商应根据磋商文件要求提供具体详实</w:t>
            </w:r>
            <w:r>
              <w:rPr>
                <w:rFonts w:hint="eastAsia" w:ascii="宋体" w:hAnsi="宋体" w:cs="宋体"/>
                <w:color w:val="000000"/>
                <w:spacing w:val="-3"/>
                <w:sz w:val="22"/>
                <w:szCs w:val="22"/>
                <w:highlight w:val="none"/>
                <w:lang w:eastAsia="zh-CN"/>
              </w:rPr>
              <w:t xml:space="preserve">的安全保证方案，方案内容详尽、可实施性强得5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pacing w:val="-1"/>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r>
      <w:tr>
        <w:trPr>
          <w:trHeight w:val="1644"/>
        </w:trPr>
        <w:tc>
          <w:tcPr>
            <w:tcW w:w="745"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1269" w:type="dxa"/>
            <w:vAlign w:val="center"/>
            <w:vMerge w:val="continue"/>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应急保障措施：供应商应根据磋商文件要求提供具体详实</w:t>
            </w:r>
            <w:r>
              <w:rPr>
                <w:rFonts w:hint="eastAsia" w:ascii="宋体" w:hAnsi="宋体" w:cs="宋体"/>
                <w:color w:val="000000"/>
                <w:spacing w:val="-3"/>
                <w:sz w:val="22"/>
                <w:szCs w:val="22"/>
                <w:highlight w:val="none"/>
                <w:lang w:eastAsia="zh-CN"/>
              </w:rPr>
              <w:t xml:space="preserve">的</w:t>
            </w:r>
            <w:r>
              <w:rPr>
                <w:rFonts w:hint="eastAsia" w:ascii="宋体" w:hAnsi="宋体" w:cs="宋体"/>
                <w:color w:val="000000"/>
                <w:spacing w:val="-1"/>
                <w:sz w:val="22"/>
                <w:szCs w:val="22"/>
                <w:highlight w:val="none"/>
                <w:lang w:eastAsia="zh-CN"/>
              </w:rPr>
              <w:t xml:space="preserve">应急保障措施</w:t>
            </w:r>
            <w:r>
              <w:rPr>
                <w:rFonts w:hint="eastAsia" w:ascii="宋体" w:hAnsi="宋体" w:cs="宋体"/>
                <w:color w:val="000000"/>
                <w:spacing w:val="-3"/>
                <w:sz w:val="22"/>
                <w:szCs w:val="22"/>
                <w:highlight w:val="none"/>
                <w:lang w:eastAsia="zh-CN"/>
              </w:rPr>
              <w:t xml:space="preserve">，方案内容详尽、可实施性强得5</w:t>
            </w:r>
            <w:r>
              <w:rPr>
                <w:rFonts w:hint="eastAsia" w:ascii="宋体" w:hAnsi="宋体" w:cs="宋体"/>
                <w:color w:val="000000"/>
                <w:spacing w:val="-20"/>
                <w:sz w:val="22"/>
                <w:szCs w:val="22"/>
                <w:highlight w:val="none"/>
                <w:lang w:eastAsia="zh-CN"/>
              </w:rPr>
              <w:t xml:space="preserve">分；方</w:t>
            </w:r>
            <w:r>
              <w:rPr>
                <w:rFonts w:hint="eastAsia" w:ascii="宋体" w:hAnsi="宋体" w:cs="宋体"/>
                <w:color w:val="000000"/>
                <w:spacing w:val="-5"/>
                <w:sz w:val="22"/>
                <w:szCs w:val="22"/>
                <w:highlight w:val="none"/>
                <w:lang w:eastAsia="zh-CN"/>
              </w:rPr>
              <w:t xml:space="preserve">案内容一般、可实施性较强得3</w:t>
            </w:r>
            <w:r>
              <w:rPr>
                <w:rFonts w:hint="eastAsia" w:ascii="宋体" w:hAnsi="宋体" w:cs="宋体"/>
                <w:color w:val="000000"/>
                <w:spacing w:val="-8"/>
                <w:sz w:val="22"/>
                <w:szCs w:val="22"/>
                <w:highlight w:val="none"/>
                <w:lang w:eastAsia="zh-CN"/>
              </w:rPr>
              <w:t xml:space="preserve">分；方案内容较差、可实施性</w:t>
            </w:r>
            <w:r>
              <w:rPr>
                <w:rFonts w:hint="eastAsia" w:ascii="宋体" w:hAnsi="宋体" w:cs="宋体"/>
                <w:color w:val="000000"/>
                <w:sz w:val="22"/>
                <w:szCs w:val="22"/>
                <w:highlight w:val="none"/>
                <w:lang w:eastAsia="zh-CN"/>
              </w:rPr>
              <w:t xml:space="preserve">较差得1分，未提供不得分。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rPr>
            </w:r>
            <w:r/>
          </w:p>
        </w:tc>
      </w:tr>
      <w:tr>
        <w:trPr>
          <w:trHeight w:val="1644"/>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3</w:t>
            </w:r>
            <w:r>
              <w:rPr>
                <w:rFonts w:hint="eastAsia" w:ascii="宋体" w:hAnsi="宋体" w:cs="宋体"/>
                <w:color w:val="000000"/>
                <w:sz w:val="22"/>
                <w:szCs w:val="22"/>
                <w:highlight w:val="none"/>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类似业绩</w:t>
            </w:r>
            <w:r>
              <w:rPr>
                <w:rFonts w:hint="eastAsia" w:ascii="宋体" w:hAnsi="宋体" w:cs="宋体"/>
                <w:color w:val="000000"/>
                <w:sz w:val="22"/>
                <w:szCs w:val="22"/>
                <w:highlight w:val="none"/>
              </w:rPr>
            </w:r>
            <w:r/>
          </w:p>
          <w:p>
            <w:pPr>
              <w:pStyle w:val="1286"/>
              <w:jc w:val="center"/>
              <w:spacing w:line="360" w:lineRule="auto"/>
              <w:rPr>
                <w:rFonts w:hint="eastAsia" w:ascii="宋体" w:hAnsi="宋体" w:cs="宋体"/>
                <w:color w:val="000000"/>
                <w:sz w:val="22"/>
                <w:szCs w:val="22"/>
                <w:highlight w:val="none"/>
              </w:rPr>
            </w:pP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lang w:eastAsia="zh-CN"/>
              </w:rPr>
              <w:t xml:space="preserve">15</w:t>
            </w:r>
            <w:r>
              <w:rPr>
                <w:rFonts w:hint="eastAsia" w:ascii="宋体" w:hAnsi="宋体" w:cs="宋体"/>
                <w:color w:val="000000"/>
                <w:spacing w:val="-30"/>
                <w:sz w:val="22"/>
                <w:szCs w:val="22"/>
                <w:highlight w:val="none"/>
              </w:rPr>
              <w:t xml:space="preserve">分</w:t>
            </w:r>
            <w:r>
              <w:rPr>
                <w:rFonts w:hint="eastAsia" w:ascii="宋体" w:hAnsi="宋体" w:cs="宋体"/>
                <w:color w:val="000000"/>
                <w:sz w:val="22"/>
                <w:szCs w:val="22"/>
                <w:highlight w:val="none"/>
              </w:rPr>
              <w:t xml:space="preserve">）</w:t>
            </w:r>
            <w:r>
              <w:rPr>
                <w:rFonts w:hint="eastAsia" w:ascii="宋体" w:hAnsi="宋体" w:cs="宋体"/>
                <w:color w:val="000000"/>
                <w:sz w:val="22"/>
                <w:szCs w:val="22"/>
                <w:highlight w:val="none"/>
              </w:rPr>
            </w:r>
            <w:r/>
          </w:p>
        </w:tc>
        <w:tc>
          <w:tcPr>
            <w:tcW w:w="6353" w:type="dxa"/>
            <w:vAlign w:val="center"/>
            <w:textDirection w:val="lrTb"/>
            <w:noWrap w:val="false"/>
          </w:tcPr>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供应商自202</w:t>
            </w:r>
            <w:r>
              <w:rPr>
                <w:rFonts w:hint="eastAsia" w:ascii="宋体" w:hAnsi="宋体" w:cs="宋体"/>
                <w:color w:val="000000"/>
                <w:spacing w:val="-1"/>
                <w:sz w:val="22"/>
                <w:szCs w:val="22"/>
                <w:highlight w:val="none"/>
                <w:lang w:val="en-US" w:eastAsia="zh-CN"/>
              </w:rPr>
              <w:t xml:space="preserve">1</w:t>
            </w:r>
            <w:r>
              <w:rPr>
                <w:rFonts w:hint="eastAsia" w:ascii="宋体" w:hAnsi="宋体" w:cs="宋体"/>
                <w:color w:val="000000"/>
                <w:spacing w:val="-1"/>
                <w:sz w:val="22"/>
                <w:szCs w:val="22"/>
                <w:highlight w:val="none"/>
                <w:lang w:eastAsia="zh-CN"/>
              </w:rPr>
              <w:t xml:space="preserve">年</w:t>
            </w:r>
            <w:r>
              <w:rPr>
                <w:rFonts w:hint="eastAsia" w:ascii="宋体" w:hAnsi="宋体" w:cs="宋体"/>
                <w:color w:val="000000"/>
                <w:spacing w:val="-1"/>
                <w:sz w:val="22"/>
                <w:szCs w:val="22"/>
                <w:highlight w:val="none"/>
                <w:lang w:val="en-US" w:eastAsia="zh-CN"/>
              </w:rPr>
              <w:t xml:space="preserve">8</w:t>
            </w:r>
            <w:r>
              <w:rPr>
                <w:rFonts w:hint="eastAsia" w:ascii="宋体" w:hAnsi="宋体" w:cs="宋体"/>
                <w:color w:val="000000"/>
                <w:spacing w:val="-1"/>
                <w:sz w:val="22"/>
                <w:szCs w:val="22"/>
                <w:highlight w:val="none"/>
                <w:lang w:eastAsia="zh-CN"/>
              </w:rPr>
              <w:t xml:space="preserve">月1日（含）以来具有类似本项目服务业绩的，每提供 1 个得 3 分，满分 15 分。（提供合同</w:t>
            </w:r>
            <w:r>
              <w:rPr>
                <w:rFonts w:hint="eastAsia" w:ascii="宋体" w:hAnsi="宋体" w:cs="宋体"/>
                <w:color w:val="000000"/>
                <w:spacing w:val="-1"/>
                <w:sz w:val="22"/>
                <w:szCs w:val="22"/>
                <w:highlight w:val="none"/>
                <w:lang w:val="en-US" w:eastAsia="zh-CN"/>
              </w:rPr>
              <w:t xml:space="preserve">扫描件并</w:t>
            </w:r>
            <w:r>
              <w:rPr>
                <w:rFonts w:hint="eastAsia" w:ascii="宋体" w:hAnsi="宋体" w:cs="宋体"/>
                <w:color w:val="000000"/>
                <w:spacing w:val="-1"/>
                <w:sz w:val="22"/>
                <w:szCs w:val="22"/>
                <w:highlight w:val="none"/>
                <w:lang w:eastAsia="zh-CN"/>
              </w:rPr>
              <w:t xml:space="preserve">加盖</w:t>
            </w:r>
            <w:r>
              <w:rPr>
                <w:rFonts w:hint="eastAsia" w:ascii="宋体" w:hAnsi="宋体" w:cs="宋体"/>
                <w:color w:val="000000"/>
                <w:spacing w:val="-1"/>
                <w:sz w:val="22"/>
                <w:szCs w:val="22"/>
                <w:highlight w:val="none"/>
                <w:lang w:val="en-US" w:eastAsia="zh-CN"/>
              </w:rPr>
              <w:t xml:space="preserve">供应商电子</w:t>
            </w:r>
            <w:r>
              <w:rPr>
                <w:rFonts w:hint="eastAsia" w:ascii="宋体" w:hAnsi="宋体" w:cs="宋体"/>
                <w:color w:val="000000"/>
                <w:spacing w:val="-1"/>
                <w:sz w:val="22"/>
                <w:szCs w:val="22"/>
                <w:highlight w:val="none"/>
                <w:lang w:eastAsia="zh-CN"/>
              </w:rPr>
              <w:t xml:space="preserve">公章，时间以合同签订时间为准，合同</w:t>
            </w:r>
            <w:r>
              <w:rPr>
                <w:rFonts w:hint="eastAsia" w:ascii="宋体" w:hAnsi="宋体" w:cs="宋体"/>
                <w:color w:val="000000"/>
                <w:spacing w:val="-1"/>
                <w:sz w:val="22"/>
                <w:szCs w:val="22"/>
                <w:highlight w:val="none"/>
                <w:lang w:val="en-US" w:eastAsia="zh-CN"/>
              </w:rPr>
              <w:t xml:space="preserve">中须</w:t>
            </w:r>
            <w:r>
              <w:rPr>
                <w:rFonts w:hint="eastAsia" w:ascii="宋体" w:hAnsi="宋体" w:cs="宋体"/>
                <w:color w:val="000000"/>
                <w:spacing w:val="-1"/>
                <w:sz w:val="22"/>
                <w:szCs w:val="22"/>
                <w:highlight w:val="none"/>
                <w:lang w:eastAsia="zh-CN"/>
              </w:rPr>
              <w:t xml:space="preserve">能反映相关</w:t>
            </w:r>
            <w:r>
              <w:rPr>
                <w:rFonts w:hint="eastAsia" w:ascii="宋体" w:hAnsi="宋体" w:cs="宋体"/>
                <w:color w:val="000000"/>
                <w:spacing w:val="-1"/>
                <w:sz w:val="22"/>
                <w:szCs w:val="22"/>
                <w:highlight w:val="none"/>
                <w:lang w:val="en-US" w:eastAsia="zh-CN"/>
              </w:rPr>
              <w:t xml:space="preserve">标的内容、签订时间等</w:t>
            </w:r>
            <w:r>
              <w:rPr>
                <w:rFonts w:hint="eastAsia" w:ascii="宋体" w:hAnsi="宋体" w:cs="宋体"/>
                <w:color w:val="000000"/>
                <w:spacing w:val="-1"/>
                <w:sz w:val="22"/>
                <w:szCs w:val="22"/>
                <w:highlight w:val="none"/>
                <w:lang w:eastAsia="zh-CN"/>
              </w:rPr>
              <w:t xml:space="preserve">信息，否则视为未提供，未提供不得分）</w:t>
            </w:r>
            <w:r>
              <w:rPr>
                <w:rFonts w:hint="eastAsia" w:ascii="宋体" w:hAnsi="宋体" w:cs="宋体"/>
                <w:color w:val="000000"/>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15</w:t>
            </w:r>
            <w:r>
              <w:rPr>
                <w:rFonts w:hint="eastAsia" w:ascii="宋体" w:hAnsi="宋体" w:cs="宋体"/>
                <w:color w:val="000000"/>
                <w:sz w:val="22"/>
                <w:szCs w:val="22"/>
                <w:highlight w:val="none"/>
                <w:lang w:eastAsia="zh-CN"/>
              </w:rPr>
            </w:r>
            <w:r/>
          </w:p>
        </w:tc>
      </w:tr>
      <w:tr>
        <w:trPr>
          <w:trHeight w:val="1970"/>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w:t>
            </w:r>
            <w:r>
              <w:rPr>
                <w:rFonts w:hint="eastAsia" w:ascii="宋体" w:hAnsi="宋体" w:cs="宋体"/>
                <w:color w:val="000000"/>
                <w:sz w:val="22"/>
                <w:szCs w:val="22"/>
                <w:highlight w:val="none"/>
                <w:lang w:eastAsia="zh-CN"/>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rPr>
              <w:t xml:space="preserve">人员配置</w:t>
            </w:r>
            <w:r>
              <w:rPr>
                <w:rFonts w:hint="eastAsia" w:ascii="宋体" w:hAnsi="宋体" w:cs="宋体"/>
                <w:color w:val="000000"/>
                <w:sz w:val="22"/>
                <w:szCs w:val="22"/>
                <w:highlight w:val="none"/>
                <w:lang w:eastAsia="zh-CN"/>
              </w:rPr>
              <w:t xml:space="preserve">（15分）</w:t>
            </w:r>
            <w:r>
              <w:rPr>
                <w:rFonts w:hint="eastAsia" w:ascii="宋体" w:hAnsi="宋体" w:cs="宋体"/>
                <w:color w:val="000000"/>
                <w:sz w:val="22"/>
                <w:szCs w:val="22"/>
                <w:highlight w:val="none"/>
                <w:lang w:eastAsia="zh-CN"/>
              </w:rPr>
            </w:r>
            <w:r/>
          </w:p>
        </w:tc>
        <w:tc>
          <w:tcPr>
            <w:tcW w:w="6353" w:type="dxa"/>
            <w:vAlign w:val="center"/>
            <w:textDirection w:val="lrTb"/>
            <w:noWrap w:val="false"/>
          </w:tcPr>
          <w:p>
            <w:pPr>
              <w:pStyle w:val="1286"/>
              <w:ind w:firstLine="0"/>
              <w:spacing w:line="360" w:lineRule="auto"/>
              <w:rPr>
                <w:rFonts w:ascii="宋体" w:hAnsi="宋体" w:eastAsia="宋体" w:cs="宋体"/>
                <w:color w:val="000000"/>
                <w:spacing w:val="-7"/>
                <w:sz w:val="22"/>
                <w:szCs w:val="22"/>
                <w:highlight w:val="none"/>
                <w:lang w:val="en-US" w:eastAsia="zh-CN"/>
              </w:rPr>
            </w:pPr>
            <w:r>
              <w:rPr>
                <w:rFonts w:hint="eastAsia" w:ascii="宋体" w:hAnsi="宋体" w:eastAsia="宋体" w:cs="宋体"/>
                <w:color w:val="000000"/>
                <w:spacing w:val="-7"/>
                <w:sz w:val="22"/>
                <w:szCs w:val="22"/>
                <w:highlight w:val="none"/>
                <w:lang w:val="en-US" w:eastAsia="zh-CN"/>
              </w:rPr>
              <w:t xml:space="preserve">根据</w:t>
            </w:r>
            <w:r>
              <w:rPr>
                <w:rFonts w:hint="eastAsia" w:ascii="宋体" w:hAnsi="宋体" w:eastAsia="宋体" w:cs="宋体"/>
                <w:color w:val="000000"/>
                <w:spacing w:val="-7"/>
                <w:sz w:val="22"/>
                <w:szCs w:val="22"/>
                <w:highlight w:val="none"/>
                <w:lang w:eastAsia="zh-CN"/>
              </w:rPr>
              <w:t xml:space="preserve">海事部门下发的船舶最低安全配员证书中要求，</w:t>
            </w:r>
            <w:r>
              <w:rPr>
                <w:rFonts w:hint="eastAsia" w:ascii="宋体" w:hAnsi="宋体" w:eastAsia="宋体" w:cs="宋体"/>
                <w:b/>
                <w:bCs/>
                <w:color w:val="000000"/>
                <w:spacing w:val="-7"/>
                <w:sz w:val="22"/>
                <w:szCs w:val="22"/>
                <w:highlight w:val="none"/>
                <w:lang w:eastAsia="zh-CN"/>
              </w:rPr>
              <w:t xml:space="preserve">每条船舶</w:t>
            </w:r>
            <w:r>
              <w:rPr>
                <w:rFonts w:hint="eastAsia" w:ascii="宋体" w:hAnsi="宋体" w:eastAsia="宋体" w:cs="宋体"/>
                <w:color w:val="000000"/>
                <w:spacing w:val="-7"/>
                <w:sz w:val="22"/>
                <w:szCs w:val="22"/>
                <w:highlight w:val="none"/>
                <w:lang w:eastAsia="zh-CN"/>
              </w:rPr>
              <w:t xml:space="preserve">配备不少于</w:t>
            </w:r>
            <w:r>
              <w:rPr>
                <w:rFonts w:hint="eastAsia" w:ascii="宋体" w:hAnsi="宋体" w:cs="宋体"/>
                <w:color w:val="000000"/>
                <w:sz w:val="22"/>
                <w:szCs w:val="22"/>
                <w:highlight w:val="none"/>
                <w:lang w:eastAsia="zh-CN"/>
              </w:rPr>
              <w:t xml:space="preserve">1名船长、1名轮机长、2名船员，</w:t>
            </w:r>
            <w:r>
              <w:rPr>
                <w:rFonts w:hint="eastAsia" w:ascii="宋体" w:hAnsi="宋体" w:eastAsia="宋体" w:cs="宋体"/>
                <w:color w:val="000000"/>
                <w:spacing w:val="-7"/>
                <w:sz w:val="22"/>
                <w:szCs w:val="22"/>
                <w:highlight w:val="none"/>
                <w:lang w:val="en-US" w:eastAsia="zh-CN"/>
              </w:rPr>
              <w:t xml:space="preserve">并取得相应</w:t>
            </w:r>
            <w:r>
              <w:rPr>
                <w:rFonts w:hint="eastAsia" w:ascii="宋体" w:hAnsi="宋体" w:eastAsia="宋体" w:cs="宋体"/>
                <w:color w:val="000000"/>
                <w:spacing w:val="-7"/>
                <w:sz w:val="22"/>
                <w:szCs w:val="22"/>
                <w:highlight w:val="none"/>
                <w:lang w:eastAsia="zh-CN"/>
              </w:rPr>
              <w:t xml:space="preserve">海船船员适任证书</w:t>
            </w:r>
            <w:r>
              <w:rPr>
                <w:rFonts w:hint="eastAsia" w:ascii="宋体" w:hAnsi="宋体" w:eastAsia="宋体" w:cs="宋体"/>
                <w:color w:val="000000"/>
                <w:spacing w:val="-7"/>
                <w:sz w:val="22"/>
                <w:szCs w:val="22"/>
                <w:highlight w:val="none"/>
                <w:lang w:eastAsia="zh-CN"/>
              </w:rPr>
              <w:t xml:space="preserve">）；</w:t>
            </w:r>
            <w:r>
              <w:rPr>
                <w:rFonts w:hint="eastAsia" w:ascii="宋体" w:hAnsi="宋体" w:cs="宋体"/>
                <w:color w:val="000000"/>
                <w:sz w:val="22"/>
                <w:szCs w:val="22"/>
                <w:highlight w:val="none"/>
                <w:lang w:eastAsia="zh-CN"/>
              </w:rPr>
              <w:t xml:space="preserve">且配员满足连续生产（不少于4小时）作业要求，具有海上作业经验，能保障、协助测量工作的正常开展（</w:t>
            </w:r>
            <w:r>
              <w:rPr>
                <w:rFonts w:hint="eastAsia" w:ascii="宋体" w:hAnsi="宋体" w:cs="宋体"/>
                <w:color w:val="000000"/>
                <w:sz w:val="22"/>
                <w:szCs w:val="22"/>
                <w:highlight w:val="none"/>
                <w:lang w:val="en-US" w:eastAsia="zh-CN"/>
              </w:rPr>
              <w:t xml:space="preserve">提供承诺函</w:t>
            </w:r>
            <w:r>
              <w:rPr>
                <w:rFonts w:hint="eastAsia" w:ascii="宋体" w:hAnsi="宋体" w:cs="宋体"/>
                <w:color w:val="000000"/>
                <w:sz w:val="22"/>
                <w:szCs w:val="22"/>
                <w:highlight w:val="none"/>
                <w:lang w:eastAsia="zh-CN"/>
              </w:rPr>
              <w:t xml:space="preserve">）</w:t>
            </w:r>
            <w:r>
              <w:rPr>
                <w:rFonts w:hint="eastAsia" w:ascii="宋体" w:hAnsi="宋体" w:eastAsia="宋体" w:cs="宋体"/>
                <w:color w:val="000000"/>
                <w:spacing w:val="-7"/>
                <w:sz w:val="22"/>
                <w:szCs w:val="22"/>
                <w:highlight w:val="none"/>
                <w:lang w:eastAsia="zh-CN"/>
              </w:rPr>
              <w:t xml:space="preserve">；供应商满足</w:t>
            </w:r>
            <w:r>
              <w:rPr>
                <w:rFonts w:hint="eastAsia" w:ascii="宋体" w:hAnsi="宋体" w:eastAsia="宋体" w:cs="宋体"/>
                <w:color w:val="000000"/>
                <w:spacing w:val="-7"/>
                <w:sz w:val="22"/>
                <w:szCs w:val="22"/>
                <w:highlight w:val="none"/>
                <w:lang w:val="en-US" w:eastAsia="zh-CN"/>
              </w:rPr>
              <w:t xml:space="preserve">上述</w:t>
            </w:r>
            <w:r>
              <w:rPr>
                <w:rFonts w:hint="eastAsia" w:ascii="宋体" w:hAnsi="宋体" w:eastAsia="宋体" w:cs="宋体"/>
                <w:color w:val="000000"/>
                <w:spacing w:val="-7"/>
                <w:sz w:val="22"/>
                <w:szCs w:val="22"/>
                <w:highlight w:val="none"/>
                <w:lang w:eastAsia="zh-CN"/>
              </w:rPr>
              <w:t xml:space="preserve">基本要求（</w:t>
            </w:r>
            <w:r>
              <w:rPr>
                <w:rFonts w:hint="eastAsia" w:ascii="宋体" w:hAnsi="宋体" w:eastAsia="宋体" w:cs="宋体"/>
                <w:color w:val="000000"/>
                <w:spacing w:val="-7"/>
                <w:sz w:val="22"/>
                <w:szCs w:val="22"/>
                <w:highlight w:val="none"/>
                <w:lang w:val="en-US" w:eastAsia="zh-CN"/>
              </w:rPr>
              <w:t xml:space="preserve">即配备</w:t>
            </w:r>
            <w:r>
              <w:rPr>
                <w:rFonts w:hint="eastAsia" w:ascii="宋体" w:hAnsi="宋体" w:cs="宋体"/>
                <w:color w:val="000000"/>
                <w:sz w:val="22"/>
                <w:szCs w:val="22"/>
                <w:highlight w:val="none"/>
                <w:lang w:eastAsia="zh-CN"/>
              </w:rPr>
              <w:t xml:space="preserve">1名船长、1名轮机长、2名船员，</w:t>
            </w:r>
            <w:r>
              <w:rPr>
                <w:rFonts w:hint="eastAsia" w:ascii="宋体" w:hAnsi="宋体" w:cs="宋体"/>
                <w:color w:val="000000"/>
                <w:sz w:val="22"/>
                <w:szCs w:val="22"/>
                <w:highlight w:val="none"/>
                <w:lang w:val="en-US" w:eastAsia="zh-CN"/>
              </w:rPr>
              <w:t xml:space="preserve">并提供承诺函）</w:t>
            </w:r>
            <w:r>
              <w:rPr>
                <w:rFonts w:hint="eastAsia" w:ascii="宋体" w:hAnsi="宋体" w:eastAsia="宋体" w:cs="宋体"/>
                <w:color w:val="000000"/>
                <w:spacing w:val="-7"/>
                <w:sz w:val="22"/>
                <w:szCs w:val="22"/>
                <w:highlight w:val="none"/>
                <w:lang w:eastAsia="zh-CN"/>
              </w:rPr>
              <w:t xml:space="preserve">的得9分；</w:t>
            </w:r>
            <w:r>
              <w:rPr>
                <w:rFonts w:ascii="宋体" w:hAnsi="宋体" w:eastAsia="宋体" w:cs="宋体"/>
                <w:color w:val="000000"/>
                <w:spacing w:val="-7"/>
                <w:sz w:val="22"/>
                <w:szCs w:val="22"/>
                <w:highlight w:val="none"/>
                <w:lang w:val="en-US" w:eastAsia="zh-CN"/>
              </w:rPr>
            </w:r>
            <w:r/>
          </w:p>
          <w:p>
            <w:pPr>
              <w:pStyle w:val="1286"/>
              <w:ind w:firstLine="0"/>
              <w:spacing w:line="360" w:lineRule="auto"/>
              <w:rPr>
                <w:rFonts w:hint="eastAsia" w:ascii="宋体" w:hAnsi="宋体" w:eastAsia="宋体" w:cs="宋体"/>
                <w:color w:val="000000"/>
                <w:spacing w:val="-7"/>
                <w:sz w:val="22"/>
                <w:szCs w:val="22"/>
                <w:highlight w:val="none"/>
                <w:lang w:eastAsia="zh-CN"/>
              </w:rPr>
            </w:pPr>
            <w:r>
              <w:rPr>
                <w:rFonts w:hint="eastAsia" w:ascii="宋体" w:hAnsi="宋体" w:eastAsia="宋体" w:cs="宋体"/>
                <w:color w:val="000000"/>
                <w:spacing w:val="-7"/>
                <w:sz w:val="22"/>
                <w:szCs w:val="22"/>
                <w:highlight w:val="none"/>
                <w:lang w:eastAsia="zh-CN"/>
              </w:rPr>
              <w:t xml:space="preserve">在此基础上，每多提供一</w:t>
            </w:r>
            <w:r>
              <w:rPr>
                <w:rFonts w:hint="eastAsia" w:ascii="宋体" w:hAnsi="宋体" w:eastAsia="宋体" w:cs="宋体"/>
                <w:color w:val="000000"/>
                <w:spacing w:val="-7"/>
                <w:sz w:val="22"/>
                <w:szCs w:val="22"/>
                <w:highlight w:val="none"/>
                <w:lang w:val="en-US" w:eastAsia="zh-CN"/>
              </w:rPr>
              <w:t xml:space="preserve">名</w:t>
            </w:r>
            <w:r>
              <w:rPr>
                <w:rFonts w:hint="eastAsia" w:ascii="宋体" w:hAnsi="宋体" w:eastAsia="宋体" w:cs="宋体"/>
                <w:color w:val="000000"/>
                <w:spacing w:val="-7"/>
                <w:sz w:val="22"/>
                <w:szCs w:val="22"/>
                <w:highlight w:val="none"/>
                <w:lang w:eastAsia="zh-CN"/>
              </w:rPr>
              <w:t xml:space="preserve">海船船员适任证书（</w:t>
            </w:r>
            <w:r>
              <w:rPr>
                <w:rFonts w:hint="eastAsia" w:ascii="宋体" w:hAnsi="宋体" w:eastAsia="宋体" w:cs="宋体"/>
                <w:color w:val="000000"/>
                <w:spacing w:val="-7"/>
                <w:sz w:val="22"/>
                <w:szCs w:val="22"/>
                <w:highlight w:val="none"/>
                <w:lang w:val="en-US" w:eastAsia="zh-CN"/>
              </w:rPr>
              <w:t xml:space="preserve">须在人员配置表中</w:t>
            </w:r>
            <w:r>
              <w:rPr>
                <w:rFonts w:hint="eastAsia" w:ascii="宋体" w:hAnsi="宋体" w:eastAsia="宋体" w:cs="宋体"/>
                <w:color w:val="000000"/>
                <w:spacing w:val="-7"/>
                <w:sz w:val="22"/>
                <w:szCs w:val="22"/>
                <w:highlight w:val="none"/>
                <w:lang w:eastAsia="zh-CN"/>
              </w:rPr>
              <w:t xml:space="preserve">明确</w:t>
            </w:r>
            <w:r>
              <w:rPr>
                <w:rFonts w:hint="eastAsia" w:ascii="宋体" w:hAnsi="宋体" w:eastAsia="宋体" w:cs="宋体"/>
                <w:color w:val="000000"/>
                <w:spacing w:val="-7"/>
                <w:sz w:val="22"/>
                <w:szCs w:val="22"/>
                <w:highlight w:val="none"/>
                <w:lang w:val="en-US" w:eastAsia="zh-CN"/>
              </w:rPr>
              <w:t xml:space="preserve">岗位</w:t>
            </w:r>
            <w:r>
              <w:rPr>
                <w:rFonts w:hint="eastAsia" w:ascii="宋体" w:hAnsi="宋体" w:eastAsia="宋体" w:cs="宋体"/>
                <w:color w:val="000000"/>
                <w:spacing w:val="-7"/>
                <w:sz w:val="22"/>
                <w:szCs w:val="22"/>
                <w:highlight w:val="none"/>
                <w:lang w:eastAsia="zh-CN"/>
              </w:rPr>
              <w:t xml:space="preserve">职务</w:t>
            </w:r>
            <w:r>
              <w:rPr>
                <w:rFonts w:hint="eastAsia" w:ascii="宋体" w:hAnsi="宋体" w:eastAsia="宋体" w:cs="宋体"/>
                <w:color w:val="000000"/>
                <w:spacing w:val="-7"/>
                <w:sz w:val="22"/>
                <w:szCs w:val="22"/>
                <w:highlight w:val="none"/>
                <w:lang w:val="en-US" w:eastAsia="zh-CN"/>
              </w:rPr>
              <w:t xml:space="preserve">等</w:t>
            </w:r>
            <w:r>
              <w:rPr>
                <w:rFonts w:hint="eastAsia" w:ascii="宋体" w:hAnsi="宋体" w:eastAsia="宋体" w:cs="宋体"/>
                <w:color w:val="000000"/>
                <w:spacing w:val="-7"/>
                <w:sz w:val="22"/>
                <w:szCs w:val="22"/>
                <w:highlight w:val="none"/>
                <w:lang w:eastAsia="zh-CN"/>
              </w:rPr>
              <w:t xml:space="preserve">）加2分，</w:t>
            </w:r>
            <w:r>
              <w:rPr>
                <w:rFonts w:hint="eastAsia" w:ascii="宋体" w:hAnsi="宋体" w:eastAsia="宋体" w:cs="宋体"/>
                <w:color w:val="000000"/>
                <w:spacing w:val="-7"/>
                <w:sz w:val="22"/>
                <w:szCs w:val="22"/>
                <w:highlight w:val="none"/>
                <w:lang w:val="en-US" w:eastAsia="zh-CN"/>
              </w:rPr>
              <w:t xml:space="preserve">最多加6分</w:t>
            </w:r>
            <w:r>
              <w:rPr>
                <w:rFonts w:hint="eastAsia" w:ascii="宋体" w:hAnsi="宋体" w:eastAsia="宋体" w:cs="宋体"/>
                <w:color w:val="000000"/>
                <w:spacing w:val="-7"/>
                <w:sz w:val="22"/>
                <w:szCs w:val="22"/>
                <w:highlight w:val="none"/>
                <w:lang w:eastAsia="zh-CN"/>
              </w:rPr>
              <w:t xml:space="preserve">；本项最高得15分。</w:t>
            </w:r>
            <w:r>
              <w:rPr>
                <w:rFonts w:hint="eastAsia" w:ascii="宋体" w:hAnsi="宋体" w:eastAsia="宋体" w:cs="宋体"/>
                <w:color w:val="000000"/>
                <w:spacing w:val="-7"/>
                <w:sz w:val="22"/>
                <w:szCs w:val="22"/>
                <w:highlight w:val="none"/>
                <w:lang w:eastAsia="zh-CN"/>
              </w:rPr>
            </w:r>
            <w:r/>
          </w:p>
          <w:p>
            <w:pPr>
              <w:pStyle w:val="1286"/>
              <w:ind w:firstLine="0"/>
              <w:spacing w:line="360" w:lineRule="auto"/>
              <w:rPr>
                <w:rFonts w:ascii="宋体" w:hAnsi="宋体" w:eastAsia="宋体" w:cs="宋体"/>
                <w:color w:val="000000"/>
                <w:spacing w:val="-7"/>
                <w:sz w:val="22"/>
                <w:szCs w:val="22"/>
                <w:highlight w:val="none"/>
                <w:lang w:val="en-US" w:eastAsia="zh-CN"/>
              </w:rPr>
            </w:pPr>
            <w:r>
              <w:rPr>
                <w:rFonts w:hint="eastAsia" w:ascii="宋体" w:hAnsi="宋体" w:eastAsia="宋体" w:cs="宋体"/>
                <w:color w:val="000000"/>
                <w:spacing w:val="-7"/>
                <w:sz w:val="22"/>
                <w:szCs w:val="22"/>
                <w:highlight w:val="none"/>
                <w:lang w:val="en-US" w:eastAsia="zh-CN"/>
              </w:rPr>
              <w:t xml:space="preserve">需提供人员配置表（按响应文件格式文件填写）、相应海船船员适任证书原件扫描件、承诺函，上述证明文件加盖供应商电子公章，一人一岗、不兼任，未按要求提供的不得分。</w:t>
            </w:r>
            <w:r>
              <w:rPr>
                <w:rFonts w:ascii="宋体" w:hAnsi="宋体" w:eastAsia="宋体" w:cs="宋体"/>
                <w:color w:val="000000"/>
                <w:spacing w:val="-7"/>
                <w:sz w:val="22"/>
                <w:szCs w:val="22"/>
                <w:highlight w:val="none"/>
                <w:lang w:val="en-US"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15</w:t>
            </w:r>
            <w:r>
              <w:rPr>
                <w:rFonts w:hint="eastAsia" w:ascii="宋体" w:hAnsi="宋体" w:cs="宋体"/>
                <w:color w:val="000000"/>
                <w:sz w:val="22"/>
                <w:szCs w:val="22"/>
                <w:highlight w:val="none"/>
                <w:lang w:eastAsia="zh-CN"/>
              </w:rPr>
            </w:r>
            <w:r/>
          </w:p>
        </w:tc>
      </w:tr>
      <w:tr>
        <w:trPr>
          <w:trHeight w:val="1661"/>
        </w:trPr>
        <w:tc>
          <w:tcPr>
            <w:tcW w:w="745"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w:t>
            </w:r>
            <w:r>
              <w:rPr>
                <w:rFonts w:hint="eastAsia" w:ascii="宋体" w:hAnsi="宋体" w:cs="宋体"/>
                <w:color w:val="000000"/>
                <w:sz w:val="22"/>
                <w:szCs w:val="22"/>
                <w:highlight w:val="none"/>
                <w:lang w:eastAsia="zh-CN"/>
              </w:rPr>
            </w:r>
            <w:r/>
          </w:p>
        </w:tc>
        <w:tc>
          <w:tcPr>
            <w:tcW w:w="1269"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w:t>
            </w:r>
            <w:r>
              <w:rPr>
                <w:rFonts w:hint="eastAsia" w:ascii="宋体" w:hAnsi="宋体" w:cs="宋体"/>
                <w:color w:val="000000"/>
                <w:sz w:val="22"/>
                <w:szCs w:val="22"/>
                <w:highlight w:val="none"/>
              </w:rPr>
              <w:t xml:space="preserve">配置</w:t>
            </w:r>
            <w:r>
              <w:rPr>
                <w:rFonts w:hint="eastAsia" w:ascii="宋体" w:hAnsi="宋体" w:cs="宋体"/>
                <w:color w:val="000000"/>
                <w:sz w:val="22"/>
                <w:szCs w:val="22"/>
                <w:highlight w:val="none"/>
                <w:lang w:eastAsia="zh-CN"/>
              </w:rPr>
              <w:t xml:space="preserve">（20分）</w:t>
            </w:r>
            <w:r>
              <w:rPr>
                <w:rFonts w:hint="eastAsia" w:ascii="宋体" w:hAnsi="宋体" w:cs="宋体"/>
                <w:color w:val="000000"/>
                <w:sz w:val="22"/>
                <w:szCs w:val="22"/>
                <w:highlight w:val="none"/>
                <w:lang w:eastAsia="zh-CN"/>
              </w:rPr>
            </w:r>
            <w:r/>
          </w:p>
        </w:tc>
        <w:tc>
          <w:tcPr>
            <w:tcW w:w="6353" w:type="dxa"/>
            <w:vAlign w:val="center"/>
            <w:textDirection w:val="lrTb"/>
            <w:noWrap w:val="false"/>
          </w:tcPr>
          <w:p>
            <w:pPr>
              <w:pStyle w:val="1286"/>
              <w:spacing w:line="360" w:lineRule="auto"/>
              <w:rPr>
                <w:rFonts w:hint="eastAsia" w:ascii="宋体" w:hAnsi="宋体" w:cs="宋体"/>
                <w:color w:val="000000"/>
                <w:spacing w:val="-7"/>
                <w:sz w:val="22"/>
                <w:szCs w:val="22"/>
                <w:highlight w:val="none"/>
                <w:lang w:eastAsia="zh-CN"/>
              </w:rPr>
            </w:pPr>
            <w:r>
              <w:rPr>
                <w:rFonts w:hint="eastAsia" w:ascii="宋体" w:hAnsi="宋体" w:cs="宋体"/>
                <w:color w:val="000000"/>
                <w:spacing w:val="-7"/>
                <w:sz w:val="22"/>
                <w:szCs w:val="22"/>
                <w:highlight w:val="none"/>
                <w:lang w:eastAsia="zh-CN"/>
              </w:rPr>
              <w:t xml:space="preserve">供应商</w:t>
            </w:r>
            <w:r>
              <w:rPr>
                <w:rFonts w:hint="eastAsia" w:ascii="宋体" w:hAnsi="宋体" w:cs="宋体"/>
                <w:color w:val="000000"/>
                <w:spacing w:val="-7"/>
                <w:sz w:val="22"/>
                <w:szCs w:val="22"/>
                <w:highlight w:val="none"/>
                <w:lang w:val="en-US" w:eastAsia="zh-CN"/>
              </w:rPr>
              <w:t xml:space="preserve">具有</w:t>
            </w:r>
            <w:r>
              <w:rPr>
                <w:rFonts w:hint="eastAsia" w:ascii="宋体" w:hAnsi="宋体" w:cs="宋体"/>
                <w:color w:val="000000"/>
                <w:spacing w:val="-7"/>
                <w:sz w:val="22"/>
                <w:szCs w:val="22"/>
                <w:highlight w:val="none"/>
                <w:lang w:eastAsia="zh-CN"/>
              </w:rPr>
              <w:t xml:space="preserve">船舶达到</w:t>
            </w:r>
            <w:r>
              <w:rPr>
                <w:rFonts w:hint="eastAsia" w:ascii="宋体" w:hAnsi="宋体" w:cs="宋体"/>
                <w:color w:val="000000"/>
                <w:spacing w:val="-7"/>
                <w:sz w:val="22"/>
                <w:szCs w:val="22"/>
                <w:highlight w:val="none"/>
                <w:lang w:val="en-US" w:eastAsia="zh-CN"/>
              </w:rPr>
              <w:t xml:space="preserve">4</w:t>
            </w:r>
            <w:r>
              <w:rPr>
                <w:rFonts w:hint="eastAsia" w:ascii="宋体" w:hAnsi="宋体" w:cs="宋体"/>
                <w:color w:val="000000"/>
                <w:spacing w:val="-7"/>
                <w:sz w:val="22"/>
                <w:szCs w:val="22"/>
                <w:highlight w:val="none"/>
                <w:lang w:eastAsia="zh-CN"/>
              </w:rPr>
              <w:t xml:space="preserve">条及以上的得10分，未达到</w:t>
            </w:r>
            <w:r>
              <w:rPr>
                <w:rFonts w:hint="eastAsia" w:ascii="宋体" w:hAnsi="宋体" w:cs="宋体"/>
                <w:color w:val="000000"/>
                <w:spacing w:val="-7"/>
                <w:sz w:val="22"/>
                <w:szCs w:val="22"/>
                <w:highlight w:val="none"/>
                <w:lang w:val="en-US" w:eastAsia="zh-CN"/>
              </w:rPr>
              <w:t xml:space="preserve">4</w:t>
            </w:r>
            <w:r>
              <w:rPr>
                <w:rFonts w:hint="eastAsia" w:ascii="宋体" w:hAnsi="宋体" w:cs="宋体"/>
                <w:color w:val="000000"/>
                <w:spacing w:val="-7"/>
                <w:sz w:val="22"/>
                <w:szCs w:val="22"/>
                <w:highlight w:val="none"/>
                <w:lang w:eastAsia="zh-CN"/>
              </w:rPr>
              <w:t xml:space="preserve">条</w:t>
            </w:r>
            <w:r>
              <w:rPr>
                <w:rFonts w:hint="eastAsia" w:ascii="宋体" w:hAnsi="宋体" w:cs="宋体"/>
                <w:color w:val="000000"/>
                <w:spacing w:val="-7"/>
                <w:sz w:val="22"/>
                <w:szCs w:val="22"/>
                <w:highlight w:val="none"/>
                <w:lang w:val="en-US" w:eastAsia="zh-CN"/>
              </w:rPr>
              <w:t xml:space="preserve">配置</w:t>
            </w:r>
            <w:r>
              <w:rPr>
                <w:rFonts w:hint="eastAsia" w:ascii="宋体" w:hAnsi="宋体" w:cs="宋体"/>
                <w:color w:val="000000"/>
                <w:spacing w:val="-7"/>
                <w:sz w:val="22"/>
                <w:szCs w:val="22"/>
                <w:highlight w:val="none"/>
                <w:lang w:eastAsia="zh-CN"/>
              </w:rPr>
              <w:t xml:space="preserve">船舶每少一条扣2</w:t>
            </w:r>
            <w:r>
              <w:rPr>
                <w:rFonts w:hint="eastAsia" w:ascii="宋体" w:hAnsi="宋体" w:cs="宋体"/>
                <w:color w:val="000000"/>
                <w:spacing w:val="-7"/>
                <w:sz w:val="22"/>
                <w:szCs w:val="22"/>
                <w:highlight w:val="none"/>
                <w:lang w:val="en-US" w:eastAsia="zh-CN"/>
              </w:rPr>
              <w:t xml:space="preserve">.5</w:t>
            </w:r>
            <w:r>
              <w:rPr>
                <w:rFonts w:hint="eastAsia" w:ascii="宋体" w:hAnsi="宋体" w:cs="宋体"/>
                <w:color w:val="000000"/>
                <w:spacing w:val="-7"/>
                <w:sz w:val="22"/>
                <w:szCs w:val="22"/>
                <w:highlight w:val="none"/>
                <w:lang w:eastAsia="zh-CN"/>
              </w:rPr>
              <w:t xml:space="preserve">分，扣完为止；特殊水位、浅滩位需</w:t>
            </w:r>
            <w:r>
              <w:rPr>
                <w:rFonts w:hint="eastAsia" w:ascii="宋体" w:hAnsi="宋体" w:cs="宋体"/>
                <w:color w:val="000000"/>
                <w:spacing w:val="-7"/>
                <w:sz w:val="22"/>
                <w:szCs w:val="22"/>
                <w:highlight w:val="none"/>
                <w:lang w:val="en-US" w:eastAsia="zh-CN"/>
              </w:rPr>
              <w:t xml:space="preserve">配置</w:t>
            </w:r>
            <w:r>
              <w:rPr>
                <w:rFonts w:hint="eastAsia" w:ascii="宋体" w:hAnsi="宋体" w:cs="宋体"/>
                <w:color w:val="000000"/>
                <w:spacing w:val="-7"/>
                <w:sz w:val="22"/>
                <w:szCs w:val="22"/>
                <w:highlight w:val="none"/>
                <w:lang w:eastAsia="zh-CN"/>
              </w:rPr>
              <w:t xml:space="preserve">不少于1条快艇的</w:t>
            </w:r>
            <w:r>
              <w:rPr>
                <w:rFonts w:hint="eastAsia" w:ascii="宋体" w:hAnsi="宋体" w:cs="宋体"/>
                <w:color w:val="000000"/>
                <w:spacing w:val="-7"/>
                <w:sz w:val="22"/>
                <w:szCs w:val="22"/>
                <w:highlight w:val="none"/>
                <w:lang w:val="en-US" w:eastAsia="zh-CN"/>
              </w:rPr>
              <w:t xml:space="preserve">得5分、不少于</w:t>
            </w:r>
            <w:r>
              <w:rPr>
                <w:rFonts w:hint="eastAsia" w:ascii="宋体" w:hAnsi="宋体" w:cs="宋体"/>
                <w:color w:val="000000"/>
                <w:spacing w:val="-7"/>
                <w:sz w:val="22"/>
                <w:szCs w:val="22"/>
                <w:highlight w:val="none"/>
                <w:lang w:eastAsia="zh-CN"/>
              </w:rPr>
              <w:t xml:space="preserve">1条空气动力学艇的</w:t>
            </w:r>
            <w:r>
              <w:rPr>
                <w:rFonts w:hint="eastAsia" w:ascii="宋体" w:hAnsi="宋体" w:cs="宋体"/>
                <w:color w:val="000000"/>
                <w:spacing w:val="-7"/>
                <w:sz w:val="22"/>
                <w:szCs w:val="22"/>
                <w:highlight w:val="none"/>
                <w:lang w:val="en-US" w:eastAsia="zh-CN"/>
              </w:rPr>
              <w:t xml:space="preserve">得5分</w:t>
            </w:r>
            <w:r>
              <w:rPr>
                <w:rFonts w:hint="eastAsia" w:ascii="宋体" w:hAnsi="宋体" w:cs="宋体"/>
                <w:color w:val="000000"/>
                <w:spacing w:val="-7"/>
                <w:sz w:val="22"/>
                <w:szCs w:val="22"/>
                <w:highlight w:val="none"/>
                <w:lang w:eastAsia="zh-CN"/>
              </w:rPr>
              <w:t xml:space="preserve">，</w:t>
            </w:r>
            <w:r>
              <w:rPr>
                <w:rFonts w:hint="eastAsia" w:ascii="宋体" w:hAnsi="宋体" w:cs="宋体"/>
                <w:color w:val="000000"/>
                <w:spacing w:val="-7"/>
                <w:sz w:val="22"/>
                <w:szCs w:val="22"/>
                <w:highlight w:val="none"/>
                <w:lang w:val="en-US" w:eastAsia="zh-CN"/>
              </w:rPr>
              <w:t xml:space="preserve">最多得10分</w:t>
            </w:r>
            <w:r>
              <w:rPr>
                <w:rFonts w:hint="eastAsia" w:ascii="宋体" w:hAnsi="宋体" w:cs="宋体"/>
                <w:color w:val="000000"/>
                <w:spacing w:val="-7"/>
                <w:sz w:val="22"/>
                <w:szCs w:val="22"/>
                <w:highlight w:val="none"/>
                <w:lang w:eastAsia="zh-CN"/>
              </w:rPr>
              <w:t xml:space="preserve">；本项最高得20分。（</w:t>
            </w:r>
            <w:r>
              <w:rPr>
                <w:rFonts w:hint="eastAsia" w:ascii="宋体" w:hAnsi="宋体" w:eastAsia="宋体" w:cs="宋体"/>
                <w:color w:val="000000"/>
                <w:spacing w:val="-7"/>
                <w:sz w:val="22"/>
                <w:szCs w:val="22"/>
                <w:highlight w:val="none"/>
                <w:lang w:val="en-US" w:eastAsia="zh-CN"/>
              </w:rPr>
              <w:t xml:space="preserve">需提供船舶配置表（按响应文件格式文件填写）；</w:t>
            </w:r>
            <w:r>
              <w:rPr>
                <w:rFonts w:hint="eastAsia" w:ascii="宋体" w:hAnsi="宋体" w:cs="宋体"/>
                <w:color w:val="000000"/>
                <w:spacing w:val="-7"/>
                <w:sz w:val="22"/>
                <w:szCs w:val="22"/>
                <w:highlight w:val="none"/>
                <w:lang w:val="en-US" w:eastAsia="zh-CN"/>
              </w:rPr>
              <w:t xml:space="preserve">如为自有船舶，</w:t>
            </w:r>
            <w:r>
              <w:rPr>
                <w:rFonts w:hint="eastAsia" w:ascii="宋体" w:hAnsi="宋体" w:cs="宋体"/>
                <w:color w:val="000000"/>
                <w:spacing w:val="-7"/>
                <w:sz w:val="22"/>
                <w:szCs w:val="22"/>
                <w:highlight w:val="none"/>
                <w:lang w:eastAsia="zh-CN"/>
              </w:rPr>
              <w:t xml:space="preserve">所提供的各类船舶需要提供国籍证书和产权证书</w:t>
            </w:r>
            <w:r>
              <w:rPr>
                <w:rFonts w:hint="eastAsia" w:ascii="宋体" w:hAnsi="宋体" w:cs="宋体"/>
                <w:color w:val="000000"/>
                <w:spacing w:val="-7"/>
                <w:sz w:val="22"/>
                <w:szCs w:val="22"/>
                <w:highlight w:val="none"/>
                <w:lang w:val="en-US" w:eastAsia="zh-CN"/>
              </w:rPr>
              <w:t xml:space="preserve">扫描件</w:t>
            </w:r>
            <w:r>
              <w:rPr>
                <w:rFonts w:hint="eastAsia" w:ascii="宋体" w:hAnsi="宋体" w:cs="宋体"/>
                <w:color w:val="000000"/>
                <w:spacing w:val="-1"/>
                <w:sz w:val="22"/>
                <w:szCs w:val="22"/>
                <w:highlight w:val="none"/>
                <w:lang w:val="en-US" w:eastAsia="zh-CN"/>
              </w:rPr>
              <w:t xml:space="preserve">并</w:t>
            </w:r>
            <w:r>
              <w:rPr>
                <w:rFonts w:hint="eastAsia" w:ascii="宋体" w:hAnsi="宋体" w:cs="宋体"/>
                <w:color w:val="000000"/>
                <w:spacing w:val="-1"/>
                <w:sz w:val="22"/>
                <w:szCs w:val="22"/>
                <w:highlight w:val="none"/>
                <w:lang w:eastAsia="zh-CN"/>
              </w:rPr>
              <w:t xml:space="preserve">加盖</w:t>
            </w:r>
            <w:r>
              <w:rPr>
                <w:rFonts w:hint="eastAsia" w:ascii="宋体" w:hAnsi="宋体" w:cs="宋体"/>
                <w:color w:val="000000"/>
                <w:spacing w:val="-1"/>
                <w:sz w:val="22"/>
                <w:szCs w:val="22"/>
                <w:highlight w:val="none"/>
                <w:lang w:val="en-US" w:eastAsia="zh-CN"/>
              </w:rPr>
              <w:t xml:space="preserve">供应商电子</w:t>
            </w:r>
            <w:r>
              <w:rPr>
                <w:rFonts w:hint="eastAsia" w:ascii="宋体" w:hAnsi="宋体" w:cs="宋体"/>
                <w:color w:val="000000"/>
                <w:spacing w:val="-1"/>
                <w:sz w:val="22"/>
                <w:szCs w:val="22"/>
                <w:highlight w:val="none"/>
                <w:lang w:eastAsia="zh-CN"/>
              </w:rPr>
              <w:t xml:space="preserve">公章；</w:t>
            </w:r>
            <w:r>
              <w:rPr>
                <w:rFonts w:hint="eastAsia" w:ascii="宋体" w:hAnsi="宋体" w:cs="宋体"/>
                <w:color w:val="000000"/>
                <w:spacing w:val="-1"/>
                <w:sz w:val="22"/>
                <w:szCs w:val="22"/>
                <w:highlight w:val="none"/>
                <w:lang w:val="en-US" w:eastAsia="zh-CN"/>
              </w:rPr>
              <w:t xml:space="preserve">如为非自有船舶，则提供船舶管理协议/租赁协议和产权证书</w:t>
            </w:r>
            <w:r>
              <w:rPr>
                <w:rFonts w:hint="eastAsia" w:ascii="宋体" w:hAnsi="宋体" w:cs="宋体"/>
                <w:color w:val="000000"/>
                <w:spacing w:val="-7"/>
                <w:sz w:val="22"/>
                <w:szCs w:val="22"/>
                <w:highlight w:val="none"/>
                <w:lang w:val="en-US" w:eastAsia="zh-CN"/>
              </w:rPr>
              <w:t xml:space="preserve">扫描件</w:t>
            </w:r>
            <w:r>
              <w:rPr>
                <w:rFonts w:hint="eastAsia" w:ascii="宋体" w:hAnsi="宋体" w:cs="宋体"/>
                <w:color w:val="000000"/>
                <w:spacing w:val="-1"/>
                <w:sz w:val="22"/>
                <w:szCs w:val="22"/>
                <w:highlight w:val="none"/>
                <w:lang w:val="en-US" w:eastAsia="zh-CN"/>
              </w:rPr>
              <w:t xml:space="preserve">并</w:t>
            </w:r>
            <w:r>
              <w:rPr>
                <w:rFonts w:hint="eastAsia" w:ascii="宋体" w:hAnsi="宋体" w:cs="宋体"/>
                <w:color w:val="000000"/>
                <w:spacing w:val="-1"/>
                <w:sz w:val="22"/>
                <w:szCs w:val="22"/>
                <w:highlight w:val="none"/>
                <w:lang w:eastAsia="zh-CN"/>
              </w:rPr>
              <w:t xml:space="preserve">加盖</w:t>
            </w:r>
            <w:r>
              <w:rPr>
                <w:rFonts w:hint="eastAsia" w:ascii="宋体" w:hAnsi="宋体" w:cs="宋体"/>
                <w:color w:val="000000"/>
                <w:spacing w:val="-1"/>
                <w:sz w:val="22"/>
                <w:szCs w:val="22"/>
                <w:highlight w:val="none"/>
                <w:lang w:val="en-US" w:eastAsia="zh-CN"/>
              </w:rPr>
              <w:t xml:space="preserve">供应商电子</w:t>
            </w:r>
            <w:r>
              <w:rPr>
                <w:rFonts w:hint="eastAsia" w:ascii="宋体" w:hAnsi="宋体" w:cs="宋体"/>
                <w:color w:val="000000"/>
                <w:spacing w:val="-1"/>
                <w:sz w:val="22"/>
                <w:szCs w:val="22"/>
                <w:highlight w:val="none"/>
                <w:lang w:eastAsia="zh-CN"/>
              </w:rPr>
              <w:t xml:space="preserve">公章；</w:t>
            </w:r>
            <w:r>
              <w:rPr>
                <w:rFonts w:hint="eastAsia" w:ascii="宋体" w:hAnsi="宋体" w:cs="宋体"/>
                <w:color w:val="000000"/>
                <w:spacing w:val="-1"/>
                <w:sz w:val="22"/>
                <w:szCs w:val="22"/>
                <w:highlight w:val="none"/>
                <w:lang w:val="en-US" w:eastAsia="zh-CN"/>
              </w:rPr>
              <w:t xml:space="preserve">提供的证明材料需齐全并能反映评审信息，不符合不得分</w:t>
            </w:r>
            <w:r>
              <w:rPr>
                <w:rFonts w:hint="eastAsia" w:ascii="宋体" w:hAnsi="宋体" w:cs="宋体"/>
                <w:color w:val="000000"/>
                <w:spacing w:val="-7"/>
                <w:sz w:val="22"/>
                <w:szCs w:val="22"/>
                <w:highlight w:val="none"/>
                <w:lang w:eastAsia="zh-CN"/>
              </w:rPr>
              <w:t xml:space="preserve">）</w:t>
            </w:r>
            <w:r>
              <w:rPr>
                <w:rFonts w:hint="eastAsia" w:ascii="宋体" w:hAnsi="宋体" w:cs="宋体"/>
                <w:color w:val="000000"/>
                <w:spacing w:val="-7"/>
                <w:sz w:val="22"/>
                <w:szCs w:val="22"/>
                <w:highlight w:val="none"/>
                <w:lang w:eastAsia="zh-CN"/>
              </w:rPr>
            </w:r>
            <w:r/>
          </w:p>
        </w:tc>
        <w:tc>
          <w:tcPr>
            <w:tcW w:w="932" w:type="dxa"/>
            <w:vAlign w:val="center"/>
            <w:textDirection w:val="lrTb"/>
            <w:noWrap w:val="false"/>
          </w:tcPr>
          <w:p>
            <w:pPr>
              <w:pStyle w:val="1286"/>
              <w:jc w:val="center"/>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20</w:t>
            </w:r>
            <w:r>
              <w:rPr>
                <w:rFonts w:hint="eastAsia" w:ascii="宋体" w:hAnsi="宋体" w:cs="宋体"/>
                <w:color w:val="000000"/>
                <w:sz w:val="22"/>
                <w:szCs w:val="22"/>
                <w:highlight w:val="none"/>
                <w:lang w:eastAsia="zh-CN"/>
              </w:rPr>
            </w:r>
            <w:r/>
          </w:p>
        </w:tc>
      </w:tr>
    </w:tbl>
    <w:p>
      <w:pPr>
        <w:pStyle w:val="1286"/>
        <w:jc w:val="both"/>
        <w:rPr>
          <w:rFonts w:hint="eastAsia" w:ascii="宋体" w:hAnsi="宋体" w:eastAsia="宋体" w:cs="宋体"/>
          <w:b/>
          <w:color w:val="000000"/>
          <w:sz w:val="22"/>
          <w:szCs w:val="22"/>
          <w:highlight w:val="none"/>
          <w:lang w:eastAsia="zh-CN"/>
        </w:rPr>
      </w:pPr>
      <w:r>
        <w:rPr>
          <w:rFonts w:hint="eastAsia" w:ascii="宋体" w:hAnsi="宋体" w:eastAsia="宋体" w:cs="宋体"/>
          <w:b/>
          <w:color w:val="000000"/>
          <w:sz w:val="22"/>
          <w:szCs w:val="22"/>
          <w:highlight w:val="none"/>
          <w:lang w:eastAsia="zh-CN"/>
        </w:rPr>
        <w:t xml:space="preserve">说明：</w:t>
      </w:r>
      <w:r>
        <w:rPr>
          <w:rFonts w:hint="eastAsia" w:ascii="宋体" w:hAnsi="宋体" w:eastAsia="宋体" w:cs="宋体"/>
          <w:b/>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bookmarkStart w:id="41" w:name="_bookmark8"/>
      <w:r/>
      <w:bookmarkEnd w:id="41"/>
      <w:r/>
      <w:bookmarkStart w:id="42" w:name="第四章  采购项目需求"/>
      <w:r/>
      <w:bookmarkEnd w:id="42"/>
      <w:r>
        <w:rPr>
          <w:rFonts w:hint="eastAsia" w:ascii="宋体" w:hAnsi="宋体" w:eastAsia="宋体" w:cs="宋体"/>
          <w:color w:val="000000"/>
          <w:sz w:val="22"/>
          <w:szCs w:val="22"/>
          <w:highlight w:val="none"/>
          <w:lang w:eastAsia="zh-CN"/>
        </w:rPr>
        <w:t xml:space="preserve">1、对国家认定的节能产品和环保产品分别给予报价的5%价格扣除，用扣除后的价格参与评审（特别说明：节能、环保产品必须纳入“中国政府采购网http://www.ccgp.gov.cn”等官方网站“节能、环保产品查询系统”，且以提供的证书扫描件为准）。</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2、小微企业的价格扣除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2.1对小微企业生产的服务给予报价的10%价格扣除，用扣除后的价格参与评审。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2.2大中型企业和其他自然人、法人或者其他组织与小型、微型企业组成联合体共同参加磋商，如果联合协议中约定，小型、微型企业的协议合同金额占到联合体协议合同总金额30%以上的，给予联合体4%的价格扣除。联合体各方均为小型、微型企业的，联合体视同为小型、微型企业享受10%价格扣除，用扣除后的价格参与评审。 小企业（含小型、微型企业）应当同时符合以下条件：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2.3小企业（含小型、微型企业）应当同时符合以下条件：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（1）供应商为小企业，且符合中小企业划分标准；</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（2）提供本企业制造的货物、承担的工程或者服务，或者提供其他小企业制造的货物。如果提供的货物为大中型企业注册商标的货物，视同大中型企业。</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3、监狱和戒毒企业的价格扣除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3.1 本项目对监狱和戒毒企业（简称监狱企业），给予10%的价格扣除，用扣除后的价格参与评审。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3.2 监狱企业需提供由省级以上监狱管理局、戒毒管理局（含新疆生产建设兵团）出具的属于监狱企业的证明文件。</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3.3 监狱企业标准请参照《关于政府采购支持监狱企业发展有关问题的通知》（财库[2014]68号）。</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4、残疾人福利性单位的价格扣除</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4.1. 本项目对残疾人福利性单位，给予10%的价格扣除，用扣除后的价格参与评审。</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4.2. 残疾人福利单位需按照采购文件的要求提供《残疾人福利性单位声明函》。</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4.3. 残疾人福利单位标准请参照《关于促进残疾人就业政府采购政策的通知》（财库〔2017〕141号）。</w:t>
      </w:r>
      <w:r>
        <w:rPr>
          <w:rFonts w:hint="eastAsia" w:ascii="宋体" w:hAnsi="宋体" w:eastAsia="宋体" w:cs="宋体"/>
          <w:color w:val="000000"/>
          <w:sz w:val="22"/>
          <w:szCs w:val="22"/>
          <w:highlight w:val="none"/>
          <w:lang w:eastAsia="zh-CN"/>
        </w:rPr>
      </w:r>
      <w:r/>
    </w:p>
    <w:p>
      <w:pPr>
        <w:pStyle w:val="1328"/>
        <w:ind w:firstLine="482"/>
        <w:rPr>
          <w:rFonts w:hint="eastAsia" w:ascii="宋体" w:hAnsi="宋体" w:eastAsia="宋体" w:cs="宋体"/>
          <w:b/>
          <w:bCs/>
          <w:color w:val="000000"/>
          <w:sz w:val="22"/>
          <w:szCs w:val="22"/>
          <w:highlight w:val="none"/>
          <w:lang w:eastAsia="zh-CN"/>
        </w:rPr>
      </w:pPr>
      <w:r>
        <w:rPr>
          <w:rFonts w:hint="eastAsia" w:ascii="宋体" w:hAnsi="宋体" w:eastAsia="宋体" w:cs="宋体"/>
          <w:b/>
          <w:bCs/>
          <w:color w:val="000000"/>
          <w:sz w:val="22"/>
          <w:szCs w:val="22"/>
          <w:highlight w:val="none"/>
          <w:lang w:eastAsia="zh-CN"/>
        </w:rPr>
        <w:t xml:space="preserve">5、监狱企业、残疾人福利单位属于小型、微型企业的，不重复享受政策。</w:t>
      </w:r>
      <w:r>
        <w:rPr>
          <w:rFonts w:hint="eastAsia" w:ascii="宋体" w:hAnsi="宋体" w:eastAsia="宋体" w:cs="宋体"/>
          <w:b/>
          <w:bCs/>
          <w:color w:val="000000"/>
          <w:sz w:val="22"/>
          <w:szCs w:val="22"/>
          <w:highlight w:val="none"/>
          <w:lang w:eastAsia="zh-CN"/>
        </w:rPr>
      </w:r>
      <w:r/>
    </w:p>
    <w:p>
      <w:pPr>
        <w:pStyle w:val="1328"/>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6、除特别说明外，所有认证、证明和业绩均以有效的证明文件</w:t>
      </w:r>
      <w:r>
        <w:rPr>
          <w:rFonts w:hint="eastAsia" w:eastAsia="宋体" w:cs="宋体"/>
          <w:color w:val="000000"/>
          <w:sz w:val="22"/>
          <w:szCs w:val="22"/>
          <w:highlight w:val="none"/>
          <w:lang w:eastAsia="zh-CN"/>
        </w:rPr>
        <w:t xml:space="preserve">扫描件加盖电子公章</w:t>
      </w:r>
      <w:r>
        <w:rPr>
          <w:rFonts w:hint="eastAsia" w:ascii="宋体" w:hAnsi="宋体" w:eastAsia="宋体" w:cs="宋体"/>
          <w:color w:val="000000"/>
          <w:sz w:val="22"/>
          <w:szCs w:val="22"/>
          <w:highlight w:val="none"/>
          <w:lang w:eastAsia="zh-CN"/>
        </w:rPr>
        <w:t xml:space="preserve">。</w:t>
      </w:r>
      <w:r>
        <w:rPr>
          <w:rFonts w:hint="eastAsia" w:ascii="宋体" w:hAnsi="宋体" w:eastAsia="宋体" w:cs="宋体"/>
          <w:color w:val="000000"/>
          <w:sz w:val="22"/>
          <w:szCs w:val="22"/>
          <w:highlight w:val="none"/>
          <w:lang w:eastAsia="zh-CN"/>
        </w:rPr>
      </w:r>
      <w:r/>
    </w:p>
    <w:p>
      <w:pPr>
        <w:pStyle w:val="1328"/>
        <w:rPr>
          <w:rFonts w:hint="eastAsia" w:ascii="宋体" w:hAnsi="宋体" w:eastAsia="宋体" w:cs="宋体"/>
          <w:b/>
          <w:color w:val="000000"/>
          <w:sz w:val="22"/>
          <w:szCs w:val="22"/>
          <w:highlight w:val="none"/>
          <w:lang w:eastAsia="zh-CN"/>
        </w:rPr>
      </w:pPr>
      <w:r>
        <w:rPr>
          <w:rFonts w:hint="eastAsia" w:ascii="宋体" w:hAnsi="宋体" w:eastAsia="宋体" w:cs="宋体"/>
          <w:color w:val="000000"/>
          <w:sz w:val="22"/>
          <w:szCs w:val="22"/>
          <w:highlight w:val="none"/>
          <w:lang w:eastAsia="zh-CN"/>
        </w:rPr>
        <w:t xml:space="preserve">7、采购标的对应的中小企业划分标准所属行业：其他未列明行业。</w:t>
      </w:r>
      <w:r>
        <w:rPr>
          <w:rFonts w:hint="eastAsia" w:ascii="宋体" w:hAnsi="宋体" w:eastAsia="宋体" w:cs="宋体"/>
          <w:b/>
          <w:color w:val="000000"/>
          <w:sz w:val="22"/>
          <w:szCs w:val="22"/>
          <w:highlight w:val="none"/>
          <w:lang w:eastAsia="zh-CN"/>
        </w:rPr>
      </w:r>
      <w:r/>
    </w:p>
    <w:p>
      <w:pPr>
        <w:pStyle w:val="1328"/>
        <w:ind w:firstLine="420"/>
        <w:rPr>
          <w:rFonts w:hint="eastAsia" w:cs="宋体"/>
          <w:bCs/>
          <w:color w:val="000000"/>
          <w:sz w:val="21"/>
          <w:szCs w:val="21"/>
          <w:highlight w:val="none"/>
          <w:lang w:eastAsia="zh-CN"/>
        </w:rPr>
        <w:sectPr>
          <w:headerReference w:type="default" r:id="rId11"/>
          <w:footnotePr/>
          <w:endnotePr/>
          <w:type w:val="nextPage"/>
          <w:pgSz w:w="11910" w:h="16840" w:orient="portrait"/>
          <w:pgMar w:top="1327" w:right="1519" w:bottom="1327" w:left="1519" w:header="880" w:footer="726" w:gutter="0"/>
          <w:pgNumType w:start="1"/>
          <w:cols w:num="1" w:sep="0" w:space="1701" w:equalWidth="1"/>
          <w:docGrid w:linePitch="360"/>
        </w:sectPr>
      </w:pPr>
      <w:r>
        <w:rPr>
          <w:rFonts w:hint="eastAsia" w:cs="宋体"/>
          <w:bCs/>
          <w:color w:val="000000"/>
          <w:sz w:val="21"/>
          <w:szCs w:val="21"/>
          <w:highlight w:val="none"/>
          <w:lang w:eastAsia="zh-CN"/>
        </w:rPr>
      </w:r>
      <w:r/>
    </w:p>
    <w:p>
      <w:pPr>
        <w:pStyle w:val="1288"/>
        <w:ind w:left="0"/>
        <w:jc w:val="center"/>
        <w:spacing w:line="360" w:lineRule="auto"/>
        <w:rPr>
          <w:rStyle w:val="1293"/>
          <w:color w:val="000000"/>
          <w:highlight w:val="none"/>
          <w:lang w:val="en-US" w:eastAsia="zh-CN"/>
        </w:rPr>
      </w:pPr>
      <w:r/>
      <w:bookmarkStart w:id="43" w:name="_Toc10615"/>
      <w:r>
        <w:rPr>
          <w:rStyle w:val="1293"/>
          <w:rFonts w:hint="eastAsia"/>
          <w:color w:val="000000"/>
          <w:highlight w:val="none"/>
          <w:lang w:val="zh-CN" w:eastAsia="zh-CN"/>
        </w:rPr>
        <w:t xml:space="preserve">第四章</w:t>
      </w:r>
      <w:r>
        <w:rPr>
          <w:rStyle w:val="1293"/>
          <w:rFonts w:hint="eastAsia"/>
          <w:color w:val="000000"/>
          <w:highlight w:val="none"/>
          <w:lang w:val="en-US" w:eastAsia="zh-CN"/>
        </w:rPr>
        <w:t xml:space="preserve"> 项目需求</w:t>
      </w:r>
      <w:bookmarkEnd w:id="43"/>
      <w:r>
        <w:rPr>
          <w:rStyle w:val="1293"/>
          <w:color w:val="000000"/>
          <w:highlight w:val="none"/>
          <w:lang w:val="en-US" w:eastAsia="zh-CN"/>
        </w:rPr>
      </w:r>
      <w:r/>
    </w:p>
    <w:p>
      <w:pPr>
        <w:pStyle w:val="1288"/>
        <w:ind w:left="0" w:firstLine="442"/>
        <w:jc w:val="both"/>
        <w:spacing w:line="360" w:lineRule="auto"/>
        <w:rPr>
          <w:rFonts w:hint="eastAsia"/>
          <w:b/>
          <w:bCs/>
          <w:color w:val="000000"/>
          <w:sz w:val="22"/>
          <w:szCs w:val="22"/>
          <w:highlight w:val="none"/>
          <w:lang w:eastAsia="zh-CN"/>
        </w:rPr>
      </w:pPr>
      <w:r/>
      <w:bookmarkStart w:id="44" w:name="第五章  合同草案条款及格式"/>
      <w:r/>
      <w:bookmarkEnd w:id="44"/>
      <w:r>
        <w:rPr>
          <w:rFonts w:hint="eastAsia"/>
          <w:b/>
          <w:bCs/>
          <w:color w:val="000000"/>
          <w:sz w:val="22"/>
          <w:szCs w:val="22"/>
          <w:highlight w:val="none"/>
          <w:lang w:eastAsia="zh-CN"/>
        </w:rPr>
        <w:t xml:space="preserve">一、项目概况</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1、项目名称：2026年度江苏部分省管海域水下地理信息数据获取船舶租赁；</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2、船舶需求数量：测船应为交通船或运维船，不应少于</w:t>
      </w:r>
      <w:r>
        <w:rPr>
          <w:rFonts w:hint="eastAsia" w:cs="宋体"/>
          <w:color w:val="000000"/>
          <w:sz w:val="22"/>
          <w:szCs w:val="22"/>
          <w:highlight w:val="none"/>
          <w:lang w:val="en-US" w:eastAsia="zh-CN"/>
        </w:rPr>
        <w:t xml:space="preserve">4</w:t>
      </w:r>
      <w:r>
        <w:rPr>
          <w:rFonts w:hint="eastAsia" w:cs="宋体"/>
          <w:color w:val="000000"/>
          <w:sz w:val="22"/>
          <w:szCs w:val="22"/>
          <w:highlight w:val="none"/>
          <w:lang w:eastAsia="zh-CN"/>
        </w:rPr>
        <w:t xml:space="preserve">条。</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3、租赁服务期限：根据海上气象条件，至规定的测量任务完成。</w:t>
      </w:r>
      <w:r>
        <w:rPr>
          <w:rFonts w:hint="eastAsia" w:cs="宋体"/>
          <w:color w:val="000000"/>
          <w:sz w:val="22"/>
          <w:szCs w:val="22"/>
          <w:highlight w:val="none"/>
          <w:lang w:eastAsia="zh-CN"/>
        </w:rPr>
      </w:r>
      <w:r/>
    </w:p>
    <w:p>
      <w:pPr>
        <w:pStyle w:val="1300"/>
        <w:ind w:left="0" w:firstLine="442"/>
        <w:spacing w:before="0" w:line="360" w:lineRule="auto"/>
        <w:rPr>
          <w:rFonts w:hint="eastAsia" w:cs="宋体"/>
          <w:b/>
          <w:bCs/>
          <w:color w:val="000000"/>
          <w:sz w:val="22"/>
          <w:szCs w:val="22"/>
          <w:highlight w:val="none"/>
          <w:lang w:eastAsia="zh-CN"/>
        </w:rPr>
      </w:pPr>
      <w:r>
        <w:rPr>
          <w:rFonts w:hint="eastAsia" w:cs="宋体"/>
          <w:b/>
          <w:bCs/>
          <w:color w:val="000000"/>
          <w:sz w:val="22"/>
          <w:szCs w:val="22"/>
          <w:highlight w:val="none"/>
          <w:lang w:val="en-US" w:eastAsia="zh-CN"/>
        </w:rPr>
        <w:t xml:space="preserve">二、</w:t>
      </w:r>
      <w:r>
        <w:rPr>
          <w:rFonts w:hint="eastAsia" w:cs="宋体"/>
          <w:b/>
          <w:bCs/>
          <w:color w:val="000000"/>
          <w:sz w:val="22"/>
          <w:szCs w:val="22"/>
          <w:highlight w:val="none"/>
          <w:lang w:eastAsia="zh-CN"/>
        </w:rPr>
        <w:t xml:space="preserve">项目需求：</w:t>
      </w:r>
      <w:r>
        <w:rPr>
          <w:rFonts w:hint="eastAsia" w:cs="宋体"/>
          <w:b/>
          <w:bCs/>
          <w:color w:val="000000"/>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val="en-US" w:eastAsia="zh-CN"/>
        </w:rPr>
        <w:t xml:space="preserve">1、</w:t>
      </w:r>
      <w:r>
        <w:rPr>
          <w:rFonts w:hint="eastAsia" w:ascii="宋体" w:hAnsi="宋体" w:cs="宋体"/>
          <w:color w:val="000000"/>
          <w:spacing w:val="-8"/>
          <w:sz w:val="22"/>
          <w:szCs w:val="22"/>
          <w:highlight w:val="none"/>
          <w:lang w:eastAsia="zh-CN"/>
        </w:rPr>
        <w:t xml:space="preserve">需提供不少于</w:t>
      </w:r>
      <w:r>
        <w:rPr>
          <w:rFonts w:hint="eastAsia" w:ascii="宋体" w:hAnsi="宋体" w:cs="宋体"/>
          <w:color w:val="000000"/>
          <w:spacing w:val="-8"/>
          <w:sz w:val="22"/>
          <w:szCs w:val="22"/>
          <w:highlight w:val="none"/>
          <w:lang w:val="en-US" w:eastAsia="zh-CN"/>
        </w:rPr>
        <w:t xml:space="preserve">4</w:t>
      </w:r>
      <w:r>
        <w:rPr>
          <w:rFonts w:hint="eastAsia" w:ascii="宋体" w:hAnsi="宋体" w:cs="宋体"/>
          <w:color w:val="000000"/>
          <w:spacing w:val="-8"/>
          <w:sz w:val="22"/>
          <w:szCs w:val="22"/>
          <w:highlight w:val="none"/>
          <w:lang w:eastAsia="zh-CN"/>
        </w:rPr>
        <w:t xml:space="preserve">艘船只（</w:t>
      </w:r>
      <w:r>
        <w:rPr>
          <w:rFonts w:hint="eastAsia" w:ascii="宋体" w:hAnsi="宋体" w:cs="宋体"/>
          <w:color w:val="000000"/>
          <w:spacing w:val="-8"/>
          <w:sz w:val="22"/>
          <w:szCs w:val="22"/>
          <w:highlight w:val="none"/>
          <w:lang w:val="en-US" w:eastAsia="zh-CN"/>
        </w:rPr>
        <w:t xml:space="preserve">不含</w:t>
      </w:r>
      <w:r>
        <w:rPr>
          <w:rFonts w:hint="eastAsia" w:ascii="宋体" w:hAnsi="宋体" w:cs="宋体"/>
          <w:color w:val="000000"/>
          <w:spacing w:val="-7"/>
          <w:sz w:val="22"/>
          <w:szCs w:val="22"/>
          <w:highlight w:val="none"/>
          <w:lang w:eastAsia="zh-CN"/>
        </w:rPr>
        <w:t xml:space="preserve">快艇和空气动力学艇）</w:t>
      </w:r>
      <w:r>
        <w:rPr>
          <w:rFonts w:hint="eastAsia" w:ascii="宋体" w:hAnsi="宋体" w:cs="宋体"/>
          <w:color w:val="000000"/>
          <w:spacing w:val="-8"/>
          <w:sz w:val="22"/>
          <w:szCs w:val="22"/>
          <w:highlight w:val="none"/>
          <w:lang w:eastAsia="zh-CN"/>
        </w:rPr>
        <w:t xml:space="preserve">，具体参数要求如下：要求提供的船舶具备合格有效的船舶国籍证书、所有权证书、船舶检验证书等可供航行证明的证书文件，船长不少于 30米。船内配备可用的高频通讯设备；能提供稳定的220V交流电或12V直流电。</w:t>
      </w:r>
      <w:r>
        <w:rPr>
          <w:rFonts w:hint="eastAsia" w:ascii="宋体" w:hAnsi="宋体" w:cs="宋体"/>
          <w:color w:val="000000"/>
          <w:spacing w:val="-7"/>
          <w:sz w:val="22"/>
          <w:szCs w:val="22"/>
          <w:highlight w:val="none"/>
          <w:lang w:eastAsia="zh-CN"/>
        </w:rPr>
        <w:t xml:space="preserve">特殊水位、浅滩位需不少于1条快艇和1条空气动力学艇。</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val="en-US" w:eastAsia="zh-CN"/>
        </w:rPr>
        <w:t xml:space="preserve">2、</w:t>
      </w:r>
      <w:r>
        <w:rPr>
          <w:rFonts w:hint="eastAsia" w:ascii="宋体" w:hAnsi="宋体" w:cs="宋体"/>
          <w:color w:val="000000"/>
          <w:spacing w:val="-8"/>
          <w:sz w:val="22"/>
          <w:szCs w:val="22"/>
          <w:highlight w:val="none"/>
          <w:lang w:eastAsia="zh-CN"/>
        </w:rPr>
        <w:t xml:space="preserve">船舶必须处于适航状态。所提供的船舶按采购人实际需求和船舶消防规定配备正常有效的应急设备（如救生衣、灭火器、应急无线电等）。</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8"/>
          <w:sz w:val="22"/>
          <w:szCs w:val="22"/>
          <w:highlight w:val="none"/>
          <w:lang w:val="en-US" w:eastAsia="zh-CN"/>
        </w:rPr>
        <w:t xml:space="preserve">3、</w:t>
      </w:r>
      <w:r>
        <w:rPr>
          <w:rFonts w:hint="eastAsia" w:ascii="宋体" w:hAnsi="宋体" w:cs="宋体"/>
          <w:color w:val="000000"/>
          <w:sz w:val="22"/>
          <w:szCs w:val="22"/>
          <w:highlight w:val="none"/>
          <w:lang w:eastAsia="zh-CN"/>
        </w:rPr>
        <w:t xml:space="preserve">所提供的船舶要求每艘船至少配备1名船长、1名轮机长、2名船员，应取得相应证书，且配员满足连续生产（不少于4小时）作业要求，具有海上作业经验，能保障、协助测量工作的正常开展；船员由供应商统一管理。</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4、</w:t>
      </w:r>
      <w:r>
        <w:rPr>
          <w:rFonts w:hint="eastAsia" w:ascii="宋体" w:hAnsi="宋体" w:cs="宋体"/>
          <w:color w:val="000000"/>
          <w:sz w:val="22"/>
          <w:szCs w:val="22"/>
          <w:highlight w:val="none"/>
          <w:lang w:eastAsia="zh-CN"/>
        </w:rPr>
        <w:t xml:space="preserve">成交供应商熟悉连云港市灌河口外侧海域的海洋气象和地理环境。</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5、</w:t>
      </w:r>
      <w:r>
        <w:rPr>
          <w:rFonts w:hint="eastAsia" w:ascii="宋体" w:hAnsi="宋体" w:cs="宋体"/>
          <w:color w:val="000000"/>
          <w:sz w:val="22"/>
          <w:szCs w:val="22"/>
          <w:highlight w:val="none"/>
          <w:lang w:eastAsia="zh-CN"/>
        </w:rPr>
        <w:t xml:space="preserve">成交供应商提供的机械维护、修理、安全管理由供应商自行承担。</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6、</w:t>
      </w:r>
      <w:r>
        <w:rPr>
          <w:rFonts w:hint="eastAsia" w:ascii="宋体" w:hAnsi="宋体" w:cs="宋体"/>
          <w:color w:val="000000"/>
          <w:spacing w:val="-1"/>
          <w:sz w:val="22"/>
          <w:szCs w:val="22"/>
          <w:highlight w:val="none"/>
          <w:lang w:eastAsia="zh-CN"/>
        </w:rPr>
        <w:t xml:space="preserve">遇船舶中途出现故障，不能及时修复，应立即另派具备以上条件的船只替换， </w:t>
      </w:r>
      <w:r>
        <w:rPr>
          <w:rFonts w:hint="eastAsia" w:ascii="宋体" w:hAnsi="宋体" w:cs="宋体"/>
          <w:color w:val="000000"/>
          <w:sz w:val="22"/>
          <w:szCs w:val="22"/>
          <w:highlight w:val="none"/>
          <w:lang w:eastAsia="zh-CN"/>
        </w:rPr>
        <w:t xml:space="preserve">并不得额外加收费用。</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7、</w:t>
      </w:r>
      <w:r>
        <w:rPr>
          <w:rFonts w:hint="eastAsia" w:ascii="宋体" w:hAnsi="宋体" w:cs="宋体"/>
          <w:color w:val="000000"/>
          <w:sz w:val="22"/>
          <w:szCs w:val="22"/>
          <w:highlight w:val="none"/>
          <w:lang w:eastAsia="zh-CN"/>
        </w:rPr>
        <w:t xml:space="preserve">成交供应商自行承担服务船只发生的费用和人员工资、保险等一切费用。</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8、</w:t>
      </w:r>
      <w:r>
        <w:rPr>
          <w:rFonts w:hint="eastAsia" w:ascii="宋体" w:hAnsi="宋体" w:cs="宋体"/>
          <w:color w:val="000000"/>
          <w:spacing w:val="-1"/>
          <w:sz w:val="22"/>
          <w:szCs w:val="22"/>
          <w:highlight w:val="none"/>
          <w:lang w:eastAsia="zh-CN"/>
        </w:rPr>
        <w:t xml:space="preserve">成交供应商派出人员的工资、福利、医疗、保险均由成交供应商与员工商定。</w:t>
      </w:r>
      <w:r>
        <w:rPr>
          <w:rFonts w:hint="eastAsia" w:ascii="宋体" w:hAnsi="宋体" w:cs="宋体"/>
          <w:color w:val="000000"/>
          <w:sz w:val="22"/>
          <w:szCs w:val="22"/>
          <w:highlight w:val="none"/>
          <w:lang w:eastAsia="zh-CN"/>
        </w:rPr>
        <w:t xml:space="preserve">如发生劳资纠纷，由成交供应商解决，采购人不承担任何责任。</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9、</w:t>
      </w:r>
      <w:r>
        <w:rPr>
          <w:rFonts w:hint="eastAsia" w:ascii="宋体" w:hAnsi="宋体" w:cs="宋体"/>
          <w:color w:val="000000"/>
          <w:spacing w:val="-1"/>
          <w:sz w:val="22"/>
          <w:szCs w:val="22"/>
          <w:highlight w:val="none"/>
          <w:lang w:eastAsia="zh-CN"/>
        </w:rPr>
        <w:t xml:space="preserve">成交供应商必须固定船只、固定船长。在服务期间如需维修、保养，或季审、年审、接受定期检审及其采购人认可的合理因素，成交供应商可以同等船只临时替换采</w:t>
      </w:r>
      <w:r>
        <w:rPr>
          <w:rFonts w:hint="eastAsia" w:ascii="宋体" w:hAnsi="宋体" w:cs="宋体"/>
          <w:color w:val="000000"/>
          <w:sz w:val="22"/>
          <w:szCs w:val="22"/>
          <w:highlight w:val="none"/>
          <w:lang w:eastAsia="zh-CN"/>
        </w:rPr>
        <w:t xml:space="preserve">购人的船只和驾驶员，但必须提前报备采购人，风力达到8级及以上时，不得行船作业。</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val="en-US" w:eastAsia="zh-CN"/>
        </w:rPr>
        <w:t xml:space="preserve">10、</w:t>
      </w:r>
      <w:r>
        <w:rPr>
          <w:rFonts w:hint="eastAsia" w:ascii="宋体" w:hAnsi="宋体" w:cs="宋体"/>
          <w:color w:val="000000"/>
          <w:spacing w:val="-1"/>
          <w:sz w:val="22"/>
          <w:szCs w:val="22"/>
          <w:highlight w:val="none"/>
          <w:lang w:eastAsia="zh-CN"/>
        </w:rPr>
        <w:t xml:space="preserve">如因成交供应商原因，不能在约定的时间内提供服务的，采购人有权向成交供</w:t>
      </w:r>
      <w:r>
        <w:rPr>
          <w:rFonts w:hint="eastAsia" w:ascii="宋体" w:hAnsi="宋体" w:cs="宋体"/>
          <w:color w:val="000000"/>
          <w:sz w:val="22"/>
          <w:szCs w:val="22"/>
          <w:highlight w:val="none"/>
          <w:lang w:eastAsia="zh-CN"/>
        </w:rPr>
        <w:t xml:space="preserve">应商发出整改通知，违反三次以上的，有权终止成交供应商的服务资格。</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11、</w:t>
      </w:r>
      <w:r>
        <w:rPr>
          <w:rFonts w:hint="eastAsia" w:ascii="宋体" w:hAnsi="宋体" w:cs="宋体"/>
          <w:color w:val="000000"/>
          <w:spacing w:val="-1"/>
          <w:sz w:val="22"/>
          <w:szCs w:val="22"/>
          <w:highlight w:val="none"/>
          <w:lang w:eastAsia="zh-CN"/>
        </w:rPr>
        <w:t xml:space="preserve">响应时间：供应商在收到采购人作业通知（包括但不限于电话、微信、短信、邮件）后，应在12小时内响应。确认响应后，船舶应在24小时内抵达采购人指定的码头并做好全部作业准备。为及时响应采购人需求，供应商无法立即提供投标使用船舶，可按照采购人船舶要求提供适用船舶，费用按照对应船舶中标价进行结算。未能按时响应的，视为供应商违约。</w:t>
      </w:r>
      <w:r>
        <w:rPr>
          <w:rFonts w:hint="eastAsia" w:ascii="宋体" w:hAnsi="宋体" w:cs="宋体"/>
          <w:color w:val="000000"/>
          <w:spacing w:val="-1"/>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12、</w:t>
      </w:r>
      <w:r>
        <w:rPr>
          <w:rFonts w:hint="eastAsia" w:ascii="宋体" w:hAnsi="宋体" w:cs="宋体"/>
          <w:color w:val="000000"/>
          <w:spacing w:val="-1"/>
          <w:sz w:val="22"/>
          <w:szCs w:val="22"/>
          <w:highlight w:val="none"/>
          <w:lang w:eastAsia="zh-CN"/>
        </w:rPr>
        <w:t xml:space="preserve">供应商拟派船舶如为自有，则须提供船舶所有权人与供应商名称一致的《船舶所有权登记证书》；如非自有船舶，供应商须提供与船舶所有人签署的“船舶管理协议”或“租赁协议”，并同时提供船舶所有者名下的《船舶所有权登记证书》。</w:t>
      </w:r>
      <w:r>
        <w:rPr>
          <w:rFonts w:hint="eastAsia" w:ascii="宋体" w:hAnsi="宋体" w:cs="宋体"/>
          <w:color w:val="000000"/>
          <w:spacing w:val="-1"/>
          <w:sz w:val="22"/>
          <w:szCs w:val="22"/>
          <w:highlight w:val="none"/>
          <w:lang w:eastAsia="zh-CN"/>
        </w:rPr>
      </w:r>
      <w:r/>
    </w:p>
    <w:p>
      <w:pPr>
        <w:pStyle w:val="1333"/>
        <w:ind w:firstLine="436"/>
        <w:jc w:val="both"/>
        <w:spacing w:line="360" w:lineRule="auto"/>
        <w:tabs>
          <w:tab w:val="left" w:pos="1381" w:leader="none"/>
        </w:tabs>
        <w:rPr>
          <w:rFonts w:ascii="宋体" w:hAnsi="宋体" w:cs="宋体"/>
          <w:color w:val="000000"/>
          <w:spacing w:val="-1"/>
          <w:sz w:val="22"/>
          <w:szCs w:val="22"/>
          <w:highlight w:val="none"/>
          <w:lang w:eastAsia="zh-CN"/>
        </w:rPr>
      </w:pPr>
      <w:r>
        <w:rPr>
          <w:rFonts w:hint="eastAsia" w:ascii="宋体" w:hAnsi="宋体" w:cs="宋体"/>
          <w:color w:val="000000"/>
          <w:spacing w:val="-1"/>
          <w:sz w:val="22"/>
          <w:szCs w:val="22"/>
          <w:highlight w:val="none"/>
          <w:lang w:val="en-US" w:eastAsia="zh-CN"/>
        </w:rPr>
        <w:t xml:space="preserve">13、</w:t>
      </w:r>
      <w:r>
        <w:rPr>
          <w:rFonts w:hint="eastAsia" w:ascii="宋体" w:hAnsi="宋体" w:cs="宋体"/>
          <w:color w:val="000000"/>
          <w:spacing w:val="-1"/>
          <w:sz w:val="22"/>
          <w:szCs w:val="22"/>
          <w:highlight w:val="none"/>
          <w:lang w:eastAsia="zh-CN"/>
        </w:rPr>
        <w:t xml:space="preserve">成交供应商应配合采购人做好《沿海水上水下活动报告》申请工作，如因供应商原因造成许可办理时长超过1个月，影响采购人工作进展，采购人有权进行相应处罚或终止合同。</w:t>
      </w:r>
      <w:r>
        <w:rPr>
          <w:rFonts w:ascii="宋体" w:hAnsi="宋体" w:cs="宋体"/>
          <w:color w:val="000000"/>
          <w:spacing w:val="-1"/>
          <w:sz w:val="22"/>
          <w:szCs w:val="22"/>
          <w:highlight w:val="none"/>
          <w:lang w:eastAsia="zh-CN"/>
        </w:rPr>
      </w:r>
      <w:r/>
    </w:p>
    <w:p>
      <w:pPr>
        <w:pStyle w:val="1288"/>
        <w:ind w:left="0" w:firstLine="442"/>
        <w:jc w:val="both"/>
        <w:spacing w:line="360" w:lineRule="auto"/>
        <w:rPr>
          <w:b/>
          <w:bCs/>
          <w:color w:val="000000"/>
          <w:sz w:val="22"/>
          <w:szCs w:val="22"/>
          <w:highlight w:val="none"/>
          <w:lang w:val="en-US" w:eastAsia="zh-CN"/>
        </w:rPr>
      </w:pPr>
      <w:r/>
      <w:bookmarkStart w:id="45" w:name="二、报价要求："/>
      <w:r/>
      <w:bookmarkEnd w:id="45"/>
      <w:r>
        <w:rPr>
          <w:rFonts w:hint="eastAsia" w:ascii="宋体" w:hAnsi="宋体" w:eastAsia="宋体" w:cs="宋体"/>
          <w:b/>
          <w:bCs/>
          <w:color w:val="000000"/>
          <w:sz w:val="22"/>
          <w:szCs w:val="22"/>
          <w:highlight w:val="none"/>
          <w:lang w:val="en-US" w:eastAsia="zh-CN"/>
        </w:rPr>
        <w:t xml:space="preserve">★</w:t>
      </w:r>
      <w:r>
        <w:rPr>
          <w:rFonts w:hint="eastAsia"/>
          <w:b/>
          <w:bCs/>
          <w:color w:val="000000"/>
          <w:sz w:val="22"/>
          <w:szCs w:val="22"/>
          <w:highlight w:val="none"/>
          <w:lang w:val="en-US" w:eastAsia="zh-CN"/>
        </w:rPr>
        <w:t xml:space="preserve">三、商务部分</w:t>
      </w:r>
      <w:r>
        <w:rPr>
          <w:b/>
          <w:bCs/>
          <w:color w:val="000000"/>
          <w:sz w:val="22"/>
          <w:szCs w:val="22"/>
          <w:highlight w:val="none"/>
          <w:lang w:val="en-US" w:eastAsia="zh-CN"/>
        </w:rPr>
      </w:r>
      <w:r/>
    </w:p>
    <w:p>
      <w:pPr>
        <w:pStyle w:val="1288"/>
        <w:ind w:left="0" w:firstLine="442"/>
        <w:jc w:val="both"/>
        <w:spacing w:line="360" w:lineRule="auto"/>
        <w:rPr>
          <w:rFonts w:hint="eastAsia"/>
          <w:b/>
          <w:bCs/>
          <w:color w:val="000000"/>
          <w:sz w:val="22"/>
          <w:szCs w:val="22"/>
          <w:highlight w:val="none"/>
          <w:lang w:eastAsia="zh-CN"/>
        </w:rPr>
      </w:pPr>
      <w:r>
        <w:rPr>
          <w:rFonts w:hint="eastAsia"/>
          <w:b/>
          <w:bCs/>
          <w:color w:val="000000"/>
          <w:sz w:val="22"/>
          <w:szCs w:val="22"/>
          <w:highlight w:val="none"/>
          <w:lang w:eastAsia="zh-CN"/>
        </w:rPr>
        <w:t xml:space="preserve">（</w:t>
      </w:r>
      <w:r>
        <w:rPr>
          <w:rFonts w:hint="eastAsia"/>
          <w:b/>
          <w:bCs/>
          <w:color w:val="000000"/>
          <w:sz w:val="22"/>
          <w:szCs w:val="22"/>
          <w:highlight w:val="none"/>
          <w:lang w:val="en-US" w:eastAsia="zh-CN"/>
        </w:rPr>
        <w:t xml:space="preserve">一）</w:t>
      </w:r>
      <w:r>
        <w:rPr>
          <w:rFonts w:hint="eastAsia"/>
          <w:b/>
          <w:bCs/>
          <w:color w:val="000000"/>
          <w:sz w:val="22"/>
          <w:szCs w:val="22"/>
          <w:highlight w:val="none"/>
          <w:lang w:eastAsia="zh-CN"/>
        </w:rPr>
        <w:t xml:space="preserve">报价要求</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pacing w:val="-1"/>
          <w:sz w:val="22"/>
          <w:szCs w:val="22"/>
          <w:highlight w:val="none"/>
          <w:lang w:eastAsia="zh-CN"/>
        </w:rPr>
      </w:pPr>
      <w:r>
        <w:rPr>
          <w:rFonts w:hint="eastAsia" w:cs="宋体"/>
          <w:color w:val="000000"/>
          <w:sz w:val="22"/>
          <w:szCs w:val="22"/>
          <w:highlight w:val="none"/>
          <w:lang w:eastAsia="zh-CN"/>
        </w:rPr>
        <w:t xml:space="preserve">1、</w:t>
      </w:r>
      <w:r>
        <w:rPr>
          <w:rFonts w:hint="eastAsia" w:cs="宋体"/>
          <w:color w:val="000000"/>
          <w:spacing w:val="-1"/>
          <w:sz w:val="22"/>
          <w:szCs w:val="22"/>
          <w:highlight w:val="none"/>
          <w:lang w:eastAsia="zh-CN"/>
        </w:rPr>
        <w:t xml:space="preserve">费用包括船舶租赁费用、油费、维修费，船上配员工资，船舶停靠码头产生的码头费和技术人员上下船摆渡费，因船舶违规等问题产生罚款，税费，以及其它不可预见费用。</w:t>
      </w:r>
      <w:r>
        <w:rPr>
          <w:rFonts w:hint="eastAsia" w:cs="宋体"/>
          <w:color w:val="000000"/>
          <w:spacing w:val="-1"/>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2、服务费用：采取价格包干制，不再支付其他费用，报价不得超过最高限价。</w:t>
      </w:r>
      <w:r>
        <w:rPr>
          <w:rFonts w:hint="eastAsia" w:cs="宋体"/>
          <w:color w:val="000000"/>
          <w:sz w:val="22"/>
          <w:szCs w:val="22"/>
          <w:highlight w:val="none"/>
          <w:lang w:eastAsia="zh-CN"/>
        </w:rPr>
      </w:r>
      <w:r/>
    </w:p>
    <w:p>
      <w:pPr>
        <w:pStyle w:val="1286"/>
        <w:ind w:firstLine="442"/>
        <w:spacing w:line="360" w:lineRule="auto"/>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w:t>
      </w:r>
      <w:r>
        <w:rPr>
          <w:rFonts w:hint="eastAsia" w:ascii="宋体" w:hAnsi="宋体" w:cs="宋体"/>
          <w:b/>
          <w:color w:val="000000"/>
          <w:sz w:val="22"/>
          <w:szCs w:val="22"/>
          <w:highlight w:val="none"/>
          <w:lang w:val="en-US" w:eastAsia="zh-CN"/>
        </w:rPr>
        <w:t xml:space="preserve">1）</w:t>
      </w:r>
      <w:r>
        <w:rPr>
          <w:rFonts w:hint="eastAsia" w:ascii="宋体" w:hAnsi="宋体" w:cs="宋体"/>
          <w:b/>
          <w:color w:val="000000"/>
          <w:sz w:val="22"/>
          <w:szCs w:val="22"/>
          <w:highlight w:val="none"/>
          <w:lang w:eastAsia="zh-CN"/>
        </w:rPr>
        <w:t xml:space="preserve">供应商的报价不得高于相对应的最高限价，否则视为无效投标。</w:t>
      </w:r>
      <w:r>
        <w:rPr>
          <w:rFonts w:hint="eastAsia" w:ascii="宋体" w:hAnsi="宋体" w:cs="宋体"/>
          <w:b/>
          <w:color w:val="000000"/>
          <w:sz w:val="22"/>
          <w:szCs w:val="22"/>
          <w:highlight w:val="none"/>
          <w:lang w:eastAsia="zh-CN"/>
        </w:rPr>
      </w:r>
      <w:r/>
    </w:p>
    <w:p>
      <w:pPr>
        <w:pStyle w:val="1286"/>
        <w:ind w:firstLine="442"/>
        <w:spacing w:line="360" w:lineRule="auto"/>
        <w:rPr>
          <w:rFonts w:hint="eastAsia"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w:t>
      </w:r>
      <w:r>
        <w:rPr>
          <w:rFonts w:hint="eastAsia" w:ascii="宋体" w:hAnsi="宋体" w:cs="宋体"/>
          <w:b/>
          <w:color w:val="000000"/>
          <w:sz w:val="22"/>
          <w:szCs w:val="22"/>
          <w:highlight w:val="none"/>
          <w:lang w:val="en-US" w:eastAsia="zh-CN"/>
        </w:rPr>
        <w:t xml:space="preserve">2）</w:t>
      </w:r>
      <w:r>
        <w:rPr>
          <w:rFonts w:hint="eastAsia" w:ascii="宋体" w:hAnsi="宋体" w:cs="宋体"/>
          <w:b/>
          <w:color w:val="000000"/>
          <w:sz w:val="22"/>
          <w:szCs w:val="22"/>
          <w:highlight w:val="none"/>
          <w:lang w:eastAsia="zh-CN"/>
        </w:rPr>
        <w:t xml:space="preserve">全部服务的费用包含在合同价内。供应商在响应文件报价的单价须包含完成该项目发生的全部费用，合同期内采购人不再另行支付任何费用（含政策性调整的社会保险费</w:t>
      </w:r>
      <w:bookmarkStart w:id="46" w:name="第五章合同草案条款及格式"/>
      <w:r/>
      <w:bookmarkEnd w:id="46"/>
      <w:r>
        <w:rPr>
          <w:rFonts w:hint="eastAsia" w:ascii="宋体" w:hAnsi="宋体" w:cs="宋体"/>
          <w:b/>
          <w:color w:val="000000"/>
          <w:sz w:val="22"/>
          <w:szCs w:val="22"/>
          <w:highlight w:val="none"/>
          <w:lang w:eastAsia="zh-CN"/>
        </w:rPr>
        <w:t xml:space="preserve">用和住房公积金）。供应商根据采购人提供的价格参考表的内容及顺序作出报价。</w:t>
      </w:r>
      <w:r>
        <w:rPr>
          <w:rFonts w:hint="eastAsia" w:ascii="宋体" w:hAnsi="宋体" w:cs="宋体"/>
          <w:b/>
          <w:color w:val="000000"/>
          <w:sz w:val="22"/>
          <w:szCs w:val="22"/>
          <w:highlight w:val="none"/>
          <w:lang w:eastAsia="zh-CN"/>
        </w:rPr>
      </w:r>
      <w:r/>
    </w:p>
    <w:p>
      <w:pPr>
        <w:pStyle w:val="1288"/>
        <w:ind w:left="0" w:firstLine="442"/>
        <w:jc w:val="both"/>
        <w:spacing w:line="360" w:lineRule="auto"/>
        <w:rPr>
          <w:rFonts w:hint="eastAsia"/>
          <w:b/>
          <w:bCs/>
          <w:color w:val="000000"/>
          <w:sz w:val="22"/>
          <w:szCs w:val="22"/>
          <w:highlight w:val="none"/>
          <w:lang w:eastAsia="zh-CN"/>
        </w:rPr>
      </w:pPr>
      <w:r/>
      <w:bookmarkStart w:id="47" w:name="三、付款方式"/>
      <w:r/>
      <w:bookmarkEnd w:id="47"/>
      <w:r>
        <w:rPr>
          <w:rFonts w:hint="eastAsia"/>
          <w:b/>
          <w:bCs/>
          <w:color w:val="000000"/>
          <w:sz w:val="22"/>
          <w:szCs w:val="22"/>
          <w:highlight w:val="none"/>
          <w:lang w:eastAsia="zh-CN"/>
        </w:rPr>
        <w:t xml:space="preserve">（</w:t>
      </w:r>
      <w:r>
        <w:rPr>
          <w:rFonts w:hint="eastAsia"/>
          <w:b/>
          <w:bCs/>
          <w:color w:val="000000"/>
          <w:sz w:val="22"/>
          <w:szCs w:val="22"/>
          <w:highlight w:val="none"/>
          <w:lang w:val="en-US" w:eastAsia="zh-CN"/>
        </w:rPr>
        <w:t xml:space="preserve">二）</w:t>
      </w:r>
      <w:r>
        <w:rPr>
          <w:rFonts w:hint="eastAsia"/>
          <w:b/>
          <w:bCs/>
          <w:color w:val="000000"/>
          <w:sz w:val="22"/>
          <w:szCs w:val="22"/>
          <w:highlight w:val="none"/>
          <w:lang w:eastAsia="zh-CN"/>
        </w:rPr>
        <w:t xml:space="preserve">付款方式</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val="en-US" w:eastAsia="zh-CN"/>
        </w:rPr>
        <w:t xml:space="preserve">1、</w:t>
      </w:r>
      <w:r>
        <w:rPr>
          <w:rFonts w:hint="eastAsia" w:cs="宋体"/>
          <w:color w:val="000000"/>
          <w:sz w:val="22"/>
          <w:szCs w:val="22"/>
          <w:highlight w:val="none"/>
          <w:lang w:eastAsia="zh-CN"/>
        </w:rPr>
        <w:t xml:space="preserve">合同签订生效后 10 日内，采购人向成交供应商支付合同总价的50%作为预付款；</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val="en-US" w:eastAsia="zh-CN"/>
        </w:rPr>
        <w:t xml:space="preserve">2、</w:t>
      </w:r>
      <w:r>
        <w:rPr>
          <w:rFonts w:hint="eastAsia" w:cs="宋体"/>
          <w:color w:val="000000"/>
          <w:sz w:val="22"/>
          <w:szCs w:val="22"/>
          <w:highlight w:val="none"/>
          <w:lang w:eastAsia="zh-CN"/>
        </w:rPr>
        <w:t xml:space="preserve">实际结算金额超过预付款后，按实际工作量据实结算方式进行支付；</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val="en-US" w:eastAsia="zh-CN"/>
        </w:rPr>
        <w:t xml:space="preserve">3、</w:t>
      </w:r>
      <w:r>
        <w:rPr>
          <w:rFonts w:hint="eastAsia" w:cs="宋体"/>
          <w:color w:val="000000"/>
          <w:sz w:val="22"/>
          <w:szCs w:val="22"/>
          <w:highlight w:val="none"/>
          <w:lang w:eastAsia="zh-CN"/>
        </w:rPr>
        <w:t xml:space="preserve">合同内容完成且经采购方校核无误后 30 日内，采购人向成交供应商支付合同余款。</w:t>
      </w:r>
      <w:r>
        <w:rPr>
          <w:rFonts w:hint="eastAsia" w:cs="宋体"/>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每次支付前提供经双方确定结算金额的等额增值税发票，工作量确认单或结算单。收款方、出具发票方、合同乙方均必须与成交供应商名称一致。</w:t>
      </w:r>
      <w:r>
        <w:rPr>
          <w:rFonts w:hint="eastAsia" w:cs="宋体"/>
          <w:color w:val="000000"/>
          <w:sz w:val="22"/>
          <w:szCs w:val="22"/>
          <w:highlight w:val="none"/>
          <w:lang w:eastAsia="zh-CN"/>
        </w:rPr>
      </w:r>
      <w:r/>
    </w:p>
    <w:p>
      <w:pPr>
        <w:pStyle w:val="1300"/>
        <w:ind w:left="0" w:firstLine="442"/>
        <w:spacing w:before="0" w:line="360" w:lineRule="auto"/>
        <w:rPr>
          <w:rFonts w:hint="eastAsia" w:cs="宋体"/>
          <w:b/>
          <w:color w:val="000000"/>
          <w:sz w:val="22"/>
          <w:szCs w:val="22"/>
          <w:highlight w:val="none"/>
          <w:lang w:eastAsia="zh-CN"/>
        </w:rPr>
      </w:pPr>
      <w:r>
        <w:rPr>
          <w:rFonts w:hint="eastAsia" w:cs="宋体"/>
          <w:b/>
          <w:color w:val="000000"/>
          <w:sz w:val="22"/>
          <w:szCs w:val="22"/>
          <w:highlight w:val="none"/>
          <w:lang w:eastAsia="zh-CN"/>
        </w:rPr>
        <w:t xml:space="preserve">注：签订合同时，供应商明确表示无需预付款或者主动要求降低预付款比例的，采购单位可不适用前述规定。</w:t>
      </w:r>
      <w:r>
        <w:rPr>
          <w:rFonts w:hint="eastAsia" w:cs="宋体"/>
          <w:b/>
          <w:color w:val="000000"/>
          <w:sz w:val="22"/>
          <w:szCs w:val="22"/>
          <w:highlight w:val="none"/>
          <w:lang w:eastAsia="zh-CN"/>
        </w:rPr>
      </w:r>
      <w:r/>
    </w:p>
    <w:p>
      <w:pPr>
        <w:pStyle w:val="1288"/>
        <w:ind w:left="0" w:firstLine="442"/>
        <w:jc w:val="both"/>
        <w:spacing w:line="360" w:lineRule="auto"/>
        <w:rPr>
          <w:rFonts w:hint="eastAsia"/>
          <w:b/>
          <w:bCs/>
          <w:color w:val="000000"/>
          <w:sz w:val="22"/>
          <w:szCs w:val="22"/>
          <w:highlight w:val="none"/>
          <w:lang w:eastAsia="zh-CN"/>
        </w:rPr>
      </w:pPr>
      <w:r>
        <w:rPr>
          <w:rFonts w:hint="eastAsia"/>
          <w:b/>
          <w:bCs/>
          <w:color w:val="000000"/>
          <w:sz w:val="22"/>
          <w:szCs w:val="22"/>
          <w:highlight w:val="none"/>
          <w:lang w:eastAsia="zh-CN"/>
        </w:rPr>
        <w:t xml:space="preserve">（</w:t>
      </w:r>
      <w:r>
        <w:rPr>
          <w:rFonts w:hint="eastAsia"/>
          <w:b/>
          <w:bCs/>
          <w:color w:val="000000"/>
          <w:sz w:val="22"/>
          <w:szCs w:val="22"/>
          <w:highlight w:val="none"/>
          <w:lang w:val="en-US" w:eastAsia="zh-CN"/>
        </w:rPr>
        <w:t xml:space="preserve">三）</w:t>
      </w:r>
      <w:r>
        <w:rPr>
          <w:rFonts w:hint="eastAsia"/>
          <w:b/>
          <w:bCs/>
          <w:color w:val="000000"/>
          <w:sz w:val="22"/>
          <w:szCs w:val="22"/>
          <w:highlight w:val="none"/>
          <w:lang w:eastAsia="zh-CN"/>
        </w:rPr>
        <w:t xml:space="preserve">结算方式</w:t>
      </w:r>
      <w:r>
        <w:rPr>
          <w:rFonts w:hint="eastAsia"/>
          <w:b/>
          <w:bCs/>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本次船舶租赁按照实际作业测量测线长度进行结算，</w:t>
      </w:r>
      <w:r>
        <w:rPr>
          <w:rFonts w:hint="eastAsia" w:ascii="宋体" w:hAnsi="宋体" w:cs="宋体"/>
          <w:color w:val="000000"/>
          <w:sz w:val="22"/>
          <w:szCs w:val="22"/>
          <w:highlight w:val="none"/>
          <w:lang w:eastAsia="zh-CN"/>
        </w:rPr>
        <w:t xml:space="preserve">测量长度</w:t>
      </w:r>
      <w:r>
        <w:rPr>
          <w:rFonts w:hint="eastAsia" w:ascii="宋体" w:hAnsi="宋体" w:cs="宋体"/>
          <w:color w:val="000000"/>
          <w:sz w:val="22"/>
          <w:szCs w:val="22"/>
          <w:highlight w:val="none"/>
          <w:lang w:val="en-US" w:eastAsia="zh-CN"/>
        </w:rPr>
        <w:t xml:space="preserve">单价按成交单价，</w:t>
      </w:r>
      <w:r>
        <w:rPr>
          <w:rFonts w:hint="eastAsia" w:cs="宋体"/>
          <w:color w:val="000000"/>
          <w:sz w:val="22"/>
          <w:szCs w:val="22"/>
          <w:highlight w:val="none"/>
          <w:lang w:eastAsia="zh-CN"/>
        </w:rPr>
        <w:t xml:space="preserve">具体如下：</w:t>
      </w:r>
      <w:r>
        <w:rPr>
          <w:rFonts w:hint="eastAsia" w:cs="宋体"/>
          <w:color w:val="000000"/>
          <w:sz w:val="22"/>
          <w:szCs w:val="22"/>
          <w:highlight w:val="none"/>
          <w:lang w:eastAsia="zh-CN"/>
        </w:rPr>
      </w:r>
      <w:r/>
    </w:p>
    <w:tbl>
      <w:tblPr>
        <w:tblW w:w="8719" w:type="dxa"/>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19"/>
        <w:gridCol w:w="2054"/>
        <w:gridCol w:w="3846"/>
      </w:tblGrid>
      <w:tr>
        <w:trPr>
          <w:trHeight w:val="330"/>
        </w:trPr>
        <w:tc>
          <w:tcPr>
            <w:tcW w:w="2819"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船舶类型</w:t>
            </w:r>
            <w:r>
              <w:rPr>
                <w:rFonts w:ascii="宋体" w:hAnsi="宋体" w:cs="宋体"/>
                <w:color w:val="000000"/>
                <w:sz w:val="22"/>
                <w:szCs w:val="22"/>
                <w:highlight w:val="none"/>
                <w:lang w:eastAsia="zh-CN"/>
              </w:rPr>
            </w:r>
            <w:r/>
          </w:p>
        </w:tc>
        <w:tc>
          <w:tcPr>
            <w:tcW w:w="2054"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船长（米）</w:t>
            </w:r>
            <w:r>
              <w:rPr>
                <w:rFonts w:ascii="宋体" w:hAnsi="宋体" w:cs="宋体"/>
                <w:color w:val="000000"/>
                <w:sz w:val="22"/>
                <w:szCs w:val="22"/>
                <w:highlight w:val="none"/>
                <w:lang w:eastAsia="zh-CN"/>
              </w:rPr>
            </w:r>
            <w:r/>
          </w:p>
        </w:tc>
        <w:tc>
          <w:tcPr>
            <w:tcW w:w="3846"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测量长度单价限价（元/千米）</w:t>
            </w:r>
            <w:r>
              <w:rPr>
                <w:rFonts w:ascii="宋体" w:hAnsi="宋体" w:cs="宋体"/>
                <w:color w:val="000000"/>
                <w:sz w:val="22"/>
                <w:szCs w:val="22"/>
                <w:highlight w:val="none"/>
                <w:lang w:eastAsia="zh-CN"/>
              </w:rPr>
            </w:r>
            <w:r/>
          </w:p>
        </w:tc>
      </w:tr>
      <w:tr>
        <w:trPr>
          <w:trHeight w:val="338"/>
        </w:trPr>
        <w:tc>
          <w:tcPr>
            <w:tcW w:w="2819"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交通船或工程运维船</w:t>
            </w:r>
            <w:r>
              <w:rPr>
                <w:rFonts w:ascii="宋体" w:hAnsi="宋体" w:cs="宋体"/>
                <w:color w:val="000000"/>
                <w:sz w:val="22"/>
                <w:szCs w:val="22"/>
                <w:highlight w:val="none"/>
                <w:lang w:eastAsia="zh-CN"/>
              </w:rPr>
            </w:r>
            <w:r/>
          </w:p>
        </w:tc>
        <w:tc>
          <w:tcPr>
            <w:tcW w:w="2054"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船长≥30</w:t>
            </w:r>
            <w:r>
              <w:rPr>
                <w:rFonts w:ascii="宋体" w:hAnsi="宋体" w:cs="宋体"/>
                <w:color w:val="000000"/>
                <w:sz w:val="22"/>
                <w:szCs w:val="22"/>
                <w:highlight w:val="none"/>
                <w:lang w:eastAsia="zh-CN"/>
              </w:rPr>
            </w:r>
            <w:r/>
          </w:p>
        </w:tc>
        <w:tc>
          <w:tcPr>
            <w:tcW w:w="3846" w:type="dxa"/>
            <w:vAlign w:val="center"/>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162</w:t>
            </w:r>
            <w:r>
              <w:rPr>
                <w:rFonts w:ascii="宋体" w:hAnsi="宋体" w:cs="宋体"/>
                <w:color w:val="000000"/>
                <w:sz w:val="22"/>
                <w:szCs w:val="22"/>
                <w:highlight w:val="none"/>
                <w:lang w:eastAsia="zh-CN"/>
              </w:rPr>
            </w:r>
            <w:r/>
          </w:p>
        </w:tc>
      </w:tr>
    </w:tbl>
    <w:p>
      <w:pPr>
        <w:pStyle w:val="1286"/>
        <w:ind w:firstLine="442"/>
        <w:spacing w:line="360" w:lineRule="auto"/>
        <w:rPr>
          <w:rFonts w:ascii="宋体" w:hAnsi="宋体" w:cs="宋体"/>
          <w:b/>
          <w:color w:val="000000"/>
          <w:sz w:val="22"/>
          <w:szCs w:val="22"/>
          <w:highlight w:val="none"/>
          <w:lang w:eastAsia="zh-CN"/>
        </w:rPr>
      </w:pPr>
      <w:r>
        <w:rPr>
          <w:rFonts w:hint="eastAsia" w:ascii="宋体" w:hAnsi="宋体" w:cs="宋体"/>
          <w:b/>
          <w:color w:val="000000"/>
          <w:sz w:val="22"/>
          <w:szCs w:val="22"/>
          <w:highlight w:val="none"/>
          <w:lang w:eastAsia="zh-CN"/>
        </w:rPr>
        <w:t xml:space="preserve">注：超出对应限价的报价做无效标处理。</w:t>
      </w:r>
      <w:r>
        <w:rPr>
          <w:rFonts w:ascii="宋体" w:hAnsi="宋体" w:cs="宋体"/>
          <w:b/>
          <w:color w:val="000000"/>
          <w:sz w:val="22"/>
          <w:szCs w:val="22"/>
          <w:highlight w:val="none"/>
          <w:lang w:eastAsia="zh-CN"/>
        </w:rPr>
      </w:r>
      <w:r/>
    </w:p>
    <w:p>
      <w:pPr>
        <w:pStyle w:val="1288"/>
        <w:ind w:left="0"/>
        <w:jc w:val="center"/>
        <w:spacing w:line="360" w:lineRule="auto"/>
        <w:rPr>
          <w:rFonts w:hint="eastAsia" w:ascii="宋体" w:hAnsi="宋体" w:eastAsia="宋体" w:cs="宋体"/>
          <w:b w:val="0"/>
          <w:color w:val="000000"/>
          <w:sz w:val="24"/>
          <w:szCs w:val="24"/>
          <w:highlight w:val="none"/>
          <w:lang w:val="zh-CN" w:eastAsia="zh-CN"/>
        </w:rPr>
      </w:pPr>
      <w:r>
        <w:rPr>
          <w:rFonts w:hint="eastAsia" w:ascii="宋体" w:hAnsi="宋体" w:eastAsia="宋体" w:cs="宋体"/>
          <w:b w:val="0"/>
          <w:color w:val="000000"/>
          <w:sz w:val="24"/>
          <w:szCs w:val="24"/>
          <w:highlight w:val="none"/>
          <w:lang w:val="zh-CN" w:eastAsia="zh-CN"/>
        </w:rPr>
      </w:r>
      <w:r/>
    </w:p>
    <w:p>
      <w:pPr>
        <w:pStyle w:val="1286"/>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r>
      <w:r/>
    </w:p>
    <w:p>
      <w:pPr>
        <w:pStyle w:val="1306"/>
        <w:rPr>
          <w:rFonts w:hint="eastAsia" w:ascii="宋体" w:hAnsi="宋体" w:eastAsia="宋体" w:cs="宋体"/>
          <w:b/>
          <w:color w:val="000000"/>
          <w:sz w:val="24"/>
          <w:szCs w:val="24"/>
          <w:highlight w:val="none"/>
          <w:lang w:val="zh-CN" w:eastAsia="zh-CN"/>
        </w:rPr>
      </w:pPr>
      <w:r>
        <w:rPr>
          <w:rFonts w:hint="eastAsia" w:ascii="宋体" w:hAnsi="宋体" w:eastAsia="宋体" w:cs="宋体"/>
          <w:b/>
          <w:color w:val="000000"/>
          <w:sz w:val="24"/>
          <w:szCs w:val="24"/>
          <w:highlight w:val="none"/>
          <w:lang w:val="zh-CN" w:eastAsia="zh-CN"/>
        </w:rPr>
      </w:r>
      <w:r/>
    </w:p>
    <w:p>
      <w:pPr>
        <w:pStyle w:val="1288"/>
        <w:ind w:left="0"/>
        <w:jc w:val="center"/>
        <w:spacing w:line="360" w:lineRule="auto"/>
        <w:rPr>
          <w:rStyle w:val="1293"/>
          <w:rFonts w:hint="eastAsia"/>
          <w:color w:val="000000"/>
          <w:highlight w:val="none"/>
          <w:lang w:val="zh-CN" w:eastAsia="zh-CN"/>
        </w:rPr>
      </w:pPr>
      <w:r/>
      <w:bookmarkStart w:id="48" w:name="_Toc23116"/>
      <w:r>
        <w:rPr>
          <w:rStyle w:val="1293"/>
          <w:rFonts w:hint="eastAsia"/>
          <w:color w:val="000000"/>
          <w:highlight w:val="none"/>
          <w:lang w:val="zh-CN" w:eastAsia="zh-CN"/>
        </w:rPr>
        <w:t xml:space="preserve">第五章</w:t>
      </w:r>
      <w:r>
        <w:rPr>
          <w:rStyle w:val="1293"/>
          <w:rFonts w:hint="eastAsia"/>
          <w:color w:val="000000"/>
          <w:highlight w:val="none"/>
          <w:lang w:val="en-US" w:eastAsia="zh-CN"/>
        </w:rPr>
        <w:t xml:space="preserve"> </w:t>
      </w:r>
      <w:r>
        <w:rPr>
          <w:rStyle w:val="1293"/>
          <w:rFonts w:hint="eastAsia"/>
          <w:color w:val="000000"/>
          <w:highlight w:val="none"/>
          <w:lang w:val="zh-CN" w:eastAsia="zh-CN"/>
        </w:rPr>
        <w:t xml:space="preserve">合同草案条款及格式</w:t>
      </w:r>
      <w:bookmarkEnd w:id="48"/>
      <w:r>
        <w:rPr>
          <w:rStyle w:val="1293"/>
          <w:rFonts w:hint="eastAsia"/>
          <w:color w:val="000000"/>
          <w:highlight w:val="none"/>
          <w:lang w:val="zh-CN" w:eastAsia="zh-CN"/>
        </w:rPr>
      </w:r>
      <w:r/>
    </w:p>
    <w:p>
      <w:pPr>
        <w:pStyle w:val="1341"/>
        <w:ind w:firstLine="0"/>
        <w:rPr>
          <w:rFonts w:hint="eastAsia"/>
          <w:b/>
          <w:bCs/>
          <w:color w:val="000000"/>
          <w:highlight w:val="none"/>
          <w:u w:val="single"/>
        </w:rPr>
      </w:pPr>
      <w:r/>
      <w:bookmarkStart w:id="49" w:name="_Toc16938559"/>
      <w:r/>
      <w:bookmarkStart w:id="50" w:name="_Toc20823315"/>
      <w:r/>
      <w:bookmarkStart w:id="51" w:name="_Toc513029243"/>
      <w:r>
        <w:rPr>
          <w:rFonts w:hint="eastAsia"/>
          <w:b/>
          <w:bCs/>
          <w:color w:val="000000"/>
          <w:highlight w:val="none"/>
          <w:u w:val="single"/>
        </w:rPr>
        <w:t xml:space="preserve">说明：本合同文本为</w:t>
      </w:r>
      <w:r>
        <w:rPr>
          <w:rFonts w:hint="eastAsia"/>
          <w:b/>
          <w:bCs/>
          <w:color w:val="000000"/>
          <w:highlight w:val="none"/>
          <w:u w:val="single"/>
          <w:lang w:eastAsia="zh-CN"/>
        </w:rPr>
        <w:t xml:space="preserve">采购人</w:t>
      </w:r>
      <w:r>
        <w:rPr>
          <w:rFonts w:hint="eastAsia"/>
          <w:b/>
          <w:bCs/>
          <w:color w:val="000000"/>
          <w:highlight w:val="none"/>
          <w:u w:val="single"/>
        </w:rPr>
        <w:t xml:space="preserve">与</w:t>
      </w:r>
      <w:r>
        <w:rPr>
          <w:rFonts w:hint="eastAsia"/>
          <w:b/>
          <w:bCs/>
          <w:color w:val="000000"/>
          <w:highlight w:val="none"/>
          <w:u w:val="single"/>
          <w:lang w:eastAsia="zh-CN"/>
        </w:rPr>
        <w:t xml:space="preserve">成交人</w:t>
      </w:r>
      <w:r>
        <w:rPr>
          <w:rFonts w:hint="eastAsia"/>
          <w:b/>
          <w:bCs/>
          <w:color w:val="000000"/>
          <w:highlight w:val="none"/>
          <w:u w:val="single"/>
        </w:rPr>
        <w:t xml:space="preserve">需要签订的正式文本，除将</w:t>
      </w:r>
      <w:r>
        <w:rPr>
          <w:rFonts w:hint="eastAsia"/>
          <w:b/>
          <w:bCs/>
          <w:color w:val="000000"/>
          <w:highlight w:val="none"/>
          <w:u w:val="single"/>
          <w:lang w:val="en-US" w:eastAsia="zh-CN"/>
        </w:rPr>
        <w:t xml:space="preserve">采购</w:t>
      </w:r>
      <w:r>
        <w:rPr>
          <w:rFonts w:hint="eastAsia"/>
          <w:b/>
          <w:bCs/>
          <w:color w:val="000000"/>
          <w:highlight w:val="none"/>
          <w:u w:val="single"/>
        </w:rPr>
        <w:t xml:space="preserve">结果内容逐项填入外，其他已填写内容不得更改。各</w:t>
      </w:r>
      <w:r>
        <w:rPr>
          <w:rFonts w:hint="eastAsia"/>
          <w:b/>
          <w:bCs/>
          <w:color w:val="000000"/>
          <w:highlight w:val="none"/>
          <w:u w:val="single"/>
          <w:lang w:val="en-US" w:eastAsia="zh-CN"/>
        </w:rPr>
        <w:t xml:space="preserve">供应商</w:t>
      </w:r>
      <w:r>
        <w:rPr>
          <w:rFonts w:hint="eastAsia"/>
          <w:b/>
          <w:bCs/>
          <w:color w:val="000000"/>
          <w:highlight w:val="none"/>
          <w:u w:val="single"/>
        </w:rPr>
        <w:t xml:space="preserve">应对本合同文本中的条款全部响应，如有偏离需在商务偏离表中注明。</w:t>
      </w:r>
      <w:r>
        <w:rPr>
          <w:rFonts w:hint="eastAsia"/>
          <w:b/>
          <w:bCs/>
          <w:color w:val="000000"/>
          <w:highlight w:val="none"/>
          <w:u w:val="single"/>
        </w:rPr>
      </w:r>
      <w:r/>
    </w:p>
    <w:p>
      <w:pPr>
        <w:pStyle w:val="1341"/>
        <w:ind w:firstLine="0"/>
        <w:rPr>
          <w:rFonts w:hint="eastAsia"/>
          <w:b/>
          <w:bCs/>
          <w:color w:val="000000"/>
          <w:highlight w:val="none"/>
          <w:u w:val="single"/>
        </w:rPr>
      </w:pPr>
      <w:r>
        <w:rPr>
          <w:rFonts w:hint="eastAsia"/>
          <w:b/>
          <w:bCs/>
          <w:color w:val="000000"/>
          <w:highlight w:val="none"/>
          <w:u w:val="single"/>
        </w:rPr>
      </w:r>
      <w:r/>
    </w:p>
    <w:p>
      <w:pPr>
        <w:pStyle w:val="1342"/>
        <w:ind w:firstLine="0"/>
        <w:jc w:val="center"/>
        <w:spacing w:before="240" w:after="0" w:line="240" w:lineRule="auto"/>
        <w:rPr>
          <w:b/>
          <w:color w:val="000000"/>
          <w:sz w:val="72"/>
          <w:szCs w:val="72"/>
          <w:highlight w:val="none"/>
          <w:lang w:eastAsia="zh-CN"/>
        </w:rPr>
      </w:pPr>
      <w:r>
        <w:rPr>
          <w:rFonts w:hint="eastAsia"/>
          <w:b/>
          <w:color w:val="000000"/>
          <w:sz w:val="72"/>
          <w:szCs w:val="72"/>
          <w:highlight w:val="none"/>
          <w:lang w:eastAsia="zh-CN"/>
        </w:rPr>
        <w:t xml:space="preserve">采购合同</w:t>
      </w:r>
      <w:r>
        <w:rPr>
          <w:b/>
          <w:color w:val="000000"/>
          <w:sz w:val="72"/>
          <w:szCs w:val="72"/>
          <w:highlight w:val="none"/>
          <w:lang w:eastAsia="zh-CN"/>
        </w:rPr>
      </w:r>
      <w:r/>
    </w:p>
    <w:p>
      <w:pPr>
        <w:pStyle w:val="1286"/>
        <w:jc w:val="center"/>
        <w:rPr>
          <w:rFonts w:hint="eastAsia"/>
          <w:b/>
          <w:bCs/>
          <w:color w:val="000000"/>
          <w:sz w:val="52"/>
          <w:szCs w:val="20"/>
          <w:highlight w:val="none"/>
          <w:lang w:eastAsia="zh-CN"/>
        </w:rPr>
      </w:pPr>
      <w:r>
        <w:rPr>
          <w:rFonts w:hint="eastAsia"/>
          <w:b/>
          <w:bCs/>
          <w:color w:val="000000"/>
          <w:sz w:val="52"/>
          <w:szCs w:val="20"/>
          <w:highlight w:val="none"/>
          <w:lang w:eastAsia="zh-CN"/>
        </w:rPr>
      </w:r>
      <w:r/>
    </w:p>
    <w:p>
      <w:pPr>
        <w:pStyle w:val="1286"/>
        <w:rPr>
          <w:rFonts w:hint="eastAsia"/>
          <w:b/>
          <w:bCs/>
          <w:color w:val="000000"/>
          <w:sz w:val="28"/>
          <w:szCs w:val="28"/>
          <w:highlight w:val="none"/>
          <w:lang w:eastAsia="zh-CN"/>
        </w:rPr>
      </w:pPr>
      <w:r>
        <w:rPr>
          <w:rFonts w:hint="eastAsia"/>
          <w:b/>
          <w:bCs/>
          <w:color w:val="000000"/>
          <w:sz w:val="28"/>
          <w:szCs w:val="28"/>
          <w:highlight w:val="none"/>
          <w:lang w:eastAsia="zh-CN"/>
        </w:rPr>
      </w:r>
      <w:r/>
    </w:p>
    <w:p>
      <w:pPr>
        <w:pStyle w:val="1286"/>
        <w:rPr>
          <w:rFonts w:hint="eastAsia"/>
          <w:b/>
          <w:bCs/>
          <w:color w:val="000000"/>
          <w:sz w:val="28"/>
          <w:szCs w:val="28"/>
          <w:highlight w:val="none"/>
          <w:lang w:eastAsia="zh-CN"/>
        </w:rPr>
      </w:pPr>
      <w:r>
        <w:rPr>
          <w:rFonts w:hint="eastAsia"/>
          <w:b/>
          <w:bCs/>
          <w:color w:val="000000"/>
          <w:sz w:val="28"/>
          <w:szCs w:val="28"/>
          <w:highlight w:val="none"/>
          <w:lang w:eastAsia="zh-CN"/>
        </w:rPr>
      </w:r>
      <w:r/>
    </w:p>
    <w:p>
      <w:pPr>
        <w:pStyle w:val="1286"/>
        <w:rPr>
          <w:rFonts w:hint="eastAsia"/>
          <w:color w:val="000000"/>
          <w:sz w:val="28"/>
          <w:szCs w:val="28"/>
          <w:highlight w:val="none"/>
          <w:lang w:eastAsia="zh-CN"/>
        </w:rPr>
      </w:pPr>
      <w:r>
        <w:rPr>
          <w:rFonts w:hint="eastAsia"/>
          <w:color w:val="000000"/>
          <w:sz w:val="28"/>
          <w:szCs w:val="28"/>
          <w:highlight w:val="none"/>
          <w:lang w:eastAsia="zh-CN"/>
        </w:rPr>
      </w:r>
      <w:r/>
    </w:p>
    <w:p>
      <w:pPr>
        <w:pStyle w:val="1286"/>
        <w:rPr>
          <w:rFonts w:hint="eastAsia"/>
          <w:color w:val="000000"/>
          <w:sz w:val="28"/>
          <w:szCs w:val="28"/>
          <w:highlight w:val="none"/>
          <w:lang w:eastAsia="zh-CN"/>
        </w:rPr>
      </w:pPr>
      <w:r>
        <w:rPr>
          <w:rFonts w:hint="eastAsia"/>
          <w:color w:val="000000"/>
          <w:sz w:val="28"/>
          <w:szCs w:val="28"/>
          <w:highlight w:val="none"/>
          <w:lang w:eastAsia="zh-CN"/>
        </w:rPr>
      </w:r>
      <w:r/>
    </w:p>
    <w:p>
      <w:pPr>
        <w:pStyle w:val="1286"/>
        <w:ind w:left="2879" w:hanging="1600"/>
        <w:spacing w:after="120"/>
        <w:widowControl/>
        <w:rPr>
          <w:rFonts w:ascii="宋体" w:hAnsi="宋体" w:cs="宋体"/>
          <w:color w:val="000000"/>
          <w:sz w:val="32"/>
          <w:szCs w:val="32"/>
          <w:highlight w:val="none"/>
          <w:u w:val="single"/>
          <w:lang w:eastAsia="zh-CN"/>
        </w:rPr>
      </w:pPr>
      <w:r>
        <w:rPr>
          <w:rFonts w:hint="eastAsia" w:ascii="宋体" w:hAnsi="宋体" w:cs="宋体"/>
          <w:color w:val="000000"/>
          <w:sz w:val="32"/>
          <w:szCs w:val="32"/>
          <w:highlight w:val="none"/>
          <w:lang w:eastAsia="zh-CN"/>
        </w:rPr>
        <w:t xml:space="preserve">项目名称：</w:t>
      </w:r>
      <w:r>
        <w:rPr>
          <w:rFonts w:hint="eastAsia" w:ascii="宋体" w:hAnsi="宋体" w:cs="宋体"/>
          <w:color w:val="000000"/>
          <w:sz w:val="32"/>
          <w:szCs w:val="32"/>
          <w:highlight w:val="none"/>
          <w:u w:val="single"/>
          <w:lang w:eastAsia="zh-CN"/>
        </w:rPr>
        <w:t xml:space="preserve">2026年度江苏部分省管海域水下</w:t>
      </w:r>
      <w:r>
        <w:rPr>
          <w:rFonts w:ascii="宋体" w:hAnsi="宋体" w:cs="宋体"/>
          <w:color w:val="000000"/>
          <w:sz w:val="32"/>
          <w:szCs w:val="32"/>
          <w:highlight w:val="none"/>
          <w:u w:val="single"/>
          <w:lang w:eastAsia="zh-CN"/>
        </w:rPr>
      </w:r>
      <w:r/>
    </w:p>
    <w:p>
      <w:pPr>
        <w:pStyle w:val="1286"/>
        <w:ind w:left="2875"/>
        <w:spacing w:after="120"/>
        <w:widowControl/>
        <w:rPr>
          <w:rFonts w:ascii="宋体" w:hAnsi="宋体" w:cs="宋体"/>
          <w:color w:val="000000"/>
          <w:sz w:val="32"/>
          <w:szCs w:val="32"/>
          <w:highlight w:val="none"/>
          <w:u w:val="single"/>
          <w:lang w:eastAsia="zh-CN"/>
        </w:rPr>
      </w:pPr>
      <w:r>
        <w:rPr>
          <w:rFonts w:hint="eastAsia" w:ascii="宋体" w:hAnsi="宋体" w:cs="宋体"/>
          <w:color w:val="000000"/>
          <w:sz w:val="32"/>
          <w:szCs w:val="32"/>
          <w:highlight w:val="none"/>
          <w:u w:val="single"/>
          <w:lang w:eastAsia="zh-CN"/>
        </w:rPr>
        <w:t xml:space="preserve">地理信息数据获取船舶租赁     </w:t>
      </w:r>
      <w:r>
        <w:rPr>
          <w:rFonts w:ascii="宋体" w:hAnsi="宋体" w:cs="宋体"/>
          <w:color w:val="000000"/>
          <w:sz w:val="32"/>
          <w:szCs w:val="32"/>
          <w:highlight w:val="none"/>
          <w:u w:val="single"/>
          <w:lang w:eastAsia="zh-CN"/>
        </w:rPr>
      </w:r>
      <w:r/>
    </w:p>
    <w:p>
      <w:pPr>
        <w:pStyle w:val="1286"/>
        <w:ind w:firstLine="1280"/>
        <w:spacing w:after="120"/>
        <w:widowControl/>
        <w:rPr>
          <w:rFonts w:ascii="宋体" w:hAnsi="宋体" w:cs="宋体"/>
          <w:color w:val="000000"/>
          <w:sz w:val="32"/>
          <w:szCs w:val="32"/>
          <w:highlight w:val="none"/>
          <w:u w:val="single"/>
          <w:lang w:eastAsia="zh-CN"/>
        </w:rPr>
      </w:pPr>
      <w:r>
        <w:rPr>
          <w:rFonts w:hint="eastAsia" w:ascii="宋体" w:hAnsi="宋体" w:cs="宋体"/>
          <w:color w:val="000000"/>
          <w:sz w:val="32"/>
          <w:szCs w:val="32"/>
          <w:highlight w:val="none"/>
          <w:lang w:eastAsia="zh-CN"/>
        </w:rPr>
        <w:t xml:space="preserve">合同编号：</w:t>
      </w:r>
      <w:r>
        <w:rPr>
          <w:rFonts w:hint="eastAsia" w:ascii="宋体" w:hAnsi="宋体"/>
          <w:bCs/>
          <w:color w:val="000000"/>
          <w:sz w:val="32"/>
          <w:szCs w:val="32"/>
          <w:highlight w:val="none"/>
          <w:u w:val="single"/>
          <w:lang w:eastAsia="zh-CN"/>
        </w:rPr>
        <w:t xml:space="preserve">                             </w:t>
      </w:r>
      <w:r>
        <w:rPr>
          <w:rFonts w:ascii="宋体" w:hAnsi="宋体" w:cs="宋体"/>
          <w:color w:val="000000"/>
          <w:sz w:val="32"/>
          <w:szCs w:val="32"/>
          <w:highlight w:val="none"/>
          <w:u w:val="singl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rPr>
          <w:rFonts w:hint="eastAsia"/>
          <w:color w:val="000000"/>
          <w:szCs w:val="20"/>
          <w:highlight w:val="none"/>
          <w:lang w:eastAsia="zh-CN"/>
        </w:rPr>
      </w:pPr>
      <w:r>
        <w:rPr>
          <w:rFonts w:hint="eastAsia"/>
          <w:color w:val="000000"/>
          <w:szCs w:val="20"/>
          <w:highlight w:val="none"/>
          <w:lang w:eastAsia="zh-CN"/>
        </w:rPr>
      </w:r>
      <w:r/>
    </w:p>
    <w:p>
      <w:pPr>
        <w:pStyle w:val="1286"/>
        <w:ind w:firstLine="1198"/>
        <w:spacing w:line="360" w:lineRule="auto"/>
        <w:rPr>
          <w:bCs/>
          <w:color w:val="000000"/>
          <w:sz w:val="28"/>
          <w:szCs w:val="28"/>
          <w:highlight w:val="none"/>
          <w:u w:val="single"/>
          <w:lang w:eastAsia="zh-CN"/>
        </w:rPr>
      </w:pPr>
      <w:r>
        <w:rPr>
          <w:rFonts w:hint="eastAsia"/>
          <w:bCs/>
          <w:color w:val="000000"/>
          <w:sz w:val="28"/>
          <w:szCs w:val="28"/>
          <w:highlight w:val="none"/>
          <w:lang w:eastAsia="zh-CN"/>
        </w:rPr>
        <w:t xml:space="preserve">甲        方：</w:t>
      </w:r>
      <w:r>
        <w:rPr>
          <w:rFonts w:hint="eastAsia"/>
          <w:bCs/>
          <w:color w:val="000000"/>
          <w:sz w:val="28"/>
          <w:szCs w:val="28"/>
          <w:highlight w:val="none"/>
          <w:u w:val="single"/>
          <w:lang w:eastAsia="zh-CN"/>
        </w:rPr>
        <w:t xml:space="preserve">江苏省测绘工程院   </w:t>
      </w:r>
      <w:r>
        <w:rPr>
          <w:bCs/>
          <w:color w:val="000000"/>
          <w:sz w:val="28"/>
          <w:szCs w:val="28"/>
          <w:highlight w:val="none"/>
          <w:u w:val="single"/>
          <w:lang w:eastAsia="zh-CN"/>
        </w:rPr>
      </w:r>
      <w:r/>
    </w:p>
    <w:p>
      <w:pPr>
        <w:pStyle w:val="1286"/>
        <w:ind w:firstLine="1198"/>
        <w:spacing w:line="360" w:lineRule="auto"/>
        <w:widowControl/>
        <w:rPr>
          <w:bCs/>
          <w:color w:val="000000"/>
          <w:sz w:val="28"/>
          <w:szCs w:val="28"/>
          <w:highlight w:val="none"/>
          <w:u w:val="single"/>
          <w:lang w:eastAsia="zh-CN"/>
        </w:rPr>
      </w:pPr>
      <w:r>
        <w:rPr>
          <w:rFonts w:hint="eastAsia"/>
          <w:bCs/>
          <w:color w:val="000000"/>
          <w:sz w:val="28"/>
          <w:szCs w:val="28"/>
          <w:highlight w:val="none"/>
          <w:lang w:eastAsia="zh-CN"/>
        </w:rPr>
        <w:t xml:space="preserve">乙        方：</w:t>
      </w:r>
      <w:r>
        <w:rPr>
          <w:rFonts w:hint="eastAsia"/>
          <w:bCs/>
          <w:color w:val="000000"/>
          <w:sz w:val="28"/>
          <w:szCs w:val="28"/>
          <w:highlight w:val="none"/>
          <w:u w:val="single"/>
          <w:lang w:eastAsia="zh-CN"/>
        </w:rPr>
        <w:t xml:space="preserve">                                   </w:t>
      </w:r>
      <w:r>
        <w:rPr>
          <w:bCs/>
          <w:color w:val="000000"/>
          <w:sz w:val="28"/>
          <w:szCs w:val="28"/>
          <w:highlight w:val="none"/>
          <w:u w:val="single"/>
          <w:lang w:eastAsia="zh-CN"/>
        </w:rPr>
      </w:r>
      <w:r/>
    </w:p>
    <w:p>
      <w:pPr>
        <w:pStyle w:val="1286"/>
        <w:ind w:firstLine="856"/>
        <w:spacing w:line="360" w:lineRule="auto"/>
        <w:widowControl/>
        <w:rPr>
          <w:rFonts w:hint="eastAsia" w:ascii="宋体" w:hAnsi="宋体" w:cs="宋体"/>
          <w:color w:val="000000"/>
          <w:sz w:val="20"/>
          <w:szCs w:val="20"/>
          <w:highlight w:val="none"/>
          <w:lang w:eastAsia="zh-CN"/>
        </w:rPr>
      </w:pPr>
      <w:r>
        <w:rPr>
          <w:rFonts w:hint="eastAsia" w:ascii="宋体" w:hAnsi="宋体" w:cs="宋体"/>
          <w:color w:val="000000"/>
          <w:sz w:val="20"/>
          <w:szCs w:val="20"/>
          <w:highlight w:val="none"/>
          <w:lang w:eastAsia="zh-CN"/>
        </w:rPr>
      </w:r>
      <w:r/>
    </w:p>
    <w:p>
      <w:pPr>
        <w:pStyle w:val="1286"/>
        <w:ind w:firstLine="1198"/>
        <w:spacing w:line="360" w:lineRule="auto"/>
        <w:rPr>
          <w:b/>
          <w:color w:val="000000"/>
          <w:sz w:val="32"/>
          <w:highlight w:val="none"/>
          <w:lang w:eastAsia="zh-CN"/>
        </w:rPr>
      </w:pPr>
      <w:r>
        <w:rPr>
          <w:rFonts w:hint="eastAsia"/>
          <w:bCs/>
          <w:color w:val="000000"/>
          <w:sz w:val="28"/>
          <w:szCs w:val="28"/>
          <w:highlight w:val="none"/>
          <w:lang w:eastAsia="zh-CN"/>
        </w:rPr>
        <w:t xml:space="preserve">签约日期：2026年   月   日</w:t>
      </w:r>
      <w:r>
        <w:rPr>
          <w:b/>
          <w:color w:val="000000"/>
          <w:sz w:val="32"/>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922"/>
        <w:spacing w:before="239"/>
        <w:tabs>
          <w:tab w:val="left" w:pos="5191" w:leader="none"/>
        </w:tabs>
        <w:rPr>
          <w:color w:val="000000"/>
          <w:highlight w:val="none"/>
          <w:lang w:eastAsia="zh-CN"/>
        </w:rPr>
      </w:pPr>
      <w:r>
        <w:rPr>
          <w:color w:val="000000"/>
          <w:highlight w:val="none"/>
          <w:lang w:eastAsia="zh-CN"/>
        </w:rPr>
      </w:r>
      <w:r/>
    </w:p>
    <w:p>
      <w:pPr>
        <w:pStyle w:val="1300"/>
        <w:ind w:left="0"/>
        <w:rPr>
          <w:color w:val="000000"/>
          <w:highlight w:val="none"/>
          <w:lang w:eastAsia="zh-CN"/>
        </w:rPr>
      </w:pPr>
      <w:r>
        <w:rPr>
          <w:color w:val="000000"/>
          <w:highlight w:val="none"/>
          <w:lang w:eastAsia="zh-CN"/>
        </w:rPr>
      </w:r>
      <w:r/>
    </w:p>
    <w:p>
      <w:pPr>
        <w:pStyle w:val="1341"/>
        <w:ind w:firstLine="480"/>
        <w:rPr>
          <w:color w:val="000000"/>
          <w:sz w:val="22"/>
          <w:szCs w:val="22"/>
          <w:highlight w:val="none"/>
          <w:lang w:eastAsia="zh-CN"/>
        </w:rPr>
      </w:pPr>
      <w:r>
        <w:rPr>
          <w:color w:val="000000"/>
          <w:sz w:val="22"/>
          <w:szCs w:val="22"/>
          <w:highlight w:val="none"/>
          <w:lang w:eastAsia="zh-CN"/>
        </w:rPr>
        <w:t xml:space="preserve">甲方：</w:t>
      </w:r>
      <w:r>
        <w:rPr>
          <w:rFonts w:hint="eastAsia"/>
          <w:color w:val="000000"/>
          <w:sz w:val="22"/>
          <w:szCs w:val="22"/>
          <w:highlight w:val="none"/>
          <w:lang w:eastAsia="zh-CN"/>
        </w:rPr>
        <w:t xml:space="preserve">江苏省测绘工程院</w:t>
      </w:r>
      <w:r>
        <w:rPr>
          <w:color w:val="000000"/>
          <w:sz w:val="22"/>
          <w:szCs w:val="22"/>
          <w:highlight w:val="none"/>
          <w:lang w:eastAsia="zh-CN"/>
        </w:rPr>
      </w:r>
      <w:r/>
    </w:p>
    <w:p>
      <w:pPr>
        <w:pStyle w:val="1341"/>
        <w:ind w:firstLine="480"/>
        <w:rPr>
          <w:color w:val="000000"/>
          <w:sz w:val="22"/>
          <w:szCs w:val="22"/>
          <w:highlight w:val="none"/>
          <w:lang w:eastAsia="zh-CN"/>
        </w:rPr>
      </w:pPr>
      <w:r>
        <w:rPr>
          <w:color w:val="000000"/>
          <w:sz w:val="22"/>
          <w:szCs w:val="22"/>
          <w:highlight w:val="none"/>
          <w:lang w:eastAsia="zh-CN"/>
        </w:rPr>
        <w:t xml:space="preserve">乙方：【              】</w:t>
      </w:r>
      <w:r>
        <w:rPr>
          <w:color w:val="000000"/>
          <w:sz w:val="22"/>
          <w:szCs w:val="22"/>
          <w:highlight w:val="none"/>
          <w:lang w:eastAsia="zh-CN"/>
        </w:rPr>
      </w:r>
      <w:r/>
    </w:p>
    <w:p>
      <w:pPr>
        <w:pStyle w:val="1300"/>
        <w:ind w:left="0" w:firstLine="440"/>
        <w:jc w:val="both"/>
        <w:spacing w:before="0" w:line="364" w:lineRule="auto"/>
        <w:tabs>
          <w:tab w:val="left" w:pos="6900" w:leader="none"/>
        </w:tabs>
        <w:rPr>
          <w:rFonts w:hint="eastAsia"/>
          <w:color w:val="000000"/>
          <w:sz w:val="22"/>
          <w:szCs w:val="22"/>
          <w:highlight w:val="none"/>
          <w:lang w:eastAsia="zh-CN"/>
        </w:rPr>
      </w:pPr>
      <w:r>
        <w:rPr>
          <w:color w:val="000000"/>
          <w:sz w:val="22"/>
          <w:szCs w:val="22"/>
          <w:highlight w:val="none"/>
          <w:lang w:eastAsia="zh-CN"/>
        </w:rPr>
        <w:t xml:space="preserve">甲、乙双方根据南京江城工程项目管理有限公司</w:t>
      </w:r>
      <w:r>
        <w:rPr>
          <w:color w:val="000000"/>
          <w:sz w:val="22"/>
          <w:szCs w:val="22"/>
          <w:highlight w:val="none"/>
          <w:u w:val="single"/>
          <w:lang w:eastAsia="zh-CN"/>
        </w:rPr>
        <w:t xml:space="preserve"> </w:t>
      </w:r>
      <w:r>
        <w:rPr>
          <w:rFonts w:hint="eastAsia"/>
          <w:color w:val="000000"/>
          <w:sz w:val="22"/>
          <w:szCs w:val="22"/>
          <w:highlight w:val="none"/>
          <w:u w:val="single"/>
          <w:lang w:eastAsia="zh-CN"/>
        </w:rPr>
        <w:t xml:space="preserve">2026年度江苏部分省管海域水下地理信息数据获取船舶</w:t>
      </w:r>
      <w:r>
        <w:rPr>
          <w:rFonts w:hint="eastAsia"/>
          <w:color w:val="000000"/>
          <w:sz w:val="22"/>
          <w:szCs w:val="22"/>
          <w:highlight w:val="none"/>
          <w:u w:val="single"/>
          <w:lang w:val="en-US" w:eastAsia="zh-CN"/>
        </w:rPr>
        <w:t xml:space="preserve">租赁</w:t>
      </w:r>
      <w:r>
        <w:rPr>
          <w:color w:val="000000"/>
          <w:sz w:val="22"/>
          <w:szCs w:val="22"/>
          <w:highlight w:val="none"/>
          <w:lang w:eastAsia="zh-CN"/>
        </w:rPr>
        <w:t xml:space="preserve">项目竞争性磋商的结果</w:t>
      </w:r>
      <w:r>
        <w:rPr>
          <w:color w:val="000000"/>
          <w:spacing w:val="-17"/>
          <w:sz w:val="22"/>
          <w:szCs w:val="22"/>
          <w:highlight w:val="none"/>
          <w:lang w:eastAsia="zh-CN"/>
        </w:rPr>
        <w:t xml:space="preserve">， </w:t>
      </w:r>
      <w:r>
        <w:rPr>
          <w:color w:val="000000"/>
          <w:sz w:val="22"/>
          <w:szCs w:val="22"/>
          <w:highlight w:val="none"/>
          <w:lang w:eastAsia="zh-CN"/>
        </w:rPr>
        <w:t xml:space="preserve">签署本合同。依照《中华人民共和国民法典》、《中华人民共和国测绘法》、《中华</w:t>
      </w:r>
      <w:r>
        <w:rPr>
          <w:color w:val="000000"/>
          <w:spacing w:val="-17"/>
          <w:sz w:val="22"/>
          <w:szCs w:val="22"/>
          <w:highlight w:val="none"/>
          <w:lang w:eastAsia="zh-CN"/>
        </w:rPr>
        <w:t xml:space="preserve">人</w:t>
      </w:r>
      <w:r>
        <w:rPr>
          <w:color w:val="000000"/>
          <w:sz w:val="22"/>
          <w:szCs w:val="22"/>
          <w:highlight w:val="none"/>
          <w:lang w:eastAsia="zh-CN"/>
        </w:rPr>
        <w:t xml:space="preserve">民共和国保守国家秘密法》及其他有关法律、行政法规，遵循平等、自愿、公平和诚</w:t>
      </w:r>
      <w:r>
        <w:rPr>
          <w:color w:val="000000"/>
          <w:spacing w:val="-17"/>
          <w:sz w:val="22"/>
          <w:szCs w:val="22"/>
          <w:highlight w:val="none"/>
          <w:lang w:eastAsia="zh-CN"/>
        </w:rPr>
        <w:t xml:space="preserve">实</w:t>
      </w:r>
      <w:r>
        <w:rPr>
          <w:color w:val="000000"/>
          <w:sz w:val="22"/>
          <w:szCs w:val="22"/>
          <w:highlight w:val="none"/>
          <w:lang w:eastAsia="zh-CN"/>
        </w:rPr>
        <w:t xml:space="preserve">信用的原则，</w:t>
      </w:r>
      <w:r>
        <w:rPr>
          <w:rFonts w:hint="eastAsia"/>
          <w:color w:val="000000"/>
          <w:sz w:val="22"/>
          <w:szCs w:val="22"/>
          <w:highlight w:val="none"/>
          <w:lang w:eastAsia="zh-CN"/>
        </w:rPr>
        <w:t xml:space="preserve">双方就</w:t>
      </w:r>
      <w:r>
        <w:rPr>
          <w:rFonts w:hint="eastAsia"/>
          <w:color w:val="000000"/>
          <w:sz w:val="22"/>
          <w:szCs w:val="22"/>
          <w:highlight w:val="none"/>
          <w:u w:val="single"/>
          <w:lang w:eastAsia="zh-CN"/>
        </w:rPr>
        <w:t xml:space="preserve"> 2026年度江苏部分省管海域水下地理信息数据获取船舶租赁 </w:t>
      </w:r>
      <w:r>
        <w:rPr>
          <w:rFonts w:hint="eastAsia"/>
          <w:color w:val="000000"/>
          <w:sz w:val="22"/>
          <w:szCs w:val="22"/>
          <w:highlight w:val="none"/>
          <w:lang w:eastAsia="zh-CN"/>
        </w:rPr>
        <w:t xml:space="preserve">项目相关事项经协商，达成如下合同条款：</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第一条 项目概述</w:t>
      </w:r>
      <w:r>
        <w:rPr>
          <w:rFonts w:hint="eastAsia"/>
          <w:b w:val="0"/>
          <w:bCs w:val="0"/>
          <w:color w:val="000000"/>
          <w:sz w:val="22"/>
          <w:szCs w:val="22"/>
          <w:highlight w:val="none"/>
          <w:lang w:eastAsia="zh-CN"/>
        </w:rPr>
      </w:r>
      <w:r/>
    </w:p>
    <w:p>
      <w:pPr>
        <w:pStyle w:val="1300"/>
        <w:ind w:left="0" w:firstLine="440"/>
        <w:spacing w:before="0" w:line="360" w:lineRule="auto"/>
        <w:rPr>
          <w:rFonts w:hint="eastAsia" w:cs="宋体"/>
          <w:color w:val="000000"/>
          <w:sz w:val="22"/>
          <w:szCs w:val="22"/>
          <w:highlight w:val="none"/>
          <w:shd w:val="clear" w:color="auto" w:fill="ffffff"/>
          <w:lang w:eastAsia="zh-CN"/>
        </w:rPr>
      </w:pPr>
      <w:r>
        <w:rPr>
          <w:rFonts w:hint="eastAsia" w:cs="宋体"/>
          <w:color w:val="000000"/>
          <w:sz w:val="22"/>
          <w:szCs w:val="22"/>
          <w:highlight w:val="none"/>
          <w:shd w:val="clear" w:color="auto" w:fill="ffffff"/>
          <w:lang w:eastAsia="zh-CN"/>
        </w:rPr>
        <w:t xml:space="preserve">按照 2026年度省级基础测绘任务安排，江苏省测绘工程院承担部分省管海域近海水下地理信息数据获取任务，将实施连云港市灌河口外侧部分省管海域水下地形测量工作，区域面积约</w:t>
      </w:r>
      <w:r>
        <w:rPr>
          <w:rFonts w:hint="eastAsia" w:cs="宋体"/>
          <w:color w:val="000000"/>
          <w:sz w:val="22"/>
          <w:szCs w:val="22"/>
          <w:highlight w:val="none"/>
          <w:shd w:val="clear" w:color="auto" w:fill="ffffff"/>
          <w:lang w:val="en-US" w:eastAsia="zh-CN"/>
        </w:rPr>
        <w:t xml:space="preserve">226</w:t>
      </w:r>
      <w:r>
        <w:rPr>
          <w:rFonts w:hint="eastAsia" w:cs="宋体"/>
          <w:color w:val="000000"/>
          <w:sz w:val="22"/>
          <w:szCs w:val="22"/>
          <w:highlight w:val="none"/>
          <w:shd w:val="clear" w:color="auto" w:fill="ffffff"/>
          <w:lang w:eastAsia="zh-CN"/>
        </w:rPr>
        <w:t xml:space="preserve">平方千米，测线长度约</w:t>
      </w:r>
      <w:r>
        <w:rPr>
          <w:rFonts w:hint="eastAsia" w:cs="宋体"/>
          <w:color w:val="000000"/>
          <w:sz w:val="22"/>
          <w:szCs w:val="22"/>
          <w:highlight w:val="none"/>
          <w:shd w:val="clear" w:color="auto" w:fill="ffffff"/>
          <w:lang w:val="en-US" w:eastAsia="zh-CN"/>
        </w:rPr>
        <w:t xml:space="preserve">9000</w:t>
      </w:r>
      <w:r>
        <w:rPr>
          <w:rFonts w:hint="eastAsia" w:cs="宋体"/>
          <w:color w:val="000000"/>
          <w:sz w:val="22"/>
          <w:szCs w:val="22"/>
          <w:highlight w:val="none"/>
          <w:shd w:val="clear" w:color="auto" w:fill="ffffff"/>
          <w:lang w:eastAsia="zh-CN"/>
        </w:rPr>
        <w:t xml:space="preserve">千米。按照项目实施进度安排，计划于</w:t>
      </w:r>
      <w:r>
        <w:rPr>
          <w:rFonts w:hint="eastAsia" w:cs="宋体"/>
          <w:color w:val="000000"/>
          <w:sz w:val="22"/>
          <w:szCs w:val="22"/>
          <w:highlight w:val="none"/>
          <w:shd w:val="clear" w:color="auto" w:fill="ffffff"/>
          <w:lang w:val="en-US" w:eastAsia="zh-CN"/>
        </w:rPr>
        <w:t xml:space="preserve">9</w:t>
      </w:r>
      <w:r>
        <w:rPr>
          <w:rFonts w:hint="eastAsia" w:cs="宋体"/>
          <w:color w:val="000000"/>
          <w:sz w:val="22"/>
          <w:szCs w:val="22"/>
          <w:highlight w:val="none"/>
          <w:shd w:val="clear" w:color="auto" w:fill="ffffff"/>
          <w:lang w:eastAsia="zh-CN"/>
        </w:rPr>
        <w:t xml:space="preserve">-1</w:t>
      </w:r>
      <w:r>
        <w:rPr>
          <w:rFonts w:hint="eastAsia" w:cs="宋体"/>
          <w:color w:val="000000"/>
          <w:sz w:val="22"/>
          <w:szCs w:val="22"/>
          <w:highlight w:val="none"/>
          <w:shd w:val="clear" w:color="auto" w:fill="ffffff"/>
          <w:lang w:val="en-US" w:eastAsia="zh-CN"/>
        </w:rPr>
        <w:t xml:space="preserve">2</w:t>
      </w:r>
      <w:r>
        <w:rPr>
          <w:rFonts w:hint="eastAsia" w:cs="宋体"/>
          <w:color w:val="000000"/>
          <w:sz w:val="22"/>
          <w:szCs w:val="22"/>
          <w:highlight w:val="none"/>
          <w:shd w:val="clear" w:color="auto" w:fill="ffffff"/>
          <w:lang w:eastAsia="zh-CN"/>
        </w:rPr>
        <w:t xml:space="preserve">月实施外业测量工作，需要租用船只用于水深测量。</w:t>
      </w:r>
      <w:r>
        <w:rPr>
          <w:rFonts w:hint="eastAsia" w:cs="宋体"/>
          <w:color w:val="000000"/>
          <w:sz w:val="22"/>
          <w:szCs w:val="22"/>
          <w:highlight w:val="none"/>
          <w:shd w:val="clear" w:color="auto" w:fill="ffffff"/>
          <w:lang w:eastAsia="zh-CN"/>
        </w:rPr>
      </w:r>
      <w:r/>
    </w:p>
    <w:p>
      <w:pPr>
        <w:pStyle w:val="1288"/>
        <w:ind w:left="0" w:firstLine="440"/>
        <w:jc w:val="both"/>
        <w:spacing w:line="360" w:lineRule="auto"/>
        <w:rPr>
          <w:b w:val="0"/>
          <w:bCs w:val="0"/>
          <w:color w:val="000000"/>
          <w:sz w:val="22"/>
          <w:szCs w:val="22"/>
          <w:highlight w:val="none"/>
          <w:lang w:eastAsia="zh-CN"/>
        </w:rPr>
      </w:pPr>
      <w:r>
        <w:rPr>
          <w:rFonts w:hint="eastAsia"/>
          <w:b w:val="0"/>
          <w:bCs w:val="0"/>
          <w:color w:val="000000"/>
          <w:sz w:val="22"/>
          <w:szCs w:val="22"/>
          <w:highlight w:val="none"/>
          <w:lang w:eastAsia="zh-CN"/>
        </w:rPr>
        <w:t xml:space="preserve">第二条 服务内容及基本要求</w:t>
      </w:r>
      <w:r>
        <w:rPr>
          <w:b w:val="0"/>
          <w:bCs w:val="0"/>
          <w:color w:val="000000"/>
          <w:sz w:val="22"/>
          <w:szCs w:val="22"/>
          <w:highlight w:val="none"/>
          <w:lang w:eastAsia="zh-CN"/>
        </w:rPr>
      </w:r>
      <w:r/>
    </w:p>
    <w:p>
      <w:pPr>
        <w:pStyle w:val="1300"/>
        <w:ind w:left="0" w:firstLine="440"/>
        <w:spacing w:before="0" w:line="360" w:lineRule="auto"/>
        <w:rPr>
          <w:rFonts w:hint="eastAsia"/>
          <w:color w:val="000000"/>
          <w:sz w:val="22"/>
          <w:szCs w:val="22"/>
          <w:highlight w:val="none"/>
          <w:lang w:eastAsia="zh-CN"/>
        </w:rPr>
      </w:pPr>
      <w:r>
        <w:rPr>
          <w:rFonts w:hint="eastAsia"/>
          <w:color w:val="000000"/>
          <w:sz w:val="22"/>
          <w:szCs w:val="22"/>
          <w:highlight w:val="none"/>
          <w:lang w:eastAsia="zh-CN"/>
        </w:rPr>
        <w:t xml:space="preserve">详见本项目竞争性磋商文件要求及乙方响应文件情况。</w:t>
      </w:r>
      <w:r>
        <w:rPr>
          <w:rFonts w:hint="eastAsia"/>
          <w:color w:val="000000"/>
          <w:sz w:val="22"/>
          <w:szCs w:val="22"/>
          <w:highlight w:val="none"/>
          <w:lang w:eastAsia="zh-CN"/>
        </w:rPr>
      </w:r>
      <w:r/>
    </w:p>
    <w:p>
      <w:pPr>
        <w:pStyle w:val="1300"/>
        <w:ind w:left="0" w:firstLine="440"/>
        <w:spacing w:before="0" w:line="360" w:lineRule="auto"/>
        <w:rPr>
          <w:rFonts w:hint="eastAsia"/>
          <w:color w:val="000000"/>
          <w:sz w:val="22"/>
          <w:szCs w:val="22"/>
          <w:highlight w:val="none"/>
          <w:lang w:eastAsia="zh-CN"/>
        </w:rPr>
      </w:pPr>
      <w:r>
        <w:rPr>
          <w:rFonts w:hint="eastAsia"/>
          <w:color w:val="000000"/>
          <w:sz w:val="22"/>
          <w:szCs w:val="22"/>
          <w:highlight w:val="none"/>
          <w:lang w:eastAsia="zh-CN"/>
        </w:rPr>
        <w:t xml:space="preserve">双方约定在合同有效期内，甲方有权要求乙方按不高于</w:t>
      </w:r>
      <w:r>
        <w:rPr>
          <w:rFonts w:hint="eastAsia"/>
          <w:color w:val="000000"/>
          <w:sz w:val="22"/>
          <w:szCs w:val="22"/>
          <w:highlight w:val="none"/>
          <w:lang w:val="en-US" w:eastAsia="zh-CN"/>
        </w:rPr>
        <w:t xml:space="preserve">成交</w:t>
      </w:r>
      <w:r>
        <w:rPr>
          <w:rFonts w:hint="eastAsia"/>
          <w:color w:val="000000"/>
          <w:sz w:val="22"/>
          <w:szCs w:val="22"/>
          <w:highlight w:val="none"/>
          <w:lang w:eastAsia="zh-CN"/>
        </w:rPr>
        <w:t xml:space="preserve">单价提供测量所需船舶，乙方有权拒绝，但甲方将认定乙方自动放弃该项目船租租赁服务。</w:t>
      </w:r>
      <w:r>
        <w:rPr>
          <w:rFonts w:hint="eastAsia"/>
          <w:color w:val="000000"/>
          <w:sz w:val="22"/>
          <w:szCs w:val="22"/>
          <w:highlight w:val="none"/>
          <w:lang w:eastAsia="zh-CN"/>
        </w:rPr>
      </w:r>
      <w:r/>
    </w:p>
    <w:p>
      <w:pPr>
        <w:pStyle w:val="1300"/>
        <w:ind w:left="0" w:firstLine="440"/>
        <w:spacing w:before="0" w:line="360" w:lineRule="auto"/>
        <w:rPr>
          <w:rFonts w:hint="eastAsia"/>
          <w:color w:val="000000"/>
          <w:sz w:val="22"/>
          <w:szCs w:val="22"/>
          <w:highlight w:val="none"/>
          <w:lang w:eastAsia="zh-CN"/>
        </w:rPr>
      </w:pPr>
      <w:r>
        <w:rPr>
          <w:rFonts w:hint="eastAsia"/>
          <w:color w:val="000000"/>
          <w:sz w:val="22"/>
          <w:szCs w:val="22"/>
          <w:highlight w:val="none"/>
          <w:lang w:eastAsia="zh-CN"/>
        </w:rPr>
        <w:t xml:space="preserve">合同签订后，乙方根据甲方具体项目实施需要，按甲方要求配置相应船舶及设备。</w:t>
      </w:r>
      <w:r>
        <w:rPr>
          <w:rFonts w:hint="eastAsia"/>
          <w:color w:val="000000"/>
          <w:sz w:val="22"/>
          <w:szCs w:val="22"/>
          <w:highlight w:val="none"/>
          <w:lang w:eastAsia="zh-CN"/>
        </w:rPr>
      </w:r>
      <w:r/>
    </w:p>
    <w:p>
      <w:pPr>
        <w:pStyle w:val="1300"/>
        <w:ind w:left="0" w:firstLine="440"/>
        <w:spacing w:before="0" w:line="360" w:lineRule="auto"/>
        <w:rPr>
          <w:color w:val="000000"/>
          <w:spacing w:val="-17"/>
          <w:sz w:val="22"/>
          <w:szCs w:val="22"/>
          <w:highlight w:val="none"/>
          <w:lang w:eastAsia="zh-CN"/>
        </w:rPr>
      </w:pPr>
      <w:r>
        <w:rPr>
          <w:rFonts w:hint="eastAsia"/>
          <w:color w:val="000000"/>
          <w:sz w:val="22"/>
          <w:szCs w:val="22"/>
          <w:highlight w:val="none"/>
          <w:lang w:eastAsia="zh-CN"/>
        </w:rPr>
        <w:t xml:space="preserve">合同生效后，甲方按实记录船舶和设备使用情况，经乙方签字确认后，作为租赁费用结算依据。</w:t>
      </w:r>
      <w:r>
        <w:rPr>
          <w:color w:val="000000"/>
          <w:spacing w:val="-17"/>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第三条 租赁服务期限</w:t>
      </w:r>
      <w:r>
        <w:rPr>
          <w:rFonts w:hint="eastAsia"/>
          <w:b w:val="0"/>
          <w:bCs w:val="0"/>
          <w:color w:val="000000"/>
          <w:sz w:val="22"/>
          <w:szCs w:val="22"/>
          <w:highlight w:val="none"/>
          <w:lang w:eastAsia="zh-CN"/>
        </w:rPr>
      </w:r>
      <w:r/>
    </w:p>
    <w:p>
      <w:pPr>
        <w:pStyle w:val="1286"/>
        <w:ind w:firstLine="440"/>
        <w:spacing w:line="360" w:lineRule="auto"/>
        <w:tabs>
          <w:tab w:val="left" w:pos="1863" w:leader="none"/>
        </w:tabs>
        <w:rPr>
          <w:color w:val="000000"/>
          <w:sz w:val="22"/>
          <w:szCs w:val="22"/>
          <w:highlight w:val="none"/>
          <w:lang w:eastAsia="zh-CN"/>
        </w:rPr>
      </w:pPr>
      <w:r>
        <w:rPr>
          <w:color w:val="000000"/>
          <w:sz w:val="22"/>
          <w:szCs w:val="22"/>
          <w:highlight w:val="none"/>
          <w:lang w:eastAsia="zh-CN"/>
        </w:rPr>
        <w:t xml:space="preserve">合同有效期限自</w:t>
      </w:r>
      <w:r>
        <w:rPr>
          <w:rFonts w:hint="eastAsia"/>
          <w:color w:val="000000"/>
          <w:sz w:val="22"/>
          <w:szCs w:val="22"/>
          <w:highlight w:val="none"/>
          <w:lang w:eastAsia="zh-CN"/>
        </w:rPr>
        <w:t xml:space="preserve">合同签订之日起</w:t>
      </w:r>
      <w:r>
        <w:rPr>
          <w:color w:val="000000"/>
          <w:sz w:val="22"/>
          <w:szCs w:val="22"/>
          <w:highlight w:val="none"/>
          <w:lang w:eastAsia="zh-CN"/>
        </w:rPr>
        <w:t xml:space="preserve">至【       】年【  】月【  】日止。根据海上气象条件，至规定的测量任务完成</w:t>
      </w:r>
      <w:r>
        <w:rPr>
          <w:rFonts w:hint="eastAsia"/>
          <w:color w:val="000000"/>
          <w:sz w:val="22"/>
          <w:szCs w:val="22"/>
          <w:highlight w:val="none"/>
          <w:lang w:eastAsia="zh-CN"/>
        </w:rPr>
        <w:t xml:space="preserve">，具体以实际租赁时间为准。</w:t>
      </w:r>
      <w:r>
        <w:rPr>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第四条 服务要求</w:t>
      </w:r>
      <w:r>
        <w:rPr>
          <w:rFonts w:hint="eastAsia"/>
          <w:b w:val="0"/>
          <w:bCs w:val="0"/>
          <w:color w:val="000000"/>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eastAsia="zh-CN"/>
        </w:rPr>
        <w:t xml:space="preserve">1、乙方需提供不少于</w:t>
      </w:r>
      <w:r>
        <w:rPr>
          <w:rFonts w:hint="eastAsia" w:ascii="宋体" w:hAnsi="宋体" w:cs="宋体"/>
          <w:color w:val="000000"/>
          <w:spacing w:val="-8"/>
          <w:sz w:val="22"/>
          <w:szCs w:val="22"/>
          <w:highlight w:val="none"/>
          <w:lang w:val="en-US" w:eastAsia="zh-CN"/>
        </w:rPr>
        <w:t xml:space="preserve">4</w:t>
      </w:r>
      <w:r>
        <w:rPr>
          <w:rFonts w:hint="eastAsia" w:ascii="宋体" w:hAnsi="宋体" w:cs="宋体"/>
          <w:color w:val="000000"/>
          <w:spacing w:val="-8"/>
          <w:sz w:val="22"/>
          <w:szCs w:val="22"/>
          <w:highlight w:val="none"/>
          <w:lang w:eastAsia="zh-CN"/>
        </w:rPr>
        <w:t xml:space="preserve">艘船只</w:t>
      </w:r>
      <w:r>
        <w:rPr>
          <w:rFonts w:hint="eastAsia" w:ascii="宋体" w:hAnsi="宋体" w:cs="宋体"/>
          <w:color w:val="000000"/>
          <w:spacing w:val="-8"/>
          <w:sz w:val="22"/>
          <w:szCs w:val="22"/>
          <w:highlight w:val="none"/>
          <w:lang w:eastAsia="zh-CN"/>
        </w:rPr>
        <w:t xml:space="preserve">（</w:t>
      </w:r>
      <w:r>
        <w:rPr>
          <w:rFonts w:hint="eastAsia" w:ascii="宋体" w:hAnsi="宋体" w:cs="宋体"/>
          <w:color w:val="000000"/>
          <w:spacing w:val="-8"/>
          <w:sz w:val="22"/>
          <w:szCs w:val="22"/>
          <w:highlight w:val="none"/>
          <w:lang w:val="en-US" w:eastAsia="zh-CN"/>
        </w:rPr>
        <w:t xml:space="preserve">不含</w:t>
      </w:r>
      <w:r>
        <w:rPr>
          <w:rFonts w:hint="eastAsia" w:ascii="宋体" w:hAnsi="宋体" w:cs="宋体"/>
          <w:color w:val="000000"/>
          <w:spacing w:val="-7"/>
          <w:sz w:val="22"/>
          <w:szCs w:val="22"/>
          <w:highlight w:val="none"/>
          <w:lang w:eastAsia="zh-CN"/>
        </w:rPr>
        <w:t xml:space="preserve">快艇和空气动力学艇）</w:t>
      </w:r>
      <w:r>
        <w:rPr>
          <w:rFonts w:hint="eastAsia" w:ascii="宋体" w:hAnsi="宋体" w:cs="宋体"/>
          <w:color w:val="000000"/>
          <w:spacing w:val="-8"/>
          <w:sz w:val="22"/>
          <w:szCs w:val="22"/>
          <w:highlight w:val="none"/>
          <w:lang w:eastAsia="zh-CN"/>
        </w:rPr>
        <w:t xml:space="preserve">，具体参数要求如下：要求提供的船舶具备合格有效的船舶国籍证书、所有权证书、船舶检验证书等可供航行证明的证书文件，船长不少于 30米。船内配备可用的高频通讯设备；能提供稳定的220V交流电或12V直流电。</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pacing w:val="-8"/>
          <w:sz w:val="22"/>
          <w:szCs w:val="22"/>
          <w:highlight w:val="none"/>
          <w:lang w:eastAsia="zh-CN"/>
        </w:rPr>
      </w:pPr>
      <w:r>
        <w:rPr>
          <w:rFonts w:hint="eastAsia" w:ascii="宋体" w:hAnsi="宋体" w:cs="宋体"/>
          <w:color w:val="000000"/>
          <w:spacing w:val="-8"/>
          <w:sz w:val="22"/>
          <w:szCs w:val="22"/>
          <w:highlight w:val="none"/>
          <w:lang w:eastAsia="zh-CN"/>
        </w:rPr>
        <w:t xml:space="preserve">2、船舶必须处于适航状态。所提供的船舶按采购人实际需求和船舶消防规定配备正常有效的应急设备（如救生衣、灭火器、应急无线电等）。</w:t>
      </w:r>
      <w:r>
        <w:rPr>
          <w:rFonts w:hint="eastAsia" w:ascii="宋体" w:hAnsi="宋体" w:cs="宋体"/>
          <w:color w:val="000000"/>
          <w:spacing w:val="-8"/>
          <w:sz w:val="22"/>
          <w:szCs w:val="22"/>
          <w:highlight w:val="none"/>
          <w:lang w:eastAsia="zh-CN"/>
        </w:rPr>
      </w:r>
      <w:r/>
    </w:p>
    <w:p>
      <w:pPr>
        <w:pStyle w:val="1333"/>
        <w:ind w:firstLine="408"/>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8"/>
          <w:sz w:val="22"/>
          <w:szCs w:val="22"/>
          <w:highlight w:val="none"/>
          <w:lang w:eastAsia="zh-CN"/>
        </w:rPr>
        <w:t xml:space="preserve">3、</w:t>
      </w:r>
      <w:r>
        <w:rPr>
          <w:rFonts w:hint="eastAsia" w:ascii="宋体" w:hAnsi="宋体" w:cs="宋体"/>
          <w:color w:val="000000"/>
          <w:sz w:val="22"/>
          <w:szCs w:val="22"/>
          <w:highlight w:val="none"/>
          <w:lang w:eastAsia="zh-CN"/>
        </w:rPr>
        <w:t xml:space="preserve">所提供的船舶要求每艘船至少配备1名船长、1名轮机长、2名船员，应取得相应证书，且配员满足连续生产（不少于4小时）作业要求，具有海上作业经验，能保障、协助测量工作的正常开展；船员由供应商统一管理。</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4、乙方需熟悉连云港市灌河口外侧海域的海洋气象和地理环境。</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5、乙方提供的机械维护、修理、安全管理由乙方自行承担。</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6、遇船舶中途出现故障，不能及时修复，乙方应立即另派具备以上条件的船只替换，</w:t>
      </w:r>
      <w:r>
        <w:rPr>
          <w:rFonts w:hint="eastAsia" w:ascii="宋体" w:hAnsi="宋体" w:cs="宋体"/>
          <w:color w:val="000000"/>
          <w:sz w:val="22"/>
          <w:szCs w:val="22"/>
          <w:highlight w:val="none"/>
          <w:lang w:eastAsia="zh-CN"/>
        </w:rPr>
        <w:t xml:space="preserve">并不得额外加收费用。</w:t>
      </w:r>
      <w:r>
        <w:rPr>
          <w:rFonts w:hint="eastAsia" w:ascii="宋体" w:hAnsi="宋体" w:cs="宋体"/>
          <w:color w:val="000000"/>
          <w:sz w:val="22"/>
          <w:szCs w:val="22"/>
          <w:highlight w:val="none"/>
          <w:lang w:eastAsia="zh-CN"/>
        </w:rPr>
      </w:r>
      <w:r/>
    </w:p>
    <w:p>
      <w:pPr>
        <w:pStyle w:val="1333"/>
        <w:ind w:firstLine="440"/>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7、乙方自行承担服务船只发生的费用和人员工资、保险等一切费用。</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8、乙方派出人员的工资、福利、医疗、保险均由乙方与员工商定。</w:t>
      </w:r>
      <w:r>
        <w:rPr>
          <w:rFonts w:hint="eastAsia" w:ascii="宋体" w:hAnsi="宋体" w:cs="宋体"/>
          <w:color w:val="000000"/>
          <w:sz w:val="22"/>
          <w:szCs w:val="22"/>
          <w:highlight w:val="none"/>
          <w:lang w:eastAsia="zh-CN"/>
        </w:rPr>
        <w:t xml:space="preserve">如发生劳资纠纷，由乙方解决，甲方不承担任何责任。</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9、乙方必须固定船只、固定船长。在服务期间如需维修、保养，或季审、年审、接受定期检审及其采购人认可的合理因素，乙方可以提供同等船只临时替换甲方</w:t>
      </w:r>
      <w:r>
        <w:rPr>
          <w:rFonts w:hint="eastAsia" w:ascii="宋体" w:hAnsi="宋体" w:cs="宋体"/>
          <w:color w:val="000000"/>
          <w:sz w:val="22"/>
          <w:szCs w:val="22"/>
          <w:highlight w:val="none"/>
          <w:lang w:eastAsia="zh-CN"/>
        </w:rPr>
        <w:t xml:space="preserve">的船只和驾驶员，但必须提前报备甲方，风力达到8级及以上时，不得行船作业。</w:t>
      </w:r>
      <w:r>
        <w:rPr>
          <w:rFonts w:hint="eastAsia" w:ascii="宋体" w:hAnsi="宋体" w:cs="宋体"/>
          <w:color w:val="000000"/>
          <w:sz w:val="22"/>
          <w:szCs w:val="22"/>
          <w:highlight w:val="none"/>
          <w:lang w:eastAsia="zh-CN"/>
        </w:rPr>
      </w:r>
      <w:r/>
    </w:p>
    <w:p>
      <w:pPr>
        <w:pStyle w:val="1333"/>
        <w:ind w:firstLine="436"/>
        <w:jc w:val="both"/>
        <w:spacing w:line="360" w:lineRule="auto"/>
        <w:tabs>
          <w:tab w:val="left" w:pos="1381" w:leader="none"/>
        </w:tabs>
        <w:rPr>
          <w:rFonts w:hint="eastAsia" w:ascii="宋体" w:hAnsi="宋体" w:cs="宋体"/>
          <w:color w:val="000000"/>
          <w:sz w:val="22"/>
          <w:szCs w:val="22"/>
          <w:highlight w:val="none"/>
          <w:lang w:eastAsia="zh-CN"/>
        </w:rPr>
      </w:pPr>
      <w:r>
        <w:rPr>
          <w:rFonts w:hint="eastAsia" w:ascii="宋体" w:hAnsi="宋体" w:cs="宋体"/>
          <w:color w:val="000000"/>
          <w:spacing w:val="-1"/>
          <w:sz w:val="22"/>
          <w:szCs w:val="22"/>
          <w:highlight w:val="none"/>
          <w:lang w:eastAsia="zh-CN"/>
        </w:rPr>
        <w:t xml:space="preserve">10、如因乙方原因，不能在约定的时间内提供服务的，甲方有权向乙方</w:t>
      </w:r>
      <w:r>
        <w:rPr>
          <w:rFonts w:hint="eastAsia" w:ascii="宋体" w:hAnsi="宋体" w:cs="宋体"/>
          <w:color w:val="000000"/>
          <w:sz w:val="22"/>
          <w:szCs w:val="22"/>
          <w:highlight w:val="none"/>
          <w:lang w:eastAsia="zh-CN"/>
        </w:rPr>
        <w:t xml:space="preserve">发出整改通知，违反三次以上的，有权终止乙方的服务资格。</w:t>
      </w:r>
      <w:r>
        <w:rPr>
          <w:rFonts w:hint="eastAsia" w:ascii="宋体" w:hAnsi="宋体" w:cs="宋体"/>
          <w:color w:val="000000"/>
          <w:sz w:val="22"/>
          <w:szCs w:val="22"/>
          <w:highlight w:val="none"/>
          <w:lang w:eastAsia="zh-CN"/>
        </w:rPr>
      </w:r>
      <w:r/>
    </w:p>
    <w:p>
      <w:pPr>
        <w:pStyle w:val="1288"/>
        <w:ind w:left="0" w:firstLine="440"/>
        <w:jc w:val="both"/>
        <w:spacing w:line="360" w:lineRule="auto"/>
        <w:rPr>
          <w:b w:val="0"/>
          <w:bCs w:val="0"/>
          <w:color w:val="000000"/>
          <w:sz w:val="22"/>
          <w:szCs w:val="22"/>
          <w:highlight w:val="none"/>
          <w:lang w:eastAsia="zh-CN"/>
        </w:rPr>
      </w:pPr>
      <w:r>
        <w:rPr>
          <w:rFonts w:hint="eastAsia"/>
          <w:b w:val="0"/>
          <w:bCs w:val="0"/>
          <w:color w:val="000000"/>
          <w:sz w:val="22"/>
          <w:szCs w:val="22"/>
          <w:highlight w:val="none"/>
          <w:lang w:eastAsia="zh-CN"/>
        </w:rPr>
        <w:t xml:space="preserve">第五条 甲乙双方共同责任</w:t>
      </w:r>
      <w:r>
        <w:rPr>
          <w:b w:val="0"/>
          <w:bCs w:val="0"/>
          <w:color w:val="000000"/>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为明确双方各自的权利、义务和职责，同时贯彻“安全第一，预防为主，综合治理”的方针和环境保护目标，达到明确责任目的，甲乙双方需共同遵守：</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1、甲乙双方共同遵守国家和地方有关安全生产的法律、法规和规定，认真执行国家、行业、企业安全技术标准。</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2、坚持“安全第一，预防为主，综合治理”的方针，按照职责分工抓好安全教育，严肃安全纪律，规范安全行为，净化作业环境。保护环境，防止废油污乱排放、废弃物乱丢乱置等现象发生，按照规定处理废油废料等废弃物。</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3、项目作业期间，充分收听气象预报，随时保持手机通信畅通，加强联系。应显示明显的识别标志，指派专人负责项目的安全生产方面的工作，及时查看航行通告，加强瞭望和沟通，互相协助检查和处理作业过程中有关安全生产方面的工作，不得违章指挥和违章作业， 落实通航安全保障措施与应急预案，保证测量船在穿越习惯航路或深水航路时船舶的正常有序通航，共同预防事故发生。</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4、一旦发生相应的事故或紧急情况，立即发出相关警报，立即报告事故情况；同时，立即开展相应的应急行动，积极协作，有效地开展组织和配合，根据当时的实际情况，应用一切有效的手段、方法和设备对事故进行有效的控制和施救自救工作，力求尽快消除事故，以减小事故的损失和影响。</w:t>
      </w:r>
      <w:r>
        <w:rPr>
          <w:rFonts w:hint="eastAsia" w:cs="宋体"/>
          <w:color w:val="000000"/>
          <w:spacing w:val="-1"/>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第六条 甲方权利及义务</w:t>
      </w:r>
      <w:r>
        <w:rPr>
          <w:rFonts w:hint="eastAsia"/>
          <w:b w:val="0"/>
          <w:bCs w:val="0"/>
          <w:color w:val="000000"/>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1、在本合同期内，由甲方负责租赁船舶及租赁设备的调遣和作业安排，相关事项及时对乙方进行交底。加强与船长沟通，现场负责人应将近期及当日作业计划告知船长。</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2、提醒船舶按规定处理垃圾、油污、废弃物，按规定悬挂信号旗，存在安全隐患或船舶安全受到威胁时，听从船长指挥。对乙方的安全、环境保护职责具有监督责任。若乙方在安全管理及实施上有严重违章行为，甲方有权终止合同，清退乙方出场，所造成的一切后果由乙方承担。</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3、作业人员必须穿戴救生衣后方可进入作业现场，对乙方进入甲方现场作业的人员、机具、设备及安全防护用品进行检查，并监督乙方安全使用。</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4、按照项目合同约定按期支付费用。</w:t>
      </w:r>
      <w:r>
        <w:rPr>
          <w:rFonts w:hint="eastAsia" w:cs="宋体"/>
          <w:color w:val="000000"/>
          <w:spacing w:val="-1"/>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第七条 乙方权利及义务</w:t>
      </w:r>
      <w:r>
        <w:rPr>
          <w:rFonts w:hint="eastAsia"/>
          <w:b w:val="0"/>
          <w:bCs w:val="0"/>
          <w:color w:val="000000"/>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1、保证提供的船舶、设备和配员以及相关证书符合国家和地方有关法规的规定要求。</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2、遵守甲方在生产作业过程对安全的特殊要求，在安全生产、劳动保护方面服从甲方的监督、管理。甲方工作人员上船工作时，乙方提供相应的生活方便。作业期间，在不影响船舶航行安全的情况下，应听从甲方指挥和工作调动。</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3、严格遵守甲方相关保密要求，禁止将甲方相关资料等透露给第三方。</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4、应当严格执行事故、重大事故隐患报告制度，凡船舶发生事故、船舶机械重大故障、设备故障等，应当及时报告甲方。非甲方违章指挥原因发生的船舶水上事故以及设备损坏，由乙方承担法律责任和经济赔偿责任。</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5、明确知道其船舶保险责任范围不能全部或部分覆盖本合同约定的船舶租赁用途下的责任范围，合同履行中会或有存在乙方船舶出险损失不能获得理赔情况时，非因甲方原因甲方不承担任何补偿责任和赔偿责任。</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6、因乙方虚假承诺其已经为其船员投保船员人身保险，即实际乙方没有为其船员投保人身保险，在合同履行期间发生乙方船员人身伤亡事故的，无论何种原因，均由乙方承担未保险部分损害赔偿额的赔偿责任和支付精神抚慰金的责任。若该事故由于乙方操作不当造成，乙方还应当承担超过保险损害赔偿额部分的赔偿责任。乙方对本条款内容表示已经明确理解其应当承担履行本合同项下义务时的风险负担，并向甲方表示继续签订本合同、履行本合同。</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7、需要求船舶按航行制度认真做好航行日志、轮机日志的记录工作，船舶计划修理、应急修理、重要备件更换等情况应当及时报告甲方。甲方发现船舶在航行、作业期间，船员酒驾或船员缺岗一名的，乙方应当承担违约责任；船员醉驾或船员同时缺岗二名的，甲方有权停止该船航行、作业，乙方除承担违约责任外，甲方有权解除合同。</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8、船长对船上甲方的仪器设备负有保管责任。甲方作业人员离船时，乙方应对所存放在船上的仪器设备加强看管，积极预防测量仪器设备受到海水或雨水的侵蚀。如果因此造成仪器设备丢失或损坏的，由乙方负责赔偿。乙方船舶在航行及作业中，因乙方操作不当引发甲方工作人员人身伤害与仪器损害事故的，由乙方承担伤害和损害赔偿责任。</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9、船舶租赁期间非工作原因，任何人不得擅自携带各种易燃、易爆的危险物品和让闲杂人员上船。确因工作需要配汽油等危险品上船时，必须做好安全防范措施。</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10、船长应将手机长开，保证与甲方通讯畅通。</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11、应当根据甲方要求，在结算时提供合法有效的增值税发票等税务发票。</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12、应及时结清非自有船舶的相关费用，因此产生的任何纠纷均由乙方自行承担 。</w:t>
      </w:r>
      <w:r>
        <w:rPr>
          <w:rFonts w:hint="eastAsia" w:cs="宋体"/>
          <w:color w:val="000000"/>
          <w:spacing w:val="-1"/>
          <w:sz w:val="22"/>
          <w:szCs w:val="22"/>
          <w:highlight w:val="none"/>
          <w:lang w:eastAsia="zh-CN"/>
        </w:rPr>
      </w:r>
      <w:r/>
    </w:p>
    <w:p>
      <w:pPr>
        <w:pStyle w:val="1341"/>
        <w:ind w:firstLine="478"/>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13、若因不可抗力、船舶故障、船舶例行维保检修、法定周期检验，船舶突发故障抢修、海上不可抗力(台风:/大风:/极端海况)海事部门临时管制或禁航、船舶发生事故、扣押等客观不可归责于甲乙双方的合理情形等原因导致乙方无法提供其响应文件所列船舶。乙方可在确保满足甲方用海区域、时间和作业要求的前提下，提供其响应文件所列船舶清单以外的、属于本合同约定船舶类型的其他船舶。除上述列明情形外，乙方不得以任何经营调度、成本优化、自身安排等主观理由申请更换</w:t>
      </w:r>
      <w:r>
        <w:rPr>
          <w:rFonts w:hint="eastAsia" w:cs="宋体"/>
          <w:color w:val="000000"/>
          <w:spacing w:val="-1"/>
          <w:sz w:val="22"/>
          <w:szCs w:val="22"/>
          <w:highlight w:val="none"/>
          <w:lang w:val="en-US" w:eastAsia="zh-CN"/>
        </w:rPr>
        <w:t xml:space="preserve">船舶</w:t>
      </w:r>
      <w:r>
        <w:rPr>
          <w:rFonts w:hint="eastAsia" w:cs="宋体"/>
          <w:color w:val="000000"/>
          <w:spacing w:val="-1"/>
          <w:sz w:val="22"/>
          <w:szCs w:val="22"/>
          <w:highlight w:val="none"/>
          <w:lang w:eastAsia="zh-CN"/>
        </w:rPr>
        <w:t xml:space="preserve">，甲方有权拒绝任何非列明理由的换船申请。乙方应向甲方提交船舶的详细资料（包括但不限于船舶国籍证书、所有权证书、船舶检验证书、船员证书、船舶管理协议或租赁协议、船舶保险证书等），经甲方同意后方可投入使用。若甲方认为船舶不符合本合同约定，则视为乙方船舶不能满足甲方使用要求。</w:t>
      </w:r>
      <w:r>
        <w:rPr>
          <w:rFonts w:hint="eastAsia" w:cs="宋体"/>
          <w:color w:val="000000"/>
          <w:spacing w:val="-1"/>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第八条 合同的变更</w:t>
      </w:r>
      <w:r>
        <w:rPr>
          <w:rFonts w:hint="eastAsia"/>
          <w:b w:val="0"/>
          <w:bCs w:val="0"/>
          <w:color w:val="000000"/>
          <w:sz w:val="22"/>
          <w:szCs w:val="22"/>
          <w:highlight w:val="none"/>
          <w:lang w:eastAsia="zh-CN"/>
        </w:rPr>
      </w:r>
      <w:r/>
    </w:p>
    <w:p>
      <w:pPr>
        <w:pStyle w:val="1300"/>
        <w:ind w:left="0" w:firstLine="440"/>
        <w:spacing w:before="0" w:line="364" w:lineRule="auto"/>
        <w:rPr>
          <w:color w:val="000000"/>
          <w:sz w:val="22"/>
          <w:szCs w:val="22"/>
          <w:highlight w:val="none"/>
          <w:lang w:eastAsia="zh-CN"/>
        </w:rPr>
      </w:pPr>
      <w:r>
        <w:rPr>
          <w:color w:val="000000"/>
          <w:sz w:val="22"/>
          <w:szCs w:val="22"/>
          <w:highlight w:val="none"/>
          <w:lang w:eastAsia="zh-CN"/>
        </w:rPr>
        <w:t xml:space="preserve">1、若实际工作量或合同期因故发生重大变化，双方均可提出合同变更请求并应签订补充协议。</w:t>
      </w:r>
      <w:r>
        <w:rPr>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2、若一方在合同期内无正当理由而不履行合同中的义务，另一方有权通知违约方</w:t>
      </w:r>
      <w:r>
        <w:rPr>
          <w:rFonts w:hint="eastAsia"/>
          <w:color w:val="000000"/>
          <w:sz w:val="22"/>
          <w:szCs w:val="22"/>
          <w:highlight w:val="none"/>
          <w:lang w:eastAsia="zh-CN"/>
        </w:rPr>
        <w:t xml:space="preserve">终止</w:t>
      </w:r>
      <w:r>
        <w:rPr>
          <w:color w:val="000000"/>
          <w:sz w:val="22"/>
          <w:szCs w:val="22"/>
          <w:highlight w:val="none"/>
          <w:lang w:eastAsia="zh-CN"/>
        </w:rPr>
        <w:t xml:space="preserve">或解除合同。因合同终止所遭受的损失，除依法可以免除的责任外，应由违约方赔偿。</w:t>
      </w:r>
      <w:r>
        <w:rPr>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3、本合同签订之后，不因法定代理人或授权的代表人的变动而变更或解除。</w:t>
      </w:r>
      <w:r>
        <w:rPr>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第九条 合同计价条款与付款方式</w:t>
      </w:r>
      <w:r>
        <w:rPr>
          <w:rFonts w:hint="eastAsia"/>
          <w:b w:val="0"/>
          <w:bCs w:val="0"/>
          <w:color w:val="000000"/>
          <w:sz w:val="22"/>
          <w:szCs w:val="22"/>
          <w:highlight w:val="none"/>
          <w:lang w:eastAsia="zh-CN"/>
        </w:rPr>
      </w:r>
      <w:r/>
    </w:p>
    <w:p>
      <w:pPr>
        <w:pStyle w:val="1286"/>
        <w:ind w:firstLine="440"/>
        <w:spacing w:line="306" w:lineRule="exact"/>
        <w:tabs>
          <w:tab w:val="left" w:pos="6063" w:leader="none"/>
          <w:tab w:val="left" w:pos="8352"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1、合同单价如下：</w:t>
      </w:r>
      <w:r>
        <w:rPr>
          <w:rFonts w:hint="eastAsia" w:ascii="宋体" w:hAnsi="宋体" w:cs="宋体"/>
          <w:color w:val="000000"/>
          <w:sz w:val="22"/>
          <w:szCs w:val="22"/>
          <w:highlight w:val="none"/>
          <w:lang w:eastAsia="zh-CN"/>
        </w:rPr>
      </w:r>
      <w:r/>
    </w:p>
    <w:tbl>
      <w:tblPr>
        <w:tblW w:w="0" w:type="auto"/>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52"/>
        <w:gridCol w:w="1807"/>
        <w:gridCol w:w="3093"/>
      </w:tblGrid>
      <w:tr>
        <w:trPr/>
        <w:tc>
          <w:tcPr>
            <w:tcW w:w="2952"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船舶类型</w:t>
            </w:r>
            <w:r>
              <w:rPr>
                <w:rFonts w:ascii="宋体" w:hAnsi="宋体" w:cs="宋体"/>
                <w:color w:val="000000"/>
                <w:sz w:val="22"/>
                <w:szCs w:val="22"/>
                <w:highlight w:val="none"/>
                <w:lang w:eastAsia="zh-CN"/>
              </w:rPr>
            </w:r>
            <w:r/>
          </w:p>
        </w:tc>
        <w:tc>
          <w:tcPr>
            <w:tcW w:w="1807"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船长（米）</w:t>
            </w:r>
            <w:r>
              <w:rPr>
                <w:rFonts w:ascii="宋体" w:hAnsi="宋体" w:cs="宋体"/>
                <w:color w:val="000000"/>
                <w:sz w:val="22"/>
                <w:szCs w:val="22"/>
                <w:highlight w:val="none"/>
                <w:lang w:eastAsia="zh-CN"/>
              </w:rPr>
            </w:r>
            <w:r/>
          </w:p>
        </w:tc>
        <w:tc>
          <w:tcPr>
            <w:tcW w:w="3093"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测量长度单价（元/千米）</w:t>
            </w:r>
            <w:r>
              <w:rPr>
                <w:rFonts w:ascii="宋体" w:hAnsi="宋体" w:cs="宋体"/>
                <w:color w:val="000000"/>
                <w:sz w:val="22"/>
                <w:szCs w:val="22"/>
                <w:highlight w:val="none"/>
                <w:lang w:eastAsia="zh-CN"/>
              </w:rPr>
            </w:r>
            <w:r/>
          </w:p>
        </w:tc>
      </w:tr>
      <w:tr>
        <w:trPr/>
        <w:tc>
          <w:tcPr>
            <w:tcW w:w="2952"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交通船或工程运维船</w:t>
            </w:r>
            <w:r>
              <w:rPr>
                <w:rFonts w:ascii="宋体" w:hAnsi="宋体" w:cs="宋体"/>
                <w:color w:val="000000"/>
                <w:sz w:val="22"/>
                <w:szCs w:val="22"/>
                <w:highlight w:val="none"/>
                <w:lang w:eastAsia="zh-CN"/>
              </w:rPr>
            </w:r>
            <w:r/>
          </w:p>
        </w:tc>
        <w:tc>
          <w:tcPr>
            <w:tcW w:w="1807"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船长≥30</w:t>
            </w:r>
            <w:r>
              <w:rPr>
                <w:rFonts w:ascii="宋体" w:hAnsi="宋体" w:cs="宋体"/>
                <w:color w:val="000000"/>
                <w:sz w:val="22"/>
                <w:szCs w:val="22"/>
                <w:highlight w:val="none"/>
                <w:lang w:eastAsia="zh-CN"/>
              </w:rPr>
            </w:r>
            <w:r/>
          </w:p>
        </w:tc>
        <w:tc>
          <w:tcPr>
            <w:tcW w:w="3093" w:type="dxa"/>
            <w:vAlign w:val="bottom"/>
            <w:textDirection w:val="lrTb"/>
            <w:noWrap w:val="false"/>
          </w:tcPr>
          <w:p>
            <w:pPr>
              <w:pStyle w:val="1286"/>
              <w:jc w:val="center"/>
              <w:spacing w:line="360" w:lineRule="auto"/>
              <w:rPr>
                <w:rFonts w:ascii="宋体" w:hAnsi="宋体" w:cs="宋体"/>
                <w:color w:val="000000"/>
                <w:sz w:val="22"/>
                <w:szCs w:val="22"/>
                <w:highlight w:val="none"/>
                <w:lang w:eastAsia="zh-CN"/>
              </w:rPr>
            </w:pPr>
            <w:r>
              <w:rPr>
                <w:rFonts w:ascii="宋体" w:hAnsi="宋体" w:cs="宋体"/>
                <w:color w:val="000000"/>
                <w:sz w:val="22"/>
                <w:szCs w:val="22"/>
                <w:highlight w:val="none"/>
                <w:lang w:eastAsia="zh-CN"/>
              </w:rPr>
            </w:r>
            <w:r/>
          </w:p>
        </w:tc>
      </w:tr>
    </w:tbl>
    <w:p>
      <w:pPr>
        <w:pStyle w:val="1286"/>
        <w:ind w:firstLine="440"/>
        <w:spacing w:line="306" w:lineRule="exact"/>
        <w:tabs>
          <w:tab w:val="left" w:pos="6063" w:leader="none"/>
          <w:tab w:val="left" w:pos="8352" w:leader="none"/>
        </w:tabs>
        <w:rPr>
          <w:rFonts w:hint="eastAsia" w:ascii="宋体" w:hAnsi="宋体" w:cs="宋体"/>
          <w:color w:val="000000"/>
          <w:sz w:val="22"/>
          <w:szCs w:val="22"/>
          <w:highlight w:val="none"/>
          <w:lang w:eastAsia="zh-CN"/>
        </w:rPr>
      </w:pPr>
      <w:r>
        <w:rPr>
          <w:rFonts w:hint="eastAsia"/>
          <w:color w:val="000000"/>
          <w:sz w:val="22"/>
          <w:szCs w:val="22"/>
          <w:highlight w:val="none"/>
          <w:lang w:eastAsia="zh-CN"/>
        </w:rPr>
        <w:t xml:space="preserve">备注：最高结算金额为1600000.00元</w:t>
      </w:r>
      <w:r>
        <w:rPr>
          <w:rFonts w:hint="eastAsia" w:ascii="宋体" w:hAnsi="宋体" w:cs="宋体"/>
          <w:color w:val="000000"/>
          <w:sz w:val="22"/>
          <w:szCs w:val="22"/>
          <w:highlight w:val="none"/>
          <w:lang w:eastAsia="zh-CN"/>
        </w:rPr>
      </w:r>
      <w:r/>
    </w:p>
    <w:p>
      <w:pPr>
        <w:pStyle w:val="1286"/>
        <w:ind w:firstLine="440"/>
        <w:spacing w:line="306" w:lineRule="exact"/>
        <w:tabs>
          <w:tab w:val="left" w:pos="6063" w:leader="none"/>
          <w:tab w:val="left" w:pos="8352" w:leader="none"/>
        </w:tabs>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300"/>
        <w:ind w:left="0" w:firstLine="440"/>
        <w:spacing w:before="0"/>
        <w:rPr>
          <w:rFonts w:hint="eastAsia" w:cs="宋体"/>
          <w:color w:val="000000"/>
          <w:sz w:val="22"/>
          <w:szCs w:val="22"/>
          <w:highlight w:val="none"/>
          <w:lang w:eastAsia="zh-CN"/>
        </w:rPr>
      </w:pPr>
      <w:r>
        <w:rPr>
          <w:rFonts w:hint="eastAsia" w:cs="宋体"/>
          <w:color w:val="000000"/>
          <w:sz w:val="22"/>
          <w:szCs w:val="22"/>
          <w:highlight w:val="none"/>
          <w:lang w:eastAsia="zh-CN"/>
        </w:rPr>
        <w:t xml:space="preserve">2、付款方式：</w:t>
      </w:r>
      <w:r>
        <w:rPr>
          <w:rFonts w:hint="eastAsia" w:cs="宋体"/>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（1）合同签订生效后 10 日内，甲方向乙方支付合同总价的50%作为预付款；</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（2）实际结算金额超过预付款后，按实际工作量据实结算方式进行支付；</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（3）合同内容完成且经甲方校核无误后 30 日内，甲方向乙方支付合同余款。</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每次支付前提供经双方确定结算金额的等额增值税发票，工作量确认单或结算单。收款方、出具发票方、合同乙方均必须与中标供应商名称一致。</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备注：签订合同时，乙方明确表示无需预付款或者主动要求降低预付款比例的，甲方可不适用前述规定。</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3、结算方式：</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本次船舶租赁按照实际作业时测量测线长度和中标租赁单价进行计价结算。</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第十条 服务响应</w:t>
      </w:r>
      <w:r>
        <w:rPr>
          <w:rFonts w:hint="eastAsia"/>
          <w:b w:val="0"/>
          <w:bCs w:val="0"/>
          <w:color w:val="000000"/>
          <w:sz w:val="22"/>
          <w:szCs w:val="22"/>
          <w:highlight w:val="none"/>
          <w:lang w:eastAsia="zh-CN"/>
        </w:rPr>
      </w:r>
      <w:r/>
    </w:p>
    <w:p>
      <w:pPr>
        <w:pStyle w:val="1300"/>
        <w:ind w:left="0" w:firstLine="440"/>
        <w:spacing w:before="0" w:line="364" w:lineRule="auto"/>
        <w:tabs>
          <w:tab w:val="left" w:pos="7919" w:leader="none"/>
        </w:tabs>
        <w:rPr>
          <w:color w:val="000000"/>
          <w:sz w:val="22"/>
          <w:szCs w:val="22"/>
          <w:highlight w:val="none"/>
          <w:lang w:eastAsia="zh-CN"/>
        </w:rPr>
      </w:pPr>
      <w:r>
        <w:rPr>
          <w:color w:val="000000"/>
          <w:sz w:val="22"/>
          <w:szCs w:val="22"/>
          <w:highlight w:val="none"/>
          <w:lang w:eastAsia="zh-CN"/>
        </w:rPr>
        <w:t xml:space="preserve">1、如在使用过程中发生质量问题，乙方在接到甲方通知后在</w:t>
      </w:r>
      <w:r>
        <w:rPr>
          <w:rFonts w:hint="eastAsia"/>
          <w:color w:val="000000"/>
          <w:sz w:val="22"/>
          <w:szCs w:val="22"/>
          <w:highlight w:val="none"/>
          <w:lang w:eastAsia="zh-CN"/>
        </w:rPr>
        <w:t xml:space="preserve">12</w:t>
      </w:r>
      <w:r>
        <w:rPr>
          <w:color w:val="000000"/>
          <w:sz w:val="22"/>
          <w:szCs w:val="22"/>
          <w:highlight w:val="none"/>
          <w:lang w:eastAsia="zh-CN"/>
        </w:rPr>
        <w:t xml:space="preserve">时内到达甲</w:t>
      </w:r>
      <w:r>
        <w:rPr>
          <w:color w:val="000000"/>
          <w:spacing w:val="-17"/>
          <w:sz w:val="22"/>
          <w:szCs w:val="22"/>
          <w:highlight w:val="none"/>
          <w:lang w:eastAsia="zh-CN"/>
        </w:rPr>
        <w:t xml:space="preserve">方</w:t>
      </w:r>
      <w:r>
        <w:rPr>
          <w:color w:val="000000"/>
          <w:sz w:val="22"/>
          <w:szCs w:val="22"/>
          <w:highlight w:val="none"/>
          <w:lang w:eastAsia="zh-CN"/>
        </w:rPr>
        <w:t xml:space="preserve">现场。</w:t>
      </w:r>
      <w:r>
        <w:rPr>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2、在服务期内，乙方应对产品出现的质量及安全问题负责处理解决并承担一切费用。</w:t>
      </w:r>
      <w:r>
        <w:rPr>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第十一条 违约责任</w:t>
      </w:r>
      <w:r>
        <w:rPr>
          <w:rFonts w:hint="eastAsia"/>
          <w:b w:val="0"/>
          <w:bCs w:val="0"/>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w:t>
      </w:r>
      <w:r>
        <w:rPr>
          <w:color w:val="000000"/>
          <w:sz w:val="22"/>
          <w:szCs w:val="22"/>
          <w:highlight w:val="none"/>
          <w:lang w:eastAsia="zh-CN"/>
        </w:rPr>
        <w:t xml:space="preserve">甲方违约责任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甲方</w:t>
      </w:r>
      <w:r>
        <w:rPr>
          <w:rFonts w:hint="eastAsia"/>
          <w:color w:val="000000"/>
          <w:sz w:val="22"/>
          <w:szCs w:val="22"/>
          <w:highlight w:val="none"/>
          <w:lang w:eastAsia="zh-CN"/>
        </w:rPr>
        <w:t xml:space="preserve">未按</w:t>
      </w:r>
      <w:r>
        <w:rPr>
          <w:color w:val="000000"/>
          <w:sz w:val="22"/>
          <w:szCs w:val="22"/>
          <w:highlight w:val="none"/>
          <w:lang w:eastAsia="zh-CN"/>
        </w:rPr>
        <w:t xml:space="preserve">约定时间向乙方支付</w:t>
      </w:r>
      <w:r>
        <w:rPr>
          <w:rFonts w:hint="eastAsia"/>
          <w:color w:val="000000"/>
          <w:sz w:val="22"/>
          <w:szCs w:val="22"/>
          <w:highlight w:val="none"/>
          <w:lang w:eastAsia="zh-CN"/>
        </w:rPr>
        <w:t xml:space="preserve">租赁</w:t>
      </w:r>
      <w:r>
        <w:rPr>
          <w:color w:val="000000"/>
          <w:sz w:val="22"/>
          <w:szCs w:val="22"/>
          <w:highlight w:val="none"/>
          <w:lang w:eastAsia="zh-CN"/>
        </w:rPr>
        <w:t xml:space="preserve">款，每延迟一个月，应向乙方支付拖欠</w:t>
      </w:r>
      <w:r>
        <w:rPr>
          <w:rFonts w:hint="eastAsia"/>
          <w:color w:val="000000"/>
          <w:sz w:val="22"/>
          <w:szCs w:val="22"/>
          <w:highlight w:val="none"/>
          <w:lang w:eastAsia="zh-CN"/>
        </w:rPr>
        <w:t xml:space="preserve">租赁费的</w:t>
      </w:r>
      <w:r>
        <w:rPr>
          <w:color w:val="000000"/>
          <w:sz w:val="22"/>
          <w:szCs w:val="22"/>
          <w:highlight w:val="none"/>
          <w:lang w:eastAsia="zh-CN"/>
        </w:rPr>
        <w:t xml:space="preserve"> 1%</w:t>
      </w:r>
      <w:r>
        <w:rPr>
          <w:rFonts w:hint="eastAsia"/>
          <w:color w:val="000000"/>
          <w:sz w:val="22"/>
          <w:szCs w:val="22"/>
          <w:highlight w:val="none"/>
          <w:lang w:eastAsia="zh-CN"/>
        </w:rPr>
        <w:t xml:space="preserve">作为</w:t>
      </w:r>
      <w:r>
        <w:rPr>
          <w:color w:val="000000"/>
          <w:sz w:val="22"/>
          <w:szCs w:val="22"/>
          <w:highlight w:val="none"/>
          <w:lang w:eastAsia="zh-CN"/>
        </w:rPr>
        <w:t xml:space="preserve">违约金。</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w:t>
      </w:r>
      <w:r>
        <w:rPr>
          <w:color w:val="000000"/>
          <w:sz w:val="22"/>
          <w:szCs w:val="22"/>
          <w:highlight w:val="none"/>
          <w:lang w:eastAsia="zh-CN"/>
        </w:rPr>
        <w:t xml:space="preserve">乙方违约责任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有下列情形之一的，致使甲方无法</w:t>
      </w:r>
      <w:r>
        <w:rPr>
          <w:rFonts w:hint="eastAsia"/>
          <w:color w:val="000000"/>
          <w:sz w:val="22"/>
          <w:szCs w:val="22"/>
          <w:highlight w:val="none"/>
          <w:lang w:eastAsia="zh-CN"/>
        </w:rPr>
        <w:t xml:space="preserve">正常作业</w:t>
      </w:r>
      <w:r>
        <w:rPr>
          <w:color w:val="000000"/>
          <w:sz w:val="22"/>
          <w:szCs w:val="22"/>
          <w:highlight w:val="none"/>
          <w:lang w:eastAsia="zh-CN"/>
        </w:rPr>
        <w:t xml:space="preserve">或不能满足甲方使用要求的，乙方承担违约责任，向甲方支付合同项下已经累计发生的</w:t>
      </w:r>
      <w:r>
        <w:rPr>
          <w:rFonts w:hint="eastAsia"/>
          <w:color w:val="000000"/>
          <w:sz w:val="22"/>
          <w:szCs w:val="22"/>
          <w:highlight w:val="none"/>
          <w:lang w:eastAsia="zh-CN"/>
        </w:rPr>
        <w:t xml:space="preserve">合同</w:t>
      </w:r>
      <w:r>
        <w:rPr>
          <w:color w:val="000000"/>
          <w:sz w:val="22"/>
          <w:szCs w:val="22"/>
          <w:highlight w:val="none"/>
          <w:lang w:eastAsia="zh-CN"/>
        </w:rPr>
        <w:t xml:space="preserve">金额</w:t>
      </w:r>
      <w:r>
        <w:rPr>
          <w:rFonts w:hint="eastAsia"/>
          <w:color w:val="000000"/>
          <w:sz w:val="22"/>
          <w:szCs w:val="22"/>
          <w:highlight w:val="none"/>
          <w:lang w:eastAsia="zh-CN"/>
        </w:rPr>
        <w:t xml:space="preserve">2</w:t>
      </w:r>
      <w:r>
        <w:rPr>
          <w:color w:val="000000"/>
          <w:sz w:val="22"/>
          <w:szCs w:val="22"/>
          <w:highlight w:val="none"/>
          <w:lang w:eastAsia="zh-CN"/>
        </w:rPr>
        <w:t xml:space="preserve">0%的违约金。因乙方违约给甲方造成损失，乙方支付的违约金不足抵付损失的，还应赔偿造成的损失与违约金的差额部分。发生本条第（1）、第（3）、第（5）款的，甲方有权单方解除本合同：</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（1）乙方提供虚假船舶适航证书、船员适任证书</w:t>
      </w:r>
      <w:r>
        <w:rPr>
          <w:rFonts w:hint="eastAsia"/>
          <w:color w:val="000000"/>
          <w:sz w:val="22"/>
          <w:szCs w:val="22"/>
          <w:highlight w:val="none"/>
          <w:lang w:eastAsia="zh-CN"/>
        </w:rPr>
        <w:t xml:space="preserve">、设备检定证书</w:t>
      </w:r>
      <w:r>
        <w:rPr>
          <w:color w:val="000000"/>
          <w:sz w:val="22"/>
          <w:szCs w:val="22"/>
          <w:highlight w:val="none"/>
          <w:lang w:eastAsia="zh-CN"/>
        </w:rPr>
        <w:t xml:space="preserve">；</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（2）乙方船舶在航行、作业期间，船员缺岗一名及其以上的；</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（3）作业期间，在不影响船舶航行安全的情况下，不听从甲方指挥和工作调动，影响甲方工作的；或乙方</w:t>
      </w:r>
      <w:r>
        <w:rPr>
          <w:rFonts w:hint="eastAsia"/>
          <w:color w:val="000000"/>
          <w:sz w:val="22"/>
          <w:szCs w:val="22"/>
          <w:highlight w:val="none"/>
          <w:lang w:eastAsia="zh-CN"/>
        </w:rPr>
        <w:t xml:space="preserve">人员（</w:t>
      </w:r>
      <w:r>
        <w:rPr>
          <w:color w:val="000000"/>
          <w:sz w:val="22"/>
          <w:szCs w:val="22"/>
          <w:highlight w:val="none"/>
          <w:lang w:eastAsia="zh-CN"/>
        </w:rPr>
        <w:t xml:space="preserve">船长</w:t>
      </w:r>
      <w:r>
        <w:rPr>
          <w:rFonts w:hint="eastAsia"/>
          <w:color w:val="000000"/>
          <w:sz w:val="22"/>
          <w:szCs w:val="22"/>
          <w:highlight w:val="none"/>
          <w:lang w:eastAsia="zh-CN"/>
        </w:rPr>
        <w:t xml:space="preserve">、</w:t>
      </w:r>
      <w:r>
        <w:rPr>
          <w:color w:val="000000"/>
          <w:sz w:val="22"/>
          <w:szCs w:val="22"/>
          <w:highlight w:val="none"/>
          <w:lang w:eastAsia="zh-CN"/>
        </w:rPr>
        <w:t xml:space="preserve">船员</w:t>
      </w:r>
      <w:r>
        <w:rPr>
          <w:rFonts w:hint="eastAsia"/>
          <w:color w:val="000000"/>
          <w:sz w:val="22"/>
          <w:szCs w:val="22"/>
          <w:highlight w:val="none"/>
          <w:lang w:eastAsia="zh-CN"/>
        </w:rPr>
        <w:t xml:space="preserve">或其他工作人员）</w:t>
      </w:r>
      <w:r>
        <w:rPr>
          <w:color w:val="000000"/>
          <w:sz w:val="22"/>
          <w:szCs w:val="22"/>
          <w:highlight w:val="none"/>
          <w:lang w:eastAsia="zh-CN"/>
        </w:rPr>
        <w:t xml:space="preserve">罢工、失职，致使甲方无法使用船舶</w:t>
      </w:r>
      <w:r>
        <w:rPr>
          <w:rFonts w:hint="eastAsia"/>
          <w:color w:val="000000"/>
          <w:sz w:val="22"/>
          <w:szCs w:val="22"/>
          <w:highlight w:val="none"/>
          <w:lang w:eastAsia="zh-CN"/>
        </w:rPr>
        <w:t xml:space="preserve">、设备</w:t>
      </w:r>
      <w:r>
        <w:rPr>
          <w:color w:val="000000"/>
          <w:sz w:val="22"/>
          <w:szCs w:val="22"/>
          <w:highlight w:val="none"/>
          <w:lang w:eastAsia="zh-CN"/>
        </w:rPr>
        <w:t xml:space="preserve">或不能满足甲方使用要求的；</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color w:val="000000"/>
          <w:sz w:val="22"/>
          <w:szCs w:val="22"/>
          <w:highlight w:val="none"/>
          <w:lang w:eastAsia="zh-CN"/>
        </w:rPr>
        <w:t xml:space="preserve">（4）涂改航行日志、轮机日志，企图掩盖事故过错的；</w:t>
      </w:r>
      <w:r>
        <w:rPr>
          <w:rFonts w:hint="eastAsia"/>
          <w:color w:val="000000"/>
          <w:sz w:val="22"/>
          <w:szCs w:val="22"/>
          <w:highlight w:val="none"/>
          <w:lang w:eastAsia="zh-CN"/>
        </w:rPr>
      </w:r>
      <w:r/>
    </w:p>
    <w:p>
      <w:pPr>
        <w:pStyle w:val="1300"/>
        <w:ind w:left="0" w:firstLine="440"/>
        <w:spacing w:before="0" w:line="362" w:lineRule="auto"/>
        <w:rPr>
          <w:color w:val="000000"/>
          <w:sz w:val="22"/>
          <w:szCs w:val="22"/>
          <w:highlight w:val="none"/>
          <w:lang w:eastAsia="zh-CN"/>
        </w:rPr>
      </w:pPr>
      <w:r>
        <w:rPr>
          <w:color w:val="000000"/>
          <w:sz w:val="22"/>
          <w:szCs w:val="22"/>
          <w:highlight w:val="none"/>
          <w:lang w:eastAsia="zh-CN"/>
        </w:rPr>
        <w:t xml:space="preserve">（5）乙方船舶发生环境污染、安全事故，导致甲方不能使用船舶的。</w:t>
      </w:r>
      <w:r>
        <w:rPr>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3、不可抗力</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（1）不可抗力是指甲、乙双方不可避免且不能克服的自然灾害和社会性突发事件。</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（2）甲乙双方各自因不可抗力引起的后果及造成的各自损失由各自承担。不可抗力发生前已完成的合同义务按照约定进行结算支付。</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可抗力发生后，甲乙双方各自均应采取措施尽量避免和减少损失的扩大，一方没有采取有效措施导致损失扩大的，应对扩大的损失承担责任。因一方迟延履行合同义务，或履行合同存在过错或过失的情形下，遭遇不可抗力的，不免除其违约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（4）因不可抗力导致合同无法履行的，甲方或乙方均有权解除合同。</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第十二条 保密协议与版权归属</w:t>
      </w:r>
      <w:r>
        <w:rPr>
          <w:rFonts w:hint="eastAsia"/>
          <w:b w:val="0"/>
          <w:bCs w:val="0"/>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1、乙方对甲方所提供的资料承担保密责任。</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甲方向乙方提供的全部资料，其版权归甲方所有，乙方不得以任何方式转让或提供第三方使用，甲方保留追究其法律责任的权利；乙方对甲方提供的资料根据项目进行加工处理后的全部成果资料（包括中间资料），版权归甲方拥有。</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第十三条 廉洁条款</w:t>
      </w:r>
      <w:r>
        <w:rPr>
          <w:rFonts w:hint="eastAsia"/>
          <w:b w:val="0"/>
          <w:bCs w:val="0"/>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1、甲方义务</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（1）不得向乙方索取或接受乙方任何形式的现金、银行卡、有价证券、支付凭证和礼品等。</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（2）不得以咨询费、劳务费等名义向乙方索要合同以外的各种费用，不在乙方报销应由本单位或个人承担的费用。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（3）不接受乙方提供的公款旅游和高消费健身、娱乐等活动，不参加乙方组织的宴请等活动。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（4）不要求乙方为自己亲友的经营活动提供便利条件。</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（5）不准在乙方合同签订、验收、付款等正常按约履行时为索取合同约定以外的费用而推诿扯皮、借故刁难。</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2、乙方义务</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（1）不以任何形式向甲方及其工作人员送礼金、银行卡、有价证券、支付凭证和贵重礼品等。</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（2）不支付甲方及其工作人员以咨询费、劳务费等名义索要的各种费用，报销应由甲方单位或个人承担的费用。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（3）不为甲方及其工作人员提供公款旅游和高消费健身娱乐活动，不利用宴请等活动影响甲方人员公正履行合同。</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（4）不为甲方工作人员亲友的营利活动提供便利条件。</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（5）不得在合同签订、验收、付款等履行环节为获得便利向甲方任何人支付任何合同约定以外的费用。</w:t>
      </w:r>
      <w:r>
        <w:rPr>
          <w:rFonts w:hint="eastAsia"/>
          <w:color w:val="000000"/>
          <w:sz w:val="22"/>
          <w:szCs w:val="22"/>
          <w:highlight w:val="none"/>
          <w:lang w:eastAsia="zh-CN"/>
        </w:rPr>
      </w:r>
      <w:r/>
    </w:p>
    <w:p>
      <w:pPr>
        <w:pStyle w:val="1300"/>
        <w:ind w:left="0" w:firstLine="440"/>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3、违约责任</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（1）乙方人员如从事上述行为，均视为乙方谋取不法利益，甲方有权决定是否解除合同，有权没收已发生的贿赂财产，有权对乙方处以1万至10万元或行贿金额5倍的处罚，涉及犯罪的依法追究其法律责任。</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（2）乙方违反约定义务的，除按约定支付相应的罚金外，甲方有权终止直至取消乙方今后作为甲方采购单位的资格。</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（3）甲方人员如违反本条款，甲方将依据相应规定给予违纪人员行政或经济处罚，直至解除劳动合同（经济处罚标准为违纪金额的5倍）。情节严重，触犯法律的移交司法机关处理。</w:t>
      </w:r>
      <w:r>
        <w:rPr>
          <w:rFonts w:hint="eastAsia"/>
          <w:color w:val="000000"/>
          <w:sz w:val="22"/>
          <w:szCs w:val="22"/>
          <w:highlight w:val="none"/>
          <w:lang w:eastAsia="zh-CN"/>
        </w:rPr>
      </w:r>
      <w:r/>
    </w:p>
    <w:p>
      <w:pPr>
        <w:pStyle w:val="1288"/>
        <w:ind w:left="0" w:firstLine="440"/>
        <w:jc w:val="both"/>
        <w:spacing w:line="360" w:lineRule="auto"/>
        <w:rPr>
          <w:rFonts w:hint="eastAsia"/>
          <w:b w:val="0"/>
          <w:bCs w:val="0"/>
          <w:color w:val="000000"/>
          <w:sz w:val="22"/>
          <w:szCs w:val="22"/>
          <w:highlight w:val="none"/>
          <w:lang w:eastAsia="zh-CN"/>
        </w:rPr>
      </w:pPr>
      <w:r>
        <w:rPr>
          <w:rFonts w:hint="eastAsia"/>
          <w:b w:val="0"/>
          <w:bCs w:val="0"/>
          <w:color w:val="000000"/>
          <w:sz w:val="22"/>
          <w:szCs w:val="22"/>
          <w:highlight w:val="none"/>
          <w:lang w:eastAsia="zh-CN"/>
        </w:rPr>
        <w:t xml:space="preserve">第十四条 其他约定</w:t>
      </w:r>
      <w:r>
        <w:rPr>
          <w:rFonts w:hint="eastAsia"/>
          <w:b w:val="0"/>
          <w:bCs w:val="0"/>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1、本合同适用中华人民共和国法律，如有与国家和地方政府有关法规不符之处，按国家和地方政府有关规定执行。任何由本合同引起的或与本合同相关的纠纷，双方可友好协商解决；协商不成的，在甲方所在地法院提起诉讼。</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2、本合同经甲、乙双方法定代表人（或授权代表）签字盖章后生效。</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3、本合同一式</w:t>
      </w:r>
      <w:r>
        <w:rPr>
          <w:rFonts w:hint="eastAsia"/>
          <w:color w:val="000000"/>
          <w:sz w:val="22"/>
          <w:szCs w:val="22"/>
          <w:highlight w:val="none"/>
          <w:u w:val="single"/>
          <w:lang w:eastAsia="zh-CN"/>
        </w:rPr>
        <w:t xml:space="preserve"> 肆 </w:t>
      </w:r>
      <w:r>
        <w:rPr>
          <w:rFonts w:hint="eastAsia"/>
          <w:color w:val="000000"/>
          <w:sz w:val="22"/>
          <w:szCs w:val="22"/>
          <w:highlight w:val="none"/>
          <w:lang w:eastAsia="zh-CN"/>
        </w:rPr>
        <w:t xml:space="preserve">份，以中文书写，甲、乙双方各执</w:t>
      </w:r>
      <w:r>
        <w:rPr>
          <w:rFonts w:hint="eastAsia"/>
          <w:color w:val="000000"/>
          <w:sz w:val="22"/>
          <w:szCs w:val="22"/>
          <w:highlight w:val="none"/>
          <w:u w:val="single"/>
          <w:lang w:eastAsia="zh-CN"/>
        </w:rPr>
        <w:t xml:space="preserve"> 贰 </w:t>
      </w:r>
      <w:r>
        <w:rPr>
          <w:rFonts w:hint="eastAsia"/>
          <w:color w:val="000000"/>
          <w:sz w:val="22"/>
          <w:szCs w:val="22"/>
          <w:highlight w:val="none"/>
          <w:lang w:eastAsia="zh-CN"/>
        </w:rPr>
        <w:t xml:space="preserve">份。</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4、如需修改或补充合同内容，必须经甲、乙双方协商一致，共同签署书面修改或补充协议方可生效。该协议将作为本合同不可分割的一部分。</w:t>
      </w:r>
      <w:r>
        <w:rPr>
          <w:rFonts w:hint="eastAsia"/>
          <w:color w:val="000000"/>
          <w:sz w:val="22"/>
          <w:szCs w:val="22"/>
          <w:highlight w:val="none"/>
          <w:lang w:eastAsia="zh-CN"/>
        </w:rPr>
      </w:r>
      <w:r/>
    </w:p>
    <w:p>
      <w:pPr>
        <w:pStyle w:val="1300"/>
        <w:ind w:left="0" w:firstLine="440"/>
        <w:jc w:val="both"/>
        <w:spacing w:before="0" w:line="362" w:lineRule="auto"/>
        <w:rPr>
          <w:rFonts w:hint="eastAsia"/>
          <w:color w:val="000000"/>
          <w:sz w:val="22"/>
          <w:szCs w:val="22"/>
          <w:highlight w:val="none"/>
          <w:lang w:eastAsia="zh-CN"/>
        </w:rPr>
      </w:pPr>
      <w:r>
        <w:rPr>
          <w:rFonts w:hint="eastAsia"/>
          <w:color w:val="000000"/>
          <w:sz w:val="22"/>
          <w:szCs w:val="22"/>
          <w:highlight w:val="none"/>
          <w:lang w:eastAsia="zh-CN"/>
        </w:rPr>
        <w:t xml:space="preserve">5、本合同一切未尽事宜，按合同法有关规定执行，无相关规定的，由甲乙双方协商解决。</w:t>
      </w:r>
      <w:r>
        <w:rPr>
          <w:rFonts w:hint="eastAsia"/>
          <w:color w:val="000000"/>
          <w:sz w:val="22"/>
          <w:szCs w:val="22"/>
          <w:highlight w:val="none"/>
          <w:lang w:eastAsia="zh-CN"/>
        </w:rPr>
      </w:r>
      <w:r/>
    </w:p>
    <w:p>
      <w:pPr>
        <w:pStyle w:val="1300"/>
        <w:ind w:right="467"/>
        <w:spacing w:before="41" w:line="364" w:lineRule="auto"/>
        <w:tabs>
          <w:tab w:val="left" w:pos="1500" w:leader="none"/>
          <w:tab w:val="left" w:pos="3659" w:leader="none"/>
          <w:tab w:val="left" w:pos="5100" w:leader="none"/>
          <w:tab w:val="left" w:pos="8700" w:leader="none"/>
        </w:tabs>
        <w:rPr>
          <w:color w:val="000000"/>
          <w:spacing w:val="-17"/>
          <w:sz w:val="22"/>
          <w:szCs w:val="22"/>
          <w:highlight w:val="none"/>
          <w:lang w:eastAsia="zh-CN"/>
        </w:rPr>
      </w:pPr>
      <w:r/>
      <w:bookmarkStart w:id="52" w:name="第六章响应文件格式"/>
      <w:r/>
      <w:bookmarkEnd w:id="52"/>
      <w:r>
        <w:rPr>
          <w:color w:val="000000"/>
          <w:sz w:val="22"/>
          <w:szCs w:val="22"/>
          <w:highlight w:val="none"/>
          <w:lang w:eastAsia="zh-CN"/>
        </w:rPr>
        <w:t xml:space="preserve">甲方：</w:t>
      </w:r>
      <w:r>
        <w:rPr>
          <w:color w:val="000000"/>
          <w:sz w:val="22"/>
          <w:szCs w:val="22"/>
          <w:highlight w:val="none"/>
          <w:u w:val="single"/>
          <w:lang w:eastAsia="zh-CN"/>
        </w:rPr>
        <w:t xml:space="preserve"> </w:t>
      </w:r>
      <w:r>
        <w:rPr>
          <w:color w:val="000000"/>
          <w:sz w:val="22"/>
          <w:szCs w:val="22"/>
          <w:highlight w:val="none"/>
          <w:u w:val="single"/>
          <w:lang w:eastAsia="zh-CN"/>
        </w:rPr>
        <w:tab/>
      </w:r>
      <w:r>
        <w:rPr>
          <w:color w:val="000000"/>
          <w:sz w:val="22"/>
          <w:szCs w:val="22"/>
          <w:highlight w:val="none"/>
          <w:u w:val="single"/>
          <w:lang w:eastAsia="zh-CN"/>
        </w:rPr>
        <w:t xml:space="preserve">江苏省测绘工程院</w:t>
      </w:r>
      <w:r>
        <w:rPr>
          <w:color w:val="000000"/>
          <w:sz w:val="22"/>
          <w:szCs w:val="22"/>
          <w:highlight w:val="none"/>
          <w:u w:val="single"/>
          <w:lang w:eastAsia="zh-CN"/>
        </w:rPr>
        <w:tab/>
      </w:r>
      <w:r>
        <w:rPr>
          <w:color w:val="000000"/>
          <w:sz w:val="22"/>
          <w:szCs w:val="22"/>
          <w:highlight w:val="none"/>
          <w:lang w:eastAsia="zh-CN"/>
        </w:rPr>
        <w:t xml:space="preserve">（盖章）</w:t>
      </w:r>
      <w:r>
        <w:rPr>
          <w:color w:val="000000"/>
          <w:sz w:val="22"/>
          <w:szCs w:val="22"/>
          <w:highlight w:val="none"/>
          <w:lang w:eastAsia="zh-CN"/>
        </w:rPr>
        <w:tab/>
      </w:r>
      <w:r>
        <w:rPr>
          <w:color w:val="000000"/>
          <w:sz w:val="22"/>
          <w:szCs w:val="22"/>
          <w:highlight w:val="none"/>
          <w:lang w:eastAsia="zh-CN"/>
        </w:rPr>
        <w:t xml:space="preserve">乙方：</w:t>
      </w:r>
      <w:r>
        <w:rPr>
          <w:color w:val="000000"/>
          <w:sz w:val="22"/>
          <w:szCs w:val="22"/>
          <w:highlight w:val="none"/>
          <w:u w:val="single"/>
          <w:lang w:eastAsia="zh-CN"/>
        </w:rPr>
        <w:t xml:space="preserve"> </w:t>
      </w:r>
      <w:r>
        <w:rPr>
          <w:color w:val="000000"/>
          <w:sz w:val="22"/>
          <w:szCs w:val="22"/>
          <w:highlight w:val="none"/>
          <w:u w:val="single"/>
          <w:lang w:eastAsia="zh-CN"/>
        </w:rPr>
        <w:tab/>
      </w:r>
      <w:r>
        <w:rPr>
          <w:color w:val="000000"/>
          <w:sz w:val="22"/>
          <w:szCs w:val="22"/>
          <w:highlight w:val="none"/>
          <w:lang w:eastAsia="zh-CN"/>
        </w:rPr>
        <w:t xml:space="preserve">（盖章</w:t>
      </w:r>
      <w:r>
        <w:rPr>
          <w:color w:val="000000"/>
          <w:spacing w:val="-17"/>
          <w:sz w:val="22"/>
          <w:szCs w:val="22"/>
          <w:highlight w:val="none"/>
          <w:lang w:eastAsia="zh-CN"/>
        </w:rPr>
        <w:t xml:space="preserve">） </w:t>
      </w:r>
      <w:r>
        <w:rPr>
          <w:color w:val="000000"/>
          <w:spacing w:val="-17"/>
          <w:sz w:val="22"/>
          <w:szCs w:val="22"/>
          <w:highlight w:val="none"/>
          <w:lang w:eastAsia="zh-CN"/>
        </w:rPr>
      </w:r>
      <w:r/>
    </w:p>
    <w:p>
      <w:pPr>
        <w:pStyle w:val="1300"/>
        <w:ind w:right="467"/>
        <w:spacing w:before="41" w:line="364" w:lineRule="auto"/>
        <w:tabs>
          <w:tab w:val="left" w:pos="1500" w:leader="none"/>
          <w:tab w:val="left" w:pos="3659" w:leader="none"/>
          <w:tab w:val="left" w:pos="5100" w:leader="none"/>
          <w:tab w:val="left" w:pos="8700" w:leader="none"/>
        </w:tabs>
        <w:rPr>
          <w:color w:val="000000"/>
          <w:sz w:val="22"/>
          <w:szCs w:val="22"/>
          <w:highlight w:val="none"/>
          <w:lang w:eastAsia="zh-CN"/>
        </w:rPr>
      </w:pPr>
      <w:r>
        <w:rPr>
          <w:color w:val="000000"/>
          <w:sz w:val="22"/>
          <w:szCs w:val="22"/>
          <w:highlight w:val="none"/>
          <w:lang w:eastAsia="zh-CN"/>
        </w:rPr>
        <w:t xml:space="preserve">法定代表人：</w:t>
      </w:r>
      <w:r>
        <w:rPr>
          <w:color w:val="000000"/>
          <w:sz w:val="22"/>
          <w:szCs w:val="22"/>
          <w:highlight w:val="none"/>
          <w:lang w:eastAsia="zh-CN"/>
        </w:rPr>
        <w:tab/>
      </w:r>
      <w:r>
        <w:rPr>
          <w:color w:val="000000"/>
          <w:sz w:val="22"/>
          <w:szCs w:val="22"/>
          <w:highlight w:val="none"/>
          <w:lang w:eastAsia="zh-CN"/>
        </w:rPr>
        <w:tab/>
      </w:r>
      <w:r>
        <w:rPr>
          <w:rFonts w:hint="eastAsia"/>
          <w:color w:val="000000"/>
          <w:sz w:val="22"/>
          <w:szCs w:val="22"/>
          <w:highlight w:val="none"/>
          <w:lang w:val="en-US" w:eastAsia="zh-CN"/>
        </w:rPr>
        <w:t xml:space="preserve">             </w:t>
      </w:r>
      <w:r>
        <w:rPr>
          <w:color w:val="000000"/>
          <w:sz w:val="22"/>
          <w:szCs w:val="22"/>
          <w:highlight w:val="none"/>
          <w:lang w:eastAsia="zh-CN"/>
        </w:rPr>
        <w:t xml:space="preserve">法定代表人：</w:t>
      </w:r>
      <w:r>
        <w:rPr>
          <w:color w:val="000000"/>
          <w:sz w:val="22"/>
          <w:szCs w:val="22"/>
          <w:highlight w:val="none"/>
          <w:lang w:eastAsia="zh-CN"/>
        </w:rPr>
      </w:r>
      <w:r/>
    </w:p>
    <w:p>
      <w:pPr>
        <w:pStyle w:val="1300"/>
        <w:spacing w:line="306" w:lineRule="exact"/>
        <w:tabs>
          <w:tab w:val="left" w:pos="5100" w:leader="none"/>
        </w:tabs>
        <w:rPr>
          <w:color w:val="000000"/>
          <w:sz w:val="22"/>
          <w:szCs w:val="22"/>
          <w:highlight w:val="none"/>
          <w:lang w:eastAsia="zh-CN"/>
        </w:rPr>
      </w:pPr>
      <w:r>
        <w:rPr>
          <w:color w:val="000000"/>
          <w:sz w:val="22"/>
          <w:szCs w:val="22"/>
          <w:highlight w:val="none"/>
          <w:lang w:eastAsia="zh-CN"/>
        </w:rPr>
        <w:t xml:space="preserve">或经办人:</w:t>
      </w:r>
      <w:r>
        <w:rPr>
          <w:color w:val="000000"/>
          <w:sz w:val="22"/>
          <w:szCs w:val="22"/>
          <w:highlight w:val="none"/>
          <w:lang w:eastAsia="zh-CN"/>
        </w:rPr>
        <w:tab/>
      </w:r>
      <w:r>
        <w:rPr>
          <w:color w:val="000000"/>
          <w:sz w:val="22"/>
          <w:szCs w:val="22"/>
          <w:highlight w:val="none"/>
          <w:lang w:eastAsia="zh-CN"/>
        </w:rPr>
        <w:t xml:space="preserve">或经办人:</w:t>
      </w:r>
      <w:r>
        <w:rPr>
          <w:color w:val="000000"/>
          <w:sz w:val="22"/>
          <w:szCs w:val="22"/>
          <w:highlight w:val="none"/>
          <w:lang w:eastAsia="zh-CN"/>
        </w:rPr>
      </w:r>
      <w:r/>
    </w:p>
    <w:p>
      <w:pPr>
        <w:pStyle w:val="1300"/>
        <w:spacing w:before="160"/>
        <w:tabs>
          <w:tab w:val="left" w:pos="5100" w:leader="none"/>
        </w:tabs>
        <w:rPr>
          <w:color w:val="000000"/>
          <w:sz w:val="22"/>
          <w:szCs w:val="22"/>
          <w:highlight w:val="none"/>
          <w:lang w:eastAsia="zh-CN"/>
        </w:rPr>
      </w:pPr>
      <w:r>
        <w:rPr>
          <w:color w:val="000000"/>
          <w:sz w:val="22"/>
          <w:szCs w:val="22"/>
          <w:highlight w:val="none"/>
          <w:lang w:eastAsia="zh-CN"/>
        </w:rPr>
        <w:t xml:space="preserve">电话：</w:t>
      </w:r>
      <w:r>
        <w:rPr>
          <w:color w:val="000000"/>
          <w:sz w:val="22"/>
          <w:szCs w:val="22"/>
          <w:highlight w:val="none"/>
          <w:lang w:eastAsia="zh-CN"/>
        </w:rPr>
        <w:tab/>
      </w:r>
      <w:r>
        <w:rPr>
          <w:color w:val="000000"/>
          <w:sz w:val="22"/>
          <w:szCs w:val="22"/>
          <w:highlight w:val="none"/>
          <w:lang w:eastAsia="zh-CN"/>
        </w:rPr>
        <w:t xml:space="preserve">电话 ：</w:t>
      </w:r>
      <w:r>
        <w:rPr>
          <w:color w:val="000000"/>
          <w:sz w:val="22"/>
          <w:szCs w:val="22"/>
          <w:highlight w:val="none"/>
          <w:lang w:eastAsia="zh-CN"/>
        </w:rPr>
      </w:r>
      <w:r/>
    </w:p>
    <w:p>
      <w:pPr>
        <w:pStyle w:val="1300"/>
        <w:spacing w:before="158"/>
        <w:tabs>
          <w:tab w:val="left" w:pos="1740" w:leader="none"/>
          <w:tab w:val="left" w:pos="2460" w:leader="none"/>
          <w:tab w:val="left" w:pos="3180" w:leader="none"/>
          <w:tab w:val="left" w:pos="5100" w:leader="none"/>
          <w:tab w:val="left" w:pos="6420" w:leader="none"/>
          <w:tab w:val="left" w:pos="7140" w:leader="none"/>
          <w:tab w:val="left" w:pos="7860" w:leader="none"/>
        </w:tabs>
        <w:rPr>
          <w:color w:val="000000"/>
          <w:sz w:val="22"/>
          <w:szCs w:val="22"/>
          <w:highlight w:val="none"/>
        </w:rPr>
      </w:pPr>
      <w:r>
        <w:rPr>
          <w:color w:val="000000"/>
          <w:sz w:val="22"/>
          <w:szCs w:val="22"/>
          <w:highlight w:val="none"/>
        </w:rPr>
        <w:t xml:space="preserve">日期：</w:t>
      </w:r>
      <w:r>
        <w:rPr>
          <w:color w:val="000000"/>
          <w:sz w:val="22"/>
          <w:szCs w:val="22"/>
          <w:highlight w:val="none"/>
        </w:rPr>
        <w:tab/>
      </w:r>
      <w:r>
        <w:rPr>
          <w:color w:val="000000"/>
          <w:sz w:val="22"/>
          <w:szCs w:val="22"/>
          <w:highlight w:val="none"/>
        </w:rPr>
        <w:t xml:space="preserve">年</w:t>
      </w:r>
      <w:r>
        <w:rPr>
          <w:color w:val="000000"/>
          <w:sz w:val="22"/>
          <w:szCs w:val="22"/>
          <w:highlight w:val="none"/>
        </w:rPr>
        <w:tab/>
      </w:r>
      <w:r>
        <w:rPr>
          <w:color w:val="000000"/>
          <w:sz w:val="22"/>
          <w:szCs w:val="22"/>
          <w:highlight w:val="none"/>
        </w:rPr>
        <w:t xml:space="preserve">月</w:t>
      </w:r>
      <w:r>
        <w:rPr>
          <w:color w:val="000000"/>
          <w:sz w:val="22"/>
          <w:szCs w:val="22"/>
          <w:highlight w:val="none"/>
        </w:rPr>
        <w:tab/>
      </w:r>
      <w:r>
        <w:rPr>
          <w:color w:val="000000"/>
          <w:sz w:val="22"/>
          <w:szCs w:val="22"/>
          <w:highlight w:val="none"/>
        </w:rPr>
        <w:t xml:space="preserve">日</w:t>
      </w:r>
      <w:r>
        <w:rPr>
          <w:color w:val="000000"/>
          <w:sz w:val="22"/>
          <w:szCs w:val="22"/>
          <w:highlight w:val="none"/>
        </w:rPr>
        <w:tab/>
      </w:r>
      <w:r>
        <w:rPr>
          <w:color w:val="000000"/>
          <w:sz w:val="22"/>
          <w:szCs w:val="22"/>
          <w:highlight w:val="none"/>
        </w:rPr>
        <w:t xml:space="preserve">日期：</w:t>
      </w:r>
      <w:r>
        <w:rPr>
          <w:color w:val="000000"/>
          <w:sz w:val="22"/>
          <w:szCs w:val="22"/>
          <w:highlight w:val="none"/>
        </w:rPr>
        <w:tab/>
      </w:r>
      <w:r>
        <w:rPr>
          <w:color w:val="000000"/>
          <w:sz w:val="22"/>
          <w:szCs w:val="22"/>
          <w:highlight w:val="none"/>
        </w:rPr>
        <w:t xml:space="preserve">年</w:t>
      </w:r>
      <w:r>
        <w:rPr>
          <w:color w:val="000000"/>
          <w:sz w:val="22"/>
          <w:szCs w:val="22"/>
          <w:highlight w:val="none"/>
        </w:rPr>
        <w:tab/>
      </w:r>
      <w:r>
        <w:rPr>
          <w:color w:val="000000"/>
          <w:sz w:val="22"/>
          <w:szCs w:val="22"/>
          <w:highlight w:val="none"/>
        </w:rPr>
        <w:t xml:space="preserve">月</w:t>
      </w:r>
      <w:r>
        <w:rPr>
          <w:color w:val="000000"/>
          <w:sz w:val="22"/>
          <w:szCs w:val="22"/>
          <w:highlight w:val="none"/>
        </w:rPr>
        <w:tab/>
      </w:r>
      <w:r>
        <w:rPr>
          <w:color w:val="000000"/>
          <w:sz w:val="22"/>
          <w:szCs w:val="22"/>
          <w:highlight w:val="none"/>
        </w:rPr>
        <w:t xml:space="preserve">日</w:t>
      </w:r>
      <w:r>
        <w:rPr>
          <w:color w:val="000000"/>
          <w:sz w:val="22"/>
          <w:szCs w:val="22"/>
          <w:highlight w:val="none"/>
        </w:rPr>
      </w:r>
      <w:r/>
    </w:p>
    <w:p>
      <w:pPr>
        <w:pStyle w:val="1286"/>
        <w:rPr>
          <w:color w:val="000000"/>
          <w:highlight w:val="none"/>
          <w:lang w:eastAsia="zh-CN"/>
        </w:rPr>
      </w:pPr>
      <w:r/>
      <w:bookmarkEnd w:id="49"/>
      <w:r/>
      <w:bookmarkEnd w:id="50"/>
      <w:r/>
      <w:bookmarkEnd w:id="51"/>
      <w:r>
        <w:rPr>
          <w:color w:val="000000"/>
          <w:highlight w:val="none"/>
          <w:lang w:eastAsia="zh-CN"/>
        </w:rPr>
      </w:r>
      <w:r/>
    </w:p>
    <w:p>
      <w:pPr>
        <w:pStyle w:val="1288"/>
        <w:ind w:left="0"/>
        <w:jc w:val="center"/>
        <w:spacing w:line="360" w:lineRule="auto"/>
        <w:rPr>
          <w:rStyle w:val="1293"/>
          <w:rFonts w:hint="eastAsia" w:cs="Times New Roman"/>
          <w:color w:val="000000"/>
          <w:highlight w:val="none"/>
          <w:lang w:val="zh-CN" w:eastAsia="zh-CN"/>
        </w:rPr>
      </w:pPr>
      <w:r>
        <w:rPr>
          <w:rFonts w:hint="eastAsia"/>
          <w:color w:val="000000"/>
          <w:sz w:val="44"/>
          <w:szCs w:val="44"/>
          <w:highlight w:val="none"/>
          <w:lang w:eastAsia="zh-CN"/>
        </w:rPr>
        <w:br w:type="page" w:clear="all"/>
      </w:r>
      <w:bookmarkStart w:id="53" w:name="_Toc30494"/>
      <w:r>
        <w:rPr>
          <w:rStyle w:val="1293"/>
          <w:rFonts w:hint="eastAsia" w:cs="Times New Roman"/>
          <w:color w:val="000000"/>
          <w:highlight w:val="none"/>
          <w:lang w:val="zh-CN" w:eastAsia="zh-CN"/>
        </w:rPr>
        <w:t xml:space="preserve">第六章</w:t>
      </w:r>
      <w:r>
        <w:rPr>
          <w:rStyle w:val="1293"/>
          <w:rFonts w:hint="eastAsia" w:cs="Times New Roman"/>
          <w:color w:val="000000"/>
          <w:highlight w:val="none"/>
          <w:lang w:val="en-US" w:eastAsia="zh-CN"/>
        </w:rPr>
        <w:t xml:space="preserve"> </w:t>
      </w:r>
      <w:r>
        <w:rPr>
          <w:rStyle w:val="1293"/>
          <w:rFonts w:hint="eastAsia" w:cs="Times New Roman"/>
          <w:color w:val="000000"/>
          <w:highlight w:val="none"/>
          <w:lang w:val="zh-CN" w:eastAsia="zh-CN"/>
        </w:rPr>
        <w:t xml:space="preserve">响应文件格式</w:t>
      </w:r>
      <w:bookmarkEnd w:id="53"/>
      <w:r>
        <w:rPr>
          <w:rStyle w:val="1293"/>
          <w:rFonts w:hint="eastAsia" w:cs="Times New Roman"/>
          <w:color w:val="000000"/>
          <w:highlight w:val="none"/>
          <w:lang w:val="zh-CN" w:eastAsia="zh-CN"/>
        </w:rPr>
      </w:r>
      <w:r/>
    </w:p>
    <w:p>
      <w:pPr>
        <w:pStyle w:val="1286"/>
        <w:rPr>
          <w:rFonts w:hint="eastAsia"/>
          <w:color w:val="000000"/>
          <w:highlight w:val="none"/>
          <w:lang w:eastAsia="zh-CN"/>
        </w:rPr>
      </w:pPr>
      <w:r>
        <w:rPr>
          <w:rFonts w:hint="eastAsia"/>
          <w:color w:val="000000"/>
          <w:highlight w:val="none"/>
          <w:lang w:eastAsia="zh-CN"/>
        </w:rPr>
      </w:r>
      <w:r/>
    </w:p>
    <w:p>
      <w:pPr>
        <w:pStyle w:val="1300"/>
        <w:ind w:firstLine="480"/>
        <w:spacing w:before="160" w:line="355" w:lineRule="auto"/>
        <w:rPr>
          <w:rFonts w:hint="eastAsia" w:cs="宋体"/>
          <w:color w:val="000000"/>
          <w:highlight w:val="none"/>
          <w:lang w:eastAsia="zh-CN"/>
        </w:rPr>
      </w:pPr>
      <w:r>
        <w:rPr>
          <w:rFonts w:hint="eastAsia" w:cs="宋体"/>
          <w:color w:val="000000"/>
          <w:highlight w:val="none"/>
          <w:lang w:eastAsia="zh-CN"/>
        </w:rPr>
      </w:r>
      <w:r/>
    </w:p>
    <w:p>
      <w:pPr>
        <w:pStyle w:val="1286"/>
        <w:jc w:val="right"/>
        <w:spacing w:line="480" w:lineRule="auto"/>
        <w:rPr>
          <w:rFonts w:hint="eastAsia" w:ascii="宋体" w:hAnsi="宋体" w:cs="宋体"/>
          <w:color w:val="000000"/>
          <w:highlight w:val="none"/>
          <w:lang w:eastAsia="zh-CN"/>
        </w:rPr>
      </w:pPr>
      <w:r>
        <w:rPr>
          <w:rFonts w:hint="eastAsia" w:ascii="宋体" w:hAnsi="宋体" w:cs="宋体"/>
          <w:color w:val="000000"/>
          <w:sz w:val="36"/>
          <w:szCs w:val="36"/>
          <w:highlight w:val="none"/>
          <w:lang w:eastAsia="zh-CN"/>
        </w:rPr>
        <w:t xml:space="preserve">正本（副本）</w:t>
      </w:r>
      <w:r>
        <w:rPr>
          <w:rFonts w:hint="eastAsia" w:ascii="宋体" w:hAnsi="宋体" w:cs="宋体"/>
          <w:color w:val="000000"/>
          <w:highlight w:val="none"/>
          <w:lang w:eastAsia="zh-CN"/>
        </w:rPr>
        <w:t xml:space="preserve"> </w:t>
      </w:r>
      <w:r>
        <w:rPr>
          <w:rFonts w:hint="eastAsia" w:ascii="宋体" w:hAnsi="宋体" w:cs="宋体"/>
          <w:color w:val="000000"/>
          <w:highlight w:val="none"/>
          <w:lang w:eastAsia="zh-CN"/>
        </w:rPr>
      </w:r>
      <w:r/>
    </w:p>
    <w:p>
      <w:pPr>
        <w:pStyle w:val="1286"/>
        <w:jc w:val="center"/>
        <w:rPr>
          <w:rFonts w:ascii="宋体" w:hAnsi="宋体" w:cs="宋体"/>
          <w:color w:val="000000"/>
          <w:sz w:val="48"/>
          <w:szCs w:val="48"/>
          <w:highlight w:val="none"/>
          <w:lang w:eastAsia="zh-CN"/>
        </w:rPr>
      </w:pPr>
      <w:r>
        <w:rPr>
          <w:rFonts w:hint="eastAsia" w:ascii="宋体" w:hAnsi="宋体" w:cs="宋体"/>
          <w:color w:val="000000"/>
          <w:sz w:val="48"/>
          <w:szCs w:val="48"/>
          <w:highlight w:val="none"/>
          <w:lang w:eastAsia="zh-CN"/>
        </w:rPr>
        <w:t xml:space="preserve">2026年度江苏部分省管海域水下地理信息数据获取船舶租赁</w:t>
      </w:r>
      <w:r>
        <w:rPr>
          <w:rFonts w:ascii="宋体" w:hAnsi="宋体" w:cs="宋体"/>
          <w:color w:val="000000"/>
          <w:sz w:val="48"/>
          <w:szCs w:val="48"/>
          <w:highlight w:val="none"/>
          <w:lang w:eastAsia="zh-CN"/>
        </w:rPr>
      </w:r>
      <w:r/>
    </w:p>
    <w:p>
      <w:pPr>
        <w:pStyle w:val="1286"/>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spacing w:before="8"/>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ind w:right="1"/>
        <w:jc w:val="center"/>
        <w:rPr>
          <w:rFonts w:hint="eastAsia" w:ascii="宋体" w:hAnsi="宋体" w:cs="宋体"/>
          <w:color w:val="000000"/>
          <w:sz w:val="72"/>
          <w:szCs w:val="72"/>
          <w:highlight w:val="none"/>
          <w:lang w:eastAsia="zh-CN"/>
        </w:rPr>
      </w:pPr>
      <w:r>
        <w:rPr>
          <w:rFonts w:hint="eastAsia" w:ascii="宋体" w:hAnsi="宋体" w:cs="宋体"/>
          <w:color w:val="000000"/>
          <w:sz w:val="72"/>
          <w:szCs w:val="72"/>
          <w:highlight w:val="none"/>
          <w:lang w:eastAsia="zh-CN"/>
        </w:rPr>
      </w:r>
      <w:r/>
    </w:p>
    <w:p>
      <w:pPr>
        <w:pStyle w:val="1286"/>
        <w:ind w:right="1"/>
        <w:jc w:val="center"/>
        <w:spacing w:line="360" w:lineRule="auto"/>
        <w:rPr>
          <w:rFonts w:hint="eastAsia" w:ascii="宋体" w:hAnsi="宋体" w:cs="宋体"/>
          <w:color w:val="000000"/>
          <w:sz w:val="72"/>
          <w:szCs w:val="72"/>
          <w:highlight w:val="none"/>
          <w:lang w:eastAsia="zh-CN"/>
        </w:rPr>
      </w:pPr>
      <w:r>
        <w:rPr>
          <w:rFonts w:hint="eastAsia" w:ascii="宋体" w:hAnsi="宋体" w:cs="宋体"/>
          <w:color w:val="000000"/>
          <w:sz w:val="72"/>
          <w:szCs w:val="72"/>
          <w:highlight w:val="none"/>
          <w:lang w:eastAsia="zh-CN"/>
        </w:rPr>
        <w:t xml:space="preserve">响应文件</w:t>
      </w:r>
      <w:r>
        <w:rPr>
          <w:rFonts w:hint="eastAsia" w:ascii="宋体" w:hAnsi="宋体" w:cs="宋体"/>
          <w:color w:val="000000"/>
          <w:sz w:val="72"/>
          <w:szCs w:val="72"/>
          <w:highlight w:val="none"/>
          <w:lang w:eastAsia="zh-CN"/>
        </w:rPr>
      </w:r>
      <w:r/>
    </w:p>
    <w:p>
      <w:pPr>
        <w:pStyle w:val="1286"/>
        <w:jc w:val="center"/>
        <w:spacing w:line="360" w:lineRule="auto"/>
        <w:rPr>
          <w:rFonts w:ascii="宋体" w:hAnsi="宋体" w:cs="宋体"/>
          <w:color w:val="000000"/>
          <w:sz w:val="48"/>
          <w:szCs w:val="48"/>
          <w:highlight w:val="none"/>
          <w:lang w:eastAsia="zh-CN"/>
        </w:rPr>
      </w:pPr>
      <w:r>
        <w:rPr>
          <w:rFonts w:ascii="宋体" w:hAnsi="宋体" w:cs="宋体"/>
          <w:color w:val="000000"/>
          <w:sz w:val="48"/>
          <w:szCs w:val="48"/>
          <w:highlight w:val="none"/>
          <w:lang w:eastAsia="zh-CN"/>
        </w:rPr>
      </w:r>
      <w:r/>
    </w:p>
    <w:p>
      <w:pPr>
        <w:pStyle w:val="1286"/>
        <w:spacing w:before="1"/>
        <w:rPr>
          <w:rFonts w:hint="eastAsia" w:ascii="宋体" w:hAnsi="宋体" w:cs="宋体"/>
          <w:color w:val="000000"/>
          <w:sz w:val="98"/>
          <w:szCs w:val="98"/>
          <w:highlight w:val="none"/>
          <w:lang w:eastAsia="zh-CN"/>
        </w:rPr>
      </w:pPr>
      <w:r>
        <w:rPr>
          <w:rFonts w:hint="eastAsia" w:ascii="宋体" w:hAnsi="宋体" w:cs="宋体"/>
          <w:color w:val="000000"/>
          <w:sz w:val="98"/>
          <w:szCs w:val="98"/>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ascii="宋体" w:hAnsi="宋体" w:cs="宋体"/>
          <w:color w:val="000000"/>
          <w:sz w:val="32"/>
          <w:szCs w:val="32"/>
          <w:highlight w:val="none"/>
          <w:u w:val="single"/>
          <w:lang w:val="en-US" w:eastAsia="zh-CN"/>
        </w:rPr>
      </w:pPr>
      <w:r>
        <w:rPr>
          <w:rFonts w:hint="eastAsia" w:ascii="宋体" w:hAnsi="宋体" w:cs="宋体"/>
          <w:color w:val="000000"/>
          <w:sz w:val="32"/>
          <w:szCs w:val="32"/>
          <w:highlight w:val="none"/>
          <w:lang w:eastAsia="zh-CN"/>
        </w:rPr>
        <w:t xml:space="preserve">项目编号：</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供 应 商：</w:t>
      </w:r>
      <w:r>
        <w:rPr>
          <w:rFonts w:hint="eastAsia" w:ascii="宋体" w:hAnsi="宋体" w:cs="宋体"/>
          <w:color w:val="000000"/>
          <w:sz w:val="32"/>
          <w:szCs w:val="32"/>
          <w:highlight w:val="none"/>
          <w:u w:val="single"/>
          <w:lang w:eastAsia="zh-CN"/>
        </w:rPr>
        <w:t xml:space="preserve">（</w:t>
      </w:r>
      <w:r>
        <w:rPr>
          <w:rFonts w:hint="eastAsia" w:ascii="宋体" w:hAnsi="宋体" w:cs="宋体"/>
          <w:color w:val="000000"/>
          <w:sz w:val="32"/>
          <w:szCs w:val="32"/>
          <w:highlight w:val="none"/>
          <w:u w:val="single"/>
          <w:lang w:val="en-US" w:eastAsia="zh-CN"/>
        </w:rPr>
        <w:t xml:space="preserve">加盖电子公章</w:t>
      </w:r>
      <w:r>
        <w:rPr>
          <w:rFonts w:hint="eastAsia" w:ascii="宋体" w:hAnsi="宋体" w:cs="宋体"/>
          <w:color w:val="000000"/>
          <w:sz w:val="32"/>
          <w:szCs w:val="32"/>
          <w:highlight w:val="none"/>
          <w:u w:val="single"/>
          <w:lang w:eastAsia="zh-CN"/>
        </w:rPr>
        <w:t xml:space="preserve">）</w:t>
      </w:r>
      <w:r>
        <w:rPr>
          <w:rFonts w:ascii="宋体" w:hAnsi="宋体" w:cs="宋体"/>
          <w:color w:val="000000"/>
          <w:sz w:val="32"/>
          <w:szCs w:val="32"/>
          <w:highlight w:val="none"/>
          <w:u w:val="single"/>
          <w:lang w:val="en-US"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联 系</w:t>
      </w:r>
      <w:r>
        <w:rPr>
          <w:rFonts w:hint="eastAsia" w:ascii="宋体" w:hAnsi="宋体" w:cs="宋体"/>
          <w:color w:val="000000"/>
          <w:spacing w:val="-1"/>
          <w:sz w:val="32"/>
          <w:szCs w:val="32"/>
          <w:highlight w:val="none"/>
          <w:lang w:eastAsia="zh-CN"/>
        </w:rPr>
        <w:t xml:space="preserve"> </w:t>
      </w:r>
      <w:r>
        <w:rPr>
          <w:rFonts w:hint="eastAsia" w:ascii="宋体" w:hAnsi="宋体" w:cs="宋体"/>
          <w:color w:val="000000"/>
          <w:sz w:val="32"/>
          <w:szCs w:val="32"/>
          <w:highlight w:val="none"/>
          <w:lang w:eastAsia="zh-CN"/>
        </w:rPr>
        <w:t xml:space="preserve">人：</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w:t>
      </w: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联系方式：</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t xml:space="preserve">    </w:t>
      </w:r>
      <w:r>
        <w:rPr>
          <w:rFonts w:hint="eastAsia" w:ascii="宋体" w:hAnsi="宋体" w:cs="宋体"/>
          <w:color w:val="000000"/>
          <w:sz w:val="32"/>
          <w:szCs w:val="32"/>
          <w:highlight w:val="none"/>
          <w:lang w:eastAsia="zh-CN"/>
        </w:rPr>
      </w:r>
      <w:r/>
    </w:p>
    <w:p>
      <w:pPr>
        <w:pStyle w:val="1286"/>
        <w:ind w:left="1397" w:right="1025"/>
        <w:spacing w:line="357" w:lineRule="auto"/>
        <w:tabs>
          <w:tab w:val="left" w:pos="6358" w:leader="none"/>
          <w:tab w:val="left" w:pos="6437"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lang w:eastAsia="zh-CN"/>
        </w:rPr>
        <w:t xml:space="preserve">单位地址：</w:t>
      </w: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u w:val="single"/>
          <w:lang w:eastAsia="zh-CN"/>
        </w:rPr>
        <w:tab/>
      </w:r>
      <w:r>
        <w:rPr>
          <w:rFonts w:hint="eastAsia" w:ascii="宋体" w:hAnsi="宋体" w:cs="宋体"/>
          <w:color w:val="000000"/>
          <w:sz w:val="32"/>
          <w:szCs w:val="32"/>
          <w:highlight w:val="none"/>
          <w:lang w:eastAsia="zh-CN"/>
        </w:rPr>
      </w:r>
      <w:r/>
    </w:p>
    <w:p>
      <w:pPr>
        <w:pStyle w:val="1286"/>
        <w:ind w:left="47"/>
        <w:jc w:val="center"/>
        <w:spacing w:before="46"/>
        <w:tabs>
          <w:tab w:val="left" w:pos="847" w:leader="none"/>
          <w:tab w:val="left" w:pos="1648" w:leader="none"/>
          <w:tab w:val="left" w:pos="2448" w:leader="none"/>
        </w:tabs>
        <w:rPr>
          <w:rFonts w:hint="eastAsia" w:ascii="宋体" w:hAnsi="宋体" w:cs="宋体"/>
          <w:color w:val="000000"/>
          <w:sz w:val="32"/>
          <w:szCs w:val="32"/>
          <w:highlight w:val="none"/>
          <w:lang w:eastAsia="zh-CN"/>
        </w:rPr>
      </w:pPr>
      <w:r>
        <w:rPr>
          <w:rFonts w:hint="eastAsia" w:ascii="宋体" w:hAnsi="宋体" w:cs="宋体"/>
          <w:color w:val="000000"/>
          <w:sz w:val="32"/>
          <w:szCs w:val="32"/>
          <w:highlight w:val="none"/>
          <w:u w:val="single"/>
          <w:lang w:eastAsia="zh-CN"/>
        </w:rPr>
        <w:t xml:space="preserve"> </w:t>
      </w:r>
      <w:r>
        <w:rPr>
          <w:rFonts w:hint="eastAsia" w:ascii="宋体" w:hAnsi="宋体" w:cs="宋体"/>
          <w:color w:val="000000"/>
          <w:sz w:val="32"/>
          <w:szCs w:val="32"/>
          <w:highlight w:val="none"/>
          <w:u w:val="single"/>
          <w:lang w:eastAsia="zh-CN"/>
        </w:rPr>
        <w:tab/>
      </w:r>
      <w:r>
        <w:rPr>
          <w:rFonts w:hint="eastAsia" w:ascii="宋体" w:hAnsi="宋体" w:cs="宋体"/>
          <w:color w:val="000000"/>
          <w:spacing w:val="2"/>
          <w:sz w:val="32"/>
          <w:szCs w:val="32"/>
          <w:highlight w:val="none"/>
          <w:lang w:eastAsia="zh-CN"/>
        </w:rPr>
        <w:t xml:space="preserve">年</w:t>
      </w:r>
      <w:r>
        <w:rPr>
          <w:rFonts w:hint="eastAsia" w:ascii="宋体" w:hAnsi="宋体" w:cs="宋体"/>
          <w:color w:val="000000"/>
          <w:spacing w:val="2"/>
          <w:sz w:val="32"/>
          <w:szCs w:val="32"/>
          <w:highlight w:val="none"/>
          <w:u w:val="single"/>
          <w:lang w:eastAsia="zh-CN"/>
        </w:rPr>
        <w:tab/>
      </w:r>
      <w:r>
        <w:rPr>
          <w:rFonts w:hint="eastAsia" w:ascii="宋体" w:hAnsi="宋体" w:cs="宋体"/>
          <w:color w:val="000000"/>
          <w:spacing w:val="-1"/>
          <w:sz w:val="32"/>
          <w:szCs w:val="32"/>
          <w:highlight w:val="none"/>
          <w:lang w:eastAsia="zh-CN"/>
        </w:rPr>
        <w:t xml:space="preserve">月</w:t>
      </w:r>
      <w:r>
        <w:rPr>
          <w:rFonts w:hint="eastAsia" w:ascii="宋体" w:hAnsi="宋体" w:cs="宋体"/>
          <w:color w:val="000000"/>
          <w:spacing w:val="-1"/>
          <w:sz w:val="32"/>
          <w:szCs w:val="32"/>
          <w:highlight w:val="none"/>
          <w:u w:val="single"/>
          <w:lang w:eastAsia="zh-CN"/>
        </w:rPr>
        <w:tab/>
      </w:r>
      <w:r>
        <w:rPr>
          <w:rFonts w:hint="eastAsia" w:ascii="宋体" w:hAnsi="宋体" w:cs="宋体"/>
          <w:color w:val="000000"/>
          <w:sz w:val="32"/>
          <w:szCs w:val="32"/>
          <w:highlight w:val="none"/>
          <w:lang w:eastAsia="zh-CN"/>
        </w:rPr>
        <w:t xml:space="preserve">日</w:t>
      </w:r>
      <w:r>
        <w:rPr>
          <w:rFonts w:hint="eastAsia" w:ascii="宋体" w:hAnsi="宋体" w:cs="宋体"/>
          <w:color w:val="000000"/>
          <w:sz w:val="32"/>
          <w:szCs w:val="32"/>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eastAsia="zh-CN"/>
        </w:rPr>
      </w:pPr>
      <w:r>
        <w:rPr>
          <w:rFonts w:hint="eastAsia" w:ascii="宋体" w:hAnsi="宋体" w:eastAsia="宋体" w:cs="宋体"/>
          <w:color w:val="000000"/>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一、磋商申请及声明格式</w:t>
      </w:r>
      <w:r>
        <w:rPr>
          <w:rStyle w:val="1330"/>
          <w:rFonts w:hint="eastAsia" w:ascii="宋体" w:hAnsi="宋体"/>
          <w:b/>
          <w:bCs/>
          <w:color w:val="000000"/>
          <w:szCs w:val="21"/>
          <w:highlight w:val="none"/>
          <w:lang w:eastAsia="zh-CN"/>
        </w:rPr>
      </w:r>
      <w:r/>
    </w:p>
    <w:p>
      <w:pPr>
        <w:pStyle w:val="1300"/>
        <w:jc w:val="center"/>
        <w:spacing w:before="0" w:line="360" w:lineRule="auto"/>
        <w:rPr>
          <w:rFonts w:hint="eastAsia" w:cs="宋体"/>
          <w:b w:val="0"/>
          <w:bCs w:val="0"/>
          <w:color w:val="000000"/>
          <w:sz w:val="36"/>
          <w:szCs w:val="36"/>
          <w:highlight w:val="none"/>
          <w:lang w:eastAsia="zh-CN"/>
        </w:rPr>
      </w:pPr>
      <w:r>
        <w:rPr>
          <w:rStyle w:val="1330"/>
          <w:rFonts w:hint="eastAsia" w:ascii="宋体" w:hAnsi="宋体"/>
          <w:b w:val="0"/>
          <w:bCs w:val="0"/>
          <w:color w:val="000000"/>
          <w:sz w:val="36"/>
          <w:szCs w:val="28"/>
          <w:highlight w:val="none"/>
          <w:lang w:eastAsia="zh-CN"/>
        </w:rPr>
        <w:t xml:space="preserve">磋商申请及声明</w:t>
      </w:r>
      <w:r>
        <w:rPr>
          <w:rFonts w:hint="eastAsia" w:cs="宋体"/>
          <w:b w:val="0"/>
          <w:bCs w:val="0"/>
          <w:color w:val="000000"/>
          <w:sz w:val="36"/>
          <w:szCs w:val="36"/>
          <w:highlight w:val="none"/>
          <w:lang w:eastAsia="zh-CN"/>
        </w:rPr>
      </w:r>
      <w:r/>
    </w:p>
    <w:p>
      <w:pPr>
        <w:pStyle w:val="1300"/>
        <w:spacing w:before="0" w:line="360" w:lineRule="auto"/>
        <w:rPr>
          <w:rFonts w:hint="eastAsia" w:cs="宋体"/>
          <w:color w:val="000000"/>
          <w:highlight w:val="none"/>
          <w:lang w:eastAsia="zh-CN"/>
        </w:rPr>
      </w:pPr>
      <w:r>
        <w:rPr>
          <w:rFonts w:hint="eastAsia" w:cs="宋体"/>
          <w:color w:val="000000"/>
          <w:highlight w:val="none"/>
          <w:lang w:eastAsia="zh-CN"/>
        </w:rPr>
        <w:t xml:space="preserve">致：江苏省测绘工程院</w:t>
      </w:r>
      <w:r>
        <w:rPr>
          <w:rFonts w:hint="eastAsia" w:cs="宋体"/>
          <w:color w:val="000000"/>
          <w:highlight w:val="none"/>
          <w:lang w:eastAsia="zh-CN"/>
        </w:rPr>
      </w:r>
      <w:r/>
    </w:p>
    <w:p>
      <w:pPr>
        <w:pStyle w:val="1300"/>
        <w:ind w:left="0" w:right="237" w:firstLine="436"/>
        <w:spacing w:before="0" w:line="360" w:lineRule="auto"/>
        <w:tabs>
          <w:tab w:val="left" w:pos="4901" w:leader="none"/>
          <w:tab w:val="left" w:pos="6958" w:leader="none"/>
          <w:tab w:val="left" w:pos="8227" w:leader="none"/>
        </w:tabs>
        <w:rPr>
          <w:rFonts w:hint="eastAsia" w:cs="宋体"/>
          <w:color w:val="000000"/>
          <w:sz w:val="22"/>
          <w:szCs w:val="22"/>
          <w:highlight w:val="none"/>
          <w:lang w:eastAsia="zh-CN"/>
        </w:rPr>
      </w:pPr>
      <w:r>
        <w:rPr>
          <w:rFonts w:hint="eastAsia" w:cs="宋体"/>
          <w:color w:val="000000"/>
          <w:spacing w:val="-1"/>
          <w:sz w:val="22"/>
          <w:szCs w:val="22"/>
          <w:highlight w:val="none"/>
          <w:lang w:eastAsia="zh-CN"/>
        </w:rPr>
        <w:t xml:space="preserve">根据贵方</w:t>
      </w:r>
      <w:r>
        <w:rPr>
          <w:rFonts w:hint="eastAsia" w:cs="宋体"/>
          <w:color w:val="000000"/>
          <w:spacing w:val="-1"/>
          <w:sz w:val="22"/>
          <w:szCs w:val="22"/>
          <w:highlight w:val="none"/>
          <w:u w:val="single"/>
          <w:lang w:eastAsia="zh-CN"/>
        </w:rPr>
        <w:t xml:space="preserve">             </w:t>
      </w:r>
      <w:r>
        <w:rPr>
          <w:rFonts w:hint="eastAsia" w:cs="宋体"/>
          <w:color w:val="000000"/>
          <w:spacing w:val="-3"/>
          <w:sz w:val="22"/>
          <w:szCs w:val="22"/>
          <w:highlight w:val="none"/>
          <w:lang w:eastAsia="zh-CN"/>
        </w:rPr>
        <w:t xml:space="preserve">（项目名称）</w:t>
      </w:r>
      <w:r>
        <w:rPr>
          <w:rFonts w:hint="eastAsia" w:cs="宋体"/>
          <w:color w:val="000000"/>
          <w:spacing w:val="-3"/>
          <w:sz w:val="22"/>
          <w:szCs w:val="22"/>
          <w:highlight w:val="none"/>
          <w:u w:val="single"/>
          <w:lang w:eastAsia="zh-CN"/>
        </w:rPr>
        <w:t xml:space="preserve">             </w:t>
      </w:r>
      <w:r>
        <w:rPr>
          <w:rFonts w:hint="eastAsia" w:cs="宋体"/>
          <w:color w:val="000000"/>
          <w:sz w:val="22"/>
          <w:szCs w:val="22"/>
          <w:highlight w:val="none"/>
          <w:lang w:eastAsia="zh-CN"/>
        </w:rPr>
        <w:t xml:space="preserve">（项目编号</w:t>
      </w:r>
      <w:r>
        <w:rPr>
          <w:rFonts w:hint="eastAsia" w:cs="宋体"/>
          <w:color w:val="000000"/>
          <w:spacing w:val="-1"/>
          <w:sz w:val="22"/>
          <w:szCs w:val="22"/>
          <w:highlight w:val="none"/>
          <w:lang w:eastAsia="zh-CN"/>
        </w:rPr>
        <w:t xml:space="preserve">）磋商邀请，正式授权下述签字人</w:t>
      </w:r>
      <w:r>
        <w:rPr>
          <w:rFonts w:hint="eastAsia" w:cs="宋体"/>
          <w:color w:val="000000"/>
          <w:spacing w:val="-1"/>
          <w:sz w:val="22"/>
          <w:szCs w:val="22"/>
          <w:highlight w:val="none"/>
          <w:u w:val="single"/>
          <w:lang w:eastAsia="zh-CN"/>
        </w:rPr>
        <w:t xml:space="preserve">                         </w:t>
      </w:r>
      <w:r>
        <w:rPr>
          <w:rFonts w:hint="eastAsia" w:cs="宋体"/>
          <w:color w:val="000000"/>
          <w:sz w:val="22"/>
          <w:szCs w:val="22"/>
          <w:highlight w:val="none"/>
          <w:lang w:eastAsia="zh-CN"/>
        </w:rPr>
        <w:t xml:space="preserve">(姓名和职务)代表</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（供应商名称），提交响应文件并参加磋商。 据此函，签字人兹宣布同意如下：</w:t>
      </w:r>
      <w:r>
        <w:rPr>
          <w:rFonts w:hint="eastAsia" w:cs="宋体"/>
          <w:color w:val="000000"/>
          <w:sz w:val="22"/>
          <w:szCs w:val="22"/>
          <w:highlight w:val="none"/>
          <w:lang w:eastAsia="zh-CN"/>
        </w:rPr>
      </w:r>
      <w:r/>
    </w:p>
    <w:p>
      <w:pPr>
        <w:pStyle w:val="1300"/>
        <w:ind w:left="0" w:right="236" w:firstLine="440"/>
        <w:spacing w:before="0" w:line="360" w:lineRule="auto"/>
        <w:tabs>
          <w:tab w:val="left" w:pos="38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 1、我们的资格条件完全符合政府采购法和本次采购要求，我们同意并向贵方提供了与本次采购活动有关的所有证据和资料。 </w:t>
      </w:r>
      <w:r>
        <w:rPr>
          <w:rFonts w:hint="eastAsia" w:cs="宋体"/>
          <w:color w:val="000000"/>
          <w:sz w:val="22"/>
          <w:szCs w:val="22"/>
          <w:highlight w:val="none"/>
          <w:lang w:eastAsia="zh-CN"/>
        </w:rPr>
      </w:r>
      <w:r/>
    </w:p>
    <w:p>
      <w:pPr>
        <w:pStyle w:val="1300"/>
        <w:ind w:left="0" w:right="237" w:firstLine="440"/>
        <w:jc w:val="both"/>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2、我们的首次</w:t>
      </w:r>
      <w:r>
        <w:rPr>
          <w:rFonts w:hint="eastAsia" w:cs="宋体"/>
          <w:color w:val="000000"/>
          <w:sz w:val="22"/>
          <w:szCs w:val="22"/>
          <w:highlight w:val="none"/>
          <w:lang w:val="en-US" w:eastAsia="zh-CN"/>
        </w:rPr>
        <w:t xml:space="preserve">单价</w:t>
      </w:r>
      <w:r>
        <w:rPr>
          <w:rFonts w:hint="eastAsia" w:cs="宋体"/>
          <w:color w:val="000000"/>
          <w:sz w:val="22"/>
          <w:szCs w:val="22"/>
          <w:highlight w:val="none"/>
          <w:lang w:eastAsia="zh-CN"/>
        </w:rPr>
        <w:t xml:space="preserve">报价</w:t>
      </w:r>
      <w:r>
        <w:rPr>
          <w:rFonts w:hint="eastAsia" w:cs="宋体"/>
          <w:color w:val="000000"/>
          <w:sz w:val="22"/>
          <w:szCs w:val="22"/>
          <w:highlight w:val="none"/>
          <w:lang w:val="en-US" w:eastAsia="zh-CN"/>
        </w:rPr>
        <w:t xml:space="preserve">为</w:t>
      </w:r>
      <w:r>
        <w:rPr>
          <w:rFonts w:hint="eastAsia" w:cs="宋体"/>
          <w:color w:val="000000"/>
          <w:sz w:val="22"/>
          <w:szCs w:val="22"/>
          <w:highlight w:val="none"/>
          <w:lang w:eastAsia="zh-CN"/>
        </w:rPr>
        <w:t xml:space="preserve">：</w:t>
      </w:r>
      <w:r>
        <w:rPr>
          <w:rFonts w:hint="eastAsia"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元/千米</w:t>
      </w:r>
      <w:r>
        <w:rPr>
          <w:rFonts w:hint="eastAsia" w:cs="宋体"/>
          <w:color w:val="000000"/>
          <w:sz w:val="22"/>
          <w:szCs w:val="22"/>
          <w:highlight w:val="none"/>
          <w:lang w:eastAsia="zh-CN"/>
        </w:rPr>
        <w:t xml:space="preserve">（大写：</w:t>
      </w:r>
      <w:r>
        <w:rPr>
          <w:rFonts w:hint="eastAsia"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元/千米</w:t>
      </w:r>
      <w:r>
        <w:rPr>
          <w:rFonts w:hint="eastAsia" w:cs="宋体"/>
          <w:color w:val="000000"/>
          <w:sz w:val="22"/>
          <w:szCs w:val="22"/>
          <w:highlight w:val="none"/>
          <w:lang w:eastAsia="zh-CN"/>
        </w:rPr>
        <w:t xml:space="preserve">）</w:t>
      </w:r>
      <w:r>
        <w:rPr>
          <w:rFonts w:hint="eastAsia"/>
          <w:b/>
          <w:color w:val="000000"/>
          <w:sz w:val="22"/>
          <w:szCs w:val="22"/>
          <w:highlight w:val="none"/>
          <w:lang w:eastAsia="zh-CN"/>
        </w:rPr>
        <w:t xml:space="preserve">。</w:t>
      </w:r>
      <w:r>
        <w:rPr>
          <w:rFonts w:hint="eastAsia" w:cs="宋体"/>
          <w:color w:val="000000"/>
          <w:sz w:val="22"/>
          <w:szCs w:val="22"/>
          <w:highlight w:val="none"/>
          <w:lang w:eastAsia="zh-CN"/>
        </w:rPr>
      </w:r>
      <w:r/>
    </w:p>
    <w:p>
      <w:pPr>
        <w:pStyle w:val="1286"/>
        <w:ind w:firstLine="440"/>
        <w:spacing w:line="360" w:lineRule="auto"/>
        <w:rPr>
          <w:rFonts w:ascii="宋体" w:hAnsi="宋体" w:cs="宋体"/>
          <w:color w:val="000000"/>
          <w:sz w:val="22"/>
          <w:szCs w:val="21"/>
          <w:highlight w:val="none"/>
          <w:u w:val="single"/>
          <w:lang w:eastAsia="zh-CN"/>
        </w:rPr>
      </w:pPr>
      <w:r>
        <w:rPr>
          <w:rFonts w:hint="eastAsia" w:ascii="宋体" w:hAnsi="宋体" w:cs="宋体"/>
          <w:color w:val="000000"/>
          <w:sz w:val="22"/>
          <w:szCs w:val="21"/>
          <w:highlight w:val="none"/>
          <w:lang w:eastAsia="zh-CN"/>
        </w:rPr>
        <w:t xml:space="preserve">3、我方拟派项目负责人为：</w:t>
      </w:r>
      <w:r>
        <w:rPr>
          <w:rFonts w:hint="eastAsia" w:ascii="宋体" w:hAnsi="宋体" w:cs="宋体"/>
          <w:color w:val="000000"/>
          <w:sz w:val="22"/>
          <w:szCs w:val="21"/>
          <w:highlight w:val="none"/>
          <w:u w:val="single"/>
          <w:lang w:eastAsia="zh-CN"/>
        </w:rPr>
        <w:t xml:space="preserve">                 </w:t>
      </w:r>
      <w:r>
        <w:rPr>
          <w:rFonts w:hint="eastAsia" w:cs="宋体"/>
          <w:color w:val="000000"/>
          <w:sz w:val="22"/>
          <w:szCs w:val="21"/>
          <w:highlight w:val="none"/>
          <w:lang w:eastAsia="zh-CN"/>
        </w:rPr>
        <w:t xml:space="preserve">。</w:t>
      </w:r>
      <w:r>
        <w:rPr>
          <w:rFonts w:ascii="宋体" w:hAnsi="宋体" w:cs="宋体"/>
          <w:color w:val="000000"/>
          <w:sz w:val="22"/>
          <w:szCs w:val="21"/>
          <w:highlight w:val="none"/>
          <w:u w:val="single"/>
          <w:lang w:eastAsia="zh-CN"/>
        </w:rPr>
      </w:r>
      <w:r/>
    </w:p>
    <w:p>
      <w:pPr>
        <w:pStyle w:val="1300"/>
        <w:ind w:left="0" w:right="237" w:firstLine="440"/>
        <w:jc w:val="both"/>
        <w:spacing w:before="0" w:line="360" w:lineRule="auto"/>
        <w:rPr>
          <w:rFonts w:hint="eastAsia" w:cs="宋体"/>
          <w:color w:val="000000"/>
          <w:sz w:val="22"/>
          <w:szCs w:val="22"/>
          <w:highlight w:val="none"/>
          <w:lang w:eastAsia="zh-CN"/>
        </w:rPr>
      </w:pPr>
      <w:r>
        <w:rPr>
          <w:rFonts w:hint="eastAsia" w:cs="宋体"/>
          <w:color w:val="000000"/>
          <w:sz w:val="22"/>
          <w:szCs w:val="22"/>
          <w:highlight w:val="none"/>
          <w:lang w:eastAsia="zh-CN"/>
        </w:rPr>
        <w:t xml:space="preserve">4、本项目合同履行期为：</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w:t>
      </w:r>
      <w:r>
        <w:rPr>
          <w:rFonts w:hint="eastAsia" w:cs="宋体"/>
          <w:color w:val="000000"/>
          <w:sz w:val="22"/>
          <w:szCs w:val="22"/>
          <w:highlight w:val="none"/>
          <w:lang w:eastAsia="zh-CN"/>
        </w:rPr>
      </w:r>
      <w:r/>
    </w:p>
    <w:p>
      <w:pPr>
        <w:pStyle w:val="1300"/>
        <w:ind w:left="0" w:right="237" w:firstLine="436"/>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5.我方在全国范围内未受过财政部门禁止参加政府采购活动的处罚，或禁止参加政府采购活动的处罚期限已满。</w:t>
      </w:r>
      <w:r>
        <w:rPr>
          <w:rFonts w:hint="eastAsia" w:cs="宋体"/>
          <w:color w:val="000000"/>
          <w:spacing w:val="-1"/>
          <w:sz w:val="22"/>
          <w:szCs w:val="22"/>
          <w:highlight w:val="none"/>
          <w:lang w:eastAsia="zh-CN"/>
        </w:rPr>
      </w:r>
      <w:r/>
    </w:p>
    <w:p>
      <w:pPr>
        <w:pStyle w:val="1300"/>
        <w:ind w:left="0" w:right="237" w:firstLine="480"/>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6.我方已详细审阅全部磋商文件及其有效补充文件，放弃对磋商文件任何误解的权利，提交响应文件后，不对磋商文件本身提出质疑。否则，属于不诚信和故意扰乱政府采购活动行为，我们将无条件接受处罚。</w:t>
      </w:r>
      <w:r>
        <w:rPr>
          <w:rFonts w:hint="eastAsia" w:cs="宋体"/>
          <w:color w:val="000000"/>
          <w:spacing w:val="-1"/>
          <w:sz w:val="22"/>
          <w:szCs w:val="22"/>
          <w:highlight w:val="none"/>
          <w:lang w:eastAsia="zh-CN"/>
        </w:rPr>
      </w:r>
      <w:r/>
    </w:p>
    <w:p>
      <w:pPr>
        <w:pStyle w:val="1300"/>
        <w:ind w:left="0" w:right="237" w:firstLine="598"/>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7.一旦我方成交，将根据磋商文件的规定严格履行合同，并保证按承诺的时间完成服务的启动等服务，交付采购人验收、使用。</w:t>
      </w:r>
      <w:r>
        <w:rPr>
          <w:rFonts w:hint="eastAsia" w:cs="宋体"/>
          <w:color w:val="000000"/>
          <w:spacing w:val="-1"/>
          <w:sz w:val="22"/>
          <w:szCs w:val="22"/>
          <w:highlight w:val="none"/>
          <w:lang w:eastAsia="zh-CN"/>
        </w:rPr>
      </w:r>
      <w:r/>
    </w:p>
    <w:p>
      <w:pPr>
        <w:pStyle w:val="1300"/>
        <w:ind w:left="0" w:right="237" w:firstLine="480"/>
        <w:spacing w:before="0" w:line="360" w:lineRule="auto"/>
        <w:tabs>
          <w:tab w:val="left" w:pos="4901" w:leader="none"/>
          <w:tab w:val="left" w:pos="6958" w:leader="none"/>
          <w:tab w:val="left" w:pos="8227" w:leader="none"/>
        </w:tabs>
        <w:rPr>
          <w:rFonts w:hint="eastAsia" w:cs="宋体"/>
          <w:color w:val="000000"/>
          <w:spacing w:val="-1"/>
          <w:sz w:val="22"/>
          <w:szCs w:val="22"/>
          <w:highlight w:val="none"/>
          <w:lang w:eastAsia="zh-CN"/>
        </w:rPr>
      </w:pPr>
      <w:r>
        <w:rPr>
          <w:rFonts w:hint="eastAsia" w:cs="宋体"/>
          <w:color w:val="000000"/>
          <w:spacing w:val="-1"/>
          <w:sz w:val="22"/>
          <w:szCs w:val="22"/>
          <w:highlight w:val="none"/>
          <w:lang w:eastAsia="zh-CN"/>
        </w:rPr>
        <w:t xml:space="preserve">8.我方决不提供虚假材料谋取成交、决不采取不正当手段诋毁、排挤其他供应商、决不与采购人、其它供应商或者交易中心恶意串通、决不向采购人、采购代理机构工作人员和磋商小组进行商业贿赂、决不拒绝有关部门监督检查或提供虚假情况，如有违反，无条件接受贵方及相关管理部门的处罚。。</w:t>
      </w:r>
      <w:r>
        <w:rPr>
          <w:rFonts w:hint="eastAsia" w:cs="宋体"/>
          <w:color w:val="000000"/>
          <w:spacing w:val="-1"/>
          <w:sz w:val="22"/>
          <w:szCs w:val="22"/>
          <w:highlight w:val="none"/>
          <w:lang w:eastAsia="zh-CN"/>
        </w:rPr>
      </w:r>
      <w:r/>
    </w:p>
    <w:p>
      <w:pPr>
        <w:pStyle w:val="1300"/>
        <w:ind w:left="0" w:firstLine="440"/>
        <w:spacing w:before="0" w:line="360" w:lineRule="auto"/>
        <w:tabs>
          <w:tab w:val="left" w:pos="4901" w:leader="none"/>
          <w:tab w:val="left" w:pos="6958" w:leader="none"/>
          <w:tab w:val="left" w:pos="8227"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9.遵守竞争性磋商文件中要求的收费项目和标准。</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10.与本次磋商有关的联系方式为：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地</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址：</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电</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话：</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传</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真：</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开户银行：</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u w:val="singl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帐</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号：</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u w:val="singl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供应商授权代表姓名（签字）：</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供应商名称（</w:t>
      </w:r>
      <w:r>
        <w:rPr>
          <w:rFonts w:hint="eastAsia" w:cs="宋体"/>
          <w:color w:val="000000"/>
          <w:sz w:val="22"/>
          <w:szCs w:val="22"/>
          <w:highlight w:val="none"/>
          <w:lang w:val="en-US" w:eastAsia="zh-CN"/>
        </w:rPr>
        <w:t xml:space="preserve">加盖电子</w:t>
      </w:r>
      <w:r>
        <w:rPr>
          <w:rFonts w:hint="eastAsia" w:cs="宋体"/>
          <w:color w:val="000000"/>
          <w:sz w:val="22"/>
          <w:szCs w:val="22"/>
          <w:highlight w:val="none"/>
          <w:lang w:eastAsia="zh-CN"/>
        </w:rPr>
        <w:t xml:space="preserve">公章）：</w:t>
      </w:r>
      <w:r>
        <w:rPr>
          <w:rFonts w:hint="eastAsia" w:cs="宋体"/>
          <w:color w:val="000000"/>
          <w:sz w:val="22"/>
          <w:szCs w:val="22"/>
          <w:highlight w:val="none"/>
          <w:u w:val="single"/>
          <w:lang w:eastAsia="zh-CN"/>
        </w:rPr>
        <w:t xml:space="preserve"> </w:t>
      </w:r>
      <w:r>
        <w:rPr>
          <w:rFonts w:hint="eastAsia" w:cs="宋体"/>
          <w:color w:val="000000"/>
          <w:sz w:val="22"/>
          <w:szCs w:val="22"/>
          <w:highlight w:val="none"/>
          <w:u w:val="single"/>
          <w:lang w:eastAsia="zh-CN"/>
        </w:rPr>
        <w:tab/>
      </w:r>
      <w:r>
        <w:rPr>
          <w:rFonts w:hint="eastAsia" w:cs="宋体"/>
          <w:color w:val="000000"/>
          <w:sz w:val="22"/>
          <w:szCs w:val="22"/>
          <w:highlight w:val="none"/>
          <w:lang w:eastAsia="zh-CN"/>
        </w:rPr>
        <w:t xml:space="preserve"> </w:t>
      </w:r>
      <w:r>
        <w:rPr>
          <w:rFonts w:hint="eastAsia" w:cs="宋体"/>
          <w:color w:val="000000"/>
          <w:sz w:val="22"/>
          <w:szCs w:val="22"/>
          <w:highlight w:val="none"/>
          <w:lang w:eastAsia="zh-CN"/>
        </w:rPr>
      </w:r>
      <w:r/>
    </w:p>
    <w:p>
      <w:pPr>
        <w:pStyle w:val="1300"/>
        <w:ind w:left="0" w:firstLine="440"/>
        <w:spacing w:before="0" w:line="360" w:lineRule="auto"/>
        <w:tabs>
          <w:tab w:val="left" w:pos="1198" w:leader="none"/>
          <w:tab w:val="left" w:pos="1318" w:leader="none"/>
          <w:tab w:val="left" w:pos="4497" w:leader="none"/>
          <w:tab w:val="left" w:pos="4600" w:leader="none"/>
        </w:tabs>
        <w:rPr>
          <w:rFonts w:hint="eastAsia" w:cs="宋体"/>
          <w:color w:val="000000"/>
          <w:sz w:val="22"/>
          <w:szCs w:val="22"/>
          <w:highlight w:val="none"/>
          <w:u w:val="single"/>
          <w:lang w:eastAsia="zh-CN"/>
        </w:rPr>
      </w:pPr>
      <w:r>
        <w:rPr>
          <w:rFonts w:hint="eastAsia" w:cs="宋体"/>
          <w:color w:val="000000"/>
          <w:sz w:val="22"/>
          <w:szCs w:val="22"/>
          <w:highlight w:val="none"/>
          <w:lang w:eastAsia="zh-CN"/>
        </w:rPr>
        <w:t xml:space="preserve">日   期：</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年</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月</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日</w:t>
      </w:r>
      <w:r>
        <w:rPr>
          <w:rFonts w:hint="eastAsia" w:cs="宋体"/>
          <w:color w:val="000000"/>
          <w:sz w:val="22"/>
          <w:szCs w:val="22"/>
          <w:highlight w:val="none"/>
          <w:u w:val="single"/>
          <w:lang w:eastAsia="zh-CN"/>
        </w:rPr>
      </w:r>
      <w:r/>
    </w:p>
    <w:p>
      <w:pPr>
        <w:pStyle w:val="1286"/>
        <w:spacing w:line="360" w:lineRule="auto"/>
        <w:shd w:val="clear" w:color="auto" w:fill="ffffff"/>
        <w:rPr>
          <w:rStyle w:val="1330"/>
          <w:rFonts w:hint="eastAsia" w:ascii="宋体" w:hAnsi="宋体"/>
          <w:b/>
          <w:bCs/>
          <w:color w:val="000000"/>
          <w:szCs w:val="21"/>
          <w:highlight w:val="none"/>
          <w:lang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二、法定代表人授权委托书及委托代理人的身份证明文件的扫描件</w:t>
      </w:r>
      <w:r>
        <w:rPr>
          <w:rStyle w:val="1330"/>
          <w:rFonts w:hint="eastAsia" w:ascii="宋体" w:hAnsi="宋体"/>
          <w:b/>
          <w:bCs/>
          <w:color w:val="000000"/>
          <w:szCs w:val="21"/>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r>
      <w:r/>
    </w:p>
    <w:p>
      <w:pPr>
        <w:pStyle w:val="1286"/>
        <w:jc w:val="center"/>
        <w:spacing w:line="360" w:lineRule="auto"/>
        <w:shd w:val="clear" w:color="auto" w:fill="ffffff"/>
        <w:rPr>
          <w:rStyle w:val="1330"/>
          <w:rFonts w:hint="eastAsia" w:ascii="宋体" w:hAnsi="宋体" w:eastAsia="宋体" w:cs="Times New Roman"/>
          <w:b w:val="0"/>
          <w:bCs w:val="0"/>
          <w:color w:val="000000"/>
          <w:sz w:val="36"/>
          <w:szCs w:val="32"/>
          <w:highlight w:val="none"/>
          <w:lang w:val="en-US" w:eastAsia="zh-CN"/>
        </w:rPr>
      </w:pPr>
      <w:r>
        <w:rPr>
          <w:rStyle w:val="1330"/>
          <w:rFonts w:hint="eastAsia" w:ascii="宋体" w:hAnsi="宋体" w:eastAsia="宋体" w:cs="Times New Roman"/>
          <w:b w:val="0"/>
          <w:bCs w:val="0"/>
          <w:color w:val="000000"/>
          <w:sz w:val="36"/>
          <w:szCs w:val="32"/>
          <w:highlight w:val="none"/>
          <w:lang w:val="en-US" w:eastAsia="zh-CN"/>
        </w:rPr>
        <w:t xml:space="preserve">法定代表人授权委托书</w:t>
      </w:r>
      <w:r>
        <w:rPr>
          <w:rStyle w:val="1330"/>
          <w:rFonts w:hint="eastAsia" w:ascii="宋体" w:hAnsi="宋体" w:eastAsia="宋体" w:cs="Times New Roman"/>
          <w:b w:val="0"/>
          <w:bCs w:val="0"/>
          <w:color w:val="000000"/>
          <w:sz w:val="36"/>
          <w:szCs w:val="32"/>
          <w:highlight w:val="none"/>
          <w:lang w:val="en-US" w:eastAsia="zh-CN"/>
        </w:rPr>
      </w:r>
      <w:r/>
    </w:p>
    <w:p>
      <w:pPr>
        <w:pStyle w:val="1300"/>
        <w:ind w:left="598" w:right="117"/>
        <w:spacing w:before="26"/>
        <w:rPr>
          <w:rFonts w:hint="eastAsia" w:cs="宋体"/>
          <w:color w:val="000000"/>
          <w:sz w:val="22"/>
          <w:szCs w:val="22"/>
          <w:highlight w:val="none"/>
          <w:lang w:eastAsia="zh-CN"/>
        </w:rPr>
      </w:pPr>
      <w:r>
        <w:rPr>
          <w:rFonts w:hint="eastAsia" w:cs="宋体"/>
          <w:color w:val="000000"/>
          <w:sz w:val="22"/>
          <w:szCs w:val="22"/>
          <w:highlight w:val="none"/>
          <w:lang w:eastAsia="zh-CN"/>
        </w:rPr>
        <w:t xml:space="preserve">致：江苏省测绘工程院</w:t>
      </w:r>
      <w:r>
        <w:rPr>
          <w:rFonts w:hint="eastAsia" w:cs="宋体"/>
          <w:color w:val="000000"/>
          <w:sz w:val="22"/>
          <w:szCs w:val="22"/>
          <w:highlight w:val="none"/>
          <w:lang w:eastAsia="zh-CN"/>
        </w:rPr>
      </w:r>
      <w:r/>
    </w:p>
    <w:p>
      <w:pPr>
        <w:pStyle w:val="1300"/>
        <w:ind w:left="598" w:right="117"/>
        <w:spacing w:before="188"/>
        <w:tabs>
          <w:tab w:val="left" w:pos="6478" w:leader="none"/>
        </w:tabs>
        <w:rPr>
          <w:rFonts w:hint="eastAsia" w:cs="宋体"/>
          <w:color w:val="000000"/>
          <w:sz w:val="22"/>
          <w:szCs w:val="22"/>
          <w:highlight w:val="none"/>
          <w:lang w:eastAsia="zh-CN"/>
        </w:rPr>
      </w:pPr>
      <w:r>
        <w:rPr>
          <w:rFonts w:hint="eastAsia" w:cs="宋体"/>
          <w:color w:val="000000"/>
          <w:spacing w:val="-1"/>
          <w:sz w:val="22"/>
          <w:szCs w:val="22"/>
          <w:highlight w:val="none"/>
          <w:lang w:eastAsia="zh-CN"/>
        </w:rPr>
        <w:t xml:space="preserve">本授权书声明：注册于</w:t>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（供应商住址）的</w:t>
      </w:r>
      <w:r>
        <w:rPr>
          <w:rFonts w:hint="eastAsia" w:cs="宋体"/>
          <w:color w:val="000000"/>
          <w:sz w:val="22"/>
          <w:szCs w:val="22"/>
          <w:highlight w:val="none"/>
          <w:lang w:eastAsia="zh-CN"/>
        </w:rPr>
      </w:r>
      <w:r/>
    </w:p>
    <w:p>
      <w:pPr>
        <w:pStyle w:val="1300"/>
        <w:ind w:right="117"/>
        <w:spacing w:before="151" w:line="357" w:lineRule="auto"/>
        <w:tabs>
          <w:tab w:val="left" w:pos="2487" w:leader="none"/>
          <w:tab w:val="left" w:pos="3118" w:leader="none"/>
          <w:tab w:val="left" w:pos="7147" w:leader="none"/>
          <w:tab w:val="left" w:pos="8170" w:leader="none"/>
          <w:tab w:val="left" w:pos="8398" w:leader="none"/>
        </w:tabs>
        <w:rPr>
          <w:rFonts w:hint="eastAsia" w:cs="宋体"/>
          <w:color w:val="000000"/>
          <w:sz w:val="22"/>
          <w:szCs w:val="22"/>
          <w:highlight w:val="none"/>
          <w:lang w:eastAsia="zh-CN"/>
        </w:rPr>
      </w:pPr>
      <w:r>
        <w:rPr>
          <w:rFonts w:hint="eastAsia" w:cs="宋体"/>
          <w:color w:val="000000"/>
          <w:sz w:val="22"/>
          <w:szCs w:val="22"/>
          <w:highlight w:val="none"/>
          <w:u w:val="single"/>
          <w:lang w:eastAsia="zh-CN"/>
        </w:rPr>
        <w:tab/>
      </w:r>
      <w:r>
        <w:rPr>
          <w:rFonts w:hint="eastAsia" w:cs="宋体"/>
          <w:color w:val="000000"/>
          <w:spacing w:val="-1"/>
          <w:sz w:val="22"/>
          <w:szCs w:val="22"/>
          <w:highlight w:val="none"/>
          <w:lang w:eastAsia="zh-CN"/>
        </w:rPr>
        <w:t xml:space="preserve">（供应商名称）法定代表人</w:t>
      </w:r>
      <w:r>
        <w:rPr>
          <w:rFonts w:hint="eastAsia" w:cs="宋体"/>
          <w:color w:val="000000"/>
          <w:spacing w:val="-1"/>
          <w:sz w:val="22"/>
          <w:szCs w:val="22"/>
          <w:highlight w:val="none"/>
          <w:u w:val="single"/>
          <w:lang w:eastAsia="zh-CN"/>
        </w:rPr>
        <w:tab/>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（法定</w:t>
      </w:r>
      <w:r>
        <w:rPr>
          <w:rFonts w:hint="eastAsia" w:cs="宋体"/>
          <w:color w:val="000000"/>
          <w:spacing w:val="-2"/>
          <w:sz w:val="22"/>
          <w:szCs w:val="22"/>
          <w:highlight w:val="none"/>
          <w:lang w:eastAsia="zh-CN"/>
        </w:rPr>
        <w:t xml:space="preserve">代表人姓名、职务）代表本公司授权在下面签字的</w:t>
      </w:r>
      <w:r>
        <w:rPr>
          <w:rFonts w:hint="eastAsia" w:cs="宋体"/>
          <w:color w:val="000000"/>
          <w:spacing w:val="-2"/>
          <w:sz w:val="22"/>
          <w:szCs w:val="22"/>
          <w:highlight w:val="none"/>
          <w:u w:val="single"/>
          <w:lang w:eastAsia="zh-CN"/>
        </w:rPr>
        <w:tab/>
      </w:r>
      <w:r>
        <w:rPr>
          <w:rFonts w:hint="eastAsia" w:cs="宋体"/>
          <w:color w:val="000000"/>
          <w:sz w:val="22"/>
          <w:szCs w:val="22"/>
          <w:highlight w:val="none"/>
          <w:lang w:eastAsia="zh-CN"/>
        </w:rPr>
        <w:t xml:space="preserve">（供应商代表姓名、</w:t>
      </w:r>
      <w:r>
        <w:rPr>
          <w:rFonts w:hint="eastAsia" w:cs="宋体"/>
          <w:color w:val="000000"/>
          <w:spacing w:val="-1"/>
          <w:sz w:val="22"/>
          <w:szCs w:val="22"/>
          <w:highlight w:val="none"/>
          <w:lang w:eastAsia="zh-CN"/>
        </w:rPr>
        <w:t xml:space="preserve">职务）为本公司的合法代理人，就贵方组织的</w:t>
      </w:r>
      <w:r>
        <w:rPr>
          <w:rFonts w:hint="eastAsia" w:cs="宋体"/>
          <w:color w:val="000000"/>
          <w:spacing w:val="-1"/>
          <w:sz w:val="22"/>
          <w:szCs w:val="22"/>
          <w:highlight w:val="none"/>
          <w:u w:val="single"/>
          <w:lang w:eastAsia="zh-CN"/>
        </w:rPr>
        <w:tab/>
      </w:r>
      <w:r>
        <w:rPr>
          <w:rFonts w:hint="eastAsia" w:cs="宋体"/>
          <w:color w:val="000000"/>
          <w:spacing w:val="-1"/>
          <w:sz w:val="22"/>
          <w:szCs w:val="22"/>
          <w:highlight w:val="none"/>
          <w:u w:val="single"/>
          <w:lang w:eastAsia="zh-CN"/>
        </w:rPr>
        <w:tab/>
      </w:r>
      <w:r>
        <w:rPr>
          <w:rFonts w:hint="eastAsia" w:cs="宋体"/>
          <w:color w:val="000000"/>
          <w:sz w:val="22"/>
          <w:szCs w:val="22"/>
          <w:highlight w:val="none"/>
          <w:lang w:eastAsia="zh-CN"/>
        </w:rPr>
        <w:t xml:space="preserve">（项目名</w:t>
      </w:r>
      <w:r>
        <w:rPr>
          <w:rFonts w:hint="eastAsia" w:cs="宋体"/>
          <w:color w:val="000000"/>
          <w:spacing w:val="-8"/>
          <w:sz w:val="22"/>
          <w:szCs w:val="22"/>
          <w:highlight w:val="none"/>
          <w:lang w:eastAsia="zh-CN"/>
        </w:rPr>
        <w:t xml:space="preserve">称），</w:t>
      </w:r>
      <w:r>
        <w:rPr>
          <w:rFonts w:hint="eastAsia" w:cs="宋体"/>
          <w:color w:val="000000"/>
          <w:spacing w:val="-8"/>
          <w:sz w:val="22"/>
          <w:szCs w:val="22"/>
          <w:highlight w:val="none"/>
          <w:u w:val="single"/>
          <w:lang w:eastAsia="zh-CN"/>
        </w:rPr>
        <w:tab/>
      </w:r>
      <w:r>
        <w:rPr>
          <w:rFonts w:hint="eastAsia" w:cs="宋体"/>
          <w:color w:val="000000"/>
          <w:sz w:val="22"/>
          <w:szCs w:val="22"/>
          <w:highlight w:val="none"/>
          <w:lang w:eastAsia="zh-CN"/>
        </w:rPr>
        <w:t xml:space="preserve">（项目编号）进行磋商报价，以本公司名义处理一切与之有关的 事务。</w:t>
      </w:r>
      <w:r>
        <w:rPr>
          <w:rFonts w:hint="eastAsia" w:cs="宋体"/>
          <w:color w:val="000000"/>
          <w:sz w:val="22"/>
          <w:szCs w:val="22"/>
          <w:highlight w:val="none"/>
          <w:lang w:eastAsia="zh-CN"/>
        </w:rPr>
      </w:r>
      <w:r/>
    </w:p>
    <w:p>
      <w:pPr>
        <w:pStyle w:val="1300"/>
        <w:ind w:left="0" w:right="0" w:firstLine="660"/>
        <w:keepLines w:val="0"/>
        <w:keepNext w:val="0"/>
        <w:pageBreakBefore w:val="0"/>
        <w:spacing w:before="0" w:line="360" w:lineRule="auto"/>
        <w:widowControl w:val="off"/>
        <w:tabs>
          <w:tab w:val="left" w:pos="2278" w:leader="none"/>
          <w:tab w:val="left" w:pos="2758" w:leader="none"/>
          <w:tab w:val="left" w:pos="32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本授权书于</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年</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月</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日签字生效，特此声明。 </w:t>
      </w:r>
      <w:r>
        <w:rPr>
          <w:rFonts w:hint="eastAsia" w:cs="宋体"/>
          <w:color w:val="000000"/>
          <w:sz w:val="22"/>
          <w:szCs w:val="22"/>
          <w:highlight w:val="none"/>
          <w:lang w:eastAsia="zh-CN"/>
        </w:rPr>
      </w:r>
      <w:r/>
    </w:p>
    <w:p>
      <w:pPr>
        <w:pStyle w:val="1300"/>
        <w:ind w:left="598" w:right="3545"/>
        <w:spacing w:before="36" w:line="357" w:lineRule="auto"/>
        <w:tabs>
          <w:tab w:val="left" w:pos="2278" w:leader="none"/>
          <w:tab w:val="left" w:pos="2758" w:leader="none"/>
          <w:tab w:val="left" w:pos="3238" w:leader="none"/>
        </w:tabs>
        <w:rPr>
          <w:rFonts w:cs="宋体"/>
          <w:color w:val="000000"/>
          <w:sz w:val="22"/>
          <w:szCs w:val="22"/>
          <w:highlight w:val="none"/>
          <w:lang w:val="en-US" w:eastAsia="zh-CN"/>
        </w:rPr>
      </w:pPr>
      <w:r>
        <w:rPr>
          <w:rFonts w:hint="eastAsia" w:cs="宋体"/>
          <w:color w:val="000000"/>
          <w:sz w:val="22"/>
          <w:szCs w:val="22"/>
          <w:highlight w:val="none"/>
          <w:lang w:val="en-US" w:eastAsia="zh-CN"/>
        </w:rPr>
        <w:t xml:space="preserve">供应商名称（加盖电子公章）：</w:t>
      </w:r>
      <w:r>
        <w:rPr>
          <w:rFonts w:cs="宋体"/>
          <w:color w:val="000000"/>
          <w:sz w:val="22"/>
          <w:szCs w:val="22"/>
          <w:highlight w:val="none"/>
          <w:lang w:val="en-US" w:eastAsia="zh-CN"/>
        </w:rPr>
      </w:r>
      <w:r/>
    </w:p>
    <w:p>
      <w:pPr>
        <w:pStyle w:val="1300"/>
        <w:ind w:left="598" w:right="3545"/>
        <w:spacing w:before="36" w:line="357" w:lineRule="auto"/>
        <w:tabs>
          <w:tab w:val="left" w:pos="2278" w:leader="none"/>
          <w:tab w:val="left" w:pos="2758" w:leader="none"/>
          <w:tab w:val="left" w:pos="323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法定代表人签字</w:t>
      </w:r>
      <w:r>
        <w:rPr>
          <w:rFonts w:hint="eastAsia" w:cs="宋体"/>
          <w:color w:val="000000"/>
          <w:sz w:val="22"/>
          <w:szCs w:val="22"/>
          <w:highlight w:val="none"/>
          <w:lang w:val="en-US" w:eastAsia="zh-CN"/>
        </w:rPr>
        <w:t xml:space="preserve">或签章</w:t>
      </w:r>
      <w:r>
        <w:rPr>
          <w:rFonts w:hint="eastAsia" w:cs="宋体"/>
          <w:color w:val="000000"/>
          <w:sz w:val="22"/>
          <w:szCs w:val="22"/>
          <w:highlight w:val="none"/>
          <w:lang w:eastAsia="zh-CN"/>
        </w:rPr>
        <w:t xml:space="preserve">：</w:t>
      </w:r>
      <w:r>
        <w:rPr>
          <w:rFonts w:hint="eastAsia" w:cs="宋体"/>
          <w:color w:val="000000"/>
          <w:sz w:val="22"/>
          <w:szCs w:val="22"/>
          <w:highlight w:val="none"/>
          <w:lang w:eastAsia="zh-CN"/>
        </w:rPr>
      </w:r>
      <w:r/>
    </w:p>
    <w:p>
      <w:pPr>
        <w:pStyle w:val="1300"/>
        <w:ind w:left="598" w:right="117"/>
        <w:rPr>
          <w:rFonts w:hint="eastAsia" w:cs="宋体"/>
          <w:color w:val="000000"/>
          <w:sz w:val="22"/>
          <w:szCs w:val="22"/>
          <w:highlight w:val="none"/>
          <w:lang w:eastAsia="zh-CN"/>
        </w:rPr>
      </w:pPr>
      <w:r>
        <w:rPr>
          <w:rFonts w:hint="eastAsia" w:cs="宋体"/>
          <w:color w:val="000000"/>
          <w:sz w:val="22"/>
          <w:szCs w:val="22"/>
          <w:highlight w:val="none"/>
          <w:lang w:eastAsia="zh-CN"/>
        </w:rPr>
        <w:t xml:space="preserve">授权委托人签字：</w:t>
      </w:r>
      <w:r>
        <w:rPr>
          <w:rFonts w:hint="eastAsia" w:cs="宋体"/>
          <w:color w:val="000000"/>
          <w:sz w:val="22"/>
          <w:szCs w:val="22"/>
          <w:highlight w:val="none"/>
          <w:lang w:eastAsia="zh-CN"/>
        </w:rPr>
      </w:r>
      <w:r/>
    </w:p>
    <w:p>
      <w:pPr>
        <w:pStyle w:val="1300"/>
        <w:ind w:left="2612" w:right="117" w:hanging="2014"/>
        <w:spacing w:before="154"/>
        <w:tabs>
          <w:tab w:val="left" w:pos="2038" w:leader="none"/>
          <w:tab w:val="left" w:pos="3478" w:leader="none"/>
          <w:tab w:val="left" w:pos="4198" w:leader="none"/>
          <w:tab w:val="left" w:pos="491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日</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期：</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年</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月</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日</w:t>
      </w:r>
      <w:r>
        <w:rPr>
          <w:rFonts w:hint="eastAsia" w:cs="宋体"/>
          <w:color w:val="000000"/>
          <w:sz w:val="22"/>
          <w:szCs w:val="22"/>
          <w:highlight w:val="none"/>
          <w:lang w:eastAsia="zh-CN"/>
        </w:rPr>
      </w:r>
      <w:r/>
    </w:p>
    <w:p>
      <w:pPr>
        <w:pStyle w:val="1286"/>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spacing w:before="12"/>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jc w:val="both"/>
        <w:rPr>
          <w:rFonts w:hint="eastAsia"/>
          <w:b/>
          <w:bCs/>
          <w:color w:val="000000"/>
          <w:sz w:val="22"/>
          <w:szCs w:val="21"/>
          <w:highlight w:val="none"/>
          <w:lang w:eastAsia="zh-CN"/>
        </w:rPr>
      </w:pPr>
      <w:r>
        <w:rPr>
          <w:rFonts w:hint="eastAsia"/>
          <w:b/>
          <w:bCs/>
          <w:color w:val="000000"/>
          <w:sz w:val="22"/>
          <w:szCs w:val="21"/>
          <w:highlight w:val="none"/>
          <w:lang w:val="en-US" w:eastAsia="zh-CN"/>
        </w:rPr>
        <w:t xml:space="preserve">法定代表人和</w:t>
      </w:r>
      <w:r>
        <w:rPr>
          <w:rFonts w:hint="eastAsia"/>
          <w:b/>
          <w:bCs/>
          <w:color w:val="000000"/>
          <w:sz w:val="22"/>
          <w:szCs w:val="21"/>
          <w:highlight w:val="none"/>
          <w:lang w:eastAsia="zh-CN"/>
        </w:rPr>
        <w:t xml:space="preserve">委托代理人的身份证明文件的扫描件：</w:t>
      </w:r>
      <w:r>
        <w:rPr>
          <w:rFonts w:hint="eastAsia"/>
          <w:b/>
          <w:bCs/>
          <w:color w:val="000000"/>
          <w:sz w:val="22"/>
          <w:szCs w:val="21"/>
          <w:highlight w:val="none"/>
          <w:lang w:eastAsia="zh-CN"/>
        </w:rPr>
      </w:r>
      <w:r/>
    </w:p>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95"/>
        <w:rPr>
          <w:rFonts w:hint="eastAsia" w:ascii="宋体" w:hAnsi="宋体" w:cs="宋体"/>
          <w:color w:val="000000"/>
          <w:highlight w:val="none"/>
          <w:lang w:eastAsia="zh-CN"/>
        </w:rPr>
        <w:sectPr>
          <w:headerReference w:type="default" r:id="rId12"/>
          <w:footerReference w:type="default" r:id="rId15"/>
          <w:footnotePr/>
          <w:endnotePr/>
          <w:type w:val="nextPage"/>
          <w:pgSz w:w="11910" w:h="16840" w:orient="portrait"/>
          <w:pgMar w:top="1327" w:right="1519" w:bottom="1327" w:left="1519" w:header="880" w:footer="726" w:gutter="0"/>
          <w:pgNumType w:start="1"/>
          <w:cols w:num="1" w:sep="0" w:space="1701" w:equalWidth="1"/>
          <w:docGrid w:linePitch="360"/>
        </w:sectPr>
      </w:pPr>
      <w:r>
        <w:rPr>
          <w:rFonts w:hint="eastAsia" w:ascii="宋体" w:hAnsi="宋体" w:cs="宋体"/>
          <w:color w:val="000000"/>
          <w:highlight w:val="none"/>
          <w:lang w:eastAsia="zh-CN"/>
        </w:rPr>
      </w:r>
      <w:r/>
    </w:p>
    <w:p>
      <w:pPr>
        <w:pStyle w:val="1286"/>
        <w:spacing w:line="360" w:lineRule="auto"/>
        <w:shd w:val="clear" w:color="auto" w:fill="ffffff"/>
        <w:rPr>
          <w:rStyle w:val="1330"/>
          <w:rFonts w:ascii="宋体" w:hAnsi="宋体"/>
          <w:b/>
          <w:bCs/>
          <w:color w:val="000000"/>
          <w:highlight w:val="none"/>
          <w:lang w:eastAsia="zh-CN"/>
        </w:rPr>
      </w:pPr>
      <w:r>
        <w:rPr>
          <w:rStyle w:val="1330"/>
          <w:rFonts w:hint="eastAsia" w:ascii="宋体" w:hAnsi="宋体"/>
          <w:b/>
          <w:bCs/>
          <w:color w:val="000000"/>
          <w:szCs w:val="21"/>
          <w:highlight w:val="none"/>
          <w:lang w:val="zh-CN" w:eastAsia="zh-CN"/>
        </w:rPr>
        <w:t xml:space="preserve">附件</w:t>
      </w:r>
      <w:r>
        <w:rPr>
          <w:rStyle w:val="1330"/>
          <w:rFonts w:ascii="宋体" w:hAnsi="宋体"/>
          <w:b/>
          <w:bCs/>
          <w:color w:val="000000"/>
          <w:highlight w:val="none"/>
          <w:lang w:val="zh-CN" w:eastAsia="zh-CN"/>
        </w:rPr>
        <w:t xml:space="preserve">三、</w:t>
      </w:r>
      <w:r>
        <w:rPr>
          <w:rStyle w:val="1330"/>
          <w:rFonts w:hint="eastAsia" w:ascii="宋体" w:hAnsi="宋体"/>
          <w:b/>
          <w:bCs/>
          <w:color w:val="000000"/>
          <w:highlight w:val="none"/>
          <w:lang w:eastAsia="zh-CN"/>
        </w:rPr>
        <w:t xml:space="preserve">报价表（首次）</w:t>
      </w:r>
      <w:r>
        <w:rPr>
          <w:rStyle w:val="1330"/>
          <w:rFonts w:ascii="宋体" w:hAnsi="宋体"/>
          <w:b/>
          <w:bCs/>
          <w:color w:val="000000"/>
          <w:highlight w:val="none"/>
          <w:lang w:eastAsia="zh-CN"/>
        </w:rPr>
      </w:r>
      <w:r/>
    </w:p>
    <w:p>
      <w:pPr>
        <w:pStyle w:val="1286"/>
        <w:jc w:val="center"/>
        <w:spacing w:line="360" w:lineRule="auto"/>
        <w:shd w:val="clear" w:color="auto" w:fill="ffffff"/>
        <w:rPr>
          <w:rStyle w:val="1330"/>
          <w:rFonts w:ascii="宋体" w:hAnsi="宋体"/>
          <w:b/>
          <w:bCs/>
          <w:color w:val="000000"/>
          <w:highlight w:val="none"/>
          <w:lang w:val="zh-CN" w:eastAsia="zh-CN"/>
        </w:rPr>
      </w:pPr>
      <w:r>
        <w:rPr>
          <w:rStyle w:val="1330"/>
          <w:rFonts w:hint="eastAsia" w:ascii="宋体" w:hAnsi="宋体"/>
          <w:b w:val="0"/>
          <w:bCs w:val="0"/>
          <w:color w:val="000000"/>
          <w:sz w:val="36"/>
          <w:szCs w:val="32"/>
          <w:highlight w:val="none"/>
          <w:lang w:val="en-US" w:eastAsia="zh-CN"/>
        </w:rPr>
        <w:t xml:space="preserve">报价表</w:t>
      </w:r>
      <w:r>
        <w:rPr>
          <w:rStyle w:val="1330"/>
          <w:rFonts w:ascii="宋体" w:hAnsi="宋体"/>
          <w:b/>
          <w:bCs/>
          <w:color w:val="000000"/>
          <w:highlight w:val="none"/>
          <w:lang w:val="zh-CN" w:eastAsia="zh-CN"/>
        </w:rPr>
      </w:r>
      <w:r/>
    </w:p>
    <w:p>
      <w:pPr>
        <w:pStyle w:val="1295"/>
        <w:ind w:firstLine="495"/>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项目编号：</w:t>
      </w:r>
      <w:r>
        <w:rPr>
          <w:rFonts w:ascii="宋体" w:hAnsi="宋体" w:cs="Arial"/>
          <w:color w:val="000000"/>
          <w:sz w:val="22"/>
          <w:szCs w:val="22"/>
          <w:highlight w:val="none"/>
          <w:lang w:eastAsia="zh-CN"/>
        </w:rPr>
      </w:r>
      <w:r/>
    </w:p>
    <w:p>
      <w:pPr>
        <w:pStyle w:val="1295"/>
        <w:ind w:firstLine="495"/>
        <w:spacing w:line="440" w:lineRule="exact"/>
        <w:rPr>
          <w:rFonts w:ascii="宋体" w:hAnsi="宋体" w:cs="Arial"/>
          <w:color w:val="000000"/>
          <w:sz w:val="22"/>
          <w:szCs w:val="22"/>
          <w:highlight w:val="none"/>
        </w:rPr>
      </w:pPr>
      <w:r>
        <w:rPr>
          <w:rFonts w:hint="eastAsia" w:ascii="宋体" w:hAnsi="宋体" w:cs="Arial"/>
          <w:color w:val="000000"/>
          <w:sz w:val="22"/>
          <w:szCs w:val="22"/>
          <w:highlight w:val="none"/>
          <w:lang w:eastAsia="zh-CN"/>
        </w:rPr>
        <w:t xml:space="preserve">项目名称</w:t>
      </w:r>
      <w:r>
        <w:rPr>
          <w:rFonts w:hint="eastAsia" w:ascii="宋体" w:hAnsi="宋体" w:cs="Arial"/>
          <w:color w:val="000000"/>
          <w:sz w:val="22"/>
          <w:szCs w:val="22"/>
          <w:highlight w:val="none"/>
        </w:rPr>
        <w:t xml:space="preserve">： </w:t>
      </w:r>
      <w:r>
        <w:rPr>
          <w:rFonts w:ascii="宋体" w:hAnsi="宋体" w:cs="Arial"/>
          <w:color w:val="000000"/>
          <w:sz w:val="22"/>
          <w:szCs w:val="22"/>
          <w:highlight w:val="none"/>
        </w:rPr>
      </w:r>
      <w:r/>
    </w:p>
    <w:tbl>
      <w:tblPr>
        <w:tblW w:w="9258"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60"/>
        <w:gridCol w:w="6898"/>
      </w:tblGrid>
      <w:tr>
        <w:trPr>
          <w:cantSplit/>
          <w:trHeight w:val="1279"/>
        </w:trPr>
        <w:tc>
          <w:tcPr>
            <w:tcW w:w="2360" w:type="dxa"/>
            <w:vAlign w:val="center"/>
            <w:textDirection w:val="lrTb"/>
            <w:noWrap w:val="false"/>
          </w:tcPr>
          <w:p>
            <w:pPr>
              <w:pStyle w:val="1295"/>
              <w:ind w:firstLine="0"/>
              <w:spacing w:line="440" w:lineRule="exact"/>
              <w:rPr>
                <w:rFonts w:hint="eastAsia" w:ascii="宋体" w:hAnsi="宋体" w:eastAsia="宋体" w:cs="Arial"/>
                <w:color w:val="000000"/>
                <w:sz w:val="22"/>
                <w:szCs w:val="22"/>
                <w:highlight w:val="none"/>
                <w:lang w:val="en-US" w:eastAsia="zh-CN"/>
              </w:rPr>
            </w:pPr>
            <w:r>
              <w:rPr>
                <w:rFonts w:hint="eastAsia" w:ascii="宋体" w:hAnsi="宋体" w:cs="Arial"/>
                <w:color w:val="000000"/>
                <w:sz w:val="22"/>
                <w:szCs w:val="22"/>
                <w:highlight w:val="none"/>
                <w:lang w:val="en-US" w:eastAsia="zh-CN"/>
              </w:rPr>
              <w:t xml:space="preserve">响应</w:t>
            </w:r>
            <w:r>
              <w:rPr>
                <w:rFonts w:hint="eastAsia" w:ascii="宋体" w:hAnsi="宋体" w:cs="Arial"/>
                <w:color w:val="000000"/>
                <w:sz w:val="22"/>
                <w:szCs w:val="22"/>
                <w:highlight w:val="none"/>
              </w:rPr>
              <w:t xml:space="preserve">报价</w:t>
            </w:r>
            <w:r>
              <w:rPr>
                <w:rFonts w:hint="eastAsia" w:ascii="宋体" w:hAnsi="宋体" w:cs="Arial"/>
                <w:color w:val="000000"/>
                <w:sz w:val="22"/>
                <w:szCs w:val="22"/>
                <w:highlight w:val="none"/>
                <w:lang w:val="en-US" w:eastAsia="zh-CN"/>
              </w:rPr>
              <w:t xml:space="preserve">单价</w:t>
            </w:r>
            <w:r>
              <w:rPr>
                <w:rFonts w:hint="eastAsia" w:ascii="宋体" w:hAnsi="宋体" w:eastAsia="宋体" w:cs="Arial"/>
                <w:color w:val="000000"/>
                <w:sz w:val="22"/>
                <w:szCs w:val="22"/>
                <w:highlight w:val="none"/>
                <w:lang w:val="en-US" w:eastAsia="zh-CN"/>
              </w:rPr>
            </w:r>
            <w:r/>
          </w:p>
        </w:tc>
        <w:tc>
          <w:tcPr>
            <w:tcW w:w="6898" w:type="dxa"/>
            <w:vAlign w:val="center"/>
            <w:textDirection w:val="lrTb"/>
            <w:noWrap w:val="false"/>
          </w:tcPr>
          <w:p>
            <w:pPr>
              <w:pStyle w:val="1295"/>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小写：</w:t>
            </w:r>
            <w:r>
              <w:rPr>
                <w:rFonts w:hint="eastAsia" w:ascii="宋体" w:hAnsi="宋体" w:cs="Arial"/>
                <w:color w:val="000000"/>
                <w:sz w:val="22"/>
                <w:szCs w:val="22"/>
                <w:highlight w:val="none"/>
                <w:u w:val="single"/>
              </w:rPr>
              <w:t xml:space="preserve">       </w:t>
            </w: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u w:val="single"/>
              </w:rPr>
              <w:t xml:space="preserve">   </w:t>
            </w:r>
            <w:r>
              <w:rPr>
                <w:rFonts w:hint="eastAsia" w:ascii="宋体" w:hAnsi="宋体" w:cs="宋体"/>
                <w:color w:val="000000"/>
                <w:sz w:val="22"/>
                <w:szCs w:val="22"/>
                <w:highlight w:val="none"/>
                <w:lang w:eastAsia="zh-CN"/>
              </w:rPr>
              <w:t xml:space="preserve">元/千米</w:t>
            </w:r>
            <w:r>
              <w:rPr>
                <w:rFonts w:hint="eastAsia" w:ascii="宋体" w:hAnsi="宋体" w:cs="Arial"/>
                <w:color w:val="000000"/>
                <w:sz w:val="22"/>
                <w:szCs w:val="22"/>
                <w:highlight w:val="none"/>
                <w:lang w:eastAsia="zh-CN"/>
              </w:rPr>
            </w:r>
            <w:r/>
          </w:p>
          <w:p>
            <w:pPr>
              <w:pStyle w:val="1295"/>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大写：</w:t>
            </w:r>
            <w:r>
              <w:rPr>
                <w:rFonts w:hint="eastAsia" w:ascii="宋体" w:hAnsi="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元/千米</w:t>
            </w:r>
            <w:r>
              <w:rPr>
                <w:rFonts w:ascii="宋体" w:hAnsi="宋体" w:cs="Arial"/>
                <w:color w:val="000000"/>
                <w:sz w:val="22"/>
                <w:szCs w:val="22"/>
                <w:highlight w:val="none"/>
                <w:lang w:eastAsia="zh-CN"/>
              </w:rPr>
            </w:r>
            <w:r/>
          </w:p>
        </w:tc>
      </w:tr>
      <w:tr>
        <w:trPr>
          <w:trHeight w:val="852"/>
        </w:trPr>
        <w:tc>
          <w:tcPr>
            <w:tcW w:w="2360" w:type="dxa"/>
            <w:vAlign w:val="center"/>
            <w:textDirection w:val="lrTb"/>
            <w:noWrap w:val="false"/>
          </w:tcPr>
          <w:p>
            <w:pPr>
              <w:pStyle w:val="1295"/>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合同履行期限</w:t>
            </w:r>
            <w:r>
              <w:rPr>
                <w:rFonts w:ascii="宋体" w:hAnsi="宋体" w:cs="Arial"/>
                <w:color w:val="000000"/>
                <w:sz w:val="22"/>
                <w:szCs w:val="22"/>
                <w:highlight w:val="none"/>
                <w:lang w:eastAsia="zh-CN"/>
              </w:rPr>
            </w:r>
            <w:r/>
          </w:p>
        </w:tc>
        <w:tc>
          <w:tcPr>
            <w:tcW w:w="6898" w:type="dxa"/>
            <w:vAlign w:val="center"/>
            <w:textDirection w:val="lrTb"/>
            <w:noWrap w:val="false"/>
          </w:tcPr>
          <w:p>
            <w:pPr>
              <w:pStyle w:val="1295"/>
              <w:ind w:firstLine="2035"/>
              <w:spacing w:line="440" w:lineRule="exact"/>
              <w:rPr>
                <w:rFonts w:ascii="宋体" w:hAnsi="宋体" w:cs="Arial"/>
                <w:color w:val="000000"/>
                <w:sz w:val="22"/>
                <w:szCs w:val="22"/>
                <w:highlight w:val="none"/>
                <w:u w:val="single"/>
                <w:lang w:eastAsia="zh-CN"/>
              </w:rPr>
            </w:pPr>
            <w:r>
              <w:rPr>
                <w:rFonts w:ascii="宋体" w:hAnsi="宋体" w:cs="Arial"/>
                <w:color w:val="000000"/>
                <w:sz w:val="22"/>
                <w:szCs w:val="22"/>
                <w:highlight w:val="none"/>
                <w:u w:val="single"/>
                <w:lang w:eastAsia="zh-CN"/>
              </w:rPr>
            </w:r>
            <w:r/>
          </w:p>
        </w:tc>
      </w:tr>
      <w:tr>
        <w:trPr>
          <w:trHeight w:val="1010"/>
        </w:trPr>
        <w:tc>
          <w:tcPr>
            <w:tcW w:w="2360" w:type="dxa"/>
            <w:vAlign w:val="center"/>
            <w:textDirection w:val="lrTb"/>
            <w:noWrap w:val="false"/>
          </w:tcPr>
          <w:p>
            <w:pPr>
              <w:pStyle w:val="1295"/>
              <w:ind w:firstLine="0"/>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供应商是否属于小微型企业</w:t>
            </w:r>
            <w:r>
              <w:rPr>
                <w:rFonts w:ascii="宋体" w:hAnsi="宋体" w:cs="Arial"/>
                <w:color w:val="000000"/>
                <w:sz w:val="22"/>
                <w:szCs w:val="22"/>
                <w:highlight w:val="none"/>
                <w:lang w:eastAsia="zh-CN"/>
              </w:rPr>
            </w:r>
            <w:r/>
          </w:p>
        </w:tc>
        <w:tc>
          <w:tcPr>
            <w:tcW w:w="6898" w:type="dxa"/>
            <w:vAlign w:val="center"/>
            <w:textDirection w:val="lrTb"/>
            <w:noWrap w:val="false"/>
          </w:tcPr>
          <w:p>
            <w:pPr>
              <w:pStyle w:val="1295"/>
              <w:ind w:firstLine="495"/>
              <w:spacing w:line="440" w:lineRule="exact"/>
              <w:rPr>
                <w:rFonts w:ascii="宋体" w:hAnsi="宋体" w:cs="Arial"/>
                <w:color w:val="000000"/>
                <w:sz w:val="22"/>
                <w:szCs w:val="22"/>
                <w:highlight w:val="non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ascii="宋体" w:hAnsi="宋体" w:cs="Arial"/>
                <w:color w:val="000000"/>
                <w:sz w:val="22"/>
                <w:szCs w:val="22"/>
                <w:highlight w:val="none"/>
                <w:lang w:eastAsia="zh-CN"/>
              </w:rPr>
            </w:r>
            <w:r/>
          </w:p>
        </w:tc>
      </w:tr>
      <w:tr>
        <w:trPr>
          <w:trHeight w:val="1105"/>
        </w:trPr>
        <w:tc>
          <w:tcPr>
            <w:tcW w:w="2360" w:type="dxa"/>
            <w:vAlign w:val="center"/>
            <w:textDirection w:val="lrTb"/>
            <w:noWrap w:val="false"/>
          </w:tcPr>
          <w:p>
            <w:pPr>
              <w:pStyle w:val="1295"/>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供应商是否属于残疾人福利性单位</w:t>
            </w:r>
            <w:r>
              <w:rPr>
                <w:rFonts w:hint="eastAsia" w:ascii="宋体" w:hAnsi="宋体" w:cs="Arial"/>
                <w:color w:val="000000"/>
                <w:sz w:val="22"/>
                <w:szCs w:val="22"/>
                <w:highlight w:val="none"/>
                <w:lang w:eastAsia="zh-CN"/>
              </w:rPr>
            </w:r>
            <w:r/>
          </w:p>
        </w:tc>
        <w:tc>
          <w:tcPr>
            <w:tcW w:w="6898" w:type="dxa"/>
            <w:vAlign w:val="center"/>
            <w:textDirection w:val="lrTb"/>
            <w:noWrap w:val="false"/>
          </w:tcPr>
          <w:p>
            <w:pPr>
              <w:pStyle w:val="1295"/>
              <w:ind w:firstLine="495"/>
              <w:spacing w:line="440" w:lineRule="exact"/>
              <w:rPr>
                <w:rFonts w:hint="eastAsia" w:ascii="宋体" w:hAnsi="宋体" w:cs="Arial"/>
                <w:color w:val="000000"/>
                <w:sz w:val="22"/>
                <w:szCs w:val="22"/>
                <w:highlight w:val="none"/>
                <w:u w:val="singl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u w:val="single"/>
                <w:lang w:eastAsia="zh-CN"/>
              </w:rPr>
            </w:r>
            <w:r/>
          </w:p>
        </w:tc>
      </w:tr>
      <w:tr>
        <w:trPr>
          <w:trHeight w:val="1019"/>
        </w:trPr>
        <w:tc>
          <w:tcPr>
            <w:tcW w:w="2360" w:type="dxa"/>
            <w:vAlign w:val="center"/>
            <w:textDirection w:val="lrTb"/>
            <w:noWrap w:val="false"/>
          </w:tcPr>
          <w:p>
            <w:pPr>
              <w:pStyle w:val="1295"/>
              <w:ind w:firstLine="0"/>
              <w:spacing w:line="440" w:lineRule="exact"/>
              <w:rPr>
                <w:rFonts w:hint="eastAsia" w:ascii="宋体" w:hAnsi="宋体" w:cs="Arial"/>
                <w:color w:val="000000"/>
                <w:sz w:val="22"/>
                <w:szCs w:val="22"/>
                <w:highlight w:val="none"/>
                <w:lang w:eastAsia="zh-CN"/>
              </w:rPr>
            </w:pPr>
            <w:r>
              <w:rPr>
                <w:rFonts w:hint="eastAsia" w:ascii="宋体" w:hAnsi="宋体" w:cs="Arial"/>
                <w:color w:val="000000"/>
                <w:sz w:val="22"/>
                <w:szCs w:val="22"/>
                <w:highlight w:val="none"/>
                <w:lang w:eastAsia="zh-CN"/>
              </w:rPr>
              <w:t xml:space="preserve">供应商是否属于监狱企业</w:t>
            </w:r>
            <w:r>
              <w:rPr>
                <w:rFonts w:hint="eastAsia" w:ascii="宋体" w:hAnsi="宋体" w:cs="Arial"/>
                <w:color w:val="000000"/>
                <w:sz w:val="22"/>
                <w:szCs w:val="22"/>
                <w:highlight w:val="none"/>
                <w:lang w:eastAsia="zh-CN"/>
              </w:rPr>
            </w:r>
            <w:r/>
          </w:p>
        </w:tc>
        <w:tc>
          <w:tcPr>
            <w:tcW w:w="6898" w:type="dxa"/>
            <w:vAlign w:val="center"/>
            <w:textDirection w:val="lrTb"/>
            <w:noWrap w:val="false"/>
          </w:tcPr>
          <w:p>
            <w:pPr>
              <w:pStyle w:val="1295"/>
              <w:ind w:firstLine="495"/>
              <w:spacing w:line="440" w:lineRule="exact"/>
              <w:rPr>
                <w:rFonts w:hint="eastAsia" w:ascii="宋体" w:hAnsi="宋体" w:cs="Arial"/>
                <w:color w:val="000000"/>
                <w:sz w:val="22"/>
                <w:szCs w:val="22"/>
                <w:highlight w:val="none"/>
                <w:u w:val="single"/>
                <w:lang w:eastAsia="zh-CN"/>
              </w:rPr>
            </w:pPr>
            <w:r>
              <w:rPr>
                <w:rFonts w:hint="eastAsia" w:ascii="宋体" w:hAnsi="宋体" w:cs="Arial"/>
                <w:color w:val="000000"/>
                <w:sz w:val="22"/>
                <w:szCs w:val="22"/>
                <w:highlight w:val="none"/>
                <w:u w:val="single"/>
                <w:lang w:eastAsia="zh-CN"/>
              </w:rPr>
              <w:t xml:space="preserve">                    </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lang w:val="zh-CN" w:eastAsia="zh-CN"/>
              </w:rPr>
              <w:t xml:space="preserve">填写“是”或“否</w:t>
            </w:r>
            <w:r>
              <w:rPr>
                <w:rFonts w:hint="eastAsia" w:ascii="宋体" w:hAnsi="宋体" w:cs="Arial"/>
                <w:color w:val="000000"/>
                <w:sz w:val="22"/>
                <w:szCs w:val="22"/>
                <w:highlight w:val="none"/>
                <w:lang w:eastAsia="zh-CN"/>
              </w:rPr>
              <w:t xml:space="preserve">）</w:t>
            </w:r>
            <w:r>
              <w:rPr>
                <w:rFonts w:hint="eastAsia" w:ascii="宋体" w:hAnsi="宋体" w:cs="Arial"/>
                <w:color w:val="000000"/>
                <w:sz w:val="22"/>
                <w:szCs w:val="22"/>
                <w:highlight w:val="none"/>
                <w:u w:val="single"/>
                <w:lang w:eastAsia="zh-CN"/>
              </w:rPr>
            </w:r>
            <w:r/>
          </w:p>
        </w:tc>
      </w:tr>
    </w:tbl>
    <w:p>
      <w:pPr>
        <w:pStyle w:val="1286"/>
        <w:spacing w:line="360" w:lineRule="auto"/>
        <w:shd w:val="clear" w:color="auto" w:fill="ffffff"/>
        <w:rPr>
          <w:rFonts w:ascii="宋体" w:hAnsi="宋体"/>
          <w:color w:val="000000"/>
          <w:sz w:val="22"/>
          <w:szCs w:val="22"/>
          <w:highlight w:val="none"/>
          <w:lang w:eastAsia="zh-CN"/>
        </w:rPr>
      </w:pP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供应商名称（加盖电子公章）:</w:t>
      </w:r>
      <w:r>
        <w:rPr>
          <w:rFonts w:hint="eastAsia" w:ascii="宋体" w:hAnsi="宋体"/>
          <w:color w:val="000000"/>
          <w:sz w:val="22"/>
          <w:szCs w:val="22"/>
          <w:highlight w:val="none"/>
          <w:u w:val="single"/>
          <w:lang w:eastAsia="zh-CN"/>
        </w:rPr>
        <w:t xml:space="preserve">                      </w:t>
      </w:r>
      <w:r>
        <w:rPr>
          <w:rFonts w:hint="eastAsia" w:ascii="宋体" w:hAnsi="宋体"/>
          <w:color w:val="000000"/>
          <w:sz w:val="22"/>
          <w:szCs w:val="22"/>
          <w:highlight w:val="none"/>
          <w:lang w:eastAsia="zh-CN"/>
        </w:rPr>
        <w:t xml:space="preserve"> </w:t>
      </w: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2"/>
          <w:szCs w:val="22"/>
          <w:highlight w:val="none"/>
          <w:u w:val="single"/>
          <w:lang w:eastAsia="zh-CN"/>
        </w:rPr>
      </w:pPr>
      <w:r>
        <w:rPr>
          <w:rFonts w:hint="eastAsia" w:ascii="宋体" w:hAnsi="宋体"/>
          <w:color w:val="000000"/>
          <w:sz w:val="22"/>
          <w:szCs w:val="22"/>
          <w:highlight w:val="none"/>
          <w:lang w:eastAsia="zh-CN"/>
        </w:rPr>
        <w:t xml:space="preserve">授权代表（签字）：</w:t>
      </w:r>
      <w:r>
        <w:rPr>
          <w:rFonts w:hint="eastAsia" w:ascii="宋体" w:hAnsi="宋体"/>
          <w:color w:val="000000"/>
          <w:sz w:val="22"/>
          <w:szCs w:val="22"/>
          <w:highlight w:val="none"/>
          <w:u w:val="single"/>
          <w:lang w:eastAsia="zh-CN"/>
        </w:rPr>
        <w:t xml:space="preserve">                      </w:t>
      </w:r>
      <w:r>
        <w:rPr>
          <w:rFonts w:ascii="宋体" w:hAnsi="宋体"/>
          <w:color w:val="000000"/>
          <w:sz w:val="22"/>
          <w:szCs w:val="22"/>
          <w:highlight w:val="none"/>
          <w:u w:val="single"/>
          <w:lang w:eastAsia="zh-CN"/>
        </w:rPr>
      </w:r>
      <w:r/>
    </w:p>
    <w:p>
      <w:pPr>
        <w:pStyle w:val="1286"/>
        <w:spacing w:line="360" w:lineRule="auto"/>
        <w:shd w:val="clear" w:color="auto" w:fill="ffffff"/>
        <w:rPr>
          <w:rFonts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日            期：        年    月    日</w:t>
      </w:r>
      <w:r>
        <w:rPr>
          <w:rFonts w:ascii="宋体" w:hAnsi="宋体"/>
          <w:color w:val="000000"/>
          <w:sz w:val="22"/>
          <w:szCs w:val="22"/>
          <w:highlight w:val="none"/>
          <w:lang w:eastAsia="zh-CN"/>
        </w:rPr>
      </w:r>
      <w:r/>
    </w:p>
    <w:p>
      <w:pPr>
        <w:pStyle w:val="1286"/>
        <w:spacing w:line="360" w:lineRule="auto"/>
        <w:shd w:val="clear" w:color="auto" w:fill="ffffff"/>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说明：</w:t>
      </w:r>
      <w:r>
        <w:rPr>
          <w:rFonts w:ascii="宋体" w:hAnsi="宋体"/>
          <w:color w:val="000000"/>
          <w:sz w:val="21"/>
          <w:szCs w:val="21"/>
          <w:highlight w:val="none"/>
          <w:lang w:eastAsia="zh-CN"/>
        </w:rPr>
      </w:r>
      <w:r/>
    </w:p>
    <w:p>
      <w:pPr>
        <w:pStyle w:val="1286"/>
        <w:ind w:firstLine="420"/>
        <w:spacing w:line="360" w:lineRule="auto"/>
        <w:shd w:val="clear" w:color="auto" w:fill="ffffff"/>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1、本服务仅接受一个价格，不得填报有选择性报价方案。若有优惠条款须注明，但不得影响报价，影响产品整体功能。</w:t>
      </w:r>
      <w:r>
        <w:rPr>
          <w:rFonts w:ascii="宋体" w:hAnsi="宋体"/>
          <w:color w:val="000000"/>
          <w:sz w:val="21"/>
          <w:szCs w:val="21"/>
          <w:highlight w:val="none"/>
          <w:lang w:eastAsia="zh-CN"/>
        </w:rPr>
      </w:r>
      <w:r/>
    </w:p>
    <w:p>
      <w:pPr>
        <w:pStyle w:val="1286"/>
        <w:ind w:firstLine="411"/>
        <w:spacing w:line="360" w:lineRule="auto"/>
        <w:rPr>
          <w:rFonts w:ascii="宋体" w:cs="宋体"/>
          <w:bCs/>
          <w:color w:val="000000"/>
          <w:sz w:val="21"/>
          <w:szCs w:val="21"/>
          <w:highlight w:val="none"/>
          <w:lang w:val="zh-CN" w:eastAsia="zh-CN"/>
        </w:rPr>
      </w:pPr>
      <w:r>
        <w:rPr>
          <w:rFonts w:ascii="宋体" w:cs="宋体"/>
          <w:bCs/>
          <w:color w:val="000000"/>
          <w:sz w:val="21"/>
          <w:szCs w:val="21"/>
          <w:highlight w:val="none"/>
          <w:lang w:val="zh-CN" w:eastAsia="zh-CN"/>
        </w:rPr>
        <w:t xml:space="preserve">2</w:t>
      </w:r>
      <w:r>
        <w:rPr>
          <w:rFonts w:hint="eastAsia" w:ascii="宋体" w:cs="宋体"/>
          <w:bCs/>
          <w:color w:val="000000"/>
          <w:sz w:val="21"/>
          <w:szCs w:val="21"/>
          <w:highlight w:val="none"/>
          <w:lang w:val="zh-CN" w:eastAsia="zh-CN"/>
        </w:rPr>
        <w:t xml:space="preserve">、</w:t>
      </w:r>
      <w:r>
        <w:rPr>
          <w:rFonts w:hint="eastAsia" w:ascii="宋体" w:hAnsi="宋体" w:cs="宋体"/>
          <w:b/>
          <w:bCs/>
          <w:color w:val="000000"/>
          <w:sz w:val="21"/>
          <w:szCs w:val="21"/>
          <w:highlight w:val="none"/>
          <w:lang w:eastAsia="zh-CN"/>
        </w:rPr>
        <w:t xml:space="preserve">“供应商是否属于小微型企业”、“供应商是否属于残疾人福利性单位”、“供应商是否属于监狱企业”勾选“是”或“否”。如 “是”，供应商需提供《中小企业声明函》、《残疾人福利性单位声明函》、《属于监狱企业的证明文件》。</w:t>
      </w:r>
      <w:r>
        <w:rPr>
          <w:rFonts w:ascii="宋体" w:cs="宋体"/>
          <w:bCs/>
          <w:color w:val="000000"/>
          <w:sz w:val="21"/>
          <w:szCs w:val="21"/>
          <w:highlight w:val="none"/>
          <w:lang w:val="zh-CN" w:eastAsia="zh-CN"/>
        </w:rPr>
      </w:r>
      <w:r/>
    </w:p>
    <w:p>
      <w:pPr>
        <w:pStyle w:val="1286"/>
        <w:ind w:firstLine="420"/>
        <w:spacing w:line="360" w:lineRule="auto"/>
        <w:tabs>
          <w:tab w:val="left" w:pos="1440" w:leader="none"/>
        </w:tabs>
        <w:rPr>
          <w:rFonts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3、 如磋商文件有实质性变动的，供应商应当按照磋商文件的变动情况和磋商小组的要求提交响应（或补充）文件，应由其法定代表人或授权代表签字或者加盖电子公章。磋商结束后，磋商小组将要求所有实质性响应的供应商在规定时间内提交最后报价。</w:t>
      </w:r>
      <w:r>
        <w:rPr>
          <w:rFonts w:ascii="宋体" w:hAnsi="宋体"/>
          <w:color w:val="000000"/>
          <w:sz w:val="21"/>
          <w:szCs w:val="21"/>
          <w:highlight w:val="none"/>
          <w:lang w:eastAsia="zh-CN"/>
        </w:rPr>
      </w:r>
      <w:r/>
    </w:p>
    <w:p>
      <w:pPr>
        <w:pStyle w:val="1286"/>
        <w:ind w:firstLine="420"/>
        <w:spacing w:line="360" w:lineRule="auto"/>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t xml:space="preserve">4、 如磋商文件未有实质性变动的，磋商小组将不再要求所有实质性响应的供应商在规定时间内提交最后报价，已提交的响应文件中的报价将作为最终报价。</w:t>
      </w:r>
      <w:r>
        <w:rPr>
          <w:rFonts w:hint="eastAsia" w:ascii="宋体" w:hAnsi="宋体"/>
          <w:color w:val="000000"/>
          <w:sz w:val="21"/>
          <w:szCs w:val="21"/>
          <w:highlight w:val="none"/>
          <w:lang w:eastAsia="zh-CN"/>
        </w:rPr>
      </w:r>
      <w:r/>
    </w:p>
    <w:p>
      <w:pPr>
        <w:pStyle w:val="1286"/>
        <w:ind w:firstLine="420"/>
        <w:spacing w:line="360" w:lineRule="auto"/>
        <w:shd w:val="clear" w:color="auto" w:fill="ffffff"/>
        <w:rPr>
          <w:rFonts w:hint="eastAsia" w:ascii="宋体" w:hAnsi="宋体"/>
          <w:color w:val="000000"/>
          <w:sz w:val="21"/>
          <w:szCs w:val="21"/>
          <w:highlight w:val="none"/>
          <w:lang w:eastAsia="zh-CN"/>
        </w:rPr>
      </w:pPr>
      <w:r>
        <w:rPr>
          <w:rFonts w:hint="eastAsia" w:ascii="宋体" w:hAnsi="宋体"/>
          <w:color w:val="000000"/>
          <w:sz w:val="21"/>
          <w:szCs w:val="21"/>
          <w:highlight w:val="none"/>
          <w:lang w:eastAsia="zh-CN"/>
        </w:rPr>
      </w:r>
      <w:r/>
    </w:p>
    <w:p>
      <w:pPr>
        <w:pStyle w:val="1286"/>
        <w:spacing w:line="360" w:lineRule="auto"/>
        <w:shd w:val="clear" w:color="auto" w:fill="ffffff"/>
        <w:rPr>
          <w:rStyle w:val="1330"/>
          <w:rFonts w:hint="eastAsia"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四、</w:t>
      </w:r>
      <w:r>
        <w:rPr>
          <w:rStyle w:val="1330"/>
          <w:rFonts w:hint="eastAsia" w:ascii="宋体" w:hAnsi="宋体"/>
          <w:b/>
          <w:bCs/>
          <w:color w:val="000000"/>
          <w:szCs w:val="21"/>
          <w:highlight w:val="none"/>
          <w:lang w:val="zh-CN" w:eastAsia="zh-CN"/>
        </w:rPr>
        <w:t xml:space="preserve">分项报价表格式</w:t>
      </w:r>
      <w:r>
        <w:rPr>
          <w:rStyle w:val="1330"/>
          <w:rFonts w:hint="eastAsia" w:ascii="宋体" w:hAnsi="宋体"/>
          <w:b/>
          <w:bCs/>
          <w:color w:val="000000"/>
          <w:szCs w:val="21"/>
          <w:highlight w:val="none"/>
          <w:lang w:val="zh-CN" w:eastAsia="zh-CN"/>
        </w:rPr>
      </w:r>
      <w:r/>
    </w:p>
    <w:p>
      <w:pPr>
        <w:pStyle w:val="1286"/>
        <w:ind w:left="420"/>
        <w:jc w:val="center"/>
        <w:spacing w:line="360" w:lineRule="auto"/>
        <w:shd w:val="clear" w:color="auto" w:fill="ffffff"/>
        <w:rPr>
          <w:rStyle w:val="1330"/>
          <w:rFonts w:ascii="宋体" w:hAnsi="宋体" w:eastAsia="宋体" w:cs="Times New Roman"/>
          <w:color w:val="000000"/>
          <w:sz w:val="36"/>
          <w:szCs w:val="36"/>
          <w:highlight w:val="none"/>
          <w:lang w:val="en-US" w:eastAsia="zh-CN"/>
        </w:rPr>
      </w:pPr>
      <w:r>
        <w:rPr>
          <w:rStyle w:val="1330"/>
          <w:rFonts w:hint="eastAsia" w:ascii="宋体" w:hAnsi="宋体" w:eastAsia="宋体" w:cs="Times New Roman"/>
          <w:color w:val="000000"/>
          <w:sz w:val="36"/>
          <w:szCs w:val="36"/>
          <w:highlight w:val="none"/>
          <w:lang w:val="en-US" w:eastAsia="zh-CN"/>
        </w:rPr>
        <w:t xml:space="preserve">分项报价表</w:t>
      </w:r>
      <w:r>
        <w:rPr>
          <w:rStyle w:val="1330"/>
          <w:rFonts w:ascii="宋体" w:hAnsi="宋体" w:eastAsia="宋体" w:cs="Times New Roman"/>
          <w:color w:val="000000"/>
          <w:sz w:val="36"/>
          <w:szCs w:val="36"/>
          <w:highlight w:val="none"/>
          <w:lang w:val="en-US" w:eastAsia="zh-CN"/>
        </w:rPr>
      </w:r>
      <w:r/>
    </w:p>
    <w:p>
      <w:pPr>
        <w:pStyle w:val="1300"/>
        <w:ind w:left="248"/>
        <w:spacing w:before="151"/>
        <w:tabs>
          <w:tab w:val="left" w:pos="6464"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项目名称：</w:t>
      </w:r>
      <w:r>
        <w:rPr>
          <w:rFonts w:hint="eastAsia" w:cs="宋体"/>
          <w:color w:val="000000"/>
          <w:sz w:val="22"/>
          <w:szCs w:val="22"/>
          <w:highlight w:val="none"/>
          <w:lang w:eastAsia="zh-CN"/>
        </w:rPr>
        <w:tab/>
      </w:r>
      <w:r>
        <w:rPr>
          <w:rFonts w:hint="eastAsia" w:cs="宋体"/>
          <w:color w:val="000000"/>
          <w:sz w:val="22"/>
          <w:szCs w:val="22"/>
          <w:highlight w:val="none"/>
          <w:lang w:eastAsia="zh-CN"/>
        </w:rPr>
        <w:t xml:space="preserve">项目编号：</w:t>
      </w:r>
      <w:r>
        <w:rPr>
          <w:rFonts w:hint="eastAsia" w:cs="宋体"/>
          <w:color w:val="000000"/>
          <w:sz w:val="22"/>
          <w:szCs w:val="22"/>
          <w:highlight w:val="none"/>
          <w:lang w:eastAsia="zh-CN"/>
        </w:rPr>
      </w:r>
      <w:r/>
    </w:p>
    <w:tbl>
      <w:tblPr>
        <w:tblW w:w="4896"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797"/>
        <w:gridCol w:w="2771"/>
        <w:gridCol w:w="3331"/>
      </w:tblGrid>
      <w:tr>
        <w:trPr>
          <w:trHeight w:val="607"/>
        </w:trPr>
        <w:tc>
          <w:tcPr>
            <w:tcW w:w="2797"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船舶类型</w:t>
            </w:r>
            <w:r>
              <w:rPr>
                <w:rFonts w:hint="eastAsia" w:ascii="宋体" w:hAnsi="宋体" w:cs="宋体"/>
                <w:color w:val="000000"/>
                <w:sz w:val="22"/>
                <w:szCs w:val="22"/>
                <w:highlight w:val="none"/>
                <w:lang w:eastAsia="zh-CN"/>
              </w:rPr>
            </w:r>
            <w:r/>
          </w:p>
        </w:tc>
        <w:tc>
          <w:tcPr>
            <w:tcW w:w="2771"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船长（米）</w:t>
            </w:r>
            <w:r>
              <w:rPr>
                <w:rFonts w:hint="eastAsia" w:ascii="宋体" w:hAnsi="宋体" w:cs="宋体"/>
                <w:color w:val="000000"/>
                <w:sz w:val="22"/>
                <w:szCs w:val="22"/>
                <w:highlight w:val="none"/>
                <w:lang w:eastAsia="zh-CN"/>
              </w:rPr>
            </w:r>
            <w:r/>
          </w:p>
        </w:tc>
        <w:tc>
          <w:tcPr>
            <w:tcW w:w="3331" w:type="dxa"/>
            <w:vAlign w:val="center"/>
            <w:textDirection w:val="lrTb"/>
            <w:noWrap w:val="false"/>
          </w:tcPr>
          <w:p>
            <w:pPr>
              <w:pStyle w:val="1286"/>
              <w:jc w:val="center"/>
              <w:rPr>
                <w:rFonts w:ascii="宋体" w:hAnsi="宋体"/>
                <w:color w:val="000000"/>
                <w:sz w:val="22"/>
                <w:szCs w:val="22"/>
                <w:highlight w:val="none"/>
              </w:rPr>
            </w:pPr>
            <w:r>
              <w:rPr>
                <w:rFonts w:hint="eastAsia" w:ascii="宋体" w:hAnsi="宋体" w:cs="宋体"/>
                <w:color w:val="000000"/>
                <w:sz w:val="22"/>
                <w:szCs w:val="22"/>
                <w:highlight w:val="none"/>
                <w:lang w:val="en-US" w:eastAsia="zh-CN"/>
              </w:rPr>
              <w:t xml:space="preserve">测量长度</w:t>
            </w:r>
            <w:r>
              <w:rPr>
                <w:rFonts w:hint="eastAsia" w:ascii="宋体" w:hAnsi="宋体" w:cs="宋体"/>
                <w:color w:val="000000"/>
                <w:sz w:val="22"/>
                <w:szCs w:val="22"/>
                <w:highlight w:val="none"/>
                <w:lang w:eastAsia="zh-CN"/>
              </w:rPr>
              <w:t xml:space="preserve">单价</w:t>
            </w:r>
            <w:r>
              <w:rPr>
                <w:rFonts w:hint="eastAsia" w:ascii="宋体" w:hAnsi="宋体"/>
                <w:color w:val="000000"/>
                <w:sz w:val="22"/>
                <w:szCs w:val="22"/>
                <w:highlight w:val="none"/>
              </w:rPr>
              <w:t xml:space="preserve">报价（</w:t>
            </w:r>
            <w:r>
              <w:rPr>
                <w:rFonts w:hint="eastAsia" w:ascii="宋体" w:hAnsi="宋体" w:cs="宋体"/>
                <w:color w:val="000000"/>
                <w:sz w:val="22"/>
                <w:szCs w:val="22"/>
                <w:highlight w:val="none"/>
                <w:lang w:eastAsia="zh-CN"/>
              </w:rPr>
              <w:t xml:space="preserve">元/千米</w:t>
            </w:r>
            <w:r>
              <w:rPr>
                <w:rFonts w:hint="eastAsia" w:ascii="宋体" w:hAnsi="宋体"/>
                <w:color w:val="000000"/>
                <w:sz w:val="22"/>
                <w:szCs w:val="22"/>
                <w:highlight w:val="none"/>
              </w:rPr>
              <w:t xml:space="preserve">）</w:t>
            </w:r>
            <w:r>
              <w:rPr>
                <w:rFonts w:ascii="宋体" w:hAnsi="宋体"/>
                <w:color w:val="000000"/>
                <w:sz w:val="22"/>
                <w:szCs w:val="22"/>
                <w:highlight w:val="none"/>
              </w:rPr>
            </w:r>
            <w:r/>
          </w:p>
        </w:tc>
      </w:tr>
      <w:tr>
        <w:trPr>
          <w:trHeight w:val="753"/>
        </w:trPr>
        <w:tc>
          <w:tcPr>
            <w:tcW w:w="2797"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交通船或工程运维船</w:t>
            </w:r>
            <w:r>
              <w:rPr>
                <w:rFonts w:hint="eastAsia" w:ascii="宋体" w:hAnsi="宋体" w:cs="宋体"/>
                <w:color w:val="000000"/>
                <w:sz w:val="22"/>
                <w:szCs w:val="22"/>
                <w:highlight w:val="none"/>
                <w:lang w:eastAsia="zh-CN"/>
              </w:rPr>
            </w:r>
            <w:r/>
          </w:p>
        </w:tc>
        <w:tc>
          <w:tcPr>
            <w:tcW w:w="2771" w:type="dxa"/>
            <w:vAlign w:val="center"/>
            <w:textDirection w:val="lrTb"/>
            <w:noWrap w:val="false"/>
          </w:tcPr>
          <w:p>
            <w:pPr>
              <w:pStyle w:val="1286"/>
              <w:jc w:val="center"/>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船长≥30</w:t>
            </w:r>
            <w:r>
              <w:rPr>
                <w:rFonts w:hint="eastAsia" w:ascii="宋体" w:hAnsi="宋体" w:cs="宋体"/>
                <w:color w:val="000000"/>
                <w:sz w:val="22"/>
                <w:szCs w:val="22"/>
                <w:highlight w:val="none"/>
                <w:lang w:eastAsia="zh-CN"/>
              </w:rPr>
            </w:r>
            <w:r/>
          </w:p>
        </w:tc>
        <w:tc>
          <w:tcPr>
            <w:tcW w:w="3331" w:type="dxa"/>
            <w:vAlign w:val="center"/>
            <w:textDirection w:val="lrTb"/>
            <w:noWrap w:val="false"/>
          </w:tcPr>
          <w:p>
            <w:pPr>
              <w:pStyle w:val="1286"/>
              <w:jc w:val="center"/>
              <w:rPr>
                <w:rFonts w:ascii="宋体" w:hAnsi="宋体"/>
                <w:color w:val="000000"/>
                <w:sz w:val="22"/>
                <w:szCs w:val="22"/>
                <w:highlight w:val="none"/>
              </w:rPr>
            </w:pPr>
            <w:r>
              <w:rPr>
                <w:rFonts w:ascii="宋体" w:hAnsi="宋体"/>
                <w:color w:val="000000"/>
                <w:sz w:val="22"/>
                <w:szCs w:val="22"/>
                <w:highlight w:val="none"/>
              </w:rPr>
            </w:r>
            <w:r/>
          </w:p>
        </w:tc>
      </w:tr>
      <w:tr>
        <w:trPr>
          <w:trHeight w:val="570"/>
        </w:trPr>
        <w:tc>
          <w:tcPr>
            <w:tcW w:w="2797" w:type="dxa"/>
            <w:vAlign w:val="center"/>
            <w:textDirection w:val="lrTb"/>
            <w:noWrap w:val="false"/>
          </w:tcPr>
          <w:p>
            <w:pPr>
              <w:pStyle w:val="1286"/>
              <w:jc w:val="center"/>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备注</w:t>
            </w:r>
            <w:r>
              <w:rPr>
                <w:rFonts w:hint="eastAsia" w:ascii="宋体" w:hAnsi="宋体"/>
                <w:color w:val="000000"/>
                <w:sz w:val="22"/>
                <w:szCs w:val="22"/>
                <w:highlight w:val="none"/>
                <w:lang w:eastAsia="zh-CN"/>
              </w:rPr>
            </w:r>
            <w:r/>
          </w:p>
        </w:tc>
        <w:tc>
          <w:tcPr>
            <w:gridSpan w:val="2"/>
            <w:tcW w:w="6102" w:type="dxa"/>
            <w:vAlign w:val="center"/>
            <w:textDirection w:val="lrTb"/>
            <w:noWrap w:val="false"/>
          </w:tcPr>
          <w:p>
            <w:pPr>
              <w:pStyle w:val="1286"/>
              <w:rPr>
                <w:rFonts w:hint="eastAsia" w:ascii="宋体" w:hAnsi="宋体" w:eastAsia="宋体"/>
                <w:color w:val="000000"/>
                <w:sz w:val="22"/>
                <w:szCs w:val="22"/>
                <w:highlight w:val="none"/>
                <w:lang w:eastAsia="zh-CN"/>
              </w:rPr>
            </w:pPr>
            <w:r>
              <w:rPr>
                <w:rFonts w:hint="eastAsia"/>
                <w:i w:val="0"/>
                <w:iCs/>
                <w:color w:val="000000"/>
                <w:sz w:val="22"/>
                <w:szCs w:val="21"/>
                <w:highlight w:val="none"/>
                <w:u w:val="single"/>
                <w:lang w:eastAsia="zh-CN"/>
              </w:rPr>
              <w:t xml:space="preserve">（</w:t>
            </w:r>
            <w:r>
              <w:rPr>
                <w:rFonts w:hint="eastAsia"/>
                <w:i w:val="0"/>
                <w:iCs/>
                <w:color w:val="000000"/>
                <w:sz w:val="22"/>
                <w:szCs w:val="21"/>
                <w:highlight w:val="none"/>
                <w:u w:val="single"/>
                <w:lang w:eastAsia="en-US"/>
              </w:rPr>
              <w:t xml:space="preserve">没有可不填</w:t>
            </w:r>
            <w:r>
              <w:rPr>
                <w:rFonts w:hint="eastAsia"/>
                <w:i w:val="0"/>
                <w:iCs/>
                <w:color w:val="000000"/>
                <w:sz w:val="22"/>
                <w:szCs w:val="21"/>
                <w:highlight w:val="none"/>
                <w:u w:val="single"/>
                <w:lang w:eastAsia="zh-CN"/>
              </w:rPr>
              <w:t xml:space="preserve">）</w:t>
            </w:r>
            <w:r>
              <w:rPr>
                <w:rFonts w:hint="eastAsia" w:ascii="宋体" w:hAnsi="宋体" w:eastAsia="宋体"/>
                <w:color w:val="000000"/>
                <w:sz w:val="22"/>
                <w:szCs w:val="22"/>
                <w:highlight w:val="none"/>
                <w:lang w:eastAsia="zh-CN"/>
              </w:rPr>
            </w:r>
            <w:r/>
          </w:p>
        </w:tc>
      </w:tr>
    </w:tbl>
    <w:p>
      <w:pPr>
        <w:pStyle w:val="1286"/>
        <w:spacing w:before="9"/>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r>
      <w:r/>
    </w:p>
    <w:p>
      <w:pPr>
        <w:pStyle w:val="1286"/>
        <w:spacing w:before="9"/>
        <w:rPr>
          <w:rFonts w:hint="eastAsia" w:ascii="宋体" w:hAnsi="宋体" w:cs="宋体"/>
          <w:color w:val="000000"/>
          <w:sz w:val="22"/>
          <w:szCs w:val="22"/>
          <w:highlight w:val="none"/>
        </w:rPr>
      </w:pPr>
      <w:r>
        <w:rPr>
          <w:rFonts w:hint="eastAsia" w:ascii="宋体" w:hAnsi="宋体" w:cs="宋体"/>
          <w:color w:val="000000"/>
          <w:sz w:val="22"/>
          <w:szCs w:val="22"/>
          <w:highlight w:val="none"/>
        </w:rPr>
      </w:r>
      <w:r/>
    </w:p>
    <w:p>
      <w:pPr>
        <w:pStyle w:val="1300"/>
        <w:ind w:right="725" w:firstLine="220"/>
        <w:spacing w:before="26" w:line="355" w:lineRule="auto"/>
        <w:tabs>
          <w:tab w:val="left" w:pos="8478" w:leader="none"/>
        </w:tabs>
        <w:rPr>
          <w:rFonts w:hint="eastAsia" w:cs="宋体"/>
          <w:color w:val="000000"/>
          <w:sz w:val="22"/>
          <w:szCs w:val="22"/>
          <w:highlight w:val="none"/>
          <w:lang w:eastAsia="zh-CN"/>
        </w:rPr>
      </w:pPr>
      <w:r>
        <w:rPr>
          <w:rFonts w:hint="eastAsia" w:cs="宋体"/>
          <w:color w:val="000000"/>
          <w:sz w:val="22"/>
          <w:szCs w:val="22"/>
          <w:highlight w:val="none"/>
          <w:lang w:eastAsia="zh-CN"/>
        </w:rPr>
        <w:t xml:space="preserve">供应商名称：</w:t>
      </w:r>
      <w:r>
        <w:rPr>
          <w:rFonts w:hint="eastAsia" w:cs="宋体"/>
          <w:color w:val="000000"/>
          <w:sz w:val="22"/>
          <w:szCs w:val="22"/>
          <w:highlight w:val="none"/>
          <w:u w:val="single"/>
          <w:lang w:eastAsia="zh-CN"/>
        </w:rPr>
        <w:t xml:space="preserve">                </w:t>
      </w:r>
      <w:r>
        <w:rPr>
          <w:rFonts w:hint="eastAsia" w:cs="宋体"/>
          <w:color w:val="000000"/>
          <w:sz w:val="22"/>
          <w:szCs w:val="22"/>
          <w:highlight w:val="none"/>
          <w:lang w:eastAsia="zh-CN"/>
        </w:rPr>
        <w:t xml:space="preserve">（加盖电子公章） </w:t>
      </w:r>
      <w:r>
        <w:rPr>
          <w:rFonts w:hint="eastAsia" w:cs="宋体"/>
          <w:color w:val="000000"/>
          <w:sz w:val="22"/>
          <w:szCs w:val="22"/>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highlight w:val="none"/>
          <w:lang w:eastAsia="zh-CN"/>
        </w:rPr>
      </w:pPr>
      <w:r>
        <w:rPr>
          <w:rFonts w:hint="eastAsia" w:ascii="宋体" w:hAnsi="宋体"/>
          <w:color w:val="000000"/>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说明：1、响应报价应包括但不限于完成该项目所有的费用及供应商认为需要的其他相关费用等；每一单项均应计算并填写分项的单价和合价及总价。供应商未填单价、合价的项目，在实施后，采购人将不予支付，并视为该项费用已包括在其它有价款的单价或总价内。</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2、投标供应商的任何错漏、优惠、竞争性报价不得作为减轻责任、减少服务、增加收费、降低质量的理由</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3、供应商在报价时应充分考虑政策性调整、市场风险等因素，相关费用计入响应报价。中标后发生的政策变化或市场风险所引起的费用变化一律不再调整。</w:t>
      </w:r>
      <w:r>
        <w:rPr>
          <w:rFonts w:hint="eastAsia" w:ascii="宋体" w:hAnsi="宋体"/>
          <w:color w:val="000000"/>
          <w:sz w:val="22"/>
          <w:szCs w:val="21"/>
          <w:highlight w:val="none"/>
          <w:lang w:eastAsia="zh-CN"/>
        </w:rPr>
      </w:r>
      <w:r/>
    </w:p>
    <w:p>
      <w:pPr>
        <w:pStyle w:val="1286"/>
        <w:ind w:firstLine="420"/>
        <w:spacing w:line="360" w:lineRule="auto"/>
        <w:tabs>
          <w:tab w:val="left" w:pos="1440" w:leader="none"/>
        </w:tabs>
        <w:rPr>
          <w:rStyle w:val="1330"/>
          <w:rFonts w:ascii="宋体" w:hAnsi="宋体"/>
          <w:b/>
          <w:bCs/>
          <w:color w:val="000000"/>
          <w:szCs w:val="21"/>
          <w:highlight w:val="none"/>
          <w:lang w:val="zh-CN" w:eastAsia="zh-CN"/>
        </w:rPr>
      </w:pPr>
      <w:r>
        <w:rPr>
          <w:rFonts w:hint="eastAsia" w:ascii="宋体" w:hAnsi="宋体"/>
          <w:color w:val="000000"/>
          <w:sz w:val="22"/>
          <w:szCs w:val="21"/>
          <w:highlight w:val="none"/>
          <w:lang w:eastAsia="zh-CN"/>
        </w:rPr>
        <w:t xml:space="preserve">4、经磋商后，如果最终成交价高于或低于供应商在响应文件首次报价的，分项报价同比例调整。</w:t>
      </w:r>
      <w:r>
        <w:rPr>
          <w:rFonts w:hint="eastAsia" w:ascii="宋体" w:hAnsi="宋体"/>
          <w:color w:val="000000"/>
          <w:sz w:val="22"/>
          <w:szCs w:val="21"/>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五</w:t>
      </w:r>
      <w:r>
        <w:rPr>
          <w:rStyle w:val="1330"/>
          <w:rFonts w:hint="eastAsia" w:ascii="宋体" w:hAnsi="宋体"/>
          <w:b/>
          <w:bCs/>
          <w:color w:val="000000"/>
          <w:szCs w:val="21"/>
          <w:highlight w:val="none"/>
          <w:lang w:val="zh-CN" w:eastAsia="zh-CN"/>
        </w:rPr>
        <w:t xml:space="preserve">、技术</w:t>
      </w:r>
      <w:r>
        <w:rPr>
          <w:rStyle w:val="1330"/>
          <w:rFonts w:hint="eastAsia" w:ascii="宋体" w:hAnsi="宋体"/>
          <w:b/>
          <w:bCs/>
          <w:color w:val="000000"/>
          <w:szCs w:val="21"/>
          <w:highlight w:val="none"/>
          <w:lang w:eastAsia="zh-CN"/>
        </w:rPr>
        <w:t xml:space="preserve">条款</w:t>
      </w:r>
      <w:r>
        <w:rPr>
          <w:rStyle w:val="1330"/>
          <w:rFonts w:hint="eastAsia" w:ascii="宋体" w:hAnsi="宋体"/>
          <w:b/>
          <w:bCs/>
          <w:color w:val="000000"/>
          <w:szCs w:val="21"/>
          <w:highlight w:val="none"/>
          <w:lang w:val="zh-CN" w:eastAsia="zh-CN"/>
        </w:rPr>
        <w:t xml:space="preserve">偏离表格式</w:t>
      </w:r>
      <w:r>
        <w:rPr>
          <w:rStyle w:val="1330"/>
          <w:rFonts w:ascii="宋体" w:hAnsi="宋体"/>
          <w:b/>
          <w:bCs/>
          <w:color w:val="000000"/>
          <w:szCs w:val="21"/>
          <w:highlight w:val="none"/>
          <w:lang w:val="zh-CN" w:eastAsia="zh-CN"/>
        </w:rPr>
      </w:r>
      <w:r/>
    </w:p>
    <w:p>
      <w:pPr>
        <w:pStyle w:val="1286"/>
        <w:ind w:left="420"/>
        <w:jc w:val="center"/>
        <w:spacing w:line="360" w:lineRule="auto"/>
        <w:shd w:val="clear" w:color="auto" w:fill="ffffff"/>
        <w:rPr>
          <w:rStyle w:val="1330"/>
          <w:rFonts w:ascii="宋体" w:hAnsi="宋体"/>
          <w:color w:val="000000"/>
          <w:szCs w:val="21"/>
          <w:highlight w:val="none"/>
        </w:rPr>
      </w:pPr>
      <w:r>
        <w:rPr>
          <w:rStyle w:val="1330"/>
          <w:rFonts w:ascii="宋体" w:hAnsi="宋体"/>
          <w:color w:val="000000"/>
          <w:sz w:val="36"/>
          <w:szCs w:val="36"/>
          <w:highlight w:val="none"/>
        </w:rPr>
        <w:t xml:space="preserve">技术</w:t>
      </w:r>
      <w:r>
        <w:rPr>
          <w:rStyle w:val="1330"/>
          <w:rFonts w:hint="eastAsia" w:ascii="宋体" w:hAnsi="宋体"/>
          <w:color w:val="000000"/>
          <w:sz w:val="36"/>
          <w:szCs w:val="36"/>
          <w:highlight w:val="none"/>
          <w:lang w:eastAsia="zh-CN"/>
        </w:rPr>
        <w:t xml:space="preserve">条款</w:t>
      </w:r>
      <w:r>
        <w:rPr>
          <w:rStyle w:val="1330"/>
          <w:rFonts w:ascii="宋体" w:hAnsi="宋体"/>
          <w:color w:val="000000"/>
          <w:sz w:val="36"/>
          <w:szCs w:val="36"/>
          <w:highlight w:val="none"/>
        </w:rPr>
        <w:t xml:space="preserve">偏离表</w:t>
      </w:r>
      <w:r>
        <w:rPr>
          <w:rStyle w:val="1330"/>
          <w:rFonts w:ascii="宋体" w:hAnsi="宋体"/>
          <w:color w:val="000000"/>
          <w:szCs w:val="21"/>
          <w:highlight w:val="none"/>
        </w:rPr>
      </w:r>
      <w:r/>
    </w:p>
    <w:tbl>
      <w:tblPr>
        <w:tblW w:w="9178"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1997"/>
        <w:gridCol w:w="1931"/>
        <w:gridCol w:w="1329"/>
        <w:gridCol w:w="1683"/>
        <w:gridCol w:w="1246"/>
      </w:tblGrid>
      <w:tr>
        <w:trPr>
          <w:trHeight w:val="284"/>
        </w:trPr>
        <w:tc>
          <w:tcPr>
            <w:gridSpan w:val="4"/>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项目名称</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tc>
        <w:tc>
          <w:tcPr>
            <w:gridSpan w:val="2"/>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项目编号</w:t>
            </w:r>
            <w:r>
              <w:rPr>
                <w:rStyle w:val="1330"/>
                <w:rFonts w:hint="eastAsia" w:ascii="宋体" w:hAnsi="宋体"/>
                <w:color w:val="000000"/>
                <w:sz w:val="22"/>
                <w:szCs w:val="20"/>
                <w:highlight w:val="none"/>
              </w:rPr>
              <w:t xml:space="preserve"> </w:t>
            </w: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rPr>
              <w:t xml:space="preserve">条目号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招标要求</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投标响应</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偏离</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8"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997"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931"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gridSpan w:val="2"/>
            <w:tcBorders>
              <w:top w:val="single" w:color="000000" w:sz="8" w:space="0"/>
              <w:left w:val="single" w:color="000000" w:sz="8" w:space="0"/>
              <w:bottom w:val="single" w:color="000000" w:sz="4" w:space="0"/>
              <w:right w:val="single" w:color="000000" w:sz="8" w:space="0"/>
            </w:tcBorders>
            <w:tcW w:w="3012"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bl>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1、供应商应在上表中明确响应文件技术部分与采购文件要求的技术或服务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hint="eastAsia"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2、如果行数不够，请自行增加。</w:t>
      </w:r>
      <w:r>
        <w:rPr>
          <w:rStyle w:val="1330"/>
          <w:rFonts w:hint="eastAsia" w:ascii="宋体" w:hAnsi="宋体"/>
          <w:color w:val="000000"/>
          <w:sz w:val="22"/>
          <w:szCs w:val="20"/>
          <w:highlight w:val="none"/>
          <w:lang w:eastAsia="zh-CN"/>
        </w:rPr>
      </w:r>
      <w:r/>
    </w:p>
    <w:p>
      <w:pPr>
        <w:pStyle w:val="1311"/>
        <w:tabs>
          <w:tab w:val="center" w:pos="4153" w:leader="none"/>
          <w:tab w:val="right" w:pos="8306" w:leader="none"/>
        </w:tabs>
        <w:rPr>
          <w:color w:val="000000"/>
          <w:sz w:val="16"/>
          <w:szCs w:val="21"/>
          <w:highlight w:val="none"/>
          <w:lang w:eastAsia="zh-CN"/>
        </w:rPr>
      </w:pPr>
      <w:r>
        <w:rPr>
          <w:color w:val="000000"/>
          <w:sz w:val="16"/>
          <w:szCs w:val="21"/>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lang w:eastAsia="zh-CN"/>
        </w:rPr>
        <w:t xml:space="preserve">名称：</w:t>
      </w:r>
      <w:r>
        <w:rPr>
          <w:rStyle w:val="1330"/>
          <w:rFonts w:ascii="宋体" w:hAnsi="宋体"/>
          <w:color w:val="000000"/>
          <w:sz w:val="22"/>
          <w:szCs w:val="20"/>
          <w:highlight w:val="none"/>
          <w:u w:val="single"/>
          <w:lang w:eastAsia="zh-CN"/>
        </w:rPr>
        <w:t xml:space="preserve">                    </w:t>
      </w:r>
      <w:r>
        <w:rPr>
          <w:rStyle w:val="1330"/>
          <w:rFonts w:ascii="宋体" w:hAnsi="宋体"/>
          <w:color w:val="000000"/>
          <w:sz w:val="22"/>
          <w:szCs w:val="21"/>
          <w:highlight w:val="none"/>
          <w:u w:val="single"/>
          <w:lang w:eastAsia="zh-CN"/>
        </w:rPr>
        <w:t xml:space="preserve"> </w:t>
      </w:r>
      <w:r>
        <w:rPr>
          <w:rStyle w:val="1330"/>
          <w:rFonts w:ascii="宋体" w:hAnsi="宋体"/>
          <w:color w:val="000000"/>
          <w:sz w:val="22"/>
          <w:szCs w:val="20"/>
          <w:highlight w:val="none"/>
          <w:lang w:eastAsia="zh-CN"/>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lang w:eastAsia="zh-CN"/>
        </w:rPr>
        <w:t xml:space="preserve">）</w:t>
      </w:r>
      <w:r>
        <w:rPr>
          <w:rStyle w:val="1330"/>
          <w:rFonts w:ascii="宋体" w:hAnsi="宋体"/>
          <w:color w:val="000000"/>
          <w:sz w:val="22"/>
          <w:szCs w:val="20"/>
          <w:highlight w:val="none"/>
          <w:lang w:eastAsia="zh-CN"/>
        </w:rPr>
      </w:r>
      <w:r/>
    </w:p>
    <w:p>
      <w:pPr>
        <w:pStyle w:val="1286"/>
        <w:ind w:firstLine="420"/>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311"/>
        <w:tabs>
          <w:tab w:val="center" w:pos="4153" w:leader="none"/>
          <w:tab w:val="right" w:pos="8306" w:leader="none"/>
        </w:tabs>
        <w:rPr>
          <w:rFonts w:hint="eastAsia" w:ascii="宋体" w:hAnsi="宋体"/>
          <w:color w:val="000000"/>
          <w:highlight w:val="none"/>
          <w:lang w:eastAsia="zh-CN"/>
        </w:rPr>
      </w:pPr>
      <w:r>
        <w:rPr>
          <w:rFonts w:hint="eastAsia" w:ascii="宋体" w:hAnsi="宋体"/>
          <w:color w:val="000000"/>
          <w:highlight w:val="none"/>
          <w:lang w:eastAsia="zh-CN"/>
        </w:rPr>
      </w:r>
      <w:r/>
    </w:p>
    <w:p>
      <w:pPr>
        <w:pStyle w:val="1286"/>
        <w:rPr>
          <w:rFonts w:hint="eastAsia" w:ascii="宋体" w:hAnsi="宋体"/>
          <w:color w:val="000000"/>
          <w:highlight w:val="none"/>
          <w:lang w:eastAsia="zh-CN"/>
        </w:rPr>
      </w:pPr>
      <w:r>
        <w:rPr>
          <w:rFonts w:hint="eastAsia" w:ascii="宋体" w:hAnsi="宋体"/>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spacing w:line="360" w:lineRule="auto"/>
        <w:shd w:val="clear" w:color="auto" w:fill="ffffff"/>
        <w:rPr>
          <w:rStyle w:val="1330"/>
          <w:rFonts w:ascii="宋体" w:hAnsi="宋体"/>
          <w:b/>
          <w:bCs/>
          <w:color w:val="000000"/>
          <w:szCs w:val="21"/>
          <w:highlight w:val="none"/>
          <w:lang w:val="zh-CN" w:eastAsia="zh-CN"/>
        </w:rPr>
      </w:pP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六</w:t>
      </w:r>
      <w:r>
        <w:rPr>
          <w:rStyle w:val="1330"/>
          <w:rFonts w:hint="eastAsia" w:ascii="宋体" w:hAnsi="宋体"/>
          <w:b/>
          <w:bCs/>
          <w:color w:val="000000"/>
          <w:szCs w:val="21"/>
          <w:highlight w:val="none"/>
          <w:lang w:val="zh-CN" w:eastAsia="zh-CN"/>
        </w:rPr>
        <w:t xml:space="preserve">、商务条款偏离表格式</w:t>
      </w:r>
      <w:r>
        <w:rPr>
          <w:rStyle w:val="1330"/>
          <w:rFonts w:ascii="宋体" w:hAnsi="宋体"/>
          <w:b/>
          <w:bCs/>
          <w:color w:val="000000"/>
          <w:szCs w:val="21"/>
          <w:highlight w:val="none"/>
          <w:lang w:val="zh-CN" w:eastAsia="zh-CN"/>
        </w:rPr>
      </w:r>
      <w:r/>
    </w:p>
    <w:p>
      <w:pPr>
        <w:pStyle w:val="1286"/>
        <w:ind w:firstLine="420"/>
        <w:jc w:val="center"/>
        <w:spacing w:line="360" w:lineRule="auto"/>
        <w:shd w:val="clear" w:color="auto" w:fill="ffffff"/>
        <w:rPr>
          <w:rStyle w:val="1330"/>
          <w:rFonts w:ascii="宋体" w:hAnsi="宋体"/>
          <w:color w:val="000000"/>
          <w:szCs w:val="21"/>
          <w:highlight w:val="none"/>
        </w:rPr>
      </w:pPr>
      <w:r>
        <w:rPr>
          <w:rStyle w:val="1330"/>
          <w:rFonts w:ascii="宋体" w:hAnsi="宋体"/>
          <w:color w:val="000000"/>
          <w:sz w:val="36"/>
          <w:szCs w:val="36"/>
          <w:highlight w:val="none"/>
        </w:rPr>
        <w:t xml:space="preserve">商务条款偏离表</w:t>
      </w:r>
      <w:r>
        <w:rPr>
          <w:rStyle w:val="1330"/>
          <w:rFonts w:ascii="宋体" w:hAnsi="宋体"/>
          <w:color w:val="000000"/>
          <w:szCs w:val="21"/>
          <w:highlight w:val="none"/>
        </w:rPr>
      </w:r>
      <w:r/>
    </w:p>
    <w:tbl>
      <w:tblPr>
        <w:tblW w:w="905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1095"/>
        <w:gridCol w:w="1353"/>
        <w:gridCol w:w="2297"/>
        <w:gridCol w:w="572"/>
        <w:gridCol w:w="2508"/>
        <w:gridCol w:w="1234"/>
      </w:tblGrid>
      <w:tr>
        <w:trPr>
          <w:trHeight w:val="432"/>
          <w:tblHeader/>
        </w:trPr>
        <w:tc>
          <w:tcPr>
            <w:gridSpan w:val="4"/>
            <w:tcBorders>
              <w:top w:val="none" w:color="000000" w:sz="4" w:space="0"/>
              <w:left w:val="none" w:color="000000" w:sz="4" w:space="0"/>
              <w:bottom w:val="single" w:color="000000" w:sz="8" w:space="0"/>
              <w:right w:val="none" w:color="000000" w:sz="4" w:space="0"/>
            </w:tcBorders>
            <w:tcW w:w="5317"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1"/>
                <w:highlight w:val="none"/>
              </w:rPr>
              <w:t xml:space="preserve"> </w:t>
            </w:r>
            <w:r>
              <w:rPr>
                <w:rStyle w:val="1330"/>
                <w:rFonts w:hint="eastAsia" w:ascii="宋体" w:hAnsi="宋体"/>
                <w:color w:val="000000"/>
                <w:sz w:val="22"/>
                <w:szCs w:val="20"/>
                <w:highlight w:val="none"/>
                <w:lang w:eastAsia="zh-CN"/>
              </w:rPr>
              <w:t xml:space="preserve">项目名称</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tc>
        <w:tc>
          <w:tcPr>
            <w:gridSpan w:val="2"/>
            <w:tcBorders>
              <w:top w:val="none" w:color="000000" w:sz="4" w:space="0"/>
              <w:left w:val="none" w:color="000000" w:sz="4" w:space="0"/>
              <w:bottom w:val="single" w:color="000000" w:sz="8" w:space="0"/>
              <w:right w:val="none" w:color="000000" w:sz="4" w:space="0"/>
            </w:tcBorders>
            <w:tcW w:w="3742"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项目编号：         </w:t>
            </w:r>
            <w:r>
              <w:rPr>
                <w:rStyle w:val="1330"/>
                <w:rFonts w:ascii="宋体" w:hAnsi="宋体"/>
                <w:color w:val="000000"/>
                <w:sz w:val="22"/>
                <w:szCs w:val="20"/>
                <w:highlight w:val="none"/>
              </w:rPr>
            </w:r>
            <w:r/>
          </w:p>
        </w:tc>
      </w:tr>
      <w:tr>
        <w:trPr>
          <w:trHeight w:val="901"/>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rPr>
              <w:t xml:space="preserve">条目号</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采购文件</w:t>
            </w:r>
            <w:r>
              <w:rPr>
                <w:rStyle w:val="1330"/>
                <w:rFonts w:ascii="宋体" w:hAnsi="宋体"/>
                <w:color w:val="000000"/>
                <w:sz w:val="22"/>
                <w:szCs w:val="20"/>
                <w:highlight w:val="none"/>
                <w:lang w:eastAsia="zh-CN"/>
              </w:rPr>
              <w:t xml:space="preserve">要求的商务条款</w:t>
            </w:r>
            <w:r>
              <w:rPr>
                <w:rStyle w:val="1330"/>
                <w:rFonts w:ascii="宋体" w:hAnsi="宋体"/>
                <w:color w:val="000000"/>
                <w:sz w:val="22"/>
                <w:szCs w:val="20"/>
                <w:highlight w:val="none"/>
                <w:lang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投标响应</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偏离</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olor w:val="000000"/>
                <w:sz w:val="22"/>
                <w:szCs w:val="20"/>
                <w:highlight w:val="none"/>
                <w:lang w:val="en-US" w:eastAsia="zh-CN"/>
              </w:rPr>
            </w:pPr>
            <w:r>
              <w:rPr>
                <w:rStyle w:val="1330"/>
                <w:rFonts w:ascii="宋体" w:hAnsi="宋体"/>
                <w:color w:val="000000"/>
                <w:sz w:val="22"/>
                <w:szCs w:val="20"/>
                <w:highlight w:val="none"/>
              </w:rPr>
              <w:t xml:space="preserve"> </w:t>
            </w:r>
            <w:r>
              <w:rPr>
                <w:rStyle w:val="1330"/>
                <w:rFonts w:hint="eastAsia" w:ascii="宋体" w:hAnsi="宋体"/>
                <w:color w:val="000000"/>
                <w:sz w:val="22"/>
                <w:szCs w:val="20"/>
                <w:highlight w:val="none"/>
                <w:lang w:val="en-US" w:eastAsia="zh-CN"/>
              </w:rPr>
              <w:t xml:space="preserve">报价要求</w:t>
            </w:r>
            <w:r>
              <w:rPr>
                <w:rStyle w:val="1330"/>
                <w:rFonts w:ascii="宋体" w:hAnsi="宋体" w:eastAsia="宋体"/>
                <w:color w:val="000000"/>
                <w:sz w:val="22"/>
                <w:szCs w:val="20"/>
                <w:highlight w:val="none"/>
                <w:lang w:val="en-US"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olor w:val="000000"/>
                <w:sz w:val="22"/>
                <w:szCs w:val="20"/>
                <w:highlight w:val="none"/>
                <w:lang w:val="en-US" w:eastAsia="zh-CN"/>
              </w:rPr>
            </w:pPr>
            <w:r>
              <w:rPr>
                <w:rStyle w:val="1330"/>
                <w:rFonts w:ascii="宋体" w:hAnsi="宋体"/>
                <w:color w:val="000000"/>
                <w:sz w:val="22"/>
                <w:szCs w:val="20"/>
                <w:highlight w:val="none"/>
              </w:rPr>
              <w:t xml:space="preserve"> </w:t>
            </w:r>
            <w:r>
              <w:rPr>
                <w:rStyle w:val="1330"/>
                <w:rFonts w:hint="eastAsia" w:ascii="宋体" w:hAnsi="宋体"/>
                <w:color w:val="000000"/>
                <w:sz w:val="22"/>
                <w:szCs w:val="20"/>
                <w:highlight w:val="none"/>
                <w:lang w:val="en-US" w:eastAsia="zh-CN"/>
              </w:rPr>
              <w:t xml:space="preserve">付款方式</w:t>
            </w:r>
            <w:r>
              <w:rPr>
                <w:rStyle w:val="1330"/>
                <w:rFonts w:ascii="宋体" w:hAnsi="宋体" w:eastAsia="宋体"/>
                <w:color w:val="000000"/>
                <w:sz w:val="22"/>
                <w:szCs w:val="20"/>
                <w:highlight w:val="none"/>
                <w:lang w:val="en-US"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8" w:space="0"/>
              <w:right w:val="single" w:color="000000" w:sz="8" w:space="0"/>
            </w:tcBorders>
            <w:tcW w:w="1095"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353"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olor w:val="000000"/>
                <w:sz w:val="22"/>
                <w:szCs w:val="20"/>
                <w:highlight w:val="none"/>
                <w:lang w:val="en-US" w:eastAsia="zh-CN"/>
              </w:rPr>
            </w:pPr>
            <w:r>
              <w:rPr>
                <w:rStyle w:val="1330"/>
                <w:rFonts w:ascii="宋体" w:hAnsi="宋体"/>
                <w:color w:val="000000"/>
                <w:sz w:val="22"/>
                <w:szCs w:val="20"/>
                <w:highlight w:val="none"/>
              </w:rPr>
              <w:t xml:space="preserve"> </w:t>
            </w:r>
            <w:r>
              <w:rPr>
                <w:rStyle w:val="1330"/>
                <w:rFonts w:hint="eastAsia" w:ascii="宋体" w:hAnsi="宋体"/>
                <w:color w:val="000000"/>
                <w:sz w:val="22"/>
                <w:szCs w:val="20"/>
                <w:highlight w:val="none"/>
                <w:lang w:val="en-US" w:eastAsia="zh-CN"/>
              </w:rPr>
              <w:t xml:space="preserve">结算方式</w:t>
            </w:r>
            <w:r>
              <w:rPr>
                <w:rStyle w:val="1330"/>
                <w:rFonts w:ascii="宋体" w:hAnsi="宋体" w:eastAsia="宋体"/>
                <w:color w:val="000000"/>
                <w:sz w:val="22"/>
                <w:szCs w:val="20"/>
                <w:highlight w:val="none"/>
                <w:lang w:val="en-US" w:eastAsia="zh-CN"/>
              </w:rPr>
            </w:r>
            <w:r/>
          </w:p>
        </w:tc>
        <w:tc>
          <w:tcPr>
            <w:gridSpan w:val="2"/>
            <w:tcBorders>
              <w:top w:val="single" w:color="000000" w:sz="8" w:space="0"/>
              <w:left w:val="single" w:color="000000" w:sz="8" w:space="0"/>
              <w:bottom w:val="single" w:color="000000" w:sz="8" w:space="0"/>
              <w:right w:val="single" w:color="000000" w:sz="8" w:space="0"/>
            </w:tcBorders>
            <w:tcW w:w="3080"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8" w:space="0"/>
              <w:right w:val="single" w:color="000000" w:sz="8" w:space="0"/>
            </w:tcBorders>
            <w:tcW w:w="1234" w:type="dxa"/>
            <w:vAlign w:val="center"/>
            <w:textDirection w:val="lrTb"/>
            <w:noWrap w:val="false"/>
          </w:tcPr>
          <w:p>
            <w:pPr>
              <w:pStyle w:val="1286"/>
              <w:jc w:val="center"/>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4" w:space="0"/>
              <w:right w:val="single" w:color="000000" w:sz="8" w:space="0"/>
            </w:tcBorders>
            <w:tcW w:w="1095"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353"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2297" w:type="dxa"/>
            <w:vAlign w:val="center"/>
            <w:textDirection w:val="lrTb"/>
            <w:noWrap w:val="false"/>
          </w:tcPr>
          <w:p>
            <w:pPr>
              <w:pStyle w:val="1286"/>
              <w:jc w:val="center"/>
              <w:spacing w:line="360" w:lineRule="auto"/>
              <w:rPr>
                <w:rStyle w:val="1330"/>
                <w:rFonts w:ascii="宋体" w:hAnsi="宋体" w:eastAsia="宋体" w:cs="Times New Roman"/>
                <w:color w:val="000000"/>
                <w:sz w:val="22"/>
                <w:szCs w:val="20"/>
                <w:highlight w:val="none"/>
                <w:lang w:val="en-US" w:eastAsia="zh-CN"/>
              </w:rPr>
            </w:pPr>
            <w:r>
              <w:rPr>
                <w:rStyle w:val="1330"/>
                <w:rFonts w:hint="eastAsia" w:ascii="宋体" w:hAnsi="宋体" w:eastAsia="宋体" w:cs="Times New Roman"/>
                <w:color w:val="000000"/>
                <w:sz w:val="22"/>
                <w:szCs w:val="20"/>
                <w:highlight w:val="none"/>
                <w:lang w:val="en-US" w:eastAsia="zh-CN"/>
              </w:rPr>
              <w:t xml:space="preserve"> 合同条款</w:t>
            </w:r>
            <w:r>
              <w:rPr>
                <w:rStyle w:val="1330"/>
                <w:rFonts w:ascii="宋体" w:hAnsi="宋体" w:eastAsia="宋体" w:cs="Times New Roman"/>
                <w:color w:val="000000"/>
                <w:sz w:val="22"/>
                <w:szCs w:val="20"/>
                <w:highlight w:val="none"/>
                <w:lang w:val="en-US" w:eastAsia="zh-CN"/>
              </w:rPr>
            </w:r>
            <w:r/>
          </w:p>
        </w:tc>
        <w:tc>
          <w:tcPr>
            <w:gridSpan w:val="2"/>
            <w:tcBorders>
              <w:top w:val="single" w:color="000000" w:sz="8" w:space="0"/>
              <w:left w:val="single" w:color="000000" w:sz="8" w:space="0"/>
              <w:bottom w:val="single" w:color="000000" w:sz="4" w:space="0"/>
              <w:right w:val="single" w:color="000000" w:sz="8" w:space="0"/>
            </w:tcBorders>
            <w:tcW w:w="3080"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234"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t xml:space="preserve"> </w:t>
            </w:r>
            <w:r>
              <w:rPr>
                <w:rStyle w:val="1330"/>
                <w:rFonts w:ascii="宋体" w:hAnsi="宋体"/>
                <w:color w:val="000000"/>
                <w:sz w:val="22"/>
                <w:szCs w:val="20"/>
                <w:highlight w:val="none"/>
              </w:rPr>
            </w:r>
            <w:r/>
          </w:p>
        </w:tc>
      </w:tr>
      <w:tr>
        <w:trPr>
          <w:trHeight w:val="469"/>
        </w:trPr>
        <w:tc>
          <w:tcPr>
            <w:tcBorders>
              <w:top w:val="single" w:color="000000" w:sz="8" w:space="0"/>
              <w:left w:val="single" w:color="000000" w:sz="8" w:space="0"/>
              <w:bottom w:val="single" w:color="000000" w:sz="4" w:space="0"/>
              <w:right w:val="single" w:color="000000" w:sz="8" w:space="0"/>
            </w:tcBorders>
            <w:tcW w:w="1095"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353"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2297" w:type="dxa"/>
            <w:vAlign w:val="center"/>
            <w:textDirection w:val="lrTb"/>
            <w:noWrap w:val="false"/>
          </w:tcPr>
          <w:p>
            <w:pPr>
              <w:pStyle w:val="1286"/>
              <w:jc w:val="center"/>
              <w:spacing w:line="360" w:lineRule="auto"/>
              <w:rPr>
                <w:rStyle w:val="1330"/>
                <w:rFonts w:hint="eastAsia" w:ascii="宋体" w:hAnsi="宋体" w:eastAsia="宋体" w:cs="Times New Roman"/>
                <w:color w:val="000000"/>
                <w:sz w:val="22"/>
                <w:szCs w:val="20"/>
                <w:highlight w:val="none"/>
                <w:lang w:val="en-US" w:eastAsia="zh-CN"/>
              </w:rPr>
            </w:pPr>
            <w:r>
              <w:rPr>
                <w:rStyle w:val="1330"/>
                <w:rFonts w:hint="eastAsia" w:ascii="宋体" w:hAnsi="宋体" w:eastAsia="宋体" w:cs="Times New Roman"/>
                <w:color w:val="000000"/>
                <w:sz w:val="22"/>
                <w:szCs w:val="20"/>
                <w:highlight w:val="none"/>
                <w:lang w:val="en-US" w:eastAsia="zh-CN"/>
              </w:rPr>
            </w:r>
            <w:r/>
          </w:p>
        </w:tc>
        <w:tc>
          <w:tcPr>
            <w:gridSpan w:val="2"/>
            <w:tcBorders>
              <w:top w:val="single" w:color="000000" w:sz="8" w:space="0"/>
              <w:left w:val="single" w:color="000000" w:sz="8" w:space="0"/>
              <w:bottom w:val="single" w:color="000000" w:sz="4" w:space="0"/>
              <w:right w:val="single" w:color="000000" w:sz="8" w:space="0"/>
            </w:tcBorders>
            <w:tcW w:w="3080"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8" w:space="0"/>
              <w:left w:val="single" w:color="000000" w:sz="8" w:space="0"/>
              <w:bottom w:val="single" w:color="000000" w:sz="4" w:space="0"/>
              <w:right w:val="single" w:color="000000" w:sz="8" w:space="0"/>
            </w:tcBorders>
            <w:tcW w:w="1234" w:type="dxa"/>
            <w:vAlign w:val="center"/>
            <w:textDirection w:val="lrTb"/>
            <w:noWrap w:val="false"/>
          </w:tcPr>
          <w:p>
            <w:pPr>
              <w:pStyle w:val="1286"/>
              <w:spacing w:line="360" w:lineRule="auto"/>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rHeight w:val="414"/>
        </w:trPr>
        <w:tc>
          <w:tcPr>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single" w:color="000000" w:sz="4" w:space="0"/>
              <w:bottom w:val="single" w:color="000000" w:sz="4" w:space="0"/>
              <w:right w:val="single" w:color="000000" w:sz="4" w:space="0"/>
            </w:tcBorders>
            <w:tcW w:w="1353"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single" w:color="000000" w:sz="4" w:space="0"/>
              <w:bottom w:val="single" w:color="000000" w:sz="4" w:space="0"/>
              <w:right w:val="single" w:color="000000" w:sz="4" w:space="0"/>
            </w:tcBorders>
            <w:tcW w:w="2297" w:type="dxa"/>
            <w:vAlign w:val="center"/>
            <w:textDirection w:val="lrTb"/>
            <w:noWrap w:val="false"/>
          </w:tcPr>
          <w:p>
            <w:pPr>
              <w:pStyle w:val="1286"/>
              <w:jc w:val="center"/>
              <w:spacing w:line="360" w:lineRule="auto"/>
              <w:rPr>
                <w:rStyle w:val="1330"/>
                <w:rFonts w:ascii="宋体" w:hAnsi="宋体" w:eastAsia="宋体" w:cs="Times New Roman"/>
                <w:color w:val="000000"/>
                <w:sz w:val="22"/>
                <w:szCs w:val="20"/>
                <w:highlight w:val="none"/>
                <w:lang w:val="en-US" w:eastAsia="zh-CN"/>
              </w:rPr>
            </w:pPr>
            <w:r>
              <w:rPr>
                <w:rStyle w:val="1330"/>
                <w:rFonts w:hint="eastAsia" w:ascii="宋体" w:hAnsi="宋体" w:eastAsia="宋体" w:cs="Times New Roman"/>
                <w:color w:val="000000"/>
                <w:sz w:val="22"/>
                <w:szCs w:val="20"/>
                <w:highlight w:val="none"/>
                <w:lang w:val="en-US" w:eastAsia="zh-CN"/>
              </w:rPr>
              <w:t xml:space="preserve">…</w:t>
            </w:r>
            <w:r>
              <w:rPr>
                <w:rStyle w:val="1330"/>
                <w:rFonts w:ascii="宋体" w:hAnsi="宋体" w:eastAsia="宋体" w:cs="Times New Roman"/>
                <w:color w:val="000000"/>
                <w:sz w:val="22"/>
                <w:szCs w:val="20"/>
                <w:highlight w:val="none"/>
                <w:lang w:val="en-US" w:eastAsia="zh-CN"/>
              </w:rPr>
            </w:r>
            <w:r/>
          </w:p>
        </w:tc>
        <w:tc>
          <w:tcPr>
            <w:gridSpan w:val="2"/>
            <w:tcBorders>
              <w:top w:val="single" w:color="000000" w:sz="4" w:space="0"/>
              <w:left w:val="single" w:color="000000" w:sz="4" w:space="0"/>
              <w:bottom w:val="single" w:color="000000" w:sz="4" w:space="0"/>
              <w:right w:val="single" w:color="000000" w:sz="4" w:space="0"/>
            </w:tcBorders>
            <w:tcW w:w="3080"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single" w:color="000000" w:sz="4" w:space="0"/>
              <w:bottom w:val="single" w:color="000000" w:sz="4" w:space="0"/>
              <w:right w:val="single" w:color="000000" w:sz="4" w:space="0"/>
            </w:tcBorders>
            <w:tcW w:w="1234"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r>
      <w:tr>
        <w:trPr>
          <w:trHeight w:val="90"/>
        </w:trPr>
        <w:tc>
          <w:tcPr>
            <w:tcBorders>
              <w:top w:val="single" w:color="000000" w:sz="4" w:space="0"/>
              <w:left w:val="none" w:color="000000" w:sz="4" w:space="0"/>
              <w:bottom w:val="none" w:color="000000" w:sz="4" w:space="0"/>
              <w:right w:val="none" w:color="000000" w:sz="4" w:space="0"/>
            </w:tcBorders>
            <w:tcW w:w="1095"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1353"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2297"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572"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2508"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single" w:color="000000" w:sz="4" w:space="0"/>
              <w:left w:val="none" w:color="000000" w:sz="4" w:space="0"/>
              <w:bottom w:val="none" w:color="000000" w:sz="4" w:space="0"/>
              <w:right w:val="none" w:color="000000" w:sz="4" w:space="0"/>
            </w:tcBorders>
            <w:tcW w:w="1234"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r>
      <w:tr>
        <w:trPr>
          <w:trHeight w:val="90"/>
        </w:trPr>
        <w:tc>
          <w:tcPr>
            <w:tcBorders>
              <w:top w:val="none" w:color="000000" w:sz="4" w:space="0"/>
              <w:left w:val="none" w:color="000000" w:sz="4" w:space="0"/>
              <w:bottom w:val="none" w:color="000000" w:sz="4" w:space="0"/>
              <w:right w:val="none" w:color="000000" w:sz="4" w:space="0"/>
            </w:tcBorders>
            <w:tcW w:w="1095"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1353"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2297"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572"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2508"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c>
          <w:tcPr>
            <w:tcBorders>
              <w:top w:val="none" w:color="000000" w:sz="4" w:space="0"/>
              <w:left w:val="none" w:color="000000" w:sz="4" w:space="0"/>
              <w:bottom w:val="none" w:color="000000" w:sz="4" w:space="0"/>
              <w:right w:val="none" w:color="000000" w:sz="4" w:space="0"/>
            </w:tcBorders>
            <w:tcW w:w="1234" w:type="dxa"/>
            <w:vAlign w:val="center"/>
            <w:textDirection w:val="lrTb"/>
            <w:noWrap w:val="false"/>
          </w:tcPr>
          <w:p>
            <w:pPr>
              <w:pStyle w:val="1286"/>
              <w:spacing w:line="360" w:lineRule="auto"/>
              <w:rPr>
                <w:rStyle w:val="1330"/>
                <w:rFonts w:ascii="宋体" w:hAnsi="宋体"/>
                <w:color w:val="000000"/>
                <w:sz w:val="2"/>
                <w:szCs w:val="21"/>
                <w:highlight w:val="none"/>
              </w:rPr>
            </w:pPr>
            <w:r>
              <w:rPr>
                <w:rStyle w:val="1330"/>
                <w:rFonts w:ascii="宋体" w:hAnsi="宋体"/>
                <w:color w:val="000000"/>
                <w:sz w:val="2"/>
                <w:szCs w:val="21"/>
                <w:highlight w:val="none"/>
              </w:rPr>
            </w:r>
            <w:r/>
          </w:p>
        </w:tc>
      </w:tr>
    </w:tbl>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1、供应商应在上表中明确响应文件技术部分与采购文件要求的</w:t>
      </w:r>
      <w:r>
        <w:rPr>
          <w:rStyle w:val="1330"/>
          <w:rFonts w:hint="eastAsia" w:ascii="宋体" w:hAnsi="宋体"/>
          <w:color w:val="000000"/>
          <w:sz w:val="22"/>
          <w:szCs w:val="20"/>
          <w:highlight w:val="none"/>
          <w:lang w:val="en-US" w:eastAsia="zh-CN"/>
        </w:rPr>
        <w:t xml:space="preserve">商务部分</w:t>
      </w:r>
      <w:r>
        <w:rPr>
          <w:rStyle w:val="1330"/>
          <w:rFonts w:hint="eastAsia" w:ascii="宋体" w:hAnsi="宋体"/>
          <w:color w:val="000000"/>
          <w:sz w:val="22"/>
          <w:szCs w:val="20"/>
          <w:highlight w:val="none"/>
          <w:lang w:eastAsia="zh-CN"/>
        </w:rPr>
        <w:t xml:space="preserve">要求偏离情况，未在上表中说明的，如在响应文件其他内容中已有文字说明或相关证明材料的，则以已有文字说明或相关证明材料为准，但该表不作为供应商对所投项目关于技术或服务要求等详细描述和说明的替代。</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2、如果行数不够，请自行增加。</w:t>
      </w: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ascii="宋体" w:hAnsi="宋体"/>
          <w:color w:val="000000"/>
          <w:sz w:val="22"/>
          <w:szCs w:val="20"/>
          <w:highlight w:val="none"/>
          <w:lang w:eastAsia="zh-CN"/>
        </w:rPr>
      </w:r>
      <w:r/>
    </w:p>
    <w:p>
      <w:pPr>
        <w:pStyle w:val="1286"/>
        <w:spacing w:line="360" w:lineRule="auto"/>
        <w:shd w:val="clear" w:color="auto" w:fill="ffffff"/>
        <w:rPr>
          <w:rStyle w:val="1330"/>
          <w:rFonts w:ascii="宋体" w:hAnsi="宋体"/>
          <w:color w:val="000000"/>
          <w:sz w:val="22"/>
          <w:szCs w:val="20"/>
          <w:highlight w:val="none"/>
          <w:lang w:eastAsia="zh-CN"/>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lang w:eastAsia="zh-CN"/>
        </w:rPr>
        <w:t xml:space="preserve">名称：</w:t>
      </w:r>
      <w:r>
        <w:rPr>
          <w:rStyle w:val="1330"/>
          <w:rFonts w:ascii="宋体" w:hAnsi="宋体"/>
          <w:color w:val="000000"/>
          <w:sz w:val="22"/>
          <w:szCs w:val="20"/>
          <w:highlight w:val="none"/>
          <w:u w:val="single"/>
          <w:lang w:eastAsia="zh-CN"/>
        </w:rPr>
        <w:t xml:space="preserve">                 </w:t>
      </w:r>
      <w:r>
        <w:rPr>
          <w:rStyle w:val="1330"/>
          <w:rFonts w:ascii="宋体" w:hAnsi="宋体"/>
          <w:color w:val="000000"/>
          <w:sz w:val="22"/>
          <w:szCs w:val="21"/>
          <w:highlight w:val="none"/>
          <w:u w:val="single"/>
          <w:lang w:eastAsia="zh-CN"/>
        </w:rPr>
        <w:t xml:space="preserve"> </w:t>
      </w:r>
      <w:r>
        <w:rPr>
          <w:rStyle w:val="1330"/>
          <w:rFonts w:ascii="宋体" w:hAnsi="宋体"/>
          <w:color w:val="000000"/>
          <w:sz w:val="22"/>
          <w:szCs w:val="20"/>
          <w:highlight w:val="none"/>
          <w:lang w:eastAsia="zh-CN"/>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lang w:eastAsia="zh-CN"/>
        </w:rPr>
        <w:t xml:space="preserve">）</w:t>
      </w:r>
      <w:r>
        <w:rPr>
          <w:rStyle w:val="1330"/>
          <w:rFonts w:ascii="宋体" w:hAnsi="宋体"/>
          <w:color w:val="000000"/>
          <w:sz w:val="22"/>
          <w:szCs w:val="20"/>
          <w:highlight w:val="none"/>
          <w:lang w:eastAsia="zh-CN"/>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spacing w:line="360" w:lineRule="auto"/>
        <w:shd w:val="clear" w:color="auto" w:fill="ffffff"/>
        <w:rPr>
          <w:rStyle w:val="1330"/>
          <w:rFonts w:ascii="宋体" w:hAnsi="宋体"/>
          <w:b/>
          <w:bCs/>
          <w:color w:val="000000"/>
          <w:szCs w:val="21"/>
          <w:highlight w:val="none"/>
          <w:lang w:val="zh-CN" w:eastAsia="zh-CN"/>
        </w:rPr>
      </w:pPr>
      <w:r>
        <w:rPr>
          <w:rStyle w:val="1330"/>
          <w:rFonts w:ascii="宋体" w:hAnsi="宋体"/>
          <w:color w:val="000000"/>
          <w:szCs w:val="21"/>
          <w:highlight w:val="none"/>
          <w:lang w:eastAsia="zh-CN"/>
        </w:rPr>
        <w:br w:type="page" w:clear="all"/>
      </w:r>
      <w:r>
        <w:rPr>
          <w:rStyle w:val="1330"/>
          <w:rFonts w:hint="eastAsia" w:ascii="宋体" w:hAnsi="宋体"/>
          <w:b/>
          <w:bCs/>
          <w:color w:val="000000"/>
          <w:szCs w:val="21"/>
          <w:highlight w:val="none"/>
          <w:lang w:val="zh-CN" w:eastAsia="zh-CN"/>
        </w:rPr>
        <w:t xml:space="preserve">附件</w:t>
      </w:r>
      <w:r>
        <w:rPr>
          <w:rStyle w:val="1330"/>
          <w:rFonts w:hint="eastAsia" w:ascii="宋体" w:hAnsi="宋体"/>
          <w:b/>
          <w:bCs/>
          <w:color w:val="000000"/>
          <w:szCs w:val="21"/>
          <w:highlight w:val="none"/>
          <w:lang w:eastAsia="zh-CN"/>
        </w:rPr>
        <w:t xml:space="preserve">七</w:t>
      </w:r>
      <w:r>
        <w:rPr>
          <w:rStyle w:val="1330"/>
          <w:rFonts w:hint="eastAsia" w:ascii="宋体" w:hAnsi="宋体"/>
          <w:b/>
          <w:bCs/>
          <w:color w:val="000000"/>
          <w:szCs w:val="21"/>
          <w:highlight w:val="none"/>
          <w:lang w:val="zh-CN" w:eastAsia="zh-CN"/>
        </w:rPr>
        <w:t xml:space="preserve">、 供应商类似业绩情况表</w:t>
      </w:r>
      <w:r>
        <w:rPr>
          <w:rStyle w:val="1330"/>
          <w:rFonts w:ascii="宋体" w:hAnsi="宋体"/>
          <w:b/>
          <w:bCs/>
          <w:color w:val="000000"/>
          <w:szCs w:val="21"/>
          <w:highlight w:val="none"/>
          <w:lang w:val="zh-CN" w:eastAsia="zh-CN"/>
        </w:rPr>
      </w:r>
      <w:r/>
    </w:p>
    <w:p>
      <w:pPr>
        <w:pStyle w:val="1286"/>
        <w:jc w:val="center"/>
        <w:spacing w:line="360" w:lineRule="auto"/>
        <w:rPr>
          <w:rStyle w:val="1330"/>
          <w:rFonts w:ascii="宋体" w:hAnsi="宋体"/>
          <w:color w:val="000000"/>
          <w:sz w:val="36"/>
          <w:szCs w:val="36"/>
          <w:highlight w:val="none"/>
        </w:rPr>
      </w:pPr>
      <w:r>
        <w:rPr>
          <w:rStyle w:val="1330"/>
          <w:rFonts w:hint="eastAsia" w:ascii="宋体" w:hAnsi="宋体"/>
          <w:color w:val="000000"/>
          <w:sz w:val="36"/>
          <w:szCs w:val="36"/>
          <w:highlight w:val="none"/>
          <w:lang w:eastAsia="zh-CN"/>
        </w:rPr>
        <w:t xml:space="preserve">供应商</w:t>
      </w:r>
      <w:r>
        <w:rPr>
          <w:rStyle w:val="1330"/>
          <w:rFonts w:ascii="宋体" w:hAnsi="宋体"/>
          <w:color w:val="000000"/>
          <w:sz w:val="36"/>
          <w:szCs w:val="36"/>
          <w:highlight w:val="none"/>
        </w:rPr>
        <w:t xml:space="preserve">类似业绩情况表</w:t>
      </w:r>
      <w:r>
        <w:rPr>
          <w:rStyle w:val="1330"/>
          <w:rFonts w:ascii="宋体" w:hAnsi="宋体"/>
          <w:color w:val="000000"/>
          <w:sz w:val="36"/>
          <w:szCs w:val="36"/>
          <w:highlight w:val="none"/>
        </w:rPr>
      </w:r>
      <w:r/>
    </w:p>
    <w:p>
      <w:pPr>
        <w:pStyle w:val="1286"/>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tbl>
      <w:tblPr>
        <w:tblW w:w="9470" w:type="dxa"/>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序号</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项目名称</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业主单位</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项目</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规模</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hint="eastAsia" w:ascii="宋体" w:hAnsi="宋体"/>
                <w:color w:val="000000"/>
                <w:sz w:val="22"/>
                <w:szCs w:val="20"/>
                <w:highlight w:val="none"/>
              </w:rPr>
              <w:t xml:space="preserve">项目</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内容</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签约及服务</w:t>
            </w:r>
            <w:r>
              <w:rPr>
                <w:rStyle w:val="1330"/>
                <w:rFonts w:ascii="宋体" w:hAnsi="宋体"/>
                <w:color w:val="000000"/>
                <w:sz w:val="22"/>
                <w:szCs w:val="20"/>
                <w:highlight w:val="none"/>
              </w:rPr>
            </w:r>
            <w:r/>
          </w:p>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时间</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联系人及电话</w:t>
            </w: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t xml:space="preserve">备注</w:t>
            </w: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ind w:firstLine="120"/>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1286"/>
              <w:jc w:val="center"/>
              <w:spacing w:line="400" w:lineRule="atLeast"/>
              <w:rPr>
                <w:rStyle w:val="1330"/>
                <w:rFonts w:ascii="宋体" w:hAnsi="宋体"/>
                <w:color w:val="000000"/>
                <w:sz w:val="22"/>
                <w:szCs w:val="20"/>
                <w:highlight w:val="none"/>
              </w:rPr>
            </w:pPr>
            <w:r>
              <w:rPr>
                <w:rStyle w:val="1330"/>
                <w:rFonts w:ascii="宋体" w:hAnsi="宋体"/>
                <w:color w:val="000000"/>
                <w:sz w:val="22"/>
                <w:szCs w:val="20"/>
                <w:highlight w:val="none"/>
              </w:rPr>
            </w:r>
            <w:r/>
          </w:p>
        </w:tc>
      </w:tr>
    </w:tbl>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t xml:space="preserve"> </w:t>
      </w:r>
      <w:r>
        <w:rPr>
          <w:rStyle w:val="1330"/>
          <w:rFonts w:ascii="宋体" w:hAnsi="宋体"/>
          <w:b/>
          <w:bCs/>
          <w:color w:val="000000"/>
          <w:sz w:val="22"/>
          <w:szCs w:val="20"/>
          <w:highlight w:val="none"/>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t xml:space="preserve">说明：请</w:t>
      </w:r>
      <w:r>
        <w:rPr>
          <w:rStyle w:val="1330"/>
          <w:rFonts w:hint="eastAsia" w:ascii="宋体" w:hAnsi="宋体"/>
          <w:b/>
          <w:color w:val="000000"/>
          <w:sz w:val="22"/>
          <w:szCs w:val="20"/>
          <w:highlight w:val="none"/>
          <w:lang w:eastAsia="zh-CN"/>
        </w:rPr>
        <w:t xml:space="preserve">供应商</w:t>
      </w:r>
      <w:r>
        <w:rPr>
          <w:rStyle w:val="1330"/>
          <w:rFonts w:ascii="宋体" w:hAnsi="宋体"/>
          <w:b/>
          <w:color w:val="000000"/>
          <w:sz w:val="22"/>
          <w:szCs w:val="20"/>
          <w:highlight w:val="none"/>
          <w:lang w:eastAsia="zh-CN"/>
        </w:rPr>
        <w:t xml:space="preserve">根据本格式要求如实填写业绩情况表，</w:t>
      </w:r>
      <w:r>
        <w:rPr>
          <w:rStyle w:val="1330"/>
          <w:rFonts w:hint="eastAsia" w:ascii="宋体" w:hAnsi="宋体"/>
          <w:b/>
          <w:color w:val="000000"/>
          <w:sz w:val="22"/>
          <w:szCs w:val="20"/>
          <w:highlight w:val="none"/>
          <w:lang w:eastAsia="zh-CN"/>
        </w:rPr>
        <w:t xml:space="preserve">提提供合同扫描件加盖电子公章，提供的合同需能反映相关信息否则视为未提供。如表格内容与实际提供的合同扫描件内容不一致，均以以合同签订为准</w:t>
      </w:r>
      <w:r>
        <w:rPr>
          <w:rStyle w:val="1330"/>
          <w:rFonts w:ascii="宋体" w:hAnsi="宋体"/>
          <w:b/>
          <w:color w:val="000000"/>
          <w:sz w:val="22"/>
          <w:szCs w:val="20"/>
          <w:highlight w:val="none"/>
          <w:lang w:eastAsia="zh-CN"/>
        </w:rPr>
        <w:t xml:space="preserve">。</w:t>
      </w:r>
      <w:r>
        <w:rPr>
          <w:rStyle w:val="1330"/>
          <w:rFonts w:ascii="宋体" w:hAnsi="宋体"/>
          <w:b/>
          <w:color w:val="000000"/>
          <w:sz w:val="22"/>
          <w:szCs w:val="20"/>
          <w:highlight w:val="none"/>
          <w:lang w:eastAsia="zh-CN"/>
        </w:rPr>
      </w:r>
      <w:r/>
    </w:p>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r>
      <w:r/>
    </w:p>
    <w:p>
      <w:pPr>
        <w:pStyle w:val="1286"/>
        <w:spacing w:line="360" w:lineRule="auto"/>
        <w:shd w:val="clear" w:color="auto" w:fill="ffffff"/>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rPr>
        <w:t xml:space="preserve">名称：</w:t>
      </w:r>
      <w:r>
        <w:rPr>
          <w:rStyle w:val="1330"/>
          <w:rFonts w:ascii="宋体" w:hAnsi="宋体"/>
          <w:color w:val="000000"/>
          <w:sz w:val="22"/>
          <w:szCs w:val="20"/>
          <w:highlight w:val="none"/>
          <w:u w:val="single"/>
        </w:rPr>
        <w:t xml:space="preserve">                 </w:t>
      </w:r>
      <w:r>
        <w:rPr>
          <w:rStyle w:val="1330"/>
          <w:rFonts w:ascii="宋体" w:hAnsi="宋体"/>
          <w:color w:val="000000"/>
          <w:sz w:val="22"/>
          <w:szCs w:val="21"/>
          <w:highlight w:val="none"/>
          <w:u w:val="single"/>
        </w:rPr>
        <w:t xml:space="preserve"> </w:t>
      </w:r>
      <w:r>
        <w:rPr>
          <w:rStyle w:val="1330"/>
          <w:rFonts w:ascii="宋体" w:hAnsi="宋体"/>
          <w:color w:val="000000"/>
          <w:sz w:val="22"/>
          <w:szCs w:val="20"/>
          <w:highlight w:val="none"/>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286"/>
        <w:spacing w:line="360" w:lineRule="auto"/>
        <w:rPr>
          <w:rStyle w:val="1330"/>
          <w:rFonts w:ascii="宋体" w:hAnsi="宋体"/>
          <w:b/>
          <w:bCs/>
          <w:color w:val="000000"/>
          <w:sz w:val="22"/>
          <w:szCs w:val="20"/>
          <w:highlight w:val="none"/>
        </w:rPr>
      </w:pPr>
      <w:r>
        <w:rPr>
          <w:rStyle w:val="1330"/>
          <w:rFonts w:ascii="宋体" w:hAnsi="宋体"/>
          <w:b/>
          <w:bCs/>
          <w:color w:val="000000"/>
          <w:sz w:val="22"/>
          <w:szCs w:val="20"/>
          <w:highlight w:val="none"/>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rPr>
          <w:rStyle w:val="1330"/>
          <w:rFonts w:ascii="宋体" w:hAnsi="宋体"/>
          <w:b/>
          <w:color w:val="000000"/>
          <w:sz w:val="22"/>
          <w:szCs w:val="20"/>
          <w:highlight w:val="none"/>
          <w:lang w:eastAsia="zh-CN"/>
        </w:rPr>
      </w:pPr>
      <w:r>
        <w:rPr>
          <w:rStyle w:val="1330"/>
          <w:rFonts w:ascii="宋体" w:hAnsi="宋体"/>
          <w:b/>
          <w:color w:val="000000"/>
          <w:sz w:val="22"/>
          <w:szCs w:val="20"/>
          <w:highlight w:val="none"/>
          <w:lang w:eastAsia="zh-CN"/>
        </w:rPr>
      </w:r>
      <w:r/>
    </w:p>
    <w:p>
      <w:pPr>
        <w:pStyle w:val="1286"/>
        <w:spacing w:line="360" w:lineRule="auto"/>
        <w:shd w:val="clear" w:color="auto" w:fill="ffffff"/>
        <w:rPr>
          <w:rStyle w:val="1330"/>
          <w:rFonts w:hint="eastAsia" w:ascii="宋体" w:hAnsi="宋体" w:eastAsia="宋体" w:cs="Times New Roman"/>
          <w:b/>
          <w:bCs/>
          <w:color w:val="000000"/>
          <w:szCs w:val="21"/>
          <w:highlight w:val="none"/>
          <w:lang w:val="zh-CN" w:eastAsia="zh-CN"/>
        </w:rPr>
      </w:pPr>
      <w:r>
        <w:rPr>
          <w:rStyle w:val="1330"/>
          <w:rFonts w:hint="eastAsia" w:ascii="宋体" w:hAnsi="宋体" w:eastAsia="宋体" w:cs="Times New Roman"/>
          <w:b/>
          <w:bCs/>
          <w:color w:val="000000"/>
          <w:szCs w:val="21"/>
          <w:highlight w:val="none"/>
          <w:lang w:val="zh-CN" w:eastAsia="zh-CN"/>
        </w:rPr>
        <w:t xml:space="preserve">附件</w:t>
      </w:r>
      <w:r>
        <w:rPr>
          <w:rStyle w:val="1330"/>
          <w:rFonts w:hint="eastAsia" w:ascii="宋体" w:hAnsi="宋体" w:eastAsia="宋体" w:cs="Times New Roman"/>
          <w:b/>
          <w:bCs/>
          <w:color w:val="000000"/>
          <w:szCs w:val="21"/>
          <w:highlight w:val="none"/>
          <w:lang w:val="en-US" w:eastAsia="zh-CN"/>
        </w:rPr>
        <w:t xml:space="preserve">八</w:t>
      </w:r>
      <w:r>
        <w:rPr>
          <w:rStyle w:val="1330"/>
          <w:rFonts w:hint="eastAsia" w:ascii="宋体" w:hAnsi="宋体" w:eastAsia="宋体" w:cs="Times New Roman"/>
          <w:b/>
          <w:bCs/>
          <w:color w:val="000000"/>
          <w:szCs w:val="21"/>
          <w:highlight w:val="none"/>
          <w:lang w:val="zh-CN" w:eastAsia="zh-CN"/>
        </w:rPr>
        <w:t xml:space="preserve">、拟参与本项目服务人员一览表</w:t>
      </w:r>
      <w:r>
        <w:rPr>
          <w:rStyle w:val="1330"/>
          <w:rFonts w:hint="eastAsia" w:ascii="宋体" w:hAnsi="宋体" w:eastAsia="宋体" w:cs="Times New Roman"/>
          <w:b/>
          <w:bCs/>
          <w:color w:val="000000"/>
          <w:szCs w:val="21"/>
          <w:highlight w:val="none"/>
          <w:lang w:val="zh-CN" w:eastAsia="zh-CN"/>
        </w:rPr>
      </w:r>
      <w:r/>
    </w:p>
    <w:p>
      <w:pPr>
        <w:pStyle w:val="1286"/>
        <w:jc w:val="center"/>
        <w:spacing w:line="360" w:lineRule="auto"/>
        <w:rPr>
          <w:rStyle w:val="1330"/>
          <w:rFonts w:hint="eastAsia" w:ascii="宋体" w:hAnsi="宋体" w:eastAsia="宋体" w:cs="Times New Roman"/>
          <w:color w:val="000000"/>
          <w:sz w:val="36"/>
          <w:szCs w:val="36"/>
          <w:highlight w:val="none"/>
          <w:lang w:val="zh-CN" w:eastAsia="zh-CN"/>
        </w:rPr>
      </w:pPr>
      <w:r/>
      <w:bookmarkStart w:id="54" w:name="_Toc9592"/>
      <w:r>
        <w:rPr>
          <w:rStyle w:val="1330"/>
          <w:rFonts w:hint="eastAsia" w:ascii="宋体" w:hAnsi="宋体" w:eastAsia="宋体" w:cs="Times New Roman"/>
          <w:color w:val="000000"/>
          <w:sz w:val="36"/>
          <w:szCs w:val="36"/>
          <w:highlight w:val="none"/>
          <w:lang w:val="zh-CN" w:eastAsia="zh-CN"/>
        </w:rPr>
        <w:t xml:space="preserve">拟参与本项目服务人员一览表</w:t>
      </w:r>
      <w:bookmarkEnd w:id="54"/>
      <w:r>
        <w:rPr>
          <w:rStyle w:val="1330"/>
          <w:rFonts w:hint="eastAsia" w:ascii="宋体" w:hAnsi="宋体" w:eastAsia="宋体" w:cs="Times New Roman"/>
          <w:color w:val="000000"/>
          <w:sz w:val="36"/>
          <w:szCs w:val="36"/>
          <w:highlight w:val="none"/>
          <w:lang w:val="zh-CN" w:eastAsia="zh-CN"/>
        </w:rPr>
      </w:r>
      <w:r/>
    </w:p>
    <w:p>
      <w:pPr>
        <w:pStyle w:val="1286"/>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p>
      <w:pPr>
        <w:pStyle w:val="1336"/>
        <w:rPr>
          <w:color w:val="000000"/>
          <w:sz w:val="24"/>
          <w:highlight w:val="none"/>
          <w:lang w:val="zh-CN"/>
        </w:rPr>
      </w:pPr>
      <w:r>
        <w:rPr>
          <w:color w:val="000000"/>
          <w:sz w:val="24"/>
          <w:highlight w:val="none"/>
          <w:lang w:val="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67"/>
        <w:gridCol w:w="951"/>
        <w:gridCol w:w="703"/>
        <w:gridCol w:w="752"/>
        <w:gridCol w:w="1203"/>
        <w:gridCol w:w="1081"/>
        <w:gridCol w:w="1245"/>
        <w:gridCol w:w="1685"/>
        <w:gridCol w:w="901"/>
      </w:tblGrid>
      <w:tr>
        <w:trPr>
          <w:trHeight w:val="1107"/>
        </w:trPr>
        <w:tc>
          <w:tcPr>
            <w:tcW w:w="312"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序号</w:t>
            </w:r>
            <w:r>
              <w:rPr>
                <w:rFonts w:ascii="宋体"/>
                <w:b/>
                <w:color w:val="000000"/>
                <w:sz w:val="24"/>
                <w:highlight w:val="none"/>
                <w:lang w:val="zh-CN"/>
              </w:rPr>
            </w:r>
            <w:r/>
          </w:p>
        </w:tc>
        <w:tc>
          <w:tcPr>
            <w:tcW w:w="523"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姓名</w:t>
            </w:r>
            <w:r>
              <w:rPr>
                <w:rFonts w:ascii="宋体"/>
                <w:b/>
                <w:color w:val="000000"/>
                <w:sz w:val="24"/>
                <w:highlight w:val="none"/>
                <w:lang w:val="zh-CN"/>
              </w:rPr>
            </w:r>
            <w:r/>
          </w:p>
        </w:tc>
        <w:tc>
          <w:tcPr>
            <w:tcW w:w="387"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性别</w:t>
            </w:r>
            <w:r>
              <w:rPr>
                <w:rFonts w:ascii="宋体"/>
                <w:b/>
                <w:color w:val="000000"/>
                <w:sz w:val="24"/>
                <w:highlight w:val="none"/>
                <w:lang w:val="zh-CN"/>
              </w:rPr>
            </w:r>
            <w:r/>
          </w:p>
        </w:tc>
        <w:tc>
          <w:tcPr>
            <w:tcW w:w="414"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年龄</w:t>
            </w:r>
            <w:r>
              <w:rPr>
                <w:rFonts w:ascii="宋体"/>
                <w:b/>
                <w:color w:val="000000"/>
                <w:sz w:val="24"/>
                <w:highlight w:val="none"/>
                <w:lang w:val="zh-CN"/>
              </w:rPr>
            </w:r>
            <w:r/>
          </w:p>
        </w:tc>
        <w:tc>
          <w:tcPr>
            <w:tcW w:w="662"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学历及专业</w:t>
            </w:r>
            <w:r>
              <w:rPr>
                <w:rFonts w:ascii="宋体"/>
                <w:b/>
                <w:color w:val="000000"/>
                <w:sz w:val="24"/>
                <w:highlight w:val="none"/>
                <w:lang w:val="zh-CN"/>
              </w:rPr>
            </w:r>
            <w:r/>
          </w:p>
        </w:tc>
        <w:tc>
          <w:tcPr>
            <w:tcW w:w="595"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海船船员适任证书</w:t>
            </w:r>
            <w:r>
              <w:rPr>
                <w:rFonts w:ascii="宋体"/>
                <w:b/>
                <w:color w:val="000000"/>
                <w:sz w:val="24"/>
                <w:highlight w:val="none"/>
                <w:lang w:val="zh-CN"/>
              </w:rPr>
            </w:r>
            <w:r/>
          </w:p>
        </w:tc>
        <w:tc>
          <w:tcPr>
            <w:tcW w:w="685"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相关工作年限及工作经历</w:t>
            </w:r>
            <w:r>
              <w:rPr>
                <w:rFonts w:ascii="宋体"/>
                <w:b/>
                <w:color w:val="000000"/>
                <w:sz w:val="24"/>
                <w:highlight w:val="none"/>
                <w:lang w:val="zh-CN"/>
              </w:rPr>
            </w:r>
            <w:r/>
          </w:p>
        </w:tc>
        <w:tc>
          <w:tcPr>
            <w:tcW w:w="927"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岗位</w:t>
            </w:r>
            <w:r>
              <w:rPr>
                <w:rFonts w:hint="eastAsia" w:ascii="宋体" w:eastAsia="宋体"/>
                <w:b/>
                <w:color w:val="000000"/>
                <w:sz w:val="24"/>
                <w:highlight w:val="none"/>
                <w:lang w:val="zh-CN" w:eastAsia="zh-CN"/>
              </w:rPr>
            </w:r>
            <w:r/>
          </w:p>
        </w:tc>
        <w:tc>
          <w:tcPr>
            <w:tcW w:w="497"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备注</w:t>
            </w:r>
            <w:r>
              <w:rPr>
                <w:rFonts w:ascii="宋体"/>
                <w:b/>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c>
          <w:tcPr>
            <w:tcW w:w="31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23"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38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1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59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5"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92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497"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bl>
    <w:p>
      <w:pPr>
        <w:pStyle w:val="1286"/>
        <w:rPr>
          <w:rFonts w:ascii="宋体" w:hAnsi="宋体"/>
          <w:color w:val="000000"/>
          <w:sz w:val="24"/>
          <w:highlight w:val="none"/>
        </w:rPr>
      </w:pPr>
      <w:r>
        <w:rPr>
          <w:rFonts w:ascii="宋体" w:hAnsi="宋体"/>
          <w:color w:val="000000"/>
          <w:sz w:val="24"/>
          <w:highlight w:val="none"/>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说明：1、请</w:t>
      </w:r>
      <w:r>
        <w:rPr>
          <w:rStyle w:val="1330"/>
          <w:rFonts w:hint="eastAsia" w:ascii="宋体" w:hAnsi="宋体" w:eastAsia="宋体" w:cs="Times New Roman"/>
          <w:b/>
          <w:color w:val="000000"/>
          <w:sz w:val="22"/>
          <w:szCs w:val="20"/>
          <w:highlight w:val="none"/>
          <w:lang w:val="en-US" w:eastAsia="zh-CN"/>
        </w:rPr>
        <w:t xml:space="preserve">供应商</w:t>
      </w:r>
      <w:r>
        <w:rPr>
          <w:rStyle w:val="1330"/>
          <w:rFonts w:hint="eastAsia" w:ascii="宋体" w:hAnsi="宋体" w:eastAsia="宋体" w:cs="Times New Roman"/>
          <w:b/>
          <w:color w:val="000000"/>
          <w:sz w:val="22"/>
          <w:szCs w:val="20"/>
          <w:highlight w:val="none"/>
          <w:lang w:eastAsia="zh-CN"/>
        </w:rPr>
        <w:t xml:space="preserve">根据本格式要求如实填写，并附评标标准要的证明文件。</w:t>
      </w:r>
      <w:r>
        <w:rPr>
          <w:rStyle w:val="1330"/>
          <w:rFonts w:hint="eastAsia" w:ascii="宋体" w:hAnsi="宋体" w:eastAsia="宋体" w:cs="Times New Roman"/>
          <w:b/>
          <w:color w:val="000000"/>
          <w:sz w:val="22"/>
          <w:szCs w:val="20"/>
          <w:highlight w:val="none"/>
          <w:lang w:eastAsia="zh-CN"/>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2、如果行数不够，请自行增加。</w:t>
      </w:r>
      <w:r>
        <w:rPr>
          <w:rStyle w:val="1330"/>
          <w:rFonts w:hint="eastAsia" w:ascii="宋体" w:hAnsi="宋体" w:eastAsia="宋体" w:cs="Times New Roman"/>
          <w:b/>
          <w:color w:val="000000"/>
          <w:sz w:val="22"/>
          <w:szCs w:val="20"/>
          <w:highlight w:val="none"/>
          <w:lang w:eastAsia="zh-CN"/>
        </w:rPr>
      </w:r>
      <w:r/>
    </w:p>
    <w:p>
      <w:pPr>
        <w:pStyle w:val="1286"/>
        <w:rPr>
          <w:rFonts w:ascii="宋体"/>
          <w:color w:val="000000"/>
          <w:sz w:val="24"/>
          <w:highlight w:val="none"/>
          <w:lang w:val="zh-CN"/>
        </w:rPr>
      </w:pPr>
      <w:r>
        <w:rPr>
          <w:rFonts w:ascii="宋体"/>
          <w:color w:val="000000"/>
          <w:sz w:val="24"/>
          <w:highlight w:val="none"/>
          <w:lang w:val="zh-CN"/>
        </w:rPr>
      </w:r>
      <w:r/>
    </w:p>
    <w:p>
      <w:pPr>
        <w:pStyle w:val="1286"/>
        <w:spacing w:line="360" w:lineRule="auto"/>
        <w:shd w:val="clear" w:color="auto" w:fill="ffffff"/>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rPr>
        <w:t xml:space="preserve">名称：</w:t>
      </w:r>
      <w:r>
        <w:rPr>
          <w:rStyle w:val="1330"/>
          <w:rFonts w:ascii="宋体" w:hAnsi="宋体"/>
          <w:color w:val="000000"/>
          <w:sz w:val="22"/>
          <w:szCs w:val="20"/>
          <w:highlight w:val="none"/>
          <w:u w:val="single"/>
        </w:rPr>
        <w:t xml:space="preserve">                 </w:t>
      </w:r>
      <w:r>
        <w:rPr>
          <w:rStyle w:val="1330"/>
          <w:rFonts w:ascii="宋体" w:hAnsi="宋体"/>
          <w:color w:val="000000"/>
          <w:sz w:val="22"/>
          <w:szCs w:val="21"/>
          <w:highlight w:val="none"/>
          <w:u w:val="single"/>
        </w:rPr>
        <w:t xml:space="preserve"> </w:t>
      </w:r>
      <w:r>
        <w:rPr>
          <w:rStyle w:val="1330"/>
          <w:rFonts w:ascii="宋体" w:hAnsi="宋体"/>
          <w:color w:val="000000"/>
          <w:sz w:val="22"/>
          <w:szCs w:val="20"/>
          <w:highlight w:val="none"/>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336"/>
        <w:rPr>
          <w:color w:val="000000"/>
          <w:sz w:val="24"/>
          <w:highlight w:val="none"/>
          <w:lang w:val="zh-CN"/>
        </w:rPr>
      </w:pPr>
      <w:r>
        <w:rPr>
          <w:color w:val="000000"/>
          <w:sz w:val="24"/>
          <w:highlight w:val="none"/>
          <w:lang w:val="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1564" w:hanging="1564"/>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8"/>
        <w:ind w:left="0" w:firstLine="0"/>
        <w:rPr>
          <w:rFonts w:hint="eastAsia" w:ascii="宋体" w:hAnsi="宋体" w:eastAsia="宋体"/>
          <w:color w:val="000000"/>
          <w:sz w:val="24"/>
          <w:szCs w:val="22"/>
          <w:highlight w:val="none"/>
          <w:lang w:eastAsia="zh-CN"/>
        </w:rPr>
      </w:pPr>
      <w:r>
        <w:rPr>
          <w:rFonts w:hint="eastAsia" w:ascii="宋体" w:hAnsi="宋体" w:eastAsia="宋体"/>
          <w:color w:val="000000"/>
          <w:sz w:val="24"/>
          <w:szCs w:val="22"/>
          <w:highlight w:val="none"/>
          <w:lang w:eastAsia="zh-CN"/>
        </w:rPr>
      </w:r>
      <w:r/>
    </w:p>
    <w:p>
      <w:pPr>
        <w:pStyle w:val="1286"/>
        <w:spacing w:line="360" w:lineRule="auto"/>
        <w:shd w:val="clear" w:color="auto" w:fill="ffffff"/>
        <w:rPr>
          <w:rStyle w:val="1330"/>
          <w:rFonts w:hint="eastAsia" w:ascii="宋体" w:hAnsi="宋体" w:eastAsia="宋体" w:cs="Times New Roman"/>
          <w:b/>
          <w:bCs/>
          <w:color w:val="000000"/>
          <w:szCs w:val="21"/>
          <w:highlight w:val="none"/>
          <w:lang w:val="zh-CN" w:eastAsia="zh-CN"/>
        </w:rPr>
      </w:pPr>
      <w:r>
        <w:rPr>
          <w:rStyle w:val="1330"/>
          <w:rFonts w:hint="eastAsia" w:ascii="宋体" w:hAnsi="宋体" w:eastAsia="宋体" w:cs="Times New Roman"/>
          <w:b/>
          <w:bCs/>
          <w:color w:val="000000"/>
          <w:szCs w:val="21"/>
          <w:highlight w:val="none"/>
          <w:lang w:val="zh-CN" w:eastAsia="zh-CN"/>
        </w:rPr>
        <w:t xml:space="preserve">附件</w:t>
      </w:r>
      <w:r>
        <w:rPr>
          <w:rStyle w:val="1330"/>
          <w:rFonts w:hint="eastAsia" w:ascii="宋体" w:hAnsi="宋体" w:eastAsia="宋体" w:cs="Times New Roman"/>
          <w:b/>
          <w:bCs/>
          <w:color w:val="000000"/>
          <w:szCs w:val="21"/>
          <w:highlight w:val="none"/>
          <w:lang w:val="en-US" w:eastAsia="zh-CN"/>
        </w:rPr>
        <w:t xml:space="preserve">九</w:t>
      </w:r>
      <w:r>
        <w:rPr>
          <w:rStyle w:val="1330"/>
          <w:rFonts w:hint="eastAsia" w:ascii="宋体" w:hAnsi="宋体" w:eastAsia="宋体" w:cs="Times New Roman"/>
          <w:b/>
          <w:bCs/>
          <w:color w:val="000000"/>
          <w:szCs w:val="21"/>
          <w:highlight w:val="none"/>
          <w:lang w:val="zh-CN" w:eastAsia="zh-CN"/>
        </w:rPr>
        <w:t xml:space="preserve">、</w:t>
      </w:r>
      <w:r>
        <w:rPr>
          <w:rStyle w:val="1330"/>
          <w:rFonts w:hint="eastAsia" w:ascii="宋体" w:hAnsi="宋体" w:eastAsia="宋体" w:cs="Times New Roman"/>
          <w:b/>
          <w:bCs/>
          <w:color w:val="000000"/>
          <w:szCs w:val="21"/>
          <w:highlight w:val="none"/>
          <w:lang w:val="en-US" w:eastAsia="zh-CN"/>
        </w:rPr>
        <w:t xml:space="preserve">船舶配置</w:t>
      </w:r>
      <w:r>
        <w:rPr>
          <w:rStyle w:val="1330"/>
          <w:rFonts w:hint="eastAsia" w:ascii="宋体" w:hAnsi="宋体" w:eastAsia="宋体" w:cs="Times New Roman"/>
          <w:b/>
          <w:bCs/>
          <w:color w:val="000000"/>
          <w:szCs w:val="21"/>
          <w:highlight w:val="none"/>
          <w:lang w:val="zh-CN" w:eastAsia="zh-CN"/>
        </w:rPr>
        <w:t xml:space="preserve">一览表</w:t>
      </w:r>
      <w:r>
        <w:rPr>
          <w:rStyle w:val="1330"/>
          <w:rFonts w:hint="eastAsia" w:ascii="宋体" w:hAnsi="宋体" w:eastAsia="宋体" w:cs="Times New Roman"/>
          <w:b/>
          <w:bCs/>
          <w:color w:val="000000"/>
          <w:szCs w:val="21"/>
          <w:highlight w:val="none"/>
          <w:lang w:val="zh-CN" w:eastAsia="zh-CN"/>
        </w:rPr>
      </w:r>
      <w:r/>
    </w:p>
    <w:p>
      <w:pPr>
        <w:pStyle w:val="1286"/>
        <w:jc w:val="center"/>
        <w:spacing w:line="360" w:lineRule="auto"/>
        <w:rPr>
          <w:rStyle w:val="1330"/>
          <w:rFonts w:hint="eastAsia" w:ascii="宋体" w:hAnsi="宋体" w:eastAsia="宋体" w:cs="Times New Roman"/>
          <w:color w:val="000000"/>
          <w:sz w:val="36"/>
          <w:szCs w:val="36"/>
          <w:highlight w:val="none"/>
          <w:lang w:val="zh-CN" w:eastAsia="zh-CN"/>
        </w:rPr>
      </w:pPr>
      <w:r>
        <w:rPr>
          <w:rStyle w:val="1330"/>
          <w:rFonts w:hint="eastAsia" w:ascii="宋体" w:hAnsi="宋体" w:eastAsia="宋体" w:cs="Times New Roman"/>
          <w:color w:val="000000"/>
          <w:sz w:val="36"/>
          <w:szCs w:val="36"/>
          <w:highlight w:val="none"/>
          <w:lang w:val="en-US" w:eastAsia="zh-CN"/>
        </w:rPr>
        <w:t xml:space="preserve">船舶配置</w:t>
      </w:r>
      <w:r>
        <w:rPr>
          <w:rStyle w:val="1330"/>
          <w:rFonts w:hint="eastAsia" w:ascii="宋体" w:hAnsi="宋体" w:eastAsia="宋体" w:cs="Times New Roman"/>
          <w:color w:val="000000"/>
          <w:sz w:val="36"/>
          <w:szCs w:val="36"/>
          <w:highlight w:val="none"/>
          <w:lang w:val="zh-CN" w:eastAsia="zh-CN"/>
        </w:rPr>
        <w:t xml:space="preserve">一览表</w:t>
      </w:r>
      <w:r>
        <w:rPr>
          <w:rStyle w:val="1330"/>
          <w:rFonts w:hint="eastAsia" w:ascii="宋体" w:hAnsi="宋体" w:eastAsia="宋体" w:cs="Times New Roman"/>
          <w:color w:val="000000"/>
          <w:sz w:val="36"/>
          <w:szCs w:val="36"/>
          <w:highlight w:val="none"/>
          <w:lang w:val="zh-CN" w:eastAsia="zh-CN"/>
        </w:rPr>
      </w:r>
      <w:r/>
    </w:p>
    <w:p>
      <w:pPr>
        <w:pStyle w:val="1286"/>
        <w:rPr>
          <w:rFonts w:ascii="宋体"/>
          <w:color w:val="000000"/>
          <w:sz w:val="24"/>
          <w:highlight w:val="none"/>
          <w:lang w:val="zh-CN"/>
        </w:rPr>
      </w:pPr>
      <w:r>
        <w:rPr>
          <w:rFonts w:hint="eastAsia" w:ascii="宋体"/>
          <w:color w:val="000000"/>
          <w:sz w:val="24"/>
          <w:highlight w:val="none"/>
          <w:lang w:val="zh-CN"/>
        </w:rPr>
        <w:t xml:space="preserve">项目名称：                                 项目编号：</w:t>
      </w:r>
      <w:r>
        <w:rPr>
          <w:rFonts w:ascii="宋体"/>
          <w:color w:val="000000"/>
          <w:sz w:val="24"/>
          <w:highlight w:val="none"/>
          <w:lang w:val="zh-CN"/>
        </w:rPr>
      </w:r>
      <w:r/>
    </w:p>
    <w:p>
      <w:pPr>
        <w:pStyle w:val="1336"/>
        <w:rPr>
          <w:color w:val="000000"/>
          <w:sz w:val="24"/>
          <w:highlight w:val="none"/>
          <w:lang w:val="zh-CN"/>
        </w:rPr>
      </w:pPr>
      <w:r>
        <w:rPr>
          <w:color w:val="000000"/>
          <w:sz w:val="24"/>
          <w:highlight w:val="none"/>
          <w:lang w:val="zh-CN"/>
        </w:rPr>
      </w:r>
      <w:r/>
    </w:p>
    <w:tbl>
      <w:tblPr>
        <w:tblW w:w="5059"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6"/>
        <w:gridCol w:w="1586"/>
        <w:gridCol w:w="1167"/>
        <w:gridCol w:w="1253"/>
        <w:gridCol w:w="2004"/>
        <w:gridCol w:w="2249"/>
      </w:tblGrid>
      <w:tr>
        <w:trPr>
          <w:trHeight w:val="582"/>
        </w:trPr>
        <w:tc>
          <w:tcPr>
            <w:tcW w:w="509" w:type="dxa"/>
            <w:vAlign w:val="center"/>
            <w:textDirection w:val="lrTb"/>
            <w:noWrap w:val="false"/>
          </w:tcPr>
          <w:p>
            <w:pPr>
              <w:pStyle w:val="1286"/>
              <w:jc w:val="center"/>
              <w:rPr>
                <w:rFonts w:ascii="宋体"/>
                <w:b/>
                <w:color w:val="000000"/>
                <w:sz w:val="24"/>
                <w:highlight w:val="none"/>
                <w:lang w:val="zh-CN"/>
              </w:rPr>
            </w:pPr>
            <w:r>
              <w:rPr>
                <w:rFonts w:hint="eastAsia" w:ascii="宋体"/>
                <w:b/>
                <w:color w:val="000000"/>
                <w:sz w:val="24"/>
                <w:highlight w:val="none"/>
                <w:lang w:val="zh-CN"/>
              </w:rPr>
              <w:t xml:space="preserve">序号</w:t>
            </w:r>
            <w:r>
              <w:rPr>
                <w:rFonts w:ascii="宋体"/>
                <w:b/>
                <w:color w:val="000000"/>
                <w:sz w:val="24"/>
                <w:highlight w:val="none"/>
                <w:lang w:val="zh-CN"/>
              </w:rPr>
            </w:r>
            <w:r/>
          </w:p>
        </w:tc>
        <w:tc>
          <w:tcPr>
            <w:tcW w:w="862" w:type="dxa"/>
            <w:vAlign w:val="center"/>
            <w:textDirection w:val="lrTb"/>
            <w:noWrap w:val="false"/>
          </w:tcPr>
          <w:p>
            <w:pPr>
              <w:pStyle w:val="1286"/>
              <w:jc w:val="center"/>
              <w:rPr>
                <w:rFonts w:ascii="宋体" w:eastAsia="宋体"/>
                <w:b/>
                <w:color w:val="000000"/>
                <w:sz w:val="24"/>
                <w:highlight w:val="none"/>
                <w:lang w:val="en-US" w:eastAsia="zh-CN"/>
              </w:rPr>
            </w:pPr>
            <w:r>
              <w:rPr>
                <w:rFonts w:hint="eastAsia" w:ascii="宋体"/>
                <w:b/>
                <w:color w:val="000000"/>
                <w:sz w:val="24"/>
                <w:highlight w:val="none"/>
                <w:lang w:val="en-US" w:eastAsia="zh-CN"/>
              </w:rPr>
              <w:t xml:space="preserve">船舶名称</w:t>
            </w:r>
            <w:r>
              <w:rPr>
                <w:rFonts w:ascii="宋体" w:eastAsia="宋体"/>
                <w:b/>
                <w:color w:val="000000"/>
                <w:sz w:val="24"/>
                <w:highlight w:val="none"/>
                <w:lang w:val="en-US" w:eastAsia="zh-CN"/>
              </w:rPr>
            </w:r>
            <w:r/>
          </w:p>
        </w:tc>
        <w:tc>
          <w:tcPr>
            <w:tcW w:w="634"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规格</w:t>
            </w:r>
            <w:r>
              <w:rPr>
                <w:rFonts w:hint="eastAsia" w:ascii="宋体" w:eastAsia="宋体"/>
                <w:b/>
                <w:color w:val="000000"/>
                <w:sz w:val="24"/>
                <w:highlight w:val="none"/>
                <w:lang w:val="zh-CN" w:eastAsia="zh-CN"/>
              </w:rPr>
            </w:r>
            <w:r/>
          </w:p>
        </w:tc>
        <w:tc>
          <w:tcPr>
            <w:tcW w:w="681"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数量</w:t>
            </w:r>
            <w:r>
              <w:rPr>
                <w:rFonts w:hint="eastAsia" w:ascii="宋体" w:eastAsia="宋体"/>
                <w:b/>
                <w:color w:val="000000"/>
                <w:sz w:val="24"/>
                <w:highlight w:val="none"/>
                <w:lang w:val="zh-CN" w:eastAsia="zh-CN"/>
              </w:rPr>
            </w:r>
            <w:r/>
          </w:p>
        </w:tc>
        <w:tc>
          <w:tcPr>
            <w:tcW w:w="1089" w:type="dxa"/>
            <w:vAlign w:val="center"/>
            <w:textDirection w:val="lrTb"/>
            <w:noWrap w:val="false"/>
          </w:tcPr>
          <w:p>
            <w:pPr>
              <w:pStyle w:val="1286"/>
              <w:jc w:val="center"/>
              <w:rPr>
                <w:rFonts w:hint="eastAsia" w:ascii="宋体" w:eastAsia="宋体"/>
                <w:b/>
                <w:color w:val="000000"/>
                <w:sz w:val="24"/>
                <w:highlight w:val="none"/>
                <w:lang w:val="zh-CN" w:eastAsia="zh-CN"/>
              </w:rPr>
            </w:pPr>
            <w:r>
              <w:rPr>
                <w:rFonts w:hint="eastAsia" w:ascii="宋体"/>
                <w:b/>
                <w:color w:val="000000"/>
                <w:sz w:val="24"/>
                <w:highlight w:val="none"/>
                <w:lang w:val="en-US" w:eastAsia="zh-CN"/>
              </w:rPr>
              <w:t xml:space="preserve">单位</w:t>
            </w:r>
            <w:r>
              <w:rPr>
                <w:rFonts w:hint="eastAsia" w:ascii="宋体" w:eastAsia="宋体"/>
                <w:b/>
                <w:color w:val="000000"/>
                <w:sz w:val="24"/>
                <w:highlight w:val="none"/>
                <w:lang w:val="zh-CN" w:eastAsia="zh-CN"/>
              </w:rPr>
            </w:r>
            <w:r/>
          </w:p>
        </w:tc>
        <w:tc>
          <w:tcPr>
            <w:tcW w:w="1222" w:type="dxa"/>
            <w:vAlign w:val="center"/>
            <w:textDirection w:val="lrTb"/>
            <w:noWrap w:val="false"/>
          </w:tcPr>
          <w:p>
            <w:pPr>
              <w:pStyle w:val="1286"/>
              <w:jc w:val="center"/>
              <w:rPr>
                <w:rFonts w:ascii="宋体" w:eastAsia="宋体"/>
                <w:b/>
                <w:color w:val="000000"/>
                <w:sz w:val="24"/>
                <w:highlight w:val="none"/>
                <w:lang w:val="en-US" w:eastAsia="zh-CN"/>
              </w:rPr>
            </w:pPr>
            <w:r>
              <w:rPr>
                <w:rFonts w:hint="eastAsia" w:ascii="宋体"/>
                <w:b/>
                <w:color w:val="000000"/>
                <w:sz w:val="24"/>
                <w:highlight w:val="none"/>
                <w:lang w:val="zh-CN"/>
              </w:rPr>
              <w:t xml:space="preserve">备注（</w:t>
            </w:r>
            <w:r>
              <w:rPr>
                <w:rFonts w:hint="eastAsia" w:ascii="宋体"/>
                <w:b/>
                <w:color w:val="000000"/>
                <w:sz w:val="24"/>
                <w:highlight w:val="none"/>
                <w:lang w:val="en-US" w:eastAsia="zh-CN"/>
              </w:rPr>
              <w:t xml:space="preserve">自有/非自有）</w:t>
            </w:r>
            <w:r>
              <w:rPr>
                <w:rFonts w:ascii="宋体" w:eastAsia="宋体"/>
                <w:b/>
                <w:color w:val="000000"/>
                <w:sz w:val="24"/>
                <w:highlight w:val="none"/>
                <w:lang w:val="en-US" w:eastAsia="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82"/>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r>
        <w:trPr>
          <w:trHeight w:val="291"/>
        </w:trPr>
        <w:tc>
          <w:tcPr>
            <w:tcW w:w="50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86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34"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681"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089"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c>
          <w:tcPr>
            <w:tcW w:w="1222" w:type="dxa"/>
            <w:vAlign w:val="top"/>
            <w:textDirection w:val="lrTb"/>
            <w:noWrap w:val="false"/>
          </w:tcPr>
          <w:p>
            <w:pPr>
              <w:pStyle w:val="1286"/>
              <w:rPr>
                <w:rFonts w:ascii="宋体"/>
                <w:color w:val="000000"/>
                <w:sz w:val="24"/>
                <w:highlight w:val="none"/>
                <w:lang w:val="zh-CN"/>
              </w:rPr>
            </w:pPr>
            <w:r>
              <w:rPr>
                <w:rFonts w:ascii="宋体"/>
                <w:color w:val="000000"/>
                <w:sz w:val="24"/>
                <w:highlight w:val="none"/>
                <w:lang w:val="zh-CN"/>
              </w:rPr>
            </w:r>
            <w:r/>
          </w:p>
        </w:tc>
      </w:tr>
    </w:tbl>
    <w:p>
      <w:pPr>
        <w:pStyle w:val="1286"/>
        <w:rPr>
          <w:rFonts w:ascii="宋体" w:hAnsi="宋体"/>
          <w:color w:val="000000"/>
          <w:sz w:val="24"/>
          <w:highlight w:val="none"/>
        </w:rPr>
      </w:pPr>
      <w:r>
        <w:rPr>
          <w:rFonts w:ascii="宋体" w:hAnsi="宋体"/>
          <w:color w:val="000000"/>
          <w:sz w:val="24"/>
          <w:highlight w:val="none"/>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说明：1、请</w:t>
      </w:r>
      <w:r>
        <w:rPr>
          <w:rStyle w:val="1330"/>
          <w:rFonts w:hint="eastAsia" w:ascii="宋体" w:hAnsi="宋体" w:eastAsia="宋体" w:cs="Times New Roman"/>
          <w:b/>
          <w:color w:val="000000"/>
          <w:sz w:val="22"/>
          <w:szCs w:val="20"/>
          <w:highlight w:val="none"/>
          <w:lang w:val="en-US" w:eastAsia="zh-CN"/>
        </w:rPr>
        <w:t xml:space="preserve">供应商</w:t>
      </w:r>
      <w:r>
        <w:rPr>
          <w:rStyle w:val="1330"/>
          <w:rFonts w:hint="eastAsia" w:ascii="宋体" w:hAnsi="宋体" w:eastAsia="宋体" w:cs="Times New Roman"/>
          <w:b/>
          <w:color w:val="000000"/>
          <w:sz w:val="22"/>
          <w:szCs w:val="20"/>
          <w:highlight w:val="none"/>
          <w:lang w:eastAsia="zh-CN"/>
        </w:rPr>
        <w:t xml:space="preserve">根据本格式要求如实填写，并附评标标准要的证明文件。</w:t>
      </w:r>
      <w:r>
        <w:rPr>
          <w:rStyle w:val="1330"/>
          <w:rFonts w:hint="eastAsia" w:ascii="宋体" w:hAnsi="宋体" w:eastAsia="宋体" w:cs="Times New Roman"/>
          <w:b/>
          <w:color w:val="000000"/>
          <w:sz w:val="22"/>
          <w:szCs w:val="20"/>
          <w:highlight w:val="none"/>
          <w:lang w:eastAsia="zh-CN"/>
        </w:rPr>
      </w:r>
      <w:r/>
    </w:p>
    <w:p>
      <w:pPr>
        <w:pStyle w:val="1286"/>
        <w:spacing w:line="360" w:lineRule="auto"/>
        <w:rPr>
          <w:rStyle w:val="1330"/>
          <w:rFonts w:hint="eastAsia" w:ascii="宋体" w:hAnsi="宋体" w:eastAsia="宋体" w:cs="Times New Roman"/>
          <w:b/>
          <w:color w:val="000000"/>
          <w:sz w:val="22"/>
          <w:szCs w:val="20"/>
          <w:highlight w:val="none"/>
          <w:lang w:eastAsia="zh-CN"/>
        </w:rPr>
      </w:pPr>
      <w:r>
        <w:rPr>
          <w:rStyle w:val="1330"/>
          <w:rFonts w:hint="eastAsia" w:ascii="宋体" w:hAnsi="宋体" w:eastAsia="宋体" w:cs="Times New Roman"/>
          <w:b/>
          <w:color w:val="000000"/>
          <w:sz w:val="22"/>
          <w:szCs w:val="20"/>
          <w:highlight w:val="none"/>
          <w:lang w:eastAsia="zh-CN"/>
        </w:rPr>
        <w:t xml:space="preserve">2、如果行数不够，请自行增加。</w:t>
      </w:r>
      <w:r>
        <w:rPr>
          <w:rStyle w:val="1330"/>
          <w:rFonts w:hint="eastAsia" w:ascii="宋体" w:hAnsi="宋体" w:eastAsia="宋体" w:cs="Times New Roman"/>
          <w:b/>
          <w:color w:val="000000"/>
          <w:sz w:val="22"/>
          <w:szCs w:val="20"/>
          <w:highlight w:val="none"/>
          <w:lang w:eastAsia="zh-CN"/>
        </w:rPr>
      </w:r>
      <w:r/>
    </w:p>
    <w:p>
      <w:pPr>
        <w:pStyle w:val="1286"/>
        <w:rPr>
          <w:rFonts w:ascii="宋体"/>
          <w:color w:val="000000"/>
          <w:sz w:val="24"/>
          <w:highlight w:val="none"/>
          <w:lang w:val="zh-CN"/>
        </w:rPr>
      </w:pPr>
      <w:r>
        <w:rPr>
          <w:rFonts w:ascii="宋体"/>
          <w:color w:val="000000"/>
          <w:sz w:val="24"/>
          <w:highlight w:val="none"/>
          <w:lang w:val="zh-CN"/>
        </w:rPr>
      </w:r>
      <w:r/>
    </w:p>
    <w:p>
      <w:pPr>
        <w:pStyle w:val="1286"/>
        <w:spacing w:line="360" w:lineRule="auto"/>
        <w:shd w:val="clear" w:color="auto" w:fill="ffffff"/>
        <w:rPr>
          <w:rStyle w:val="1330"/>
          <w:rFonts w:ascii="宋体" w:hAnsi="宋体"/>
          <w:color w:val="000000"/>
          <w:sz w:val="22"/>
          <w:szCs w:val="20"/>
          <w:highlight w:val="none"/>
        </w:rPr>
      </w:pPr>
      <w:r>
        <w:rPr>
          <w:rStyle w:val="1330"/>
          <w:rFonts w:hint="eastAsia" w:ascii="宋体" w:hAnsi="宋体"/>
          <w:color w:val="000000"/>
          <w:sz w:val="22"/>
          <w:szCs w:val="20"/>
          <w:highlight w:val="none"/>
          <w:lang w:eastAsia="zh-CN"/>
        </w:rPr>
        <w:t xml:space="preserve">供应商</w:t>
      </w:r>
      <w:r>
        <w:rPr>
          <w:rStyle w:val="1330"/>
          <w:rFonts w:ascii="宋体" w:hAnsi="宋体"/>
          <w:color w:val="000000"/>
          <w:sz w:val="22"/>
          <w:szCs w:val="20"/>
          <w:highlight w:val="none"/>
        </w:rPr>
        <w:t xml:space="preserve">名称：</w:t>
      </w:r>
      <w:r>
        <w:rPr>
          <w:rStyle w:val="1330"/>
          <w:rFonts w:ascii="宋体" w:hAnsi="宋体"/>
          <w:color w:val="000000"/>
          <w:sz w:val="22"/>
          <w:szCs w:val="20"/>
          <w:highlight w:val="none"/>
          <w:u w:val="single"/>
        </w:rPr>
        <w:t xml:space="preserve">                 </w:t>
      </w:r>
      <w:r>
        <w:rPr>
          <w:rStyle w:val="1330"/>
          <w:rFonts w:ascii="宋体" w:hAnsi="宋体"/>
          <w:color w:val="000000"/>
          <w:sz w:val="22"/>
          <w:szCs w:val="21"/>
          <w:highlight w:val="none"/>
          <w:u w:val="single"/>
        </w:rPr>
        <w:t xml:space="preserve"> </w:t>
      </w:r>
      <w:r>
        <w:rPr>
          <w:rStyle w:val="1330"/>
          <w:rFonts w:ascii="宋体" w:hAnsi="宋体"/>
          <w:color w:val="000000"/>
          <w:sz w:val="22"/>
          <w:szCs w:val="20"/>
          <w:highlight w:val="none"/>
        </w:rPr>
        <w:t xml:space="preserve">（</w:t>
      </w:r>
      <w:r>
        <w:rPr>
          <w:rStyle w:val="1330"/>
          <w:rFonts w:hint="eastAsia" w:ascii="宋体" w:hAnsi="宋体"/>
          <w:color w:val="000000"/>
          <w:sz w:val="22"/>
          <w:szCs w:val="20"/>
          <w:highlight w:val="none"/>
          <w:lang w:eastAsia="zh-CN"/>
        </w:rPr>
        <w:t xml:space="preserve">加盖电子公章</w:t>
      </w:r>
      <w:r>
        <w:rPr>
          <w:rStyle w:val="1330"/>
          <w:rFonts w:ascii="宋体" w:hAnsi="宋体"/>
          <w:color w:val="000000"/>
          <w:sz w:val="22"/>
          <w:szCs w:val="20"/>
          <w:highlight w:val="none"/>
        </w:rPr>
        <w:t xml:space="preserve">）</w:t>
      </w:r>
      <w:r>
        <w:rPr>
          <w:rStyle w:val="1330"/>
          <w:rFonts w:ascii="宋体" w:hAnsi="宋体"/>
          <w:color w:val="000000"/>
          <w:sz w:val="22"/>
          <w:szCs w:val="20"/>
          <w:highlight w:val="none"/>
        </w:rPr>
      </w:r>
      <w:r/>
    </w:p>
    <w:p>
      <w:pPr>
        <w:pStyle w:val="1286"/>
        <w:spacing w:line="360" w:lineRule="auto"/>
        <w:tabs>
          <w:tab w:val="left" w:pos="1440" w:leader="none"/>
        </w:tabs>
        <w:rPr>
          <w:rFonts w:hint="eastAsia" w:ascii="宋体" w:hAnsi="宋体"/>
          <w:color w:val="000000"/>
          <w:sz w:val="22"/>
          <w:szCs w:val="21"/>
          <w:highlight w:val="none"/>
          <w:lang w:eastAsia="zh-CN"/>
        </w:rPr>
      </w:pPr>
      <w:r>
        <w:rPr>
          <w:rFonts w:hint="eastAsia" w:ascii="宋体" w:hAnsi="宋体"/>
          <w:color w:val="000000"/>
          <w:sz w:val="22"/>
          <w:szCs w:val="21"/>
          <w:highlight w:val="none"/>
          <w:lang w:eastAsia="zh-CN"/>
        </w:rPr>
        <w:t xml:space="preserve">日  期：    年   月   日</w:t>
      </w:r>
      <w:r>
        <w:rPr>
          <w:rFonts w:hint="eastAsia" w:ascii="宋体" w:hAnsi="宋体"/>
          <w:color w:val="000000"/>
          <w:sz w:val="22"/>
          <w:szCs w:val="21"/>
          <w:highlight w:val="none"/>
          <w:lang w:eastAsia="zh-CN"/>
        </w:rPr>
      </w:r>
      <w:r/>
    </w:p>
    <w:p>
      <w:pPr>
        <w:pStyle w:val="1336"/>
        <w:rPr>
          <w:color w:val="000000"/>
          <w:sz w:val="24"/>
          <w:highlight w:val="none"/>
          <w:lang w:val="zh-CN"/>
        </w:rPr>
      </w:pPr>
      <w:r>
        <w:rPr>
          <w:color w:val="000000"/>
          <w:sz w:val="24"/>
          <w:highlight w:val="none"/>
          <w:lang w:val="zh-CN"/>
        </w:rPr>
      </w:r>
      <w:r/>
    </w:p>
    <w:p>
      <w:pPr>
        <w:pStyle w:val="1288"/>
        <w:ind w:left="0" w:firstLine="0"/>
        <w:rPr>
          <w:rStyle w:val="1327"/>
          <w:rFonts w:hint="eastAsia" w:eastAsia="宋体"/>
          <w:color w:val="000000"/>
          <w:sz w:val="24"/>
          <w:szCs w:val="24"/>
          <w:highlight w:val="none"/>
          <w:lang w:val="zh-CN" w:eastAsia="zh-CN"/>
        </w:rPr>
      </w:pPr>
      <w:r>
        <w:rPr>
          <w:rFonts w:hint="eastAsia" w:ascii="宋体" w:hAnsi="宋体" w:eastAsia="宋体"/>
          <w:color w:val="000000"/>
          <w:sz w:val="24"/>
          <w:szCs w:val="22"/>
          <w:highlight w:val="none"/>
          <w:lang w:eastAsia="zh-CN"/>
        </w:rPr>
        <w:br w:type="page" w:clear="all"/>
      </w:r>
      <w:bookmarkStart w:id="55" w:name="_Toc3033"/>
      <w:r/>
      <w:bookmarkStart w:id="56" w:name="_Toc21343"/>
      <w:r/>
      <w:bookmarkStart w:id="57" w:name="_Toc7759"/>
      <w:r>
        <w:rPr>
          <w:rStyle w:val="1327"/>
          <w:rFonts w:hint="eastAsia" w:eastAsia="宋体"/>
          <w:color w:val="000000"/>
          <w:sz w:val="24"/>
          <w:szCs w:val="24"/>
          <w:highlight w:val="none"/>
          <w:lang w:eastAsia="zh-CN"/>
        </w:rPr>
        <w:t xml:space="preserve">附件</w:t>
      </w:r>
      <w:r>
        <w:rPr>
          <w:rStyle w:val="1327"/>
          <w:rFonts w:hint="eastAsia" w:eastAsia="宋体"/>
          <w:color w:val="000000"/>
          <w:sz w:val="24"/>
          <w:szCs w:val="24"/>
          <w:highlight w:val="none"/>
          <w:lang w:val="en-US" w:eastAsia="zh-CN"/>
        </w:rPr>
        <w:t xml:space="preserve">十</w:t>
      </w:r>
      <w:r>
        <w:rPr>
          <w:rStyle w:val="1327"/>
          <w:rFonts w:hint="eastAsia" w:eastAsia="宋体"/>
          <w:color w:val="000000"/>
          <w:sz w:val="24"/>
          <w:szCs w:val="24"/>
          <w:highlight w:val="none"/>
          <w:lang w:eastAsia="zh-CN"/>
        </w:rPr>
        <w:t xml:space="preserve">、</w:t>
      </w:r>
      <w:bookmarkEnd w:id="55"/>
      <w:r>
        <w:rPr>
          <w:rStyle w:val="1327"/>
          <w:rFonts w:hint="eastAsia" w:eastAsia="宋体"/>
          <w:color w:val="000000"/>
          <w:sz w:val="24"/>
          <w:szCs w:val="24"/>
          <w:highlight w:val="none"/>
          <w:lang w:val="zh-CN" w:eastAsia="zh-CN"/>
        </w:rPr>
        <w:t xml:space="preserve">中小企业声明函格式</w:t>
      </w:r>
      <w:bookmarkEnd w:id="56"/>
      <w:r/>
      <w:bookmarkEnd w:id="57"/>
      <w:r>
        <w:rPr>
          <w:rStyle w:val="1327"/>
          <w:rFonts w:hint="eastAsia" w:eastAsia="宋体"/>
          <w:color w:val="000000"/>
          <w:sz w:val="24"/>
          <w:szCs w:val="24"/>
          <w:highlight w:val="none"/>
          <w:lang w:val="zh-CN" w:eastAsia="zh-CN"/>
        </w:rPr>
      </w:r>
      <w:r/>
    </w:p>
    <w:p>
      <w:pPr>
        <w:pStyle w:val="1300"/>
        <w:ind w:firstLine="420"/>
        <w:jc w:val="center"/>
        <w:spacing w:line="360" w:lineRule="auto"/>
        <w:rPr>
          <w:rFonts w:hint="eastAsia" w:cs="宋体"/>
          <w:b w:val="0"/>
          <w:bCs/>
          <w:color w:val="000000"/>
          <w:sz w:val="36"/>
          <w:szCs w:val="36"/>
          <w:highlight w:val="none"/>
          <w:lang w:eastAsia="zh-CN"/>
        </w:rPr>
      </w:pPr>
      <w:r>
        <w:rPr>
          <w:rFonts w:hint="eastAsia" w:cs="宋体"/>
          <w:b w:val="0"/>
          <w:bCs/>
          <w:color w:val="000000"/>
          <w:sz w:val="36"/>
          <w:szCs w:val="36"/>
          <w:highlight w:val="none"/>
          <w:lang w:eastAsia="zh-CN"/>
        </w:rPr>
        <w:t xml:space="preserve">中小企业声明函（服务）</w:t>
      </w:r>
      <w:r>
        <w:rPr>
          <w:rFonts w:hint="eastAsia" w:cs="宋体"/>
          <w:b w:val="0"/>
          <w:bCs/>
          <w:color w:val="000000"/>
          <w:sz w:val="36"/>
          <w:szCs w:val="36"/>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本公司（联合体）郑重声明，根据《政府采购促进中小企业发展管理办法》（财库﹝2020﹞46 号）的规定，本公司（联合体）参加</w:t>
      </w:r>
      <w:r>
        <w:rPr>
          <w:rFonts w:hint="eastAsia" w:ascii="宋体" w:hAnsi="宋体" w:cs="宋体"/>
          <w:color w:val="000000"/>
          <w:sz w:val="22"/>
          <w:szCs w:val="22"/>
          <w:highlight w:val="none"/>
          <w:u w:val="single"/>
          <w:lang w:eastAsia="zh-CN"/>
        </w:rPr>
        <w:t xml:space="preserve">（单位名称）</w:t>
      </w:r>
      <w:r>
        <w:rPr>
          <w:rFonts w:hint="eastAsia" w:ascii="宋体" w:hAnsi="宋体" w:cs="宋体"/>
          <w:color w:val="000000"/>
          <w:sz w:val="22"/>
          <w:szCs w:val="22"/>
          <w:highlight w:val="none"/>
          <w:lang w:eastAsia="zh-CN"/>
        </w:rPr>
        <w:t xml:space="preserve">的</w:t>
      </w:r>
      <w:r>
        <w:rPr>
          <w:rFonts w:hint="eastAsia" w:ascii="宋体" w:hAnsi="宋体" w:cs="宋体"/>
          <w:color w:val="000000"/>
          <w:sz w:val="22"/>
          <w:szCs w:val="22"/>
          <w:highlight w:val="none"/>
          <w:u w:val="single"/>
          <w:lang w:eastAsia="zh-CN"/>
        </w:rPr>
        <w:t xml:space="preserve">（项目名称）</w:t>
      </w:r>
      <w:r>
        <w:rPr>
          <w:rFonts w:hint="eastAsia" w:ascii="宋体" w:hAnsi="宋体" w:cs="宋体"/>
          <w:color w:val="000000"/>
          <w:sz w:val="22"/>
          <w:szCs w:val="22"/>
          <w:highlight w:val="none"/>
          <w:lang w:eastAsia="zh-CN"/>
        </w:rPr>
        <w:t xml:space="preserve">采购活动，服务全部由符合政策要求的中小企业承接。相关企业（含联合体中的中小企业、签订分包意向协议的中小企业）的具体情况如下：</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1. </w:t>
      </w:r>
      <w:r>
        <w:rPr>
          <w:rFonts w:hint="eastAsia" w:ascii="宋体" w:hAnsi="宋体" w:cs="宋体"/>
          <w:color w:val="000000"/>
          <w:sz w:val="22"/>
          <w:szCs w:val="22"/>
          <w:highlight w:val="none"/>
          <w:u w:val="single"/>
          <w:lang w:eastAsia="zh-CN"/>
        </w:rPr>
        <w:t xml:space="preserve">（标的名称）</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（采购文件中明确的所属行业）</w:t>
      </w:r>
      <w:r>
        <w:rPr>
          <w:rFonts w:hint="eastAsia" w:ascii="宋体" w:hAnsi="宋体" w:cs="宋体"/>
          <w:color w:val="000000"/>
          <w:sz w:val="22"/>
          <w:szCs w:val="22"/>
          <w:highlight w:val="none"/>
          <w:lang w:eastAsia="zh-CN"/>
        </w:rPr>
        <w:t xml:space="preserve">； 承建（承接）企业为</w:t>
      </w:r>
      <w:r>
        <w:rPr>
          <w:rFonts w:hint="eastAsia" w:ascii="宋体" w:hAnsi="宋体" w:cs="宋体"/>
          <w:color w:val="000000"/>
          <w:sz w:val="22"/>
          <w:szCs w:val="22"/>
          <w:highlight w:val="none"/>
          <w:u w:val="single"/>
          <w:lang w:eastAsia="zh-CN"/>
        </w:rPr>
        <w:t xml:space="preserve">（企业名称）</w:t>
      </w:r>
      <w:r>
        <w:rPr>
          <w:rFonts w:hint="eastAsia" w:ascii="宋体" w:hAnsi="宋体" w:cs="宋体"/>
          <w:color w:val="000000"/>
          <w:sz w:val="22"/>
          <w:szCs w:val="22"/>
          <w:highlight w:val="none"/>
          <w:lang w:eastAsia="zh-CN"/>
        </w:rPr>
        <w:t xml:space="preserve">，从业人员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人，营业收入为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万元，资产总额为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w:t>
      </w:r>
      <w:r>
        <w:rPr>
          <w:rFonts w:hint="eastAsia" w:ascii="宋体" w:hAnsi="宋体" w:cs="宋体"/>
          <w:color w:val="000000"/>
          <w:sz w:val="22"/>
          <w:szCs w:val="22"/>
          <w:highlight w:val="none"/>
          <w:vertAlign w:val="superscript"/>
          <w:lang w:eastAsia="zh-CN"/>
        </w:rPr>
        <w:t xml:space="preserve">【1】</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（中型企业、 小型企业、微型企业）</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r>
      <w:r/>
    </w:p>
    <w:p>
      <w:pPr>
        <w:pStyle w:val="1286"/>
        <w:ind w:firstLine="440"/>
        <w:spacing w:line="360" w:lineRule="auto"/>
        <w:rPr>
          <w:rFonts w:hint="eastAsia" w:ascii="宋体" w:hAnsi="宋体" w:cs="宋体"/>
          <w:color w:val="000000"/>
          <w:sz w:val="22"/>
          <w:szCs w:val="22"/>
          <w:highlight w:val="none"/>
          <w:u w:val="single"/>
          <w:lang w:eastAsia="zh-CN"/>
        </w:rPr>
      </w:pPr>
      <w:r>
        <w:rPr>
          <w:rFonts w:hint="eastAsia" w:ascii="宋体" w:hAnsi="宋体" w:cs="宋体"/>
          <w:color w:val="000000"/>
          <w:sz w:val="22"/>
          <w:szCs w:val="22"/>
          <w:highlight w:val="none"/>
          <w:lang w:eastAsia="zh-CN"/>
        </w:rPr>
        <w:t xml:space="preserve">2.</w:t>
      </w:r>
      <w:r>
        <w:rPr>
          <w:rFonts w:hint="eastAsia" w:ascii="宋体" w:hAnsi="宋体" w:cs="宋体"/>
          <w:color w:val="000000"/>
          <w:sz w:val="22"/>
          <w:szCs w:val="22"/>
          <w:highlight w:val="none"/>
          <w:u w:val="single"/>
          <w:lang w:eastAsia="zh-CN"/>
        </w:rPr>
        <w:t xml:space="preserve"> （标的名称）</w:t>
      </w:r>
      <w:r>
        <w:rPr>
          <w:rFonts w:hint="eastAsia" w:ascii="宋体" w:hAnsi="宋体" w:cs="宋体"/>
          <w:color w:val="000000"/>
          <w:sz w:val="22"/>
          <w:szCs w:val="22"/>
          <w:highlight w:val="none"/>
          <w:lang w:eastAsia="zh-CN"/>
        </w:rPr>
        <w:t xml:space="preserve">，属于</w:t>
      </w:r>
      <w:r>
        <w:rPr>
          <w:rFonts w:hint="eastAsia" w:ascii="宋体" w:hAnsi="宋体" w:cs="宋体"/>
          <w:color w:val="000000"/>
          <w:sz w:val="22"/>
          <w:szCs w:val="22"/>
          <w:highlight w:val="none"/>
          <w:u w:val="single"/>
          <w:lang w:eastAsia="zh-CN"/>
        </w:rPr>
        <w:t xml:space="preserve">（采购文件中明确的所属行业）</w:t>
      </w:r>
      <w:r>
        <w:rPr>
          <w:rFonts w:hint="eastAsia" w:ascii="宋体" w:hAnsi="宋体" w:cs="宋体"/>
          <w:color w:val="000000"/>
          <w:sz w:val="22"/>
          <w:szCs w:val="22"/>
          <w:highlight w:val="none"/>
          <w:lang w:eastAsia="zh-CN"/>
        </w:rPr>
        <w:t xml:space="preserve">； 承建（承接）企业为</w:t>
      </w:r>
      <w:r>
        <w:rPr>
          <w:rFonts w:hint="eastAsia" w:ascii="宋体" w:hAnsi="宋体" w:cs="宋体"/>
          <w:color w:val="000000"/>
          <w:sz w:val="22"/>
          <w:szCs w:val="22"/>
          <w:highlight w:val="none"/>
          <w:u w:val="single"/>
          <w:lang w:eastAsia="zh-CN"/>
        </w:rPr>
        <w:t xml:space="preserve">（企业名称）</w:t>
      </w:r>
      <w:r>
        <w:rPr>
          <w:rFonts w:hint="eastAsia" w:ascii="宋体" w:hAnsi="宋体" w:cs="宋体"/>
          <w:color w:val="000000"/>
          <w:sz w:val="22"/>
          <w:szCs w:val="22"/>
          <w:highlight w:val="none"/>
          <w:lang w:eastAsia="zh-CN"/>
        </w:rPr>
        <w:t xml:space="preserve">，从业人员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人，营业收入为</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 万元，资产总额为 </w:t>
      </w:r>
      <w:r>
        <w:rPr>
          <w:rFonts w:hint="eastAsia" w:ascii="宋体" w:hAnsi="宋体" w:cs="宋体"/>
          <w:color w:val="000000"/>
          <w:sz w:val="22"/>
          <w:szCs w:val="22"/>
          <w:highlight w:val="none"/>
          <w:u w:val="single"/>
          <w:lang w:eastAsia="zh-CN"/>
        </w:rPr>
        <w:t xml:space="preserve">       </w:t>
      </w:r>
      <w:r>
        <w:rPr>
          <w:rFonts w:hint="eastAsia" w:ascii="宋体" w:hAnsi="宋体" w:cs="宋体"/>
          <w:color w:val="000000"/>
          <w:sz w:val="22"/>
          <w:szCs w:val="22"/>
          <w:highlight w:val="none"/>
          <w:lang w:eastAsia="zh-CN"/>
        </w:rPr>
        <w:t xml:space="preserve">万元，属于</w:t>
      </w:r>
      <w:r>
        <w:rPr>
          <w:rFonts w:hint="eastAsia" w:ascii="宋体" w:hAnsi="宋体" w:cs="宋体"/>
          <w:color w:val="000000"/>
          <w:sz w:val="22"/>
          <w:szCs w:val="22"/>
          <w:highlight w:val="none"/>
          <w:u w:val="single"/>
          <w:lang w:eastAsia="zh-CN"/>
        </w:rPr>
        <w:t xml:space="preserve">（中型企业、 小型企业、微型企业）</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u w:val="single"/>
          <w:lang w:eastAsia="zh-CN"/>
        </w:rPr>
      </w:r>
      <w:r/>
    </w:p>
    <w:p>
      <w:pPr>
        <w:pStyle w:val="1286"/>
        <w:ind w:firstLine="55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eastAsia="zh-CN"/>
        </w:rPr>
      </w:r>
      <w:r/>
    </w:p>
    <w:p>
      <w:pPr>
        <w:pStyle w:val="1286"/>
        <w:ind w:firstLine="55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以上企业，不属于大企业的分支机构，不存在控股股东为大企业的情形，也不存在与大企业的负责人为同一人的情 形。</w:t>
      </w:r>
      <w:r>
        <w:rPr>
          <w:rFonts w:hint="eastAsia" w:ascii="宋体" w:hAnsi="宋体" w:cs="宋体"/>
          <w:color w:val="000000"/>
          <w:sz w:val="22"/>
          <w:szCs w:val="22"/>
          <w:highlight w:val="none"/>
          <w:lang w:eastAsia="zh-CN"/>
        </w:rPr>
      </w:r>
      <w:r/>
    </w:p>
    <w:p>
      <w:pPr>
        <w:pStyle w:val="1286"/>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本企业对上述声明内容的真实性负责。如有虚假，将依法承担相应责任。</w:t>
      </w:r>
      <w:r>
        <w:rPr>
          <w:rFonts w:hint="eastAsia" w:ascii="宋体" w:hAnsi="宋体" w:cs="宋体"/>
          <w:color w:val="000000"/>
          <w:sz w:val="22"/>
          <w:szCs w:val="22"/>
          <w:highlight w:val="none"/>
          <w:lang w:eastAsia="zh-CN"/>
        </w:rPr>
      </w:r>
      <w:r/>
    </w:p>
    <w:p>
      <w:pPr>
        <w:pStyle w:val="1286"/>
        <w:ind w:right="420"/>
        <w:jc w:val="right"/>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企业名称（加盖电子公章）：</w:t>
      </w:r>
      <w:r>
        <w:rPr>
          <w:rFonts w:hint="eastAsia" w:ascii="宋体" w:hAnsi="宋体" w:cs="宋体"/>
          <w:color w:val="000000"/>
          <w:sz w:val="22"/>
          <w:szCs w:val="22"/>
          <w:highlight w:val="none"/>
          <w:lang w:eastAsia="zh-CN"/>
        </w:rPr>
      </w:r>
      <w:r/>
    </w:p>
    <w:p>
      <w:pPr>
        <w:pStyle w:val="1286"/>
        <w:ind w:right="840" w:firstLine="6600"/>
        <w:spacing w:line="360" w:lineRule="auto"/>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日 期：</w:t>
      </w:r>
      <w:r>
        <w:rPr>
          <w:rFonts w:hint="eastAsia" w:ascii="宋体" w:hAnsi="宋体" w:cs="宋体"/>
          <w:color w:val="000000"/>
          <w:sz w:val="22"/>
          <w:szCs w:val="22"/>
          <w:highlight w:val="none"/>
          <w:lang w:eastAsia="zh-CN"/>
        </w:rPr>
      </w:r>
      <w:r/>
    </w:p>
    <w:p>
      <w:pPr>
        <w:pStyle w:val="1286"/>
        <w:spacing w:line="360" w:lineRule="auto"/>
        <w:shd w:val="clear" w:color="auto" w:fill="ffffff"/>
        <w:rPr>
          <w:rFonts w:hint="eastAsia" w:ascii="宋体" w:hAnsi="宋体" w:cs="宋体"/>
          <w:color w:val="000000"/>
          <w:sz w:val="22"/>
          <w:szCs w:val="22"/>
          <w:highlight w:val="none"/>
          <w:lang w:eastAsia="zh-CN"/>
        </w:rPr>
      </w:pPr>
      <w:r>
        <w:rPr>
          <w:rFonts w:hint="eastAsia" w:ascii="宋体" w:hAnsi="宋体" w:cs="宋体"/>
          <w:color w:val="000000"/>
          <w:sz w:val="22"/>
          <w:szCs w:val="22"/>
          <w:highlight w:val="none"/>
          <w:lang w:eastAsia="zh-CN"/>
        </w:rPr>
        <w:t xml:space="preserve">注：【1】 从业人员、营业收入、资产总额填报上一年度数据，无上一年度数据的新成立企业可不填报。 </w:t>
      </w:r>
      <w:r>
        <w:rPr>
          <w:rFonts w:hint="eastAsia" w:ascii="宋体" w:hAnsi="宋体" w:cs="宋体"/>
          <w:color w:val="000000"/>
          <w:sz w:val="22"/>
          <w:szCs w:val="22"/>
          <w:highlight w:val="none"/>
          <w:lang w:eastAsia="zh-CN"/>
        </w:rPr>
      </w:r>
      <w:r/>
    </w:p>
    <w:p>
      <w:pPr>
        <w:pStyle w:val="1286"/>
        <w:spacing w:line="360" w:lineRule="auto"/>
        <w:shd w:val="clear" w:color="auto" w:fill="ffffff"/>
        <w:rPr>
          <w:rFonts w:ascii="宋体" w:hAnsi="宋体" w:cs="宋体"/>
          <w:color w:val="000000"/>
          <w:sz w:val="22"/>
          <w:szCs w:val="22"/>
          <w:highlight w:val="none"/>
          <w:lang w:val="en-US" w:eastAsia="zh-CN"/>
        </w:rPr>
      </w:pP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2</w:t>
      </w:r>
      <w:r>
        <w:rPr>
          <w:rFonts w:hint="eastAsia" w:ascii="宋体" w:hAnsi="宋体" w:cs="宋体"/>
          <w:color w:val="000000"/>
          <w:sz w:val="22"/>
          <w:szCs w:val="22"/>
          <w:highlight w:val="none"/>
          <w:lang w:eastAsia="zh-CN"/>
        </w:rPr>
        <w:t xml:space="preserve">】</w:t>
      </w:r>
      <w:r>
        <w:rPr>
          <w:rFonts w:hint="eastAsia" w:ascii="宋体" w:hAnsi="宋体" w:cs="宋体"/>
          <w:color w:val="000000"/>
          <w:sz w:val="22"/>
          <w:szCs w:val="22"/>
          <w:highlight w:val="none"/>
          <w:lang w:val="en-US" w:eastAsia="zh-CN"/>
        </w:rPr>
        <w:t xml:space="preserve">本项目所属行业类别：其他未列明行业</w:t>
      </w:r>
      <w:r>
        <w:rPr>
          <w:rFonts w:ascii="宋体" w:hAnsi="宋体" w:cs="宋体"/>
          <w:color w:val="000000"/>
          <w:sz w:val="22"/>
          <w:szCs w:val="22"/>
          <w:highlight w:val="none"/>
          <w:lang w:val="en-US"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311"/>
        <w:tabs>
          <w:tab w:val="center" w:pos="4153" w:leader="none"/>
          <w:tab w:val="right" w:pos="8306" w:leader="none"/>
        </w:tabs>
        <w:rPr>
          <w:rFonts w:hint="eastAsia" w:ascii="宋体" w:hAnsi="宋体" w:cs="宋体"/>
          <w:color w:val="000000"/>
          <w:szCs w:val="24"/>
          <w:highlight w:val="none"/>
          <w:lang w:eastAsia="zh-CN"/>
        </w:rPr>
      </w:pPr>
      <w:r>
        <w:rPr>
          <w:rFonts w:hint="eastAsia" w:ascii="宋体" w:hAnsi="宋体" w:cs="宋体"/>
          <w:color w:val="000000"/>
          <w:szCs w:val="24"/>
          <w:highlight w:val="none"/>
          <w:lang w:eastAsia="zh-CN"/>
        </w:rPr>
      </w:r>
      <w:r/>
    </w:p>
    <w:p>
      <w:pPr>
        <w:pStyle w:val="1286"/>
        <w:rPr>
          <w:rStyle w:val="1327"/>
          <w:rFonts w:hint="eastAsia" w:eastAsia="宋体"/>
          <w:color w:val="000000"/>
          <w:sz w:val="22"/>
          <w:szCs w:val="22"/>
          <w:highlight w:val="none"/>
          <w:lang w:eastAsia="zh-CN"/>
        </w:rPr>
      </w:pPr>
      <w:r>
        <w:rPr>
          <w:rFonts w:hint="eastAsia" w:ascii="宋体" w:hAnsi="宋体" w:cs="宋体"/>
          <w:color w:val="000000"/>
          <w:sz w:val="22"/>
          <w:szCs w:val="20"/>
          <w:highlight w:val="none"/>
          <w:lang w:eastAsia="zh-CN" w:bidi="ar"/>
        </w:rPr>
        <w:t xml:space="preserve">各行业划型标准为：</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（一）农、林、牧、渔业。营业收入20000万元以下的为中小微型企业。其中，营业收入500万元及以上的为中型企业，营业收入50万元及以上的为小型企业，营业收入50万元以下的为微型企业。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宋体" w:hAnsi="宋体"/>
          <w:color w:val="000000"/>
          <w:sz w:val="22"/>
          <w:szCs w:val="20"/>
          <w:highlight w:val="none"/>
          <w:lang w:eastAsia="zh-CN" w:bidi="ar"/>
        </w:rPr>
        <w:br w:type="textWrapping" w:clear="all"/>
      </w:r>
      <w:r>
        <w:rPr>
          <w:rFonts w:hint="eastAsia" w:ascii="宋体" w:hAnsi="宋体" w:cs="宋体"/>
          <w:color w:val="000000"/>
          <w:sz w:val="22"/>
          <w:szCs w:val="20"/>
          <w:highlight w:val="none"/>
          <w:lang w:eastAsia="zh-CN" w:bidi="ar"/>
        </w:rPr>
        <w:t xml:space="preserve">  （十六）其他未列明行业。从业人员300人以下的为中小微型企业。其中，从业人员100人及以上的为中型企业；从业人员10人及以上的为小型企业；从业人员10人以下的为微型企业。</w:t>
      </w:r>
      <w:r>
        <w:rPr>
          <w:rStyle w:val="1327"/>
          <w:rFonts w:hint="eastAsia" w:eastAsia="宋体"/>
          <w:color w:val="000000"/>
          <w:sz w:val="22"/>
          <w:szCs w:val="22"/>
          <w:highlight w:val="none"/>
          <w:lang w:eastAsia="zh-CN"/>
        </w:rPr>
      </w:r>
      <w:r/>
    </w:p>
    <w:p>
      <w:pPr>
        <w:pStyle w:val="1328"/>
        <w:ind w:firstLine="482"/>
        <w:rPr>
          <w:rStyle w:val="1327"/>
          <w:rFonts w:hint="eastAsia" w:eastAsia="宋体"/>
          <w:color w:val="000000"/>
          <w:sz w:val="24"/>
          <w:szCs w:val="24"/>
          <w:highlight w:val="none"/>
          <w:lang w:eastAsia="zh-CN"/>
        </w:rPr>
      </w:pPr>
      <w:r>
        <w:rPr>
          <w:rStyle w:val="1327"/>
          <w:rFonts w:hint="eastAsia" w:eastAsia="宋体"/>
          <w:color w:val="000000"/>
          <w:sz w:val="24"/>
          <w:szCs w:val="24"/>
          <w:highlight w:val="none"/>
          <w:lang w:eastAsia="zh-CN"/>
        </w:rPr>
      </w:r>
      <w:r/>
    </w:p>
    <w:p>
      <w:pPr>
        <w:pStyle w:val="1328"/>
        <w:ind w:firstLine="482"/>
        <w:rPr>
          <w:rStyle w:val="1327"/>
          <w:rFonts w:hint="eastAsia" w:eastAsia="宋体"/>
          <w:color w:val="000000"/>
          <w:sz w:val="24"/>
          <w:szCs w:val="24"/>
          <w:highlight w:val="none"/>
          <w:lang w:eastAsia="zh-CN"/>
        </w:rPr>
      </w:pPr>
      <w:r>
        <w:rPr>
          <w:rStyle w:val="1327"/>
          <w:rFonts w:hint="eastAsia" w:eastAsia="宋体"/>
          <w:color w:val="000000"/>
          <w:sz w:val="24"/>
          <w:szCs w:val="24"/>
          <w:highlight w:val="none"/>
          <w:lang w:eastAsia="zh-CN"/>
        </w:rPr>
      </w:r>
      <w:r/>
    </w:p>
    <w:p>
      <w:pPr>
        <w:pStyle w:val="1286"/>
        <w:rPr>
          <w:rStyle w:val="1327"/>
          <w:rFonts w:hint="eastAsia" w:eastAsia="宋体"/>
          <w:color w:val="000000"/>
          <w:sz w:val="24"/>
          <w:szCs w:val="24"/>
          <w:highlight w:val="none"/>
          <w:lang w:val="zh-CN" w:eastAsia="zh-CN"/>
        </w:rPr>
      </w:pPr>
      <w:r/>
      <w:bookmarkStart w:id="58" w:name="_Toc26514"/>
      <w:r>
        <w:rPr>
          <w:rStyle w:val="1327"/>
          <w:rFonts w:hint="eastAsia" w:eastAsia="宋体"/>
          <w:color w:val="000000"/>
          <w:sz w:val="24"/>
          <w:szCs w:val="24"/>
          <w:highlight w:val="none"/>
          <w:lang w:val="zh-CN" w:eastAsia="zh-CN"/>
        </w:rPr>
      </w:r>
      <w:r/>
    </w:p>
    <w:p>
      <w:pPr>
        <w:pStyle w:val="1288"/>
        <w:numPr>
          <w:ilvl w:val="1"/>
          <w:numId w:val="0"/>
        </w:numPr>
        <w:keepLines/>
        <w:keepNext/>
        <w:rPr>
          <w:rStyle w:val="1327"/>
          <w:rFonts w:hint="eastAsia" w:eastAsia="宋体"/>
          <w:color w:val="000000"/>
          <w:sz w:val="24"/>
          <w:szCs w:val="24"/>
          <w:highlight w:val="none"/>
          <w:lang w:val="zh-CN" w:eastAsia="zh-CN"/>
        </w:rPr>
      </w:pPr>
      <w:r>
        <w:rPr>
          <w:rStyle w:val="1327"/>
          <w:rFonts w:hint="eastAsia" w:eastAsia="宋体"/>
          <w:color w:val="000000"/>
          <w:sz w:val="24"/>
          <w:szCs w:val="24"/>
          <w:highlight w:val="none"/>
          <w:lang w:val="zh-CN" w:eastAsia="zh-CN"/>
        </w:rPr>
        <w:br w:type="page" w:clear="all"/>
      </w:r>
      <w:bookmarkStart w:id="59" w:name="_Toc19163"/>
      <w:r/>
      <w:bookmarkStart w:id="60" w:name="_Toc19347"/>
      <w:r>
        <w:rPr>
          <w:rStyle w:val="1327"/>
          <w:rFonts w:hint="eastAsia" w:eastAsia="宋体"/>
          <w:color w:val="000000"/>
          <w:sz w:val="24"/>
          <w:szCs w:val="24"/>
          <w:highlight w:val="none"/>
          <w:lang w:val="zh-CN" w:eastAsia="zh-CN"/>
        </w:rPr>
        <w:t xml:space="preserve">附件</w:t>
      </w:r>
      <w:r>
        <w:rPr>
          <w:rStyle w:val="1327"/>
          <w:rFonts w:hint="eastAsia" w:eastAsia="宋体"/>
          <w:color w:val="000000"/>
          <w:sz w:val="24"/>
          <w:szCs w:val="24"/>
          <w:highlight w:val="none"/>
          <w:lang w:val="en-US" w:eastAsia="zh-CN"/>
        </w:rPr>
        <w:t xml:space="preserve">十一</w:t>
      </w:r>
      <w:r>
        <w:rPr>
          <w:rStyle w:val="1327"/>
          <w:rFonts w:hint="eastAsia" w:eastAsia="宋体"/>
          <w:color w:val="000000"/>
          <w:sz w:val="24"/>
          <w:szCs w:val="24"/>
          <w:highlight w:val="none"/>
          <w:lang w:val="zh-CN" w:eastAsia="zh-CN"/>
        </w:rPr>
        <w:t xml:space="preserve">、无重大违法记录声明格式</w:t>
      </w:r>
      <w:bookmarkEnd w:id="58"/>
      <w:r/>
      <w:bookmarkEnd w:id="59"/>
      <w:r/>
      <w:bookmarkEnd w:id="60"/>
      <w:r>
        <w:rPr>
          <w:rStyle w:val="1327"/>
          <w:rFonts w:hint="eastAsia" w:eastAsia="宋体"/>
          <w:color w:val="000000"/>
          <w:sz w:val="24"/>
          <w:szCs w:val="24"/>
          <w:highlight w:val="none"/>
          <w:lang w:val="zh-CN"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t xml:space="preserve">无重大违法记录声明</w:t>
      </w:r>
      <w:r>
        <w:rPr>
          <w:rFonts w:hint="eastAsia"/>
          <w:b/>
          <w:bCs/>
          <w:color w:val="000000"/>
          <w:sz w:val="28"/>
          <w:szCs w:val="28"/>
          <w:highlight w:val="none"/>
          <w:lang w:val="zh-CN"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江苏省测绘工程院：</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我单位</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w:t>
      </w:r>
      <w:r>
        <w:rPr>
          <w:rFonts w:hint="eastAsia" w:ascii="宋体" w:hAnsi="宋体"/>
          <w:color w:val="000000"/>
          <w:sz w:val="21"/>
          <w:szCs w:val="21"/>
          <w:highlight w:val="none"/>
          <w:lang w:eastAsia="zh-CN"/>
        </w:rPr>
        <w:t xml:space="preserve">供应商名称</w:t>
      </w:r>
      <w:r>
        <w:rPr>
          <w:rFonts w:hint="eastAsia"/>
          <w:color w:val="000000"/>
          <w:sz w:val="21"/>
          <w:szCs w:val="24"/>
          <w:highlight w:val="none"/>
          <w:lang w:eastAsia="zh-CN"/>
        </w:rPr>
        <w:t xml:space="preserve">）郑重声明：</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参加政府采购活动前三年内在经营活动中</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（在下划线上如实填写：有或没有）重大违法记录。</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（说明：政府采购法第二十二条第一款第五项所称重大违法记录，是指供应商因违法经营受到刑事处罚或者责令停产停业、吊销许可证或者执照、较大数额罚款等行政处罚。）</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w:t>
      </w:r>
      <w:r>
        <w:rPr>
          <w:rFonts w:hint="eastAsia"/>
          <w:color w:val="000000"/>
          <w:sz w:val="21"/>
          <w:szCs w:val="24"/>
          <w:highlight w:val="none"/>
          <w:lang w:eastAsia="zh-CN"/>
        </w:rPr>
      </w:r>
      <w:r/>
    </w:p>
    <w:p>
      <w:pPr>
        <w:pStyle w:val="1286"/>
        <w:ind w:firstLine="2940"/>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声明人（加盖电子公章）：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日  期：______年___月___日</w:t>
      </w:r>
      <w:r>
        <w:rPr>
          <w:rFonts w:hint="eastAsia"/>
          <w:color w:val="000000"/>
          <w:sz w:val="21"/>
          <w:szCs w:val="24"/>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6"/>
        <w:spacing w:line="360" w:lineRule="auto"/>
        <w:rPr>
          <w:rFonts w:hint="eastAsia"/>
          <w:color w:val="000000"/>
          <w:sz w:val="20"/>
          <w:highlight w:val="none"/>
          <w:lang w:eastAsia="zh-CN"/>
        </w:rPr>
      </w:pPr>
      <w:r>
        <w:rPr>
          <w:rFonts w:hint="eastAsia"/>
          <w:color w:val="000000"/>
          <w:sz w:val="20"/>
          <w:highlight w:val="none"/>
          <w:lang w:eastAsia="zh-CN"/>
        </w:rPr>
      </w:r>
      <w:r/>
    </w:p>
    <w:p>
      <w:pPr>
        <w:pStyle w:val="1288"/>
        <w:numPr>
          <w:ilvl w:val="1"/>
          <w:numId w:val="0"/>
        </w:numPr>
        <w:keepLines/>
        <w:keepNext/>
        <w:rPr>
          <w:rStyle w:val="1327"/>
          <w:rFonts w:hint="eastAsia" w:eastAsia="宋体"/>
          <w:color w:val="000000"/>
          <w:sz w:val="24"/>
          <w:szCs w:val="24"/>
          <w:highlight w:val="none"/>
          <w:lang w:val="zh-CN" w:eastAsia="zh-CN"/>
        </w:rPr>
      </w:pPr>
      <w:r/>
      <w:bookmarkStart w:id="61" w:name="_Toc4956"/>
      <w:r/>
      <w:bookmarkStart w:id="62" w:name="_Toc26970"/>
      <w:r/>
      <w:bookmarkStart w:id="63" w:name="_Toc26561"/>
      <w:r>
        <w:rPr>
          <w:rStyle w:val="1327"/>
          <w:rFonts w:hint="eastAsia" w:eastAsia="宋体"/>
          <w:color w:val="000000"/>
          <w:sz w:val="24"/>
          <w:szCs w:val="24"/>
          <w:highlight w:val="none"/>
          <w:lang w:val="zh-CN" w:eastAsia="zh-CN"/>
        </w:rPr>
        <w:t xml:space="preserve">附件十</w:t>
      </w:r>
      <w:r>
        <w:rPr>
          <w:rStyle w:val="1327"/>
          <w:rFonts w:hint="eastAsia" w:eastAsia="宋体"/>
          <w:color w:val="000000"/>
          <w:sz w:val="24"/>
          <w:szCs w:val="24"/>
          <w:highlight w:val="none"/>
          <w:lang w:val="en-US" w:eastAsia="zh-CN"/>
        </w:rPr>
        <w:t xml:space="preserve">二</w:t>
      </w:r>
      <w:r>
        <w:rPr>
          <w:rStyle w:val="1327"/>
          <w:rFonts w:hint="eastAsia" w:eastAsia="宋体"/>
          <w:color w:val="000000"/>
          <w:sz w:val="24"/>
          <w:szCs w:val="24"/>
          <w:highlight w:val="none"/>
          <w:lang w:val="zh-CN" w:eastAsia="zh-CN"/>
        </w:rPr>
        <w:t xml:space="preserve">、具备履行合同所必需的设备和专业技术能力的声明格式及证明材料</w:t>
      </w:r>
      <w:bookmarkEnd w:id="61"/>
      <w:r/>
      <w:bookmarkEnd w:id="62"/>
      <w:r/>
      <w:bookmarkEnd w:id="63"/>
      <w:r>
        <w:rPr>
          <w:rStyle w:val="1327"/>
          <w:rFonts w:hint="eastAsia" w:eastAsia="宋体"/>
          <w:color w:val="000000"/>
          <w:sz w:val="24"/>
          <w:szCs w:val="24"/>
          <w:highlight w:val="none"/>
          <w:lang w:val="zh-CN"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r>
      <w:r/>
    </w:p>
    <w:p>
      <w:pPr>
        <w:pStyle w:val="1286"/>
        <w:jc w:val="center"/>
        <w:rPr>
          <w:rFonts w:hint="eastAsia"/>
          <w:b/>
          <w:bCs/>
          <w:color w:val="000000"/>
          <w:sz w:val="28"/>
          <w:szCs w:val="28"/>
          <w:highlight w:val="none"/>
          <w:lang w:val="zh-CN" w:eastAsia="zh-CN"/>
        </w:rPr>
      </w:pPr>
      <w:r>
        <w:rPr>
          <w:rFonts w:hint="eastAsia"/>
          <w:b/>
          <w:bCs/>
          <w:color w:val="000000"/>
          <w:sz w:val="28"/>
          <w:szCs w:val="28"/>
          <w:highlight w:val="none"/>
          <w:lang w:val="zh-CN" w:eastAsia="zh-CN"/>
        </w:rPr>
        <w:t xml:space="preserve">具备履行合同所必需的设备和专业技术能力的声明格式</w:t>
      </w:r>
      <w:r>
        <w:rPr>
          <w:rFonts w:hint="eastAsia"/>
          <w:b/>
          <w:bCs/>
          <w:color w:val="000000"/>
          <w:sz w:val="28"/>
          <w:szCs w:val="28"/>
          <w:highlight w:val="none"/>
          <w:lang w:val="zh-CN"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江苏省测绘工程院：</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我单位</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w:t>
      </w:r>
      <w:r>
        <w:rPr>
          <w:rFonts w:hint="eastAsia" w:ascii="宋体" w:hAnsi="宋体"/>
          <w:color w:val="000000"/>
          <w:sz w:val="21"/>
          <w:szCs w:val="21"/>
          <w:highlight w:val="none"/>
          <w:lang w:eastAsia="zh-CN"/>
        </w:rPr>
        <w:t xml:space="preserve">供应商名称</w:t>
      </w:r>
      <w:r>
        <w:rPr>
          <w:rFonts w:hint="eastAsia"/>
          <w:color w:val="000000"/>
          <w:sz w:val="21"/>
          <w:szCs w:val="24"/>
          <w:highlight w:val="none"/>
          <w:lang w:eastAsia="zh-CN"/>
        </w:rPr>
        <w:t xml:space="preserve">）郑重声明：</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我公司具备履行本项采购合同所必需的设备和专业技术能力，为履行本项采购合同我单位具备如下主要设备和主要专业技术能力：</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主要设备有：</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 ( 如有 )</w:t>
      </w:r>
      <w:r>
        <w:rPr>
          <w:rFonts w:hint="eastAsia"/>
          <w:color w:val="000000"/>
          <w:sz w:val="21"/>
          <w:szCs w:val="24"/>
          <w:highlight w:val="none"/>
          <w:lang w:eastAsia="zh-CN"/>
        </w:rPr>
      </w:r>
      <w:r/>
    </w:p>
    <w:p>
      <w:pPr>
        <w:pStyle w:val="1286"/>
        <w:ind w:firstLine="492"/>
        <w:spacing w:line="460" w:lineRule="exact"/>
        <w:rPr>
          <w:rFonts w:hint="eastAsia"/>
          <w:color w:val="000000"/>
          <w:sz w:val="21"/>
          <w:szCs w:val="24"/>
          <w:highlight w:val="none"/>
          <w:lang w:eastAsia="zh-CN"/>
        </w:rPr>
      </w:pPr>
      <w:r>
        <w:rPr>
          <w:rFonts w:hint="eastAsia"/>
          <w:color w:val="000000"/>
          <w:sz w:val="21"/>
          <w:szCs w:val="24"/>
          <w:highlight w:val="none"/>
          <w:lang w:eastAsia="zh-CN"/>
        </w:rPr>
        <w:t xml:space="preserve">主要专业技术能力有：</w:t>
      </w:r>
      <w:r>
        <w:rPr>
          <w:rFonts w:hint="eastAsia"/>
          <w:color w:val="000000"/>
          <w:sz w:val="21"/>
          <w:szCs w:val="24"/>
          <w:highlight w:val="none"/>
          <w:u w:val="single"/>
          <w:lang w:eastAsia="zh-CN"/>
        </w:rPr>
        <w:t xml:space="preserve">                  </w:t>
      </w:r>
      <w:r>
        <w:rPr>
          <w:rFonts w:hint="eastAsia"/>
          <w:color w:val="000000"/>
          <w:sz w:val="21"/>
          <w:szCs w:val="24"/>
          <w:highlight w:val="none"/>
          <w:lang w:eastAsia="zh-CN"/>
        </w:rPr>
        <w:t xml:space="preserve"> ( 如有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w:t>
      </w:r>
      <w:r>
        <w:rPr>
          <w:rFonts w:hint="eastAsia"/>
          <w:color w:val="000000"/>
          <w:sz w:val="21"/>
          <w:szCs w:val="24"/>
          <w:highlight w:val="none"/>
          <w:lang w:eastAsia="zh-CN"/>
        </w:rPr>
      </w:r>
      <w:r/>
    </w:p>
    <w:p>
      <w:pPr>
        <w:pStyle w:val="1286"/>
        <w:ind w:firstLine="2940"/>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声明人（加盖电子公章）： </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t xml:space="preserve">                                                       日  期：______年___月___日</w:t>
      </w: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spacing w:line="360" w:lineRule="auto"/>
        <w:rPr>
          <w:rFonts w:hint="eastAsia"/>
          <w:color w:val="000000"/>
          <w:sz w:val="21"/>
          <w:szCs w:val="24"/>
          <w:highlight w:val="none"/>
          <w:lang w:eastAsia="zh-CN"/>
        </w:rPr>
      </w:pPr>
      <w:r>
        <w:rPr>
          <w:rFonts w:hint="eastAsia"/>
          <w:color w:val="000000"/>
          <w:sz w:val="21"/>
          <w:szCs w:val="24"/>
          <w:highlight w:val="none"/>
          <w:lang w:eastAsia="zh-CN"/>
        </w:rPr>
      </w:r>
      <w:r/>
    </w:p>
    <w:p>
      <w:pPr>
        <w:pStyle w:val="1286"/>
        <w:ind w:firstLine="492"/>
        <w:spacing w:line="460" w:lineRule="exact"/>
        <w:rPr>
          <w:rFonts w:hint="eastAsia"/>
          <w:b/>
          <w:color w:val="000000"/>
          <w:sz w:val="21"/>
          <w:szCs w:val="24"/>
          <w:highlight w:val="none"/>
          <w:lang w:eastAsia="zh-CN"/>
        </w:rPr>
      </w:pPr>
      <w:r>
        <w:rPr>
          <w:rFonts w:hint="eastAsia"/>
          <w:color w:val="000000"/>
          <w:sz w:val="21"/>
          <w:szCs w:val="24"/>
          <w:highlight w:val="none"/>
          <w:lang w:eastAsia="zh-CN"/>
        </w:rPr>
        <w:t xml:space="preserve">其他证明材料及文件（供应商认为需要提供的）</w:t>
      </w:r>
      <w:r>
        <w:rPr>
          <w:rFonts w:hint="eastAsia"/>
          <w:b/>
          <w:color w:val="000000"/>
          <w:sz w:val="21"/>
          <w:szCs w:val="24"/>
          <w:highlight w:val="none"/>
          <w:lang w:eastAsia="zh-CN"/>
        </w:rPr>
      </w:r>
      <w:r/>
    </w:p>
    <w:p>
      <w:pPr>
        <w:pStyle w:val="1286"/>
        <w:spacing w:line="240" w:lineRule="atLeast"/>
        <w:rPr>
          <w:rFonts w:hint="eastAsia" w:ascii="黑体" w:hAnsi="宋体" w:eastAsia="黑体" w:cs="宋体"/>
          <w:color w:val="000000"/>
          <w:sz w:val="32"/>
          <w:szCs w:val="32"/>
          <w:highlight w:val="none"/>
          <w:lang w:eastAsia="zh-CN"/>
        </w:rPr>
      </w:pPr>
      <w:r>
        <w:rPr>
          <w:rFonts w:hint="eastAsia" w:ascii="黑体" w:hAnsi="宋体" w:eastAsia="黑体" w:cs="宋体"/>
          <w:color w:val="000000"/>
          <w:sz w:val="32"/>
          <w:szCs w:val="32"/>
          <w:highlight w:val="none"/>
          <w:lang w:eastAsia="zh-CN"/>
        </w:rPr>
      </w:r>
      <w:r/>
    </w:p>
    <w:p>
      <w:pPr>
        <w:pStyle w:val="1288"/>
        <w:numPr>
          <w:ilvl w:val="1"/>
          <w:numId w:val="0"/>
        </w:numPr>
        <w:keepLines/>
        <w:keepNext/>
        <w:spacing w:line="360" w:lineRule="auto"/>
        <w:rPr>
          <w:rStyle w:val="1327"/>
          <w:rFonts w:eastAsia="宋体"/>
          <w:color w:val="000000"/>
          <w:sz w:val="24"/>
          <w:szCs w:val="24"/>
          <w:highlight w:val="none"/>
          <w:lang w:eastAsia="zh-CN"/>
        </w:rPr>
      </w:pPr>
      <w:r/>
      <w:bookmarkStart w:id="64" w:name="_Toc7358"/>
      <w:r>
        <w:rPr>
          <w:rStyle w:val="1327"/>
          <w:rFonts w:hint="eastAsia" w:eastAsia="宋体"/>
          <w:color w:val="000000"/>
          <w:sz w:val="24"/>
          <w:szCs w:val="24"/>
          <w:highlight w:val="none"/>
          <w:lang w:val="zh-CN" w:eastAsia="zh-CN"/>
        </w:rPr>
        <w:br w:type="page" w:clear="all"/>
      </w:r>
      <w:bookmarkStart w:id="65" w:name="_Toc16882"/>
      <w:r/>
      <w:bookmarkStart w:id="66" w:name="_Toc21948"/>
      <w:r>
        <w:rPr>
          <w:rStyle w:val="1327"/>
          <w:rFonts w:hint="eastAsia" w:eastAsia="宋体"/>
          <w:color w:val="000000"/>
          <w:sz w:val="24"/>
          <w:szCs w:val="24"/>
          <w:highlight w:val="none"/>
          <w:lang w:val="zh-CN" w:eastAsia="zh-CN"/>
        </w:rPr>
        <w:t xml:space="preserve">附件十</w:t>
      </w:r>
      <w:r>
        <w:rPr>
          <w:rStyle w:val="1327"/>
          <w:rFonts w:hint="eastAsia" w:eastAsia="宋体"/>
          <w:color w:val="000000"/>
          <w:sz w:val="24"/>
          <w:szCs w:val="24"/>
          <w:highlight w:val="none"/>
          <w:lang w:val="en-US" w:eastAsia="zh-CN"/>
        </w:rPr>
        <w:t xml:space="preserve">三</w:t>
      </w:r>
      <w:r>
        <w:rPr>
          <w:rStyle w:val="1327"/>
          <w:rFonts w:hint="eastAsia" w:eastAsia="宋体"/>
          <w:color w:val="000000"/>
          <w:sz w:val="24"/>
          <w:szCs w:val="24"/>
          <w:highlight w:val="none"/>
          <w:lang w:val="zh-CN" w:eastAsia="zh-CN"/>
        </w:rPr>
        <w:t xml:space="preserve">、</w:t>
      </w:r>
      <w:bookmarkEnd w:id="64"/>
      <w:r>
        <w:rPr>
          <w:rStyle w:val="1327"/>
          <w:rFonts w:hint="eastAsia" w:eastAsia="宋体"/>
          <w:color w:val="000000"/>
          <w:sz w:val="24"/>
          <w:szCs w:val="24"/>
          <w:highlight w:val="none"/>
          <w:lang w:eastAsia="zh-CN"/>
        </w:rPr>
        <w:t xml:space="preserve">资格证明材料</w:t>
      </w:r>
      <w:bookmarkEnd w:id="65"/>
      <w:r/>
      <w:bookmarkEnd w:id="66"/>
      <w:r>
        <w:rPr>
          <w:rStyle w:val="1327"/>
          <w:rFonts w:eastAsia="宋体"/>
          <w:color w:val="000000"/>
          <w:sz w:val="24"/>
          <w:szCs w:val="24"/>
          <w:highlight w:val="none"/>
          <w:lang w:eastAsia="zh-CN"/>
        </w:rPr>
      </w:r>
      <w:r/>
    </w:p>
    <w:p>
      <w:pPr>
        <w:pStyle w:val="1295"/>
        <w:rPr>
          <w:rFonts w:hint="eastAsia"/>
          <w:color w:val="000000"/>
          <w:highlight w:val="none"/>
          <w:lang w:val="zh-CN" w:eastAsia="zh-CN"/>
        </w:rPr>
      </w:pPr>
      <w:r/>
      <w:bookmarkStart w:id="67" w:name="_Toc27788"/>
      <w:r>
        <w:rPr>
          <w:rFonts w:hint="eastAsia"/>
          <w:color w:val="000000"/>
          <w:highlight w:val="none"/>
          <w:lang w:val="zh-CN" w:eastAsia="zh-CN"/>
        </w:rPr>
      </w:r>
      <w:r/>
    </w:p>
    <w:p>
      <w:pPr>
        <w:pStyle w:val="1286"/>
        <w:ind w:firstLine="440"/>
        <w:spacing w:line="360" w:lineRule="auto"/>
        <w:rPr>
          <w:rFonts w:hint="eastAsia" w:ascii="宋体" w:hAnsi="宋体"/>
          <w:color w:val="000000"/>
          <w:sz w:val="22"/>
          <w:szCs w:val="22"/>
          <w:highlight w:val="none"/>
          <w:lang w:eastAsia="zh-CN"/>
        </w:rPr>
      </w:pPr>
      <w:r/>
      <w:bookmarkEnd w:id="67"/>
      <w:r>
        <w:rPr>
          <w:rFonts w:hint="eastAsia" w:ascii="宋体" w:hAnsi="宋体"/>
          <w:color w:val="000000"/>
          <w:sz w:val="22"/>
          <w:szCs w:val="22"/>
          <w:highlight w:val="none"/>
          <w:lang w:eastAsia="zh-CN"/>
        </w:rPr>
        <w:t xml:space="preserve">1.满足《中华人民共和国政府采购法》第二十二条规定：</w:t>
      </w:r>
      <w:r>
        <w:rPr>
          <w:rFonts w:hint="eastAsia" w:ascii="宋体" w:hAnsi="宋体"/>
          <w:color w:val="000000"/>
          <w:sz w:val="22"/>
          <w:szCs w:val="22"/>
          <w:highlight w:val="none"/>
          <w:lang w:eastAsia="zh-CN"/>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（1）具有独立承担民事责任的能力（提供法人或其他组织的营业执照扫描件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2）具有良好的商业信誉和健全的财务会计制度【提供由第三方专业机构出具的2025年度财务审计报告（财务审计报告至少包含资产负债表、利润表、现金流量表、第三方专业机构盖章和注册会计师签字盖章页）扫描件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或提供响应截止时间前半年内（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）至少一个月的财务报表（至少包括资产负债表和利润表）扫描件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，或响应截止时间前半年内（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）银行出具的资信证明扫描件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，成立不满一年的无须提供】；</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（3）具有履行合同所必需的设备和专业技术能力（提供具有履行合同所必需的设备和专业技术能力的书面声明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（4）有依法缴纳税收和社会保障资金的良好记录【提供参加本次采购活动前半年内（</w:t>
      </w:r>
      <w:r>
        <w:rPr>
          <w:rFonts w:hint="eastAsia" w:ascii="宋体" w:hAnsi="宋体" w:eastAsia="宋体" w:cs="宋体"/>
          <w:bCs/>
          <w:color w:val="000000"/>
          <w:sz w:val="22"/>
          <w:szCs w:val="22"/>
          <w:highlight w:val="none"/>
          <w:lang w:eastAsia="zh-CN"/>
        </w:rPr>
        <w:t xml:space="preserve">2026年3月至今</w:t>
      </w:r>
      <w:r>
        <w:rPr>
          <w:rFonts w:hint="eastAsia" w:ascii="宋体" w:hAnsi="宋体" w:eastAsia="宋体" w:cs="宋体"/>
          <w:bCs/>
          <w:color w:val="000000"/>
          <w:sz w:val="22"/>
          <w:szCs w:val="22"/>
          <w:highlight w:val="none"/>
        </w:rPr>
        <w:t xml:space="preserve">）至少一个月依法缴纳税收和社会保障资金的相关材料（提供缴纳税收和社会保险的凭证：相关主管部门出具的缴纳证明或银行代扣证明，根据国家相关政策免缴或迟缴的需提供相关证明材料）扫描件</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（5）参加采购活动前三年内，在经营活动中没有重大违法记录（提供参加本次采购活动前3年内在经营活动中没有重大违法记录的书面声明</w:t>
      </w:r>
      <w:r>
        <w:rPr>
          <w:rFonts w:hint="eastAsia" w:ascii="宋体" w:hAnsi="宋体" w:eastAsia="宋体" w:cs="宋体"/>
          <w:bCs/>
          <w:color w:val="000000"/>
          <w:sz w:val="22"/>
          <w:szCs w:val="22"/>
          <w:highlight w:val="none"/>
          <w:lang w:eastAsia="zh-CN"/>
        </w:rPr>
        <w:t xml:space="preserve">加盖供应商电子公章</w:t>
      </w:r>
      <w:r>
        <w:rPr>
          <w:rFonts w:hint="eastAsia" w:ascii="宋体" w:hAnsi="宋体" w:eastAsia="宋体" w:cs="宋体"/>
          <w:bCs/>
          <w:color w:val="000000"/>
          <w:sz w:val="22"/>
          <w:szCs w:val="22"/>
          <w:highlight w:val="none"/>
        </w:rPr>
        <w:t xml:space="preserve">）；</w:t>
      </w:r>
      <w:r>
        <w:rPr>
          <w:rFonts w:hint="eastAsia" w:ascii="宋体" w:hAnsi="宋体" w:eastAsia="宋体" w:cs="宋体"/>
          <w:bCs/>
          <w:color w:val="000000"/>
          <w:sz w:val="22"/>
          <w:szCs w:val="22"/>
          <w:highlight w:val="none"/>
        </w:rPr>
      </w:r>
      <w:r/>
    </w:p>
    <w:p>
      <w:pPr>
        <w:pStyle w:val="1328"/>
        <w:rPr>
          <w:rFonts w:hint="eastAsia" w:ascii="宋体" w:hAnsi="宋体" w:eastAsia="宋体" w:cs="宋体"/>
          <w:bCs/>
          <w:color w:val="000000"/>
          <w:sz w:val="22"/>
          <w:szCs w:val="22"/>
          <w:highlight w:val="none"/>
        </w:rPr>
      </w:pPr>
      <w:r>
        <w:rPr>
          <w:rFonts w:hint="eastAsia" w:ascii="宋体" w:hAnsi="宋体" w:eastAsia="宋体" w:cs="宋体"/>
          <w:bCs/>
          <w:color w:val="000000"/>
          <w:sz w:val="22"/>
          <w:szCs w:val="22"/>
          <w:highlight w:val="none"/>
        </w:rPr>
        <w:t xml:space="preserve">（6）法律、行政法规规定的其他条件。</w:t>
      </w:r>
      <w:r>
        <w:rPr>
          <w:rFonts w:hint="eastAsia" w:ascii="宋体" w:hAnsi="宋体" w:eastAsia="宋体" w:cs="宋体"/>
          <w:bCs/>
          <w:color w:val="000000"/>
          <w:sz w:val="22"/>
          <w:szCs w:val="22"/>
          <w:highlight w:val="none"/>
        </w:rPr>
      </w:r>
      <w:r/>
    </w:p>
    <w:p>
      <w:pPr>
        <w:pStyle w:val="1286"/>
        <w:ind w:firstLine="440"/>
        <w:spacing w:line="360" w:lineRule="auto"/>
        <w:rPr>
          <w:rFonts w:hint="eastAsia" w:ascii="宋体" w:hAnsi="宋体"/>
          <w:color w:val="000000"/>
          <w:sz w:val="22"/>
          <w:szCs w:val="22"/>
          <w:highlight w:val="none"/>
          <w:lang w:eastAsia="zh-CN"/>
        </w:rPr>
      </w:pPr>
      <w:r>
        <w:rPr>
          <w:rFonts w:ascii="宋体" w:hAnsi="宋体"/>
          <w:color w:val="000000"/>
          <w:sz w:val="22"/>
          <w:szCs w:val="22"/>
          <w:highlight w:val="none"/>
          <w:lang w:eastAsia="zh-CN"/>
        </w:rPr>
        <w:t xml:space="preserve">2.</w:t>
      </w:r>
      <w:r>
        <w:rPr>
          <w:rFonts w:hint="eastAsia" w:ascii="宋体" w:hAnsi="宋体"/>
          <w:color w:val="000000"/>
          <w:sz w:val="22"/>
          <w:szCs w:val="22"/>
          <w:highlight w:val="none"/>
          <w:lang w:eastAsia="zh-CN"/>
        </w:rPr>
        <w:t xml:space="preserve">落实政府采购政策需满足的资格要求：</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（1）本项目不专门面向中小微企业采购，执行价格扣除优惠政策，对小微企业报价给予10%的扣除。</w:t>
      </w:r>
      <w:r>
        <w:rPr>
          <w:rFonts w:hint="eastAsia" w:ascii="宋体" w:hAnsi="宋体"/>
          <w:color w:val="000000"/>
          <w:sz w:val="22"/>
          <w:szCs w:val="22"/>
          <w:highlight w:val="none"/>
          <w:lang w:val="zh-CN" w:eastAsia="zh-CN"/>
        </w:rPr>
        <w:t xml:space="preserve">提供《</w:t>
      </w:r>
      <w:r>
        <w:rPr>
          <w:rFonts w:hint="eastAsia" w:ascii="宋体" w:hAnsi="宋体"/>
          <w:color w:val="000000"/>
          <w:sz w:val="22"/>
          <w:szCs w:val="22"/>
          <w:highlight w:val="none"/>
          <w:lang w:eastAsia="zh-CN"/>
        </w:rPr>
        <w:t xml:space="preserve">中</w:t>
      </w:r>
      <w:r>
        <w:rPr>
          <w:rFonts w:hint="eastAsia" w:ascii="宋体" w:hAnsi="宋体"/>
          <w:color w:val="000000"/>
          <w:sz w:val="22"/>
          <w:szCs w:val="22"/>
          <w:highlight w:val="none"/>
          <w:lang w:val="zh-CN" w:eastAsia="zh-CN"/>
        </w:rPr>
        <w:t xml:space="preserve">小企业声明函》（格式见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监狱和戒毒企业视同小型、微型企业，提供由省级以上监狱管理局、戒毒管理局(含新疆生产建设兵团)出具的属于监狱企业的证明文件；残疾人福利性单位视同小型、微型企业，提供《残疾人福利性单位声明函》（格式见</w:t>
      </w:r>
      <w:r>
        <w:rPr>
          <w:rFonts w:hint="eastAsia" w:ascii="宋体" w:hAnsi="宋体"/>
          <w:color w:val="000000"/>
          <w:sz w:val="22"/>
          <w:szCs w:val="22"/>
          <w:highlight w:val="none"/>
          <w:lang w:eastAsia="zh-CN"/>
        </w:rPr>
        <w:t xml:space="preserve">附件</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w:t>
      </w:r>
      <w:r>
        <w:rPr>
          <w:rFonts w:hint="eastAsia" w:ascii="宋体" w:hAnsi="宋体"/>
          <w:color w:val="000000"/>
          <w:sz w:val="22"/>
          <w:szCs w:val="22"/>
          <w:highlight w:val="none"/>
          <w:lang w:val="zh-CN" w:eastAsia="zh-CN"/>
        </w:rPr>
        <w:t xml:space="preserve">本项目采购标的对应的中小企业划分标准所属行业为：</w:t>
      </w:r>
      <w:r>
        <w:rPr>
          <w:rFonts w:hint="eastAsia" w:ascii="宋体" w:hAnsi="宋体"/>
          <w:color w:val="000000"/>
          <w:sz w:val="22"/>
          <w:szCs w:val="22"/>
          <w:highlight w:val="none"/>
          <w:lang w:eastAsia="zh-CN"/>
        </w:rPr>
        <w:t xml:space="preserve">其他未列明行业</w:t>
      </w:r>
      <w:r>
        <w:rPr>
          <w:rFonts w:hint="eastAsia" w:ascii="宋体" w:hAnsi="宋体"/>
          <w:color w:val="000000"/>
          <w:sz w:val="22"/>
          <w:szCs w:val="22"/>
          <w:highlight w:val="none"/>
          <w:lang w:val="zh-CN" w:eastAsia="zh-CN"/>
        </w:rPr>
        <w:t xml:space="preserve">。</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b/>
          <w:bCs/>
          <w:color w:val="000000"/>
          <w:sz w:val="22"/>
          <w:szCs w:val="22"/>
          <w:highlight w:val="none"/>
          <w:lang w:eastAsia="zh-CN"/>
        </w:rPr>
      </w:pPr>
      <w:r>
        <w:rPr>
          <w:rFonts w:hint="eastAsia" w:ascii="宋体" w:hAnsi="宋体"/>
          <w:color w:val="000000"/>
          <w:sz w:val="22"/>
          <w:szCs w:val="22"/>
          <w:highlight w:val="none"/>
          <w:lang w:eastAsia="zh-CN"/>
        </w:rPr>
        <w:t xml:space="preserve">3.本项目的特定资格要求：</w:t>
      </w:r>
      <w:r>
        <w:rPr>
          <w:rFonts w:hint="eastAsia" w:ascii="宋体" w:hAnsi="宋体"/>
          <w:color w:val="000000"/>
          <w:sz w:val="22"/>
          <w:szCs w:val="22"/>
          <w:highlight w:val="none"/>
          <w:lang w:val="en-US" w:eastAsia="zh-CN"/>
        </w:rPr>
        <w:t xml:space="preserve">无</w:t>
      </w:r>
      <w:r>
        <w:rPr>
          <w:rFonts w:hint="eastAsia" w:ascii="宋体" w:hAnsi="宋体"/>
          <w:b/>
          <w:bCs/>
          <w:color w:val="000000"/>
          <w:sz w:val="22"/>
          <w:szCs w:val="22"/>
          <w:highlight w:val="none"/>
          <w:lang w:eastAsia="zh-CN"/>
        </w:rPr>
        <w:t xml:space="preserve">。</w:t>
      </w:r>
      <w:r>
        <w:rPr>
          <w:rFonts w:hint="eastAsia" w:ascii="宋体" w:hAnsi="宋体"/>
          <w:b/>
          <w:bCs/>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4.拒绝下述供应商参加本次采购活动：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（1）响应单位单位负责人为同一人或者存在直接控股、管理关系的不同响应单位，不得参加同一合同项下的采购活动。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（2）凡为招标项目提供整体设计、规范编制或者项目管理、监理、检测等服务的响应单位，不得再参加本项目的采购活动。</w:t>
      </w:r>
      <w:r>
        <w:rPr>
          <w:rFonts w:hint="eastAsia" w:ascii="宋体" w:hAnsi="宋体"/>
          <w:color w:val="000000"/>
          <w:sz w:val="22"/>
          <w:szCs w:val="22"/>
          <w:highlight w:val="none"/>
          <w:lang w:eastAsia="zh-CN"/>
        </w:rPr>
      </w:r>
      <w:r/>
    </w:p>
    <w:p>
      <w:pPr>
        <w:pStyle w:val="1286"/>
        <w:ind w:firstLine="440"/>
        <w:spacing w:line="360" w:lineRule="auto"/>
        <w:rPr>
          <w:rFonts w:hint="eastAsia" w:ascii="宋体" w:hAnsi="宋体"/>
          <w:color w:val="000000"/>
          <w:sz w:val="22"/>
          <w:szCs w:val="22"/>
          <w:highlight w:val="none"/>
          <w:lang w:eastAsia="zh-CN"/>
        </w:rPr>
      </w:pPr>
      <w:r>
        <w:rPr>
          <w:rFonts w:hint="eastAsia" w:ascii="宋体" w:hAnsi="宋体"/>
          <w:color w:val="000000"/>
          <w:sz w:val="22"/>
          <w:szCs w:val="22"/>
          <w:highlight w:val="none"/>
          <w:lang w:eastAsia="zh-CN"/>
        </w:rPr>
        <w:t xml:space="preserve">（3）被列入失信被执行人、重大税收违法案件当事人名单、政府采购严重违法失信行为记录名单及其他不符合《中华人民共和国政府采购法》第二十二条规定条件的响应单位参与政府采购活动。  </w:t>
      </w:r>
      <w:r>
        <w:rPr>
          <w:rFonts w:hint="eastAsia" w:ascii="宋体" w:hAnsi="宋体"/>
          <w:color w:val="000000"/>
          <w:sz w:val="22"/>
          <w:szCs w:val="22"/>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311"/>
        <w:tabs>
          <w:tab w:val="center" w:pos="4153" w:leader="none"/>
          <w:tab w:val="right" w:pos="8306" w:leader="none"/>
        </w:tabs>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6"/>
        <w:rPr>
          <w:rFonts w:hint="eastAsia"/>
          <w:color w:val="000000"/>
          <w:highlight w:val="none"/>
          <w:lang w:eastAsia="zh-CN"/>
        </w:rPr>
      </w:pPr>
      <w:r>
        <w:rPr>
          <w:rFonts w:hint="eastAsia"/>
          <w:color w:val="000000"/>
          <w:highlight w:val="none"/>
          <w:lang w:eastAsia="zh-CN"/>
        </w:rPr>
      </w:r>
      <w:r/>
    </w:p>
    <w:p>
      <w:pPr>
        <w:pStyle w:val="1288"/>
        <w:numPr>
          <w:ilvl w:val="1"/>
          <w:numId w:val="0"/>
        </w:numPr>
        <w:keepLines/>
        <w:keepNext/>
        <w:rPr>
          <w:rStyle w:val="1327"/>
          <w:rFonts w:eastAsia="宋体"/>
          <w:color w:val="000000"/>
          <w:sz w:val="24"/>
          <w:szCs w:val="24"/>
          <w:highlight w:val="none"/>
          <w:lang w:eastAsia="zh-CN"/>
        </w:rPr>
      </w:pPr>
      <w:r/>
      <w:bookmarkStart w:id="68" w:name="_Toc30955"/>
      <w:r/>
      <w:bookmarkStart w:id="69" w:name="_Toc4896"/>
      <w:r>
        <w:rPr>
          <w:rStyle w:val="1327"/>
          <w:rFonts w:hint="eastAsia" w:eastAsia="宋体"/>
          <w:color w:val="000000"/>
          <w:sz w:val="24"/>
          <w:szCs w:val="24"/>
          <w:highlight w:val="none"/>
          <w:lang w:eastAsia="zh-CN"/>
        </w:rPr>
        <w:t xml:space="preserve">附件十</w:t>
      </w:r>
      <w:r>
        <w:rPr>
          <w:rStyle w:val="1327"/>
          <w:rFonts w:hint="eastAsia" w:eastAsia="宋体"/>
          <w:color w:val="000000"/>
          <w:sz w:val="24"/>
          <w:szCs w:val="24"/>
          <w:highlight w:val="none"/>
          <w:lang w:val="en-US" w:eastAsia="zh-CN"/>
        </w:rPr>
        <w:t xml:space="preserve">四</w:t>
      </w:r>
      <w:r>
        <w:rPr>
          <w:rStyle w:val="1327"/>
          <w:rFonts w:hint="eastAsia" w:eastAsia="宋体"/>
          <w:color w:val="000000"/>
          <w:sz w:val="24"/>
          <w:szCs w:val="24"/>
          <w:highlight w:val="none"/>
          <w:lang w:eastAsia="zh-CN"/>
        </w:rPr>
        <w:t xml:space="preserve">、其他供应商认为需要提供的证明材料</w:t>
      </w:r>
      <w:bookmarkEnd w:id="68"/>
      <w:r/>
      <w:bookmarkEnd w:id="69"/>
      <w:r>
        <w:rPr>
          <w:rStyle w:val="1327"/>
          <w:rFonts w:eastAsia="宋体"/>
          <w:color w:val="000000"/>
          <w:sz w:val="24"/>
          <w:szCs w:val="24"/>
          <w:highlight w:val="none"/>
          <w:lang w:eastAsia="zh-CN"/>
        </w:rPr>
      </w:r>
      <w:r/>
    </w:p>
    <w:p>
      <w:pPr>
        <w:pStyle w:val="1286"/>
        <w:ind w:right="633"/>
        <w:jc w:val="both"/>
        <w:spacing w:line="360" w:lineRule="auto"/>
        <w:shd w:val="clear" w:color="auto" w:fill="ffffff"/>
        <w:rPr>
          <w:rStyle w:val="1330"/>
          <w:rFonts w:hint="eastAsia" w:ascii="宋体" w:hAnsi="宋体" w:cs="宋体"/>
          <w:bCs/>
          <w:color w:val="000000"/>
          <w:sz w:val="21"/>
          <w:szCs w:val="21"/>
          <w:highlight w:val="none"/>
          <w:lang w:val="zh-CN" w:eastAsia="zh-CN"/>
        </w:rPr>
      </w:pPr>
      <w:r>
        <w:rPr>
          <w:rStyle w:val="1330"/>
          <w:rFonts w:hint="eastAsia" w:ascii="宋体" w:hAnsi="宋体" w:cs="宋体"/>
          <w:bCs/>
          <w:color w:val="000000"/>
          <w:sz w:val="21"/>
          <w:szCs w:val="21"/>
          <w:highlight w:val="none"/>
          <w:lang w:val="zh-CN" w:eastAsia="zh-CN"/>
        </w:rPr>
      </w:r>
      <w:r/>
    </w:p>
    <w:p>
      <w:pPr>
        <w:pStyle w:val="1328"/>
        <w:rPr>
          <w:rFonts w:hint="eastAsia" w:cs="宋体"/>
          <w:color w:val="000000"/>
          <w:highlight w:val="none"/>
          <w:lang w:eastAsia="zh-CN"/>
        </w:rPr>
      </w:pPr>
      <w:r>
        <w:rPr>
          <w:rFonts w:hint="eastAsia" w:cs="宋体"/>
          <w:color w:val="000000"/>
          <w:highlight w:val="none"/>
          <w:lang w:eastAsia="zh-CN"/>
        </w:rPr>
      </w:r>
      <w:r/>
    </w:p>
    <w:p>
      <w:pPr>
        <w:pStyle w:val="1300"/>
        <w:ind w:firstLine="480"/>
        <w:spacing w:before="0" w:line="415" w:lineRule="auto"/>
        <w:rPr>
          <w:rFonts w:hint="eastAsia" w:cs="宋体"/>
          <w:color w:val="000000"/>
          <w:sz w:val="21"/>
          <w:szCs w:val="21"/>
          <w:highlight w:val="none"/>
          <w:lang w:eastAsia="zh-CN"/>
        </w:rPr>
      </w:pPr>
      <w:r>
        <w:rPr>
          <w:rFonts w:hint="eastAsia" w:cs="宋体"/>
          <w:color w:val="000000"/>
          <w:sz w:val="21"/>
          <w:szCs w:val="21"/>
          <w:highlight w:val="none"/>
          <w:lang w:eastAsia="zh-CN"/>
        </w:rPr>
      </w:r>
      <w:r/>
    </w:p>
    <w:sectPr>
      <w:headerReference w:type="default" r:id="rId13"/>
      <w:footerReference w:type="default" r:id="rId16"/>
      <w:footnotePr/>
      <w:endnotePr/>
      <w:type w:val="nextPage"/>
      <w:pgSz w:w="11910" w:h="16840" w:orient="portrait"/>
      <w:pgMar w:top="1327" w:right="1519" w:bottom="1327" w:left="1519" w:header="880" w:footer="726"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mbria">
    <w:panose1 w:val="02040503050406030204"/>
  </w:font>
  <w:font w:name="Courier New">
    <w:panose1 w:val="02070309020205020404"/>
  </w:font>
  <w:font w:name="仿宋">
    <w:panose1 w:val="02010609060101010101"/>
  </w:font>
  <w:font w:name="Calibri">
    <w:panose1 w:val="020F0502020204030204"/>
  </w:font>
  <w:font w:name="仿宋_GB2312">
    <w:panose1 w:val="02010609060101010101"/>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1"/>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2" o:spid="_x0000_s12" o:spt="202" type="#_x0000_t202" style="position:absolute;z-index:25165825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spacing w:line="14" w:lineRule="auto"/>
      <w:rPr>
        <w:sz w:val="20"/>
        <w:szCs w:val="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3" o:spid="_x0000_s13" o:spt="202" type="#_x0000_t202" style="position:absolute;z-index:25165825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20</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5"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286"/>
                            <w:spacing w:line="229" w:lineRule="exact"/>
                            <w:rPr>
                              <w:rFonts w:ascii="楷体" w:hAnsi="楷体" w:eastAsia="楷体" w:cs="楷体"/>
                              <w:sz w:val="21"/>
                              <w:szCs w:val="21"/>
                            </w:rPr>
                          </w:pPr>
                          <w:r>
                            <w:rPr>
                              <w:rFonts w:ascii="楷体" w:hAnsi="楷体" w:eastAsia="楷体" w:cs="楷体"/>
                              <w:sz w:val="21"/>
                              <w:szCs w:val="21"/>
                            </w:rPr>
                          </w:r>
                          <w:r/>
                        </w:p>
                        <w:p>
                          <w:pPr>
                            <w:pStyle w:val="1286"/>
                          </w:pPr>
                          <w:r/>
                          <w:r/>
                        </w:p>
                      </w:txbxContent>
                    </wps:txbx>
                    <wps:bodyPr wrap="square" lIns="0" tIns="0" rIns="0" bIns="0" upright="1"/>
                  </wps:wsp>
                </a:graphicData>
              </a:graphic>
            </wp:anchor>
          </w:drawing>
        </mc:Choice>
        <mc:Fallback>
          <w:pict>
            <v:shape id="shape 14" o:spid="_x0000_s14" o:spt="202" type="#_x0000_t202" style="position:absolute;z-index:-524288;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286"/>
                      <w:spacing w:line="229" w:lineRule="exact"/>
                      <w:rPr>
                        <w:rFonts w:ascii="楷体" w:hAnsi="楷体" w:eastAsia="楷体" w:cs="楷体"/>
                        <w:sz w:val="21"/>
                        <w:szCs w:val="21"/>
                      </w:rPr>
                    </w:pPr>
                    <w:r>
                      <w:rPr>
                        <w:rFonts w:ascii="楷体" w:hAnsi="楷体" w:eastAsia="楷体" w:cs="楷体"/>
                        <w:sz w:val="21"/>
                        <w:szCs w:val="21"/>
                      </w:rPr>
                    </w:r>
                    <w:r/>
                  </w:p>
                  <w:p>
                    <w:pPr>
                      <w:pStyle w:val="1286"/>
                    </w:pPr>
                    <w:r/>
                    <w:r/>
                  </w:p>
                </w:txbxContent>
              </v:textbox>
            </v:shape>
          </w:pict>
        </mc:Fallback>
      </mc:AlternateContent>
    </w:r>
    <w:r>
      <w:rPr>
        <w:sz w:val="20"/>
        <w:szCs w:val="20"/>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86"/>
      <w:spacing w:line="14" w:lineRule="auto"/>
      <w:rPr>
        <w:sz w:val="20"/>
        <w:szCs w:val="20"/>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wps:txbx>
                    <wps:bodyPr wrap="none" lIns="0" tIns="0" rIns="0" bIns="0" upright="1">
                      <a:spAutoFit/>
                    </wps:bodyPr>
                  </wps:wsp>
                </a:graphicData>
              </a:graphic>
            </wp:anchor>
          </w:drawing>
        </mc:Choice>
        <mc:Fallback>
          <w:pict>
            <v:shape id="shape 15" o:spid="_x0000_s15" o:spt="202" type="#_x0000_t202" style="position:absolute;z-index:2516582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311"/>
                      <w:tabs>
                        <w:tab w:val="clear" w:pos="4153" w:leader="none"/>
                        <w:tab w:val="clear" w:pos="8306" w:leader="none"/>
                      </w:tabs>
                    </w:pPr>
                    <w:r>
                      <w:t xml:space="preserve">第 </w:t>
                    </w:r>
                    <w:r>
                      <w:fldChar w:fldCharType="begin"/>
                    </w:r>
                    <w:r>
                      <w:instrText xml:space="preserve"> PAGE  \* MERGEFORMAT </w:instrText>
                    </w:r>
                    <w:r>
                      <w:fldChar w:fldCharType="separate"/>
                    </w:r>
                    <w:r>
                      <w:t xml:space="preserve">31</w:t>
                    </w:r>
                    <w:r>
                      <w:fldChar w:fldCharType="end"/>
                    </w:r>
                    <w:r>
                      <w:t xml:space="preserve"> 页 共 </w:t>
                    </w:r>
                    <w:r>
                      <w:fldChar w:fldCharType="begin"/>
                    </w:r>
                    <w:r>
                      <w:instrText xml:space="preserve"> NUMPAGES  \* MERGEFORMAT </w:instrText>
                    </w:r>
                    <w:r>
                      <w:fldChar w:fldCharType="separate"/>
                    </w:r>
                    <w:r>
                      <w:t xml:space="preserve">41</w:t>
                    </w:r>
                    <w:r>
                      <w:fldChar w:fldCharType="end"/>
                    </w:r>
                    <w:r>
                      <w:t xml:space="preserve"> 页</w:t>
                    </w:r>
                    <w:r/>
                  </w:p>
                  <w:p>
                    <w:pPr>
                      <w:pStyle w:val="1286"/>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1" allowOverlap="1">
              <wp:simplePos x="0" y="0"/>
              <wp:positionH relativeFrom="page">
                <wp:posOffset>887730</wp:posOffset>
              </wp:positionH>
              <wp:positionV relativeFrom="page">
                <wp:posOffset>10095230</wp:posOffset>
              </wp:positionV>
              <wp:extent cx="2025015" cy="158115"/>
              <wp:effectExtent l="0" t="0" r="0" b="0"/>
              <wp:wrapNone/>
              <wp:docPr id="17" name=""/>
              <wp:cNvGraphicFramePr/>
              <a:graphic xmlns:a="http://schemas.openxmlformats.org/drawingml/2006/main">
                <a:graphicData uri="http://schemas.microsoft.com/office/word/2010/wordprocessingShape">
                  <wps:wsp>
                    <wps:cNvPr id="0" name=""/>
                    <wps:cNvSpPr txBox="1"/>
                    <wps:spPr bwMode="auto">
                      <a:xfrm>
                        <a:off x="0" y="0"/>
                        <a:ext cx="2025015" cy="158114"/>
                      </a:xfrm>
                      <a:prstGeom prst="rect">
                        <a:avLst/>
                      </a:prstGeom>
                      <a:noFill/>
                      <a:ln>
                        <a:noFill/>
                      </a:ln>
                    </wps:spPr>
                    <wps:txbx>
                      <w:txbxContent>
                        <w:p>
                          <w:pPr>
                            <w:pStyle w:val="1286"/>
                          </w:pPr>
                          <w:r/>
                          <w:r/>
                        </w:p>
                        <w:p>
                          <w:pPr>
                            <w:pStyle w:val="1286"/>
                          </w:pPr>
                          <w:r/>
                          <w:r/>
                        </w:p>
                      </w:txbxContent>
                    </wps:txbx>
                    <wps:bodyPr wrap="square" lIns="0" tIns="0" rIns="0" bIns="0" upright="1"/>
                  </wps:wsp>
                </a:graphicData>
              </a:graphic>
            </wp:anchor>
          </w:drawing>
        </mc:Choice>
        <mc:Fallback>
          <w:pict>
            <v:shape id="shape 16" o:spid="_x0000_s16" o:spt="202" type="#_x0000_t202" style="position:absolute;z-index:-250609662;o:allowoverlap:true;o:allowincell:true;mso-position-horizontal-relative:page;margin-left:69.9pt;mso-position-horizontal:absolute;mso-position-vertical-relative:page;margin-top:794.9pt;mso-position-vertical:absolute;width:159.4pt;height:12.4pt;mso-wrap-distance-left:9.0pt;mso-wrap-distance-top:0.0pt;mso-wrap-distance-right:9.0pt;mso-wrap-distance-bottom:0.0pt;visibility:visible;" filled="f" stroked="f">
              <v:textbox inset="0,0,0,0">
                <w:txbxContent>
                  <w:p>
                    <w:pPr>
                      <w:pStyle w:val="1286"/>
                    </w:pPr>
                    <w:r/>
                    <w:r/>
                  </w:p>
                  <w:p>
                    <w:pPr>
                      <w:pStyle w:val="1286"/>
                    </w:pPr>
                    <w:r/>
                    <w:r/>
                  </w:p>
                </w:txbxContent>
              </v:textbox>
            </v:shape>
          </w:pict>
        </mc:Fallback>
      </mc:AlternateContent>
    </w:r>
    <w:r>
      <w:rPr>
        <w:sz w:val="20"/>
        <w:szCs w:val="20"/>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9"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59;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8250;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313"/>
      <w:tabs>
        <w:tab w:val="center" w:pos="4153" w:leader="none"/>
        <w:tab w:val="right" w:pos="8306" w:leader="none"/>
      </w:tabs>
      <w:rPr>
        <w:lang w:eastAsia="zh-CN"/>
      </w:rPr>
    </w:pPr>
    <w:r>
      <w:rPr>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0609660;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58249;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8"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0609658;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58251;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ind w:firstLine="5400"/>
      <w:rPr>
        <w:sz w:val="20"/>
        <w:szCs w:val="20"/>
        <w:lang w:eastAsia="zh-CN"/>
      </w:rPr>
    </w:pPr>
    <w:r>
      <w:rPr>
        <w:sz w:val="20"/>
        <w:szCs w:val="20"/>
        <w:lang w:eastAsia="zh-CN"/>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7"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0609657;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8252;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286"/>
                          </w:pPr>
                          <w:r/>
                          <w:r/>
                        </w:p>
                        <w:p>
                          <w:pPr>
                            <w:pStyle w:val="1286"/>
                          </w:pPr>
                          <w:r/>
                          <w:r/>
                        </w:p>
                      </w:txbxContent>
                    </wps:txbx>
                    <wps:bodyPr wrap="square" lIns="0" tIns="0" rIns="0" bIns="0" upright="1"/>
                  </wps:wsp>
                </a:graphicData>
              </a:graphic>
            </wp:anchor>
          </w:drawing>
        </mc:Choice>
        <mc:Fallback>
          <w:pict>
            <v:shape id="shape 8" o:spid="_x0000_s8" o:spt="202" type="#_x0000_t202" style="position:absolute;z-index:-250609663;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286"/>
                    </w:pPr>
                    <w:r/>
                    <w:r/>
                  </w:p>
                  <w:p>
                    <w:pPr>
                      <w:pStyle w:val="1286"/>
                    </w:pPr>
                    <w:r/>
                    <w:r/>
                  </w:p>
                </w:txbxContent>
              </v:textbox>
            </v:shape>
          </w:pict>
        </mc:Fallback>
      </mc:AlternateContent>
    </w:r>
    <w:r>
      <w:rPr>
        <w:sz w:val="20"/>
        <w:szCs w:val="20"/>
      </w:r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13"/>
      <w:jc w:val="right"/>
      <w:spacing w:line="276" w:lineRule="auto"/>
      <w:tabs>
        <w:tab w:val="center" w:pos="4153" w:leader="none"/>
        <w:tab w:val="right" w:pos="8306" w:leader="none"/>
      </w:tabs>
      <w:rPr>
        <w:rFonts w:hint="eastAsia"/>
        <w:lang w:eastAsia="zh-CN"/>
      </w:rPr>
      <w:pBdr>
        <w:bottom w:val="single" w:color="000000" w:sz="4" w:space="1"/>
        <w:between w:val="single" w:color="4F81BD" w:sz="4"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56" behindDoc="1" locked="0" layoutInCell="1" allowOverlap="1">
              <wp:simplePos x="0" y="0"/>
              <wp:positionH relativeFrom="margin">
                <wp:posOffset>1523048</wp:posOffset>
              </wp:positionH>
              <wp:positionV relativeFrom="margin">
                <wp:posOffset>1789748</wp:posOffset>
              </wp:positionV>
              <wp:extent cx="2228215" cy="5274310"/>
              <wp:effectExtent l="0" t="0" r="0" b="0"/>
              <wp:wrapNone/>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rot="18900000">
                        <a:off x="0" y="0"/>
                        <a:ext cx="2228215" cy="52743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0609656;o:allowoverlap:true;o:allowincell:true;mso-position-horizontal-relative:margin;margin-left:119.9pt;mso-position-horizontal:absolute;mso-position-vertical-relative:margin;margin-top:140.9pt;mso-position-vertical:absolute;width:175.4pt;height:415.3pt;mso-wrap-distance-left:9.0pt;mso-wrap-distance-top:0.0pt;mso-wrap-distance-right:9.0pt;mso-wrap-distance-bottom:0.0pt;rotation:315;" stroked="f">
              <v:path textboxrect="0,0,0,0"/>
              <v:imagedata r:id="rId1" o:title=""/>
            </v:shape>
          </w:pict>
        </mc:Fallback>
      </mc:AlternateContent>
    </w:r>
    <w:r>
      <w:rPr>
        <w:b/>
        <w:bCs/>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4445</wp:posOffset>
              </wp:positionH>
              <wp:positionV relativeFrom="paragraph">
                <wp:posOffset>-232409</wp:posOffset>
              </wp:positionV>
              <wp:extent cx="883920" cy="375285"/>
              <wp:effectExtent l="0" t="0" r="0" b="0"/>
              <wp:wrapSquare wrapText="bothSides"/>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
                      <a:stretch/>
                    </pic:blipFill>
                    <pic:spPr bwMode="auto">
                      <a:xfrm>
                        <a:off x="0" y="0"/>
                        <a:ext cx="883920" cy="3752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58253;o:allowoverlap:true;o:allowincell:true;mso-position-horizontal-relative:text;margin-left:0.3pt;mso-position-horizontal:absolute;mso-position-vertical-relative:text;margin-top:-18.3pt;mso-position-vertical:absolute;width:69.6pt;height:29.5pt;mso-wrap-distance-left:9.0pt;mso-wrap-distance-top:0.0pt;mso-wrap-distance-right:9.0pt;mso-wrap-distance-bottom:0.0pt;" stroked="f">
              <v:path textboxrect="0,0,0,0"/>
              <w10:wrap type="square"/>
              <v:imagedata r:id="rId2" o:title=""/>
            </v:shape>
          </w:pict>
        </mc:Fallback>
      </mc:AlternateContent>
    </w:r>
    <w:r>
      <w:rPr>
        <w:rFonts w:hint="eastAsia" w:ascii="宋体" w:hAnsi="宋体" w:cs="宋体"/>
        <w:bCs/>
        <w:spacing w:val="5"/>
        <w:lang w:eastAsia="zh-CN"/>
      </w:rPr>
      <w:t xml:space="preserve">  </w:t>
    </w:r>
    <w:r>
      <w:rPr>
        <w:rFonts w:hint="eastAsia" w:ascii="宋体" w:hAnsi="宋体" w:cs="宋体"/>
        <w:bCs/>
        <w:spacing w:val="5"/>
        <w:lang w:eastAsia="zh-CN"/>
      </w:rPr>
      <w:t xml:space="preserve">2026年度江苏部分省管海域水下地理信息数据获取船舶租赁</w:t>
    </w:r>
    <w:r>
      <w:rPr>
        <w:rFonts w:hint="eastAsia"/>
        <w:lang w:eastAsia="zh-CN"/>
      </w:rPr>
    </w:r>
    <w:r/>
  </w:p>
  <w:p>
    <w:pPr>
      <w:pStyle w:val="1313"/>
      <w:tabs>
        <w:tab w:val="center" w:pos="4153" w:leader="none"/>
        <w:tab w:val="right" w:pos="8306" w:leader="none"/>
      </w:tabs>
      <w:rPr>
        <w:lang w:eastAsia="zh-CN"/>
      </w:rPr>
    </w:pPr>
    <w:r>
      <w:rPr>
        <w:lang w:eastAsia="zh-CN"/>
      </w:rPr>
    </w:r>
    <w:r/>
  </w:p>
  <w:p>
    <w:pPr>
      <w:pStyle w:val="1286"/>
      <w:spacing w:line="14" w:lineRule="auto"/>
      <w:rPr>
        <w:sz w:val="20"/>
        <w:szCs w:val="20"/>
        <w:lang w:eastAsia="zh-CN"/>
      </w:rPr>
    </w:pPr>
    <w:r>
      <w:rPr>
        <w:sz w:val="20"/>
        <w:szCs w:val="20"/>
        <w:lang w:eastAsia="zh-CN"/>
      </w:rPr>
    </w:r>
    <w:r/>
  </w:p>
  <w:p>
    <w:pPr>
      <w:pStyle w:val="1286"/>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4342765" cy="151765"/>
                      </a:xfrm>
                      <a:prstGeom prst="rect">
                        <a:avLst/>
                      </a:prstGeom>
                      <a:noFill/>
                      <a:ln>
                        <a:noFill/>
                      </a:ln>
                    </wps:spPr>
                    <wps:txbx>
                      <w:txbxContent>
                        <w:p>
                          <w:pPr>
                            <w:pStyle w:val="1286"/>
                            <w:ind w:left="20"/>
                            <w:spacing w:line="219" w:lineRule="exact"/>
                            <w:rPr>
                              <w:rFonts w:ascii="楷体" w:hAnsi="楷体" w:eastAsia="楷体" w:cs="楷体"/>
                              <w:sz w:val="20"/>
                              <w:szCs w:val="20"/>
                            </w:rPr>
                          </w:pPr>
                          <w:r>
                            <w:rPr>
                              <w:rFonts w:ascii="楷体" w:hAnsi="楷体" w:eastAsia="楷体" w:cs="楷体"/>
                              <w:sz w:val="20"/>
                              <w:szCs w:val="20"/>
                            </w:rPr>
                          </w:r>
                          <w:r/>
                        </w:p>
                        <w:p>
                          <w:pPr>
                            <w:pStyle w:val="1286"/>
                          </w:pPr>
                          <w:r/>
                          <w:r/>
                        </w:p>
                      </w:txbxContent>
                    </wps:txbx>
                    <wps:bodyPr wrap="square" lIns="0" tIns="0" rIns="0" bIns="0" upright="1"/>
                  </wps:wsp>
                </a:graphicData>
              </a:graphic>
            </wp:anchor>
          </w:drawing>
        </mc:Choice>
        <mc:Fallback>
          <w:pict>
            <v:shape id="shape 11" o:spid="_x0000_s11" o:spt="202" type="#_x0000_t202" style="position:absolute;z-index:-250609661;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isibility:visible;" filled="f" stroked="f">
              <v:textbox inset="0,0,0,0">
                <w:txbxContent>
                  <w:p>
                    <w:pPr>
                      <w:pStyle w:val="1286"/>
                      <w:ind w:left="20"/>
                      <w:spacing w:line="219" w:lineRule="exact"/>
                      <w:rPr>
                        <w:rFonts w:ascii="楷体" w:hAnsi="楷体" w:eastAsia="楷体" w:cs="楷体"/>
                        <w:sz w:val="20"/>
                        <w:szCs w:val="20"/>
                      </w:rPr>
                    </w:pPr>
                    <w:r>
                      <w:rPr>
                        <w:rFonts w:ascii="楷体" w:hAnsi="楷体" w:eastAsia="楷体" w:cs="楷体"/>
                        <w:sz w:val="20"/>
                        <w:szCs w:val="20"/>
                      </w:rPr>
                    </w:r>
                    <w:r/>
                  </w:p>
                  <w:p>
                    <w:pPr>
                      <w:pStyle w:val="1286"/>
                    </w:pPr>
                    <w:r/>
                    <w:r/>
                  </w:p>
                </w:txbxContent>
              </v:textbox>
            </v:shape>
          </w:pict>
        </mc:Fallback>
      </mc:AlternateContent>
    </w:r>
    <w:r>
      <w:rPr>
        <w:sz w:val="20"/>
        <w:szCs w:val="20"/>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286"/>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108">
    <w:name w:val="Heading 1"/>
    <w:basedOn w:val="1286"/>
    <w:next w:val="1286"/>
    <w:link w:val="1109"/>
    <w:uiPriority w:val="9"/>
    <w:qFormat/>
    <w:pPr>
      <w:keepLines/>
      <w:keepNext/>
      <w:spacing w:before="480" w:after="200"/>
      <w:outlineLvl w:val="0"/>
    </w:pPr>
    <w:rPr>
      <w:rFonts w:ascii="Arial" w:hAnsi="Arial" w:eastAsia="Arial" w:cs="Arial"/>
      <w:sz w:val="40"/>
      <w:szCs w:val="40"/>
    </w:rPr>
  </w:style>
  <w:style w:type="character" w:styleId="1109">
    <w:name w:val="Heading 1 Char"/>
    <w:link w:val="1108"/>
    <w:uiPriority w:val="9"/>
    <w:rPr>
      <w:rFonts w:ascii="Arial" w:hAnsi="Arial" w:eastAsia="Arial" w:cs="Arial"/>
      <w:sz w:val="40"/>
      <w:szCs w:val="40"/>
    </w:rPr>
  </w:style>
  <w:style w:type="paragraph" w:styleId="1110">
    <w:name w:val="Heading 2"/>
    <w:basedOn w:val="1286"/>
    <w:next w:val="1286"/>
    <w:link w:val="1111"/>
    <w:uiPriority w:val="9"/>
    <w:unhideWhenUsed/>
    <w:qFormat/>
    <w:pPr>
      <w:keepLines/>
      <w:keepNext/>
      <w:spacing w:before="360" w:after="200"/>
      <w:outlineLvl w:val="1"/>
    </w:pPr>
    <w:rPr>
      <w:rFonts w:ascii="Arial" w:hAnsi="Arial" w:eastAsia="Arial" w:cs="Arial"/>
      <w:sz w:val="34"/>
    </w:rPr>
  </w:style>
  <w:style w:type="character" w:styleId="1111">
    <w:name w:val="Heading 2 Char"/>
    <w:link w:val="1110"/>
    <w:uiPriority w:val="9"/>
    <w:rPr>
      <w:rFonts w:ascii="Arial" w:hAnsi="Arial" w:eastAsia="Arial" w:cs="Arial"/>
      <w:sz w:val="34"/>
    </w:rPr>
  </w:style>
  <w:style w:type="paragraph" w:styleId="1112">
    <w:name w:val="Heading 3"/>
    <w:basedOn w:val="1286"/>
    <w:next w:val="1286"/>
    <w:link w:val="1113"/>
    <w:uiPriority w:val="9"/>
    <w:unhideWhenUsed/>
    <w:qFormat/>
    <w:pPr>
      <w:keepLines/>
      <w:keepNext/>
      <w:spacing w:before="320" w:after="200"/>
      <w:outlineLvl w:val="2"/>
    </w:pPr>
    <w:rPr>
      <w:rFonts w:ascii="Arial" w:hAnsi="Arial" w:eastAsia="Arial" w:cs="Arial"/>
      <w:sz w:val="30"/>
      <w:szCs w:val="30"/>
    </w:rPr>
  </w:style>
  <w:style w:type="character" w:styleId="1113">
    <w:name w:val="Heading 3 Char"/>
    <w:link w:val="1112"/>
    <w:uiPriority w:val="9"/>
    <w:rPr>
      <w:rFonts w:ascii="Arial" w:hAnsi="Arial" w:eastAsia="Arial" w:cs="Arial"/>
      <w:sz w:val="30"/>
      <w:szCs w:val="30"/>
    </w:rPr>
  </w:style>
  <w:style w:type="paragraph" w:styleId="1114">
    <w:name w:val="Heading 4"/>
    <w:basedOn w:val="1286"/>
    <w:next w:val="1286"/>
    <w:link w:val="1115"/>
    <w:uiPriority w:val="9"/>
    <w:unhideWhenUsed/>
    <w:qFormat/>
    <w:pPr>
      <w:keepLines/>
      <w:keepNext/>
      <w:spacing w:before="320" w:after="200"/>
      <w:outlineLvl w:val="3"/>
    </w:pPr>
    <w:rPr>
      <w:rFonts w:ascii="Arial" w:hAnsi="Arial" w:eastAsia="Arial" w:cs="Arial"/>
      <w:b/>
      <w:bCs/>
      <w:sz w:val="26"/>
      <w:szCs w:val="26"/>
    </w:rPr>
  </w:style>
  <w:style w:type="character" w:styleId="1115">
    <w:name w:val="Heading 4 Char"/>
    <w:link w:val="1114"/>
    <w:uiPriority w:val="9"/>
    <w:rPr>
      <w:rFonts w:ascii="Arial" w:hAnsi="Arial" w:eastAsia="Arial" w:cs="Arial"/>
      <w:b/>
      <w:bCs/>
      <w:sz w:val="26"/>
      <w:szCs w:val="26"/>
    </w:rPr>
  </w:style>
  <w:style w:type="paragraph" w:styleId="1116">
    <w:name w:val="Heading 5"/>
    <w:basedOn w:val="1286"/>
    <w:next w:val="1286"/>
    <w:link w:val="1117"/>
    <w:uiPriority w:val="9"/>
    <w:unhideWhenUsed/>
    <w:qFormat/>
    <w:pPr>
      <w:keepLines/>
      <w:keepNext/>
      <w:spacing w:before="320" w:after="200"/>
      <w:outlineLvl w:val="4"/>
    </w:pPr>
    <w:rPr>
      <w:rFonts w:ascii="Arial" w:hAnsi="Arial" w:eastAsia="Arial" w:cs="Arial"/>
      <w:b/>
      <w:bCs/>
      <w:sz w:val="24"/>
      <w:szCs w:val="24"/>
    </w:rPr>
  </w:style>
  <w:style w:type="character" w:styleId="1117">
    <w:name w:val="Heading 5 Char"/>
    <w:link w:val="1116"/>
    <w:uiPriority w:val="9"/>
    <w:rPr>
      <w:rFonts w:ascii="Arial" w:hAnsi="Arial" w:eastAsia="Arial" w:cs="Arial"/>
      <w:b/>
      <w:bCs/>
      <w:sz w:val="24"/>
      <w:szCs w:val="24"/>
    </w:rPr>
  </w:style>
  <w:style w:type="paragraph" w:styleId="1118">
    <w:name w:val="Heading 6"/>
    <w:basedOn w:val="1286"/>
    <w:next w:val="1286"/>
    <w:link w:val="1119"/>
    <w:uiPriority w:val="9"/>
    <w:unhideWhenUsed/>
    <w:qFormat/>
    <w:pPr>
      <w:keepLines/>
      <w:keepNext/>
      <w:spacing w:before="320" w:after="200"/>
      <w:outlineLvl w:val="5"/>
    </w:pPr>
    <w:rPr>
      <w:rFonts w:ascii="Arial" w:hAnsi="Arial" w:eastAsia="Arial" w:cs="Arial"/>
      <w:b/>
      <w:bCs/>
      <w:sz w:val="22"/>
      <w:szCs w:val="22"/>
    </w:rPr>
  </w:style>
  <w:style w:type="character" w:styleId="1119">
    <w:name w:val="Heading 6 Char"/>
    <w:link w:val="1118"/>
    <w:uiPriority w:val="9"/>
    <w:rPr>
      <w:rFonts w:ascii="Arial" w:hAnsi="Arial" w:eastAsia="Arial" w:cs="Arial"/>
      <w:b/>
      <w:bCs/>
      <w:sz w:val="22"/>
      <w:szCs w:val="22"/>
    </w:rPr>
  </w:style>
  <w:style w:type="paragraph" w:styleId="1120">
    <w:name w:val="Heading 7"/>
    <w:basedOn w:val="1286"/>
    <w:next w:val="1286"/>
    <w:link w:val="1121"/>
    <w:uiPriority w:val="9"/>
    <w:unhideWhenUsed/>
    <w:qFormat/>
    <w:pPr>
      <w:keepLines/>
      <w:keepNext/>
      <w:spacing w:before="320" w:after="200"/>
      <w:outlineLvl w:val="6"/>
    </w:pPr>
    <w:rPr>
      <w:rFonts w:ascii="Arial" w:hAnsi="Arial" w:eastAsia="Arial" w:cs="Arial"/>
      <w:b/>
      <w:bCs/>
      <w:i/>
      <w:iCs/>
      <w:sz w:val="22"/>
      <w:szCs w:val="22"/>
    </w:rPr>
  </w:style>
  <w:style w:type="character" w:styleId="1121">
    <w:name w:val="Heading 7 Char"/>
    <w:link w:val="1120"/>
    <w:uiPriority w:val="9"/>
    <w:rPr>
      <w:rFonts w:ascii="Arial" w:hAnsi="Arial" w:eastAsia="Arial" w:cs="Arial"/>
      <w:b/>
      <w:bCs/>
      <w:i/>
      <w:iCs/>
      <w:sz w:val="22"/>
      <w:szCs w:val="22"/>
    </w:rPr>
  </w:style>
  <w:style w:type="paragraph" w:styleId="1122">
    <w:name w:val="Heading 8"/>
    <w:basedOn w:val="1286"/>
    <w:next w:val="1286"/>
    <w:link w:val="1123"/>
    <w:uiPriority w:val="9"/>
    <w:unhideWhenUsed/>
    <w:qFormat/>
    <w:pPr>
      <w:keepLines/>
      <w:keepNext/>
      <w:spacing w:before="320" w:after="200"/>
      <w:outlineLvl w:val="7"/>
    </w:pPr>
    <w:rPr>
      <w:rFonts w:ascii="Arial" w:hAnsi="Arial" w:eastAsia="Arial" w:cs="Arial"/>
      <w:i/>
      <w:iCs/>
      <w:sz w:val="22"/>
      <w:szCs w:val="22"/>
    </w:rPr>
  </w:style>
  <w:style w:type="character" w:styleId="1123">
    <w:name w:val="Heading 8 Char"/>
    <w:link w:val="1122"/>
    <w:uiPriority w:val="9"/>
    <w:rPr>
      <w:rFonts w:ascii="Arial" w:hAnsi="Arial" w:eastAsia="Arial" w:cs="Arial"/>
      <w:i/>
      <w:iCs/>
      <w:sz w:val="22"/>
      <w:szCs w:val="22"/>
    </w:rPr>
  </w:style>
  <w:style w:type="paragraph" w:styleId="1124">
    <w:name w:val="Heading 9"/>
    <w:basedOn w:val="1286"/>
    <w:next w:val="1286"/>
    <w:link w:val="1125"/>
    <w:uiPriority w:val="9"/>
    <w:unhideWhenUsed/>
    <w:qFormat/>
    <w:pPr>
      <w:keepLines/>
      <w:keepNext/>
      <w:spacing w:before="320" w:after="200"/>
      <w:outlineLvl w:val="8"/>
    </w:pPr>
    <w:rPr>
      <w:rFonts w:ascii="Arial" w:hAnsi="Arial" w:eastAsia="Arial" w:cs="Arial"/>
      <w:i/>
      <w:iCs/>
      <w:sz w:val="21"/>
      <w:szCs w:val="21"/>
    </w:rPr>
  </w:style>
  <w:style w:type="character" w:styleId="1125">
    <w:name w:val="Heading 9 Char"/>
    <w:link w:val="1124"/>
    <w:uiPriority w:val="9"/>
    <w:rPr>
      <w:rFonts w:ascii="Arial" w:hAnsi="Arial" w:eastAsia="Arial" w:cs="Arial"/>
      <w:i/>
      <w:iCs/>
      <w:sz w:val="21"/>
      <w:szCs w:val="21"/>
    </w:rPr>
  </w:style>
  <w:style w:type="paragraph" w:styleId="1126">
    <w:name w:val="List Paragraph"/>
    <w:basedOn w:val="1286"/>
    <w:uiPriority w:val="34"/>
    <w:qFormat/>
    <w:pPr>
      <w:contextualSpacing/>
      <w:ind w:left="720"/>
    </w:pPr>
  </w:style>
  <w:style w:type="paragraph" w:styleId="1127">
    <w:name w:val="No Spacing"/>
    <w:uiPriority w:val="1"/>
    <w:qFormat/>
    <w:pPr>
      <w:spacing w:before="0" w:after="0" w:line="240" w:lineRule="auto"/>
    </w:pPr>
  </w:style>
  <w:style w:type="paragraph" w:styleId="1128">
    <w:name w:val="Title"/>
    <w:basedOn w:val="1286"/>
    <w:next w:val="1286"/>
    <w:link w:val="1129"/>
    <w:uiPriority w:val="10"/>
    <w:qFormat/>
    <w:pPr>
      <w:contextualSpacing/>
      <w:spacing w:before="300" w:after="200"/>
    </w:pPr>
    <w:rPr>
      <w:sz w:val="48"/>
      <w:szCs w:val="48"/>
    </w:rPr>
  </w:style>
  <w:style w:type="character" w:styleId="1129">
    <w:name w:val="Title Char"/>
    <w:link w:val="1128"/>
    <w:uiPriority w:val="10"/>
    <w:rPr>
      <w:sz w:val="48"/>
      <w:szCs w:val="48"/>
    </w:rPr>
  </w:style>
  <w:style w:type="paragraph" w:styleId="1130">
    <w:name w:val="Subtitle"/>
    <w:basedOn w:val="1286"/>
    <w:next w:val="1286"/>
    <w:link w:val="1131"/>
    <w:uiPriority w:val="11"/>
    <w:qFormat/>
    <w:pPr>
      <w:spacing w:before="200" w:after="200"/>
    </w:pPr>
    <w:rPr>
      <w:sz w:val="24"/>
      <w:szCs w:val="24"/>
    </w:rPr>
  </w:style>
  <w:style w:type="character" w:styleId="1131">
    <w:name w:val="Subtitle Char"/>
    <w:link w:val="1130"/>
    <w:uiPriority w:val="11"/>
    <w:rPr>
      <w:sz w:val="24"/>
      <w:szCs w:val="24"/>
    </w:rPr>
  </w:style>
  <w:style w:type="paragraph" w:styleId="1132">
    <w:name w:val="Quote"/>
    <w:basedOn w:val="1286"/>
    <w:next w:val="1286"/>
    <w:link w:val="1133"/>
    <w:uiPriority w:val="29"/>
    <w:qFormat/>
    <w:pPr>
      <w:ind w:left="720" w:right="720"/>
    </w:pPr>
    <w:rPr>
      <w:i/>
    </w:rPr>
  </w:style>
  <w:style w:type="character" w:styleId="1133">
    <w:name w:val="Quote Char"/>
    <w:link w:val="1132"/>
    <w:uiPriority w:val="29"/>
    <w:rPr>
      <w:i/>
    </w:rPr>
  </w:style>
  <w:style w:type="paragraph" w:styleId="1134">
    <w:name w:val="Intense Quote"/>
    <w:basedOn w:val="1286"/>
    <w:next w:val="1286"/>
    <w:link w:val="1135"/>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35">
    <w:name w:val="Intense Quote Char"/>
    <w:link w:val="1134"/>
    <w:uiPriority w:val="30"/>
    <w:rPr>
      <w:i/>
    </w:rPr>
  </w:style>
  <w:style w:type="paragraph" w:styleId="1136">
    <w:name w:val="Header"/>
    <w:basedOn w:val="1286"/>
    <w:link w:val="1137"/>
    <w:uiPriority w:val="99"/>
    <w:unhideWhenUsed/>
    <w:pPr>
      <w:spacing w:after="0" w:line="240" w:lineRule="auto"/>
      <w:tabs>
        <w:tab w:val="center" w:pos="7143" w:leader="none"/>
        <w:tab w:val="right" w:pos="14287" w:leader="none"/>
      </w:tabs>
    </w:pPr>
  </w:style>
  <w:style w:type="character" w:styleId="1137">
    <w:name w:val="Header Char"/>
    <w:link w:val="1136"/>
    <w:uiPriority w:val="99"/>
  </w:style>
  <w:style w:type="paragraph" w:styleId="1138">
    <w:name w:val="Footer"/>
    <w:basedOn w:val="1286"/>
    <w:link w:val="1141"/>
    <w:uiPriority w:val="99"/>
    <w:unhideWhenUsed/>
    <w:pPr>
      <w:spacing w:after="0" w:line="240" w:lineRule="auto"/>
      <w:tabs>
        <w:tab w:val="center" w:pos="7143" w:leader="none"/>
        <w:tab w:val="right" w:pos="14287" w:leader="none"/>
      </w:tabs>
    </w:pPr>
  </w:style>
  <w:style w:type="character" w:styleId="1139">
    <w:name w:val="Footer Char"/>
    <w:link w:val="1138"/>
    <w:uiPriority w:val="99"/>
  </w:style>
  <w:style w:type="paragraph" w:styleId="1140">
    <w:name w:val="Caption"/>
    <w:basedOn w:val="1286"/>
    <w:next w:val="1286"/>
    <w:uiPriority w:val="35"/>
    <w:semiHidden/>
    <w:unhideWhenUsed/>
    <w:qFormat/>
    <w:pPr>
      <w:spacing w:line="276" w:lineRule="auto"/>
    </w:pPr>
    <w:rPr>
      <w:b/>
      <w:bCs/>
      <w:color w:val="4f81bd" w:themeColor="accent1"/>
      <w:sz w:val="18"/>
      <w:szCs w:val="18"/>
    </w:rPr>
  </w:style>
  <w:style w:type="character" w:styleId="1141">
    <w:name w:val="Caption Char"/>
    <w:basedOn w:val="1140"/>
    <w:link w:val="1138"/>
    <w:uiPriority w:val="99"/>
  </w:style>
  <w:style w:type="table" w:styleId="114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143">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144">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45">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46">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47">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48">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149">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150">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151">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152">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153">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154">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155">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156">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157">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158">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159">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160">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161">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162">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16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4">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5">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6">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7">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8">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69">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1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71">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72">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73">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74">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75">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76">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77">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78">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79">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80">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81">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82">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83">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84">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85">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86">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87">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88">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89">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0">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91">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92">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93">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94">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95">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96">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97">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9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99">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200">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201">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202">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203">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204">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20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206">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207">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208">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209">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210">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211">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212">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13">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14">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5">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6">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17">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18">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19">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20">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21">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22">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23">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24">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225">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226">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7">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8">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29">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0">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1">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2">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23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234">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235">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236">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237">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238">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239">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24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241">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242">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243">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244">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245">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246">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247">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48">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49">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0">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1">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2">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53">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54">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255">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256">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257">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258">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259">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260">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261">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262">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263">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264">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265">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266">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267">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268">
    <w:name w:val="Hyperlink"/>
    <w:uiPriority w:val="99"/>
    <w:unhideWhenUsed/>
    <w:rPr>
      <w:color w:val="0000ff" w:themeColor="hyperlink"/>
      <w:u w:val="single"/>
    </w:rPr>
  </w:style>
  <w:style w:type="paragraph" w:styleId="1269">
    <w:name w:val="footnote text"/>
    <w:basedOn w:val="1286"/>
    <w:link w:val="1270"/>
    <w:uiPriority w:val="99"/>
    <w:semiHidden/>
    <w:unhideWhenUsed/>
    <w:pPr>
      <w:spacing w:after="40" w:line="240" w:lineRule="auto"/>
    </w:pPr>
    <w:rPr>
      <w:sz w:val="18"/>
    </w:rPr>
  </w:style>
  <w:style w:type="character" w:styleId="1270">
    <w:name w:val="Footnote Text Char"/>
    <w:link w:val="1269"/>
    <w:uiPriority w:val="99"/>
    <w:rPr>
      <w:sz w:val="18"/>
    </w:rPr>
  </w:style>
  <w:style w:type="character" w:styleId="1271">
    <w:name w:val="footnote reference"/>
    <w:uiPriority w:val="99"/>
    <w:unhideWhenUsed/>
    <w:rPr>
      <w:vertAlign w:val="superscript"/>
    </w:rPr>
  </w:style>
  <w:style w:type="paragraph" w:styleId="1272">
    <w:name w:val="endnote text"/>
    <w:basedOn w:val="1286"/>
    <w:link w:val="1273"/>
    <w:uiPriority w:val="99"/>
    <w:semiHidden/>
    <w:unhideWhenUsed/>
    <w:pPr>
      <w:spacing w:after="0" w:line="240" w:lineRule="auto"/>
    </w:pPr>
    <w:rPr>
      <w:sz w:val="20"/>
    </w:rPr>
  </w:style>
  <w:style w:type="character" w:styleId="1273">
    <w:name w:val="Endnote Text Char"/>
    <w:link w:val="1272"/>
    <w:uiPriority w:val="99"/>
    <w:rPr>
      <w:sz w:val="20"/>
    </w:rPr>
  </w:style>
  <w:style w:type="character" w:styleId="1274">
    <w:name w:val="endnote reference"/>
    <w:uiPriority w:val="99"/>
    <w:semiHidden/>
    <w:unhideWhenUsed/>
    <w:rPr>
      <w:vertAlign w:val="superscript"/>
    </w:rPr>
  </w:style>
  <w:style w:type="paragraph" w:styleId="1275">
    <w:name w:val="toc 1"/>
    <w:basedOn w:val="1286"/>
    <w:next w:val="1286"/>
    <w:uiPriority w:val="39"/>
    <w:unhideWhenUsed/>
    <w:pPr>
      <w:ind w:left="0" w:right="0" w:firstLine="0"/>
      <w:spacing w:after="57"/>
    </w:pPr>
  </w:style>
  <w:style w:type="paragraph" w:styleId="1276">
    <w:name w:val="toc 2"/>
    <w:basedOn w:val="1286"/>
    <w:next w:val="1286"/>
    <w:uiPriority w:val="39"/>
    <w:unhideWhenUsed/>
    <w:pPr>
      <w:ind w:left="283" w:right="0" w:firstLine="0"/>
      <w:spacing w:after="57"/>
    </w:pPr>
  </w:style>
  <w:style w:type="paragraph" w:styleId="1277">
    <w:name w:val="toc 3"/>
    <w:basedOn w:val="1286"/>
    <w:next w:val="1286"/>
    <w:uiPriority w:val="39"/>
    <w:unhideWhenUsed/>
    <w:pPr>
      <w:ind w:left="567" w:right="0" w:firstLine="0"/>
      <w:spacing w:after="57"/>
    </w:pPr>
  </w:style>
  <w:style w:type="paragraph" w:styleId="1278">
    <w:name w:val="toc 4"/>
    <w:basedOn w:val="1286"/>
    <w:next w:val="1286"/>
    <w:uiPriority w:val="39"/>
    <w:unhideWhenUsed/>
    <w:pPr>
      <w:ind w:left="850" w:right="0" w:firstLine="0"/>
      <w:spacing w:after="57"/>
    </w:pPr>
  </w:style>
  <w:style w:type="paragraph" w:styleId="1279">
    <w:name w:val="toc 5"/>
    <w:basedOn w:val="1286"/>
    <w:next w:val="1286"/>
    <w:uiPriority w:val="39"/>
    <w:unhideWhenUsed/>
    <w:pPr>
      <w:ind w:left="1134" w:right="0" w:firstLine="0"/>
      <w:spacing w:after="57"/>
    </w:pPr>
  </w:style>
  <w:style w:type="paragraph" w:styleId="1280">
    <w:name w:val="toc 6"/>
    <w:basedOn w:val="1286"/>
    <w:next w:val="1286"/>
    <w:uiPriority w:val="39"/>
    <w:unhideWhenUsed/>
    <w:pPr>
      <w:ind w:left="1417" w:right="0" w:firstLine="0"/>
      <w:spacing w:after="57"/>
    </w:pPr>
  </w:style>
  <w:style w:type="paragraph" w:styleId="1281">
    <w:name w:val="toc 7"/>
    <w:basedOn w:val="1286"/>
    <w:next w:val="1286"/>
    <w:uiPriority w:val="39"/>
    <w:unhideWhenUsed/>
    <w:pPr>
      <w:ind w:left="1701" w:right="0" w:firstLine="0"/>
      <w:spacing w:after="57"/>
    </w:pPr>
  </w:style>
  <w:style w:type="paragraph" w:styleId="1282">
    <w:name w:val="toc 8"/>
    <w:basedOn w:val="1286"/>
    <w:next w:val="1286"/>
    <w:uiPriority w:val="39"/>
    <w:unhideWhenUsed/>
    <w:pPr>
      <w:ind w:left="1984" w:right="0" w:firstLine="0"/>
      <w:spacing w:after="57"/>
    </w:pPr>
  </w:style>
  <w:style w:type="paragraph" w:styleId="1283">
    <w:name w:val="toc 9"/>
    <w:basedOn w:val="1286"/>
    <w:next w:val="1286"/>
    <w:uiPriority w:val="39"/>
    <w:unhideWhenUsed/>
    <w:pPr>
      <w:ind w:left="2268" w:right="0" w:firstLine="0"/>
      <w:spacing w:after="57"/>
    </w:pPr>
  </w:style>
  <w:style w:type="paragraph" w:styleId="1284">
    <w:name w:val="TOC Heading"/>
    <w:uiPriority w:val="39"/>
    <w:unhideWhenUsed/>
  </w:style>
  <w:style w:type="paragraph" w:styleId="1285">
    <w:name w:val="table of figures"/>
    <w:basedOn w:val="1286"/>
    <w:next w:val="1286"/>
    <w:uiPriority w:val="99"/>
    <w:unhideWhenUsed/>
    <w:pPr>
      <w:spacing w:after="0" w:afterAutospacing="0"/>
    </w:pPr>
  </w:style>
  <w:style w:type="paragraph" w:styleId="1286" w:default="1">
    <w:name w:val="Normal"/>
    <w:next w:val="1286"/>
    <w:link w:val="1286"/>
    <w:uiPriority w:val="1"/>
    <w:qFormat/>
    <w:pPr>
      <w:widowControl w:val="off"/>
    </w:pPr>
    <w:rPr>
      <w:sz w:val="24"/>
      <w:szCs w:val="22"/>
      <w:lang w:val="en-US" w:eastAsia="en-US" w:bidi="ar-SA"/>
    </w:rPr>
  </w:style>
  <w:style w:type="paragraph" w:styleId="1287">
    <w:name w:val="标题 1"/>
    <w:basedOn w:val="1286"/>
    <w:next w:val="1286"/>
    <w:link w:val="1286"/>
    <w:uiPriority w:val="1"/>
    <w:qFormat/>
    <w:pPr>
      <w:outlineLvl w:val="0"/>
    </w:pPr>
    <w:rPr>
      <w:rFonts w:ascii="黑体" w:hAnsi="黑体" w:eastAsia="黑体"/>
      <w:sz w:val="72"/>
      <w:szCs w:val="72"/>
    </w:rPr>
  </w:style>
  <w:style w:type="paragraph" w:styleId="1288">
    <w:name w:val="标题 2"/>
    <w:basedOn w:val="1286"/>
    <w:next w:val="1286"/>
    <w:link w:val="1293"/>
    <w:uiPriority w:val="1"/>
    <w:qFormat/>
    <w:pPr>
      <w:ind w:left="1558"/>
      <w:outlineLvl w:val="1"/>
    </w:pPr>
    <w:rPr>
      <w:rFonts w:ascii="黑体" w:hAnsi="黑体" w:eastAsia="黑体"/>
      <w:b/>
      <w:bCs/>
      <w:sz w:val="36"/>
      <w:szCs w:val="36"/>
    </w:rPr>
  </w:style>
  <w:style w:type="paragraph" w:styleId="1289">
    <w:name w:val="标题 3"/>
    <w:basedOn w:val="1286"/>
    <w:next w:val="1286"/>
    <w:link w:val="1294"/>
    <w:uiPriority w:val="1"/>
    <w:qFormat/>
    <w:pPr>
      <w:outlineLvl w:val="2"/>
    </w:pPr>
    <w:rPr>
      <w:rFonts w:ascii="黑体" w:hAnsi="黑体" w:eastAsia="黑体"/>
      <w:sz w:val="32"/>
      <w:szCs w:val="32"/>
    </w:rPr>
  </w:style>
  <w:style w:type="paragraph" w:styleId="1290">
    <w:name w:val="标题 4"/>
    <w:basedOn w:val="1286"/>
    <w:next w:val="1286"/>
    <w:link w:val="1286"/>
    <w:uiPriority w:val="1"/>
    <w:qFormat/>
    <w:pPr>
      <w:ind w:left="358"/>
      <w:spacing w:before="34"/>
      <w:outlineLvl w:val="3"/>
    </w:pPr>
    <w:rPr>
      <w:rFonts w:ascii="宋体" w:hAnsi="宋体" w:eastAsia="宋体"/>
      <w:b/>
      <w:bCs/>
      <w:sz w:val="24"/>
      <w:szCs w:val="24"/>
    </w:rPr>
  </w:style>
  <w:style w:type="character" w:styleId="1291">
    <w:name w:val="默认段落字体"/>
    <w:next w:val="1291"/>
    <w:link w:val="1286"/>
    <w:uiPriority w:val="1"/>
    <w:unhideWhenUsed/>
    <w:qFormat/>
  </w:style>
  <w:style w:type="table" w:styleId="1292">
    <w:name w:val="普通表格"/>
    <w:next w:val="1292"/>
    <w:link w:val="1286"/>
    <w:semiHidden/>
    <w:tblPr/>
  </w:style>
  <w:style w:type="character" w:styleId="1293">
    <w:name w:val="标题 2 字符"/>
    <w:next w:val="1293"/>
    <w:link w:val="1288"/>
    <w:uiPriority w:val="1"/>
    <w:rPr>
      <w:rFonts w:ascii="黑体" w:hAnsi="黑体" w:eastAsia="黑体"/>
      <w:b/>
      <w:bCs/>
      <w:sz w:val="36"/>
      <w:szCs w:val="36"/>
    </w:rPr>
  </w:style>
  <w:style w:type="character" w:styleId="1294">
    <w:name w:val="标题 3 字符"/>
    <w:next w:val="1294"/>
    <w:link w:val="1289"/>
    <w:uiPriority w:val="1"/>
    <w:rPr>
      <w:rFonts w:ascii="黑体" w:hAnsi="黑体" w:eastAsia="黑体"/>
      <w:sz w:val="32"/>
      <w:szCs w:val="32"/>
    </w:rPr>
  </w:style>
  <w:style w:type="paragraph" w:styleId="1295">
    <w:name w:val="正文缩进"/>
    <w:basedOn w:val="1286"/>
    <w:next w:val="1295"/>
    <w:link w:val="1286"/>
    <w:qFormat/>
    <w:pPr>
      <w:ind w:firstLine="420"/>
    </w:pPr>
  </w:style>
  <w:style w:type="paragraph" w:styleId="1296">
    <w:name w:val="文档结构图"/>
    <w:basedOn w:val="1286"/>
    <w:next w:val="1296"/>
    <w:link w:val="1297"/>
    <w:rPr>
      <w:rFonts w:ascii="宋体" w:eastAsia="宋体"/>
      <w:sz w:val="18"/>
      <w:szCs w:val="18"/>
    </w:rPr>
  </w:style>
  <w:style w:type="character" w:styleId="1297">
    <w:name w:val="文档结构图 字符"/>
    <w:next w:val="1297"/>
    <w:link w:val="1296"/>
    <w:rPr>
      <w:rFonts w:ascii="宋体"/>
      <w:sz w:val="18"/>
      <w:szCs w:val="18"/>
      <w:lang w:eastAsia="en-US"/>
    </w:rPr>
  </w:style>
  <w:style w:type="paragraph" w:styleId="1298">
    <w:name w:val="批注文字"/>
    <w:basedOn w:val="1286"/>
    <w:next w:val="1298"/>
    <w:link w:val="1299"/>
    <w:pPr>
      <w:jc w:val="left"/>
    </w:pPr>
    <w:rPr>
      <w:sz w:val="20"/>
    </w:rPr>
  </w:style>
  <w:style w:type="character" w:styleId="1299">
    <w:name w:val="批注文字 字符"/>
    <w:next w:val="1299"/>
    <w:link w:val="1298"/>
    <w:rPr>
      <w:rFonts w:eastAsia="Calibri"/>
      <w:szCs w:val="22"/>
      <w:lang w:eastAsia="en-US"/>
    </w:rPr>
  </w:style>
  <w:style w:type="paragraph" w:styleId="1300">
    <w:name w:val="正文文本"/>
    <w:basedOn w:val="1286"/>
    <w:next w:val="1300"/>
    <w:link w:val="1301"/>
    <w:uiPriority w:val="1"/>
    <w:qFormat/>
    <w:pPr>
      <w:ind w:left="118"/>
      <w:spacing w:before="34"/>
    </w:pPr>
    <w:rPr>
      <w:rFonts w:ascii="宋体" w:hAnsi="宋体" w:eastAsia="宋体"/>
      <w:sz w:val="24"/>
      <w:szCs w:val="24"/>
    </w:rPr>
  </w:style>
  <w:style w:type="character" w:styleId="1301">
    <w:name w:val="正文文本 字符"/>
    <w:next w:val="1301"/>
    <w:link w:val="1300"/>
    <w:uiPriority w:val="1"/>
    <w:rPr>
      <w:rFonts w:ascii="宋体" w:hAnsi="宋体"/>
      <w:sz w:val="24"/>
      <w:szCs w:val="24"/>
      <w:lang w:eastAsia="en-US"/>
    </w:rPr>
  </w:style>
  <w:style w:type="paragraph" w:styleId="1302">
    <w:name w:val="正文文本缩进"/>
    <w:basedOn w:val="1286"/>
    <w:next w:val="1286"/>
    <w:link w:val="1303"/>
    <w:pPr>
      <w:ind w:left="420"/>
      <w:spacing w:after="120"/>
    </w:pPr>
  </w:style>
  <w:style w:type="character" w:styleId="1303">
    <w:name w:val="正文文本缩进 字符"/>
    <w:next w:val="1303"/>
    <w:link w:val="1302"/>
    <w:rPr>
      <w:rFonts w:eastAsia="Calibri"/>
      <w:sz w:val="22"/>
      <w:szCs w:val="22"/>
      <w:lang w:eastAsia="en-US"/>
    </w:rPr>
  </w:style>
  <w:style w:type="paragraph" w:styleId="1304">
    <w:name w:val="文本块"/>
    <w:basedOn w:val="1286"/>
    <w:next w:val="1304"/>
    <w:link w:val="1286"/>
    <w:qFormat/>
    <w:pPr>
      <w:ind w:left="256" w:right="6" w:firstLine="624"/>
    </w:pPr>
    <w:rPr>
      <w:rFonts w:ascii="Times New Roman" w:hAnsi="Times New Roman" w:eastAsia="仿宋" w:cs="Times New Roman"/>
      <w:sz w:val="28"/>
      <w:szCs w:val="20"/>
    </w:rPr>
  </w:style>
  <w:style w:type="paragraph" w:styleId="1305">
    <w:name w:val="索引 4"/>
    <w:basedOn w:val="1286"/>
    <w:next w:val="1286"/>
    <w:link w:val="1286"/>
    <w:uiPriority w:val="99"/>
    <w:qFormat/>
    <w:pPr>
      <w:ind w:left="1260"/>
      <w:widowControl w:val="off"/>
    </w:pPr>
    <w:rPr>
      <w:rFonts w:ascii="Calibri" w:hAnsi="Calibri" w:eastAsia="Calibri" w:cs="宋体"/>
      <w:sz w:val="20"/>
      <w:szCs w:val="20"/>
      <w:lang w:val="zh-CN"/>
    </w:rPr>
  </w:style>
  <w:style w:type="paragraph" w:styleId="1306">
    <w:name w:val="目录 3"/>
    <w:basedOn w:val="1286"/>
    <w:next w:val="1286"/>
    <w:link w:val="1286"/>
    <w:uiPriority w:val="39"/>
    <w:unhideWhenUsed/>
    <w:qFormat/>
    <w:pPr>
      <w:jc w:val="left"/>
    </w:pPr>
  </w:style>
  <w:style w:type="paragraph" w:styleId="1307">
    <w:name w:val="纯文本"/>
    <w:basedOn w:val="1286"/>
    <w:next w:val="1307"/>
    <w:link w:val="1286"/>
    <w:qFormat/>
    <w:rPr>
      <w:rFonts w:hint="eastAsia" w:ascii="宋体" w:hAnsi="Courier New"/>
      <w:szCs w:val="20"/>
    </w:rPr>
  </w:style>
  <w:style w:type="paragraph" w:styleId="1308">
    <w:name w:val="正文文本缩进 2"/>
    <w:basedOn w:val="1286"/>
    <w:next w:val="1308"/>
    <w:link w:val="1286"/>
    <w:qFormat/>
    <w:pPr>
      <w:ind w:left="630" w:firstLine="645"/>
    </w:pPr>
    <w:rPr>
      <w:rFonts w:ascii="Arial" w:hAnsi="Arial" w:eastAsia="仿宋_GB2312" w:cs="Times New Roman"/>
      <w:sz w:val="32"/>
      <w:lang w:val="en-US"/>
    </w:rPr>
  </w:style>
  <w:style w:type="paragraph" w:styleId="1309">
    <w:name w:val="批注框文本"/>
    <w:basedOn w:val="1286"/>
    <w:next w:val="1309"/>
    <w:link w:val="1310"/>
    <w:rPr>
      <w:sz w:val="18"/>
      <w:szCs w:val="18"/>
    </w:rPr>
  </w:style>
  <w:style w:type="character" w:styleId="1310">
    <w:name w:val="批注框文本 字符"/>
    <w:next w:val="1310"/>
    <w:link w:val="1309"/>
    <w:rPr>
      <w:rFonts w:eastAsia="Calibri"/>
      <w:sz w:val="18"/>
      <w:szCs w:val="18"/>
      <w:lang w:eastAsia="en-US"/>
    </w:rPr>
  </w:style>
  <w:style w:type="paragraph" w:styleId="1311">
    <w:name w:val="页脚"/>
    <w:basedOn w:val="1286"/>
    <w:next w:val="1311"/>
    <w:link w:val="1286"/>
    <w:pPr>
      <w:jc w:val="left"/>
      <w:tabs>
        <w:tab w:val="center" w:pos="4153" w:leader="none"/>
        <w:tab w:val="right" w:pos="8306" w:leader="none"/>
      </w:tabs>
    </w:pPr>
    <w:rPr>
      <w:sz w:val="18"/>
    </w:rPr>
  </w:style>
  <w:style w:type="paragraph" w:styleId="1312">
    <w:name w:val="寄信人地址"/>
    <w:basedOn w:val="1286"/>
    <w:next w:val="1312"/>
    <w:link w:val="1286"/>
    <w:qFormat/>
    <w:rPr>
      <w:rFonts w:ascii="Arial" w:hAnsi="Arial"/>
    </w:rPr>
  </w:style>
  <w:style w:type="paragraph" w:styleId="1313">
    <w:name w:val="页眉"/>
    <w:basedOn w:val="1286"/>
    <w:next w:val="1313"/>
    <w:link w:val="1286"/>
    <w:pPr>
      <w:jc w:val="both"/>
      <w:spacing w:line="240" w:lineRule="auto"/>
      <w:tabs>
        <w:tab w:val="center" w:pos="4153" w:leader="none"/>
        <w:tab w:val="right" w:pos="8306" w:leader="none"/>
      </w:tabs>
      <w:pBdr>
        <w:top w:val="none" w:color="000000" w:sz="0" w:space="1"/>
        <w:left w:val="none" w:color="000000" w:sz="0" w:space="4"/>
        <w:bottom w:val="none" w:color="000000" w:sz="0" w:space="1"/>
        <w:right w:val="none" w:color="000000" w:sz="0" w:space="4"/>
      </w:pBdr>
      <w:outlineLvl w:val="9"/>
    </w:pPr>
    <w:rPr>
      <w:sz w:val="18"/>
    </w:rPr>
  </w:style>
  <w:style w:type="paragraph" w:styleId="1314">
    <w:name w:val="目录 1"/>
    <w:basedOn w:val="1286"/>
    <w:next w:val="1286"/>
    <w:link w:val="1286"/>
    <w:uiPriority w:val="1"/>
    <w:qFormat/>
    <w:pPr>
      <w:spacing w:before="271"/>
    </w:pPr>
    <w:rPr>
      <w:rFonts w:ascii="宋体" w:hAnsi="宋体" w:eastAsia="宋体"/>
      <w:b/>
      <w:bCs/>
      <w:sz w:val="24"/>
      <w:szCs w:val="24"/>
    </w:rPr>
  </w:style>
  <w:style w:type="paragraph" w:styleId="1315">
    <w:name w:val="目录 2"/>
    <w:basedOn w:val="1286"/>
    <w:next w:val="1286"/>
    <w:link w:val="1286"/>
    <w:uiPriority w:val="1"/>
    <w:qFormat/>
    <w:pPr>
      <w:ind w:left="327"/>
      <w:spacing w:before="151"/>
    </w:pPr>
    <w:rPr>
      <w:rFonts w:ascii="宋体" w:hAnsi="宋体" w:eastAsia="宋体"/>
      <w:sz w:val="24"/>
      <w:szCs w:val="24"/>
    </w:rPr>
  </w:style>
  <w:style w:type="paragraph" w:styleId="1316">
    <w:name w:val="信息标题"/>
    <w:basedOn w:val="1286"/>
    <w:next w:val="1316"/>
    <w:link w:val="1286"/>
    <w:qFormat/>
    <w:pPr>
      <w:ind w:left="1080" w:hanging="1080"/>
      <w:shd w:val="pct20" w:color="auto" w:fill="auto"/>
      <w:pBdr>
        <w:top w:val="single" w:color="000000" w:sz="6" w:space="1"/>
        <w:left w:val="single" w:color="000000" w:sz="6" w:space="1"/>
        <w:bottom w:val="single" w:color="000000" w:sz="6" w:space="1"/>
        <w:right w:val="single" w:color="000000" w:sz="6" w:space="1"/>
      </w:pBdr>
    </w:pPr>
    <w:rPr>
      <w:rFonts w:ascii="Cambria" w:hAnsi="Cambria"/>
      <w:sz w:val="24"/>
    </w:rPr>
  </w:style>
  <w:style w:type="paragraph" w:styleId="1317">
    <w:name w:val="普通(网站)"/>
    <w:basedOn w:val="1286"/>
    <w:next w:val="1317"/>
    <w:link w:val="1286"/>
    <w:uiPriority w:val="99"/>
    <w:unhideWhenUsed/>
    <w:pPr>
      <w:spacing w:before="100" w:beforeAutospacing="1" w:after="100" w:afterAutospacing="1"/>
      <w:widowControl/>
    </w:pPr>
    <w:rPr>
      <w:rFonts w:ascii="宋体" w:hAnsi="宋体" w:eastAsia="宋体" w:cs="宋体"/>
      <w:sz w:val="24"/>
      <w:szCs w:val="24"/>
      <w:lang w:eastAsia="zh-CN"/>
    </w:rPr>
  </w:style>
  <w:style w:type="paragraph" w:styleId="1318">
    <w:name w:val="批注主题"/>
    <w:basedOn w:val="1298"/>
    <w:next w:val="1298"/>
    <w:link w:val="1319"/>
    <w:rPr>
      <w:rFonts w:eastAsia="宋体"/>
      <w:szCs w:val="20"/>
    </w:rPr>
  </w:style>
  <w:style w:type="character" w:styleId="1319">
    <w:name w:val="批注主题 字符"/>
    <w:next w:val="1319"/>
    <w:link w:val="1318"/>
    <w:rPr>
      <w:lang w:eastAsia="en-US"/>
    </w:rPr>
  </w:style>
  <w:style w:type="paragraph" w:styleId="1320">
    <w:name w:val="正文首行缩进"/>
    <w:basedOn w:val="1300"/>
    <w:next w:val="1320"/>
    <w:link w:val="1286"/>
    <w:qFormat/>
    <w:pPr>
      <w:ind w:firstLine="200"/>
      <w:spacing w:after="0"/>
      <w:tabs>
        <w:tab w:val="left" w:pos="562" w:leader="none"/>
        <w:tab w:val="left" w:pos="3372" w:leader="none"/>
        <w:tab w:val="left" w:pos="3653" w:leader="none"/>
      </w:tabs>
    </w:pPr>
    <w:rPr>
      <w:rFonts w:ascii="Times New Roman" w:hAnsi="Times New Roman" w:cs="宋体"/>
      <w:sz w:val="24"/>
    </w:rPr>
  </w:style>
  <w:style w:type="paragraph" w:styleId="1321">
    <w:name w:val="正文首行缩进 2"/>
    <w:basedOn w:val="1302"/>
    <w:next w:val="1321"/>
    <w:link w:val="1322"/>
    <w:uiPriority w:val="99"/>
    <w:unhideWhenUsed/>
    <w:pPr>
      <w:ind w:firstLine="420"/>
      <w:jc w:val="both"/>
    </w:pPr>
    <w:rPr>
      <w:sz w:val="21"/>
      <w:szCs w:val="24"/>
    </w:rPr>
  </w:style>
  <w:style w:type="character" w:styleId="1322">
    <w:name w:val="正文文本首行缩进 2 字符"/>
    <w:next w:val="1322"/>
    <w:link w:val="1321"/>
    <w:uiPriority w:val="99"/>
    <w:rPr>
      <w:rFonts w:eastAsia="Calibri"/>
      <w:sz w:val="21"/>
      <w:szCs w:val="24"/>
    </w:rPr>
  </w:style>
  <w:style w:type="table" w:styleId="1323">
    <w:name w:val="网格型"/>
    <w:basedOn w:val="1292"/>
    <w:next w:val="1323"/>
    <w:link w:val="1286"/>
    <w:uiPriority w:val="59"/>
    <w:tblPr/>
  </w:style>
  <w:style w:type="character" w:styleId="1324">
    <w:name w:val="页码"/>
    <w:next w:val="1324"/>
    <w:link w:val="1286"/>
  </w:style>
  <w:style w:type="character" w:styleId="1325">
    <w:name w:val="超链接"/>
    <w:next w:val="1325"/>
    <w:link w:val="1286"/>
    <w:rPr>
      <w:color w:val="0000ff"/>
      <w:u w:val="single"/>
    </w:rPr>
  </w:style>
  <w:style w:type="character" w:styleId="1326">
    <w:name w:val="批注引用"/>
    <w:next w:val="1326"/>
    <w:link w:val="1286"/>
    <w:rPr>
      <w:sz w:val="21"/>
      <w:szCs w:val="21"/>
    </w:rPr>
  </w:style>
  <w:style w:type="character" w:styleId="1327">
    <w:name w:val="标题 2 Char1"/>
    <w:next w:val="1327"/>
    <w:link w:val="1288"/>
    <w:qFormat/>
    <w:rPr>
      <w:rFonts w:ascii="黑体" w:hAnsi="黑体" w:eastAsia="黑体"/>
      <w:b/>
      <w:bCs/>
      <w:sz w:val="36"/>
      <w:szCs w:val="36"/>
    </w:rPr>
  </w:style>
  <w:style w:type="paragraph" w:styleId="1328">
    <w:name w:val="首行缩进"/>
    <w:basedOn w:val="1286"/>
    <w:next w:val="1328"/>
    <w:link w:val="1286"/>
    <w:qFormat/>
    <w:pPr>
      <w:ind w:firstLine="480"/>
      <w:jc w:val="left"/>
      <w:spacing w:line="360" w:lineRule="auto"/>
    </w:pPr>
    <w:rPr>
      <w:rFonts w:ascii="宋体" w:hAnsi="宋体"/>
      <w:sz w:val="24"/>
      <w:szCs w:val="24"/>
    </w:rPr>
  </w:style>
  <w:style w:type="character" w:styleId="1329">
    <w:name w:val="Char Char25"/>
    <w:next w:val="1329"/>
    <w:link w:val="1286"/>
    <w:rPr>
      <w:rFonts w:ascii="Arial" w:hAnsi="Arial" w:eastAsia="黑体"/>
      <w:b/>
      <w:sz w:val="28"/>
    </w:rPr>
  </w:style>
  <w:style w:type="character" w:styleId="1330">
    <w:name w:val="NormalCharacter1"/>
    <w:next w:val="1330"/>
    <w:link w:val="1286"/>
    <w:qFormat/>
  </w:style>
  <w:style w:type="paragraph" w:styleId="1331">
    <w:name w:val="正文_2"/>
    <w:next w:val="1331"/>
    <w:link w:val="1286"/>
    <w:qFormat/>
    <w:pPr>
      <w:spacing w:after="200" w:line="276" w:lineRule="auto"/>
      <w:widowControl w:val="off"/>
    </w:pPr>
    <w:rPr>
      <w:lang w:val="en-US" w:eastAsia="zh-CN" w:bidi="ar-SA"/>
    </w:rPr>
  </w:style>
  <w:style w:type="paragraph" w:styleId="1332">
    <w:name w:val="Table Paragraph"/>
    <w:basedOn w:val="1286"/>
    <w:next w:val="1332"/>
    <w:link w:val="1286"/>
    <w:uiPriority w:val="1"/>
    <w:qFormat/>
  </w:style>
  <w:style w:type="paragraph" w:styleId="1333">
    <w:name w:val="列表段落"/>
    <w:basedOn w:val="1286"/>
    <w:next w:val="1333"/>
    <w:link w:val="1286"/>
    <w:uiPriority w:val="1"/>
    <w:qFormat/>
  </w:style>
  <w:style w:type="table" w:styleId="1334">
    <w:name w:val="Table Normal"/>
    <w:next w:val="1334"/>
    <w:link w:val="1286"/>
    <w:uiPriority w:val="2"/>
    <w:unhideWhenUsed/>
    <w:qFormat/>
    <w:rPr>
      <w:lang w:val="en-US" w:eastAsia="zh-CN" w:bidi="ar-SA"/>
    </w:rPr>
    <w:tblPr/>
  </w:style>
  <w:style w:type="character" w:styleId="1335">
    <w:name w:val="font11"/>
    <w:next w:val="1335"/>
    <w:link w:val="1286"/>
    <w:rPr>
      <w:rFonts w:hint="eastAsia" w:ascii="宋体" w:hAnsi="宋体" w:eastAsia="宋体" w:cs="宋体"/>
      <w:i w:val="0"/>
      <w:iCs w:val="0"/>
      <w:color w:val="000000"/>
      <w:sz w:val="21"/>
      <w:szCs w:val="21"/>
      <w:u w:val="none"/>
    </w:rPr>
  </w:style>
  <w:style w:type="paragraph" w:styleId="1336">
    <w:name w:val="NormalIndent1"/>
    <w:basedOn w:val="1286"/>
    <w:next w:val="1336"/>
    <w:link w:val="1286"/>
    <w:pPr>
      <w:ind w:firstLine="420"/>
      <w:jc w:val="both"/>
      <w:widowControl/>
    </w:pPr>
    <w:rPr>
      <w:rFonts w:eastAsia="宋体"/>
      <w:sz w:val="21"/>
      <w:szCs w:val="24"/>
    </w:rPr>
  </w:style>
  <w:style w:type="paragraph" w:styleId="1337">
    <w:name w:val="0正文"/>
    <w:next w:val="1337"/>
    <w:link w:val="1286"/>
    <w:qFormat/>
    <w:pPr>
      <w:ind w:firstLine="200"/>
    </w:pPr>
    <w:rPr>
      <w:sz w:val="21"/>
      <w:szCs w:val="21"/>
      <w:lang w:val="en-US" w:eastAsia="zh-CN" w:bidi="ar-SA"/>
    </w:rPr>
  </w:style>
  <w:style w:type="paragraph" w:styleId="1338">
    <w:name w:val="修订"/>
    <w:next w:val="1338"/>
    <w:link w:val="1286"/>
    <w:uiPriority w:val="99"/>
    <w:unhideWhenUsed/>
    <w:rPr>
      <w:sz w:val="24"/>
      <w:szCs w:val="22"/>
      <w:lang w:val="en-US" w:eastAsia="en-US" w:bidi="ar-SA"/>
    </w:rPr>
  </w:style>
  <w:style w:type="paragraph" w:styleId="1339">
    <w:name w:val="正文 A"/>
    <w:next w:val="1339"/>
    <w:link w:val="1286"/>
    <w:uiPriority w:val="99"/>
    <w:qFormat/>
    <w:rPr>
      <w:rFonts w:ascii="Arial Unicode MS" w:hAnsi="Arial Unicode MS" w:cs="Arial Unicode MS"/>
      <w:color w:val="000000"/>
      <w:lang w:val="en-US" w:eastAsia="zh-CN" w:bidi="ar-SA"/>
    </w:rPr>
  </w:style>
  <w:style w:type="paragraph" w:styleId="1340">
    <w:name w:val="正文--"/>
    <w:basedOn w:val="1286"/>
    <w:next w:val="1340"/>
    <w:link w:val="1286"/>
    <w:qFormat/>
    <w:pPr>
      <w:ind w:firstLine="200"/>
      <w:spacing w:line="360" w:lineRule="auto"/>
    </w:pPr>
    <w:rPr>
      <w:rFonts w:ascii="Times New Roman" w:hAnsi="Times New Roman" w:cs="Times New Roman"/>
      <w:color w:val="000000"/>
    </w:rPr>
  </w:style>
  <w:style w:type="paragraph" w:styleId="1341">
    <w:name w:val="正文@中勤招标"/>
    <w:basedOn w:val="1286"/>
    <w:next w:val="1341"/>
    <w:link w:val="1286"/>
    <w:qFormat/>
    <w:pPr>
      <w:ind w:firstLine="200"/>
      <w:spacing w:line="360" w:lineRule="auto"/>
    </w:pPr>
    <w:rPr>
      <w:rFonts w:ascii="宋体" w:hAnsi="宋体"/>
      <w:sz w:val="24"/>
      <w:lang w:eastAsia="en-US"/>
    </w:rPr>
  </w:style>
  <w:style w:type="paragraph" w:styleId="1342">
    <w:name w:val="普通正文"/>
    <w:basedOn w:val="1286"/>
    <w:next w:val="1342"/>
    <w:link w:val="1286"/>
    <w:qFormat/>
    <w:pPr>
      <w:ind w:firstLine="480"/>
      <w:jc w:val="left"/>
      <w:spacing w:before="120" w:after="120" w:line="360" w:lineRule="auto"/>
    </w:pPr>
    <w:rPr>
      <w:rFonts w:ascii="Arial" w:hAnsi="Arial"/>
      <w:sz w:val="24"/>
    </w:rPr>
  </w:style>
  <w:style w:type="character" w:styleId="1343" w:default="1">
    <w:name w:val="Default Paragraph Font"/>
    <w:uiPriority w:val="1"/>
    <w:semiHidden/>
    <w:unhideWhenUsed/>
  </w:style>
  <w:style w:type="numbering" w:styleId="1344" w:default="1">
    <w:name w:val="No List"/>
    <w:uiPriority w:val="99"/>
    <w:semiHidden/>
    <w:unhideWhenUsed/>
  </w:style>
  <w:style w:type="table" w:styleId="134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 Id="rId2" Type="http://schemas.openxmlformats.org/officeDocument/2006/relationships/image" Target="media/image2.jpg"/></Relationships>
</file>

<file path=word/_rels/header2.xml.rels><?xml version="1.0" encoding="UTF-8" standalone="yes"?><Relationships xmlns="http://schemas.openxmlformats.org/package/2006/relationships"><Relationship Id="rId1" Type="http://schemas.openxmlformats.org/officeDocument/2006/relationships/image" Target="media/image3.png"/><Relationship Id="rId2" Type="http://schemas.openxmlformats.org/officeDocument/2006/relationships/image" Target="media/image4.jpg"/></Relationships>
</file>

<file path=word/_rels/header3.xml.rels><?xml version="1.0" encoding="UTF-8" standalone="yes"?><Relationships xmlns="http://schemas.openxmlformats.org/package/2006/relationships"><Relationship Id="rId1" Type="http://schemas.openxmlformats.org/officeDocument/2006/relationships/image" Target="media/image5.png"/><Relationship Id="rId2" Type="http://schemas.openxmlformats.org/officeDocument/2006/relationships/image" Target="media/image6.jpg"/></Relationships>
</file>

<file path=word/_rels/header4.xml.rels><?xml version="1.0" encoding="UTF-8" standalone="yes"?><Relationships xmlns="http://schemas.openxmlformats.org/package/2006/relationships"><Relationship Id="rId1" Type="http://schemas.openxmlformats.org/officeDocument/2006/relationships/image" Target="media/image7.png"/><Relationship Id="rId2" Type="http://schemas.openxmlformats.org/officeDocument/2006/relationships/image" Target="media/image8.jpg"/></Relationships>
</file>

<file path=word/_rels/header5.xml.rels><?xml version="1.0" encoding="UTF-8" standalone="yes"?><Relationships xmlns="http://schemas.openxmlformats.org/package/2006/relationships"><Relationship Id="rId1" Type="http://schemas.openxmlformats.org/officeDocument/2006/relationships/image" Target="media/image9.png"/><Relationship Id="rId2" Type="http://schemas.openxmlformats.org/officeDocument/2006/relationships/image" Target="media/image10.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高婷（江城）</cp:lastModifiedBy>
  <cp:revision>10</cp:revision>
  <dcterms:created xsi:type="dcterms:W3CDTF">2025-02-26T00:58:00Z</dcterms:created>
  <dcterms:modified xsi:type="dcterms:W3CDTF">2026-09-02T08:46:07Z</dcterms:modified>
</cp:coreProperties>
</file>