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56"/>
          <w:szCs w:val="20"/>
        </w:rPr>
      </w:pPr>
      <w:r>
        <w:rPr>
          <w:rFonts w:hint="eastAsia" w:ascii="宋体" w:hAnsi="宋体" w:cs="宋体"/>
          <w:b/>
          <w:sz w:val="56"/>
          <w:szCs w:val="20"/>
        </w:rPr>
        <w:t xml:space="preserve">苏州高新区（虎丘区）</w:t>
      </w:r>
      <w:r/>
    </w:p>
    <w:p>
      <w:pPr>
        <w:jc w:val="center"/>
        <w:spacing w:line="360" w:lineRule="auto"/>
        <w:rPr>
          <w:rFonts w:ascii="宋体" w:hAnsi="宋体" w:cs="宋体"/>
          <w:b/>
          <w:sz w:val="56"/>
          <w:szCs w:val="20"/>
        </w:rPr>
      </w:pPr>
      <w:r/>
      <w:bookmarkStart w:id="0" w:name="_Toc22811"/>
      <w:r/>
      <w:bookmarkStart w:id="1" w:name="_Toc22307"/>
      <w:r/>
      <w:bookmarkStart w:id="2" w:name="_Toc23358"/>
      <w:r/>
      <w:bookmarkStart w:id="3" w:name="_Toc22446"/>
      <w:r>
        <w:rPr>
          <w:rFonts w:hint="eastAsia" w:ascii="宋体" w:hAnsi="宋体" w:cs="宋体"/>
          <w:b/>
          <w:sz w:val="56"/>
          <w:szCs w:val="20"/>
        </w:rPr>
        <w:t xml:space="preserve">框架协议征集文件</w:t>
      </w:r>
      <w:bookmarkEnd w:id="0"/>
      <w:r/>
      <w:bookmarkEnd w:id="1"/>
      <w:r/>
      <w:bookmarkEnd w:id="2"/>
      <w:r/>
      <w:bookmarkEnd w:id="3"/>
      <w:r/>
      <w:r/>
    </w:p>
    <w:p>
      <w:pPr>
        <w:pStyle w:val="958"/>
        <w:rPr>
          <w:rFonts w:hAnsi="宋体"/>
          <w:color w:val="auto"/>
        </w:rPr>
      </w:pPr>
      <w:r>
        <w:rPr>
          <w:rFonts w:hAnsi="宋体"/>
          <w:color w:val="auto"/>
        </w:rPr>
      </w:r>
      <w:r/>
    </w:p>
    <w:p>
      <w:pPr>
        <w:jc w:val="center"/>
        <w:spacing w:line="360" w:lineRule="auto"/>
        <w:rPr>
          <w:rFonts w:ascii="宋体" w:hAnsi="宋体" w:cs="宋体"/>
        </w:rPr>
      </w:pPr>
      <w:r>
        <w:rPr>
          <w:rFonts w:ascii="宋体" w:hAnsi="宋体"/>
          <w:sz w:val="24"/>
        </w:rPr>
        <mc:AlternateContent>
          <mc:Choice Requires="wpg">
            <w:drawing>
              <wp:inline xmlns:wp="http://schemas.openxmlformats.org/drawingml/2006/wordprocessingDrawing" distT="0" distB="0" distL="0" distR="0">
                <wp:extent cx="2258060" cy="21151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258060" cy="211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8pt;height:166.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rPr>
      </w:pPr>
      <w:r>
        <w:rPr>
          <w:rFonts w:ascii="宋体" w:hAnsi="宋体" w:cs="宋体"/>
        </w:rPr>
      </w:r>
      <w:r/>
    </w:p>
    <w:p>
      <w:pPr>
        <w:ind w:left="1275"/>
        <w:jc w:val="left"/>
        <w:spacing w:line="360" w:lineRule="auto"/>
        <w:rPr>
          <w:rFonts w:ascii="宋体" w:hAnsi="宋体" w:cs="宋体"/>
          <w:b/>
          <w:sz w:val="32"/>
        </w:rPr>
        <w:outlineLvl w:val="0"/>
      </w:pPr>
      <w:r/>
      <w:bookmarkStart w:id="4" w:name="_Toc32074"/>
      <w:r/>
      <w:bookmarkStart w:id="5" w:name="_Toc18058"/>
      <w:r/>
      <w:bookmarkStart w:id="6" w:name="_Toc31237"/>
      <w:r/>
      <w:bookmarkStart w:id="7" w:name="_Toc31655"/>
      <w:r>
        <w:rPr>
          <w:rFonts w:hint="eastAsia" w:ascii="宋体" w:hAnsi="宋体" w:cs="宋体"/>
          <w:b/>
          <w:sz w:val="32"/>
        </w:rPr>
        <w:t xml:space="preserve">采购编号：</w:t>
      </w:r>
      <w:r>
        <w:rPr>
          <w:rFonts w:hint="eastAsia" w:ascii="宋体" w:hAnsi="宋体" w:cs="宋体"/>
          <w:b/>
          <w:sz w:val="32"/>
        </w:rPr>
        <w:t xml:space="preserve">JSZC-320505-RQZB-K2026-0014</w:t>
      </w:r>
      <w:bookmarkEnd w:id="4"/>
      <w:r/>
      <w:bookmarkEnd w:id="5"/>
      <w:r/>
      <w:bookmarkEnd w:id="6"/>
      <w:r/>
      <w:bookmarkEnd w:id="7"/>
      <w:r/>
      <w:r/>
    </w:p>
    <w:p>
      <w:pPr>
        <w:ind w:left="1275"/>
        <w:jc w:val="left"/>
        <w:spacing w:line="360" w:lineRule="auto"/>
        <w:rPr>
          <w:rFonts w:ascii="宋体" w:hAnsi="宋体" w:cs="宋体"/>
          <w:b/>
          <w:sz w:val="32"/>
        </w:rPr>
        <w:outlineLvl w:val="0"/>
      </w:pPr>
      <w:r/>
      <w:bookmarkStart w:id="8" w:name="_Toc4553"/>
      <w:r/>
      <w:bookmarkStart w:id="9" w:name="_Toc19421"/>
      <w:r/>
      <w:bookmarkStart w:id="10" w:name="_Toc1403"/>
      <w:r/>
      <w:bookmarkStart w:id="11" w:name="_Toc10891"/>
      <w:r>
        <w:rPr>
          <w:rFonts w:hint="eastAsia" w:ascii="宋体" w:hAnsi="宋体" w:cs="宋体"/>
          <w:b/>
          <w:sz w:val="32"/>
        </w:rPr>
        <w:t xml:space="preserve">采 购 人：苏州高新区（虎丘区）残疾人联合会</w:t>
      </w:r>
      <w:bookmarkEnd w:id="8"/>
      <w:r/>
      <w:bookmarkEnd w:id="9"/>
      <w:r/>
      <w:bookmarkEnd w:id="10"/>
      <w:r/>
      <w:bookmarkEnd w:id="11"/>
      <w:r/>
      <w:r/>
    </w:p>
    <w:p>
      <w:pPr>
        <w:ind w:left="1275"/>
        <w:jc w:val="left"/>
        <w:spacing w:line="360" w:lineRule="auto"/>
        <w:rPr>
          <w:rFonts w:ascii="宋体" w:hAnsi="宋体" w:cs="宋体"/>
          <w:b/>
          <w:sz w:val="32"/>
        </w:rPr>
        <w:outlineLvl w:val="0"/>
      </w:pPr>
      <w:r>
        <w:rPr>
          <w:rFonts w:hint="eastAsia" w:ascii="宋体" w:hAnsi="宋体" w:cs="宋体"/>
          <w:b/>
          <w:sz w:val="32"/>
        </w:rPr>
        <w:t xml:space="preserve">采购内容：</w:t>
      </w:r>
      <w:bookmarkStart w:id="12" w:name="OLE_LINK3"/>
      <w:r/>
      <w:bookmarkStart w:id="13" w:name="OLE_LINK4"/>
      <w:r>
        <w:rPr>
          <w:rFonts w:hint="eastAsia" w:ascii="宋体" w:hAnsi="宋体" w:cs="宋体"/>
          <w:b/>
          <w:sz w:val="32"/>
        </w:rPr>
        <w:t xml:space="preserve">残疾儿童基本康复服务框架协议采购</w:t>
      </w:r>
      <w:bookmarkEnd w:id="12"/>
      <w:r/>
      <w:bookmarkEnd w:id="13"/>
      <w:r/>
      <w:r/>
    </w:p>
    <w:p>
      <w:pPr>
        <w:ind w:left="1275"/>
        <w:jc w:val="left"/>
        <w:spacing w:line="360" w:lineRule="auto"/>
        <w:rPr>
          <w:rFonts w:ascii="宋体" w:hAnsi="宋体" w:cs="宋体"/>
          <w:b/>
          <w:sz w:val="32"/>
        </w:rPr>
      </w:pPr>
      <w:r>
        <w:rPr>
          <w:rFonts w:hint="eastAsia" w:ascii="宋体" w:hAnsi="宋体" w:cs="宋体"/>
          <w:b/>
          <w:sz w:val="32"/>
        </w:rPr>
        <w:t xml:space="preserve">采购类别：服务类</w:t>
      </w:r>
      <w:r/>
    </w:p>
    <w:p>
      <w:pPr>
        <w:spacing w:line="360" w:lineRule="auto"/>
        <w:rPr>
          <w:rFonts w:ascii="宋体" w:hAnsi="宋体" w:cs="宋体"/>
          <w:b/>
        </w:rPr>
      </w:pPr>
      <w:r>
        <w:rPr>
          <w:rFonts w:ascii="宋体" w:hAnsi="宋体" w:cs="宋体"/>
          <w:b/>
        </w:rPr>
      </w:r>
      <w:r/>
    </w:p>
    <w:p>
      <w:pPr>
        <w:ind w:firstLine="2088"/>
        <w:spacing w:line="360" w:lineRule="auto"/>
        <w:rPr>
          <w:rFonts w:ascii="宋体" w:hAnsi="宋体" w:cs="宋体"/>
          <w:b/>
          <w:sz w:val="32"/>
        </w:rPr>
        <w:outlineLvl w:val="0"/>
      </w:pPr>
      <w:r>
        <w:rPr>
          <w:rFonts w:hint="eastAsia" w:ascii="宋体" w:hAnsi="宋体" w:cs="宋体"/>
          <w:b/>
          <w:sz w:val="32"/>
        </w:rPr>
        <w:t xml:space="preserve">     苏州</w:t>
      </w:r>
      <w:r>
        <w:rPr>
          <w:rFonts w:hint="eastAsia" w:ascii="宋体" w:hAnsi="宋体" w:cs="宋体"/>
          <w:b/>
          <w:sz w:val="32"/>
        </w:rPr>
        <w:t xml:space="preserve">润启招</w:t>
      </w:r>
      <w:r>
        <w:rPr>
          <w:rFonts w:hint="eastAsia" w:ascii="宋体" w:hAnsi="宋体" w:cs="宋体"/>
          <w:b/>
          <w:sz w:val="32"/>
        </w:rPr>
        <w:t xml:space="preserve">投标咨询服务有限公司</w:t>
      </w:r>
      <w:r/>
    </w:p>
    <w:p>
      <w:pPr>
        <w:ind w:firstLine="3052"/>
        <w:spacing w:line="360" w:lineRule="auto"/>
        <w:rPr>
          <w:rFonts w:ascii="宋体" w:hAnsi="宋体" w:cs="宋体"/>
          <w:b/>
          <w:sz w:val="32"/>
        </w:rPr>
      </w:pPr>
      <w:r>
        <w:rPr>
          <w:rFonts w:hint="eastAsia" w:ascii="宋体" w:hAnsi="宋体" w:cs="宋体"/>
          <w:b/>
          <w:sz w:val="32"/>
        </w:rPr>
        <w:t xml:space="preserve">     二零二六年</w:t>
      </w:r>
      <w:r>
        <w:rPr>
          <w:rFonts w:hint="eastAsia" w:ascii="宋体" w:hAnsi="宋体" w:cs="宋体"/>
          <w:b/>
          <w:sz w:val="32"/>
        </w:rPr>
        <w:t xml:space="preserve">十</w:t>
      </w:r>
      <w:r>
        <w:rPr>
          <w:rFonts w:hint="eastAsia" w:ascii="宋体" w:hAnsi="宋体" w:cs="宋体"/>
          <w:b/>
          <w:sz w:val="32"/>
        </w:rPr>
        <w:t xml:space="preserve">月</w:t>
      </w:r>
      <w:r/>
    </w:p>
    <w:p>
      <w:pPr>
        <w:jc w:val="center"/>
        <w:pageBreakBefore/>
        <w:spacing w:line="360" w:lineRule="auto"/>
        <w:rPr>
          <w:rFonts w:ascii="宋体" w:hAnsi="宋体" w:cs="宋体"/>
          <w:b/>
          <w:sz w:val="24"/>
        </w:rPr>
      </w:pPr>
      <w:r>
        <w:rPr>
          <w:rFonts w:hint="eastAsia" w:ascii="宋体" w:hAnsi="宋体" w:cs="宋体"/>
          <w:b/>
          <w:sz w:val="24"/>
        </w:rPr>
        <w:t xml:space="preserve">前附表</w:t>
      </w:r>
      <w:r/>
    </w:p>
    <w:tbl>
      <w:tblPr>
        <w:tblW w:w="10277" w:type="dxa"/>
        <w:jc w:val="center"/>
        <w:tblInd w:w="-1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7"/>
        <w:gridCol w:w="1701"/>
        <w:gridCol w:w="7759"/>
      </w:tblGrid>
      <w:tr>
        <w:trPr>
          <w:jc w:val="center"/>
        </w:trPr>
        <w:tc>
          <w:tcPr>
            <w:tcW w:w="817"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W w:w="1701"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项目名称</w:t>
            </w:r>
            <w:r/>
          </w:p>
        </w:tc>
        <w:tc>
          <w:tcPr>
            <w:tcW w:w="7759"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内      容</w:t>
            </w:r>
            <w:r/>
          </w:p>
        </w:tc>
      </w:tr>
      <w:tr>
        <w:trPr>
          <w:jc w:val="center"/>
          <w:trHeight w:val="430"/>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1</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项目编号</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JSZC-320505-RQZB-K2026-0014</w:t>
            </w:r>
            <w:r/>
          </w:p>
        </w:tc>
      </w:tr>
      <w:tr>
        <w:trPr>
          <w:jc w:val="center"/>
          <w:trHeight w:val="289"/>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2</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采购内容</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残疾儿童基本康复服务框架协议采购</w:t>
            </w:r>
            <w:r/>
          </w:p>
        </w:tc>
      </w:tr>
      <w:tr>
        <w:trPr>
          <w:jc w:val="center"/>
          <w:trHeight w:val="323"/>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3</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响应有效期</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九十天（日历日）</w:t>
            </w:r>
            <w:r/>
          </w:p>
        </w:tc>
      </w:tr>
      <w:tr>
        <w:trPr>
          <w:jc w:val="center"/>
          <w:trHeight w:val="438"/>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4</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投标保证金</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bCs/>
              </w:rPr>
              <w:t xml:space="preserve">本项目不收取投标保证金。投标（响应）人应在投标（响应）文件中提交《投标（响应）保证承诺书》（详见附件），否则为无效投标。</w:t>
            </w:r>
            <w:r/>
          </w:p>
        </w:tc>
      </w:tr>
      <w:tr>
        <w:trPr>
          <w:jc w:val="center"/>
          <w:trHeight w:val="1901"/>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5</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招标代理机构名称及地址</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名称：苏州</w:t>
            </w:r>
            <w:r>
              <w:rPr>
                <w:rFonts w:hint="eastAsia" w:ascii="宋体" w:hAnsi="宋体" w:cs="宋体"/>
              </w:rPr>
              <w:t xml:space="preserve">润启招</w:t>
            </w:r>
            <w:r>
              <w:rPr>
                <w:rFonts w:hint="eastAsia" w:ascii="宋体" w:hAnsi="宋体" w:cs="宋体"/>
              </w:rPr>
              <w:t xml:space="preserve">投标咨询服务有限公司</w:t>
            </w:r>
            <w:r/>
          </w:p>
          <w:p>
            <w:pPr>
              <w:pStyle w:val="1003"/>
              <w:ind w:firstLine="0"/>
              <w:jc w:val="both"/>
              <w:spacing w:line="360" w:lineRule="auto"/>
              <w:rPr>
                <w:rFonts w:ascii="宋体" w:hAnsi="宋体" w:cs="宋体"/>
              </w:rPr>
            </w:pPr>
            <w:r>
              <w:rPr>
                <w:rFonts w:hint="eastAsia" w:ascii="宋体" w:hAnsi="宋体" w:cs="宋体"/>
              </w:rPr>
              <w:t xml:space="preserve">地址：</w:t>
            </w:r>
            <w:r>
              <w:rPr>
                <w:rFonts w:hint="eastAsia" w:ascii="宋体" w:hAnsi="宋体" w:cs="宋体"/>
              </w:rPr>
              <w:t xml:space="preserve">苏州高新区长江路500号万道长江大厦8楼809室</w:t>
            </w:r>
            <w:r/>
          </w:p>
          <w:p>
            <w:pPr>
              <w:pStyle w:val="1003"/>
              <w:ind w:firstLine="0"/>
              <w:jc w:val="both"/>
              <w:spacing w:line="360" w:lineRule="auto"/>
              <w:rPr>
                <w:rFonts w:ascii="宋体" w:hAnsi="宋体" w:cs="宋体"/>
              </w:rPr>
            </w:pPr>
            <w:r>
              <w:rPr>
                <w:rFonts w:hint="eastAsia" w:ascii="宋体" w:hAnsi="宋体" w:cs="宋体"/>
              </w:rPr>
              <w:t xml:space="preserve">联系人：胡嫣婷、王长林</w:t>
            </w:r>
            <w:r>
              <w:rPr>
                <w:rFonts w:hint="eastAsia" w:ascii="宋体" w:hAnsi="宋体"/>
              </w:rPr>
              <w:t xml:space="preserve">、史云路</w:t>
            </w:r>
            <w:r/>
          </w:p>
          <w:p>
            <w:pPr>
              <w:pStyle w:val="1003"/>
              <w:ind w:firstLine="0"/>
              <w:jc w:val="both"/>
              <w:spacing w:line="360" w:lineRule="auto"/>
              <w:rPr>
                <w:rFonts w:ascii="宋体" w:hAnsi="宋体" w:cs="宋体"/>
              </w:rPr>
            </w:pPr>
            <w:r>
              <w:rPr>
                <w:rFonts w:hint="eastAsia" w:ascii="宋体" w:hAnsi="宋体" w:cs="宋体"/>
              </w:rPr>
              <w:t xml:space="preserve">联系电话：15262461408</w:t>
            </w:r>
            <w:r/>
          </w:p>
        </w:tc>
      </w:tr>
      <w:tr>
        <w:trPr>
          <w:jc w:val="center"/>
          <w:trHeight w:val="510"/>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6</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采购单位</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名称：苏州高新区（虎丘区）残疾人联合会</w:t>
            </w:r>
            <w:r/>
          </w:p>
          <w:p>
            <w:pPr>
              <w:pStyle w:val="1003"/>
              <w:ind w:firstLine="0"/>
              <w:jc w:val="both"/>
              <w:spacing w:line="360" w:lineRule="auto"/>
              <w:rPr>
                <w:rFonts w:ascii="宋体" w:hAnsi="宋体" w:cs="宋体"/>
              </w:rPr>
            </w:pPr>
            <w:r>
              <w:rPr>
                <w:rFonts w:hint="eastAsia" w:ascii="宋体" w:hAnsi="宋体" w:cs="宋体"/>
              </w:rPr>
              <w:t xml:space="preserve">地址：苏州市虎丘区科普路58号科技大厦</w:t>
            </w:r>
            <w:r/>
          </w:p>
          <w:p>
            <w:pPr>
              <w:pStyle w:val="1003"/>
              <w:ind w:firstLine="0"/>
              <w:jc w:val="both"/>
              <w:spacing w:line="360" w:lineRule="auto"/>
              <w:rPr>
                <w:rFonts w:ascii="宋体" w:hAnsi="宋体" w:cs="宋体"/>
              </w:rPr>
            </w:pPr>
            <w:r>
              <w:rPr>
                <w:rFonts w:hint="eastAsia" w:ascii="宋体" w:hAnsi="宋体" w:cs="宋体"/>
              </w:rPr>
              <w:t xml:space="preserve">联系人：倪宇辰</w:t>
            </w:r>
            <w:r/>
          </w:p>
          <w:p>
            <w:pPr>
              <w:pStyle w:val="1003"/>
              <w:ind w:firstLine="0"/>
              <w:jc w:val="both"/>
              <w:spacing w:line="360" w:lineRule="auto"/>
              <w:rPr>
                <w:rFonts w:ascii="宋体" w:hAnsi="宋体" w:cs="宋体"/>
              </w:rPr>
            </w:pPr>
            <w:r>
              <w:rPr>
                <w:rFonts w:hint="eastAsia" w:ascii="宋体" w:hAnsi="宋体" w:cs="宋体"/>
              </w:rPr>
              <w:t xml:space="preserve">联系电话：0512-68250059</w:t>
            </w:r>
            <w:r/>
          </w:p>
        </w:tc>
      </w:tr>
      <w:tr>
        <w:trPr>
          <w:jc w:val="center"/>
          <w:trHeight w:val="650"/>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7</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响应文件份数</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网上响应文件</w:t>
            </w:r>
            <w:r>
              <w:rPr>
                <w:rFonts w:hint="eastAsia" w:ascii="宋体" w:hAnsi="宋体" w:cs="宋体"/>
                <w:u w:val="single"/>
              </w:rPr>
              <w:t xml:space="preserve"> 壹 </w:t>
            </w:r>
            <w:r>
              <w:rPr>
                <w:rFonts w:hint="eastAsia" w:ascii="宋体" w:hAnsi="宋体" w:cs="宋体"/>
              </w:rPr>
              <w:t xml:space="preserve">份</w:t>
            </w:r>
            <w:r/>
          </w:p>
        </w:tc>
      </w:tr>
      <w:tr>
        <w:trPr>
          <w:jc w:val="center"/>
          <w:trHeight w:val="607"/>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8</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网上报名截止时间</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自公告发布之日起五个工作日</w:t>
            </w:r>
            <w:r/>
          </w:p>
        </w:tc>
      </w:tr>
      <w:tr>
        <w:trPr>
          <w:jc w:val="center"/>
          <w:trHeight w:val="741"/>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9</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开标时间及地点</w:t>
            </w:r>
            <w:r/>
          </w:p>
        </w:tc>
        <w:tc>
          <w:tcPr>
            <w:tcW w:w="7759" w:type="dxa"/>
            <w:vAlign w:val="center"/>
            <w:textDirection w:val="lrTb"/>
            <w:noWrap w:val="false"/>
          </w:tcPr>
          <w:p>
            <w:pPr>
              <w:pStyle w:val="1003"/>
              <w:ind w:firstLine="0"/>
              <w:jc w:val="both"/>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2026年11月5日</w:t>
            </w:r>
            <w:r>
              <w:rPr>
                <w:rFonts w:hint="eastAsia" w:ascii="宋体" w:hAnsi="宋体" w:cs="宋体"/>
              </w:rPr>
              <w:t xml:space="preserve">9：30</w:t>
            </w:r>
            <w:r/>
          </w:p>
          <w:p>
            <w:pPr>
              <w:pStyle w:val="1003"/>
              <w:ind w:firstLine="0"/>
              <w:jc w:val="both"/>
              <w:spacing w:line="360" w:lineRule="auto"/>
              <w:rPr>
                <w:rFonts w:ascii="宋体" w:hAnsi="宋体" w:cs="宋体"/>
              </w:rPr>
            </w:pPr>
            <w:r>
              <w:rPr>
                <w:rFonts w:hint="eastAsia" w:ascii="宋体" w:hAnsi="宋体" w:cs="宋体"/>
              </w:rPr>
              <w:t xml:space="preserve">地点：“苏</w:t>
            </w:r>
            <w:r>
              <w:rPr>
                <w:rFonts w:hint="eastAsia" w:ascii="宋体" w:hAnsi="宋体" w:cs="宋体"/>
              </w:rPr>
              <w:t xml:space="preserve">采云</w:t>
            </w:r>
            <w:r>
              <w:rPr>
                <w:rFonts w:hint="eastAsia" w:ascii="宋体" w:hAnsi="宋体" w:cs="宋体"/>
              </w:rPr>
              <w:t xml:space="preserve">”系统（网址：http://jszfcg.jsczt.cn/）</w:t>
            </w:r>
            <w:r/>
          </w:p>
        </w:tc>
      </w:tr>
      <w:tr>
        <w:trPr>
          <w:jc w:val="center"/>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10</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代理服务费</w:t>
            </w:r>
            <w:r/>
          </w:p>
        </w:tc>
        <w:tc>
          <w:tcPr>
            <w:tcW w:w="7759" w:type="dxa"/>
            <w:vAlign w:val="center"/>
            <w:textDirection w:val="lrTb"/>
            <w:noWrap w:val="false"/>
          </w:tcPr>
          <w:p>
            <w:pPr>
              <w:jc w:val="left"/>
              <w:spacing w:line="360" w:lineRule="auto"/>
              <w:rPr>
                <w:rFonts w:ascii="宋体" w:hAnsi="宋体" w:cs="宋体"/>
                <w:sz w:val="24"/>
              </w:rPr>
            </w:pPr>
            <w:r/>
            <w:bookmarkStart w:id="14" w:name="OLE_LINK93"/>
            <w:r/>
            <w:bookmarkStart w:id="15" w:name="OLE_LINK94"/>
            <w:r>
              <w:rPr>
                <w:rFonts w:hint="eastAsia" w:ascii="宋体" w:hAnsi="宋体"/>
                <w:sz w:val="24"/>
              </w:rPr>
              <w:t xml:space="preserve">本项目代理服务费已包含在采购预算中，故代理服务费由各入围供应商支付。</w:t>
            </w:r>
            <w:r>
              <w:rPr>
                <w:rFonts w:hint="eastAsia" w:ascii="宋体" w:hAnsi="宋体" w:cs="宋体"/>
                <w:sz w:val="24"/>
              </w:rPr>
              <w:t xml:space="preserve">请供应商在递交响应文件时充分考虑这一因素。</w:t>
            </w:r>
            <w:r>
              <w:rPr>
                <w:rFonts w:hint="eastAsia" w:ascii="宋体" w:hAnsi="宋体" w:cs="宋体"/>
                <w:bCs/>
                <w:sz w:val="24"/>
              </w:rPr>
              <w:t xml:space="preserve">本次采购项目在发入围通知书时各入围供应商向采购代理机构支付代理服务费3000元</w:t>
            </w:r>
            <w:bookmarkStart w:id="16" w:name="OLE_LINK7"/>
            <w:r/>
            <w:bookmarkStart w:id="17" w:name="OLE_LINK15"/>
            <w:r>
              <w:rPr>
                <w:rFonts w:hint="eastAsia" w:ascii="宋体" w:hAnsi="宋体" w:cs="宋体"/>
                <w:bCs/>
                <w:sz w:val="24"/>
              </w:rPr>
              <w:t xml:space="preserve">/</w:t>
            </w:r>
            <w:r>
              <w:rPr>
                <w:rFonts w:hint="eastAsia" w:ascii="宋体" w:hAnsi="宋体" w:cs="宋体"/>
                <w:bCs/>
                <w:sz w:val="24"/>
              </w:rPr>
              <w:t xml:space="preserve">个</w:t>
            </w:r>
            <w:r>
              <w:rPr>
                <w:rFonts w:hint="eastAsia" w:ascii="宋体" w:hAnsi="宋体" w:cs="宋体"/>
                <w:bCs/>
                <w:sz w:val="24"/>
              </w:rPr>
              <w:t xml:space="preserve">标段</w:t>
            </w:r>
            <w:bookmarkEnd w:id="16"/>
            <w:r/>
            <w:bookmarkEnd w:id="17"/>
            <w:r>
              <w:rPr>
                <w:rFonts w:hint="eastAsia" w:ascii="宋体" w:hAnsi="宋体" w:cs="宋体"/>
                <w:bCs/>
                <w:sz w:val="24"/>
              </w:rPr>
              <w:t xml:space="preserve">（参照政府采购收费标准执行，见附表）。</w:t>
            </w:r>
            <w:r>
              <w:rPr>
                <w:rFonts w:hint="eastAsia" w:ascii="宋体" w:hAnsi="宋体"/>
                <w:sz w:val="24"/>
              </w:rPr>
              <w:t xml:space="preserve">注：</w:t>
            </w:r>
            <w:r>
              <w:rPr>
                <w:rFonts w:hint="eastAsia" w:ascii="宋体" w:hAnsi="宋体" w:cs="宋体"/>
                <w:bCs/>
                <w:sz w:val="24"/>
              </w:rPr>
              <w:t xml:space="preserve">如项目出现</w:t>
            </w:r>
            <w:r>
              <w:rPr>
                <w:rFonts w:hint="eastAsia" w:ascii="宋体" w:hAnsi="宋体" w:cs="宋体"/>
                <w:b/>
                <w:bCs/>
                <w:sz w:val="24"/>
              </w:rPr>
              <w:t xml:space="preserve">暂停、终止、</w:t>
            </w:r>
            <w:r>
              <w:rPr>
                <w:rFonts w:hint="eastAsia" w:ascii="宋体" w:hAnsi="宋体" w:cs="宋体"/>
                <w:b/>
                <w:bCs/>
                <w:sz w:val="24"/>
              </w:rPr>
              <w:t xml:space="preserve">废标</w:t>
            </w:r>
            <w:r>
              <w:rPr>
                <w:rFonts w:hint="eastAsia" w:ascii="宋体" w:hAnsi="宋体" w:cs="宋体"/>
                <w:bCs/>
                <w:sz w:val="24"/>
              </w:rPr>
              <w:t xml:space="preserve">等</w:t>
            </w:r>
            <w:r>
              <w:rPr>
                <w:rFonts w:hint="eastAsia" w:ascii="宋体" w:hAnsi="宋体" w:cs="宋体"/>
                <w:bCs/>
                <w:sz w:val="24"/>
              </w:rPr>
              <w:t xml:space="preserve">情况，供应商无须向代理公司支付费用。如因征集</w:t>
            </w:r>
            <w:r>
              <w:rPr>
                <w:rFonts w:hint="eastAsia" w:ascii="宋体" w:hAnsi="宋体" w:cs="宋体"/>
                <w:bCs/>
                <w:sz w:val="24"/>
              </w:rPr>
              <w:t xml:space="preserve">人原因</w:t>
            </w:r>
            <w:r>
              <w:rPr>
                <w:rFonts w:hint="eastAsia" w:ascii="宋体" w:hAnsi="宋体" w:cs="宋体"/>
                <w:bCs/>
                <w:sz w:val="24"/>
              </w:rPr>
              <w:t xml:space="preserve">导致代理费未能按合同约定支付，征集人应承担相应违约责任</w:t>
            </w:r>
            <w:r>
              <w:rPr>
                <w:rFonts w:hint="eastAsia" w:ascii="宋体" w:hAnsi="宋体"/>
                <w:sz w:val="24"/>
              </w:rPr>
              <w:t xml:space="preserve">。</w:t>
            </w:r>
            <w:bookmarkEnd w:id="14"/>
            <w:r/>
            <w:bookmarkEnd w:id="15"/>
            <w:r>
              <w:rPr>
                <w:rFonts w:hint="eastAsia" w:ascii="宋体" w:hAnsi="宋体"/>
                <w:sz w:val="24"/>
              </w:rPr>
              <w:t xml:space="preserve">评审费由征集人支付。</w:t>
            </w:r>
            <w:r/>
          </w:p>
          <w:p>
            <w:pPr>
              <w:ind w:right="-161"/>
              <w:spacing w:line="360" w:lineRule="auto"/>
              <w:rPr>
                <w:rFonts w:ascii="宋体" w:hAnsi="宋体" w:cs="宋体"/>
                <w:sz w:val="24"/>
              </w:rPr>
            </w:pPr>
            <w:r>
              <w:rPr>
                <w:rFonts w:hint="eastAsia" w:ascii="宋体" w:hAnsi="宋体" w:cs="宋体"/>
                <w:sz w:val="24"/>
              </w:rPr>
              <w:t xml:space="preserve">服务费缴费信息：</w:t>
            </w:r>
            <w:r/>
          </w:p>
          <w:p>
            <w:pPr>
              <w:ind w:right="-161"/>
              <w:spacing w:line="360" w:lineRule="auto"/>
              <w:rPr>
                <w:rFonts w:ascii="宋体" w:hAnsi="宋体" w:cs="宋体"/>
                <w:sz w:val="24"/>
                <w:lang w:val="zh-CN"/>
              </w:rPr>
            </w:pPr>
            <w:r>
              <w:rPr>
                <w:rFonts w:hint="eastAsia" w:ascii="宋体" w:hAnsi="宋体" w:cs="宋体"/>
                <w:sz w:val="24"/>
                <w:lang w:val="zh-CN"/>
              </w:rPr>
              <w:t xml:space="preserve">账户名：苏州</w:t>
            </w:r>
            <w:r>
              <w:rPr>
                <w:rFonts w:hint="eastAsia" w:ascii="宋体" w:hAnsi="宋体" w:cs="宋体"/>
                <w:sz w:val="24"/>
                <w:lang w:val="zh-CN"/>
              </w:rPr>
              <w:t xml:space="preserve">润启招</w:t>
            </w:r>
            <w:r>
              <w:rPr>
                <w:rFonts w:hint="eastAsia" w:ascii="宋体" w:hAnsi="宋体" w:cs="宋体"/>
                <w:sz w:val="24"/>
                <w:lang w:val="zh-CN"/>
              </w:rPr>
              <w:t xml:space="preserve">投标咨询服务有限公司</w:t>
            </w:r>
            <w:r/>
          </w:p>
          <w:p>
            <w:pPr>
              <w:ind w:right="-161"/>
              <w:spacing w:line="360" w:lineRule="auto"/>
              <w:rPr>
                <w:rFonts w:ascii="宋体" w:hAnsi="宋体" w:cs="宋体"/>
                <w:sz w:val="24"/>
                <w:lang w:val="zh-CN"/>
              </w:rPr>
            </w:pPr>
            <w:r>
              <w:rPr>
                <w:rFonts w:hint="eastAsia" w:ascii="宋体" w:hAnsi="宋体" w:cs="宋体"/>
                <w:sz w:val="24"/>
                <w:lang w:val="zh-CN"/>
              </w:rPr>
              <w:t xml:space="preserve">开户行：中国农业银行股份有限公司苏州城市广场支行</w:t>
            </w:r>
            <w:r/>
          </w:p>
          <w:p>
            <w:pPr>
              <w:spacing w:line="360" w:lineRule="auto"/>
              <w:rPr>
                <w:rFonts w:ascii="宋体" w:hAnsi="宋体" w:cs="宋体"/>
              </w:rPr>
            </w:pPr>
            <w:r>
              <w:rPr>
                <w:rFonts w:hint="eastAsia" w:ascii="宋体" w:hAnsi="宋体" w:cs="宋体"/>
                <w:sz w:val="24"/>
                <w:lang w:val="zh-CN"/>
              </w:rPr>
              <w:t xml:space="preserve">账号：10554601040012606</w:t>
            </w:r>
            <w:r/>
          </w:p>
        </w:tc>
      </w:tr>
      <w:tr>
        <w:trPr>
          <w:jc w:val="center"/>
          <w:trHeight w:val="584"/>
        </w:trPr>
        <w:tc>
          <w:tcPr>
            <w:tcW w:w="817"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11</w:t>
            </w:r>
            <w:r/>
          </w:p>
        </w:tc>
        <w:tc>
          <w:tcPr>
            <w:tcW w:w="1701" w:type="dxa"/>
            <w:vAlign w:val="center"/>
            <w:textDirection w:val="lrTb"/>
            <w:noWrap w:val="false"/>
          </w:tcPr>
          <w:p>
            <w:pPr>
              <w:pStyle w:val="1003"/>
              <w:ind w:firstLine="0"/>
              <w:jc w:val="center"/>
              <w:spacing w:line="360" w:lineRule="auto"/>
              <w:rPr>
                <w:rFonts w:ascii="宋体" w:hAnsi="宋体" w:cs="宋体"/>
              </w:rPr>
            </w:pPr>
            <w:r>
              <w:rPr>
                <w:rFonts w:hint="eastAsia" w:ascii="宋体" w:hAnsi="宋体" w:cs="宋体"/>
              </w:rPr>
              <w:t xml:space="preserve">导致</w:t>
            </w:r>
            <w:r>
              <w:rPr>
                <w:rFonts w:hint="eastAsia" w:ascii="宋体" w:hAnsi="宋体" w:cs="宋体"/>
              </w:rPr>
              <w:t xml:space="preserve">废标因素</w:t>
            </w:r>
            <w:r/>
          </w:p>
        </w:tc>
        <w:tc>
          <w:tcPr>
            <w:tcW w:w="77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出现下列情形之一的，为废标：</w:t>
            </w:r>
            <w:r/>
          </w:p>
          <w:p>
            <w:pPr>
              <w:spacing w:line="360" w:lineRule="auto"/>
              <w:rPr>
                <w:rFonts w:ascii="宋体" w:hAnsi="宋体" w:cs="宋体"/>
                <w:sz w:val="24"/>
              </w:rPr>
            </w:pPr>
            <w:r>
              <w:rPr>
                <w:rFonts w:hint="eastAsia" w:ascii="宋体" w:hAnsi="宋体" w:cs="宋体"/>
                <w:sz w:val="24"/>
              </w:rPr>
              <w:t xml:space="preserve">（一）出现影响采购公正的违法、违规行为的；</w:t>
            </w:r>
            <w:r/>
          </w:p>
          <w:p>
            <w:pPr>
              <w:spacing w:line="360" w:lineRule="auto"/>
              <w:rPr>
                <w:rFonts w:ascii="宋体" w:hAnsi="宋体" w:cs="宋体"/>
                <w:sz w:val="24"/>
              </w:rPr>
            </w:pPr>
            <w:r>
              <w:rPr>
                <w:rFonts w:hint="eastAsia" w:ascii="宋体" w:hAnsi="宋体" w:cs="宋体"/>
                <w:sz w:val="24"/>
              </w:rPr>
              <w:t xml:space="preserve">（二）投标单位的报价均超过了采购预算或者最高限价，征集人不能支付的； </w:t>
            </w:r>
            <w:r/>
          </w:p>
          <w:p>
            <w:pPr>
              <w:pStyle w:val="1003"/>
              <w:ind w:firstLine="0"/>
              <w:jc w:val="both"/>
              <w:spacing w:line="360" w:lineRule="auto"/>
              <w:rPr>
                <w:rFonts w:ascii="宋体" w:hAnsi="宋体" w:cs="宋体"/>
              </w:rPr>
            </w:pPr>
            <w:r>
              <w:rPr>
                <w:rFonts w:hint="eastAsia" w:ascii="宋体" w:hAnsi="宋体" w:cs="宋体"/>
              </w:rPr>
              <w:t xml:space="preserve">（三）因重大变故，采购任务取消的。</w:t>
            </w:r>
            <w:r/>
          </w:p>
        </w:tc>
      </w:tr>
      <w:tr>
        <w:trPr>
          <w:jc w:val="center"/>
          <w:trHeight w:val="584"/>
        </w:trPr>
        <w:tc>
          <w:tcPr>
            <w:tcW w:w="81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170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导致无效标因素</w:t>
            </w:r>
            <w:r/>
          </w:p>
        </w:tc>
        <w:tc>
          <w:tcPr>
            <w:tcW w:w="7759" w:type="dxa"/>
            <w:vAlign w:val="center"/>
            <w:textDirection w:val="lrTb"/>
            <w:noWrap w:val="false"/>
          </w:tcPr>
          <w:p>
            <w:pPr>
              <w:spacing w:line="360" w:lineRule="auto"/>
              <w:shd w:val="clear" w:color="auto" w:fill="ffffff"/>
              <w:widowControl/>
              <w:rPr>
                <w:rFonts w:ascii="宋体" w:hAnsi="宋体" w:cs="宋体"/>
                <w:bCs/>
                <w:sz w:val="24"/>
                <w:szCs w:val="22"/>
              </w:rPr>
            </w:pPr>
            <w:r>
              <w:rPr>
                <w:rFonts w:hint="eastAsia" w:ascii="宋体" w:hAnsi="宋体" w:cs="宋体"/>
                <w:bCs/>
                <w:sz w:val="24"/>
                <w:szCs w:val="22"/>
              </w:rPr>
              <w:t xml:space="preserve">投标文件属下列情况之一的，在资格性、符合性检查时按照无效投标处理：</w:t>
            </w:r>
            <w:r/>
          </w:p>
          <w:p>
            <w:pPr>
              <w:spacing w:line="360" w:lineRule="auto"/>
              <w:rPr>
                <w:rFonts w:ascii="宋体" w:hAnsi="宋体" w:cs="宋体"/>
                <w:sz w:val="24"/>
              </w:rPr>
            </w:pPr>
            <w:r>
              <w:rPr>
                <w:rFonts w:hint="eastAsia" w:ascii="宋体" w:hAnsi="宋体" w:cs="宋体"/>
                <w:sz w:val="24"/>
              </w:rPr>
              <w:t xml:space="preserve">（一）</w:t>
            </w:r>
            <w:r>
              <w:rPr>
                <w:rFonts w:hint="eastAsia" w:ascii="宋体" w:hAnsi="宋体"/>
                <w:sz w:val="24"/>
              </w:rPr>
              <w:t xml:space="preserve">未按第二章《供应商须知》“三、响应文件的编制”第1条要求，提交全部资格审查及符合性审查文件的；</w:t>
            </w:r>
            <w:r/>
          </w:p>
          <w:p>
            <w:pPr>
              <w:spacing w:line="360" w:lineRule="auto"/>
              <w:rPr>
                <w:rFonts w:ascii="宋体" w:hAnsi="宋体" w:cs="宋体"/>
                <w:sz w:val="24"/>
              </w:rPr>
            </w:pPr>
            <w:r>
              <w:rPr>
                <w:rFonts w:hint="eastAsia" w:ascii="宋体" w:hAnsi="宋体" w:cs="宋体"/>
                <w:sz w:val="24"/>
              </w:rPr>
              <w:t xml:space="preserve">（二）投标文件未按征集文件要求制作电子投标文件及签章的；</w:t>
            </w:r>
            <w:r/>
          </w:p>
          <w:p>
            <w:pPr>
              <w:spacing w:line="360" w:lineRule="auto"/>
              <w:rPr>
                <w:rFonts w:ascii="宋体" w:hAnsi="宋体" w:cs="宋体"/>
                <w:sz w:val="24"/>
              </w:rPr>
            </w:pPr>
            <w:r>
              <w:rPr>
                <w:rFonts w:hint="eastAsia" w:ascii="宋体" w:hAnsi="宋体" w:cs="宋体"/>
                <w:sz w:val="24"/>
              </w:rPr>
              <w:t xml:space="preserve">（三）不具备征集文件中规定的资格要求的；</w:t>
            </w:r>
            <w:r/>
          </w:p>
          <w:p>
            <w:pPr>
              <w:spacing w:line="360" w:lineRule="auto"/>
              <w:rPr>
                <w:rFonts w:ascii="宋体" w:hAnsi="宋体" w:cs="宋体"/>
                <w:sz w:val="24"/>
              </w:rPr>
            </w:pPr>
            <w:r>
              <w:rPr>
                <w:rFonts w:hint="eastAsia" w:ascii="宋体" w:hAnsi="宋体" w:cs="宋体"/>
                <w:sz w:val="24"/>
              </w:rPr>
              <w:t xml:space="preserve">（四）报价超过征集文件中规定的预算金额或者最高限价的；</w:t>
            </w:r>
            <w:r/>
          </w:p>
          <w:p>
            <w:pPr>
              <w:spacing w:line="360" w:lineRule="auto"/>
              <w:rPr>
                <w:rFonts w:ascii="宋体" w:hAnsi="宋体" w:cs="宋体"/>
                <w:sz w:val="24"/>
              </w:rPr>
            </w:pPr>
            <w:r>
              <w:rPr>
                <w:rFonts w:hint="eastAsia" w:ascii="宋体" w:hAnsi="宋体" w:cs="宋体"/>
                <w:sz w:val="24"/>
              </w:rPr>
              <w:t xml:space="preserve">（五）投标文件含有征集人不能接受的附加条件的；</w:t>
            </w:r>
            <w:r/>
          </w:p>
          <w:p>
            <w:pPr>
              <w:spacing w:line="360" w:lineRule="auto"/>
              <w:rPr>
                <w:rFonts w:ascii="宋体" w:hAnsi="宋体" w:cs="宋体"/>
                <w:sz w:val="24"/>
              </w:rPr>
            </w:pPr>
            <w:r>
              <w:rPr>
                <w:rFonts w:hint="eastAsia" w:ascii="宋体" w:hAnsi="宋体" w:cs="宋体"/>
                <w:sz w:val="24"/>
              </w:rPr>
              <w:t xml:space="preserve">（六）法律、法规和征集文件规定的其他无效情形。</w:t>
            </w:r>
            <w:r/>
          </w:p>
        </w:tc>
      </w:tr>
    </w:tbl>
    <w:p>
      <w:pPr>
        <w:jc w:val="center"/>
        <w:spacing w:line="480" w:lineRule="auto"/>
        <w:rPr>
          <w:rFonts w:ascii="宋体" w:hAnsi="宋体" w:cs="宋体"/>
          <w:sz w:val="36"/>
          <w:szCs w:val="36"/>
        </w:rPr>
      </w:pPr>
      <w:r>
        <w:rPr>
          <w:rFonts w:hint="eastAsia" w:ascii="宋体" w:hAnsi="宋体" w:cs="宋体"/>
          <w:sz w:val="32"/>
          <w:szCs w:val="32"/>
        </w:rPr>
        <w:br w:type="page" w:clear="all"/>
      </w:r>
      <w:r>
        <w:rPr>
          <w:rFonts w:hint="eastAsia" w:ascii="宋体" w:hAnsi="宋体" w:cs="宋体"/>
          <w:sz w:val="36"/>
          <w:szCs w:val="36"/>
        </w:rPr>
        <w:t xml:space="preserve">目录</w:t>
      </w:r>
      <w:r/>
    </w:p>
    <w:p>
      <w:pPr>
        <w:pStyle w:val="1083"/>
        <w:spacing w:line="480" w:lineRule="auto"/>
        <w:tabs>
          <w:tab w:val="right" w:pos="10467" w:leader="dot"/>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p>
    <w:p>
      <w:pPr>
        <w:pStyle w:val="1083"/>
        <w:spacing w:line="480" w:lineRule="auto"/>
        <w:tabs>
          <w:tab w:val="right" w:pos="10467" w:leader="dot"/>
        </w:tabs>
        <w:rPr>
          <w:rFonts w:ascii="宋体" w:hAnsi="宋体" w:cs="宋体"/>
          <w:sz w:val="24"/>
          <w:szCs w:val="24"/>
        </w:rPr>
      </w:pPr>
      <w:r/>
      <w:hyperlink w:tooltip="#_Toc17035" w:anchor="_Toc17035" w:history="1">
        <w:r>
          <w:rPr>
            <w:rFonts w:hint="eastAsia" w:ascii="宋体" w:hAnsi="宋体" w:cs="宋体"/>
            <w:sz w:val="24"/>
            <w:szCs w:val="24"/>
          </w:rPr>
          <w:t xml:space="preserve">第一章 征集</w:t>
        </w:r>
        <w:bookmarkStart w:id="18" w:name="_Hlt232163611"/>
        <w:bookmarkStart w:id="19" w:name="_Hlt232163612"/>
        <w:r>
          <w:rPr>
            <w:rFonts w:hint="eastAsia" w:ascii="宋体" w:hAnsi="宋体" w:cs="宋体"/>
            <w:sz w:val="24"/>
            <w:szCs w:val="24"/>
          </w:rPr>
          <w:t xml:space="preserve">邀</w:t>
        </w:r>
        <w:bookmarkEnd w:id="18"/>
        <w:bookmarkEnd w:id="19"/>
        <w:r>
          <w:rPr>
            <w:rFonts w:hint="eastAsia" w:ascii="宋体" w:hAnsi="宋体" w:cs="宋体"/>
            <w:sz w:val="24"/>
            <w:szCs w:val="24"/>
          </w:rPr>
          <w:t xml:space="preserve">请函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_Toc17035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5</w:t>
        </w:r>
        <w:r>
          <w:rPr>
            <w:rFonts w:hint="eastAsia" w:ascii="宋体" w:hAnsi="宋体" w:cs="宋体"/>
            <w:sz w:val="24"/>
            <w:szCs w:val="24"/>
          </w:rPr>
          <w:fldChar w:fldCharType="end"/>
        </w:r>
      </w:hyperlink>
      <w:r/>
      <w:r/>
    </w:p>
    <w:p>
      <w:pPr>
        <w:pStyle w:val="1083"/>
        <w:spacing w:line="480" w:lineRule="auto"/>
        <w:tabs>
          <w:tab w:val="right" w:pos="10467" w:leader="dot"/>
        </w:tabs>
        <w:rPr>
          <w:rFonts w:ascii="宋体" w:hAnsi="宋体" w:cs="宋体"/>
          <w:sz w:val="24"/>
          <w:szCs w:val="24"/>
        </w:rPr>
      </w:pPr>
      <w:r/>
      <w:hyperlink w:tooltip="#_Toc23786" w:anchor="_Toc23786" w:history="1">
        <w:r>
          <w:rPr>
            <w:rFonts w:hint="eastAsia" w:ascii="宋体" w:hAnsi="宋体" w:cs="宋体"/>
            <w:sz w:val="24"/>
            <w:szCs w:val="24"/>
          </w:rPr>
          <w:t xml:space="preserve">第二章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_Toc23786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11</w:t>
        </w:r>
        <w:r>
          <w:rPr>
            <w:rFonts w:hint="eastAsia" w:ascii="宋体" w:hAnsi="宋体" w:cs="宋体"/>
            <w:sz w:val="24"/>
            <w:szCs w:val="24"/>
          </w:rPr>
          <w:fldChar w:fldCharType="end"/>
        </w:r>
      </w:hyperlink>
      <w:r/>
      <w:r/>
    </w:p>
    <w:p>
      <w:pPr>
        <w:pStyle w:val="1083"/>
        <w:spacing w:line="480" w:lineRule="auto"/>
        <w:tabs>
          <w:tab w:val="right" w:pos="10467" w:leader="dot"/>
        </w:tabs>
        <w:rPr>
          <w:rFonts w:ascii="宋体" w:hAnsi="宋体" w:cs="宋体"/>
          <w:sz w:val="24"/>
          <w:szCs w:val="24"/>
        </w:rPr>
      </w:pPr>
      <w:r/>
      <w:hyperlink w:tooltip="#_Toc13012" w:anchor="_Toc13012" w:history="1">
        <w:r>
          <w:rPr>
            <w:rFonts w:hint="eastAsia" w:ascii="宋体" w:hAnsi="宋体" w:cs="宋体"/>
            <w:sz w:val="24"/>
            <w:szCs w:val="24"/>
          </w:rPr>
          <w:t xml:space="preserve">第三章 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_Toc13012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24</w:t>
        </w:r>
        <w:r>
          <w:rPr>
            <w:rFonts w:hint="eastAsia" w:ascii="宋体" w:hAnsi="宋体" w:cs="宋体"/>
            <w:sz w:val="24"/>
            <w:szCs w:val="24"/>
          </w:rPr>
          <w:fldChar w:fldCharType="end"/>
        </w:r>
      </w:hyperlink>
      <w:r/>
      <w:r/>
    </w:p>
    <w:p>
      <w:pPr>
        <w:pStyle w:val="1083"/>
        <w:spacing w:line="480" w:lineRule="auto"/>
        <w:tabs>
          <w:tab w:val="right" w:pos="10467" w:leader="dot"/>
        </w:tabs>
        <w:rPr>
          <w:rFonts w:ascii="宋体" w:hAnsi="宋体" w:cs="宋体"/>
          <w:sz w:val="24"/>
          <w:szCs w:val="24"/>
        </w:rPr>
      </w:pPr>
      <w:r/>
      <w:hyperlink w:tooltip="#_Toc9626" w:anchor="_Toc9626" w:history="1">
        <w:r>
          <w:rPr>
            <w:rFonts w:hint="eastAsia" w:ascii="宋体" w:hAnsi="宋体" w:cs="宋体"/>
            <w:sz w:val="24"/>
            <w:szCs w:val="24"/>
          </w:rPr>
          <w:t xml:space="preserve">第四章 采购需求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_Toc9626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45</w:t>
        </w:r>
        <w:r>
          <w:rPr>
            <w:rFonts w:hint="eastAsia" w:ascii="宋体" w:hAnsi="宋体" w:cs="宋体"/>
            <w:sz w:val="24"/>
            <w:szCs w:val="24"/>
          </w:rPr>
          <w:fldChar w:fldCharType="end"/>
        </w:r>
      </w:hyperlink>
      <w:r/>
      <w:r/>
    </w:p>
    <w:p>
      <w:pPr>
        <w:pStyle w:val="1083"/>
        <w:spacing w:line="480" w:lineRule="auto"/>
        <w:tabs>
          <w:tab w:val="right" w:pos="10467" w:leader="dot"/>
        </w:tabs>
        <w:rPr>
          <w:rFonts w:ascii="宋体" w:hAnsi="宋体" w:cs="宋体"/>
          <w:sz w:val="24"/>
          <w:szCs w:val="24"/>
        </w:rPr>
      </w:pPr>
      <w:r/>
      <w:hyperlink w:tooltip="#_Toc5042" w:anchor="_Toc5042" w:history="1">
        <w:r>
          <w:rPr>
            <w:rFonts w:hint="eastAsia" w:ascii="宋体" w:hAnsi="宋体" w:cs="宋体"/>
            <w:sz w:val="24"/>
            <w:szCs w:val="24"/>
          </w:rPr>
          <w:t xml:space="preserve">第五章 框架协议文本</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_Toc5042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107</w:t>
        </w:r>
        <w:r>
          <w:rPr>
            <w:rFonts w:hint="eastAsia" w:ascii="宋体" w:hAnsi="宋体" w:cs="宋体"/>
            <w:sz w:val="24"/>
            <w:szCs w:val="24"/>
          </w:rPr>
          <w:fldChar w:fldCharType="end"/>
        </w:r>
      </w:hyperlink>
      <w:r/>
      <w:r/>
    </w:p>
    <w:p>
      <w:pPr>
        <w:pStyle w:val="1083"/>
        <w:spacing w:line="480" w:lineRule="auto"/>
        <w:tabs>
          <w:tab w:val="right" w:pos="10467" w:leader="dot"/>
        </w:tabs>
        <w:rPr>
          <w:rFonts w:ascii="宋体" w:hAnsi="宋体" w:cs="宋体"/>
          <w:sz w:val="24"/>
          <w:szCs w:val="24"/>
        </w:rPr>
      </w:pPr>
      <w:r/>
      <w:hyperlink w:tooltip="#_Toc28687" w:anchor="_Toc28687" w:history="1">
        <w:r>
          <w:rPr>
            <w:rFonts w:hint="eastAsia" w:ascii="宋体" w:hAnsi="宋体" w:cs="宋体"/>
            <w:sz w:val="24"/>
            <w:szCs w:val="24"/>
          </w:rPr>
          <w:t xml:space="preserve">第六章 确定入围及成交供应商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_Toc28687 \h </w:instrText>
        </w:r>
        <w:r>
          <w:rPr>
            <w:rFonts w:hint="eastAsia" w:ascii="宋体" w:hAnsi="宋体" w:cs="宋体"/>
            <w:sz w:val="24"/>
            <w:szCs w:val="24"/>
          </w:rPr>
        </w:r>
        <w:r>
          <w:rPr>
            <w:rFonts w:hint="eastAsia" w:ascii="宋体" w:hAnsi="宋体" w:cs="宋体"/>
            <w:sz w:val="24"/>
            <w:szCs w:val="24"/>
          </w:rPr>
          <w:fldChar w:fldCharType="separate"/>
        </w:r>
        <w:r>
          <w:rPr>
            <w:rFonts w:ascii="宋体" w:hAnsi="宋体" w:cs="宋体"/>
            <w:sz w:val="24"/>
            <w:szCs w:val="24"/>
          </w:rPr>
          <w:t xml:space="preserve">111</w:t>
        </w:r>
        <w:r>
          <w:rPr>
            <w:rFonts w:hint="eastAsia" w:ascii="宋体" w:hAnsi="宋体" w:cs="宋体"/>
            <w:sz w:val="24"/>
            <w:szCs w:val="24"/>
          </w:rPr>
          <w:fldChar w:fldCharType="end"/>
        </w:r>
      </w:hyperlink>
      <w:r/>
      <w:r/>
    </w:p>
    <w:p>
      <w:pPr>
        <w:spacing w:line="480" w:lineRule="auto"/>
        <w:rPr>
          <w:rFonts w:ascii="宋体" w:hAnsi="宋体" w:cs="宋体"/>
        </w:rPr>
        <w:sectPr>
          <w:headerReference w:type="default" r:id="rId9"/>
          <w:footerReference w:type="default" r:id="rId11"/>
          <w:footerReference w:type="first" r:id="rId12"/>
          <w:footnotePr/>
          <w:endnotePr/>
          <w:type w:val="nextPage"/>
          <w:pgSz w:w="11907" w:h="16840" w:orient="portrait"/>
          <w:pgMar w:top="1440" w:right="1080" w:bottom="1440" w:left="1080" w:header="851" w:footer="195" w:gutter="0"/>
          <w:pgNumType w:start="1"/>
          <w:cols w:num="1" w:sep="0" w:space="1701" w:equalWidth="1"/>
          <w:docGrid w:linePitch="360"/>
        </w:sectPr>
      </w:pPr>
      <w:r>
        <w:rPr>
          <w:rFonts w:hint="eastAsia" w:ascii="宋体" w:hAnsi="宋体" w:cs="宋体"/>
          <w:sz w:val="24"/>
        </w:rPr>
        <w:fldChar w:fldCharType="end"/>
      </w:r>
      <w:bookmarkStart w:id="22" w:name="_Toc17957"/>
      <w:r/>
      <w:bookmarkStart w:id="23" w:name="_Toc11888"/>
      <w:r/>
      <w:bookmarkStart w:id="24" w:name="_Toc24914"/>
      <w:r/>
      <w:bookmarkStart w:id="25" w:name="_Toc26146"/>
      <w:r/>
      <w:bookmarkStart w:id="26" w:name="_Toc25570"/>
      <w:r/>
      <w:bookmarkStart w:id="27" w:name="_Toc5258"/>
      <w:r/>
      <w:bookmarkStart w:id="28" w:name="_Toc2992"/>
      <w:r/>
      <w:bookmarkStart w:id="29" w:name="_Toc5738"/>
      <w:r/>
      <w:r/>
    </w:p>
    <w:p>
      <w:pPr>
        <w:pStyle w:val="774"/>
        <w:numPr>
          <w:ilvl w:val="0"/>
          <w:numId w:val="1"/>
        </w:numPr>
        <w:jc w:val="center"/>
        <w:pageBreakBefore/>
        <w:spacing w:before="0" w:after="0" w:line="360" w:lineRule="auto"/>
        <w:rPr>
          <w:rFonts w:ascii="宋体" w:hAnsi="宋体" w:cs="宋体"/>
          <w:sz w:val="24"/>
          <w:szCs w:val="24"/>
        </w:rPr>
      </w:pPr>
      <w:r>
        <w:rPr>
          <w:rFonts w:hint="eastAsia" w:ascii="宋体" w:hAnsi="宋体" w:cs="宋体"/>
          <w:sz w:val="24"/>
          <w:szCs w:val="24"/>
        </w:rPr>
        <w:t xml:space="preserve"> </w:t>
      </w:r>
      <w:bookmarkStart w:id="30" w:name="_Toc17035"/>
      <w:r/>
      <w:bookmarkStart w:id="31" w:name="_Toc5606"/>
      <w:r/>
      <w:bookmarkStart w:id="32" w:name="_Toc20187"/>
      <w:r/>
      <w:bookmarkStart w:id="33" w:name="_Toc10165"/>
      <w:r/>
      <w:bookmarkStart w:id="34" w:name="_Toc7221"/>
      <w:r/>
      <w:bookmarkStart w:id="35" w:name="_Toc16528"/>
      <w:r/>
      <w:bookmarkStart w:id="36" w:name="_Toc5531"/>
      <w:r/>
      <w:bookmarkStart w:id="37" w:name="_Toc847"/>
      <w:r/>
      <w:bookmarkStart w:id="38" w:name="_Toc30752"/>
      <w:r/>
      <w:bookmarkEnd w:id="22"/>
      <w:r/>
      <w:bookmarkEnd w:id="23"/>
      <w:r/>
      <w:bookmarkEnd w:id="24"/>
      <w:r/>
      <w:bookmarkEnd w:id="25"/>
      <w:r/>
      <w:bookmarkEnd w:id="26"/>
      <w:r/>
      <w:bookmarkEnd w:id="27"/>
      <w:r/>
      <w:bookmarkEnd w:id="28"/>
      <w:r/>
      <w:bookmarkEnd w:id="29"/>
      <w:r>
        <w:rPr>
          <w:rFonts w:hint="eastAsia" w:ascii="宋体" w:hAnsi="宋体" w:cs="宋体"/>
          <w:sz w:val="24"/>
          <w:szCs w:val="24"/>
        </w:rPr>
        <w:t xml:space="preserve">征集邀请函</w:t>
      </w:r>
      <w:bookmarkEnd w:id="30"/>
      <w:r/>
      <w:bookmarkEnd w:id="31"/>
      <w:r/>
      <w:bookmarkEnd w:id="32"/>
      <w:r/>
      <w:bookmarkEnd w:id="33"/>
      <w:r/>
      <w:bookmarkEnd w:id="34"/>
      <w:r/>
      <w:bookmarkEnd w:id="35"/>
      <w:r/>
      <w:bookmarkEnd w:id="36"/>
      <w:r/>
      <w:bookmarkEnd w:id="37"/>
      <w:r/>
      <w:bookmarkEnd w:id="38"/>
      <w:r/>
      <w:r/>
    </w:p>
    <w:tbl>
      <w:tblPr>
        <w:tblW w:w="0" w:type="auto"/>
        <w:jc w:val="center"/>
        <w:tblInd w:w="-114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Look w:val="04A0" w:firstRow="1" w:lastRow="0" w:firstColumn="1" w:lastColumn="0" w:noHBand="0" w:noVBand="1"/>
      </w:tblPr>
      <w:tblGrid>
        <w:gridCol w:w="10021"/>
      </w:tblGrid>
      <w:tr>
        <w:trPr>
          <w:jc w:val="center"/>
        </w:trPr>
        <w:tc>
          <w:tcPr>
            <w:shd w:val="clear" w:color="auto" w:fill="ffffff"/>
            <w:tcMar>
              <w:left w:w="108" w:type="dxa"/>
              <w:right w:w="108" w:type="dxa"/>
            </w:tcMar>
            <w:tcW w:w="10021" w:type="dxa"/>
            <w:textDirection w:val="lrTb"/>
            <w:noWrap w:val="false"/>
          </w:tcPr>
          <w:p>
            <w:pPr>
              <w:jc w:val="left"/>
              <w:spacing w:line="360" w:lineRule="auto"/>
              <w:widowControl/>
              <w:rPr>
                <w:rFonts w:ascii="宋体" w:hAnsi="宋体" w:cs="宋体"/>
                <w:b/>
                <w:sz w:val="24"/>
              </w:rPr>
            </w:pPr>
            <w:r>
              <w:rPr>
                <w:rFonts w:hint="eastAsia" w:ascii="宋体" w:hAnsi="宋体" w:cs="宋体"/>
                <w:b/>
                <w:sz w:val="24"/>
                <w:lang w:bidi="ar"/>
              </w:rPr>
              <w:t xml:space="preserve">项目概况：</w:t>
            </w:r>
            <w:r/>
          </w:p>
          <w:p>
            <w:pPr>
              <w:pStyle w:val="1011"/>
              <w:ind w:firstLine="480"/>
              <w:spacing w:before="0" w:beforeAutospacing="0" w:after="0" w:afterAutospacing="0" w:line="360" w:lineRule="auto"/>
            </w:pPr>
            <w:r>
              <w:rPr>
                <w:rFonts w:hint="eastAsia"/>
                <w:b/>
                <w:u w:val="single"/>
              </w:rPr>
              <w:t xml:space="preserve">残疾儿童基本康复服务框架协议采购</w:t>
            </w:r>
            <w:r>
              <w:rPr>
                <w:rFonts w:hint="eastAsia"/>
              </w:rPr>
              <w:t xml:space="preserve">的潜在供应商应在</w:t>
            </w:r>
            <w:r>
              <w:rPr>
                <w:rFonts w:hint="eastAsia"/>
                <w:b/>
                <w:u w:val="single"/>
              </w:rPr>
              <w:t xml:space="preserve">“苏</w:t>
            </w:r>
            <w:r>
              <w:rPr>
                <w:rFonts w:hint="eastAsia"/>
                <w:b/>
                <w:u w:val="single"/>
              </w:rPr>
              <w:t xml:space="preserve">采云</w:t>
            </w:r>
            <w:r>
              <w:rPr>
                <w:rFonts w:hint="eastAsia"/>
                <w:b/>
                <w:u w:val="single"/>
              </w:rPr>
              <w:t xml:space="preserve">”系统</w:t>
            </w:r>
            <w:r>
              <w:rPr>
                <w:rFonts w:hint="eastAsia"/>
              </w:rPr>
              <w:t xml:space="preserve">获取征集文件，并于</w:t>
            </w:r>
            <w:bookmarkStart w:id="39" w:name="OLE_LINK78"/>
            <w:r/>
            <w:bookmarkStart w:id="40" w:name="OLE_LINK79"/>
            <w:r>
              <w:rPr>
                <w:rFonts w:hint="eastAsia"/>
                <w:b/>
                <w:u w:val="single"/>
              </w:rPr>
              <w:t xml:space="preserve">2026年11月5日</w:t>
            </w:r>
            <w:r>
              <w:rPr>
                <w:rFonts w:hint="eastAsia"/>
                <w:b/>
                <w:u w:val="single"/>
              </w:rPr>
              <w:t xml:space="preserve">9:30</w:t>
            </w:r>
            <w:bookmarkEnd w:id="39"/>
            <w:r/>
            <w:bookmarkEnd w:id="40"/>
            <w:r>
              <w:rPr>
                <w:rFonts w:hint="eastAsia"/>
              </w:rPr>
              <w:t xml:space="preserve">（北京时间）前递交投标文件。</w:t>
            </w:r>
            <w:r/>
          </w:p>
        </w:tc>
      </w:tr>
    </w:tbl>
    <w:p>
      <w:pPr>
        <w:jc w:val="left"/>
        <w:spacing w:line="360" w:lineRule="auto"/>
        <w:rPr>
          <w:rFonts w:ascii="宋体" w:hAnsi="宋体" w:cs="宋体"/>
          <w:b/>
          <w:sz w:val="24"/>
        </w:rPr>
      </w:pPr>
      <w:r>
        <w:rPr>
          <w:rFonts w:hint="eastAsia" w:ascii="宋体" w:hAnsi="宋体" w:cs="宋体"/>
          <w:b/>
          <w:sz w:val="24"/>
        </w:rPr>
        <w:t xml:space="preserve">一、项目基本情况：</w:t>
      </w:r>
      <w:r/>
    </w:p>
    <w:p>
      <w:pPr>
        <w:ind w:firstLine="480"/>
        <w:jc w:val="left"/>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JSZC-320505-RQZB-K2026-0014</w:t>
      </w:r>
      <w:r/>
    </w:p>
    <w:p>
      <w:pPr>
        <w:ind w:firstLine="480"/>
        <w:jc w:val="left"/>
        <w:spacing w:line="360" w:lineRule="auto"/>
        <w:rPr>
          <w:rFonts w:ascii="宋体" w:hAnsi="宋体" w:cs="宋体"/>
          <w:sz w:val="24"/>
        </w:rPr>
      </w:pPr>
      <w:r>
        <w:rPr>
          <w:rFonts w:hint="eastAsia" w:ascii="宋体" w:hAnsi="宋体" w:cs="宋体"/>
          <w:sz w:val="24"/>
        </w:rPr>
        <w:t xml:space="preserve">2、项目名称：</w:t>
      </w:r>
      <w:bookmarkStart w:id="41" w:name="OLE_LINK1"/>
      <w:r/>
      <w:bookmarkStart w:id="42" w:name="OLE_LINK2"/>
      <w:r>
        <w:rPr>
          <w:rFonts w:hint="eastAsia" w:ascii="宋体" w:hAnsi="宋体" w:cs="宋体"/>
          <w:sz w:val="24"/>
        </w:rPr>
        <w:t xml:space="preserve">残疾儿童基本康复服务框架协议采购</w:t>
      </w:r>
      <w:bookmarkEnd w:id="41"/>
      <w:r/>
      <w:bookmarkEnd w:id="42"/>
      <w:r/>
      <w:r/>
    </w:p>
    <w:p>
      <w:pPr>
        <w:ind w:firstLine="480"/>
        <w:jc w:val="left"/>
        <w:spacing w:line="360" w:lineRule="auto"/>
        <w:rPr>
          <w:rFonts w:ascii="宋体" w:hAnsi="宋体" w:cs="宋体"/>
          <w:sz w:val="24"/>
        </w:rPr>
      </w:pPr>
      <w:r>
        <w:rPr>
          <w:rFonts w:hint="eastAsia" w:ascii="宋体" w:hAnsi="宋体" w:cs="宋体"/>
          <w:sz w:val="24"/>
        </w:rPr>
        <w:t xml:space="preserve">3、采购方式：封闭式框架协议采购</w:t>
      </w:r>
      <w:r/>
    </w:p>
    <w:p>
      <w:pPr>
        <w:ind w:firstLine="480"/>
        <w:jc w:val="left"/>
        <w:spacing w:line="360" w:lineRule="auto"/>
        <w:rPr>
          <w:rFonts w:ascii="宋体" w:hAnsi="宋体" w:cs="宋体"/>
          <w:sz w:val="24"/>
        </w:rPr>
      </w:pPr>
      <w:r>
        <w:rPr>
          <w:rFonts w:hint="eastAsia" w:ascii="宋体" w:hAnsi="宋体" w:cs="宋体"/>
          <w:sz w:val="24"/>
        </w:rPr>
        <w:t xml:space="preserve">4、预算总金额：人民币</w:t>
      </w:r>
      <w:r>
        <w:rPr>
          <w:rFonts w:hint="eastAsia" w:ascii="宋体" w:hAnsi="宋体" w:cs="宋体"/>
          <w:sz w:val="24"/>
        </w:rPr>
        <w:t xml:space="preserve">柒</w:t>
      </w:r>
      <w:r>
        <w:rPr>
          <w:rFonts w:hint="eastAsia" w:ascii="宋体" w:hAnsi="宋体" w:cs="宋体"/>
          <w:sz w:val="24"/>
        </w:rPr>
        <w:t xml:space="preserve">元整（¥</w:t>
      </w:r>
      <w:r>
        <w:rPr>
          <w:rFonts w:hint="eastAsia" w:ascii="宋体" w:hAnsi="宋体" w:cs="宋体"/>
          <w:sz w:val="24"/>
        </w:rPr>
        <w:t xml:space="preserve">7</w:t>
      </w:r>
      <w:r>
        <w:rPr>
          <w:rFonts w:hint="eastAsia" w:ascii="宋体" w:hAnsi="宋体" w:cs="宋体"/>
          <w:sz w:val="24"/>
        </w:rPr>
        <w:t xml:space="preserve">.00元）</w:t>
      </w:r>
      <w:r/>
    </w:p>
    <w:p>
      <w:pPr>
        <w:ind w:firstLine="480"/>
        <w:jc w:val="left"/>
        <w:spacing w:line="360" w:lineRule="auto"/>
        <w:rPr>
          <w:rFonts w:ascii="宋体" w:hAnsi="宋体" w:cs="宋体"/>
          <w:sz w:val="24"/>
        </w:rPr>
      </w:pPr>
      <w:r/>
      <w:bookmarkStart w:id="43" w:name="OLE_LINK356"/>
      <w:r>
        <w:rPr>
          <w:rFonts w:hint="eastAsia" w:ascii="宋体" w:hAnsi="宋体" w:cs="宋体"/>
          <w:sz w:val="24"/>
        </w:rPr>
        <w:t xml:space="preserve">第一包：人民币壹元（¥1.00元）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第二包：人民币壹元（¥1.00元）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第三包：人民币壹元（¥1.00元）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第四包：人民币壹元（¥1.00元）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第五包：人民币壹元（¥1.00元）</w:t>
      </w:r>
      <w:r/>
    </w:p>
    <w:p>
      <w:pPr>
        <w:ind w:firstLine="480"/>
        <w:jc w:val="left"/>
        <w:spacing w:line="360" w:lineRule="auto"/>
        <w:rPr>
          <w:rFonts w:ascii="宋体" w:hAnsi="宋体"/>
          <w:sz w:val="24"/>
        </w:rPr>
      </w:pPr>
      <w:r/>
      <w:bookmarkStart w:id="44" w:name="OLE_LINK212"/>
      <w:r/>
      <w:bookmarkStart w:id="45" w:name="OLE_LINK213"/>
      <w:r>
        <w:rPr>
          <w:rFonts w:hint="eastAsia" w:ascii="宋体" w:hAnsi="宋体"/>
          <w:sz w:val="24"/>
        </w:rPr>
        <w:t xml:space="preserve">第六包：</w:t>
      </w:r>
      <w:r>
        <w:rPr>
          <w:rFonts w:hint="eastAsia" w:ascii="宋体" w:hAnsi="宋体" w:cs="宋体"/>
          <w:sz w:val="24"/>
        </w:rPr>
        <w:t xml:space="preserve">人民币壹元（¥1.00元）</w:t>
      </w:r>
      <w:r/>
    </w:p>
    <w:p>
      <w:pPr>
        <w:ind w:firstLine="480"/>
        <w:jc w:val="left"/>
        <w:spacing w:line="360" w:lineRule="auto"/>
        <w:rPr>
          <w:rFonts w:ascii="宋体" w:hAnsi="宋体"/>
          <w:sz w:val="24"/>
        </w:rPr>
      </w:pPr>
      <w:r>
        <w:rPr>
          <w:rFonts w:hint="eastAsia" w:ascii="宋体" w:hAnsi="宋体"/>
          <w:sz w:val="24"/>
        </w:rPr>
        <w:t xml:space="preserve">第七包：</w:t>
      </w:r>
      <w:r>
        <w:rPr>
          <w:rFonts w:hint="eastAsia" w:ascii="宋体" w:hAnsi="宋体" w:cs="宋体"/>
          <w:sz w:val="24"/>
        </w:rPr>
        <w:t xml:space="preserve">人民币壹元（¥1.00元）</w:t>
      </w:r>
      <w:bookmarkEnd w:id="43"/>
      <w:r/>
      <w:bookmarkEnd w:id="44"/>
      <w:r/>
      <w:bookmarkEnd w:id="45"/>
      <w:r/>
      <w:r/>
    </w:p>
    <w:p>
      <w:pPr>
        <w:ind w:firstLine="480"/>
        <w:jc w:val="left"/>
        <w:spacing w:line="360" w:lineRule="auto"/>
        <w:rPr>
          <w:rFonts w:ascii="宋体" w:hAnsi="宋体" w:cs="宋体"/>
          <w:sz w:val="24"/>
        </w:rPr>
      </w:pPr>
      <w:r>
        <w:rPr>
          <w:rFonts w:hint="eastAsia" w:ascii="宋体" w:hAnsi="宋体" w:cs="宋体"/>
          <w:sz w:val="24"/>
        </w:rPr>
        <w:t xml:space="preserve">5、最高限价：</w:t>
      </w:r>
      <w:r/>
    </w:p>
    <w:p>
      <w:pPr>
        <w:ind w:firstLine="480"/>
        <w:jc w:val="left"/>
        <w:spacing w:line="360" w:lineRule="auto"/>
        <w:rPr>
          <w:rFonts w:ascii="宋体" w:hAnsi="宋体" w:cs="宋体"/>
          <w:sz w:val="24"/>
        </w:rPr>
      </w:pPr>
      <w:r/>
      <w:bookmarkStart w:id="46" w:name="OLE_LINK16"/>
      <w:r/>
      <w:bookmarkStart w:id="47" w:name="OLE_LINK17"/>
      <w:r>
        <w:rPr>
          <w:rFonts w:hint="eastAsia" w:ascii="宋体" w:hAnsi="宋体" w:cs="宋体"/>
          <w:sz w:val="24"/>
        </w:rPr>
        <w:t xml:space="preserve">第1</w:t>
      </w:r>
      <w:r>
        <w:rPr>
          <w:rFonts w:hint="eastAsia" w:ascii="宋体" w:hAnsi="宋体" w:cs="宋体"/>
          <w:sz w:val="24"/>
        </w:rPr>
        <w:t xml:space="preserve">、2</w:t>
      </w:r>
      <w:r>
        <w:rPr>
          <w:rFonts w:hint="eastAsia" w:ascii="宋体" w:hAnsi="宋体" w:cs="宋体"/>
          <w:sz w:val="24"/>
        </w:rPr>
        <w:t xml:space="preserve">包医疗类：按苏州市医保局更新《苏州市公立医院医疗服务价格手册》，所有康复服务项目均严格遵循苏州市医保局等部门制定的医疗服务项目价格相关规定执行，统一按照</w:t>
      </w:r>
      <w:r>
        <w:rPr>
          <w:rFonts w:hint="eastAsia" w:ascii="宋体" w:hAnsi="宋体" w:cs="宋体"/>
          <w:sz w:val="24"/>
        </w:rPr>
        <w:t xml:space="preserve">医</w:t>
      </w:r>
      <w:r>
        <w:rPr>
          <w:rFonts w:hint="eastAsia" w:ascii="宋体" w:hAnsi="宋体" w:cs="宋体"/>
          <w:sz w:val="24"/>
        </w:rPr>
        <w:t xml:space="preserve">保定价标准收费。</w:t>
      </w:r>
      <w:r/>
    </w:p>
    <w:p>
      <w:pPr>
        <w:ind w:firstLine="480"/>
        <w:jc w:val="left"/>
        <w:spacing w:line="360" w:lineRule="auto"/>
        <w:rPr>
          <w:rFonts w:ascii="宋体" w:hAnsi="宋体"/>
        </w:rPr>
      </w:pPr>
      <w:r>
        <w:rPr>
          <w:rFonts w:hint="eastAsia" w:ascii="宋体" w:hAnsi="宋体" w:cs="宋体"/>
          <w:sz w:val="24"/>
        </w:rPr>
        <w:t xml:space="preserve">第</w:t>
      </w:r>
      <w:r>
        <w:rPr>
          <w:rFonts w:hint="eastAsia" w:ascii="宋体" w:hAnsi="宋体" w:cs="宋体"/>
          <w:sz w:val="24"/>
        </w:rPr>
        <w:t xml:space="preserve">3-7</w:t>
      </w:r>
      <w:r>
        <w:rPr>
          <w:rFonts w:hint="eastAsia" w:ascii="宋体" w:hAnsi="宋体" w:cs="宋体"/>
          <w:sz w:val="24"/>
        </w:rPr>
        <w:t xml:space="preserve">教育类：以附件《城区教育康复定点机构残疾儿童基本康复服务收费项目及最高限价清单（试行）》（附件五）作为相关康复项目的基准单价，在此基础上报</w:t>
      </w:r>
      <w:r>
        <w:rPr>
          <w:rFonts w:hint="eastAsia" w:ascii="宋体" w:hAnsi="宋体" w:cs="宋体"/>
          <w:b/>
          <w:sz w:val="24"/>
        </w:rPr>
        <w:t xml:space="preserve">固定折扣（</w:t>
      </w:r>
      <w:bookmarkStart w:id="48" w:name="OLE_LINK177"/>
      <w:r/>
      <w:bookmarkStart w:id="49" w:name="OLE_LINK178"/>
      <w:r>
        <w:rPr>
          <w:rFonts w:hint="eastAsia" w:ascii="宋体" w:hAnsi="宋体" w:cs="宋体"/>
          <w:b/>
          <w:sz w:val="24"/>
        </w:rPr>
        <w:t xml:space="preserve">固定折扣=系统中的“1-优惠率”，下同</w:t>
      </w:r>
      <w:bookmarkEnd w:id="48"/>
      <w:r/>
      <w:bookmarkEnd w:id="49"/>
      <w:r>
        <w:rPr>
          <w:rFonts w:hint="eastAsia" w:ascii="宋体" w:hAnsi="宋体" w:cs="宋体"/>
          <w:b/>
          <w:sz w:val="24"/>
        </w:rPr>
        <w:t xml:space="preserve">）</w:t>
      </w:r>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〔2024〕75号）（附件一）相关补助标准作为单月补助上限，后续如市残联就此文件或相关康复项目单价、时长等作相应调整，参照执行，机构原承诺的折扣予以保留。</w:t>
      </w:r>
      <w:bookmarkEnd w:id="46"/>
      <w:r/>
      <w:bookmarkEnd w:id="47"/>
      <w:r/>
      <w:r/>
    </w:p>
    <w:p>
      <w:pPr>
        <w:ind w:firstLine="480"/>
        <w:jc w:val="left"/>
        <w:spacing w:line="360" w:lineRule="auto"/>
        <w:rPr>
          <w:rFonts w:ascii="宋体" w:hAnsi="宋体" w:cs="宋体"/>
          <w:sz w:val="24"/>
        </w:rPr>
      </w:pPr>
      <w:r>
        <w:rPr>
          <w:rFonts w:hint="eastAsia" w:ascii="宋体" w:hAnsi="宋体" w:cs="宋体"/>
          <w:sz w:val="24"/>
        </w:rPr>
        <w:t xml:space="preserve">6、适用本次框架协议的征集人：苏州高新区（虎丘区）残疾人联合会。</w:t>
      </w:r>
      <w:r/>
    </w:p>
    <w:p>
      <w:pPr>
        <w:ind w:firstLine="480"/>
        <w:jc w:val="left"/>
        <w:spacing w:line="360" w:lineRule="auto"/>
        <w:rPr>
          <w:rFonts w:ascii="宋体" w:hAnsi="宋体"/>
          <w:sz w:val="24"/>
        </w:rPr>
      </w:pPr>
      <w:r>
        <w:rPr>
          <w:rFonts w:hint="eastAsia" w:ascii="宋体" w:hAnsi="宋体" w:cs="宋体"/>
          <w:sz w:val="24"/>
        </w:rPr>
        <w:t xml:space="preserve">7、适用本次框架协议的服务对象范围：苏州高新区（虎丘区）户籍0-18岁（不含18周岁）以下残疾儿童（后续如市残联发布相关文件就此服务对象范围进行调整，同步参照调整）。</w:t>
      </w:r>
      <w:r/>
    </w:p>
    <w:p>
      <w:pPr>
        <w:ind w:firstLine="480"/>
        <w:jc w:val="left"/>
        <w:spacing w:line="360" w:lineRule="auto"/>
        <w:rPr>
          <w:rFonts w:ascii="宋体" w:hAnsi="宋体" w:cs="宋体"/>
          <w:sz w:val="24"/>
        </w:rPr>
      </w:pPr>
      <w:r>
        <w:rPr>
          <w:rFonts w:hint="eastAsia" w:ascii="宋体" w:hAnsi="宋体" w:cs="宋体"/>
          <w:sz w:val="24"/>
        </w:rPr>
        <w:t xml:space="preserve">8、采购需求：苏州高新区（虎丘区）残疾儿童基本康复服务，共分</w:t>
      </w:r>
      <w:r>
        <w:rPr>
          <w:rFonts w:hint="eastAsia" w:ascii="宋体" w:hAnsi="宋体" w:cs="宋体"/>
          <w:sz w:val="24"/>
        </w:rPr>
        <w:t xml:space="preserve">七</w:t>
      </w:r>
      <w:r>
        <w:rPr>
          <w:rFonts w:hint="eastAsia" w:ascii="宋体" w:hAnsi="宋体" w:cs="宋体"/>
          <w:sz w:val="24"/>
        </w:rPr>
        <w:t xml:space="preserve">个采购包：</w:t>
      </w:r>
      <w:r/>
    </w:p>
    <w:p>
      <w:pPr>
        <w:ind w:firstLine="480"/>
        <w:jc w:val="left"/>
        <w:spacing w:line="360" w:lineRule="auto"/>
        <w:rPr>
          <w:rFonts w:ascii="宋体" w:hAnsi="宋体" w:cs="宋体"/>
          <w:sz w:val="24"/>
        </w:rPr>
      </w:pPr>
      <w:r/>
      <w:bookmarkStart w:id="50" w:name="OLE_LINK77"/>
      <w:r/>
      <w:bookmarkStart w:id="51" w:name="OLE_LINK24"/>
      <w:r>
        <w:rPr>
          <w:rFonts w:hint="eastAsia" w:ascii="宋体" w:hAnsi="宋体" w:cs="宋体"/>
          <w:sz w:val="24"/>
        </w:rPr>
        <w:t xml:space="preserve">第一包：</w:t>
      </w:r>
      <w:bookmarkStart w:id="52" w:name="OLE_LINK61"/>
      <w:r/>
      <w:bookmarkStart w:id="53" w:name="OLE_LINK62"/>
      <w:r>
        <w:rPr>
          <w:rFonts w:hint="eastAsia" w:ascii="宋体" w:hAnsi="宋体" w:cs="宋体"/>
          <w:sz w:val="24"/>
        </w:rPr>
        <w:t xml:space="preserve">视力残疾儿童基本康复服务（医疗类）</w:t>
      </w:r>
      <w:bookmarkEnd w:id="52"/>
      <w:r/>
      <w:bookmarkEnd w:id="53"/>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第二包：</w:t>
      </w:r>
      <w:bookmarkStart w:id="54" w:name="OLE_LINK12"/>
      <w:r/>
      <w:bookmarkStart w:id="55" w:name="OLE_LINK355"/>
      <w:r/>
      <w:bookmarkStart w:id="56" w:name="OLE_LINK25"/>
      <w:r/>
      <w:bookmarkStart w:id="57" w:name="OLE_LINK32"/>
      <w:r/>
      <w:bookmarkStart w:id="58" w:name="OLE_LINK63"/>
      <w:r>
        <w:rPr>
          <w:rFonts w:hint="eastAsia" w:ascii="宋体" w:hAnsi="宋体" w:cs="宋体"/>
          <w:sz w:val="24"/>
        </w:rPr>
        <w:t xml:space="preserve">听力语言残疾儿童基本康复服务</w:t>
      </w:r>
      <w:bookmarkEnd w:id="54"/>
      <w:r/>
      <w:bookmarkEnd w:id="55"/>
      <w:r>
        <w:rPr>
          <w:rFonts w:hint="eastAsia" w:ascii="宋体" w:hAnsi="宋体" w:cs="宋体"/>
          <w:sz w:val="24"/>
        </w:rPr>
        <w:t xml:space="preserve">（医疗类）</w:t>
      </w:r>
      <w:bookmarkEnd w:id="56"/>
      <w:r/>
      <w:bookmarkEnd w:id="57"/>
      <w:r/>
      <w:bookmarkEnd w:id="58"/>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第三包：</w:t>
      </w:r>
      <w:bookmarkStart w:id="59" w:name="OLE_LINK59"/>
      <w:r/>
      <w:bookmarkStart w:id="60" w:name="OLE_LINK60"/>
      <w:r/>
      <w:bookmarkStart w:id="61" w:name="OLE_LINK65"/>
      <w:r>
        <w:rPr>
          <w:rFonts w:hint="eastAsia" w:ascii="宋体" w:hAnsi="宋体" w:cs="宋体"/>
          <w:sz w:val="24"/>
        </w:rPr>
        <w:t xml:space="preserve">视力残疾儿童基本康复服务</w:t>
      </w:r>
      <w:bookmarkStart w:id="62" w:name="OLE_LINK216"/>
      <w:r/>
      <w:bookmarkStart w:id="63" w:name="OLE_LINK217"/>
      <w:r>
        <w:rPr>
          <w:rFonts w:hint="eastAsia" w:ascii="宋体" w:hAnsi="宋体" w:cs="宋体"/>
          <w:sz w:val="24"/>
        </w:rPr>
        <w:t xml:space="preserve">（教育类）</w:t>
      </w:r>
      <w:bookmarkEnd w:id="59"/>
      <w:r/>
      <w:bookmarkEnd w:id="60"/>
      <w:r/>
      <w:bookmarkEnd w:id="61"/>
      <w:r/>
      <w:bookmarkEnd w:id="62"/>
      <w:r/>
      <w:bookmarkEnd w:id="63"/>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第四包：</w:t>
      </w:r>
      <w:bookmarkStart w:id="64" w:name="OLE_LINK57"/>
      <w:r/>
      <w:bookmarkStart w:id="65" w:name="OLE_LINK58"/>
      <w:r>
        <w:rPr>
          <w:rFonts w:hint="eastAsia" w:ascii="宋体" w:hAnsi="宋体" w:cs="宋体"/>
          <w:sz w:val="24"/>
        </w:rPr>
        <w:t xml:space="preserve">听力语言残疾儿童基本康复服务（教育类）</w:t>
      </w:r>
      <w:bookmarkEnd w:id="64"/>
      <w:r/>
      <w:bookmarkEnd w:id="65"/>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第五包：</w:t>
      </w:r>
      <w:bookmarkStart w:id="66" w:name="OLE_LINK55"/>
      <w:r/>
      <w:bookmarkStart w:id="67" w:name="OLE_LINK56"/>
      <w:r/>
      <w:bookmarkStart w:id="68" w:name="OLE_LINK66"/>
      <w:r>
        <w:rPr>
          <w:rFonts w:hint="eastAsia" w:ascii="宋体" w:hAnsi="宋体" w:cs="宋体"/>
          <w:sz w:val="24"/>
        </w:rPr>
        <w:t xml:space="preserve">肢体残疾儿童基本康复服务（教育类）</w:t>
      </w:r>
      <w:bookmarkEnd w:id="66"/>
      <w:r/>
      <w:bookmarkEnd w:id="67"/>
      <w:r/>
      <w:bookmarkEnd w:id="68"/>
      <w:r>
        <w:rPr>
          <w:rFonts w:hint="eastAsia" w:ascii="宋体" w:hAnsi="宋体" w:cs="宋体"/>
          <w:sz w:val="24"/>
        </w:rPr>
        <w:t xml:space="preserve">；</w:t>
      </w:r>
      <w:r/>
    </w:p>
    <w:p>
      <w:pPr>
        <w:ind w:firstLine="480"/>
        <w:jc w:val="left"/>
        <w:spacing w:line="360" w:lineRule="auto"/>
        <w:rPr>
          <w:rFonts w:ascii="宋体" w:hAnsi="宋体"/>
          <w:sz w:val="24"/>
        </w:rPr>
      </w:pPr>
      <w:r>
        <w:rPr>
          <w:rFonts w:hint="eastAsia" w:ascii="宋体" w:hAnsi="宋体"/>
          <w:sz w:val="24"/>
        </w:rPr>
        <w:t xml:space="preserve">第六包：</w:t>
      </w:r>
      <w:bookmarkStart w:id="69" w:name="OLE_LINK53"/>
      <w:r/>
      <w:bookmarkStart w:id="70" w:name="OLE_LINK54"/>
      <w:r/>
      <w:bookmarkStart w:id="71" w:name="OLE_LINK67"/>
      <w:r>
        <w:rPr>
          <w:rFonts w:hint="eastAsia" w:ascii="宋体" w:hAnsi="宋体" w:cs="宋体"/>
          <w:sz w:val="24"/>
        </w:rPr>
        <w:t xml:space="preserve">智力残疾儿童基本康复服务（教育类）</w:t>
      </w:r>
      <w:bookmarkEnd w:id="69"/>
      <w:r/>
      <w:bookmarkEnd w:id="70"/>
      <w:r/>
      <w:bookmarkEnd w:id="71"/>
      <w:r>
        <w:rPr>
          <w:rFonts w:hint="eastAsia" w:ascii="宋体" w:hAnsi="宋体" w:cs="宋体"/>
          <w:sz w:val="24"/>
        </w:rPr>
        <w:t xml:space="preserve">；</w:t>
      </w:r>
      <w:r/>
    </w:p>
    <w:p>
      <w:pPr>
        <w:ind w:firstLine="480"/>
        <w:jc w:val="left"/>
        <w:spacing w:line="360" w:lineRule="auto"/>
        <w:rPr>
          <w:rFonts w:ascii="宋体" w:hAnsi="宋体"/>
          <w:sz w:val="24"/>
        </w:rPr>
      </w:pPr>
      <w:r>
        <w:rPr>
          <w:rFonts w:hint="eastAsia" w:ascii="宋体" w:hAnsi="宋体"/>
          <w:sz w:val="24"/>
        </w:rPr>
        <w:t xml:space="preserve">第七包：</w:t>
      </w:r>
      <w:bookmarkStart w:id="72" w:name="OLE_LINK68"/>
      <w:r/>
      <w:bookmarkStart w:id="73" w:name="OLE_LINK70"/>
      <w:r>
        <w:rPr>
          <w:rFonts w:hint="eastAsia" w:ascii="宋体" w:hAnsi="宋体" w:cs="宋体"/>
          <w:sz w:val="24"/>
        </w:rPr>
        <w:t xml:space="preserve">孤独症儿童基本康复服务（教育类）</w:t>
      </w:r>
      <w:bookmarkEnd w:id="72"/>
      <w:r/>
      <w:bookmarkEnd w:id="73"/>
      <w:r>
        <w:rPr>
          <w:rFonts w:hint="eastAsia" w:ascii="宋体" w:hAnsi="宋体" w:cs="宋体"/>
          <w:sz w:val="24"/>
        </w:rPr>
        <w:t xml:space="preserve">；</w:t>
      </w:r>
      <w:bookmarkEnd w:id="50"/>
      <w:r/>
      <w:bookmarkEnd w:id="51"/>
      <w:r/>
      <w:r/>
    </w:p>
    <w:p>
      <w:pPr>
        <w:ind w:firstLine="480"/>
        <w:jc w:val="left"/>
        <w:spacing w:line="360" w:lineRule="auto"/>
        <w:rPr>
          <w:rFonts w:ascii="宋体" w:hAnsi="宋体" w:cs="宋体"/>
          <w:sz w:val="24"/>
        </w:rPr>
      </w:pPr>
      <w:r>
        <w:rPr>
          <w:rFonts w:hint="eastAsia" w:ascii="宋体" w:hAnsi="宋体" w:cs="宋体"/>
          <w:sz w:val="24"/>
        </w:rPr>
        <w:t xml:space="preserve">9、合同履行期限：自合同签订之日起2年。</w:t>
      </w:r>
      <w:r/>
    </w:p>
    <w:p>
      <w:pPr>
        <w:ind w:firstLine="480"/>
        <w:jc w:val="left"/>
        <w:spacing w:line="360" w:lineRule="auto"/>
        <w:rPr>
          <w:rFonts w:ascii="宋体" w:hAnsi="宋体" w:cs="宋体"/>
          <w:b/>
          <w:sz w:val="24"/>
          <w:shd w:val="clear" w:color="auto" w:fill="ffffff"/>
          <w:lang w:bidi="ar"/>
        </w:rPr>
      </w:pPr>
      <w:r>
        <w:rPr>
          <w:rFonts w:hint="eastAsia" w:ascii="宋体" w:hAnsi="宋体" w:cs="宋体"/>
          <w:sz w:val="24"/>
        </w:rPr>
        <w:t xml:space="preserve">10、本项目不接受联合体投标。</w:t>
      </w:r>
      <w:r/>
    </w:p>
    <w:p>
      <w:pPr>
        <w:jc w:val="left"/>
        <w:spacing w:line="360" w:lineRule="auto"/>
        <w:rPr>
          <w:rFonts w:ascii="宋体" w:hAnsi="宋体" w:cs="宋体"/>
          <w:b/>
          <w:sz w:val="24"/>
        </w:rPr>
      </w:pPr>
      <w:r>
        <w:rPr>
          <w:rFonts w:hint="eastAsia" w:ascii="宋体" w:hAnsi="宋体" w:cs="宋体"/>
          <w:b/>
          <w:sz w:val="24"/>
        </w:rPr>
        <w:t xml:space="preserve">二、供应商资质要求：</w:t>
      </w:r>
      <w:r/>
    </w:p>
    <w:p>
      <w:pPr>
        <w:pStyle w:val="1003"/>
        <w:jc w:val="both"/>
        <w:spacing w:line="360" w:lineRule="auto"/>
        <w:rPr>
          <w:rFonts w:ascii="宋体" w:hAnsi="宋体" w:cs="宋体"/>
        </w:rPr>
      </w:pPr>
      <w:r>
        <w:rPr>
          <w:rFonts w:hint="eastAsia" w:ascii="宋体" w:hAnsi="宋体" w:cs="宋体"/>
        </w:rPr>
        <w:t xml:space="preserve">1、满足《中华人民共和国政府采购法》第二十二条规定；</w:t>
      </w:r>
      <w:r/>
    </w:p>
    <w:p>
      <w:pPr>
        <w:pStyle w:val="1003"/>
        <w:jc w:val="both"/>
        <w:spacing w:line="360" w:lineRule="auto"/>
        <w:rPr>
          <w:rFonts w:ascii="宋体" w:hAnsi="宋体" w:cs="宋体"/>
        </w:rPr>
      </w:pPr>
      <w:r>
        <w:rPr>
          <w:rFonts w:hint="eastAsia" w:ascii="宋体" w:hAnsi="宋体" w:cs="宋体"/>
        </w:rPr>
        <w:t xml:space="preserve">（1）具有独立承担民事责任的能力； </w:t>
      </w:r>
      <w:r/>
    </w:p>
    <w:p>
      <w:pPr>
        <w:pStyle w:val="1003"/>
        <w:jc w:val="both"/>
        <w:spacing w:line="360" w:lineRule="auto"/>
        <w:rPr>
          <w:rFonts w:ascii="宋体" w:hAnsi="宋体" w:cs="宋体"/>
        </w:rPr>
      </w:pPr>
      <w:r>
        <w:rPr>
          <w:rFonts w:hint="eastAsia" w:ascii="宋体" w:hAnsi="宋体" w:cs="宋体"/>
        </w:rPr>
        <w:t xml:space="preserve">（2）具有良好的商业信誉和健全的财务会计制度；</w:t>
      </w:r>
      <w:r/>
    </w:p>
    <w:p>
      <w:pPr>
        <w:pStyle w:val="1003"/>
        <w:jc w:val="both"/>
        <w:spacing w:line="360" w:lineRule="auto"/>
        <w:rPr>
          <w:rFonts w:ascii="宋体" w:hAnsi="宋体" w:cs="宋体"/>
        </w:rPr>
      </w:pPr>
      <w:r>
        <w:rPr>
          <w:rFonts w:hint="eastAsia" w:ascii="宋体" w:hAnsi="宋体" w:cs="宋体"/>
        </w:rPr>
        <w:t xml:space="preserve">（3）具有履行合同所必需的设备和专业技术能力；</w:t>
      </w:r>
      <w:r/>
    </w:p>
    <w:p>
      <w:pPr>
        <w:pStyle w:val="1003"/>
        <w:jc w:val="both"/>
        <w:spacing w:line="360" w:lineRule="auto"/>
        <w:rPr>
          <w:rFonts w:ascii="宋体" w:hAnsi="宋体" w:cs="宋体"/>
        </w:rPr>
      </w:pPr>
      <w:r>
        <w:rPr>
          <w:rFonts w:hint="eastAsia" w:ascii="宋体" w:hAnsi="宋体" w:cs="宋体"/>
        </w:rPr>
        <w:t xml:space="preserve">（4）有依法缴纳税收和社会保障资金的良好记录；</w:t>
      </w:r>
      <w:r/>
    </w:p>
    <w:p>
      <w:pPr>
        <w:pStyle w:val="1003"/>
        <w:jc w:val="both"/>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pStyle w:val="1003"/>
        <w:jc w:val="both"/>
        <w:spacing w:line="360" w:lineRule="auto"/>
        <w:rPr>
          <w:rFonts w:ascii="宋体" w:hAnsi="宋体" w:cs="宋体"/>
        </w:rPr>
      </w:pPr>
      <w:r>
        <w:rPr>
          <w:rFonts w:hint="eastAsia" w:ascii="宋体" w:hAnsi="宋体" w:cs="宋体"/>
        </w:rPr>
        <w:t xml:space="preserve">（6）法律、行政法规规定的其他条件。</w:t>
      </w:r>
      <w:r/>
    </w:p>
    <w:p>
      <w:pPr>
        <w:pStyle w:val="1003"/>
        <w:jc w:val="both"/>
        <w:spacing w:line="360" w:lineRule="auto"/>
        <w:rPr>
          <w:rFonts w:ascii="宋体" w:hAnsi="宋体" w:cs="宋体"/>
        </w:rPr>
      </w:pPr>
      <w:r>
        <w:rPr>
          <w:rFonts w:hint="eastAsia" w:ascii="宋体" w:hAnsi="宋体" w:cs="宋体"/>
        </w:rPr>
        <w:t xml:space="preserve">2、落实政府采购政策需满足的资格要求：</w:t>
      </w:r>
      <w:bookmarkStart w:id="74" w:name="OLE_LINK88"/>
      <w:r>
        <w:rPr>
          <w:rFonts w:hint="eastAsia" w:ascii="宋体" w:hAnsi="宋体" w:cs="宋体"/>
        </w:rPr>
        <w:t xml:space="preserve">本项目（采购包1</w:t>
      </w:r>
      <w:r>
        <w:rPr>
          <w:rFonts w:hint="eastAsia" w:ascii="宋体" w:hAnsi="宋体" w:cs="宋体"/>
        </w:rPr>
        <w:t xml:space="preserve">-7</w:t>
      </w:r>
      <w:r>
        <w:rPr>
          <w:rFonts w:hint="eastAsia" w:ascii="宋体" w:hAnsi="宋体" w:cs="宋体"/>
        </w:rPr>
        <w:t xml:space="preserve">）非专门面向中小企业采购，所属行业为其他未列明行业。</w:t>
      </w:r>
      <w:bookmarkEnd w:id="74"/>
      <w:r/>
      <w:r/>
    </w:p>
    <w:p>
      <w:pPr>
        <w:pStyle w:val="1003"/>
        <w:jc w:val="both"/>
        <w:spacing w:line="360" w:lineRule="auto"/>
        <w:rPr>
          <w:rFonts w:ascii="宋体" w:hAnsi="宋体" w:cs="宋体"/>
        </w:rPr>
      </w:pPr>
      <w:r>
        <w:rPr>
          <w:rFonts w:hint="eastAsia" w:ascii="宋体" w:hAnsi="宋体" w:cs="宋体"/>
        </w:rPr>
        <w:t xml:space="preserve">3、本项目的特定资格要求：</w:t>
      </w:r>
      <w:r/>
    </w:p>
    <w:p>
      <w:pPr>
        <w:ind w:firstLine="482"/>
        <w:jc w:val="left"/>
        <w:spacing w:line="360" w:lineRule="auto"/>
        <w:widowControl/>
        <w:rPr>
          <w:rFonts w:ascii="宋体" w:hAnsi="宋体" w:cs="宋体"/>
          <w:sz w:val="24"/>
        </w:rPr>
      </w:pPr>
      <w:r>
        <w:rPr>
          <w:b/>
          <w:bCs/>
          <w:sz w:val="24"/>
        </w:rPr>
        <w:t xml:space="preserve">（</w:t>
      </w:r>
      <w:bookmarkStart w:id="75" w:name="OLE_LINK22"/>
      <w:r/>
      <w:bookmarkStart w:id="76" w:name="OLE_LINK23"/>
      <w:r/>
      <w:bookmarkStart w:id="77" w:name="OLE_LINK20"/>
      <w:r/>
      <w:bookmarkStart w:id="78" w:name="OLE_LINK21"/>
      <w:r/>
      <w:bookmarkStart w:id="79" w:name="OLE_LINK6"/>
      <w:r/>
      <w:bookmarkStart w:id="80" w:name="OLE_LINK221"/>
      <w:r>
        <w:rPr>
          <w:rFonts w:hint="eastAsia" w:ascii="宋体" w:hAnsi="宋体" w:cs="宋体"/>
          <w:b/>
          <w:sz w:val="24"/>
        </w:rPr>
        <w:t xml:space="preserve">1）机构资质：</w:t>
      </w:r>
      <w:r>
        <w:rPr>
          <w:rFonts w:hint="eastAsia" w:ascii="宋体" w:hAnsi="宋体" w:cs="仿宋_GB2312"/>
          <w:sz w:val="24"/>
        </w:rPr>
        <w:t xml:space="preserve">残疾儿童基本康复服务的机构需在相关业务主管部门注册，具有独立法人资格，包括事业单位法人资质的医疗机构、教育机构、残疾人康复机构；企业法人资质的服务机构；民办非企业单位法人资质的社会服务机构。业务范围包括残疾儿童基本康复服务（视力、听力语言、肢体、智力和孤独症）相关内容。其中：</w:t>
      </w:r>
      <w:r>
        <w:rPr>
          <w:rFonts w:hint="eastAsia" w:ascii="宋体" w:hAnsi="宋体" w:cs="宋体"/>
          <w:b/>
          <w:sz w:val="24"/>
        </w:rPr>
        <w:t xml:space="preserve">采购包1</w:t>
      </w:r>
      <w:r>
        <w:rPr>
          <w:rFonts w:hint="eastAsia" w:ascii="宋体" w:hAnsi="宋体" w:cs="宋体"/>
          <w:b/>
          <w:sz w:val="24"/>
        </w:rPr>
        <w:t xml:space="preserve">、2</w:t>
      </w:r>
      <w:r>
        <w:rPr>
          <w:rFonts w:hint="eastAsia" w:ascii="宋体" w:hAnsi="宋体" w:cs="仿宋_GB2312"/>
          <w:sz w:val="24"/>
        </w:rPr>
        <w:t xml:space="preserve">从事医疗康复的机构应取得《医疗机构执业许可证》或《诊所备案证》；</w:t>
      </w:r>
      <w:r>
        <w:rPr>
          <w:rFonts w:hint="eastAsia" w:ascii="宋体" w:hAnsi="宋体" w:cs="仿宋_GB2312"/>
          <w:b/>
          <w:sz w:val="24"/>
        </w:rPr>
        <w:t xml:space="preserve">采购包</w:t>
      </w:r>
      <w:r>
        <w:rPr>
          <w:rFonts w:hint="eastAsia" w:ascii="宋体" w:hAnsi="宋体" w:cs="仿宋_GB2312"/>
          <w:b/>
          <w:sz w:val="24"/>
        </w:rPr>
        <w:t xml:space="preserve">3</w:t>
      </w:r>
      <w:r>
        <w:rPr>
          <w:rFonts w:hint="eastAsia" w:ascii="宋体" w:hAnsi="宋体" w:cs="仿宋_GB2312"/>
          <w:sz w:val="24"/>
        </w:rPr>
        <w:t xml:space="preserve">从事教育康复的视力康复服务机构应取得教育行政部门颁发的办学许可证或有当地特殊教育指导中心确定的公办学校合作</w:t>
      </w:r>
      <w:r>
        <w:rPr>
          <w:rFonts w:hint="eastAsia" w:ascii="宋体" w:hAnsi="宋体" w:cs="仿宋_GB2312"/>
          <w:sz w:val="24"/>
        </w:rPr>
        <w:t xml:space="preserve">开展康教融合</w:t>
      </w:r>
      <w:r>
        <w:rPr>
          <w:rFonts w:hint="eastAsia" w:ascii="宋体" w:hAnsi="宋体" w:cs="仿宋_GB2312"/>
          <w:sz w:val="24"/>
        </w:rPr>
        <w:t xml:space="preserve">服务的协议；</w:t>
      </w:r>
      <w:r>
        <w:rPr>
          <w:rFonts w:hint="eastAsia" w:ascii="宋体" w:hAnsi="宋体" w:cs="仿宋_GB2312"/>
          <w:b/>
          <w:sz w:val="24"/>
        </w:rPr>
        <w:t xml:space="preserve">采购包</w:t>
      </w:r>
      <w:r>
        <w:rPr>
          <w:rFonts w:hint="eastAsia" w:ascii="宋体" w:hAnsi="宋体" w:cs="仿宋_GB2312"/>
          <w:b/>
          <w:sz w:val="24"/>
        </w:rPr>
        <w:t xml:space="preserve">4</w:t>
      </w:r>
      <w:r>
        <w:rPr>
          <w:rFonts w:hint="eastAsia" w:ascii="宋体" w:hAnsi="宋体" w:cs="仿宋_GB2312"/>
          <w:b/>
          <w:sz w:val="24"/>
        </w:rPr>
        <w:t xml:space="preserve">-</w:t>
      </w:r>
      <w:r>
        <w:rPr>
          <w:rFonts w:hint="eastAsia" w:ascii="宋体" w:hAnsi="宋体" w:cs="仿宋_GB2312"/>
          <w:b/>
          <w:sz w:val="24"/>
        </w:rPr>
        <w:t xml:space="preserve">7</w:t>
      </w:r>
      <w:r>
        <w:rPr>
          <w:rFonts w:hint="eastAsia" w:ascii="宋体" w:hAnsi="宋体" w:cs="仿宋_GB2312"/>
          <w:sz w:val="24"/>
        </w:rPr>
        <w:t xml:space="preserve">其他从事教育康复的（听力语言、肢体、智力和孤独症）康复服务机构应取得教育行政部门颁发的办学许可证或当地教育行政部门认可的资质。</w:t>
      </w:r>
      <w:r/>
    </w:p>
    <w:p>
      <w:pPr>
        <w:ind w:firstLine="482"/>
        <w:jc w:val="left"/>
        <w:spacing w:line="360" w:lineRule="auto"/>
        <w:widowControl/>
        <w:rPr>
          <w:rFonts w:ascii="宋体" w:hAnsi="宋体" w:cs="宋体"/>
          <w:sz w:val="24"/>
        </w:rPr>
      </w:pPr>
      <w:r>
        <w:rPr>
          <w:b/>
          <w:bCs/>
          <w:sz w:val="24"/>
        </w:rPr>
        <w:t xml:space="preserve">（</w:t>
      </w:r>
      <w:r>
        <w:rPr>
          <w:rFonts w:hint="eastAsia" w:ascii="宋体" w:hAnsi="宋体" w:cs="宋体"/>
          <w:b/>
          <w:sz w:val="24"/>
        </w:rPr>
        <w:t xml:space="preserve">2）消防建设：</w:t>
      </w:r>
      <w:r>
        <w:rPr>
          <w:rFonts w:hint="eastAsia" w:ascii="宋体" w:hAnsi="宋体" w:cs="仿宋_GB2312"/>
          <w:sz w:val="24"/>
        </w:rPr>
        <w:t xml:space="preserve">残疾儿童基本康复服务机构应符合《苏州市残疾儿童基本康复服务实施规范（2024年版）》中的消防建设达标规定：符合国家《建筑防火通用规范》（GB55037-2022）中</w:t>
      </w:r>
      <w:r>
        <w:rPr>
          <w:rFonts w:hint="eastAsia" w:ascii="宋体" w:hAnsi="宋体" w:cs="仿宋_GB2312"/>
          <w:sz w:val="24"/>
        </w:rPr>
        <w:t xml:space="preserve">关于“儿童活动场所”的相关要求，按照《建设工程消防设计审查验收管理暂行规定》（住建部第58号令）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ind w:firstLine="482"/>
        <w:jc w:val="left"/>
        <w:spacing w:line="360" w:lineRule="auto"/>
        <w:widowControl/>
        <w:rPr>
          <w:rFonts w:ascii="宋体" w:hAnsi="宋体" w:cs="宋体"/>
          <w:sz w:val="24"/>
        </w:rPr>
      </w:pPr>
      <w:r>
        <w:rPr>
          <w:b/>
          <w:bCs/>
          <w:sz w:val="24"/>
        </w:rPr>
        <w:t xml:space="preserve">（</w:t>
      </w:r>
      <w:r>
        <w:rPr>
          <w:rFonts w:hint="eastAsia" w:ascii="宋体" w:hAnsi="宋体" w:cs="宋体"/>
          <w:b/>
          <w:sz w:val="24"/>
        </w:rPr>
        <w:t xml:space="preserve">3）环境要求：</w:t>
      </w:r>
      <w:r>
        <w:rPr>
          <w:rFonts w:hint="eastAsia" w:ascii="宋体" w:hAnsi="宋体" w:cs="仿宋_GB2312"/>
          <w:sz w:val="24"/>
        </w:rPr>
        <w:t xml:space="preserve">用于残疾儿童基本康复服务的环境要求应满足有与收</w:t>
      </w:r>
      <w:r>
        <w:rPr>
          <w:rFonts w:hint="eastAsia" w:ascii="宋体" w:hAnsi="宋体" w:cs="仿宋_GB2312"/>
          <w:sz w:val="24"/>
        </w:rPr>
        <w:t xml:space="preserve">训规模</w:t>
      </w:r>
      <w:r>
        <w:rPr>
          <w:rFonts w:hint="eastAsia" w:ascii="宋体" w:hAnsi="宋体" w:cs="仿宋_GB2312"/>
          <w:sz w:val="24"/>
        </w:rPr>
        <w:t xml:space="preserve">相适应的独立、安全、相对稳定的房屋，并设置在安全区域内，周围50米以内无污染、噪音影响。平房有独立院落，多层建筑</w:t>
      </w:r>
      <w:r>
        <w:rPr>
          <w:rFonts w:hint="eastAsia" w:ascii="宋体" w:hAnsi="宋体" w:cs="仿宋_GB2312"/>
          <w:sz w:val="24"/>
        </w:rPr>
        <w:t xml:space="preserve">宜设置</w:t>
      </w:r>
      <w:r>
        <w:rPr>
          <w:rFonts w:hint="eastAsia" w:ascii="宋体" w:hAnsi="宋体" w:cs="仿宋_GB2312"/>
          <w:sz w:val="24"/>
        </w:rPr>
        <w:t xml:space="preserve">在三层及以下。不应与易爆、易燃等</w:t>
      </w:r>
      <w:r>
        <w:rPr>
          <w:rFonts w:hint="eastAsia" w:ascii="宋体" w:hAnsi="宋体" w:cs="仿宋_GB2312"/>
          <w:sz w:val="24"/>
        </w:rPr>
        <w:t xml:space="preserve">危化品</w:t>
      </w:r>
      <w:r>
        <w:rPr>
          <w:rFonts w:hint="eastAsia" w:ascii="宋体" w:hAnsi="宋体" w:cs="仿宋_GB2312"/>
          <w:sz w:val="24"/>
        </w:rPr>
        <w:t xml:space="preserve">生产、储存、装卸场所相邻，应远离高压线、垃圾站及大型机动车停车场。生活用房应设在建筑的底层，设有独立出入口；有独立的室外活动场地。生活用房和室外场地与其</w:t>
      </w:r>
      <w:r>
        <w:rPr>
          <w:rFonts w:hint="eastAsia" w:ascii="宋体" w:hAnsi="宋体" w:cs="仿宋_GB2312"/>
          <w:sz w:val="24"/>
        </w:rPr>
        <w:t xml:space="preserve">他建筑</w:t>
      </w:r>
      <w:r>
        <w:rPr>
          <w:rFonts w:hint="eastAsia" w:ascii="宋体" w:hAnsi="宋体" w:cs="仿宋_GB2312"/>
          <w:sz w:val="24"/>
        </w:rPr>
        <w:t xml:space="preserve">部分采取隔离措施，配备防止物体坠落设施，光照充足，通风良好。（需提供承诺函、图片等其他证明资料）。</w:t>
      </w:r>
      <w:r/>
    </w:p>
    <w:p>
      <w:pPr>
        <w:ind w:firstLine="482"/>
        <w:jc w:val="left"/>
        <w:spacing w:line="360" w:lineRule="auto"/>
        <w:widowControl/>
        <w:rPr>
          <w:rFonts w:ascii="宋体" w:hAnsi="宋体" w:cs="宋体"/>
          <w:b/>
          <w:sz w:val="24"/>
        </w:rPr>
      </w:pPr>
      <w:r>
        <w:rPr>
          <w:b/>
          <w:bCs/>
          <w:sz w:val="24"/>
        </w:rPr>
        <w:t xml:space="preserve">（</w:t>
      </w:r>
      <w:r>
        <w:rPr>
          <w:rFonts w:hint="eastAsia" w:ascii="宋体" w:hAnsi="宋体" w:cs="宋体"/>
          <w:b/>
          <w:sz w:val="24"/>
        </w:rPr>
        <w:t xml:space="preserve">4）人员资质：</w:t>
      </w:r>
      <w:r/>
    </w:p>
    <w:p>
      <w:pPr>
        <w:ind w:firstLine="482"/>
        <w:jc w:val="left"/>
        <w:spacing w:line="360" w:lineRule="auto"/>
        <w:widowControl/>
        <w:rPr>
          <w:rFonts w:ascii="宋体" w:hAnsi="宋体" w:cs="仿宋_GB2312"/>
          <w:sz w:val="24"/>
        </w:rPr>
      </w:pPr>
      <w:r>
        <w:rPr>
          <w:rFonts w:hint="eastAsia" w:ascii="宋体" w:hAnsi="宋体" w:cs="宋体"/>
          <w:b/>
          <w:sz w:val="24"/>
        </w:rPr>
        <w:t xml:space="preserve">4.1）采购包1</w:t>
      </w:r>
      <w:r>
        <w:rPr>
          <w:rFonts w:hint="eastAsia" w:ascii="宋体" w:hAnsi="宋体" w:cs="宋体"/>
          <w:b/>
          <w:sz w:val="24"/>
        </w:rPr>
        <w:t xml:space="preserve">、2</w:t>
      </w:r>
      <w:r>
        <w:rPr>
          <w:rFonts w:hint="eastAsia" w:ascii="宋体" w:hAnsi="宋体" w:cs="仿宋_GB2312"/>
          <w:sz w:val="24"/>
        </w:rPr>
        <w:t xml:space="preserve">从事医疗康复的机构应至少配备1名相关领域医生，多点执业医生除外（提供医师资格证书、执业证书、国家卫</w:t>
      </w:r>
      <w:r>
        <w:rPr>
          <w:rFonts w:hint="eastAsia" w:ascii="宋体" w:hAnsi="宋体" w:cs="仿宋_GB2312"/>
          <w:sz w:val="24"/>
        </w:rPr>
        <w:t xml:space="preserve">健委官</w:t>
      </w:r>
      <w:r>
        <w:rPr>
          <w:rFonts w:hint="eastAsia" w:ascii="宋体" w:hAnsi="宋体" w:cs="仿宋_GB2312"/>
          <w:sz w:val="24"/>
        </w:rPr>
        <w:t xml:space="preserve">网上医生执业注册信息查询结果）。1名康复治疗师（提供康复治疗师职业资格证书）。</w:t>
      </w:r>
      <w:r/>
    </w:p>
    <w:p>
      <w:pPr>
        <w:ind w:firstLine="482"/>
        <w:jc w:val="left"/>
        <w:spacing w:line="360" w:lineRule="auto"/>
        <w:widowControl/>
        <w:rPr>
          <w:rFonts w:ascii="宋体" w:hAnsi="宋体" w:cs="仿宋_GB2312"/>
          <w:sz w:val="24"/>
        </w:rPr>
      </w:pPr>
      <w:r>
        <w:rPr>
          <w:rFonts w:hint="eastAsia" w:ascii="宋体" w:hAnsi="宋体" w:cs="宋体"/>
          <w:b/>
          <w:sz w:val="24"/>
        </w:rPr>
        <w:t xml:space="preserve">4.2）采购包</w:t>
      </w:r>
      <w:r>
        <w:rPr>
          <w:rFonts w:hint="eastAsia" w:ascii="宋体" w:hAnsi="宋体" w:cs="宋体"/>
          <w:b/>
          <w:sz w:val="24"/>
        </w:rPr>
        <w:t xml:space="preserve">3-7</w:t>
      </w:r>
      <w:r>
        <w:rPr>
          <w:rFonts w:hint="eastAsia" w:ascii="宋体" w:hAnsi="宋体" w:cs="仿宋_GB2312"/>
          <w:sz w:val="24"/>
        </w:rPr>
        <w:t xml:space="preserve">从事教育康复的机构应至少配备2名相关领域康复教师（提供教师资格证书）。</w:t>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（以上所有人员，供应商应提供开标前3个月内的任意一期为其缴纳的</w:t>
      </w:r>
      <w:r>
        <w:rPr>
          <w:rFonts w:hint="eastAsia" w:ascii="宋体" w:hAnsi="宋体" w:cs="仿宋_GB2312"/>
          <w:sz w:val="24"/>
        </w:rPr>
        <w:t xml:space="preserve">社保证明</w:t>
      </w:r>
      <w:r>
        <w:rPr>
          <w:rFonts w:hint="eastAsia" w:ascii="宋体" w:hAnsi="宋体" w:cs="仿宋_GB2312"/>
          <w:sz w:val="24"/>
        </w:rPr>
        <w:t xml:space="preserve">材料及人员劳动合同）</w:t>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bookmarkEnd w:id="75"/>
      <w:r/>
      <w:bookmarkEnd w:id="76"/>
      <w:r/>
      <w:bookmarkEnd w:id="77"/>
      <w:r/>
      <w:bookmarkEnd w:id="78"/>
      <w:r/>
      <w:bookmarkEnd w:id="79"/>
      <w:r/>
      <w:bookmarkEnd w:id="80"/>
      <w:r/>
      <w:r/>
    </w:p>
    <w:p>
      <w:pPr>
        <w:ind w:firstLine="480"/>
        <w:jc w:val="left"/>
        <w:spacing w:line="360" w:lineRule="auto"/>
        <w:widowControl/>
        <w:rPr>
          <w:rFonts w:ascii="宋体" w:hAnsi="宋体" w:cs="仿宋_GB2312"/>
          <w:sz w:val="24"/>
        </w:rPr>
      </w:pPr>
      <w:r>
        <w:rPr>
          <w:rFonts w:hint="eastAsia" w:ascii="宋体" w:hAnsi="宋体" w:cs="仿宋_GB2312"/>
          <w:b/>
          <w:sz w:val="24"/>
        </w:rPr>
        <w:t xml:space="preserve">（5）</w:t>
      </w:r>
      <w:r>
        <w:rPr>
          <w:rFonts w:hint="eastAsia" w:ascii="宋体" w:hAnsi="宋体" w:cs="宋体"/>
          <w:sz w:val="24"/>
        </w:rPr>
        <w:t xml:space="preserve">未被列入失信被执行人、重大税收违法案件当事人名单、政府采购严重失信行为记录名单；</w:t>
      </w:r>
      <w:r/>
    </w:p>
    <w:p>
      <w:pPr>
        <w:ind w:firstLine="480"/>
        <w:jc w:val="left"/>
        <w:spacing w:line="360" w:lineRule="auto"/>
        <w:widowControl/>
        <w:rPr>
          <w:rFonts w:ascii="宋体" w:hAnsi="宋体" w:cs="仿宋_GB2312"/>
          <w:sz w:val="24"/>
        </w:rPr>
      </w:pPr>
      <w:r/>
      <w:bookmarkStart w:id="81" w:name="OLE_LINK125"/>
      <w:r/>
      <w:bookmarkStart w:id="82" w:name="OLE_LINK126"/>
      <w:r>
        <w:rPr>
          <w:rFonts w:hint="eastAsia" w:ascii="宋体" w:hAnsi="宋体" w:cs="仿宋_GB2312"/>
          <w:b/>
          <w:sz w:val="24"/>
        </w:rPr>
        <w:t xml:space="preserve">（6）</w:t>
      </w:r>
      <w:r>
        <w:rPr>
          <w:rFonts w:hint="eastAsia" w:ascii="宋体" w:hAnsi="宋体" w:cs="宋体"/>
          <w:sz w:val="24"/>
        </w:rPr>
        <w:t xml:space="preserve">本项目不接受联合体投标；本项目不得转包；</w:t>
      </w:r>
      <w:r/>
    </w:p>
    <w:p>
      <w:pPr>
        <w:ind w:firstLine="480"/>
        <w:jc w:val="left"/>
        <w:spacing w:line="360" w:lineRule="auto"/>
        <w:widowControl/>
        <w:rPr>
          <w:rFonts w:ascii="宋体" w:hAnsi="宋体" w:cs="仿宋_GB2312"/>
          <w:sz w:val="24"/>
        </w:rPr>
      </w:pPr>
      <w:r>
        <w:rPr>
          <w:rFonts w:hint="eastAsia" w:ascii="宋体" w:hAnsi="宋体" w:cs="宋体"/>
          <w:b/>
          <w:sz w:val="24"/>
        </w:rPr>
        <w:t xml:space="preserve">（7）</w:t>
      </w:r>
      <w:r>
        <w:rPr>
          <w:rFonts w:hint="eastAsia" w:ascii="宋体" w:hAnsi="宋体" w:cs="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81"/>
      <w:r/>
      <w:bookmarkEnd w:id="82"/>
      <w:r>
        <w:rPr>
          <w:rFonts w:hint="eastAsia" w:ascii="宋体" w:hAnsi="宋体" w:cs="宋体"/>
          <w:sz w:val="24"/>
        </w:rPr>
        <w:t xml:space="preserve">；</w:t>
      </w:r>
      <w:r/>
    </w:p>
    <w:p>
      <w:pPr>
        <w:ind w:firstLine="480"/>
        <w:jc w:val="left"/>
        <w:spacing w:line="360" w:lineRule="auto"/>
        <w:widowControl/>
        <w:rPr>
          <w:rFonts w:ascii="宋体" w:hAnsi="宋体"/>
          <w:sz w:val="24"/>
        </w:rPr>
      </w:pPr>
      <w:r>
        <w:rPr>
          <w:rFonts w:hint="eastAsia" w:ascii="宋体" w:hAnsi="宋体" w:cs="仿宋_GB2312"/>
          <w:b/>
          <w:sz w:val="24"/>
        </w:rPr>
        <w:t xml:space="preserve">（8）</w:t>
      </w:r>
      <w:r>
        <w:rPr>
          <w:rFonts w:hint="eastAsia" w:ascii="宋体" w:hAnsi="宋体" w:cs="宋体"/>
          <w:sz w:val="24"/>
        </w:rPr>
        <w:t xml:space="preserve">为采购项目提供整体设计、规范编制或者项目管理、监理、检测等服务的供应商，不得再参加该采购项目的其他采购活动。</w:t>
      </w:r>
      <w:r/>
    </w:p>
    <w:p>
      <w:pPr>
        <w:pStyle w:val="1128"/>
        <w:ind w:firstLine="0"/>
        <w:jc w:val="both"/>
        <w:spacing w:line="360" w:lineRule="auto"/>
        <w:rPr>
          <w:rFonts w:ascii="宋体" w:hAnsi="宋体" w:cs="宋体"/>
          <w:b/>
        </w:rPr>
      </w:pPr>
      <w:r>
        <w:rPr>
          <w:rFonts w:hint="eastAsia" w:ascii="宋体" w:hAnsi="宋体" w:cs="宋体"/>
          <w:b/>
        </w:rPr>
        <w:t xml:space="preserve">三、获取征集文件：</w:t>
      </w:r>
      <w:r/>
    </w:p>
    <w:p>
      <w:pPr>
        <w:pStyle w:val="1128"/>
        <w:jc w:val="both"/>
        <w:spacing w:line="360" w:lineRule="auto"/>
        <w:rPr>
          <w:rFonts w:ascii="宋体" w:hAnsi="宋体" w:cs="宋体"/>
        </w:rPr>
      </w:pPr>
      <w:r>
        <w:rPr>
          <w:rFonts w:hint="eastAsia" w:ascii="宋体" w:hAnsi="宋体" w:cs="宋体"/>
        </w:rPr>
        <w:t xml:space="preserve">1、获取时间：自征集公告发布之日起5个工作日。</w:t>
      </w:r>
      <w:r/>
    </w:p>
    <w:p>
      <w:pPr>
        <w:pStyle w:val="1128"/>
        <w:jc w:val="both"/>
        <w:spacing w:line="360" w:lineRule="auto"/>
        <w:rPr>
          <w:rFonts w:ascii="宋体" w:hAnsi="宋体" w:cs="宋体"/>
        </w:rPr>
      </w:pPr>
      <w:r>
        <w:rPr>
          <w:rFonts w:hint="eastAsia" w:ascii="宋体" w:hAnsi="宋体" w:cs="宋体"/>
        </w:rPr>
        <w:t xml:space="preserve">2、地点：</w:t>
      </w:r>
      <w:bookmarkStart w:id="83" w:name="OLE_LINK171"/>
      <w:r/>
      <w:bookmarkStart w:id="84" w:name="OLE_LINK172"/>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”系统自行报名并下载征集文件。</w:t>
      </w:r>
      <w:bookmarkEnd w:id="83"/>
      <w:r/>
      <w:bookmarkEnd w:id="84"/>
      <w:r/>
      <w:r/>
    </w:p>
    <w:p>
      <w:pPr>
        <w:pStyle w:val="1128"/>
        <w:ind w:firstLine="0"/>
        <w:jc w:val="both"/>
        <w:spacing w:line="360" w:lineRule="auto"/>
        <w:rPr>
          <w:rFonts w:ascii="宋体" w:hAnsi="宋体" w:cs="宋体"/>
          <w:b/>
        </w:rPr>
      </w:pPr>
      <w:r>
        <w:rPr>
          <w:rFonts w:hint="eastAsia" w:ascii="宋体" w:hAnsi="宋体" w:cs="宋体"/>
          <w:b/>
        </w:rPr>
        <w:t xml:space="preserve">四、提交响应文件截止时间、开标时间和地点：</w:t>
      </w:r>
      <w:r/>
    </w:p>
    <w:p>
      <w:pPr>
        <w:pStyle w:val="1128"/>
        <w:jc w:val="both"/>
        <w:spacing w:line="360" w:lineRule="auto"/>
        <w:rPr>
          <w:rFonts w:ascii="宋体" w:hAnsi="宋体" w:cs="宋体"/>
        </w:rPr>
      </w:pPr>
      <w:r>
        <w:rPr>
          <w:rFonts w:hint="eastAsia" w:ascii="宋体" w:hAnsi="宋体" w:cs="宋体"/>
        </w:rPr>
        <w:t xml:space="preserve">1、时间：</w:t>
      </w:r>
      <w:r>
        <w:rPr>
          <w:rFonts w:hint="eastAsia" w:ascii="宋体" w:hAnsi="宋体"/>
        </w:rPr>
        <w:t xml:space="preserve">2026年11月5日</w:t>
      </w:r>
      <w:r>
        <w:rPr>
          <w:rFonts w:hint="eastAsia" w:ascii="宋体" w:hAnsi="宋体"/>
        </w:rPr>
        <w:t xml:space="preserve">9:30</w:t>
      </w:r>
      <w:r>
        <w:rPr>
          <w:rFonts w:hint="eastAsia" w:ascii="宋体" w:hAnsi="宋体" w:cs="宋体"/>
        </w:rPr>
        <w:t xml:space="preserve">（北京时间）</w:t>
      </w:r>
      <w:r/>
    </w:p>
    <w:p>
      <w:pPr>
        <w:pStyle w:val="1128"/>
        <w:jc w:val="both"/>
        <w:spacing w:line="360" w:lineRule="auto"/>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”系统（网址：</w:t>
      </w:r>
      <w:bookmarkStart w:id="85" w:name="OLE_LINK196"/>
      <w:r/>
      <w:bookmarkStart w:id="86" w:name="OLE_LINK197"/>
      <w:r>
        <w:rPr>
          <w:rFonts w:hint="eastAsia" w:ascii="宋体" w:hAnsi="宋体" w:cs="宋体"/>
        </w:rPr>
        <w:t xml:space="preserve">http://jszfcg.jsczt.cn/</w:t>
      </w:r>
      <w:bookmarkEnd w:id="85"/>
      <w:r/>
      <w:bookmarkEnd w:id="86"/>
      <w:r>
        <w:rPr>
          <w:rFonts w:hint="eastAsia" w:ascii="宋体" w:hAnsi="宋体" w:cs="宋体"/>
        </w:rPr>
        <w:t xml:space="preserve">）</w:t>
      </w:r>
      <w:r/>
    </w:p>
    <w:p>
      <w:pPr>
        <w:pStyle w:val="1128"/>
        <w:ind w:firstLine="0"/>
        <w:jc w:val="both"/>
        <w:spacing w:line="360" w:lineRule="auto"/>
        <w:rPr>
          <w:rFonts w:ascii="宋体" w:hAnsi="宋体" w:cs="宋体"/>
          <w:b/>
        </w:rPr>
      </w:pPr>
      <w:r>
        <w:rPr>
          <w:rFonts w:hint="eastAsia" w:ascii="宋体" w:hAnsi="宋体" w:cs="宋体"/>
          <w:b/>
        </w:rPr>
        <w:t xml:space="preserve">五、公告期限：</w:t>
      </w:r>
      <w:r/>
    </w:p>
    <w:p>
      <w:pPr>
        <w:pStyle w:val="1128"/>
        <w:jc w:val="both"/>
        <w:spacing w:line="360" w:lineRule="auto"/>
        <w:rPr>
          <w:rFonts w:ascii="宋体" w:hAnsi="宋体" w:cs="宋体"/>
        </w:rPr>
      </w:pPr>
      <w:r>
        <w:rPr>
          <w:rFonts w:hint="eastAsia" w:ascii="宋体" w:hAnsi="宋体" w:cs="宋体"/>
        </w:rPr>
        <w:t xml:space="preserve">自本公告发布之日起5个工作日。</w:t>
      </w:r>
      <w:r/>
    </w:p>
    <w:p>
      <w:pPr>
        <w:pStyle w:val="1128"/>
        <w:ind w:firstLine="0"/>
        <w:jc w:val="both"/>
        <w:spacing w:line="360" w:lineRule="auto"/>
        <w:rPr>
          <w:rFonts w:ascii="宋体" w:hAnsi="宋体" w:cs="宋体"/>
          <w:b/>
        </w:rPr>
      </w:pPr>
      <w:r>
        <w:rPr>
          <w:rFonts w:hint="eastAsia" w:ascii="宋体" w:hAnsi="宋体" w:cs="宋体"/>
          <w:b/>
        </w:rPr>
        <w:t xml:space="preserve">六、其他补充事宜</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1、征集文件获取流程：网上报名</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（1）申领CA证书</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供应商进入</w:t>
      </w:r>
      <w:r>
        <w:rPr>
          <w:rFonts w:hint="eastAsia" w:ascii="宋体" w:hAnsi="宋体" w:cs="宋体"/>
          <w:sz w:val="24"/>
        </w:rPr>
        <w:t xml:space="preserve">“江苏政府采购”官网首页</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”-进入“苏</w:t>
      </w:r>
      <w:r>
        <w:rPr>
          <w:rFonts w:hint="eastAsia" w:ascii="宋体" w:hAnsi="宋体" w:cs="宋体"/>
          <w:sz w:val="24"/>
        </w:rPr>
        <w:t xml:space="preserve">采云</w:t>
      </w:r>
      <w:r>
        <w:rPr>
          <w:rFonts w:hint="eastAsia" w:ascii="宋体" w:hAnsi="宋体" w:cs="宋体"/>
          <w:sz w:val="24"/>
        </w:rPr>
        <w:t xml:space="preserve">政府采购一体化平台”-点击“新CA办理指南”。详见《江苏省政府采购数字证书（供应商）数字证书CA及电子签章办理指南》。</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（2）登录报名</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供应商进入</w:t>
      </w:r>
      <w:r>
        <w:rPr>
          <w:rFonts w:hint="eastAsia" w:ascii="宋体" w:hAnsi="宋体" w:cs="宋体"/>
          <w:sz w:val="24"/>
        </w:rPr>
        <w:t xml:space="preserve">“江苏政府采购”官网首页</w:t>
      </w:r>
      <w:r>
        <w:rPr>
          <w:rFonts w:hint="eastAsia" w:ascii="宋体" w:hAnsi="宋体" w:cs="宋体"/>
          <w:sz w:val="24"/>
        </w:rPr>
        <w:t xml:space="preserve">-点击“苏</w:t>
      </w:r>
      <w:r>
        <w:rPr>
          <w:rFonts w:hint="eastAsia" w:ascii="宋体" w:hAnsi="宋体" w:cs="宋体"/>
          <w:sz w:val="24"/>
        </w:rPr>
        <w:t xml:space="preserve">采云</w:t>
      </w:r>
      <w:r>
        <w:rPr>
          <w:rFonts w:hint="eastAsia" w:ascii="宋体" w:hAnsi="宋体" w:cs="宋体"/>
          <w:sz w:val="24"/>
        </w:rPr>
        <w:t xml:space="preserve">”-进入“苏</w:t>
      </w:r>
      <w:r>
        <w:rPr>
          <w:rFonts w:hint="eastAsia" w:ascii="宋体" w:hAnsi="宋体" w:cs="宋体"/>
          <w:sz w:val="24"/>
        </w:rPr>
        <w:t xml:space="preserve">采云</w:t>
      </w:r>
      <w:r>
        <w:rPr>
          <w:rFonts w:hint="eastAsia" w:ascii="宋体" w:hAnsi="宋体" w:cs="宋体"/>
          <w:sz w:val="24"/>
        </w:rPr>
        <w:t xml:space="preserve">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（3）获取采购文件方式</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（4）电子投标准备</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供应商在“苏</w:t>
      </w:r>
      <w:r>
        <w:rPr>
          <w:rFonts w:hint="eastAsia" w:ascii="宋体" w:hAnsi="宋体" w:cs="宋体"/>
          <w:sz w:val="24"/>
        </w:rPr>
        <w:t xml:space="preserve">采云</w:t>
      </w:r>
      <w:r>
        <w:rPr>
          <w:rFonts w:hint="eastAsia" w:ascii="宋体" w:hAnsi="宋体" w:cs="宋体"/>
          <w:sz w:val="24"/>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系统供应商操作手册》，网址链接https://czju.suzhou.gov.cn/zfcg/html/content/20231220161910031.shtml）。</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（5）补充通知（如有）。成功获取响应文件的供应商通过“苏州市政府采购网”或“苏</w:t>
      </w:r>
      <w:r>
        <w:rPr>
          <w:rFonts w:hint="eastAsia" w:ascii="宋体" w:hAnsi="宋体" w:cs="宋体"/>
          <w:sz w:val="24"/>
        </w:rPr>
        <w:t xml:space="preserve">采云</w:t>
      </w:r>
      <w:r>
        <w:rPr>
          <w:rFonts w:hint="eastAsia" w:ascii="宋体" w:hAnsi="宋体" w:cs="宋体"/>
          <w:sz w:val="24"/>
        </w:rPr>
        <w:t xml:space="preserve">”系统自行查看所报项目的补充通知。</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（6）供应商参加开标（开启）会方式：供应商应准时登录“苏</w:t>
      </w:r>
      <w:r>
        <w:rPr>
          <w:rFonts w:hint="eastAsia" w:ascii="宋体" w:hAnsi="宋体" w:cs="宋体"/>
          <w:sz w:val="24"/>
        </w:rPr>
        <w:t xml:space="preserve">采云</w:t>
      </w:r>
      <w:r>
        <w:rPr>
          <w:rFonts w:hint="eastAsia" w:ascii="宋体" w:hAnsi="宋体" w:cs="宋体"/>
          <w:sz w:val="24"/>
        </w:rPr>
        <w:t xml:space="preserve">”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2、在网上报名或系统使用过程中如有疑问，请按以下方式联系：</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注册咨询：13914088964；CA技术咨询电话：400-608-6099；</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签章使用问题：025-83633811、025-83633812、15380932027、15371015030</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系统使用指导与咨询：联系电话：13914088964；智能客服：登录苏</w:t>
      </w:r>
      <w:r>
        <w:rPr>
          <w:rFonts w:hint="eastAsia" w:ascii="宋体" w:hAnsi="宋体" w:cs="宋体"/>
          <w:sz w:val="24"/>
        </w:rPr>
        <w:t xml:space="preserve">采云</w:t>
      </w:r>
      <w:r>
        <w:rPr>
          <w:rFonts w:hint="eastAsia" w:ascii="宋体" w:hAnsi="宋体" w:cs="宋体"/>
          <w:sz w:val="24"/>
        </w:rPr>
        <w:t xml:space="preserve">系统后，联系系统右下方智能客服图标进行咨询。</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3、本项目采用电子招投标形式，请供应商按照《苏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系统供应商操作手册》（以下简称“操作手册”）进行制作、上传电子响应文件。电子响应文件制作完成后请于响应文件提交的截止时间前成功上传至“苏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”系统，否则视为放弃参加该采购项目。供应商应充分考虑到网络环境、网络带宽等风险因素，如因供应商自身原因造成的电子响应文件上传不成功由供应商自行承担全部责任。</w:t>
      </w:r>
      <w:r/>
    </w:p>
    <w:p>
      <w:pPr>
        <w:pStyle w:val="1128"/>
        <w:ind w:firstLine="482"/>
        <w:jc w:val="both"/>
        <w:spacing w:line="360" w:lineRule="auto"/>
        <w:rPr>
          <w:rFonts w:ascii="宋体" w:hAnsi="宋体" w:cs="宋体"/>
        </w:rPr>
      </w:pPr>
      <w:r>
        <w:rPr>
          <w:rFonts w:hint="eastAsia" w:ascii="宋体" w:hAnsi="宋体" w:cs="宋体"/>
        </w:rPr>
        <w:t xml:space="preserve">4、按《政府采购质疑和投诉办法》（中华人民共和国财政部令第94号）中相关规定提出，供应商应在法定质疑期内一次性提出针对同一采购程序环节的质疑，质疑</w:t>
      </w:r>
      <w:r>
        <w:rPr>
          <w:rFonts w:hint="eastAsia" w:ascii="宋体" w:hAnsi="宋体" w:cs="宋体"/>
        </w:rPr>
        <w:t xml:space="preserve">函现场</w:t>
      </w:r>
      <w:r>
        <w:rPr>
          <w:rFonts w:hint="eastAsia" w:ascii="宋体" w:hAnsi="宋体" w:cs="宋体"/>
        </w:rPr>
        <w:t xml:space="preserve">提交或邮寄至本公司。供应商打印、保留网上报名确认单，质疑时与质疑函一并提交。</w:t>
      </w:r>
      <w:r/>
    </w:p>
    <w:p>
      <w:pPr>
        <w:pStyle w:val="1003"/>
        <w:spacing w:line="360" w:lineRule="auto"/>
        <w:rPr>
          <w:rFonts w:ascii="宋体" w:hAnsi="宋体" w:cs="宋体"/>
        </w:rPr>
      </w:pPr>
      <w:r>
        <w:rPr>
          <w:rFonts w:hint="eastAsia" w:ascii="宋体" w:hAnsi="宋体" w:cs="宋体"/>
        </w:rPr>
        <w:t xml:space="preserve">供应商提出书面质疑必须有理、有据，不得恶意质疑或提交虚假质疑。否则，一经查实，征集人有权依据政府采购的有关规定，报请政府采购监管部门对该单位进行相应的行政处罚。</w:t>
      </w:r>
      <w:r/>
    </w:p>
    <w:p>
      <w:pPr>
        <w:pStyle w:val="1003"/>
        <w:spacing w:line="360" w:lineRule="auto"/>
        <w:rPr>
          <w:rFonts w:ascii="宋体" w:hAnsi="宋体" w:cs="宋体"/>
        </w:rPr>
      </w:pPr>
      <w:r>
        <w:rPr>
          <w:rFonts w:hint="eastAsia" w:ascii="宋体" w:hAnsi="宋体" w:cs="宋体"/>
        </w:rPr>
        <w:t xml:space="preserve">5、政府采购监督电话：</w:t>
      </w:r>
      <w:r>
        <w:rPr>
          <w:rFonts w:hint="eastAsia" w:ascii="宋体" w:hAnsi="宋体"/>
          <w:lang w:bidi="ar"/>
        </w:rPr>
        <w:t xml:space="preserve">0512-68751331</w:t>
      </w:r>
      <w:r/>
    </w:p>
    <w:p>
      <w:pPr>
        <w:pStyle w:val="1003"/>
        <w:spacing w:line="360" w:lineRule="auto"/>
        <w:rPr>
          <w:rFonts w:ascii="宋体" w:hAnsi="宋体" w:cs="宋体"/>
        </w:rPr>
      </w:pPr>
      <w:r>
        <w:rPr>
          <w:rFonts w:hint="eastAsia" w:ascii="宋体" w:hAnsi="宋体" w:cs="宋体"/>
        </w:rPr>
        <w:t xml:space="preserve">6、</w:t>
      </w:r>
      <w:r>
        <w:rPr>
          <w:rFonts w:hint="eastAsia" w:ascii="宋体" w:hAnsi="宋体" w:cs="宋体"/>
          <w:bCs/>
        </w:rPr>
        <w:t xml:space="preserve">本公告有关信息将同时在苏州市政府采购网、江苏省政府采购网上发布，敬请留意。</w:t>
      </w:r>
      <w:r/>
    </w:p>
    <w:p>
      <w:pPr>
        <w:pStyle w:val="1003"/>
        <w:ind w:firstLine="0"/>
        <w:spacing w:line="360" w:lineRule="auto"/>
        <w:rPr>
          <w:rFonts w:ascii="宋体" w:hAnsi="宋体" w:cs="宋体"/>
          <w:b/>
        </w:rPr>
      </w:pPr>
      <w:r>
        <w:rPr>
          <w:rFonts w:hint="eastAsia" w:ascii="宋体" w:hAnsi="宋体" w:cs="宋体"/>
          <w:b/>
        </w:rPr>
        <w:t xml:space="preserve">七、对本次招标提出询问，请按以下方式联系。</w:t>
      </w:r>
      <w:r/>
    </w:p>
    <w:p>
      <w:pPr>
        <w:pStyle w:val="1003"/>
        <w:spacing w:line="360" w:lineRule="auto"/>
        <w:rPr>
          <w:rFonts w:ascii="宋体" w:hAnsi="宋体" w:cs="宋体"/>
        </w:rPr>
      </w:pPr>
      <w:r>
        <w:rPr>
          <w:rFonts w:hint="eastAsia" w:ascii="宋体" w:hAnsi="宋体" w:cs="宋体"/>
        </w:rPr>
        <w:t xml:space="preserve">1、采购人信息</w:t>
      </w:r>
      <w:r/>
    </w:p>
    <w:p>
      <w:pPr>
        <w:pStyle w:val="1003"/>
        <w:spacing w:line="360" w:lineRule="auto"/>
        <w:rPr>
          <w:rFonts w:ascii="宋体" w:hAnsi="宋体" w:cs="宋体"/>
        </w:rPr>
      </w:pPr>
      <w:r>
        <w:rPr>
          <w:rFonts w:hint="eastAsia" w:ascii="宋体" w:hAnsi="宋体" w:cs="宋体"/>
        </w:rPr>
        <w:t xml:space="preserve">名 称：</w:t>
      </w:r>
      <w:bookmarkStart w:id="87" w:name="OLE_LINK208"/>
      <w:r/>
      <w:bookmarkStart w:id="88" w:name="OLE_LINK209"/>
      <w:r>
        <w:rPr>
          <w:rFonts w:hint="eastAsia" w:ascii="宋体" w:hAnsi="宋体" w:cs="宋体"/>
        </w:rPr>
        <w:t xml:space="preserve">苏州高新区（虎丘区）残疾人联合会</w:t>
      </w:r>
      <w:bookmarkEnd w:id="87"/>
      <w:r/>
      <w:bookmarkEnd w:id="88"/>
      <w:r/>
      <w:r/>
    </w:p>
    <w:p>
      <w:pPr>
        <w:pStyle w:val="1003"/>
        <w:spacing w:line="360" w:lineRule="auto"/>
        <w:rPr>
          <w:rFonts w:ascii="宋体" w:hAnsi="宋体" w:cs="宋体"/>
        </w:rPr>
      </w:pPr>
      <w:r>
        <w:rPr>
          <w:rFonts w:hint="eastAsia" w:ascii="宋体" w:hAnsi="宋体" w:cs="宋体"/>
        </w:rPr>
        <w:t xml:space="preserve">地 址：苏州市虎丘区科普路58号科技大厦</w:t>
      </w:r>
      <w:r/>
    </w:p>
    <w:p>
      <w:pPr>
        <w:pStyle w:val="1003"/>
        <w:spacing w:line="360" w:lineRule="auto"/>
        <w:rPr>
          <w:rFonts w:ascii="宋体" w:hAnsi="宋体" w:cs="宋体"/>
        </w:rPr>
      </w:pPr>
      <w:r>
        <w:rPr>
          <w:rFonts w:hint="eastAsia" w:ascii="宋体" w:hAnsi="宋体" w:cs="宋体"/>
        </w:rPr>
        <w:t xml:space="preserve">联系人：倪宇辰</w:t>
      </w:r>
      <w:r/>
    </w:p>
    <w:p>
      <w:pPr>
        <w:pStyle w:val="1003"/>
        <w:spacing w:line="360" w:lineRule="auto"/>
        <w:rPr>
          <w:rFonts w:ascii="宋体" w:hAnsi="宋体" w:cs="宋体"/>
        </w:rPr>
      </w:pPr>
      <w:r>
        <w:rPr>
          <w:rFonts w:hint="eastAsia" w:ascii="宋体" w:hAnsi="宋体" w:cs="宋体"/>
        </w:rPr>
        <w:t xml:space="preserve">联系电话：</w:t>
      </w:r>
      <w:r>
        <w:rPr>
          <w:rFonts w:ascii="宋体" w:hAnsi="宋体" w:cs="宋体"/>
        </w:rPr>
        <w:t xml:space="preserve">0512-68250059</w:t>
      </w:r>
      <w:r/>
    </w:p>
    <w:p>
      <w:pPr>
        <w:pStyle w:val="1003"/>
        <w:spacing w:line="360" w:lineRule="auto"/>
        <w:rPr>
          <w:rFonts w:ascii="宋体" w:hAnsi="宋体" w:cs="宋体"/>
        </w:rPr>
      </w:pPr>
      <w:r>
        <w:rPr>
          <w:rFonts w:ascii="宋体" w:hAnsi="宋体" w:cs="宋体"/>
        </w:rPr>
      </w:r>
      <w:r/>
    </w:p>
    <w:p>
      <w:pPr>
        <w:pStyle w:val="1003"/>
        <w:spacing w:line="360" w:lineRule="auto"/>
        <w:rPr>
          <w:rFonts w:ascii="宋体" w:hAnsi="宋体" w:cs="宋体"/>
        </w:rPr>
      </w:pPr>
      <w:r>
        <w:rPr>
          <w:rFonts w:hint="eastAsia" w:ascii="宋体" w:hAnsi="宋体" w:cs="宋体"/>
        </w:rPr>
        <w:t xml:space="preserve">2、代理机构联系方式</w:t>
      </w:r>
      <w:r/>
    </w:p>
    <w:p>
      <w:pPr>
        <w:pStyle w:val="1003"/>
        <w:spacing w:line="360" w:lineRule="auto"/>
        <w:rPr>
          <w:rFonts w:ascii="宋体" w:hAnsi="宋体" w:cs="宋体"/>
        </w:rPr>
      </w:pPr>
      <w:r>
        <w:rPr>
          <w:rFonts w:hint="eastAsia" w:ascii="宋体" w:hAnsi="宋体" w:cs="宋体"/>
        </w:rPr>
        <w:t xml:space="preserve">名 称：苏州</w:t>
      </w:r>
      <w:r>
        <w:rPr>
          <w:rFonts w:hint="eastAsia" w:ascii="宋体" w:hAnsi="宋体" w:cs="宋体"/>
        </w:rPr>
        <w:t xml:space="preserve">润启招</w:t>
      </w:r>
      <w:r>
        <w:rPr>
          <w:rFonts w:hint="eastAsia" w:ascii="宋体" w:hAnsi="宋体" w:cs="宋体"/>
        </w:rPr>
        <w:t xml:space="preserve">投标咨询服务有限公司</w:t>
      </w:r>
      <w:r/>
    </w:p>
    <w:p>
      <w:pPr>
        <w:pStyle w:val="1003"/>
        <w:spacing w:line="360" w:lineRule="auto"/>
        <w:rPr>
          <w:rFonts w:ascii="宋体" w:hAnsi="宋体" w:cs="宋体"/>
        </w:rPr>
      </w:pPr>
      <w:r>
        <w:rPr>
          <w:rFonts w:hint="eastAsia" w:ascii="宋体" w:hAnsi="宋体" w:cs="宋体"/>
        </w:rPr>
        <w:t xml:space="preserve">地 址：</w:t>
      </w:r>
      <w:r>
        <w:rPr>
          <w:rFonts w:hint="eastAsia" w:ascii="宋体" w:hAnsi="宋体" w:cs="宋体"/>
        </w:rPr>
        <w:t xml:space="preserve">苏州高新区长江路500号万道长江大厦8楼809室</w:t>
      </w:r>
      <w:r/>
    </w:p>
    <w:p>
      <w:pPr>
        <w:pStyle w:val="1003"/>
        <w:spacing w:line="360" w:lineRule="auto"/>
        <w:rPr>
          <w:rFonts w:ascii="宋体" w:hAnsi="宋体" w:cs="宋体"/>
        </w:rPr>
      </w:pPr>
      <w:r>
        <w:rPr>
          <w:rFonts w:hint="eastAsia" w:ascii="宋体" w:hAnsi="宋体" w:cs="宋体"/>
        </w:rPr>
        <w:t xml:space="preserve">联系人：</w:t>
      </w:r>
      <w:bookmarkStart w:id="89" w:name="OLE_LINK400"/>
      <w:r>
        <w:rPr>
          <w:rFonts w:hint="eastAsia" w:ascii="宋体" w:hAnsi="宋体"/>
        </w:rPr>
        <w:t xml:space="preserve">胡嫣婷、王长林</w:t>
      </w:r>
      <w:bookmarkStart w:id="90" w:name="OLE_LINK47"/>
      <w:r/>
      <w:bookmarkStart w:id="91" w:name="OLE_LINK48"/>
      <w:r/>
      <w:bookmarkEnd w:id="89"/>
      <w:r>
        <w:rPr>
          <w:rFonts w:hint="eastAsia" w:ascii="宋体" w:hAnsi="宋体"/>
        </w:rPr>
        <w:t xml:space="preserve">、史云路</w:t>
      </w:r>
      <w:bookmarkEnd w:id="90"/>
      <w:r/>
      <w:bookmarkEnd w:id="91"/>
      <w:r/>
      <w:r/>
    </w:p>
    <w:p>
      <w:pPr>
        <w:pStyle w:val="1003"/>
        <w:spacing w:line="360" w:lineRule="auto"/>
        <w:rPr>
          <w:rFonts w:ascii="宋体" w:hAnsi="宋体" w:cs="宋体"/>
        </w:rPr>
      </w:pPr>
      <w:r>
        <w:rPr>
          <w:rFonts w:hint="eastAsia" w:ascii="宋体" w:hAnsi="宋体" w:cs="宋体"/>
        </w:rPr>
        <w:t xml:space="preserve">电　话：</w:t>
      </w:r>
      <w:r>
        <w:rPr>
          <w:rFonts w:ascii="宋体" w:hAnsi="宋体"/>
        </w:rPr>
        <w:t xml:space="preserve">15262461408</w:t>
      </w:r>
      <w:r/>
    </w:p>
    <w:p>
      <w:pPr>
        <w:pStyle w:val="1003"/>
        <w:spacing w:line="360" w:lineRule="auto"/>
        <w:rPr>
          <w:rFonts w:ascii="宋体" w:hAnsi="宋体" w:cs="宋体"/>
        </w:rPr>
      </w:pPr>
      <w:r>
        <w:rPr>
          <w:rFonts w:ascii="宋体" w:hAnsi="宋体" w:cs="宋体"/>
        </w:rPr>
      </w:r>
      <w:r/>
    </w:p>
    <w:p>
      <w:pPr>
        <w:pStyle w:val="1003"/>
        <w:spacing w:line="360" w:lineRule="auto"/>
        <w:rPr>
          <w:rFonts w:ascii="宋体" w:hAnsi="宋体" w:cs="宋体"/>
        </w:rPr>
      </w:pPr>
      <w:r>
        <w:rPr>
          <w:rFonts w:hint="eastAsia" w:ascii="宋体" w:hAnsi="宋体" w:cs="宋体"/>
        </w:rPr>
        <w:t xml:space="preserve">3、项目联系方式</w:t>
      </w:r>
      <w:r/>
    </w:p>
    <w:p>
      <w:pPr>
        <w:pStyle w:val="1003"/>
        <w:spacing w:line="360" w:lineRule="auto"/>
        <w:rPr>
          <w:rFonts w:ascii="宋体" w:hAnsi="宋体" w:cs="宋体"/>
        </w:rPr>
      </w:pPr>
      <w:r>
        <w:rPr>
          <w:rFonts w:hint="eastAsia" w:ascii="宋体" w:hAnsi="宋体" w:cs="宋体"/>
        </w:rPr>
        <w:t xml:space="preserve">项目联系人：</w:t>
      </w:r>
      <w:r>
        <w:rPr>
          <w:rFonts w:hint="eastAsia" w:ascii="宋体" w:hAnsi="宋体"/>
        </w:rPr>
        <w:t xml:space="preserve">胡嫣婷、王长林、史云路</w:t>
      </w:r>
      <w:r/>
    </w:p>
    <w:p>
      <w:pPr>
        <w:pStyle w:val="1003"/>
        <w:spacing w:line="360" w:lineRule="auto"/>
        <w:rPr>
          <w:rFonts w:ascii="宋体" w:hAnsi="宋体" w:cs="宋体"/>
        </w:rPr>
      </w:pPr>
      <w:r>
        <w:rPr>
          <w:rFonts w:hint="eastAsia" w:ascii="宋体" w:hAnsi="宋体" w:cs="宋体"/>
        </w:rPr>
        <w:t xml:space="preserve">联系电话：</w:t>
      </w:r>
      <w:r>
        <w:rPr>
          <w:rFonts w:ascii="宋体" w:hAnsi="宋体"/>
        </w:rPr>
        <w:t xml:space="preserve">15262461408</w:t>
      </w:r>
      <w:r/>
    </w:p>
    <w:p>
      <w:pPr>
        <w:pStyle w:val="774"/>
        <w:numPr>
          <w:ilvl w:val="0"/>
          <w:numId w:val="1"/>
        </w:numPr>
        <w:jc w:val="center"/>
        <w:pageBreakBefore/>
        <w:spacing w:before="0" w:after="0" w:line="360" w:lineRule="auto"/>
        <w:rPr>
          <w:rFonts w:ascii="宋体" w:hAnsi="宋体" w:cs="宋体"/>
          <w:sz w:val="24"/>
          <w:szCs w:val="24"/>
        </w:rPr>
      </w:pPr>
      <w:r>
        <w:rPr>
          <w:rFonts w:hint="eastAsia" w:ascii="宋体" w:hAnsi="宋体" w:cs="宋体"/>
          <w:sz w:val="24"/>
          <w:szCs w:val="24"/>
        </w:rPr>
        <w:t xml:space="preserve">  </w:t>
      </w:r>
      <w:bookmarkStart w:id="92" w:name="_Toc23786"/>
      <w:r/>
      <w:bookmarkStart w:id="93" w:name="_Toc262737494"/>
      <w:r/>
      <w:bookmarkStart w:id="94" w:name="_Toc15641"/>
      <w:r/>
      <w:bookmarkStart w:id="95" w:name="_Toc7011"/>
      <w:r/>
      <w:bookmarkStart w:id="96" w:name="_Toc17383"/>
      <w:r/>
      <w:bookmarkStart w:id="97" w:name="_Toc12909"/>
      <w:r/>
      <w:bookmarkStart w:id="98" w:name="_Toc265829547"/>
      <w:r/>
      <w:bookmarkStart w:id="99" w:name="_Toc28356"/>
      <w:r/>
      <w:bookmarkStart w:id="100" w:name="_Toc11736"/>
      <w:r/>
      <w:bookmarkStart w:id="101" w:name="_Toc5480"/>
      <w:r/>
      <w:bookmarkStart w:id="102" w:name="_Toc263059043"/>
      <w:r/>
      <w:bookmarkStart w:id="103" w:name="_Toc24007"/>
      <w:r/>
      <w:bookmarkStart w:id="104" w:name="_Toc26748"/>
      <w:r/>
      <w:bookmarkStart w:id="105" w:name="_Toc267406378"/>
      <w:r/>
      <w:bookmarkStart w:id="106" w:name="_Toc29663"/>
      <w:r/>
      <w:bookmarkStart w:id="107" w:name="_Toc30698"/>
      <w:r/>
      <w:bookmarkStart w:id="108" w:name="_Toc262749224"/>
      <w:r/>
      <w:bookmarkStart w:id="109" w:name="_Toc32529"/>
      <w:r/>
      <w:bookmarkStart w:id="110" w:name="_Toc267036348"/>
      <w:r/>
      <w:bookmarkStart w:id="111" w:name="_Toc12444"/>
      <w:r/>
      <w:bookmarkStart w:id="112" w:name="_Toc29868"/>
      <w:r/>
      <w:bookmarkStart w:id="113" w:name="_Toc27508"/>
      <w:r/>
      <w:bookmarkStart w:id="114" w:name="_Toc27511"/>
      <w:r>
        <w:rPr>
          <w:rFonts w:hint="eastAsia" w:ascii="宋体" w:hAnsi="宋体" w:cs="宋体"/>
          <w:sz w:val="24"/>
          <w:szCs w:val="24"/>
        </w:rPr>
        <w:t xml:space="preserve">供应商须知</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pStyle w:val="775"/>
        <w:ind w:firstLine="482"/>
        <w:spacing w:line="360" w:lineRule="auto"/>
        <w:rPr>
          <w:rFonts w:eastAsia="宋体" w:cs="宋体"/>
          <w:sz w:val="24"/>
          <w:szCs w:val="24"/>
        </w:rPr>
      </w:pPr>
      <w:r/>
      <w:bookmarkStart w:id="115" w:name="_Toc158691768"/>
      <w:r/>
      <w:bookmarkStart w:id="116" w:name="_Toc315868052"/>
      <w:r/>
      <w:bookmarkStart w:id="117" w:name="_Toc136507752"/>
      <w:r/>
      <w:bookmarkStart w:id="118" w:name="_Toc315875315"/>
      <w:r/>
      <w:bookmarkStart w:id="119" w:name="_Toc267406379"/>
      <w:r/>
      <w:bookmarkStart w:id="120" w:name="_Toc267036349"/>
      <w:r/>
      <w:bookmarkStart w:id="121" w:name="_Toc263059044"/>
      <w:r/>
      <w:bookmarkStart w:id="122" w:name="_Toc265829548"/>
      <w:r/>
      <w:bookmarkStart w:id="123" w:name="_Toc23206"/>
      <w:r/>
      <w:bookmarkStart w:id="124" w:name="_Toc262737495"/>
      <w:r/>
      <w:bookmarkStart w:id="125" w:name="_Toc15487"/>
      <w:r/>
      <w:bookmarkStart w:id="126" w:name="_Toc30382"/>
      <w:r/>
      <w:bookmarkStart w:id="127" w:name="_Toc23647"/>
      <w:r/>
      <w:bookmarkStart w:id="128" w:name="_Toc7771"/>
      <w:r/>
      <w:bookmarkStart w:id="129" w:name="_Toc32566"/>
      <w:r/>
      <w:bookmarkStart w:id="130" w:name="_Toc262749225"/>
      <w:r/>
      <w:bookmarkStart w:id="131" w:name="_Toc31936"/>
      <w:r/>
      <w:bookmarkStart w:id="132" w:name="_Toc12906"/>
      <w:r/>
      <w:bookmarkStart w:id="133" w:name="_Toc13642118"/>
      <w:r/>
      <w:bookmarkStart w:id="134" w:name="_Toc13889378"/>
      <w:r>
        <w:rPr>
          <w:rFonts w:hint="eastAsia" w:eastAsia="宋体" w:cs="宋体"/>
          <w:sz w:val="24"/>
          <w:szCs w:val="24"/>
        </w:rPr>
        <w:t xml:space="preserve">一、总则</w:t>
      </w:r>
      <w:bookmarkEnd w:id="115"/>
      <w:r/>
      <w:bookmarkEnd w:id="116"/>
      <w:r/>
      <w:bookmarkEnd w:id="117"/>
      <w:r/>
      <w:bookmarkEnd w:id="118"/>
      <w:r/>
      <w:r/>
    </w:p>
    <w:p>
      <w:pPr>
        <w:ind w:firstLine="482"/>
        <w:jc w:val="left"/>
        <w:spacing w:line="360" w:lineRule="auto"/>
        <w:rPr>
          <w:rFonts w:ascii="宋体" w:hAnsi="宋体" w:cs="宋体"/>
          <w:b/>
          <w:sz w:val="24"/>
        </w:rPr>
      </w:pPr>
      <w:r>
        <w:rPr>
          <w:rFonts w:hint="eastAsia" w:ascii="宋体" w:hAnsi="宋体" w:cs="宋体"/>
          <w:b/>
          <w:sz w:val="24"/>
        </w:rPr>
        <w:t xml:space="preserve">1、采购方式</w:t>
      </w:r>
      <w:r/>
    </w:p>
    <w:p>
      <w:pPr>
        <w:ind w:firstLine="480"/>
        <w:jc w:val="left"/>
        <w:spacing w:line="360" w:lineRule="auto"/>
        <w:rPr>
          <w:rFonts w:ascii="宋体" w:hAnsi="宋体" w:cs="宋体"/>
          <w:sz w:val="24"/>
        </w:rPr>
      </w:pPr>
      <w:r>
        <w:rPr>
          <w:rFonts w:hint="eastAsia" w:ascii="宋体" w:hAnsi="宋体" w:cs="宋体"/>
          <w:sz w:val="24"/>
        </w:rPr>
        <w:t xml:space="preserve">1.1 本项目采用封闭式框架协议采购方式，本征集文件仅适用于征集公告中所述项目。</w:t>
      </w:r>
      <w:r/>
    </w:p>
    <w:p>
      <w:pPr>
        <w:ind w:firstLine="482"/>
        <w:jc w:val="left"/>
        <w:spacing w:line="360" w:lineRule="auto"/>
        <w:rPr>
          <w:rFonts w:ascii="宋体" w:hAnsi="宋体" w:cs="宋体"/>
          <w:b/>
          <w:sz w:val="24"/>
        </w:rPr>
      </w:pPr>
      <w:r/>
      <w:bookmarkStart w:id="135" w:name="_Hlk131408870"/>
      <w:r>
        <w:rPr>
          <w:rFonts w:hint="eastAsia" w:ascii="宋体" w:hAnsi="宋体" w:cs="宋体"/>
          <w:b/>
          <w:sz w:val="24"/>
        </w:rPr>
        <w:t xml:space="preserve">2、合格的</w:t>
      </w:r>
      <w:bookmarkEnd w:id="135"/>
      <w:r>
        <w:rPr>
          <w:rFonts w:hint="eastAsia" w:ascii="宋体" w:hAnsi="宋体" w:cs="宋体"/>
          <w:b/>
          <w:sz w:val="24"/>
        </w:rPr>
        <w:t xml:space="preserve">供应商</w:t>
      </w:r>
      <w:r/>
    </w:p>
    <w:p>
      <w:pPr>
        <w:ind w:firstLine="480"/>
        <w:jc w:val="left"/>
        <w:spacing w:line="360" w:lineRule="auto"/>
        <w:rPr>
          <w:rFonts w:ascii="宋体" w:hAnsi="宋体" w:cs="宋体"/>
          <w:sz w:val="24"/>
        </w:rPr>
      </w:pPr>
      <w:r>
        <w:rPr>
          <w:rFonts w:hint="eastAsia" w:ascii="宋体" w:hAnsi="宋体" w:cs="宋体"/>
          <w:sz w:val="24"/>
        </w:rPr>
        <w:t xml:space="preserve">2.1 满足征集公告中供应商资格要求的规定，详见《征集邀请函》中供应商资格要求。</w:t>
      </w:r>
      <w:r/>
    </w:p>
    <w:p>
      <w:pPr>
        <w:ind w:firstLine="480"/>
        <w:jc w:val="left"/>
        <w:spacing w:line="360" w:lineRule="auto"/>
        <w:rPr>
          <w:rFonts w:ascii="宋体" w:hAnsi="宋体" w:cs="宋体"/>
          <w:sz w:val="24"/>
        </w:rPr>
      </w:pPr>
      <w:r>
        <w:rPr>
          <w:rFonts w:hint="eastAsia" w:ascii="宋体" w:hAnsi="宋体" w:cs="宋体"/>
          <w:sz w:val="24"/>
        </w:rPr>
        <w:t xml:space="preserve">2.2 满足本征集文件实质性条款的规定。</w:t>
      </w:r>
      <w:r/>
    </w:p>
    <w:p>
      <w:pPr>
        <w:ind w:firstLine="482"/>
        <w:jc w:val="left"/>
        <w:spacing w:line="360" w:lineRule="auto"/>
        <w:rPr>
          <w:rFonts w:ascii="宋体" w:hAnsi="宋体" w:cs="宋体"/>
          <w:sz w:val="24"/>
        </w:rPr>
      </w:pPr>
      <w:r>
        <w:rPr>
          <w:rFonts w:hint="eastAsia" w:ascii="宋体" w:hAnsi="宋体" w:cs="宋体"/>
          <w:b/>
          <w:sz w:val="24"/>
        </w:rPr>
        <w:t xml:space="preserve">3、适用法律</w:t>
      </w:r>
      <w:r/>
    </w:p>
    <w:p>
      <w:pPr>
        <w:ind w:firstLine="480"/>
        <w:jc w:val="left"/>
        <w:spacing w:line="360" w:lineRule="auto"/>
        <w:rPr>
          <w:rFonts w:ascii="宋体" w:hAnsi="宋体" w:cs="宋体"/>
          <w:sz w:val="24"/>
        </w:rPr>
      </w:pPr>
      <w:r>
        <w:rPr>
          <w:rFonts w:hint="eastAsia" w:ascii="宋体" w:hAnsi="宋体" w:cs="宋体"/>
          <w:sz w:val="24"/>
        </w:rPr>
        <w:t xml:space="preserve">3.1 本次封闭式框架协议采购活动（以下简称“采购活动”）及由此产生的框架协议文本和采购合同文本受中华人民共和国有关的法律法规制约和保护。</w:t>
      </w:r>
      <w:r/>
    </w:p>
    <w:p>
      <w:pPr>
        <w:ind w:firstLine="482"/>
        <w:jc w:val="left"/>
        <w:spacing w:line="360" w:lineRule="auto"/>
        <w:rPr>
          <w:rFonts w:ascii="宋体" w:hAnsi="宋体" w:cs="宋体"/>
          <w:b/>
          <w:sz w:val="24"/>
        </w:rPr>
      </w:pPr>
      <w:r>
        <w:rPr>
          <w:rFonts w:hint="eastAsia" w:ascii="宋体" w:hAnsi="宋体" w:cs="宋体"/>
          <w:b/>
          <w:sz w:val="24"/>
        </w:rPr>
        <w:t xml:space="preserve">4、参加采购活动的费用</w:t>
      </w:r>
      <w:r/>
    </w:p>
    <w:p>
      <w:pPr>
        <w:ind w:firstLine="480"/>
        <w:jc w:val="left"/>
        <w:spacing w:line="360" w:lineRule="auto"/>
        <w:rPr>
          <w:rFonts w:ascii="宋体" w:hAnsi="宋体" w:cs="宋体"/>
          <w:sz w:val="24"/>
        </w:rPr>
      </w:pPr>
      <w:r>
        <w:rPr>
          <w:rFonts w:hint="eastAsia" w:ascii="宋体" w:hAnsi="宋体" w:cs="宋体"/>
          <w:sz w:val="24"/>
        </w:rPr>
        <w:t xml:space="preserve">4.1 无论采购过程中的做法和结果如何，供应商应自行承担所有与参加采购活动有关的全部费用。</w:t>
      </w:r>
      <w:r/>
    </w:p>
    <w:p>
      <w:pPr>
        <w:ind w:firstLine="480"/>
        <w:jc w:val="left"/>
        <w:spacing w:line="360" w:lineRule="auto"/>
        <w:rPr>
          <w:rFonts w:ascii="宋体" w:hAnsi="宋体" w:cs="宋体"/>
          <w:sz w:val="24"/>
        </w:rPr>
      </w:pPr>
      <w:r>
        <w:rPr>
          <w:rFonts w:hint="eastAsia" w:ascii="宋体" w:hAnsi="宋体" w:cs="宋体"/>
          <w:sz w:val="24"/>
        </w:rPr>
        <w:t xml:space="preserve">4.2本次采购的成交服务费由入围供应商支付，请供应商在递交响应文件时充分考虑这一因素。本次采购项目在发入围通知书时入围供应商向采购代理机构支付服务费</w:t>
      </w:r>
      <w:r>
        <w:rPr>
          <w:rFonts w:hint="eastAsia" w:ascii="宋体" w:hAnsi="宋体" w:cs="宋体"/>
          <w:sz w:val="24"/>
        </w:rPr>
        <w:t xml:space="preserve">：</w:t>
      </w:r>
      <w:r>
        <w:rPr>
          <w:rFonts w:hint="eastAsia" w:ascii="宋体" w:hAnsi="宋体" w:cs="宋体"/>
          <w:sz w:val="24"/>
        </w:rPr>
        <w:t xml:space="preserve">3000元</w:t>
      </w:r>
      <w:r>
        <w:rPr>
          <w:rFonts w:hint="eastAsia" w:ascii="宋体" w:hAnsi="宋体" w:cs="宋体"/>
          <w:bCs/>
          <w:sz w:val="24"/>
        </w:rPr>
        <w:t xml:space="preserve">/</w:t>
      </w:r>
      <w:r>
        <w:rPr>
          <w:rFonts w:hint="eastAsia" w:ascii="宋体" w:hAnsi="宋体" w:cs="宋体"/>
          <w:bCs/>
          <w:sz w:val="24"/>
        </w:rPr>
        <w:t xml:space="preserve">个</w:t>
      </w:r>
      <w:r>
        <w:rPr>
          <w:rFonts w:hint="eastAsia" w:ascii="宋体" w:hAnsi="宋体" w:cs="宋体"/>
          <w:bCs/>
          <w:sz w:val="24"/>
        </w:rPr>
        <w:t xml:space="preserve">标段</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sz w:val="24"/>
        </w:rPr>
        <w:t xml:space="preserve">服务费缴费信息：</w:t>
      </w:r>
      <w:r/>
    </w:p>
    <w:p>
      <w:pPr>
        <w:ind w:right="-161" w:firstLine="480"/>
        <w:jc w:val="left"/>
        <w:spacing w:line="360" w:lineRule="auto"/>
        <w:rPr>
          <w:rFonts w:ascii="宋体" w:hAnsi="宋体" w:cs="宋体"/>
          <w:sz w:val="24"/>
        </w:rPr>
      </w:pPr>
      <w:r>
        <w:rPr>
          <w:rFonts w:hint="eastAsia" w:ascii="宋体" w:hAnsi="宋体" w:cs="宋体"/>
          <w:sz w:val="24"/>
        </w:rPr>
        <w:t xml:space="preserve">账户名：苏州</w:t>
      </w:r>
      <w:r>
        <w:rPr>
          <w:rFonts w:hint="eastAsia" w:ascii="宋体" w:hAnsi="宋体" w:cs="宋体"/>
          <w:sz w:val="24"/>
        </w:rPr>
        <w:t xml:space="preserve">润启招</w:t>
      </w:r>
      <w:r>
        <w:rPr>
          <w:rFonts w:hint="eastAsia" w:ascii="宋体" w:hAnsi="宋体" w:cs="宋体"/>
          <w:sz w:val="24"/>
        </w:rPr>
        <w:t xml:space="preserve">投标咨询服务有限公司</w:t>
      </w:r>
      <w:r/>
    </w:p>
    <w:p>
      <w:pPr>
        <w:ind w:firstLine="480"/>
        <w:jc w:val="left"/>
        <w:spacing w:line="360" w:lineRule="auto"/>
        <w:rPr>
          <w:rFonts w:ascii="宋体" w:hAnsi="宋体" w:cs="宋体"/>
          <w:sz w:val="24"/>
        </w:rPr>
      </w:pPr>
      <w:r>
        <w:rPr>
          <w:rFonts w:hint="eastAsia" w:ascii="宋体" w:hAnsi="宋体" w:cs="宋体"/>
          <w:sz w:val="24"/>
        </w:rPr>
        <w:t xml:space="preserve">开户行：中国农业银行股份有限公司苏州城市广场支行</w:t>
      </w:r>
      <w:r/>
    </w:p>
    <w:p>
      <w:pPr>
        <w:ind w:firstLine="480"/>
        <w:jc w:val="left"/>
        <w:spacing w:line="360" w:lineRule="auto"/>
        <w:rPr>
          <w:rFonts w:ascii="宋体" w:hAnsi="宋体" w:cs="宋体"/>
          <w:sz w:val="24"/>
        </w:rPr>
      </w:pPr>
      <w:r>
        <w:rPr>
          <w:rFonts w:hint="eastAsia" w:ascii="宋体" w:hAnsi="宋体" w:cs="宋体"/>
          <w:sz w:val="24"/>
        </w:rPr>
        <w:t xml:space="preserve">账号：10554601040012606</w:t>
      </w:r>
      <w:r/>
    </w:p>
    <w:p>
      <w:pPr>
        <w:ind w:firstLine="482"/>
        <w:jc w:val="left"/>
        <w:spacing w:line="360" w:lineRule="auto"/>
        <w:rPr>
          <w:rFonts w:ascii="宋体" w:hAnsi="宋体" w:cs="宋体"/>
          <w:b/>
          <w:sz w:val="24"/>
        </w:rPr>
      </w:pPr>
      <w:r>
        <w:rPr>
          <w:rFonts w:hint="eastAsia" w:ascii="宋体" w:hAnsi="宋体" w:cs="宋体"/>
          <w:b/>
          <w:sz w:val="24"/>
        </w:rPr>
        <w:t xml:space="preserve">5、征集文件约束力</w:t>
      </w:r>
      <w:r/>
    </w:p>
    <w:p>
      <w:pPr>
        <w:ind w:firstLine="480"/>
        <w:jc w:val="left"/>
        <w:spacing w:line="360" w:lineRule="auto"/>
        <w:rPr>
          <w:rFonts w:ascii="宋体" w:hAnsi="宋体" w:cs="宋体"/>
          <w:sz w:val="24"/>
        </w:rPr>
      </w:pPr>
      <w:r>
        <w:rPr>
          <w:rFonts w:hint="eastAsia" w:ascii="宋体" w:hAnsi="宋体" w:cs="宋体"/>
          <w:sz w:val="24"/>
        </w:rPr>
        <w:t xml:space="preserve">5.1 供应商一旦参加本项目采购活动，即被认为接受了本征集文件的规定和约束。</w:t>
      </w:r>
      <w:r/>
    </w:p>
    <w:p>
      <w:pPr>
        <w:ind w:firstLine="482"/>
        <w:jc w:val="left"/>
        <w:spacing w:line="360" w:lineRule="auto"/>
        <w:rPr>
          <w:rFonts w:ascii="宋体" w:hAnsi="宋体" w:cs="宋体"/>
          <w:b/>
          <w:bCs/>
          <w:sz w:val="24"/>
        </w:rPr>
      </w:pPr>
      <w:r>
        <w:rPr>
          <w:rFonts w:hint="eastAsia" w:ascii="宋体" w:hAnsi="宋体" w:cs="宋体"/>
          <w:b/>
          <w:bCs/>
          <w:sz w:val="24"/>
        </w:rPr>
        <w:t xml:space="preserve">6、说明</w:t>
      </w:r>
      <w:r/>
    </w:p>
    <w:p>
      <w:pPr>
        <w:ind w:firstLine="480"/>
        <w:jc w:val="left"/>
        <w:spacing w:line="360" w:lineRule="auto"/>
        <w:rPr>
          <w:rFonts w:ascii="宋体" w:hAnsi="宋体" w:cs="宋体"/>
          <w:sz w:val="24"/>
        </w:rPr>
      </w:pPr>
      <w:r>
        <w:rPr>
          <w:rFonts w:hint="eastAsia" w:ascii="宋体" w:hAnsi="宋体" w:cs="宋体"/>
          <w:sz w:val="24"/>
        </w:rPr>
        <w:t xml:space="preserve">6.1本征集文件仅适用于苏州</w:t>
      </w:r>
      <w:r>
        <w:rPr>
          <w:rFonts w:hint="eastAsia" w:ascii="宋体" w:hAnsi="宋体" w:cs="宋体"/>
          <w:sz w:val="24"/>
        </w:rPr>
        <w:t xml:space="preserve">润启招</w:t>
      </w:r>
      <w:r>
        <w:rPr>
          <w:rFonts w:hint="eastAsia" w:ascii="宋体" w:hAnsi="宋体" w:cs="宋体"/>
          <w:sz w:val="24"/>
        </w:rPr>
        <w:t xml:space="preserve">投标咨询服务有限公司组织的招标活动。</w:t>
      </w:r>
      <w:r/>
    </w:p>
    <w:p>
      <w:pPr>
        <w:ind w:firstLine="480"/>
        <w:jc w:val="left"/>
        <w:spacing w:line="360" w:lineRule="auto"/>
        <w:rPr>
          <w:rFonts w:ascii="宋体" w:hAnsi="宋体" w:cs="宋体"/>
          <w:sz w:val="24"/>
        </w:rPr>
      </w:pPr>
      <w:r>
        <w:rPr>
          <w:rFonts w:hint="eastAsia" w:ascii="宋体" w:hAnsi="宋体" w:cs="宋体"/>
          <w:sz w:val="24"/>
        </w:rPr>
        <w:t xml:space="preserve">6.2本次招标活动及因本次招标产生的合同受中国法律制约和保护。</w:t>
      </w:r>
      <w:r/>
    </w:p>
    <w:p>
      <w:pPr>
        <w:ind w:firstLine="480"/>
        <w:jc w:val="left"/>
        <w:spacing w:line="360" w:lineRule="auto"/>
        <w:rPr>
          <w:rFonts w:ascii="宋体" w:hAnsi="宋体"/>
        </w:rPr>
      </w:pPr>
      <w:r>
        <w:rPr>
          <w:rFonts w:hint="eastAsia" w:ascii="宋体" w:hAnsi="宋体" w:cs="宋体"/>
          <w:sz w:val="24"/>
        </w:rPr>
        <w:t xml:space="preserve">6.3本征集文件的解释权属于苏州</w:t>
      </w:r>
      <w:r>
        <w:rPr>
          <w:rFonts w:hint="eastAsia" w:ascii="宋体" w:hAnsi="宋体" w:cs="宋体"/>
          <w:sz w:val="24"/>
        </w:rPr>
        <w:t xml:space="preserve">润启招</w:t>
      </w:r>
      <w:r>
        <w:rPr>
          <w:rFonts w:hint="eastAsia" w:ascii="宋体" w:hAnsi="宋体" w:cs="宋体"/>
          <w:sz w:val="24"/>
        </w:rPr>
        <w:t xml:space="preserve">投标咨询服务有限公司。</w:t>
      </w:r>
      <w:r/>
    </w:p>
    <w:p>
      <w:pPr>
        <w:pStyle w:val="775"/>
        <w:ind w:firstLine="482"/>
        <w:spacing w:line="360" w:lineRule="auto"/>
        <w:rPr>
          <w:rFonts w:eastAsia="宋体" w:cs="宋体"/>
          <w:sz w:val="24"/>
          <w:szCs w:val="24"/>
        </w:rPr>
      </w:pPr>
      <w:r/>
      <w:bookmarkStart w:id="136" w:name="_Toc158691769"/>
      <w:r/>
      <w:bookmarkStart w:id="137" w:name="_Toc315868053"/>
      <w:r/>
      <w:bookmarkStart w:id="138" w:name="_Toc315875316"/>
      <w:r/>
      <w:bookmarkStart w:id="139" w:name="_Toc136507753"/>
      <w:r>
        <w:rPr>
          <w:rFonts w:hint="eastAsia" w:eastAsia="宋体" w:cs="宋体"/>
          <w:sz w:val="24"/>
          <w:szCs w:val="24"/>
        </w:rPr>
        <w:t xml:space="preserve">二、征集文件</w:t>
      </w:r>
      <w:bookmarkEnd w:id="136"/>
      <w:r/>
      <w:bookmarkEnd w:id="137"/>
      <w:r>
        <w:rPr>
          <w:rFonts w:hint="eastAsia" w:eastAsia="宋体" w:cs="宋体"/>
          <w:sz w:val="24"/>
          <w:szCs w:val="24"/>
        </w:rPr>
        <w:t xml:space="preserve">的说明</w:t>
      </w:r>
      <w:bookmarkEnd w:id="138"/>
      <w:r/>
      <w:bookmarkEnd w:id="139"/>
      <w:r/>
      <w:r/>
    </w:p>
    <w:p>
      <w:pPr>
        <w:ind w:firstLine="482"/>
        <w:jc w:val="left"/>
        <w:spacing w:line="360" w:lineRule="auto"/>
        <w:rPr>
          <w:rFonts w:ascii="宋体" w:hAnsi="宋体" w:cs="宋体"/>
          <w:b/>
          <w:sz w:val="24"/>
        </w:rPr>
      </w:pPr>
      <w:r>
        <w:rPr>
          <w:rFonts w:hint="eastAsia" w:ascii="宋体" w:hAnsi="宋体" w:cs="宋体"/>
          <w:b/>
          <w:sz w:val="24"/>
        </w:rPr>
        <w:t xml:space="preserve">1、征集文件的构成</w:t>
      </w:r>
      <w:r/>
    </w:p>
    <w:p>
      <w:pPr>
        <w:ind w:firstLine="480"/>
        <w:jc w:val="left"/>
        <w:spacing w:line="360" w:lineRule="auto"/>
        <w:rPr>
          <w:rFonts w:ascii="宋体" w:hAnsi="宋体" w:cs="宋体"/>
          <w:sz w:val="24"/>
        </w:rPr>
      </w:pPr>
      <w:r>
        <w:rPr>
          <w:rFonts w:hint="eastAsia" w:ascii="宋体" w:hAnsi="宋体" w:cs="宋体"/>
          <w:sz w:val="24"/>
        </w:rPr>
        <w:t xml:space="preserve">1.1 征集文件由以下部分组成：</w:t>
      </w:r>
      <w:r/>
    </w:p>
    <w:p>
      <w:pPr>
        <w:ind w:firstLine="480"/>
        <w:jc w:val="left"/>
        <w:spacing w:line="360" w:lineRule="auto"/>
        <w:rPr>
          <w:rFonts w:ascii="宋体" w:hAnsi="宋体" w:cs="宋体"/>
          <w:sz w:val="24"/>
        </w:rPr>
      </w:pPr>
      <w:r>
        <w:rPr>
          <w:rFonts w:hint="eastAsia" w:ascii="宋体" w:hAnsi="宋体" w:cs="宋体"/>
          <w:sz w:val="24"/>
        </w:rPr>
        <w:t xml:space="preserve">第一章 征集邀请函</w:t>
      </w:r>
      <w:r/>
    </w:p>
    <w:p>
      <w:pPr>
        <w:ind w:firstLine="480"/>
        <w:jc w:val="left"/>
        <w:spacing w:line="360" w:lineRule="auto"/>
        <w:rPr>
          <w:rFonts w:ascii="宋体" w:hAnsi="宋体" w:cs="宋体"/>
          <w:sz w:val="24"/>
        </w:rPr>
      </w:pPr>
      <w:r>
        <w:rPr>
          <w:rFonts w:hint="eastAsia" w:ascii="宋体" w:hAnsi="宋体" w:cs="宋体"/>
          <w:sz w:val="24"/>
        </w:rPr>
        <w:t xml:space="preserve">第二章 供应商须知</w:t>
      </w:r>
      <w:r/>
    </w:p>
    <w:p>
      <w:pPr>
        <w:ind w:firstLine="480"/>
        <w:jc w:val="left"/>
        <w:spacing w:line="360" w:lineRule="auto"/>
        <w:rPr>
          <w:rFonts w:ascii="宋体" w:hAnsi="宋体" w:cs="宋体"/>
          <w:sz w:val="24"/>
        </w:rPr>
      </w:pPr>
      <w:r>
        <w:rPr>
          <w:rFonts w:hint="eastAsia" w:ascii="宋体" w:hAnsi="宋体" w:cs="宋体"/>
          <w:sz w:val="24"/>
        </w:rPr>
        <w:t xml:space="preserve">第三章 响应文件组成与格式</w:t>
      </w:r>
      <w:r/>
    </w:p>
    <w:p>
      <w:pPr>
        <w:ind w:firstLine="480"/>
        <w:jc w:val="left"/>
        <w:spacing w:line="360" w:lineRule="auto"/>
        <w:rPr>
          <w:rFonts w:ascii="宋体" w:hAnsi="宋体" w:cs="宋体"/>
          <w:sz w:val="24"/>
        </w:rPr>
      </w:pPr>
      <w:r/>
      <w:bookmarkStart w:id="140" w:name="_Hlk132891655"/>
      <w:r>
        <w:rPr>
          <w:rFonts w:hint="eastAsia" w:ascii="宋体" w:hAnsi="宋体" w:cs="宋体"/>
          <w:sz w:val="24"/>
        </w:rPr>
        <w:t xml:space="preserve">第四章 采购需求</w:t>
      </w:r>
      <w:bookmarkEnd w:id="140"/>
      <w:r/>
      <w:r/>
    </w:p>
    <w:p>
      <w:pPr>
        <w:ind w:firstLine="480"/>
        <w:jc w:val="left"/>
        <w:spacing w:line="360" w:lineRule="auto"/>
        <w:rPr>
          <w:rFonts w:ascii="宋体" w:hAnsi="宋体" w:cs="宋体"/>
          <w:sz w:val="24"/>
        </w:rPr>
      </w:pPr>
      <w:r>
        <w:rPr>
          <w:rFonts w:hint="eastAsia" w:ascii="宋体" w:hAnsi="宋体" w:cs="宋体"/>
          <w:sz w:val="24"/>
        </w:rPr>
        <w:t xml:space="preserve">第五章 框架协议文本</w:t>
      </w:r>
      <w:r/>
    </w:p>
    <w:p>
      <w:pPr>
        <w:ind w:firstLine="480"/>
        <w:jc w:val="left"/>
        <w:spacing w:line="360" w:lineRule="auto"/>
        <w:rPr>
          <w:rFonts w:ascii="宋体" w:hAnsi="宋体" w:cs="宋体"/>
          <w:sz w:val="24"/>
        </w:rPr>
      </w:pPr>
      <w:r>
        <w:rPr>
          <w:rFonts w:hint="eastAsia" w:ascii="宋体" w:hAnsi="宋体" w:cs="宋体"/>
          <w:sz w:val="24"/>
        </w:rPr>
        <w:t xml:space="preserve">第六章 确定入围及成交供应商 </w:t>
      </w:r>
      <w:r/>
    </w:p>
    <w:p>
      <w:pPr>
        <w:ind w:firstLine="480"/>
        <w:jc w:val="left"/>
        <w:spacing w:line="360" w:lineRule="auto"/>
        <w:rPr>
          <w:rFonts w:ascii="宋体" w:hAnsi="宋体" w:cs="宋体"/>
          <w:sz w:val="24"/>
        </w:rPr>
      </w:pPr>
      <w:r>
        <w:rPr>
          <w:rFonts w:hint="eastAsia" w:ascii="宋体" w:hAnsi="宋体" w:cs="宋体"/>
          <w:sz w:val="24"/>
        </w:rPr>
        <w:t xml:space="preserve">请仔细检查征集文件是否齐全，如有</w:t>
      </w:r>
      <w:r>
        <w:rPr>
          <w:rFonts w:hint="eastAsia" w:ascii="宋体" w:hAnsi="宋体" w:cs="宋体"/>
          <w:sz w:val="24"/>
        </w:rPr>
        <w:t xml:space="preserve">缺漏请</w:t>
      </w:r>
      <w:r>
        <w:rPr>
          <w:rFonts w:hint="eastAsia" w:ascii="宋体" w:hAnsi="宋体" w:cs="宋体"/>
          <w:sz w:val="24"/>
        </w:rPr>
        <w:t xml:space="preserve">立即与苏州</w:t>
      </w:r>
      <w:r>
        <w:rPr>
          <w:rFonts w:hint="eastAsia" w:ascii="宋体" w:hAnsi="宋体" w:cs="宋体"/>
          <w:sz w:val="24"/>
        </w:rPr>
        <w:t xml:space="preserve">润启招</w:t>
      </w:r>
      <w:r>
        <w:rPr>
          <w:rFonts w:hint="eastAsia" w:ascii="宋体" w:hAnsi="宋体" w:cs="宋体"/>
          <w:sz w:val="24"/>
        </w:rPr>
        <w:t xml:space="preserve">投标咨询服务有限公司（以下简称“代理机构”）联系解决。</w:t>
      </w:r>
      <w:r/>
    </w:p>
    <w:p>
      <w:pPr>
        <w:ind w:firstLine="480"/>
        <w:jc w:val="left"/>
        <w:spacing w:line="360" w:lineRule="auto"/>
        <w:rPr>
          <w:rFonts w:ascii="宋体" w:hAnsi="宋体" w:cs="宋体"/>
          <w:sz w:val="24"/>
        </w:rPr>
      </w:pPr>
      <w:r>
        <w:rPr>
          <w:rFonts w:hint="eastAsia" w:ascii="宋体" w:hAnsi="宋体" w:cs="宋体"/>
          <w:sz w:val="24"/>
        </w:rPr>
        <w:t xml:space="preserve">1.2 征集文件及其更正事项如不是从规定网络地址下载获得的，代理机构对征集文件及其补遗的真实性、完整性不承担任何责任。</w:t>
      </w:r>
      <w:r/>
    </w:p>
    <w:p>
      <w:pPr>
        <w:ind w:firstLine="482"/>
        <w:jc w:val="left"/>
        <w:spacing w:line="360" w:lineRule="auto"/>
        <w:rPr>
          <w:rFonts w:ascii="宋体" w:hAnsi="宋体" w:cs="宋体"/>
          <w:b/>
          <w:sz w:val="24"/>
        </w:rPr>
      </w:pPr>
      <w:r>
        <w:rPr>
          <w:rFonts w:hint="eastAsia" w:ascii="宋体" w:hAnsi="宋体" w:cs="宋体"/>
          <w:b/>
          <w:sz w:val="24"/>
        </w:rPr>
        <w:t xml:space="preserve">2、征集文件的澄清、修改</w:t>
      </w:r>
      <w:r/>
    </w:p>
    <w:p>
      <w:pPr>
        <w:ind w:firstLine="480"/>
        <w:jc w:val="left"/>
        <w:spacing w:line="360" w:lineRule="auto"/>
        <w:rPr>
          <w:rFonts w:ascii="宋体" w:hAnsi="宋体" w:cs="宋体"/>
          <w:b/>
          <w:sz w:val="24"/>
        </w:rPr>
      </w:pPr>
      <w:r>
        <w:rPr>
          <w:rFonts w:hint="eastAsia" w:ascii="宋体" w:hAnsi="宋体" w:cs="宋体"/>
          <w:sz w:val="24"/>
        </w:rPr>
        <w:t xml:space="preserve">2.1 出于实际需要或澄清供应商问题的情况下，征集人或代理机构可对已发布的征集文件进行必要的澄清或者修改，</w:t>
      </w:r>
      <w:r>
        <w:rPr>
          <w:rFonts w:ascii="宋体" w:hAnsi="宋体" w:cs="宋体"/>
          <w:sz w:val="24"/>
        </w:rPr>
        <w:t xml:space="preserve">相关更正公告将在指定政府采购媒体同步发布。</w:t>
      </w:r>
      <w:r>
        <w:rPr>
          <w:rFonts w:hint="eastAsia" w:ascii="宋体" w:hAnsi="宋体" w:cs="宋体"/>
          <w:b/>
          <w:sz w:val="24"/>
        </w:rPr>
        <w:t xml:space="preserve">各供应商应在响应文件提交截止时间前关注本征集公告网站上更正公告栏，按规定获取相关信息内容，否则其投标风险由供应商承担。</w:t>
      </w:r>
      <w:r/>
    </w:p>
    <w:p>
      <w:pPr>
        <w:ind w:firstLine="480"/>
        <w:jc w:val="left"/>
        <w:spacing w:line="360" w:lineRule="auto"/>
        <w:rPr>
          <w:rFonts w:ascii="宋体" w:hAnsi="宋体" w:cs="宋体"/>
          <w:sz w:val="24"/>
        </w:rPr>
      </w:pPr>
      <w:r>
        <w:rPr>
          <w:rFonts w:hint="eastAsia" w:ascii="宋体" w:hAnsi="宋体" w:cs="宋体"/>
          <w:sz w:val="24"/>
        </w:rPr>
        <w:t xml:space="preserve">2.2 征集人或代理机构有权按照法定的要求顺延响应文件提交截止时间。</w:t>
      </w:r>
      <w:r/>
    </w:p>
    <w:p>
      <w:pPr>
        <w:ind w:firstLine="480"/>
        <w:jc w:val="left"/>
        <w:spacing w:line="360" w:lineRule="auto"/>
        <w:rPr>
          <w:rFonts w:ascii="宋体" w:hAnsi="宋体" w:cs="宋体"/>
          <w:sz w:val="24"/>
        </w:rPr>
      </w:pPr>
      <w:r>
        <w:rPr>
          <w:rFonts w:hint="eastAsia" w:ascii="宋体" w:hAnsi="宋体" w:cs="宋体"/>
          <w:sz w:val="24"/>
        </w:rPr>
        <w:t xml:space="preserve">2.3 征集人或代理机构一旦对征集文件</w:t>
      </w:r>
      <w:r>
        <w:rPr>
          <w:rFonts w:hint="eastAsia" w:ascii="宋体" w:hAnsi="宋体" w:cs="宋体"/>
          <w:sz w:val="24"/>
        </w:rPr>
        <w:t xml:space="preserve">作出</w:t>
      </w:r>
      <w:r>
        <w:rPr>
          <w:rFonts w:hint="eastAsia" w:ascii="宋体" w:hAnsi="宋体" w:cs="宋体"/>
          <w:sz w:val="24"/>
        </w:rPr>
        <w:t xml:space="preserve">了澄清、修改，即刻发生效力，有关澄清或者修改的内容为征集文件的组成部分，对所有供应商具有约束力。</w:t>
      </w:r>
      <w:r/>
    </w:p>
    <w:p>
      <w:pPr>
        <w:pStyle w:val="775"/>
        <w:ind w:firstLine="482"/>
        <w:spacing w:line="360" w:lineRule="auto"/>
        <w:rPr>
          <w:rFonts w:eastAsia="宋体" w:cs="宋体"/>
          <w:sz w:val="24"/>
          <w:szCs w:val="24"/>
        </w:rPr>
      </w:pPr>
      <w:r>
        <w:rPr>
          <w:rFonts w:hint="eastAsia" w:eastAsia="宋体" w:cs="宋体"/>
          <w:sz w:val="24"/>
          <w:szCs w:val="24"/>
        </w:rPr>
        <w:t xml:space="preserve">三、响应文件的编制</w:t>
      </w:r>
      <w:r/>
    </w:p>
    <w:p>
      <w:pPr>
        <w:pStyle w:val="775"/>
        <w:ind w:firstLine="482"/>
        <w:spacing w:line="360" w:lineRule="auto"/>
        <w:rPr>
          <w:rFonts w:eastAsia="宋体"/>
        </w:rPr>
      </w:pPr>
      <w:r>
        <w:rPr>
          <w:rFonts w:hint="eastAsia" w:eastAsia="宋体" w:cs="宋体"/>
          <w:sz w:val="24"/>
          <w:szCs w:val="24"/>
        </w:rPr>
        <w:t xml:space="preserve">1、响应文件的组成（部分格式见附件）</w:t>
      </w:r>
      <w:r/>
    </w:p>
    <w:p>
      <w:pPr>
        <w:ind w:firstLine="480"/>
        <w:jc w:val="left"/>
        <w:spacing w:line="360" w:lineRule="auto"/>
        <w:rPr>
          <w:rFonts w:ascii="宋体" w:hAnsi="宋体" w:cs="宋体"/>
          <w:b/>
          <w:sz w:val="24"/>
        </w:rPr>
      </w:pPr>
      <w:r>
        <w:rPr>
          <w:rFonts w:hint="eastAsia" w:ascii="宋体" w:hAnsi="宋体" w:cs="宋体"/>
          <w:b/>
          <w:sz w:val="24"/>
        </w:rPr>
        <w:t xml:space="preserve">1.1封面</w:t>
      </w:r>
      <w:r/>
    </w:p>
    <w:p>
      <w:pPr>
        <w:ind w:firstLine="480"/>
        <w:jc w:val="left"/>
        <w:spacing w:line="360" w:lineRule="auto"/>
        <w:rPr>
          <w:rFonts w:ascii="宋体" w:hAnsi="宋体" w:cs="宋体"/>
          <w:b/>
          <w:sz w:val="24"/>
        </w:rPr>
      </w:pPr>
      <w:r>
        <w:rPr>
          <w:rFonts w:hint="eastAsia" w:ascii="宋体" w:hAnsi="宋体" w:cs="宋体"/>
          <w:b/>
          <w:sz w:val="24"/>
        </w:rPr>
        <w:t xml:space="preserve">1.2开标一览表（以“苏</w:t>
      </w:r>
      <w:r>
        <w:rPr>
          <w:rFonts w:hint="eastAsia" w:ascii="宋体" w:hAnsi="宋体" w:cs="宋体"/>
          <w:b/>
          <w:sz w:val="24"/>
        </w:rPr>
        <w:t xml:space="preserve">采云</w:t>
      </w:r>
      <w:r>
        <w:rPr>
          <w:rFonts w:hint="eastAsia" w:ascii="宋体" w:hAnsi="宋体" w:cs="宋体"/>
          <w:b/>
          <w:sz w:val="24"/>
        </w:rPr>
        <w:t xml:space="preserve">”系统格式填报）</w:t>
      </w:r>
      <w:bookmarkStart w:id="141" w:name="OLE_LINK231"/>
      <w:r>
        <w:rPr>
          <w:rFonts w:hint="eastAsia" w:ascii="宋体" w:hAnsi="宋体" w:cs="宋体"/>
          <w:b/>
          <w:sz w:val="24"/>
        </w:rPr>
        <w:t xml:space="preserve">和</w:t>
      </w:r>
      <w:bookmarkEnd w:id="141"/>
      <w:r>
        <w:rPr>
          <w:rFonts w:hint="eastAsia" w:ascii="宋体" w:hAnsi="宋体" w:cs="宋体"/>
          <w:b/>
          <w:sz w:val="24"/>
        </w:rPr>
        <w:t xml:space="preserve">服务价格承诺</w:t>
      </w:r>
      <w:r/>
    </w:p>
    <w:p>
      <w:pPr>
        <w:ind w:firstLine="480"/>
        <w:jc w:val="left"/>
        <w:spacing w:line="360" w:lineRule="auto"/>
        <w:rPr>
          <w:rFonts w:ascii="宋体" w:hAnsi="宋体" w:cs="宋体"/>
          <w:b/>
          <w:sz w:val="24"/>
        </w:rPr>
      </w:pPr>
      <w:r>
        <w:rPr>
          <w:rFonts w:hint="eastAsia" w:ascii="宋体" w:hAnsi="宋体" w:cs="宋体"/>
          <w:b/>
          <w:sz w:val="24"/>
        </w:rPr>
        <w:t xml:space="preserve">1.3资格审查文件</w:t>
      </w:r>
      <w:r/>
    </w:p>
    <w:p>
      <w:pPr>
        <w:ind w:firstLine="480"/>
        <w:jc w:val="left"/>
        <w:spacing w:line="360" w:lineRule="auto"/>
        <w:rPr>
          <w:rFonts w:ascii="宋体" w:hAnsi="宋体" w:cs="宋体"/>
          <w:sz w:val="24"/>
        </w:rPr>
      </w:pPr>
      <w:r>
        <w:rPr>
          <w:rFonts w:ascii="宋体" w:hAnsi="宋体" w:cs="宋体"/>
          <w:sz w:val="24"/>
        </w:rPr>
        <w:t xml:space="preserve">1.3.1</w:t>
      </w:r>
      <w:bookmarkStart w:id="142" w:name="OLE_LINK140"/>
      <w:r/>
      <w:bookmarkStart w:id="143" w:name="OLE_LINK35"/>
      <w:r/>
      <w:bookmarkStart w:id="144" w:name="OLE_LINK34"/>
      <w:r>
        <w:rPr>
          <w:rFonts w:ascii="宋体" w:hAnsi="宋体" w:cs="宋体"/>
          <w:sz w:val="24"/>
        </w:rPr>
        <w:t xml:space="preserve">关于资格文件的声明函</w:t>
      </w:r>
      <w:bookmarkEnd w:id="142"/>
      <w:r/>
      <w:bookmarkEnd w:id="143"/>
      <w:r/>
      <w:bookmarkEnd w:id="144"/>
      <w:r/>
      <w:r/>
    </w:p>
    <w:p>
      <w:pPr>
        <w:ind w:firstLine="480"/>
        <w:jc w:val="left"/>
        <w:spacing w:line="360" w:lineRule="auto"/>
        <w:rPr>
          <w:rFonts w:ascii="宋体" w:hAnsi="宋体" w:cs="宋体"/>
          <w:sz w:val="24"/>
        </w:rPr>
      </w:pPr>
      <w:r>
        <w:rPr>
          <w:rFonts w:ascii="宋体" w:hAnsi="宋体" w:cs="宋体"/>
          <w:sz w:val="24"/>
        </w:rPr>
        <w:t xml:space="preserve">1.3.2</w:t>
      </w:r>
      <w:bookmarkStart w:id="145" w:name="OLE_LINK37"/>
      <w:r/>
      <w:bookmarkStart w:id="146" w:name="OLE_LINK36"/>
      <w:r>
        <w:rPr>
          <w:rFonts w:ascii="宋体" w:hAnsi="宋体" w:cs="宋体"/>
          <w:sz w:val="24"/>
        </w:rPr>
        <w:t xml:space="preserve">响应单位情况表</w:t>
      </w:r>
      <w:bookmarkEnd w:id="145"/>
      <w:r/>
      <w:bookmarkEnd w:id="146"/>
      <w:r/>
      <w:r/>
    </w:p>
    <w:p>
      <w:pPr>
        <w:ind w:firstLine="480"/>
        <w:jc w:val="left"/>
        <w:spacing w:line="360" w:lineRule="auto"/>
        <w:rPr>
          <w:rFonts w:ascii="宋体" w:hAnsi="宋体" w:cs="宋体"/>
          <w:sz w:val="24"/>
        </w:rPr>
      </w:pPr>
      <w:r>
        <w:rPr>
          <w:rFonts w:ascii="宋体" w:hAnsi="宋体" w:cs="宋体"/>
          <w:sz w:val="24"/>
        </w:rPr>
        <w:t xml:space="preserve">1.3.3</w:t>
      </w:r>
      <w:bookmarkStart w:id="147" w:name="OLE_LINK38"/>
      <w:r/>
      <w:bookmarkStart w:id="148" w:name="OLE_LINK141"/>
      <w:r/>
      <w:bookmarkStart w:id="149" w:name="OLE_LINK39"/>
      <w:r>
        <w:rPr>
          <w:rFonts w:ascii="宋体" w:hAnsi="宋体" w:cs="宋体"/>
          <w:sz w:val="24"/>
        </w:rPr>
        <w:t xml:space="preserve">法定代表人身份证复印件</w:t>
      </w:r>
      <w:bookmarkEnd w:id="147"/>
      <w:r/>
      <w:bookmarkEnd w:id="148"/>
      <w:r/>
      <w:bookmarkEnd w:id="149"/>
      <w:r/>
      <w:r/>
    </w:p>
    <w:p>
      <w:pPr>
        <w:ind w:firstLine="480"/>
        <w:jc w:val="left"/>
        <w:spacing w:line="360" w:lineRule="auto"/>
        <w:rPr>
          <w:rFonts w:ascii="宋体" w:hAnsi="宋体" w:cs="宋体"/>
          <w:sz w:val="24"/>
        </w:rPr>
      </w:pPr>
      <w:r>
        <w:rPr>
          <w:rFonts w:ascii="宋体" w:hAnsi="宋体" w:cs="宋体"/>
          <w:sz w:val="24"/>
        </w:rPr>
        <w:t xml:space="preserve">1.3.4</w:t>
      </w:r>
      <w:bookmarkStart w:id="150" w:name="OLE_LINK40"/>
      <w:r/>
      <w:bookmarkStart w:id="151" w:name="OLE_LINK41"/>
      <w:r/>
      <w:bookmarkStart w:id="152" w:name="OLE_LINK142"/>
      <w:r>
        <w:rPr>
          <w:rFonts w:ascii="宋体" w:hAnsi="宋体" w:cs="宋体"/>
          <w:sz w:val="24"/>
        </w:rPr>
        <w:t xml:space="preserve">法定代表人授权委托书（如有授权）</w:t>
      </w:r>
      <w:bookmarkEnd w:id="150"/>
      <w:r/>
      <w:bookmarkEnd w:id="151"/>
      <w:r/>
      <w:bookmarkEnd w:id="152"/>
      <w:r/>
      <w:r/>
    </w:p>
    <w:p>
      <w:pPr>
        <w:ind w:firstLine="480"/>
        <w:jc w:val="left"/>
        <w:spacing w:line="360" w:lineRule="auto"/>
        <w:rPr>
          <w:rFonts w:ascii="宋体" w:hAnsi="宋体" w:cs="宋体"/>
          <w:sz w:val="24"/>
        </w:rPr>
      </w:pPr>
      <w:r>
        <w:rPr>
          <w:rFonts w:ascii="宋体" w:hAnsi="宋体" w:cs="宋体"/>
          <w:sz w:val="24"/>
        </w:rPr>
        <w:t xml:space="preserve">1.3.5</w:t>
      </w:r>
      <w:bookmarkStart w:id="153" w:name="OLE_LINK43"/>
      <w:r/>
      <w:bookmarkStart w:id="154" w:name="OLE_LINK143"/>
      <w:r/>
      <w:bookmarkStart w:id="155" w:name="OLE_LINK42"/>
      <w:r>
        <w:rPr>
          <w:rFonts w:ascii="宋体" w:hAnsi="宋体" w:cs="宋体"/>
          <w:sz w:val="24"/>
        </w:rPr>
        <w:t xml:space="preserve">授权代理人身份证复印件（如有授权）</w:t>
      </w:r>
      <w:bookmarkEnd w:id="153"/>
      <w:r/>
      <w:bookmarkEnd w:id="154"/>
      <w:r/>
      <w:bookmarkEnd w:id="155"/>
      <w:r/>
      <w:r/>
    </w:p>
    <w:p>
      <w:pPr>
        <w:ind w:firstLine="480"/>
        <w:jc w:val="left"/>
        <w:spacing w:line="360" w:lineRule="auto"/>
        <w:rPr>
          <w:rFonts w:ascii="宋体" w:hAnsi="宋体" w:cs="宋体"/>
          <w:b/>
          <w:sz w:val="24"/>
          <w:lang w:val="zh-CN"/>
        </w:rPr>
      </w:pPr>
      <w:r>
        <w:rPr>
          <w:rFonts w:hint="eastAsia" w:ascii="宋体" w:hAnsi="宋体" w:cs="宋体"/>
          <w:b/>
          <w:sz w:val="24"/>
          <w:lang w:val="zh-CN"/>
        </w:rPr>
        <w:t xml:space="preserve">1.</w:t>
      </w:r>
      <w:r>
        <w:rPr>
          <w:rFonts w:hint="eastAsia" w:ascii="宋体" w:hAnsi="宋体" w:cs="宋体"/>
          <w:b/>
          <w:sz w:val="24"/>
        </w:rPr>
        <w:t xml:space="preserve">3</w:t>
      </w:r>
      <w:r>
        <w:rPr>
          <w:rFonts w:hint="eastAsia" w:ascii="宋体" w:hAnsi="宋体" w:cs="宋体"/>
          <w:b/>
          <w:sz w:val="24"/>
          <w:lang w:val="zh-CN"/>
        </w:rPr>
        <w:t xml:space="preserve">.6</w:t>
      </w:r>
      <w:r>
        <w:rPr>
          <w:rFonts w:hint="eastAsia" w:ascii="宋体" w:hAnsi="宋体" w:cs="宋体"/>
          <w:b/>
          <w:bCs/>
          <w:sz w:val="24"/>
          <w:lang w:val="zh-CN"/>
        </w:rPr>
        <w:t xml:space="preserve">合格</w:t>
      </w:r>
      <w:r>
        <w:rPr>
          <w:rFonts w:hint="eastAsia" w:ascii="宋体" w:hAnsi="宋体" w:cs="宋体"/>
          <w:b/>
          <w:bCs/>
          <w:sz w:val="24"/>
        </w:rPr>
        <w:t xml:space="preserve">供应商</w:t>
      </w:r>
      <w:r>
        <w:rPr>
          <w:rFonts w:hint="eastAsia" w:ascii="宋体" w:hAnsi="宋体" w:cs="宋体"/>
          <w:b/>
          <w:bCs/>
          <w:sz w:val="24"/>
          <w:lang w:val="zh-CN"/>
        </w:rPr>
        <w:t xml:space="preserve">资格证明材料</w:t>
      </w:r>
      <w:r>
        <w:rPr>
          <w:rFonts w:hint="eastAsia" w:ascii="宋体" w:hAnsi="宋体" w:cs="宋体"/>
          <w:b/>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（1）具有独立承担民事责任的能力证明：</w:t>
      </w:r>
      <w:bookmarkStart w:id="156" w:name="OLE_LINK103"/>
      <w:r/>
      <w:bookmarkStart w:id="157" w:name="OLE_LINK106"/>
      <w:r>
        <w:rPr>
          <w:rFonts w:hint="eastAsia" w:ascii="宋体" w:hAnsi="宋体" w:cs="宋体"/>
          <w:sz w:val="24"/>
          <w:lang w:val="zh-CN"/>
        </w:rPr>
        <w:t xml:space="preserve">包括</w:t>
      </w:r>
      <w:r>
        <w:rPr>
          <w:rFonts w:hint="eastAsia" w:ascii="宋体" w:hAnsi="宋体" w:cs="宋体"/>
          <w:sz w:val="24"/>
        </w:rPr>
        <w:t xml:space="preserve">法人营业执照、组织机构代码证</w:t>
      </w:r>
      <w:r>
        <w:rPr>
          <w:rFonts w:hint="eastAsia" w:ascii="宋体" w:hAnsi="宋体" w:cs="宋体"/>
          <w:sz w:val="24"/>
          <w:lang w:val="zh-CN"/>
        </w:rPr>
        <w:t xml:space="preserve">或者其他组织的营业执照等证明文件，自然人的身份证明</w:t>
      </w:r>
      <w:r>
        <w:rPr>
          <w:rFonts w:hint="eastAsia" w:ascii="宋体" w:hAnsi="宋体" w:cs="宋体"/>
          <w:sz w:val="24"/>
        </w:rPr>
        <w:t xml:space="preserve">等</w:t>
      </w:r>
      <w:r>
        <w:rPr>
          <w:rFonts w:hint="eastAsia" w:ascii="宋体" w:hAnsi="宋体" w:cs="宋体"/>
          <w:sz w:val="24"/>
          <w:lang w:val="zh-CN"/>
        </w:rPr>
        <w:t xml:space="preserve">；</w:t>
      </w:r>
      <w:bookmarkEnd w:id="156"/>
      <w:r/>
      <w:bookmarkEnd w:id="157"/>
      <w:r>
        <w:rPr>
          <w:rFonts w:ascii="宋体" w:hAnsi="宋体" w:cs="宋体"/>
          <w:sz w:val="24"/>
          <w:lang w:val="zh-CN"/>
        </w:rPr>
        <w:t xml:space="preserve"> </w:t>
      </w:r>
      <w:r/>
    </w:p>
    <w:p>
      <w:pPr>
        <w:ind w:firstLine="420"/>
        <w:spacing w:line="360" w:lineRule="auto"/>
        <w:rPr>
          <w:rFonts w:ascii="宋体" w:hAnsi="宋体" w:cs="宋体"/>
          <w:sz w:val="24"/>
          <w:lang w:val="zh-CN"/>
        </w:rPr>
      </w:pPr>
      <w:r>
        <w:rPr>
          <w:rFonts w:hint="eastAsia" w:ascii="宋体" w:hAnsi="宋体" w:cs="宋体"/>
          <w:sz w:val="24"/>
          <w:lang w:val="zh-CN"/>
        </w:rPr>
        <w:t xml:space="preserve">（2）具有良好的商业信誉和健全的财务会计制度证明（法人应提供最近一期经会计师事务所审计的财务报告，其他组织、自然人及成立未满一年的法人应提供银行出具的资信证明）</w:t>
      </w:r>
      <w:bookmarkStart w:id="158" w:name="OLE_LINK215"/>
      <w:r/>
      <w:bookmarkStart w:id="159" w:name="OLE_LINK214"/>
      <w:r/>
      <w:bookmarkStart w:id="160" w:name="OLE_LINK107"/>
      <w:r>
        <w:rPr>
          <w:rFonts w:hint="eastAsia" w:ascii="宋体" w:hAnsi="宋体" w:cs="宋体"/>
          <w:sz w:val="24"/>
          <w:lang w:val="zh-CN"/>
        </w:rPr>
        <w:t xml:space="preserve">；</w:t>
      </w:r>
      <w:bookmarkEnd w:id="158"/>
      <w:r/>
      <w:bookmarkEnd w:id="159"/>
      <w:r/>
      <w:bookmarkEnd w:id="160"/>
      <w:r/>
      <w:r/>
    </w:p>
    <w:p>
      <w:pPr>
        <w:ind w:firstLine="420"/>
        <w:spacing w:line="360" w:lineRule="auto"/>
        <w:rPr>
          <w:rFonts w:ascii="宋体" w:hAnsi="宋体" w:cs="宋体"/>
          <w:sz w:val="24"/>
          <w:lang w:val="zh-CN"/>
        </w:rPr>
      </w:pPr>
      <w:r>
        <w:rPr>
          <w:rFonts w:hint="eastAsia" w:ascii="宋体" w:hAnsi="宋体" w:cs="宋体"/>
          <w:sz w:val="24"/>
          <w:lang w:val="zh-CN"/>
        </w:rPr>
        <w:t xml:space="preserve">（3）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Start w:id="161" w:name="OLE_LINK108"/>
      <w:r/>
      <w:bookmarkStart w:id="162" w:name="OLE_LINK109"/>
      <w:r>
        <w:rPr>
          <w:rFonts w:hint="eastAsia" w:ascii="宋体" w:hAnsi="宋体" w:cs="宋体"/>
          <w:sz w:val="24"/>
          <w:lang w:val="zh-CN"/>
        </w:rPr>
        <w:t xml:space="preserve">；</w:t>
      </w:r>
      <w:bookmarkEnd w:id="161"/>
      <w:r/>
      <w:bookmarkEnd w:id="162"/>
      <w:r/>
      <w:r/>
    </w:p>
    <w:p>
      <w:pPr>
        <w:ind w:firstLine="420"/>
        <w:spacing w:line="360" w:lineRule="auto"/>
        <w:rPr>
          <w:rFonts w:ascii="宋体" w:hAnsi="宋体" w:cs="宋体"/>
          <w:sz w:val="24"/>
          <w:lang w:val="zh-CN"/>
        </w:rPr>
      </w:pPr>
      <w:r>
        <w:rPr>
          <w:rFonts w:hint="eastAsia" w:ascii="宋体" w:hAnsi="宋体" w:cs="宋体"/>
          <w:sz w:val="24"/>
          <w:lang w:val="zh-CN"/>
        </w:rPr>
        <w:t xml:space="preserve">（4）</w:t>
      </w:r>
      <w:bookmarkStart w:id="163" w:name="OLE_LINK110"/>
      <w:r/>
      <w:bookmarkStart w:id="164" w:name="OLE_LINK111"/>
      <w:r>
        <w:rPr>
          <w:rFonts w:hint="eastAsia" w:ascii="宋体" w:hAnsi="宋体" w:cs="宋体"/>
          <w:sz w:val="24"/>
          <w:lang w:val="zh-CN"/>
        </w:rPr>
        <w:t xml:space="preserve">具备履行合同所必需的设备和专业技术能力的证明材料或承诺；</w:t>
      </w:r>
      <w:bookmarkEnd w:id="163"/>
      <w:r/>
      <w:bookmarkEnd w:id="164"/>
      <w:r/>
      <w:r/>
    </w:p>
    <w:p>
      <w:pPr>
        <w:ind w:firstLine="420"/>
        <w:spacing w:line="360" w:lineRule="auto"/>
        <w:rPr>
          <w:rFonts w:ascii="宋体" w:hAnsi="宋体" w:cs="宋体"/>
          <w:sz w:val="24"/>
        </w:rPr>
      </w:pPr>
      <w:r>
        <w:rPr>
          <w:rFonts w:hint="eastAsia" w:ascii="宋体" w:hAnsi="宋体" w:cs="宋体"/>
          <w:sz w:val="24"/>
          <w:lang w:val="zh-CN"/>
        </w:rPr>
        <w:t xml:space="preserve">（5）</w:t>
      </w:r>
      <w:bookmarkStart w:id="165" w:name="OLE_LINK116"/>
      <w:r/>
      <w:bookmarkStart w:id="166" w:name="OLE_LINK115"/>
      <w:r>
        <w:rPr>
          <w:rFonts w:hint="eastAsia" w:ascii="宋体" w:hAnsi="宋体" w:cs="宋体"/>
          <w:sz w:val="24"/>
          <w:lang w:val="zh-CN"/>
        </w:rPr>
        <w:t xml:space="preserve">参加政府采购活动前三年内在经营活动中没有重大违法记录的书面声明函（</w:t>
      </w:r>
      <w:r>
        <w:rPr>
          <w:rFonts w:hint="eastAsia" w:ascii="宋体" w:hAnsi="宋体" w:cs="宋体"/>
          <w:sz w:val="24"/>
        </w:rPr>
        <w:t xml:space="preserve">格式自拟）；</w:t>
      </w:r>
      <w:bookmarkEnd w:id="165"/>
      <w:r/>
      <w:bookmarkEnd w:id="166"/>
      <w:r/>
      <w:r/>
    </w:p>
    <w:p>
      <w:pPr>
        <w:pStyle w:val="1130"/>
        <w:spacing w:line="360" w:lineRule="auto"/>
        <w:rPr>
          <w:rFonts w:hint="default" w:ascii="宋体" w:hAnsi="宋体" w:eastAsia="宋体" w:cs="宋体"/>
          <w:szCs w:val="24"/>
        </w:rPr>
      </w:pPr>
      <w:r>
        <w:rPr>
          <w:rFonts w:ascii="宋体" w:hAnsi="宋体" w:eastAsia="宋体" w:cs="宋体"/>
        </w:rPr>
        <w:t xml:space="preserve">（6）</w:t>
      </w:r>
      <w:r>
        <w:rPr>
          <w:rFonts w:ascii="宋体" w:hAnsi="宋体" w:eastAsia="宋体" w:cs="宋体"/>
          <w:bCs/>
        </w:rPr>
        <w:t xml:space="preserve">其他特定资格要求：</w:t>
      </w:r>
      <w:r/>
    </w:p>
    <w:p>
      <w:pPr>
        <w:ind w:firstLine="482"/>
        <w:jc w:val="left"/>
        <w:spacing w:line="360" w:lineRule="auto"/>
        <w:widowControl/>
        <w:rPr>
          <w:rFonts w:ascii="宋体" w:hAnsi="宋体" w:cs="宋体"/>
          <w:sz w:val="24"/>
        </w:rPr>
      </w:pPr>
      <w:r>
        <w:rPr>
          <w:rFonts w:hint="eastAsia" w:ascii="宋体" w:hAnsi="宋体" w:cs="宋体"/>
          <w:b/>
          <w:sz w:val="24"/>
        </w:rPr>
        <w:t xml:space="preserve">1）机构资质：</w:t>
      </w:r>
      <w:r>
        <w:rPr>
          <w:rFonts w:hint="eastAsia" w:ascii="宋体" w:hAnsi="宋体" w:cs="仿宋_GB2312"/>
          <w:sz w:val="24"/>
        </w:rPr>
        <w:t xml:space="preserve">残疾儿童基本康复服务的机构需在相关业务主管部门注册，具有独立法人资格，包括事业单位法人资质的医疗机构、教育机构、残疾人康复机构；企业法人资质的服务机构；民办非企业单位法人资质的社会服务机构。业务范围包括残疾儿童基本康复服务（视力、听力语言、肢体、智力和孤独症）相关内容。其中：</w:t>
      </w:r>
      <w:r>
        <w:rPr>
          <w:rFonts w:hint="eastAsia" w:ascii="宋体" w:hAnsi="宋体" w:cs="宋体"/>
          <w:b/>
          <w:sz w:val="24"/>
        </w:rPr>
        <w:t xml:space="preserve">采购包1、2</w:t>
      </w:r>
      <w:r>
        <w:rPr>
          <w:rFonts w:hint="eastAsia" w:ascii="宋体" w:hAnsi="宋体" w:cs="仿宋_GB2312"/>
          <w:sz w:val="24"/>
        </w:rPr>
        <w:t xml:space="preserve">从事医疗康复的机构应取得《医疗机构执业许可证》或《诊所备案证》；</w:t>
      </w:r>
      <w:r>
        <w:rPr>
          <w:rFonts w:hint="eastAsia" w:ascii="宋体" w:hAnsi="宋体" w:cs="仿宋_GB2312"/>
          <w:b/>
          <w:sz w:val="24"/>
        </w:rPr>
        <w:t xml:space="preserve">采购包</w:t>
      </w:r>
      <w:r>
        <w:rPr>
          <w:rFonts w:hint="eastAsia" w:ascii="宋体" w:hAnsi="宋体" w:cs="仿宋_GB2312"/>
          <w:b/>
          <w:sz w:val="24"/>
        </w:rPr>
        <w:t xml:space="preserve">3</w:t>
      </w:r>
      <w:r>
        <w:rPr>
          <w:rFonts w:hint="eastAsia" w:ascii="宋体" w:hAnsi="宋体" w:cs="仿宋_GB2312"/>
          <w:sz w:val="24"/>
        </w:rPr>
        <w:t xml:space="preserve">从事教育康复的视力康复服务机构应取得教育行政部门颁发的办学许可证或有当地特殊教育指导中心确定的公办学校合作</w:t>
      </w:r>
      <w:r>
        <w:rPr>
          <w:rFonts w:hint="eastAsia" w:ascii="宋体" w:hAnsi="宋体" w:cs="仿宋_GB2312"/>
          <w:sz w:val="24"/>
        </w:rPr>
        <w:t xml:space="preserve">开展康教融合</w:t>
      </w:r>
      <w:r>
        <w:rPr>
          <w:rFonts w:hint="eastAsia" w:ascii="宋体" w:hAnsi="宋体" w:cs="仿宋_GB2312"/>
          <w:sz w:val="24"/>
        </w:rPr>
        <w:t xml:space="preserve">服务的协议；</w:t>
      </w:r>
      <w:r>
        <w:rPr>
          <w:rFonts w:hint="eastAsia" w:ascii="宋体" w:hAnsi="宋体" w:cs="仿宋_GB2312"/>
          <w:b/>
          <w:sz w:val="24"/>
        </w:rPr>
        <w:t xml:space="preserve">采购包</w:t>
      </w:r>
      <w:r>
        <w:rPr>
          <w:rFonts w:hint="eastAsia" w:ascii="宋体" w:hAnsi="宋体" w:cs="仿宋_GB2312"/>
          <w:b/>
          <w:sz w:val="24"/>
        </w:rPr>
        <w:t xml:space="preserve">4</w:t>
      </w:r>
      <w:r>
        <w:rPr>
          <w:rFonts w:hint="eastAsia" w:ascii="宋体" w:hAnsi="宋体" w:cs="仿宋_GB2312"/>
          <w:b/>
          <w:sz w:val="24"/>
        </w:rPr>
        <w:t xml:space="preserve">-</w:t>
      </w:r>
      <w:r>
        <w:rPr>
          <w:rFonts w:hint="eastAsia" w:ascii="宋体" w:hAnsi="宋体" w:cs="仿宋_GB2312"/>
          <w:b/>
          <w:sz w:val="24"/>
        </w:rPr>
        <w:t xml:space="preserve">7</w:t>
      </w:r>
      <w:r>
        <w:rPr>
          <w:rFonts w:hint="eastAsia" w:ascii="宋体" w:hAnsi="宋体" w:cs="仿宋_GB2312"/>
          <w:sz w:val="24"/>
        </w:rPr>
        <w:t xml:space="preserve">其他从事教育康复的（听力语言、肢体、智力和孤独症）康复服务机构应取得教育行政部门颁发的办学许可证或当地教育行政部门认可的资质。</w:t>
      </w:r>
      <w:r/>
    </w:p>
    <w:p>
      <w:pPr>
        <w:ind w:firstLine="482"/>
        <w:jc w:val="left"/>
        <w:spacing w:line="360" w:lineRule="auto"/>
        <w:widowControl/>
        <w:rPr>
          <w:rFonts w:ascii="宋体" w:hAnsi="宋体" w:cs="宋体"/>
          <w:sz w:val="24"/>
        </w:rPr>
      </w:pPr>
      <w:r>
        <w:rPr>
          <w:rFonts w:hint="eastAsia" w:ascii="宋体" w:hAnsi="宋体" w:cs="宋体"/>
          <w:b/>
          <w:sz w:val="24"/>
        </w:rPr>
        <w:t xml:space="preserve">2）消防建设：</w:t>
      </w:r>
      <w:r>
        <w:rPr>
          <w:rFonts w:hint="eastAsia" w:ascii="宋体" w:hAnsi="宋体" w:cs="仿宋_GB2312"/>
          <w:sz w:val="24"/>
        </w:rPr>
        <w:t xml:space="preserve">残疾儿童基本康复服务机构应符合《苏州市残疾儿童基本康复服务实施规范（2024年版）》中的消防建设达标规定：符合国家《建筑防火通用规范》（GB55037-2022）中</w:t>
      </w:r>
      <w:r>
        <w:rPr>
          <w:rFonts w:hint="eastAsia" w:ascii="宋体" w:hAnsi="宋体" w:cs="仿宋_GB2312"/>
          <w:sz w:val="24"/>
        </w:rPr>
        <w:t xml:space="preserve">关于“儿童活动场所”的相关要求，按照《建设工程消防设计审查验收管理暂行规定》（住建部第58号令）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ind w:firstLine="482"/>
        <w:jc w:val="left"/>
        <w:spacing w:line="360" w:lineRule="auto"/>
        <w:widowControl/>
        <w:rPr>
          <w:rFonts w:ascii="宋体" w:hAnsi="宋体" w:cs="宋体"/>
          <w:sz w:val="24"/>
        </w:rPr>
      </w:pPr>
      <w:r>
        <w:rPr>
          <w:rFonts w:hint="eastAsia" w:ascii="宋体" w:hAnsi="宋体" w:cs="宋体"/>
          <w:b/>
          <w:sz w:val="24"/>
        </w:rPr>
        <w:t xml:space="preserve">3）环境要求：</w:t>
      </w:r>
      <w:r>
        <w:rPr>
          <w:rFonts w:hint="eastAsia" w:ascii="宋体" w:hAnsi="宋体" w:cs="仿宋_GB2312"/>
          <w:sz w:val="24"/>
        </w:rPr>
        <w:t xml:space="preserve">用于残疾儿童基本康复服务的环境要求应满足有与收</w:t>
      </w:r>
      <w:r>
        <w:rPr>
          <w:rFonts w:hint="eastAsia" w:ascii="宋体" w:hAnsi="宋体" w:cs="仿宋_GB2312"/>
          <w:sz w:val="24"/>
        </w:rPr>
        <w:t xml:space="preserve">训规模</w:t>
      </w:r>
      <w:r>
        <w:rPr>
          <w:rFonts w:hint="eastAsia" w:ascii="宋体" w:hAnsi="宋体" w:cs="仿宋_GB2312"/>
          <w:sz w:val="24"/>
        </w:rPr>
        <w:t xml:space="preserve">相适应的独立、安全、相对稳定的房屋，并设置在安全区域内，周围50米以内无污染、噪音影响。平房有独立院落，多层建筑</w:t>
      </w:r>
      <w:r>
        <w:rPr>
          <w:rFonts w:hint="eastAsia" w:ascii="宋体" w:hAnsi="宋体" w:cs="仿宋_GB2312"/>
          <w:sz w:val="24"/>
        </w:rPr>
        <w:t xml:space="preserve">宜设置</w:t>
      </w:r>
      <w:r>
        <w:rPr>
          <w:rFonts w:hint="eastAsia" w:ascii="宋体" w:hAnsi="宋体" w:cs="仿宋_GB2312"/>
          <w:sz w:val="24"/>
        </w:rPr>
        <w:t xml:space="preserve">在三层及以下。不应与易爆、易燃等</w:t>
      </w:r>
      <w:r>
        <w:rPr>
          <w:rFonts w:hint="eastAsia" w:ascii="宋体" w:hAnsi="宋体" w:cs="仿宋_GB2312"/>
          <w:sz w:val="24"/>
        </w:rPr>
        <w:t xml:space="preserve">危化品</w:t>
      </w:r>
      <w:r>
        <w:rPr>
          <w:rFonts w:hint="eastAsia" w:ascii="宋体" w:hAnsi="宋体" w:cs="仿宋_GB2312"/>
          <w:sz w:val="24"/>
        </w:rPr>
        <w:t xml:space="preserve">生产、储存、装卸场所相邻，应远离高压线、垃圾站及大型机动车停车场。生活用房应设在建筑的底层，设有独立出入口；有独立的室外活动场地。生活用房和室外场地与其</w:t>
      </w:r>
      <w:r>
        <w:rPr>
          <w:rFonts w:hint="eastAsia" w:ascii="宋体" w:hAnsi="宋体" w:cs="仿宋_GB2312"/>
          <w:sz w:val="24"/>
        </w:rPr>
        <w:t xml:space="preserve">他建筑</w:t>
      </w:r>
      <w:r>
        <w:rPr>
          <w:rFonts w:hint="eastAsia" w:ascii="宋体" w:hAnsi="宋体" w:cs="仿宋_GB2312"/>
          <w:sz w:val="24"/>
        </w:rPr>
        <w:t xml:space="preserve">部分采取隔离措施，配备防止物体坠落设施，光照充足，通风良好。（需提供承诺函、图片等其他证明资料）。</w:t>
      </w:r>
      <w:r/>
    </w:p>
    <w:p>
      <w:pPr>
        <w:ind w:firstLine="482"/>
        <w:jc w:val="left"/>
        <w:spacing w:line="360" w:lineRule="auto"/>
        <w:widowControl/>
        <w:rPr>
          <w:rFonts w:ascii="宋体" w:hAnsi="宋体" w:cs="宋体"/>
          <w:b/>
          <w:sz w:val="24"/>
        </w:rPr>
      </w:pPr>
      <w:r>
        <w:rPr>
          <w:rFonts w:hint="eastAsia" w:ascii="宋体" w:hAnsi="宋体" w:cs="宋体"/>
          <w:b/>
          <w:sz w:val="24"/>
        </w:rPr>
        <w:t xml:space="preserve">4）人员资质：</w:t>
      </w:r>
      <w:r/>
    </w:p>
    <w:p>
      <w:pPr>
        <w:ind w:firstLine="482"/>
        <w:jc w:val="left"/>
        <w:spacing w:line="360" w:lineRule="auto"/>
        <w:widowControl/>
        <w:rPr>
          <w:rFonts w:ascii="宋体" w:hAnsi="宋体" w:cs="仿宋_GB2312"/>
          <w:sz w:val="24"/>
        </w:rPr>
      </w:pPr>
      <w:r>
        <w:rPr>
          <w:rFonts w:hint="eastAsia" w:ascii="宋体" w:hAnsi="宋体" w:cs="宋体"/>
          <w:b/>
          <w:sz w:val="24"/>
        </w:rPr>
        <w:t xml:space="preserve">4.1）</w:t>
      </w:r>
      <w:r>
        <w:rPr>
          <w:rFonts w:hint="eastAsia" w:ascii="宋体" w:hAnsi="宋体" w:cs="宋体"/>
          <w:b/>
          <w:sz w:val="24"/>
        </w:rPr>
        <w:t xml:space="preserve">采购包1、2</w:t>
      </w:r>
      <w:r>
        <w:rPr>
          <w:rFonts w:hint="eastAsia" w:ascii="宋体" w:hAnsi="宋体" w:cs="仿宋_GB2312"/>
          <w:sz w:val="24"/>
        </w:rPr>
        <w:t xml:space="preserve">从事医疗康复的机构应至少配备1名相关领域医生，多点执业医生除外（提供医师资格证书、执业证书、国家卫</w:t>
      </w:r>
      <w:r>
        <w:rPr>
          <w:rFonts w:hint="eastAsia" w:ascii="宋体" w:hAnsi="宋体" w:cs="仿宋_GB2312"/>
          <w:sz w:val="24"/>
        </w:rPr>
        <w:t xml:space="preserve">健委官</w:t>
      </w:r>
      <w:r>
        <w:rPr>
          <w:rFonts w:hint="eastAsia" w:ascii="宋体" w:hAnsi="宋体" w:cs="仿宋_GB2312"/>
          <w:sz w:val="24"/>
        </w:rPr>
        <w:t xml:space="preserve">网上医生执业注册信息查询结果）。1名康复治疗师（提供康复治疗师职业资格证书）。</w:t>
      </w:r>
      <w:r/>
    </w:p>
    <w:p>
      <w:pPr>
        <w:ind w:firstLine="482"/>
        <w:jc w:val="left"/>
        <w:spacing w:line="360" w:lineRule="auto"/>
        <w:widowControl/>
        <w:rPr>
          <w:rFonts w:ascii="宋体" w:hAnsi="宋体" w:cs="仿宋_GB2312"/>
          <w:sz w:val="24"/>
        </w:rPr>
      </w:pPr>
      <w:r>
        <w:rPr>
          <w:rFonts w:hint="eastAsia" w:ascii="宋体" w:hAnsi="宋体" w:cs="宋体"/>
          <w:b/>
          <w:sz w:val="24"/>
        </w:rPr>
        <w:t xml:space="preserve">4.2）采购包</w:t>
      </w:r>
      <w:r>
        <w:rPr>
          <w:rFonts w:hint="eastAsia" w:ascii="宋体" w:hAnsi="宋体" w:cs="宋体"/>
          <w:b/>
          <w:sz w:val="24"/>
        </w:rPr>
        <w:t xml:space="preserve">3-7</w:t>
      </w:r>
      <w:r>
        <w:rPr>
          <w:rFonts w:hint="eastAsia" w:ascii="宋体" w:hAnsi="宋体" w:cs="仿宋_GB2312"/>
          <w:sz w:val="24"/>
        </w:rPr>
        <w:t xml:space="preserve">从事教育康复的机构应至少配备2名相关领域康复教师（提供教师资格证书）。</w:t>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（以上所有人员，供应商应提供开标前3个月内的任意一期为其缴纳的</w:t>
      </w:r>
      <w:r>
        <w:rPr>
          <w:rFonts w:hint="eastAsia" w:ascii="宋体" w:hAnsi="宋体" w:cs="仿宋_GB2312"/>
          <w:sz w:val="24"/>
        </w:rPr>
        <w:t xml:space="preserve">社保证明</w:t>
      </w:r>
      <w:r>
        <w:rPr>
          <w:rFonts w:hint="eastAsia" w:ascii="宋体" w:hAnsi="宋体" w:cs="仿宋_GB2312"/>
          <w:sz w:val="24"/>
        </w:rPr>
        <w:t xml:space="preserve">材料及人员劳动合同）</w:t>
      </w:r>
      <w:bookmarkStart w:id="167" w:name="_GoBack"/>
      <w:r/>
      <w:bookmarkEnd w:id="167"/>
      <w:r/>
      <w:r/>
    </w:p>
    <w:p>
      <w:pPr>
        <w:ind w:firstLine="480"/>
        <w:jc w:val="left"/>
        <w:spacing w:line="360" w:lineRule="auto"/>
        <w:widowControl/>
        <w:rPr>
          <w:rFonts w:ascii="宋体" w:hAnsi="宋体" w:cs="仿宋_GB2312"/>
          <w:sz w:val="24"/>
        </w:rPr>
      </w:pPr>
      <w:r>
        <w:rPr>
          <w:rFonts w:hint="eastAsia" w:ascii="宋体" w:hAnsi="宋体" w:cs="仿宋_GB2312"/>
          <w:sz w:val="24"/>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p>
    <w:p>
      <w:pPr>
        <w:ind w:firstLine="420"/>
        <w:spacing w:line="360" w:lineRule="auto"/>
        <w:rPr>
          <w:rFonts w:ascii="宋体" w:hAnsi="宋体" w:cs="宋体"/>
          <w:sz w:val="24"/>
        </w:rPr>
      </w:pPr>
      <w:r>
        <w:rPr>
          <w:rFonts w:hint="eastAsia" w:ascii="宋体" w:hAnsi="宋体" w:cs="宋体"/>
          <w:sz w:val="24"/>
        </w:rPr>
        <w:t xml:space="preserve">（7）</w:t>
      </w:r>
      <w:bookmarkStart w:id="168" w:name="OLE_LINK130"/>
      <w:r/>
      <w:bookmarkStart w:id="169" w:name="OLE_LINK131"/>
      <w:r/>
      <w:bookmarkStart w:id="170" w:name="OLE_LINK203"/>
      <w:r>
        <w:rPr>
          <w:rFonts w:hint="eastAsia" w:ascii="宋体" w:hAnsi="宋体" w:cs="宋体"/>
          <w:sz w:val="24"/>
        </w:rPr>
        <w:t xml:space="preserve">《</w:t>
      </w:r>
      <w:r>
        <w:rPr>
          <w:rFonts w:hint="eastAsia" w:ascii="宋体" w:hAnsi="宋体" w:cs="宋体"/>
          <w:bCs/>
          <w:sz w:val="24"/>
        </w:rPr>
        <w:t xml:space="preserve">供应商与其他单位存在控股、管理关系情况表</w:t>
      </w:r>
      <w:r>
        <w:rPr>
          <w:rFonts w:hint="eastAsia" w:ascii="宋体" w:hAnsi="宋体" w:cs="宋体"/>
          <w:sz w:val="24"/>
        </w:rPr>
        <w:t xml:space="preserve">》</w:t>
      </w:r>
      <w:bookmarkEnd w:id="168"/>
      <w:r/>
      <w:bookmarkEnd w:id="169"/>
      <w:r/>
      <w:bookmarkEnd w:id="170"/>
      <w:r>
        <w:rPr>
          <w:rFonts w:hint="eastAsia" w:ascii="宋体" w:hAnsi="宋体" w:cs="宋体"/>
          <w:sz w:val="24"/>
        </w:rPr>
        <w:t xml:space="preserve">。</w:t>
      </w:r>
      <w:r/>
    </w:p>
    <w:p>
      <w:pPr>
        <w:pStyle w:val="1130"/>
        <w:spacing w:line="360" w:lineRule="auto"/>
        <w:rPr>
          <w:rFonts w:hint="default" w:ascii="宋体" w:hAnsi="宋体" w:eastAsia="宋体" w:cs="宋体"/>
        </w:rPr>
      </w:pPr>
      <w:r>
        <w:rPr>
          <w:rFonts w:ascii="宋体" w:hAnsi="宋体" w:eastAsia="宋体" w:cs="宋体"/>
        </w:rPr>
        <w:t xml:space="preserve">（8）</w:t>
      </w:r>
      <w:bookmarkStart w:id="171" w:name="OLE_LINK132"/>
      <w:r/>
      <w:bookmarkStart w:id="172" w:name="OLE_LINK133"/>
      <w:r/>
      <w:bookmarkStart w:id="173" w:name="OLE_LINK252"/>
      <w:r/>
      <w:bookmarkStart w:id="174" w:name="OLE_LINK251"/>
      <w:r>
        <w:rPr>
          <w:rFonts w:ascii="宋体" w:hAnsi="宋体" w:eastAsia="宋体" w:cs="宋体"/>
        </w:rPr>
        <w:t xml:space="preserve">在“信用中国”网站（www.creditchina.gov.cn）查询的截图，</w:t>
      </w:r>
      <w:bookmarkStart w:id="175" w:name="OLE_LINK134"/>
      <w:r/>
      <w:bookmarkEnd w:id="171"/>
      <w:r/>
      <w:bookmarkEnd w:id="172"/>
      <w:r>
        <w:rPr>
          <w:rFonts w:ascii="宋体" w:hAnsi="宋体" w:eastAsia="宋体" w:cs="宋体"/>
        </w:rPr>
        <w:t xml:space="preserve">无被列入失信被执行人、重大税收违法案件当事人名单、政府采购严重失信行为记录名单及其他不符合《中华人民共和国政府采购法》第二十二条规定条件的信用记录。</w:t>
      </w:r>
      <w:bookmarkEnd w:id="173"/>
      <w:r/>
      <w:bookmarkEnd w:id="174"/>
      <w:r/>
      <w:bookmarkEnd w:id="175"/>
      <w:r/>
      <w:r/>
    </w:p>
    <w:p>
      <w:pPr>
        <w:ind w:firstLine="420"/>
        <w:spacing w:line="360" w:lineRule="auto"/>
        <w:rPr>
          <w:rFonts w:ascii="宋体" w:hAnsi="宋体" w:cs="宋体"/>
          <w:bCs/>
          <w:sz w:val="24"/>
        </w:rPr>
      </w:pPr>
      <w:r>
        <w:rPr>
          <w:rFonts w:hint="eastAsia" w:ascii="宋体" w:hAnsi="宋体" w:cs="宋体"/>
          <w:bCs/>
          <w:sz w:val="24"/>
        </w:rPr>
        <w:t xml:space="preserve">（9）</w:t>
      </w:r>
      <w:r>
        <w:rPr>
          <w:rFonts w:ascii="宋体" w:hAnsi="宋体" w:cs="宋体"/>
          <w:bCs/>
          <w:sz w:val="24"/>
        </w:rPr>
        <w:t xml:space="preserve">其他有关资格证明的文件（如有）。</w:t>
      </w:r>
      <w:r/>
    </w:p>
    <w:p>
      <w:pPr>
        <w:pStyle w:val="1130"/>
        <w:spacing w:line="360" w:lineRule="auto"/>
        <w:rPr>
          <w:rFonts w:hint="default" w:ascii="宋体" w:hAnsi="宋体" w:eastAsia="宋体" w:cs="宋体"/>
          <w:b/>
        </w:rPr>
      </w:pPr>
      <w:r>
        <w:rPr>
          <w:rFonts w:ascii="宋体" w:hAnsi="宋体" w:eastAsia="宋体" w:cs="宋体"/>
          <w:b/>
        </w:rPr>
        <w:t xml:space="preserve">1.4符合性审查</w:t>
      </w:r>
      <w:r>
        <w:rPr>
          <w:rFonts w:ascii="宋体" w:hAnsi="宋体" w:eastAsia="宋体" w:cs="MS Gothic"/>
          <w:b/>
        </w:rPr>
        <w:t xml:space="preserve">文</w:t>
      </w:r>
      <w:r>
        <w:rPr>
          <w:rFonts w:ascii="宋体" w:hAnsi="宋体" w:eastAsia="宋体" w:cs="宋体"/>
          <w:b/>
        </w:rPr>
        <w:t xml:space="preserve">件</w:t>
      </w:r>
      <w:r/>
    </w:p>
    <w:p>
      <w:pPr>
        <w:pStyle w:val="1130"/>
        <w:spacing w:line="360" w:lineRule="auto"/>
        <w:rPr>
          <w:rFonts w:hint="default" w:ascii="宋体" w:hAnsi="宋体" w:eastAsia="宋体" w:cs="宋体"/>
          <w:szCs w:val="24"/>
        </w:rPr>
      </w:pPr>
      <w:r>
        <w:rPr>
          <w:rFonts w:ascii="宋体" w:hAnsi="宋体" w:eastAsia="宋体" w:cs="宋体"/>
          <w:szCs w:val="24"/>
        </w:rPr>
        <w:t xml:space="preserve">1.4.1</w:t>
      </w:r>
      <w:bookmarkStart w:id="176" w:name="OLE_LINK26"/>
      <w:r/>
      <w:bookmarkStart w:id="177" w:name="OLE_LINK144"/>
      <w:r/>
      <w:bookmarkStart w:id="178" w:name="OLE_LINK44"/>
      <w:r>
        <w:rPr>
          <w:rFonts w:ascii="宋体" w:hAnsi="宋体" w:eastAsia="宋体" w:cs="宋体"/>
          <w:szCs w:val="24"/>
        </w:rPr>
        <w:t xml:space="preserve">投标函</w:t>
      </w:r>
      <w:bookmarkEnd w:id="176"/>
      <w:r/>
      <w:bookmarkEnd w:id="177"/>
      <w:r/>
      <w:bookmarkEnd w:id="178"/>
      <w:r>
        <w:rPr>
          <w:rFonts w:ascii="宋体" w:hAnsi="宋体" w:eastAsia="宋体" w:cs="宋体"/>
          <w:szCs w:val="24"/>
        </w:rPr>
        <w:t xml:space="preserve">；</w:t>
      </w:r>
      <w:r/>
    </w:p>
    <w:p>
      <w:pPr>
        <w:pStyle w:val="1130"/>
        <w:spacing w:line="360" w:lineRule="auto"/>
        <w:rPr>
          <w:rFonts w:hint="default" w:ascii="宋体" w:hAnsi="宋体" w:eastAsia="宋体" w:cs="宋体"/>
          <w:szCs w:val="24"/>
        </w:rPr>
      </w:pPr>
      <w:r>
        <w:rPr>
          <w:rFonts w:ascii="宋体" w:hAnsi="宋体" w:eastAsia="宋体" w:cs="宋体"/>
          <w:szCs w:val="24"/>
        </w:rPr>
        <w:t xml:space="preserve">1.4.2</w:t>
      </w:r>
      <w:bookmarkStart w:id="179" w:name="OLE_LINK27"/>
      <w:r/>
      <w:bookmarkStart w:id="180" w:name="OLE_LINK145"/>
      <w:r>
        <w:rPr>
          <w:rFonts w:ascii="宋体" w:hAnsi="宋体" w:eastAsia="宋体" w:cs="宋体"/>
          <w:szCs w:val="24"/>
        </w:rPr>
        <w:t xml:space="preserve">投标（响应）保证承诺书</w:t>
      </w:r>
      <w:bookmarkEnd w:id="179"/>
      <w:r/>
      <w:bookmarkEnd w:id="180"/>
      <w:r>
        <w:rPr>
          <w:rFonts w:ascii="宋体" w:hAnsi="宋体" w:eastAsia="宋体" w:cs="宋体"/>
          <w:szCs w:val="24"/>
        </w:rPr>
        <w:t xml:space="preserve">；</w:t>
      </w:r>
      <w:r/>
    </w:p>
    <w:p>
      <w:pPr>
        <w:pStyle w:val="1130"/>
        <w:spacing w:line="360" w:lineRule="auto"/>
        <w:rPr>
          <w:rFonts w:hint="default" w:ascii="宋体" w:hAnsi="宋体" w:eastAsia="宋体" w:cs="宋体"/>
          <w:szCs w:val="24"/>
        </w:rPr>
      </w:pPr>
      <w:r>
        <w:rPr>
          <w:rFonts w:ascii="宋体" w:hAnsi="宋体" w:eastAsia="宋体" w:cs="宋体"/>
        </w:rPr>
        <w:t xml:space="preserve">1.4.3</w:t>
      </w:r>
      <w:bookmarkStart w:id="181" w:name="OLE_LINK175"/>
      <w:r/>
      <w:bookmarkStart w:id="182" w:name="OLE_LINK29"/>
      <w:r/>
      <w:bookmarkStart w:id="183" w:name="OLE_LINK28"/>
      <w:r>
        <w:rPr>
          <w:rFonts w:ascii="宋体" w:hAnsi="宋体" w:eastAsia="宋体" w:cs="宋体"/>
        </w:rPr>
        <w:t xml:space="preserve">服务</w:t>
      </w:r>
      <w:r>
        <w:rPr>
          <w:rFonts w:ascii="宋体" w:hAnsi="宋体" w:eastAsia="宋体" w:cs="MS Gothic"/>
        </w:rPr>
        <w:t xml:space="preserve">要求偏离表</w:t>
      </w:r>
      <w:bookmarkEnd w:id="181"/>
      <w:r/>
      <w:bookmarkEnd w:id="182"/>
      <w:r/>
      <w:bookmarkEnd w:id="183"/>
      <w:r>
        <w:rPr>
          <w:rFonts w:ascii="宋体" w:hAnsi="宋体" w:eastAsia="宋体" w:cs="MS Gothic"/>
        </w:rPr>
        <w:t xml:space="preserve">；</w:t>
      </w:r>
      <w:r/>
    </w:p>
    <w:p>
      <w:pPr>
        <w:pStyle w:val="1130"/>
        <w:spacing w:line="360" w:lineRule="auto"/>
        <w:rPr>
          <w:rFonts w:hint="default" w:ascii="宋体" w:hAnsi="宋体" w:eastAsia="宋体" w:cs="宋体"/>
          <w:szCs w:val="24"/>
        </w:rPr>
      </w:pPr>
      <w:r>
        <w:rPr>
          <w:rFonts w:ascii="宋体" w:hAnsi="宋体" w:eastAsia="宋体" w:cs="宋体"/>
          <w:szCs w:val="24"/>
        </w:rPr>
        <w:t xml:space="preserve">1.4.</w:t>
      </w:r>
      <w:bookmarkStart w:id="184" w:name="OLE_LINK30"/>
      <w:r>
        <w:rPr>
          <w:rFonts w:ascii="宋体" w:hAnsi="宋体" w:eastAsia="宋体" w:cs="宋体"/>
          <w:szCs w:val="24"/>
        </w:rPr>
        <w:t xml:space="preserve">4</w:t>
      </w:r>
      <w:bookmarkStart w:id="185" w:name="OLE_LINK176"/>
      <w:r>
        <w:rPr>
          <w:rFonts w:ascii="宋体" w:hAnsi="宋体" w:eastAsia="宋体" w:cs="宋体"/>
          <w:szCs w:val="24"/>
        </w:rPr>
        <w:t xml:space="preserve">商务条款偏离表</w:t>
      </w:r>
      <w:bookmarkEnd w:id="184"/>
      <w:r/>
      <w:bookmarkEnd w:id="185"/>
      <w:r>
        <w:rPr>
          <w:rFonts w:ascii="宋体" w:hAnsi="宋体" w:eastAsia="宋体" w:cs="宋体"/>
          <w:szCs w:val="24"/>
        </w:rPr>
        <w:t xml:space="preserve">；</w:t>
      </w:r>
      <w:r/>
    </w:p>
    <w:p>
      <w:pPr>
        <w:pStyle w:val="1130"/>
        <w:spacing w:line="360" w:lineRule="auto"/>
        <w:rPr>
          <w:rFonts w:hint="default" w:ascii="宋体" w:hAnsi="宋体" w:eastAsia="宋体" w:cs="宋体"/>
          <w:szCs w:val="24"/>
        </w:rPr>
      </w:pPr>
      <w:r>
        <w:rPr>
          <w:rFonts w:ascii="宋体" w:hAnsi="宋体" w:eastAsia="宋体" w:cs="宋体"/>
          <w:szCs w:val="24"/>
        </w:rPr>
        <w:t xml:space="preserve">1.4.</w:t>
      </w:r>
      <w:bookmarkStart w:id="186" w:name="OLE_LINK31"/>
      <w:r>
        <w:rPr>
          <w:rFonts w:ascii="宋体" w:hAnsi="宋体" w:eastAsia="宋体" w:cs="宋体"/>
          <w:szCs w:val="24"/>
        </w:rPr>
        <w:t xml:space="preserve">5</w:t>
      </w:r>
      <w:bookmarkStart w:id="187" w:name="OLE_LINK52"/>
      <w:r>
        <w:rPr>
          <w:rFonts w:ascii="宋体" w:hAnsi="宋体" w:eastAsia="宋体" w:cs="宋体"/>
          <w:szCs w:val="24"/>
        </w:rPr>
        <w:t xml:space="preserve">其他有关符合性证明的文件（如有）</w:t>
      </w:r>
      <w:bookmarkEnd w:id="186"/>
      <w:r/>
      <w:bookmarkEnd w:id="187"/>
      <w:r>
        <w:rPr>
          <w:rFonts w:ascii="宋体" w:hAnsi="宋体" w:eastAsia="宋体" w:cs="宋体"/>
          <w:szCs w:val="24"/>
        </w:rPr>
        <w:t xml:space="preserve">；</w:t>
      </w:r>
      <w:r/>
    </w:p>
    <w:p>
      <w:pPr>
        <w:ind w:firstLine="408"/>
        <w:spacing w:line="360" w:lineRule="auto"/>
        <w:rPr>
          <w:rFonts w:ascii="宋体" w:hAnsi="宋体" w:cs="宋体"/>
          <w:b/>
          <w:sz w:val="24"/>
        </w:rPr>
      </w:pPr>
      <w:r>
        <w:rPr>
          <w:rFonts w:hint="eastAsia" w:ascii="宋体" w:hAnsi="宋体" w:cs="宋体"/>
          <w:b/>
          <w:sz w:val="24"/>
        </w:rPr>
        <w:t xml:space="preserve">1.5综合评审文件（具体模块以系统生成为准） </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.1</w:t>
      </w:r>
      <w:r>
        <w:rPr>
          <w:rFonts w:hint="eastAsia" w:ascii="宋体" w:hAnsi="宋体" w:cs="宋体"/>
          <w:sz w:val="24"/>
        </w:rPr>
        <w:t xml:space="preserve">响应单位专业人员介绍：名单、证书及社保缴纳证明等复印或扫描件；</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.2</w:t>
      </w:r>
      <w:r>
        <w:rPr>
          <w:rFonts w:hint="eastAsia" w:ascii="宋体" w:hAnsi="宋体" w:cs="宋体"/>
          <w:sz w:val="24"/>
        </w:rPr>
        <w:t xml:space="preserve">康复内容及服务方案；</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3安全生产方案；</w:t>
      </w:r>
      <w:r/>
    </w:p>
    <w:p>
      <w:pPr>
        <w:ind w:firstLine="408"/>
        <w:spacing w:line="360" w:lineRule="auto"/>
        <w:rPr>
          <w:rFonts w:ascii="宋体" w:hAnsi="宋体" w:cs="宋体"/>
          <w:sz w:val="24"/>
          <w:lang w:val="zh-CN"/>
        </w:rPr>
      </w:pPr>
      <w:r>
        <w:rPr>
          <w:rFonts w:hint="eastAsia" w:ascii="宋体" w:hAnsi="宋体" w:cs="宋体"/>
          <w:sz w:val="24"/>
        </w:rPr>
        <w:t xml:space="preserve">1.5.4企业内部管理制度及管理状况，包括：企业内部组织机构图；企业内部工作流程；企业内部质量控制制度；企业内部业务档案管理制度；企业内部人事管理制度；企业内部财务管理制度；</w:t>
      </w:r>
      <w:r>
        <w:rPr>
          <w:rFonts w:hint="eastAsia" w:ascii="宋体" w:hAnsi="宋体" w:cs="宋体"/>
          <w:sz w:val="24"/>
          <w:lang w:val="zh-CN"/>
        </w:rPr>
        <w:t xml:space="preserve">突发事件应急预案（含安全、消防等）</w:t>
      </w:r>
      <w:r>
        <w:rPr>
          <w:rFonts w:hint="eastAsia" w:ascii="宋体" w:hAnsi="宋体" w:cs="宋体"/>
          <w:sz w:val="24"/>
        </w:rPr>
        <w:t xml:space="preserve">；</w:t>
      </w:r>
      <w:r>
        <w:rPr>
          <w:rFonts w:hint="eastAsia" w:ascii="宋体" w:hAnsi="宋体" w:cs="宋体"/>
          <w:sz w:val="24"/>
          <w:lang w:val="zh-CN"/>
        </w:rPr>
        <w:t xml:space="preserve">信息管理（</w:t>
      </w:r>
      <w:r>
        <w:rPr>
          <w:rFonts w:hint="eastAsia" w:ascii="宋体" w:hAnsi="宋体" w:cs="宋体"/>
          <w:sz w:val="24"/>
          <w:lang w:val="zh-CN"/>
        </w:rPr>
        <w:t xml:space="preserve">含信息</w:t>
      </w:r>
      <w:r>
        <w:rPr>
          <w:rFonts w:hint="eastAsia" w:ascii="宋体" w:hAnsi="宋体" w:cs="宋体"/>
          <w:sz w:val="24"/>
          <w:lang w:val="zh-CN"/>
        </w:rPr>
        <w:t xml:space="preserve">安全、舆情处置等）等；</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5采购需求及评分标准中所涉及到的其他材料等；</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中小企业声明函/残疾人福利性单位声明函/监狱企业/关于符合本国产品标准的声明函（如有）（</w:t>
      </w:r>
      <w:r>
        <w:rPr>
          <w:rFonts w:hint="eastAsia" w:ascii="宋体" w:hAnsi="宋体" w:cs="宋体"/>
          <w:sz w:val="24"/>
        </w:rPr>
        <w:t xml:space="preserve">相关</w:t>
      </w:r>
      <w:r>
        <w:rPr>
          <w:rFonts w:hint="eastAsia" w:ascii="宋体" w:hAnsi="宋体" w:cs="宋体"/>
          <w:bCs/>
          <w:sz w:val="24"/>
        </w:rPr>
        <w:t xml:space="preserve">享受价格评审优惠的文件</w:t>
      </w:r>
      <w:r>
        <w:rPr>
          <w:rFonts w:hint="eastAsia" w:ascii="宋体" w:hAnsi="宋体" w:cs="宋体"/>
          <w:sz w:val="24"/>
          <w:lang w:val="zh-CN"/>
        </w:rPr>
        <w:t xml:space="preserve">如有</w:t>
      </w:r>
      <w:r>
        <w:rPr>
          <w:rFonts w:hint="eastAsia" w:ascii="宋体" w:hAnsi="宋体" w:cs="宋体"/>
          <w:sz w:val="24"/>
        </w:rPr>
        <w:t xml:space="preserve">请提供，</w:t>
      </w:r>
      <w:r>
        <w:rPr>
          <w:rFonts w:hint="eastAsia" w:ascii="宋体" w:hAnsi="宋体" w:cs="宋体"/>
          <w:bCs/>
          <w:sz w:val="24"/>
        </w:rPr>
        <w:t xml:space="preserve">本项目为不含货物产品采购的服务类项目，不涉及本国产品价格扣除</w:t>
      </w:r>
      <w:r>
        <w:rPr>
          <w:rFonts w:hint="eastAsia" w:ascii="宋体" w:hAnsi="宋体" w:cs="宋体"/>
          <w:sz w:val="24"/>
          <w:lang w:val="zh-CN"/>
        </w:rPr>
        <w:t xml:space="preserve">）；</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其他可以证明</w:t>
      </w:r>
      <w:r>
        <w:rPr>
          <w:rFonts w:hint="eastAsia" w:ascii="宋体" w:hAnsi="宋体" w:cs="宋体"/>
          <w:sz w:val="24"/>
          <w:lang w:val="zh-CN"/>
        </w:rPr>
        <w:t xml:space="preserve">响应单位</w:t>
      </w:r>
      <w:r>
        <w:rPr>
          <w:rFonts w:hint="eastAsia" w:ascii="宋体" w:hAnsi="宋体" w:cs="宋体"/>
          <w:sz w:val="24"/>
          <w:lang w:val="zh-CN"/>
        </w:rPr>
        <w:t xml:space="preserve">资质、服务质量的证书、文件等相关资料（如有）。</w:t>
      </w:r>
      <w:r/>
    </w:p>
    <w:p>
      <w:pPr>
        <w:pStyle w:val="1113"/>
        <w:ind w:firstLine="422"/>
        <w:spacing w:line="360" w:lineRule="auto"/>
        <w:rPr>
          <w:rFonts w:ascii="宋体" w:hAnsi="宋体" w:cs="宋体"/>
          <w:b/>
          <w:bCs/>
          <w:sz w:val="24"/>
        </w:rPr>
      </w:pPr>
      <w:r>
        <w:rPr>
          <w:rFonts w:hint="eastAsia" w:ascii="宋体" w:hAnsi="宋体" w:cs="宋体"/>
          <w:b/>
          <w:bCs/>
          <w:sz w:val="24"/>
        </w:rPr>
        <w:t xml:space="preserve">注：</w:t>
      </w:r>
      <w:r/>
    </w:p>
    <w:p>
      <w:pPr>
        <w:pStyle w:val="1113"/>
        <w:ind w:firstLine="422"/>
        <w:spacing w:line="360" w:lineRule="auto"/>
        <w:rPr>
          <w:rFonts w:ascii="宋体" w:hAnsi="宋体" w:cs="宋体"/>
          <w:b/>
          <w:bCs/>
          <w:sz w:val="24"/>
        </w:rPr>
      </w:pPr>
      <w:r>
        <w:rPr>
          <w:rFonts w:hint="eastAsia" w:ascii="宋体" w:hAnsi="宋体" w:cs="宋体"/>
          <w:b/>
          <w:bCs/>
          <w:sz w:val="24"/>
        </w:rPr>
        <w:t xml:space="preserve">（1）以上1.</w:t>
      </w:r>
      <w:r>
        <w:rPr>
          <w:rFonts w:hint="eastAsia" w:ascii="宋体" w:hAnsi="宋体" w:cs="宋体"/>
          <w:b/>
          <w:bCs/>
          <w:sz w:val="24"/>
          <w:lang w:val="en-US"/>
        </w:rPr>
        <w:t xml:space="preserve">3</w:t>
      </w:r>
      <w:r>
        <w:rPr>
          <w:rFonts w:hint="eastAsia" w:ascii="宋体" w:hAnsi="宋体" w:cs="宋体"/>
          <w:b/>
          <w:bCs/>
          <w:sz w:val="24"/>
        </w:rPr>
        <w:t xml:space="preserve">.1-1.</w:t>
      </w:r>
      <w:r>
        <w:rPr>
          <w:rFonts w:hint="eastAsia" w:ascii="宋体" w:hAnsi="宋体" w:cs="宋体"/>
          <w:b/>
          <w:bCs/>
          <w:sz w:val="24"/>
          <w:lang w:val="en-US"/>
        </w:rPr>
        <w:t xml:space="preserve">3</w:t>
      </w:r>
      <w:r>
        <w:rPr>
          <w:rFonts w:hint="eastAsia" w:ascii="宋体" w:hAnsi="宋体" w:cs="宋体"/>
          <w:b/>
          <w:bCs/>
          <w:sz w:val="24"/>
        </w:rPr>
        <w:t xml:space="preserve">.</w:t>
      </w:r>
      <w:r>
        <w:rPr>
          <w:rFonts w:hint="eastAsia" w:ascii="宋体" w:hAnsi="宋体" w:cs="宋体"/>
          <w:b/>
          <w:bCs/>
          <w:sz w:val="24"/>
          <w:lang w:val="en-US"/>
        </w:rPr>
        <w:t xml:space="preserve">6</w:t>
      </w:r>
      <w:r>
        <w:rPr>
          <w:rFonts w:hint="eastAsia" w:ascii="宋体" w:hAnsi="宋体" w:cs="宋体"/>
          <w:b/>
          <w:bCs/>
          <w:sz w:val="24"/>
        </w:rPr>
        <w:t xml:space="preserve">为资格审查要求提供的材料，是作为对供应商资格审查、质疑身份认定的依据，</w:t>
      </w:r>
      <w:r>
        <w:rPr>
          <w:rFonts w:hint="eastAsia" w:ascii="宋体" w:hAnsi="宋体" w:cs="宋体"/>
          <w:b/>
          <w:bCs/>
          <w:sz w:val="24"/>
        </w:rPr>
        <w:t xml:space="preserve">响应单位</w:t>
      </w:r>
      <w:r>
        <w:rPr>
          <w:rFonts w:hint="eastAsia" w:ascii="宋体" w:hAnsi="宋体" w:cs="宋体"/>
          <w:b/>
          <w:bCs/>
          <w:sz w:val="24"/>
        </w:rPr>
        <w:t xml:space="preserve">必须提供并加盖电子公章。否则，投标文件将被认定为不符合资格审查要求。</w:t>
      </w:r>
      <w:r/>
    </w:p>
    <w:p>
      <w:pPr>
        <w:pStyle w:val="1113"/>
        <w:ind w:firstLine="422"/>
        <w:spacing w:line="360" w:lineRule="auto"/>
        <w:rPr>
          <w:rFonts w:ascii="宋体" w:hAnsi="宋体" w:cs="宋体"/>
          <w:b/>
          <w:bCs/>
          <w:sz w:val="24"/>
        </w:rPr>
      </w:pPr>
      <w:r>
        <w:rPr>
          <w:rFonts w:hint="eastAsia" w:ascii="宋体" w:hAnsi="宋体" w:cs="宋体"/>
          <w:b/>
          <w:bCs/>
          <w:sz w:val="24"/>
        </w:rPr>
        <w:t xml:space="preserve">（2）以上1.</w:t>
      </w:r>
      <w:r>
        <w:rPr>
          <w:rFonts w:hint="eastAsia" w:ascii="宋体" w:hAnsi="宋体" w:cs="宋体"/>
          <w:b/>
          <w:bCs/>
          <w:sz w:val="24"/>
          <w:lang w:val="en-US"/>
        </w:rPr>
        <w:t xml:space="preserve">4</w:t>
      </w:r>
      <w:r>
        <w:rPr>
          <w:rFonts w:hint="eastAsia" w:ascii="宋体" w:hAnsi="宋体" w:cs="宋体"/>
          <w:b/>
          <w:bCs/>
          <w:sz w:val="24"/>
        </w:rPr>
        <w:t xml:space="preserve">.1-1.</w:t>
      </w:r>
      <w:r>
        <w:rPr>
          <w:rFonts w:hint="eastAsia" w:ascii="宋体" w:hAnsi="宋体" w:cs="宋体"/>
          <w:b/>
          <w:bCs/>
          <w:sz w:val="24"/>
          <w:lang w:val="en-US"/>
        </w:rPr>
        <w:t xml:space="preserve">4</w:t>
      </w:r>
      <w:r>
        <w:rPr>
          <w:rFonts w:hint="eastAsia" w:ascii="宋体" w:hAnsi="宋体" w:cs="宋体"/>
          <w:b/>
          <w:bCs/>
          <w:sz w:val="24"/>
        </w:rPr>
        <w:t xml:space="preserve">.</w:t>
      </w:r>
      <w:r>
        <w:rPr>
          <w:rFonts w:hint="eastAsia" w:ascii="宋体" w:hAnsi="宋体" w:cs="宋体"/>
          <w:b/>
          <w:bCs/>
          <w:sz w:val="24"/>
          <w:lang w:val="en-US"/>
        </w:rPr>
        <w:t xml:space="preserve">5</w:t>
      </w:r>
      <w:r>
        <w:rPr>
          <w:rFonts w:hint="eastAsia" w:ascii="宋体" w:hAnsi="宋体" w:cs="宋体"/>
          <w:b/>
          <w:bCs/>
          <w:sz w:val="24"/>
        </w:rPr>
        <w:t xml:space="preserve">为符合性审查须提供的资料，</w:t>
      </w:r>
      <w:r>
        <w:rPr>
          <w:rFonts w:hint="eastAsia" w:ascii="宋体" w:hAnsi="宋体" w:cs="宋体"/>
          <w:b/>
          <w:bCs/>
          <w:sz w:val="24"/>
        </w:rPr>
        <w:t xml:space="preserve">响应单位</w:t>
      </w:r>
      <w:r>
        <w:rPr>
          <w:rFonts w:hint="eastAsia" w:ascii="宋体" w:hAnsi="宋体" w:cs="宋体"/>
          <w:b/>
          <w:bCs/>
          <w:sz w:val="24"/>
        </w:rPr>
        <w:t xml:space="preserve">必须提供并加盖电子公章。否则，投标文件将被认定为未实质性响应。</w:t>
      </w:r>
      <w:r/>
    </w:p>
    <w:p>
      <w:pPr>
        <w:pStyle w:val="1113"/>
        <w:ind w:firstLine="422"/>
        <w:spacing w:line="360" w:lineRule="auto"/>
        <w:rPr>
          <w:rFonts w:ascii="宋体" w:hAnsi="宋体" w:cs="宋体"/>
          <w:b/>
          <w:bCs/>
          <w:sz w:val="24"/>
        </w:rPr>
      </w:pPr>
      <w:r>
        <w:rPr>
          <w:rFonts w:hint="eastAsia" w:ascii="宋体" w:hAnsi="宋体" w:cs="宋体"/>
          <w:b/>
          <w:sz w:val="24"/>
        </w:rPr>
        <w:t xml:space="preserve">（</w:t>
      </w:r>
      <w:r>
        <w:rPr>
          <w:rFonts w:hint="eastAsia" w:ascii="宋体" w:hAnsi="宋体" w:cs="宋体"/>
          <w:b/>
          <w:sz w:val="24"/>
          <w:lang w:val="en-US"/>
        </w:rPr>
        <w:t xml:space="preserve">3</w:t>
      </w:r>
      <w:r>
        <w:rPr>
          <w:rFonts w:hint="eastAsia" w:ascii="宋体" w:hAnsi="宋体" w:cs="宋体"/>
          <w:b/>
          <w:sz w:val="24"/>
        </w:rPr>
        <w:t xml:space="preserve">）制作电子投标文件时必须与投标文件制作软件目录一一对应，将相关资料上传至相应模块。</w:t>
      </w:r>
      <w:r/>
    </w:p>
    <w:p>
      <w:pPr>
        <w:pStyle w:val="1113"/>
        <w:ind w:firstLine="42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rPr>
        <w:t xml:space="preserve">4</w:t>
      </w:r>
      <w:r>
        <w:rPr>
          <w:rFonts w:hint="eastAsia" w:ascii="宋体" w:hAnsi="宋体" w:cs="宋体"/>
          <w:b/>
          <w:sz w:val="24"/>
        </w:rPr>
        <w:t xml:space="preserve">）开评标过程中如有问题招标代理机构工作人员会及时通过</w:t>
      </w:r>
      <w:r>
        <w:rPr>
          <w:rFonts w:hint="eastAsia" w:ascii="宋体" w:hAnsi="宋体" w:cs="宋体"/>
          <w:b/>
          <w:sz w:val="24"/>
        </w:rPr>
        <w:t xml:space="preserve">响应单位</w:t>
      </w:r>
      <w:r>
        <w:rPr>
          <w:rFonts w:hint="eastAsia" w:ascii="宋体" w:hAnsi="宋体" w:cs="宋体"/>
          <w:b/>
          <w:sz w:val="24"/>
        </w:rPr>
        <w:t xml:space="preserve">投标时留存的手机号与其联系。请</w:t>
      </w:r>
      <w:r>
        <w:rPr>
          <w:rFonts w:hint="eastAsia" w:ascii="宋体" w:hAnsi="宋体" w:cs="宋体"/>
          <w:b/>
          <w:sz w:val="24"/>
        </w:rPr>
        <w:t xml:space="preserve">响应单位</w:t>
      </w:r>
      <w:r>
        <w:rPr>
          <w:rFonts w:hint="eastAsia" w:ascii="宋体" w:hAnsi="宋体" w:cs="宋体"/>
          <w:b/>
          <w:sz w:val="24"/>
        </w:rPr>
        <w:t xml:space="preserve">确保该手机号通讯畅通，</w:t>
      </w:r>
      <w:r>
        <w:rPr>
          <w:rFonts w:hint="eastAsia" w:ascii="宋体" w:hAnsi="宋体" w:cs="宋体"/>
          <w:b/>
          <w:sz w:val="24"/>
        </w:rPr>
        <w:t xml:space="preserve">否则导致</w:t>
      </w:r>
      <w:r>
        <w:rPr>
          <w:rFonts w:hint="eastAsia" w:ascii="宋体" w:hAnsi="宋体" w:cs="宋体"/>
          <w:b/>
          <w:sz w:val="24"/>
        </w:rPr>
        <w:t xml:space="preserve">的不利后果由</w:t>
      </w:r>
      <w:r>
        <w:rPr>
          <w:rFonts w:hint="eastAsia" w:ascii="宋体" w:hAnsi="宋体" w:cs="宋体"/>
          <w:b/>
          <w:sz w:val="24"/>
        </w:rPr>
        <w:t xml:space="preserve">响应单位</w:t>
      </w:r>
      <w:r>
        <w:rPr>
          <w:rFonts w:hint="eastAsia" w:ascii="宋体" w:hAnsi="宋体" w:cs="宋体"/>
          <w:b/>
          <w:sz w:val="24"/>
        </w:rPr>
        <w:t xml:space="preserve">自行承担。</w:t>
      </w:r>
      <w:r/>
    </w:p>
    <w:p>
      <w:pPr>
        <w:ind w:firstLine="482"/>
        <w:jc w:val="left"/>
        <w:spacing w:line="360" w:lineRule="auto"/>
        <w:rPr>
          <w:rFonts w:ascii="宋体" w:hAnsi="宋体" w:cs="宋体"/>
          <w:b/>
          <w:sz w:val="24"/>
        </w:rPr>
      </w:pPr>
      <w:r>
        <w:rPr>
          <w:rFonts w:hint="eastAsia" w:ascii="宋体" w:hAnsi="宋体" w:cs="宋体"/>
          <w:b/>
          <w:sz w:val="24"/>
        </w:rPr>
        <w:t xml:space="preserve">2、投标文件的提交及编制</w:t>
      </w:r>
      <w:r/>
    </w:p>
    <w:p>
      <w:pPr>
        <w:ind w:firstLine="482"/>
        <w:jc w:val="left"/>
        <w:spacing w:line="360" w:lineRule="auto"/>
        <w:rPr>
          <w:rFonts w:ascii="宋体" w:hAnsi="宋体" w:cs="宋体"/>
          <w:sz w:val="24"/>
        </w:rPr>
      </w:pPr>
      <w:r>
        <w:rPr>
          <w:rFonts w:hint="eastAsia" w:ascii="宋体" w:hAnsi="宋体" w:cs="宋体"/>
          <w:sz w:val="24"/>
        </w:rPr>
        <w:t xml:space="preserve">2.1本项目采用电子招投标方式，请供应商在“苏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”系统中操作成功参与项目后，必须在“已参与项目”界面中下载电子征集文件（后缀名为“.kedt”）并导入政府采购客户端工具后方可进行响应文件制作和提交（具体详见《苏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系统供应商操作手册》，网址链接https://czju.suzhou.gov.cn/zfcg/html/content/20231220161910031.shtml）。请供应商按照《苏</w:t>
      </w:r>
      <w:r>
        <w:rPr>
          <w:rFonts w:hint="eastAsia" w:ascii="宋体" w:hAnsi="宋体" w:cs="宋体"/>
          <w:sz w:val="24"/>
        </w:rPr>
        <w:t xml:space="preserve">采云</w:t>
      </w:r>
      <w:r>
        <w:rPr>
          <w:rFonts w:hint="eastAsia" w:ascii="宋体" w:hAnsi="宋体" w:cs="宋体"/>
          <w:sz w:val="24"/>
        </w:rPr>
        <w:t xml:space="preserve">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w:t>
      </w:r>
      <w:r>
        <w:rPr>
          <w:rFonts w:hint="eastAsia" w:ascii="宋体" w:hAnsi="宋体" w:cs="宋体"/>
          <w:sz w:val="24"/>
        </w:rPr>
        <w:t xml:space="preserve">供应商自身原因造成的电子响应文件上传不成功由供应商自行承担全部责任。</w:t>
      </w:r>
      <w:r/>
    </w:p>
    <w:p>
      <w:pPr>
        <w:ind w:firstLine="482"/>
        <w:jc w:val="left"/>
        <w:spacing w:line="360" w:lineRule="auto"/>
        <w:rPr>
          <w:rFonts w:ascii="宋体" w:hAnsi="宋体" w:cs="宋体"/>
          <w:sz w:val="24"/>
        </w:rPr>
      </w:pPr>
      <w:r>
        <w:rPr>
          <w:rFonts w:hint="eastAsia" w:ascii="宋体" w:hAnsi="宋体" w:cs="宋体"/>
          <w:sz w:val="24"/>
        </w:rPr>
        <w:t xml:space="preserve">2.2电子响应文件材料中要求加盖公章的必须加盖响应单位电子公章。</w:t>
      </w:r>
      <w:r/>
    </w:p>
    <w:p>
      <w:pPr>
        <w:ind w:firstLine="482"/>
        <w:jc w:val="left"/>
        <w:spacing w:line="360" w:lineRule="auto"/>
        <w:rPr>
          <w:rFonts w:ascii="宋体" w:hAnsi="宋体" w:cs="宋体"/>
          <w:sz w:val="24"/>
        </w:rPr>
      </w:pPr>
      <w:r>
        <w:rPr>
          <w:rFonts w:hint="eastAsia" w:ascii="宋体" w:hAnsi="宋体" w:cs="宋体"/>
          <w:sz w:val="24"/>
        </w:rPr>
        <w:t xml:space="preserve">2.3供应商应当在征集文件要求的截止时间前，将响应文件上传苏</w:t>
      </w:r>
      <w:r>
        <w:rPr>
          <w:rFonts w:hint="eastAsia" w:ascii="宋体" w:hAnsi="宋体" w:cs="宋体"/>
          <w:sz w:val="24"/>
        </w:rPr>
        <w:t xml:space="preserve">采云</w:t>
      </w:r>
      <w:r>
        <w:rPr>
          <w:rFonts w:hint="eastAsia" w:ascii="宋体" w:hAnsi="宋体" w:cs="宋体"/>
          <w:sz w:val="24"/>
        </w:rPr>
        <w:t xml:space="preserve">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2"/>
        <w:jc w:val="left"/>
        <w:spacing w:line="360" w:lineRule="auto"/>
        <w:rPr>
          <w:rFonts w:ascii="宋体" w:hAnsi="宋体" w:cs="宋体"/>
          <w:sz w:val="24"/>
        </w:rPr>
      </w:pPr>
      <w:r>
        <w:rPr>
          <w:rFonts w:hint="eastAsia" w:ascii="宋体" w:hAnsi="宋体" w:cs="宋体"/>
          <w:sz w:val="24"/>
        </w:rPr>
        <w:t xml:space="preserve">2.4供应商应当按照征集文件的要求编制响应文件，并对其提交的响应文件的真实性、合法性承担法律责任。</w:t>
      </w:r>
      <w:r/>
    </w:p>
    <w:p>
      <w:pPr>
        <w:ind w:firstLine="482"/>
        <w:jc w:val="left"/>
        <w:spacing w:line="360" w:lineRule="auto"/>
        <w:rPr>
          <w:rFonts w:ascii="宋体" w:hAnsi="宋体" w:cs="宋体"/>
          <w:b/>
          <w:bCs/>
          <w:sz w:val="24"/>
        </w:rPr>
      </w:pPr>
      <w:r>
        <w:rPr>
          <w:rFonts w:hint="eastAsia" w:ascii="宋体" w:hAnsi="宋体" w:cs="宋体"/>
          <w:b/>
          <w:bCs/>
          <w:sz w:val="24"/>
        </w:rPr>
        <w:t xml:space="preserve">2.5 投标报价（编制）要求的说明</w:t>
      </w:r>
      <w:r/>
    </w:p>
    <w:p>
      <w:pPr>
        <w:ind w:firstLine="480"/>
        <w:jc w:val="left"/>
        <w:spacing w:line="360" w:lineRule="auto"/>
        <w:rPr>
          <w:rFonts w:ascii="宋体" w:hAnsi="宋体" w:cs="宋体"/>
          <w:sz w:val="24"/>
        </w:rPr>
      </w:pPr>
      <w:r>
        <w:rPr>
          <w:rFonts w:hint="eastAsia" w:ascii="宋体" w:hAnsi="宋体" w:cs="宋体"/>
          <w:sz w:val="24"/>
        </w:rPr>
        <w:t xml:space="preserve">2.5.1投标报价按照开标一览表要求进行填写。</w:t>
      </w:r>
      <w:r/>
    </w:p>
    <w:p>
      <w:pPr>
        <w:ind w:firstLine="482"/>
        <w:jc w:val="left"/>
        <w:spacing w:line="360" w:lineRule="auto"/>
        <w:rPr>
          <w:rFonts w:ascii="宋体" w:hAnsi="宋体" w:cs="宋体"/>
          <w:sz w:val="24"/>
        </w:rPr>
      </w:pPr>
      <w:r>
        <w:rPr>
          <w:rFonts w:hint="eastAsia" w:ascii="宋体" w:hAnsi="宋体" w:cs="宋体"/>
          <w:b/>
          <w:sz w:val="24"/>
        </w:rPr>
        <w:t xml:space="preserve">3、响应文件的份数</w:t>
      </w:r>
      <w:r/>
    </w:p>
    <w:p>
      <w:pPr>
        <w:ind w:firstLine="480"/>
        <w:jc w:val="left"/>
        <w:spacing w:line="360" w:lineRule="auto"/>
        <w:rPr>
          <w:rFonts w:ascii="宋体" w:hAnsi="宋体" w:cs="宋体"/>
          <w:sz w:val="24"/>
        </w:rPr>
      </w:pPr>
      <w:r>
        <w:rPr>
          <w:rFonts w:hint="eastAsia" w:ascii="宋体" w:hAnsi="宋体" w:cs="宋体"/>
          <w:sz w:val="24"/>
        </w:rPr>
        <w:t xml:space="preserve">3.1 网上响应文件壹份。</w:t>
      </w:r>
      <w:r/>
    </w:p>
    <w:p>
      <w:pPr>
        <w:pStyle w:val="1124"/>
        <w:ind w:firstLine="482"/>
        <w:jc w:val="left"/>
        <w:spacing w:line="360" w:lineRule="auto"/>
        <w:rPr>
          <w:rFonts w:hAnsi="宋体" w:eastAsia="宋体" w:cs="宋体"/>
          <w:b/>
          <w:sz w:val="24"/>
          <w:szCs w:val="24"/>
        </w:rPr>
      </w:pPr>
      <w:r>
        <w:rPr>
          <w:rFonts w:hint="eastAsia" w:hAnsi="宋体" w:eastAsia="宋体" w:cs="宋体"/>
          <w:b/>
          <w:sz w:val="24"/>
          <w:szCs w:val="24"/>
        </w:rPr>
        <w:t xml:space="preserve">4、投标保证金</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根据苏州市财政局《关于进一步优化市级政府采购营商环境的通知》（</w:t>
      </w:r>
      <w:r>
        <w:rPr>
          <w:rFonts w:hint="eastAsia" w:ascii="宋体" w:hAnsi="宋体" w:cs="宋体"/>
          <w:sz w:val="24"/>
          <w:lang w:val="zh-CN"/>
        </w:rPr>
        <w:t xml:space="preserve">苏财购〔2020〕</w:t>
      </w:r>
      <w:r>
        <w:rPr>
          <w:rFonts w:hint="eastAsia" w:ascii="宋体" w:hAnsi="宋体" w:cs="宋体"/>
          <w:sz w:val="24"/>
          <w:lang w:val="zh-CN"/>
        </w:rPr>
        <w:t xml:space="preserve">32号），本项目取消投标保证金。</w:t>
      </w:r>
      <w:r>
        <w:rPr>
          <w:rFonts w:hint="eastAsia" w:ascii="宋体" w:hAnsi="宋体" w:cs="宋体"/>
          <w:sz w:val="24"/>
          <w:lang w:val="zh-CN"/>
        </w:rPr>
        <w:t xml:space="preserve">响应单位</w:t>
      </w:r>
      <w:r>
        <w:rPr>
          <w:rFonts w:hint="eastAsia" w:ascii="宋体" w:hAnsi="宋体" w:cs="宋体"/>
          <w:sz w:val="24"/>
          <w:lang w:val="zh-CN"/>
        </w:rPr>
        <w:t xml:space="preserve">应在响应文件中提交《投标(响应)保证承诺书》，格式详见第三章。</w:t>
      </w:r>
      <w:r/>
    </w:p>
    <w:p>
      <w:pPr>
        <w:pStyle w:val="1131"/>
        <w:ind w:firstLine="482"/>
        <w:spacing w:line="360" w:lineRule="auto"/>
        <w:rPr>
          <w:rFonts w:hint="default" w:eastAsia="宋体" w:cs="宋体"/>
          <w:sz w:val="24"/>
          <w:szCs w:val="24"/>
          <w:lang w:val="zh-CN"/>
        </w:rPr>
      </w:pPr>
      <w:r>
        <w:rPr>
          <w:rFonts w:eastAsia="宋体" w:cs="宋体"/>
          <w:sz w:val="24"/>
          <w:szCs w:val="24"/>
          <w:lang w:val="zh-CN"/>
        </w:rPr>
        <w:t xml:space="preserve">四、响应文件的开启与评审</w:t>
      </w:r>
      <w:r/>
    </w:p>
    <w:p>
      <w:pPr>
        <w:ind w:firstLine="482"/>
        <w:jc w:val="left"/>
        <w:spacing w:line="360" w:lineRule="auto"/>
        <w:rPr>
          <w:rFonts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响应文件的开启</w:t>
      </w:r>
      <w:r/>
    </w:p>
    <w:p>
      <w:pPr>
        <w:ind w:firstLine="480"/>
        <w:jc w:val="left"/>
        <w:spacing w:line="360" w:lineRule="auto"/>
        <w:rPr>
          <w:rFonts w:ascii="宋体" w:hAnsi="宋体" w:cs="宋体"/>
          <w:sz w:val="24"/>
        </w:rPr>
      </w:pPr>
      <w:r>
        <w:rPr>
          <w:rFonts w:hint="eastAsia" w:ascii="宋体" w:hAnsi="宋体" w:cs="宋体"/>
          <w:sz w:val="24"/>
        </w:rPr>
        <w:t xml:space="preserve">1.1 代理机构工作人员将在征集公告中规定的时间和地点组织开标。</w:t>
      </w:r>
      <w:r>
        <w:rPr>
          <w:rFonts w:hint="eastAsia" w:ascii="宋体" w:hAnsi="宋体" w:cs="宋体"/>
          <w:sz w:val="24"/>
        </w:rPr>
        <w:t xml:space="preserve">响应单位</w:t>
      </w:r>
      <w:r>
        <w:rPr>
          <w:rFonts w:hint="eastAsia" w:ascii="宋体" w:hAnsi="宋体" w:cs="宋体"/>
          <w:sz w:val="24"/>
        </w:rPr>
        <w:t xml:space="preserve">应当按照《操作手册》规定，参加开标活动和在苏</w:t>
      </w:r>
      <w:r>
        <w:rPr>
          <w:rFonts w:hint="eastAsia" w:ascii="宋体" w:hAnsi="宋体" w:cs="宋体"/>
          <w:sz w:val="24"/>
        </w:rPr>
        <w:t xml:space="preserve">采云</w:t>
      </w:r>
      <w:r>
        <w:rPr>
          <w:rFonts w:hint="eastAsia" w:ascii="宋体" w:hAnsi="宋体" w:cs="宋体"/>
          <w:sz w:val="24"/>
        </w:rPr>
        <w:t xml:space="preserve">系统规定的时间内对投标文件进行解密。</w:t>
      </w:r>
      <w:r/>
    </w:p>
    <w:p>
      <w:pPr>
        <w:ind w:firstLine="480"/>
        <w:jc w:val="left"/>
        <w:spacing w:line="360" w:lineRule="auto"/>
        <w:rPr>
          <w:rFonts w:ascii="宋体" w:hAnsi="宋体" w:cs="宋体"/>
          <w:sz w:val="24"/>
        </w:rPr>
      </w:pPr>
      <w:r>
        <w:rPr>
          <w:rFonts w:hint="eastAsia" w:ascii="宋体" w:hAnsi="宋体" w:cs="宋体"/>
          <w:sz w:val="24"/>
        </w:rPr>
        <w:t xml:space="preserve">1.2开标仪式由代理机构组织。苏</w:t>
      </w:r>
      <w:r>
        <w:rPr>
          <w:rFonts w:hint="eastAsia" w:ascii="宋体" w:hAnsi="宋体" w:cs="宋体"/>
          <w:sz w:val="24"/>
        </w:rPr>
        <w:t xml:space="preserve">采云</w:t>
      </w:r>
      <w:r>
        <w:rPr>
          <w:rFonts w:hint="eastAsia" w:ascii="宋体" w:hAnsi="宋体" w:cs="宋体"/>
          <w:sz w:val="24"/>
        </w:rPr>
        <w:t xml:space="preserve">系统将自动对项目进行开标，并宣布各</w:t>
      </w:r>
      <w:r>
        <w:rPr>
          <w:rFonts w:hint="eastAsia" w:ascii="宋体" w:hAnsi="宋体" w:cs="宋体"/>
          <w:sz w:val="24"/>
        </w:rPr>
        <w:t xml:space="preserve">响应单位</w:t>
      </w:r>
      <w:r>
        <w:rPr>
          <w:rFonts w:hint="eastAsia" w:ascii="宋体" w:hAnsi="宋体" w:cs="宋体"/>
          <w:sz w:val="24"/>
        </w:rPr>
        <w:t xml:space="preserve">名称和投标价格。</w:t>
      </w:r>
      <w:r/>
    </w:p>
    <w:p>
      <w:pPr>
        <w:ind w:firstLine="480"/>
        <w:jc w:val="left"/>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响应单位</w:t>
      </w:r>
      <w:r>
        <w:rPr>
          <w:rFonts w:hint="eastAsia" w:ascii="宋体" w:hAnsi="宋体" w:cs="宋体"/>
          <w:sz w:val="24"/>
        </w:rPr>
        <w:t xml:space="preserve">在开标过程中涉及到的投标文件解密、开标结果确认等工作，应按照《操作手册》规定执行。</w:t>
      </w:r>
      <w:r/>
    </w:p>
    <w:p>
      <w:pPr>
        <w:ind w:firstLine="480"/>
        <w:jc w:val="left"/>
        <w:spacing w:line="360" w:lineRule="auto"/>
        <w:rPr>
          <w:rFonts w:ascii="宋体" w:hAnsi="宋体" w:cs="宋体"/>
          <w:sz w:val="24"/>
          <w:lang w:val="zh-CN"/>
        </w:rPr>
      </w:pPr>
      <w:r>
        <w:rPr>
          <w:rFonts w:hint="eastAsia" w:ascii="宋体" w:hAnsi="宋体" w:cs="宋体"/>
          <w:sz w:val="24"/>
        </w:rPr>
        <w:t xml:space="preserve">1.4</w:t>
      </w:r>
      <w:r>
        <w:rPr>
          <w:rFonts w:hint="eastAsia" w:ascii="宋体" w:hAnsi="宋体" w:cs="宋体"/>
          <w:sz w:val="24"/>
        </w:rPr>
        <w:t xml:space="preserve">响应单位</w:t>
      </w:r>
      <w:r>
        <w:rPr>
          <w:rFonts w:hint="eastAsia" w:ascii="宋体" w:hAnsi="宋体" w:cs="宋体"/>
          <w:sz w:val="24"/>
        </w:rPr>
        <w:t xml:space="preserve">如果对开标过程和开标记录有疑义，应当根据《操作手册》规定提出，如苏</w:t>
      </w:r>
      <w:r>
        <w:rPr>
          <w:rFonts w:hint="eastAsia" w:ascii="宋体" w:hAnsi="宋体" w:cs="宋体"/>
          <w:sz w:val="24"/>
        </w:rPr>
        <w:t xml:space="preserve">采云</w:t>
      </w:r>
      <w:r>
        <w:rPr>
          <w:rFonts w:hint="eastAsia" w:ascii="宋体" w:hAnsi="宋体" w:cs="宋体"/>
          <w:sz w:val="24"/>
        </w:rPr>
        <w:t xml:space="preserve">系统中《开标记录表》宣布后5分钟内未提出的，视同认可开标结果。</w:t>
      </w:r>
      <w:r/>
    </w:p>
    <w:p>
      <w:pPr>
        <w:ind w:firstLine="482"/>
        <w:jc w:val="left"/>
        <w:spacing w:line="360" w:lineRule="auto"/>
        <w:rPr>
          <w:rFonts w:ascii="宋体" w:hAnsi="宋体" w:cs="宋体"/>
          <w:b/>
          <w:bCs/>
          <w:sz w:val="24"/>
          <w:lang w:val="zh-CN"/>
        </w:rPr>
      </w:pPr>
      <w:r>
        <w:rPr>
          <w:rFonts w:hint="eastAsia" w:ascii="宋体" w:hAnsi="宋体" w:cs="宋体"/>
          <w:b/>
          <w:bCs/>
          <w:sz w:val="24"/>
          <w:lang w:val="zh-CN"/>
        </w:rPr>
        <w:t xml:space="preserve">2、响应文件的评审</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2.1响应文件开启后，采购代理机构将立即组织评审小组进行项目评审。</w:t>
      </w:r>
      <w:r/>
    </w:p>
    <w:p>
      <w:pPr>
        <w:ind w:firstLine="480"/>
        <w:jc w:val="left"/>
        <w:spacing w:line="360" w:lineRule="auto"/>
        <w:rPr>
          <w:rFonts w:ascii="宋体" w:hAnsi="宋体" w:cs="宋体"/>
          <w:sz w:val="24"/>
        </w:rPr>
      </w:pPr>
      <w:r>
        <w:rPr>
          <w:rFonts w:hint="eastAsia" w:ascii="宋体" w:hAnsi="宋体" w:cs="宋体"/>
          <w:sz w:val="24"/>
        </w:rPr>
        <w:t xml:space="preserve">2.2根据政府采购法及相关法规，以及苏州市财政局《关于印发苏州市市级政府采购信用记录查询和使用工作试行办法的通知》（苏财购（2017）11号）文件的规定，招标代理人</w:t>
      </w:r>
      <w:r>
        <w:rPr>
          <w:rFonts w:hint="eastAsia" w:ascii="宋体" w:hAnsi="宋体" w:cs="宋体"/>
          <w:sz w:val="24"/>
        </w:rPr>
        <w:t xml:space="preserve">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sz w:val="24"/>
        </w:rPr>
      </w:pPr>
      <w:r>
        <w:rPr>
          <w:rFonts w:hint="eastAsia" w:ascii="宋体" w:hAnsi="宋体" w:cs="宋体"/>
          <w:sz w:val="24"/>
        </w:rPr>
        <w:t xml:space="preserve">2.2.1查询时间：</w:t>
      </w:r>
      <w:r>
        <w:rPr>
          <w:rFonts w:hint="eastAsia" w:ascii="宋体" w:hAnsi="宋体" w:cs="宋体"/>
          <w:bCs/>
          <w:sz w:val="24"/>
        </w:rPr>
        <w:t xml:space="preserve">投标文件递交截止时间</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2.2.2查询证据留存方式：对存在失信信息的供应商，招标代理人应登录到来源网站页面进行复核并打印，作为证据留存。</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2.3由评审小组对供应商递交的响应文件进行资格审查和符合性审查。</w:t>
      </w:r>
      <w:r/>
    </w:p>
    <w:p>
      <w:pPr>
        <w:ind w:firstLine="480"/>
        <w:jc w:val="left"/>
        <w:spacing w:line="360" w:lineRule="auto"/>
        <w:rPr>
          <w:rFonts w:ascii="宋体" w:hAnsi="宋体" w:cs="宋体"/>
          <w:sz w:val="24"/>
        </w:rPr>
      </w:pPr>
      <w:r>
        <w:rPr>
          <w:rFonts w:hint="eastAsia" w:ascii="宋体" w:hAnsi="宋体" w:cs="宋体"/>
          <w:sz w:val="24"/>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b/>
          <w:sz w:val="24"/>
          <w:lang w:val="zh-CN"/>
        </w:rPr>
      </w:pPr>
      <w:r>
        <w:rPr>
          <w:rFonts w:hint="eastAsia" w:ascii="宋体" w:hAnsi="宋体" w:cs="宋体"/>
          <w:sz w:val="24"/>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 w:val="24"/>
          <w:lang w:val="zh-CN"/>
        </w:rPr>
        <w:t xml:space="preserve">本项目供应商的澄清、说明或者补正采用线上澄清：评审小组将通过“苏</w:t>
      </w:r>
      <w:r>
        <w:rPr>
          <w:rFonts w:hint="eastAsia" w:ascii="宋体" w:hAnsi="宋体" w:cs="宋体"/>
          <w:b/>
          <w:sz w:val="24"/>
          <w:lang w:val="zh-CN"/>
        </w:rPr>
        <w:t xml:space="preserve">采云</w:t>
      </w:r>
      <w:r>
        <w:rPr>
          <w:rFonts w:hint="eastAsia" w:ascii="宋体" w:hAnsi="宋体" w:cs="宋体"/>
          <w:b/>
          <w:sz w:val="24"/>
          <w:lang w:val="zh-CN"/>
        </w:rPr>
        <w:t xml:space="preserve">”系统向供应商发布“澄清要求函”，接到“澄清要求函”的供应商应当按要求在规定时间内通过“苏</w:t>
      </w:r>
      <w:r>
        <w:rPr>
          <w:rFonts w:hint="eastAsia" w:ascii="宋体" w:hAnsi="宋体" w:cs="宋体"/>
          <w:b/>
          <w:sz w:val="24"/>
          <w:lang w:val="zh-CN"/>
        </w:rPr>
        <w:t xml:space="preserve">采云</w:t>
      </w:r>
      <w:r>
        <w:rPr>
          <w:rFonts w:hint="eastAsia" w:ascii="宋体" w:hAnsi="宋体" w:cs="宋体"/>
          <w:b/>
          <w:sz w:val="24"/>
          <w:lang w:val="zh-CN"/>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ascii="宋体" w:hAnsi="宋体" w:cs="宋体"/>
          <w:sz w:val="24"/>
        </w:rPr>
      </w:pPr>
      <w:r>
        <w:rPr>
          <w:rFonts w:hint="eastAsia" w:ascii="宋体" w:hAnsi="宋体" w:cs="宋体"/>
          <w:sz w:val="24"/>
        </w:rPr>
        <w:t xml:space="preserve">2.6响应文件报价出现前后不一致的，除征集文件另有规定外，按照下列规定修正：</w:t>
      </w:r>
      <w:r/>
    </w:p>
    <w:p>
      <w:pPr>
        <w:ind w:firstLine="480"/>
        <w:jc w:val="left"/>
        <w:spacing w:line="360" w:lineRule="auto"/>
        <w:rPr>
          <w:rFonts w:ascii="宋体" w:hAnsi="宋体" w:cs="宋体"/>
          <w:sz w:val="24"/>
        </w:rPr>
      </w:pPr>
      <w:r>
        <w:rPr>
          <w:rFonts w:hint="eastAsia" w:ascii="宋体" w:hAnsi="宋体" w:cs="宋体"/>
          <w:sz w:val="24"/>
        </w:rPr>
        <w:t xml:space="preserve">2.6.1响应文件中开标一览表内容与响应文件中相应内容不一致的，以开标一览表为准；</w:t>
      </w:r>
      <w:r/>
    </w:p>
    <w:p>
      <w:pPr>
        <w:ind w:firstLine="480"/>
        <w:jc w:val="left"/>
        <w:spacing w:line="360" w:lineRule="auto"/>
        <w:rPr>
          <w:rFonts w:ascii="宋体" w:hAnsi="宋体" w:cs="宋体"/>
          <w:sz w:val="24"/>
        </w:rPr>
      </w:pPr>
      <w:r>
        <w:rPr>
          <w:rFonts w:hint="eastAsia" w:ascii="宋体" w:hAnsi="宋体" w:cs="宋体"/>
          <w:sz w:val="24"/>
        </w:rPr>
        <w:t xml:space="preserve">2.6.2大写金额和小写金额不一致的，以大写金额为准；</w:t>
      </w:r>
      <w:r/>
    </w:p>
    <w:p>
      <w:pPr>
        <w:ind w:firstLine="480"/>
        <w:jc w:val="left"/>
        <w:spacing w:line="360" w:lineRule="auto"/>
        <w:rPr>
          <w:rFonts w:ascii="宋体" w:hAnsi="宋体" w:cs="宋体"/>
          <w:sz w:val="24"/>
        </w:rPr>
      </w:pPr>
      <w:r>
        <w:rPr>
          <w:rFonts w:hint="eastAsia" w:ascii="宋体" w:hAnsi="宋体" w:cs="宋体"/>
          <w:sz w:val="24"/>
        </w:rPr>
        <w:t xml:space="preserve">2.6.3单价金额小数点或者百分比有明显错位的，以开标一览表的总价为准，并修改单价；</w:t>
      </w:r>
      <w:r/>
    </w:p>
    <w:p>
      <w:pPr>
        <w:ind w:firstLine="480"/>
        <w:jc w:val="left"/>
        <w:spacing w:line="360" w:lineRule="auto"/>
        <w:rPr>
          <w:rFonts w:ascii="宋体" w:hAnsi="宋体" w:cs="宋体"/>
          <w:sz w:val="24"/>
        </w:rPr>
      </w:pPr>
      <w:r>
        <w:rPr>
          <w:rFonts w:hint="eastAsia" w:ascii="宋体" w:hAnsi="宋体" w:cs="宋体"/>
          <w:sz w:val="24"/>
        </w:rPr>
        <w:t xml:space="preserve">2.6.4总价金额与按单价汇总金额不一致的，以单价金额计算结果为准。</w:t>
      </w:r>
      <w:r/>
    </w:p>
    <w:p>
      <w:pPr>
        <w:ind w:firstLine="480"/>
        <w:jc w:val="left"/>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同时出现两种以上不一致的，按照前款规定的顺序修正。修正后的报价按照征集文件规定</w:t>
      </w:r>
      <w:r>
        <w:rPr>
          <w:rFonts w:hint="eastAsia" w:ascii="宋体" w:hAnsi="宋体" w:cs="宋体"/>
          <w:sz w:val="24"/>
        </w:rPr>
        <w:t xml:space="preserve">经供应</w:t>
      </w:r>
      <w:r>
        <w:rPr>
          <w:rFonts w:hint="eastAsia" w:ascii="宋体" w:hAnsi="宋体" w:cs="宋体"/>
          <w:sz w:val="24"/>
        </w:rPr>
        <w:t xml:space="preserve">商确认后产生约束力，供应商不确认的，其响应无效。</w:t>
      </w:r>
      <w:r/>
    </w:p>
    <w:p>
      <w:pPr>
        <w:ind w:firstLine="480"/>
        <w:jc w:val="left"/>
        <w:spacing w:line="360" w:lineRule="auto"/>
        <w:rPr>
          <w:rFonts w:ascii="宋体" w:hAnsi="宋体" w:cs="宋体"/>
          <w:sz w:val="24"/>
        </w:rPr>
      </w:pPr>
      <w:r>
        <w:rPr>
          <w:rFonts w:hint="eastAsia" w:ascii="宋体" w:hAnsi="宋体" w:cs="宋体"/>
          <w:sz w:val="24"/>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ind w:firstLine="480"/>
        <w:jc w:val="left"/>
        <w:spacing w:line="360" w:lineRule="auto"/>
        <w:rPr>
          <w:rFonts w:ascii="宋体" w:hAnsi="宋体" w:cs="宋体"/>
          <w:sz w:val="24"/>
          <w:lang w:val="zh-CN"/>
        </w:rPr>
      </w:pPr>
      <w:r>
        <w:rPr>
          <w:rFonts w:hint="eastAsia" w:ascii="宋体" w:hAnsi="宋体" w:cs="宋体"/>
          <w:sz w:val="24"/>
        </w:rPr>
        <w:t xml:space="preserve">2.8 评审小组根据成交原则确定入围供应商，并将结果通知所有参加采购活动未入围的供应商。</w:t>
      </w:r>
      <w:r/>
    </w:p>
    <w:p>
      <w:pPr>
        <w:ind w:firstLine="480"/>
        <w:jc w:val="left"/>
        <w:spacing w:line="360" w:lineRule="auto"/>
        <w:rPr>
          <w:rFonts w:ascii="宋体" w:hAnsi="宋体" w:cs="宋体"/>
          <w:sz w:val="24"/>
          <w:lang w:val="zh-CN"/>
        </w:rPr>
      </w:pPr>
      <w:r>
        <w:rPr>
          <w:rFonts w:hint="eastAsia" w:ascii="宋体" w:hAnsi="宋体" w:cs="宋体"/>
          <w:sz w:val="24"/>
        </w:rPr>
        <w:t xml:space="preserve">2.9 </w:t>
      </w:r>
      <w:r>
        <w:rPr>
          <w:rFonts w:hint="eastAsia" w:ascii="宋体" w:hAnsi="宋体" w:cs="宋体"/>
          <w:sz w:val="24"/>
          <w:lang w:val="zh-CN"/>
        </w:rPr>
        <w:t xml:space="preserve">如评审过程中出现本征集文件未尽事宜，由评审小组根据有关法律、法规讨论决定。</w:t>
      </w:r>
      <w:r/>
    </w:p>
    <w:p>
      <w:pPr>
        <w:pStyle w:val="1131"/>
        <w:ind w:firstLine="482"/>
        <w:spacing w:line="360" w:lineRule="auto"/>
        <w:rPr>
          <w:rFonts w:hint="default" w:eastAsia="宋体" w:cs="宋体"/>
          <w:sz w:val="24"/>
          <w:szCs w:val="24"/>
          <w:lang w:val="zh-CN"/>
        </w:rPr>
      </w:pPr>
      <w:r>
        <w:rPr>
          <w:rFonts w:eastAsia="宋体" w:cs="宋体"/>
          <w:sz w:val="24"/>
          <w:szCs w:val="24"/>
          <w:lang w:val="zh-CN"/>
        </w:rPr>
        <w:t xml:space="preserve">五、质疑</w:t>
      </w:r>
      <w:r/>
    </w:p>
    <w:p>
      <w:pPr>
        <w:ind w:firstLine="480"/>
        <w:jc w:val="left"/>
        <w:spacing w:line="360" w:lineRule="auto"/>
        <w:rPr>
          <w:rFonts w:ascii="宋体" w:hAnsi="宋体" w:cs="宋体"/>
          <w:sz w:val="24"/>
        </w:rPr>
      </w:pPr>
      <w:r>
        <w:rPr>
          <w:rFonts w:hint="eastAsia" w:ascii="宋体" w:hAnsi="宋体" w:cs="宋体"/>
          <w:sz w:val="24"/>
        </w:rPr>
        <w:t xml:space="preserve">1、供应商认为征集文件、采购过程或成交结果使自己的权益受到损害的，可以在知道或者应知其权益受到损害之日起7个工作日内，以书面形式向采购代理机构提出质疑。采购代理机构应当在收到</w:t>
      </w:r>
      <w:r>
        <w:rPr>
          <w:rFonts w:hint="eastAsia" w:ascii="宋体" w:hAnsi="宋体" w:cs="宋体"/>
          <w:sz w:val="24"/>
        </w:rPr>
        <w:t xml:space="preserve">响应单位</w:t>
      </w:r>
      <w:r>
        <w:rPr>
          <w:rFonts w:hint="eastAsia" w:ascii="宋体" w:hAnsi="宋体" w:cs="宋体"/>
          <w:sz w:val="24"/>
        </w:rPr>
        <w:t xml:space="preserve">书面质疑后7个工作日内</w:t>
      </w:r>
      <w:r>
        <w:rPr>
          <w:rFonts w:hint="eastAsia" w:ascii="宋体" w:hAnsi="宋体" w:cs="宋体"/>
          <w:sz w:val="24"/>
        </w:rPr>
        <w:t xml:space="preserve">作出</w:t>
      </w:r>
      <w:r>
        <w:rPr>
          <w:rFonts w:hint="eastAsia" w:ascii="宋体" w:hAnsi="宋体" w:cs="宋体"/>
          <w:sz w:val="24"/>
        </w:rPr>
        <w:t xml:space="preserve">答复。</w:t>
      </w:r>
      <w:r/>
    </w:p>
    <w:p>
      <w:pPr>
        <w:ind w:firstLine="480"/>
        <w:jc w:val="left"/>
        <w:spacing w:line="360" w:lineRule="auto"/>
        <w:rPr>
          <w:rFonts w:ascii="宋体" w:hAnsi="宋体" w:cs="宋体"/>
          <w:sz w:val="24"/>
        </w:rPr>
      </w:pPr>
      <w:r>
        <w:rPr>
          <w:rFonts w:hint="eastAsia" w:ascii="宋体" w:hAnsi="宋体" w:cs="宋体"/>
          <w:sz w:val="24"/>
        </w:rPr>
        <w:t xml:space="preserve">2、本次征集文件要求供应商在法定质疑期内一次性提出针对同一采购程序环节的质疑。</w:t>
      </w:r>
      <w:r/>
    </w:p>
    <w:p>
      <w:pPr>
        <w:ind w:firstLine="480"/>
        <w:jc w:val="left"/>
        <w:spacing w:line="360" w:lineRule="auto"/>
        <w:rPr>
          <w:rFonts w:ascii="宋体" w:hAnsi="宋体" w:cs="宋体"/>
          <w:sz w:val="24"/>
        </w:rPr>
      </w:pPr>
      <w:r>
        <w:rPr>
          <w:rFonts w:hint="eastAsia" w:ascii="宋体" w:hAnsi="宋体" w:cs="宋体"/>
          <w:sz w:val="24"/>
        </w:rPr>
        <w:t xml:space="preserve">3、供应商提出质疑应当提交质疑函和必要的证明材料，质疑</w:t>
      </w:r>
      <w:r>
        <w:rPr>
          <w:rFonts w:hint="eastAsia" w:ascii="宋体" w:hAnsi="宋体" w:cs="宋体"/>
          <w:sz w:val="24"/>
        </w:rPr>
        <w:t xml:space="preserve">函应当</w:t>
      </w:r>
      <w:r>
        <w:rPr>
          <w:rFonts w:hint="eastAsia" w:ascii="宋体" w:hAnsi="宋体" w:cs="宋体"/>
          <w:sz w:val="24"/>
        </w:rPr>
        <w:t xml:space="preserve">包括下列内容：</w:t>
      </w:r>
      <w:r/>
    </w:p>
    <w:p>
      <w:pPr>
        <w:ind w:firstLine="480"/>
        <w:jc w:val="left"/>
        <w:spacing w:line="360" w:lineRule="auto"/>
        <w:rPr>
          <w:rFonts w:ascii="宋体" w:hAnsi="宋体" w:cs="宋体"/>
          <w:sz w:val="24"/>
        </w:rPr>
      </w:pPr>
      <w:r>
        <w:rPr>
          <w:rFonts w:hint="eastAsia" w:ascii="宋体" w:hAnsi="宋体" w:cs="宋体"/>
          <w:sz w:val="24"/>
        </w:rPr>
        <w:t xml:space="preserve">（1）供应商的姓名或者名称（以提供的营业执照副本复印件为准）、地址、邮编、联系人及联系电话；</w:t>
      </w:r>
      <w:r/>
    </w:p>
    <w:p>
      <w:pPr>
        <w:ind w:firstLine="480"/>
        <w:jc w:val="left"/>
        <w:spacing w:line="360" w:lineRule="auto"/>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rPr>
          <w:rFonts w:ascii="宋体" w:hAnsi="宋体" w:cs="宋体"/>
          <w:sz w:val="24"/>
        </w:rPr>
      </w:pPr>
      <w:r>
        <w:rPr>
          <w:rFonts w:hint="eastAsia" w:ascii="宋体" w:hAnsi="宋体" w:cs="宋体"/>
          <w:sz w:val="24"/>
        </w:rPr>
        <w:t xml:space="preserve">（4）事实依据；</w:t>
      </w:r>
      <w:r/>
    </w:p>
    <w:p>
      <w:pPr>
        <w:ind w:firstLine="480"/>
        <w:jc w:val="left"/>
        <w:spacing w:line="360" w:lineRule="auto"/>
        <w:rPr>
          <w:rFonts w:ascii="宋体" w:hAnsi="宋体" w:cs="宋体"/>
          <w:sz w:val="24"/>
        </w:rPr>
      </w:pPr>
      <w:r>
        <w:rPr>
          <w:rFonts w:hint="eastAsia" w:ascii="宋体" w:hAnsi="宋体" w:cs="宋体"/>
          <w:sz w:val="24"/>
        </w:rPr>
        <w:t xml:space="preserve">（5）必要的法律依据；</w:t>
      </w:r>
      <w:r/>
    </w:p>
    <w:p>
      <w:pPr>
        <w:ind w:firstLine="480"/>
        <w:jc w:val="left"/>
        <w:spacing w:line="360" w:lineRule="auto"/>
        <w:rPr>
          <w:rFonts w:ascii="宋体" w:hAnsi="宋体" w:cs="宋体"/>
          <w:sz w:val="24"/>
        </w:rPr>
      </w:pPr>
      <w:r>
        <w:rPr>
          <w:rFonts w:hint="eastAsia" w:ascii="宋体" w:hAnsi="宋体" w:cs="宋体"/>
          <w:sz w:val="24"/>
        </w:rPr>
        <w:t xml:space="preserve">（6）提出质疑的日期。</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供应商参加投标确认函》）与质疑</w:t>
      </w:r>
      <w:r>
        <w:rPr>
          <w:rFonts w:ascii="宋体" w:hAnsi="宋体" w:eastAsia="宋体" w:cs="宋体"/>
          <w:szCs w:val="24"/>
        </w:rPr>
        <w:t xml:space="preserve">函一起</w:t>
      </w:r>
      <w:r>
        <w:rPr>
          <w:rFonts w:ascii="宋体" w:hAnsi="宋体" w:eastAsia="宋体" w:cs="宋体"/>
          <w:szCs w:val="24"/>
        </w:rPr>
        <w:t xml:space="preserve">递交，否则不予受理。</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5、接收质疑函的方式：书面形式（当场送达或邮寄方式）。</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质疑联系人：胡嫣婷</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szCs w:val="24"/>
        </w:rPr>
        <w:t xml:space="preserve">15262461408</w:t>
      </w:r>
      <w:r/>
    </w:p>
    <w:p>
      <w:pPr>
        <w:pStyle w:val="1130"/>
        <w:spacing w:line="360" w:lineRule="auto"/>
        <w:rPr>
          <w:rFonts w:hint="default" w:ascii="宋体" w:hAnsi="宋体" w:eastAsia="宋体"/>
        </w:rPr>
      </w:pPr>
      <w:r>
        <w:rPr>
          <w:rFonts w:ascii="宋体" w:hAnsi="宋体" w:eastAsia="宋体" w:cs="宋体"/>
          <w:szCs w:val="24"/>
        </w:rPr>
        <w:t xml:space="preserve">通讯地址：</w:t>
      </w:r>
      <w:r>
        <w:rPr>
          <w:rFonts w:ascii="宋体" w:hAnsi="宋体" w:eastAsia="宋体" w:cs="宋体"/>
          <w:szCs w:val="24"/>
        </w:rPr>
        <w:t xml:space="preserve">苏州高新区长江路500号万道长江大厦8楼809室</w:t>
      </w:r>
      <w:r>
        <w:rPr>
          <w:rFonts w:ascii="宋体" w:hAnsi="宋体" w:eastAsia="宋体" w:cs="宋体"/>
          <w:szCs w:val="24"/>
        </w:rPr>
        <w:t xml:space="preserve">。</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六、响应文件无效的情形</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出现下列情形之一的，供应商的响应文件无效：</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1、响应文件未按征集文件要求签署、盖章的；</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2、不具备征集文件中规定的资格要求的；</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3、报价超过征集文件中规定的预算金额或者最高限价的；</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4、响应文件含有征集人不能接受的附加条件的；</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5、不符合国家法律法规及征集文件中规定的其他实质性要求的；</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七、项目的终止</w:t>
      </w:r>
      <w:r/>
    </w:p>
    <w:p>
      <w:pPr>
        <w:pStyle w:val="962"/>
        <w:ind w:firstLine="480"/>
        <w:spacing w:line="360" w:lineRule="auto"/>
        <w:rPr>
          <w:rFonts w:ascii="宋体" w:hAnsi="宋体" w:eastAsia="宋体" w:cs="宋体"/>
          <w:szCs w:val="24"/>
        </w:rPr>
      </w:pPr>
      <w:r>
        <w:rPr>
          <w:rFonts w:hint="eastAsia" w:ascii="宋体" w:hAnsi="宋体" w:eastAsia="宋体" w:cs="宋体"/>
          <w:szCs w:val="24"/>
          <w:lang w:val="zh-CN"/>
        </w:rPr>
        <w:t xml:space="preserve">出现下列情形之一的，征集人将发布项目终止公告并说明原因，重新开展采购活动：</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1、出现影响采购公正的违法、违规行为的；</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2、因重大变故，采购任务取消的；</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3、提交响应文件和通过资格审查、符合性审查的供应商数量少于2家。</w:t>
      </w:r>
      <w:r/>
    </w:p>
    <w:p>
      <w:pPr>
        <w:pStyle w:val="962"/>
        <w:ind w:firstLine="482"/>
        <w:spacing w:line="360" w:lineRule="auto"/>
        <w:rPr>
          <w:rFonts w:ascii="宋体" w:hAnsi="宋体" w:eastAsia="宋体" w:cs="宋体"/>
          <w:b/>
          <w:szCs w:val="24"/>
        </w:rPr>
      </w:pPr>
      <w:r/>
      <w:bookmarkStart w:id="188" w:name="_Toc453509220"/>
      <w:r/>
      <w:bookmarkStart w:id="189" w:name="_Toc436599782"/>
      <w:r>
        <w:rPr>
          <w:rFonts w:hint="eastAsia" w:ascii="宋体" w:hAnsi="宋体" w:eastAsia="宋体" w:cs="宋体"/>
          <w:b/>
          <w:szCs w:val="24"/>
        </w:rPr>
        <w:t xml:space="preserve">八、确定</w:t>
      </w:r>
      <w:bookmarkEnd w:id="188"/>
      <w:r/>
      <w:bookmarkEnd w:id="189"/>
      <w:r>
        <w:rPr>
          <w:rFonts w:hint="eastAsia" w:ascii="宋体" w:hAnsi="宋体" w:eastAsia="宋体" w:cs="宋体"/>
          <w:b/>
          <w:szCs w:val="24"/>
        </w:rPr>
        <w:t xml:space="preserve">第一阶段入围供应商</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1、确定第一阶段入围供应商</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确定第一阶段入围供应商选取原则及标准，详见第六章。</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2、第一阶段入围结果公告</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征集人应当自入围供应商确定之日起2个工作日内，在相关媒体上公告入围结果，入围通知书将同时发出，入围结果公告期限为1个工作日。</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3、入围通知书</w:t>
      </w:r>
      <w:r/>
    </w:p>
    <w:p>
      <w:pPr>
        <w:pStyle w:val="962"/>
        <w:ind w:firstLine="480"/>
        <w:spacing w:line="360" w:lineRule="auto"/>
        <w:rPr>
          <w:rFonts w:ascii="宋体" w:hAnsi="宋体" w:eastAsia="宋体" w:cs="宋体"/>
          <w:szCs w:val="24"/>
        </w:rPr>
      </w:pPr>
      <w:r>
        <w:rPr>
          <w:rFonts w:hint="eastAsia" w:ascii="宋体" w:hAnsi="宋体" w:eastAsia="宋体" w:cs="宋体"/>
        </w:rPr>
        <w:t xml:space="preserve">在公告入围结</w:t>
      </w:r>
      <w:r>
        <w:rPr>
          <w:rFonts w:hint="eastAsia" w:ascii="宋体" w:hAnsi="宋体" w:eastAsia="宋体" w:cs="MS Gothic"/>
        </w:rPr>
        <w:t xml:space="preserve">果的同</w:t>
      </w:r>
      <w:r>
        <w:rPr>
          <w:rFonts w:hint="eastAsia" w:ascii="宋体" w:hAnsi="宋体" w:eastAsia="宋体" w:cs="宋体"/>
        </w:rPr>
        <w:t xml:space="preserve">时发</w:t>
      </w:r>
      <w:r>
        <w:rPr>
          <w:rFonts w:hint="eastAsia" w:ascii="宋体" w:hAnsi="宋体" w:eastAsia="宋体" w:cs="MS Gothic"/>
        </w:rPr>
        <w:t xml:space="preserve">出入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w:t>
      </w:r>
      <w:r>
        <w:rPr>
          <w:rFonts w:hint="eastAsia" w:ascii="宋体" w:hAnsi="宋体" w:eastAsia="宋体" w:cs="MS Gothic"/>
        </w:rPr>
        <w:t xml:space="preserve">。入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w:t>
      </w:r>
      <w:r>
        <w:rPr>
          <w:rFonts w:hint="eastAsia" w:ascii="宋体" w:hAnsi="宋体" w:eastAsia="宋体" w:cs="MS Gothic"/>
        </w:rPr>
        <w:t xml:space="preserve">将是框架</w:t>
      </w:r>
      <w:r>
        <w:rPr>
          <w:rFonts w:hint="eastAsia" w:ascii="宋体" w:hAnsi="宋体" w:eastAsia="宋体" w:cs="宋体"/>
        </w:rPr>
        <w:t xml:space="preserve">协议</w:t>
      </w:r>
      <w:r>
        <w:rPr>
          <w:rFonts w:hint="eastAsia" w:ascii="宋体" w:hAnsi="宋体" w:eastAsia="宋体" w:cs="MS Gothic"/>
        </w:rPr>
        <w:t xml:space="preserve">的一个</w:t>
      </w:r>
      <w:r>
        <w:rPr>
          <w:rFonts w:hint="eastAsia" w:ascii="宋体" w:hAnsi="宋体" w:eastAsia="宋体" w:cs="宋体"/>
        </w:rPr>
        <w:t xml:space="preserve">组</w:t>
      </w:r>
      <w:r>
        <w:rPr>
          <w:rFonts w:hint="eastAsia" w:ascii="宋体" w:hAnsi="宋体" w:eastAsia="宋体" w:cs="MS Gothic"/>
        </w:rPr>
        <w:t xml:space="preserve">成部分。</w:t>
      </w:r>
      <w:r>
        <w:rPr>
          <w:rFonts w:hint="eastAsia" w:ascii="宋体" w:hAnsi="宋体" w:eastAsia="宋体" w:cs="宋体"/>
        </w:rPr>
        <w:t xml:space="preserve">对</w:t>
      </w:r>
      <w:r>
        <w:rPr>
          <w:rFonts w:hint="eastAsia" w:ascii="宋体" w:hAnsi="宋体" w:eastAsia="宋体" w:cs="MS Gothic"/>
        </w:rPr>
        <w:t xml:space="preserve">征集人和入</w:t>
      </w:r>
      <w:r>
        <w:rPr>
          <w:rFonts w:hint="eastAsia" w:ascii="宋体" w:hAnsi="宋体" w:eastAsia="宋体" w:cs="宋体"/>
        </w:rPr>
        <w:t xml:space="preserve">围</w:t>
      </w:r>
      <w:r>
        <w:rPr>
          <w:rFonts w:hint="eastAsia" w:ascii="宋体" w:hAnsi="宋体" w:eastAsia="宋体" w:cs="MS Gothic"/>
        </w:rPr>
        <w:t xml:space="preserve">供</w:t>
      </w:r>
      <w:r>
        <w:rPr>
          <w:rFonts w:hint="eastAsia" w:ascii="宋体" w:hAnsi="宋体" w:eastAsia="宋体" w:cs="宋体"/>
        </w:rPr>
        <w:t xml:space="preserve">应</w:t>
      </w:r>
      <w:r>
        <w:rPr>
          <w:rFonts w:hint="eastAsia" w:ascii="宋体" w:hAnsi="宋体" w:eastAsia="宋体" w:cs="MS Gothic"/>
        </w:rPr>
        <w:t xml:space="preserve">商均具有法律效力。入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书发</w:t>
      </w:r>
      <w:r>
        <w:rPr>
          <w:rFonts w:hint="eastAsia" w:ascii="宋体" w:hAnsi="宋体" w:eastAsia="宋体" w:cs="MS Gothic"/>
        </w:rPr>
        <w:t xml:space="preserve">出后，入</w:t>
      </w:r>
      <w:r>
        <w:rPr>
          <w:rFonts w:hint="eastAsia" w:ascii="宋体" w:hAnsi="宋体" w:eastAsia="宋体" w:cs="宋体"/>
        </w:rPr>
        <w:t xml:space="preserve">围</w:t>
      </w:r>
      <w:r>
        <w:rPr>
          <w:rFonts w:hint="eastAsia" w:ascii="宋体" w:hAnsi="宋体" w:eastAsia="宋体" w:cs="MS Gothic"/>
        </w:rPr>
        <w:t xml:space="preserve">供</w:t>
      </w:r>
      <w:r>
        <w:rPr>
          <w:rFonts w:hint="eastAsia" w:ascii="宋体" w:hAnsi="宋体" w:eastAsia="宋体" w:cs="宋体"/>
        </w:rPr>
        <w:t xml:space="preserve">应</w:t>
      </w:r>
      <w:r>
        <w:rPr>
          <w:rFonts w:hint="eastAsia" w:ascii="宋体" w:hAnsi="宋体" w:eastAsia="宋体" w:cs="MS Gothic"/>
        </w:rPr>
        <w:t xml:space="preserve">商无正当</w:t>
      </w:r>
      <w:r>
        <w:rPr>
          <w:rFonts w:hint="eastAsia" w:ascii="宋体" w:hAnsi="宋体" w:eastAsia="宋体" w:cs="MS Gothic"/>
        </w:rPr>
        <w:t xml:space="preserve">理由，不得主</w:t>
      </w:r>
      <w:r>
        <w:rPr>
          <w:rFonts w:hint="eastAsia" w:ascii="宋体" w:hAnsi="宋体" w:eastAsia="宋体" w:cs="宋体"/>
        </w:rPr>
        <w:t xml:space="preserve">动</w:t>
      </w:r>
      <w:r>
        <w:rPr>
          <w:rFonts w:hint="eastAsia" w:ascii="宋体" w:hAnsi="宋体" w:eastAsia="宋体" w:cs="MS Gothic"/>
        </w:rPr>
        <w:t xml:space="preserve">放弃入</w:t>
      </w:r>
      <w:r>
        <w:rPr>
          <w:rFonts w:hint="eastAsia" w:ascii="宋体" w:hAnsi="宋体" w:eastAsia="宋体" w:cs="宋体"/>
        </w:rPr>
        <w:t xml:space="preserve">围资</w:t>
      </w:r>
      <w:r>
        <w:rPr>
          <w:rFonts w:hint="eastAsia" w:ascii="宋体" w:hAnsi="宋体" w:eastAsia="宋体" w:cs="MS Gothic"/>
        </w:rPr>
        <w:t xml:space="preserve">格或者退出框架</w:t>
      </w:r>
      <w:r>
        <w:rPr>
          <w:rFonts w:hint="eastAsia" w:ascii="宋体" w:hAnsi="宋体" w:eastAsia="宋体" w:cs="宋体"/>
        </w:rPr>
        <w:t xml:space="preserve">协议</w:t>
      </w:r>
      <w:r>
        <w:rPr>
          <w:rFonts w:hint="eastAsia" w:ascii="宋体" w:hAnsi="宋体" w:eastAsia="宋体" w:cs="MS Gothic"/>
        </w:rPr>
        <w:t xml:space="preserve">，否</w:t>
      </w:r>
      <w:r>
        <w:rPr>
          <w:rFonts w:hint="eastAsia" w:ascii="宋体" w:hAnsi="宋体" w:eastAsia="宋体" w:cs="宋体"/>
        </w:rPr>
        <w:t xml:space="preserve">则应</w:t>
      </w:r>
      <w:r>
        <w:rPr>
          <w:rFonts w:hint="eastAsia" w:ascii="宋体" w:hAnsi="宋体" w:eastAsia="宋体" w:cs="MS Gothic"/>
        </w:rPr>
        <w:t xml:space="preserve">当依法承担法律</w:t>
      </w:r>
      <w:r>
        <w:rPr>
          <w:rFonts w:hint="eastAsia" w:ascii="宋体" w:hAnsi="宋体" w:eastAsia="宋体" w:cs="宋体"/>
        </w:rPr>
        <w:t xml:space="preserve">责</w:t>
      </w:r>
      <w:r>
        <w:rPr>
          <w:rFonts w:hint="eastAsia" w:ascii="宋体" w:hAnsi="宋体" w:eastAsia="宋体" w:cs="MS Gothic"/>
        </w:rPr>
        <w:t xml:space="preserve">任。</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4、框架协议的签订</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4.1按照《关于做好政府采购支持企业发展有关事项的通知》（</w:t>
      </w:r>
      <w:r>
        <w:rPr>
          <w:rFonts w:hint="eastAsia" w:ascii="宋体" w:hAnsi="宋体" w:eastAsia="宋体" w:cs="宋体"/>
          <w:szCs w:val="24"/>
        </w:rPr>
        <w:t xml:space="preserve">苏财购〔2020〕</w:t>
      </w:r>
      <w:r>
        <w:rPr>
          <w:rFonts w:hint="eastAsia" w:ascii="宋体" w:hAnsi="宋体" w:eastAsia="宋体" w:cs="宋体"/>
          <w:szCs w:val="24"/>
        </w:rPr>
        <w:t xml:space="preserve">52号）及《关于印发&lt;苏州市政府采购促进中小企业发展实施意见&gt;的通知》（</w:t>
      </w:r>
      <w:r>
        <w:rPr>
          <w:rFonts w:hint="eastAsia" w:ascii="宋体" w:hAnsi="宋体" w:eastAsia="宋体" w:cs="宋体"/>
          <w:szCs w:val="24"/>
        </w:rPr>
        <w:t xml:space="preserve">苏财购〔2022〕</w:t>
      </w:r>
      <w:r>
        <w:rPr>
          <w:rFonts w:hint="eastAsia" w:ascii="宋体" w:hAnsi="宋体" w:eastAsia="宋体" w:cs="宋体"/>
          <w:szCs w:val="24"/>
        </w:rPr>
        <w:t xml:space="preserve">16号）文件精神，征集人与入围供应商原则上应当在入围通知书发出之日起十五日内，按照征集文件及响应文件确定的事项签订框架协议。</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4.2框架协议不得对征集文件确定的事项以及入围供应商的响应文件作实质性修改。</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九、用户反馈和评价机制</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1、征集人将建立用户反馈和评价机制，接受征集人和服务对象对入围供应</w:t>
      </w:r>
      <w:r>
        <w:rPr>
          <w:rFonts w:hint="eastAsia" w:ascii="宋体" w:hAnsi="宋体" w:eastAsia="宋体" w:cs="宋体"/>
          <w:szCs w:val="24"/>
        </w:rPr>
        <w:t xml:space="preserve">商履行</w:t>
      </w:r>
      <w:r>
        <w:rPr>
          <w:rFonts w:hint="eastAsia" w:ascii="宋体" w:hAnsi="宋体" w:eastAsia="宋体" w:cs="宋体"/>
          <w:szCs w:val="24"/>
        </w:rPr>
        <w:t xml:space="preserve">框架协议和采购合同情况的反馈与评价，并将用户反馈和评价情况定时向征集人和服务对象公开，作为第二阶段直接选定成交供应商的参考。</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2、入围供应</w:t>
      </w:r>
      <w:r>
        <w:rPr>
          <w:rFonts w:hint="eastAsia" w:ascii="宋体" w:hAnsi="宋体" w:eastAsia="宋体" w:cs="宋体"/>
          <w:szCs w:val="24"/>
        </w:rPr>
        <w:t xml:space="preserve">商按照</w:t>
      </w:r>
      <w:r>
        <w:rPr>
          <w:rFonts w:hint="eastAsia" w:ascii="宋体" w:hAnsi="宋体" w:eastAsia="宋体" w:cs="宋体"/>
          <w:szCs w:val="24"/>
        </w:rPr>
        <w:t xml:space="preserve">框架协议约定接受征集人合同授予，并履行采购合同。</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十、入围供应商的清退和补充规则</w:t>
      </w:r>
      <w:r/>
    </w:p>
    <w:p>
      <w:pPr>
        <w:pStyle w:val="962"/>
        <w:ind w:firstLine="482"/>
        <w:spacing w:line="360" w:lineRule="auto"/>
        <w:rPr>
          <w:rFonts w:ascii="宋体" w:hAnsi="宋体" w:eastAsia="宋体" w:cs="宋体"/>
          <w:b/>
          <w:szCs w:val="24"/>
        </w:rPr>
      </w:pPr>
      <w:r>
        <w:rPr>
          <w:rFonts w:hint="eastAsia" w:ascii="宋体" w:hAnsi="宋体" w:eastAsia="宋体" w:cs="宋体"/>
          <w:b/>
          <w:szCs w:val="24"/>
        </w:rPr>
        <w:t xml:space="preserve">1、清退规则</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入围供应商有下列情形之一，尚未签订框架协议的，取消其入围资格；已经签订框架协议的，解除与其签订的框架协议：</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（1）恶意串通谋取入围或者合同成交的；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（2）提供虚假材料谋取入围或者合同成交的；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（3）无正当理由拒不接受合同授予的；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（4）不履行合同义务或者履行合同义务不符合约定，经征集人请求履行后仍不履行或者仍未按约定履行的；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（5）框架协议有效期内，因违法行为被禁止或限制参加政府采购活动的；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（6）框架协议约定的其他情形。</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被取消入围资格或者被解除框架协议的供应商不得参加同一封闭式框架协议补充征集，或者重新申请加入同一开放式框架协议。</w:t>
      </w:r>
      <w:r/>
    </w:p>
    <w:p>
      <w:pPr>
        <w:pStyle w:val="1130"/>
        <w:ind w:firstLine="480"/>
        <w:spacing w:line="360" w:lineRule="auto"/>
        <w:rPr>
          <w:rFonts w:hint="default" w:ascii="宋体" w:hAnsi="宋体" w:eastAsia="宋体" w:cs="宋体"/>
          <w:b/>
          <w:szCs w:val="24"/>
        </w:rPr>
      </w:pPr>
      <w:r>
        <w:rPr>
          <w:rFonts w:ascii="宋体" w:hAnsi="宋体" w:eastAsia="宋体" w:cs="宋体"/>
          <w:b/>
          <w:szCs w:val="24"/>
        </w:rPr>
        <w:t xml:space="preserve">2、补充规则：</w:t>
      </w:r>
      <w:r/>
    </w:p>
    <w:p>
      <w:pPr>
        <w:pStyle w:val="1130"/>
        <w:ind w:firstLine="480"/>
        <w:spacing w:line="360" w:lineRule="auto"/>
        <w:rPr>
          <w:rFonts w:hint="default" w:ascii="宋体" w:hAnsi="宋体" w:eastAsia="宋体" w:cs="宋体"/>
          <w:b/>
          <w:szCs w:val="24"/>
        </w:rPr>
      </w:pPr>
      <w:r>
        <w:rPr>
          <w:rFonts w:ascii="宋体" w:hAnsi="宋体" w:eastAsia="宋体" w:cs="宋体"/>
          <w:szCs w:val="24"/>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jc w:val="left"/>
        <w:spacing w:line="360" w:lineRule="auto"/>
        <w:rPr>
          <w:rFonts w:ascii="宋体" w:hAnsi="宋体" w:cs="宋体"/>
          <w:b/>
          <w:sz w:val="24"/>
        </w:rPr>
      </w:pPr>
      <w:r>
        <w:rPr>
          <w:rFonts w:hint="eastAsia" w:ascii="宋体" w:hAnsi="宋体" w:cs="宋体"/>
          <w:b/>
          <w:sz w:val="24"/>
        </w:rPr>
        <w:t xml:space="preserve">十一、确定第二阶段成交供应商的方式</w:t>
      </w:r>
      <w:r/>
    </w:p>
    <w:p>
      <w:pPr>
        <w:ind w:firstLine="480"/>
        <w:jc w:val="left"/>
        <w:spacing w:line="360" w:lineRule="auto"/>
        <w:rPr>
          <w:rFonts w:ascii="宋体" w:hAnsi="宋体" w:cs="宋体"/>
          <w:sz w:val="24"/>
        </w:rPr>
      </w:pPr>
      <w:r>
        <w:rPr>
          <w:rFonts w:hint="eastAsia" w:ascii="宋体" w:hAnsi="宋体" w:cs="宋体"/>
          <w:sz w:val="24"/>
        </w:rPr>
        <w:t xml:space="preserve">1、采用直接选定：由征集人对康复机构就服务场所严格审核，并确定场所具备服务条件后，由征集人依据入围服务价格、质量以及服务便利性、用户评价等因素，从第一阶段入围供应商中直接选定。</w:t>
      </w:r>
      <w:r/>
    </w:p>
    <w:p>
      <w:pPr>
        <w:ind w:firstLine="480"/>
        <w:jc w:val="left"/>
        <w:spacing w:line="360" w:lineRule="auto"/>
        <w:rPr>
          <w:rFonts w:ascii="宋体" w:hAnsi="宋体" w:cs="宋体"/>
          <w:b/>
          <w:sz w:val="24"/>
        </w:rPr>
      </w:pPr>
      <w:r>
        <w:rPr>
          <w:rFonts w:hint="eastAsia" w:ascii="宋体" w:hAnsi="宋体" w:cs="宋体"/>
          <w:sz w:val="24"/>
        </w:rPr>
        <w:t xml:space="preserve">2、征集人在确定成交供应商后，双方应当按照框架协议中规定签订采购合同，不得擅自改变框架协议约定的合同实质性条款。</w:t>
      </w:r>
      <w:r/>
    </w:p>
    <w:p>
      <w:pPr>
        <w:ind w:firstLine="482"/>
        <w:jc w:val="left"/>
        <w:spacing w:line="360" w:lineRule="auto"/>
        <w:rPr>
          <w:rFonts w:ascii="宋体" w:hAnsi="宋体" w:cs="宋体"/>
          <w:b/>
          <w:sz w:val="24"/>
        </w:rPr>
      </w:pPr>
      <w:r>
        <w:rPr>
          <w:rFonts w:hint="eastAsia" w:ascii="宋体" w:hAnsi="宋体" w:cs="宋体"/>
          <w:b/>
          <w:bCs/>
          <w:sz w:val="24"/>
          <w:lang w:val="zh-CN"/>
        </w:rPr>
        <w:t xml:space="preserve">十二、</w:t>
      </w:r>
      <w:r>
        <w:rPr>
          <w:rFonts w:hint="eastAsia" w:ascii="宋体" w:hAnsi="宋体" w:cs="宋体"/>
          <w:b/>
          <w:sz w:val="24"/>
        </w:rPr>
        <w:t xml:space="preserve">相关政策（如涉及）</w:t>
      </w:r>
      <w:r/>
    </w:p>
    <w:p>
      <w:pPr>
        <w:ind w:firstLine="480"/>
        <w:spacing w:line="360" w:lineRule="auto"/>
        <w:rPr>
          <w:rFonts w:ascii="宋体" w:hAnsi="宋体" w:cs="宋体"/>
          <w:sz w:val="24"/>
        </w:rPr>
      </w:pPr>
      <w:r>
        <w:rPr>
          <w:rFonts w:hint="eastAsia" w:ascii="宋体" w:hAnsi="宋体" w:cs="宋体"/>
          <w:sz w:val="24"/>
        </w:rPr>
        <w:t xml:space="preserve">1、本次采购不接受进口设备的投标，进口产品的定义为：指通过中国海关报关验收进入中国境内且产自境外的产品，具体按照</w:t>
      </w:r>
      <w:r>
        <w:rPr>
          <w:rFonts w:hint="eastAsia" w:ascii="宋体" w:hAnsi="宋体" w:cs="宋体"/>
          <w:sz w:val="24"/>
        </w:rPr>
        <w:t xml:space="preserve">苏财购〔2008〕</w:t>
      </w:r>
      <w:r>
        <w:rPr>
          <w:rFonts w:hint="eastAsia" w:ascii="宋体" w:hAnsi="宋体" w:cs="宋体"/>
          <w:sz w:val="24"/>
        </w:rPr>
        <w:t xml:space="preserve">14号江苏省财政厅转发财政部办公厅关于政府采购进口产品管理有关问题的通知的规定。</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2、中小微企业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根据《政府采购促进中小企业发展管理办法》（财库〔2020〕46号）、《关于做好政府采购支持企业发展有关事项的通知》（</w:t>
      </w:r>
      <w:r>
        <w:rPr>
          <w:rFonts w:hint="eastAsia" w:ascii="宋体" w:hAnsi="宋体" w:cs="宋体"/>
          <w:sz w:val="24"/>
        </w:rPr>
        <w:t xml:space="preserve">苏财购〔2020〕</w:t>
      </w:r>
      <w:r>
        <w:rPr>
          <w:rFonts w:hint="eastAsia" w:ascii="宋体" w:hAnsi="宋体" w:cs="宋体"/>
          <w:sz w:val="24"/>
        </w:rPr>
        <w:t xml:space="preserve">52号）及《关于印发&lt;苏州市政府采购促进中小企业发展实施意见&gt;的通知》（</w:t>
      </w:r>
      <w:r>
        <w:rPr>
          <w:rFonts w:hint="eastAsia" w:ascii="宋体" w:hAnsi="宋体" w:cs="宋体"/>
          <w:sz w:val="24"/>
        </w:rPr>
        <w:t xml:space="preserve">苏财购〔2022〕</w:t>
      </w:r>
      <w:r>
        <w:rPr>
          <w:rFonts w:hint="eastAsia" w:ascii="宋体" w:hAnsi="宋体" w:cs="宋体"/>
          <w:sz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rPr>
          <w:rFonts w:hint="eastAsia" w:ascii="宋体" w:hAnsi="宋体" w:cs="宋体"/>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b/>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rPr>
      </w:pPr>
      <w:r>
        <w:rPr>
          <w:rFonts w:hint="eastAsia" w:ascii="宋体" w:hAnsi="宋体" w:cs="宋体"/>
          <w:b/>
          <w:bCs/>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spacing w:line="360" w:lineRule="auto"/>
        <w:tabs>
          <w:tab w:val="left" w:pos="567" w:leader="none"/>
        </w:tabs>
        <w:rPr>
          <w:rFonts w:ascii="宋体" w:hAnsi="宋体" w:cs="宋体"/>
          <w:b/>
          <w:bCs/>
          <w:sz w:val="24"/>
        </w:rPr>
      </w:pPr>
      <w:r>
        <w:rPr>
          <w:rFonts w:hint="eastAsia" w:ascii="宋体" w:hAnsi="宋体" w:cs="宋体"/>
          <w:bCs/>
          <w:sz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4"/>
        </w:rPr>
        <w:t xml:space="preserve">其他未列明行业。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3、残疾人福利性单位</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4、监狱企业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w:t>
      </w:r>
      <w:r>
        <w:rPr>
          <w:rFonts w:hint="eastAsia" w:ascii="宋体" w:hAnsi="宋体" w:cs="宋体"/>
          <w:sz w:val="24"/>
        </w:rPr>
        <w:t xml:space="preserve">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5、绿色采购</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2"/>
        <w:spacing w:line="360" w:lineRule="auto"/>
        <w:tabs>
          <w:tab w:val="left" w:pos="567" w:leader="none"/>
        </w:tabs>
        <w:rPr>
          <w:rFonts w:ascii="宋体" w:hAnsi="宋体" w:cs="宋体"/>
          <w:b/>
          <w:bCs/>
          <w:sz w:val="24"/>
        </w:rPr>
      </w:pPr>
      <w:r>
        <w:rPr>
          <w:rFonts w:hint="eastAsia" w:ascii="宋体" w:hAnsi="宋体" w:cs="宋体"/>
          <w:bCs/>
          <w:sz w:val="24"/>
        </w:rPr>
        <w:t xml:space="preserve">6、政府采购中实施本国产品标准及相关政策</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6.1本项目对采购本国产品给予政策支持：</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3）供应商需按照招标（采购）文件的要求提供《关于符合本国产品标准的声明函》（以下简称《声明函》），如不提供将不享受本国产品价格评审优惠。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w:t>
      </w:r>
      <w:r>
        <w:rPr>
          <w:rFonts w:hint="eastAsia" w:ascii="宋体" w:hAnsi="宋体" w:cs="宋体"/>
          <w:sz w:val="24"/>
        </w:rPr>
        <w:t xml:space="preserve">斜线划除的</w:t>
      </w:r>
      <w:r>
        <w:rPr>
          <w:rFonts w:hint="eastAsia" w:ascii="宋体" w:hAnsi="宋体" w:cs="宋体"/>
          <w:sz w:val="24"/>
        </w:rPr>
        <w:t xml:space="preserve">地方无需填写），三项信息中任意一项未填写的视为该项产品不符合本国产品标准，不享受本国产品价格评审优惠。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sz w:val="24"/>
        </w:rPr>
        <w:t xml:space="preserve">作出</w:t>
      </w:r>
      <w:r>
        <w:rPr>
          <w:rFonts w:hint="eastAsia" w:ascii="宋体" w:hAnsi="宋体" w:cs="宋体"/>
          <w:sz w:val="24"/>
        </w:rPr>
        <w:t xml:space="preserve">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360" w:lineRule="auto"/>
        <w:rPr>
          <w:rFonts w:ascii="宋体" w:hAnsi="宋体" w:cs="宋体"/>
          <w:b/>
          <w:sz w:val="24"/>
        </w:rPr>
      </w:pPr>
      <w:r>
        <w:rPr>
          <w:rFonts w:hint="eastAsia" w:ascii="宋体" w:hAnsi="宋体" w:cs="宋体"/>
          <w:b/>
          <w:sz w:val="24"/>
        </w:rPr>
        <w:t xml:space="preserve">十三、未尽事宜</w:t>
      </w:r>
      <w:r/>
    </w:p>
    <w:p>
      <w:pPr>
        <w:pStyle w:val="962"/>
        <w:ind w:firstLine="480"/>
        <w:spacing w:line="360" w:lineRule="auto"/>
        <w:rPr>
          <w:rFonts w:ascii="宋体" w:hAnsi="宋体" w:eastAsia="宋体" w:cs="宋体"/>
          <w:szCs w:val="24"/>
        </w:rPr>
      </w:pPr>
      <w:r>
        <w:rPr>
          <w:rFonts w:hint="eastAsia" w:ascii="宋体" w:hAnsi="宋体" w:eastAsia="宋体" w:cs="宋体"/>
          <w:szCs w:val="24"/>
        </w:rPr>
        <w:t xml:space="preserve">按《中华人民共和国政府采购法》及其他有关的法律法规的规定执行。</w:t>
      </w:r>
      <w:r/>
    </w:p>
    <w:p>
      <w:pPr>
        <w:pStyle w:val="774"/>
        <w:numPr>
          <w:ilvl w:val="0"/>
          <w:numId w:val="1"/>
        </w:numPr>
        <w:jc w:val="center"/>
        <w:pageBreakBefore/>
        <w:spacing w:before="0" w:after="0" w:line="360" w:lineRule="auto"/>
        <w:rPr>
          <w:rFonts w:ascii="宋体" w:hAnsi="宋体" w:cs="宋体"/>
        </w:rPr>
      </w:pPr>
      <w:r>
        <w:rPr>
          <w:rFonts w:hint="eastAsia" w:ascii="宋体" w:hAnsi="宋体" w:cs="宋体"/>
        </w:rPr>
        <w:t xml:space="preserve"> </w:t>
      </w:r>
      <w:bookmarkStart w:id="190" w:name="_Toc21784"/>
      <w:r/>
      <w:bookmarkStart w:id="191" w:name="_Toc3665"/>
      <w:r/>
      <w:bookmarkStart w:id="192" w:name="_Toc1517"/>
      <w:r/>
      <w:bookmarkStart w:id="193" w:name="_Toc9720"/>
      <w:r/>
      <w:bookmarkStart w:id="194" w:name="_Toc8886"/>
      <w:r/>
      <w:bookmarkStart w:id="195" w:name="_Toc12734"/>
      <w:r/>
      <w:bookmarkStart w:id="196" w:name="_Toc19196"/>
      <w:r/>
      <w:bookmarkStart w:id="197" w:name="_Toc13012"/>
      <w:r/>
      <w:bookmarkStart w:id="198" w:name="_Toc31497"/>
      <w:r>
        <w:rPr>
          <w:rFonts w:hint="eastAsia" w:ascii="宋体" w:hAnsi="宋体" w:cs="宋体"/>
        </w:rPr>
        <w:t xml:space="preserve">响应文件格式</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90"/>
      <w:r/>
      <w:bookmarkEnd w:id="191"/>
      <w:r/>
      <w:bookmarkEnd w:id="192"/>
      <w:r/>
      <w:bookmarkEnd w:id="193"/>
      <w:r/>
      <w:bookmarkEnd w:id="194"/>
      <w:r/>
      <w:bookmarkEnd w:id="195"/>
      <w:r/>
      <w:bookmarkEnd w:id="196"/>
      <w:r/>
      <w:bookmarkEnd w:id="197"/>
      <w:r/>
      <w:bookmarkEnd w:id="198"/>
      <w:r/>
      <w:r/>
    </w:p>
    <w:p>
      <w:pPr>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对本章所有的响应文件格式 ，响应单位可根据自身情况进行补充和修改，但补充和修改不得造成与本格式内容有实质性的违背。</w:t>
      </w:r>
      <w:r/>
    </w:p>
    <w:p>
      <w:pPr>
        <w:pStyle w:val="962"/>
        <w:ind w:firstLine="0"/>
        <w:spacing w:line="360" w:lineRule="auto"/>
        <w:rPr>
          <w:rFonts w:ascii="宋体" w:hAnsi="宋体" w:eastAsia="宋体" w:cs="宋体"/>
          <w:b/>
          <w:szCs w:val="24"/>
        </w:rPr>
      </w:pPr>
      <w:r>
        <w:rPr>
          <w:rFonts w:ascii="宋体" w:hAnsi="宋体" w:eastAsia="宋体" w:cs="宋体"/>
          <w:b/>
          <w:szCs w:val="24"/>
        </w:rPr>
      </w:r>
      <w:r/>
    </w:p>
    <w:p>
      <w:pPr>
        <w:pStyle w:val="962"/>
        <w:ind w:firstLine="0"/>
        <w:spacing w:line="360" w:lineRule="auto"/>
        <w:rPr>
          <w:rFonts w:ascii="宋体" w:hAnsi="宋体" w:eastAsia="宋体" w:cs="宋体"/>
          <w:b/>
          <w:szCs w:val="24"/>
        </w:rPr>
      </w:pPr>
      <w:r>
        <w:rPr>
          <w:rFonts w:hint="eastAsia" w:ascii="宋体" w:hAnsi="宋体" w:eastAsia="宋体" w:cs="宋体"/>
          <w:b/>
          <w:szCs w:val="24"/>
        </w:rPr>
        <w:t xml:space="preserve">附件1、（响应单位）法定代表人授权委托书</w:t>
      </w:r>
      <w:r/>
    </w:p>
    <w:p>
      <w:pPr>
        <w:pStyle w:val="962"/>
        <w:jc w:val="center"/>
        <w:spacing w:line="360" w:lineRule="auto"/>
        <w:rPr>
          <w:rFonts w:ascii="宋体" w:hAnsi="宋体" w:eastAsia="宋体" w:cs="宋体"/>
          <w:szCs w:val="24"/>
        </w:rPr>
      </w:pPr>
      <w:r>
        <w:rPr>
          <w:rFonts w:ascii="宋体" w:hAnsi="宋体" w:eastAsia="宋体" w:cs="宋体"/>
          <w:szCs w:val="24"/>
        </w:rPr>
      </w:r>
      <w:r/>
    </w:p>
    <w:p>
      <w:pPr>
        <w:pStyle w:val="962"/>
        <w:jc w:val="center"/>
        <w:spacing w:line="360" w:lineRule="auto"/>
        <w:rPr>
          <w:rFonts w:ascii="宋体" w:hAnsi="宋体" w:eastAsia="宋体" w:cs="宋体"/>
          <w:szCs w:val="24"/>
        </w:rPr>
      </w:pPr>
      <w:r>
        <w:rPr>
          <w:rFonts w:hint="eastAsia" w:ascii="宋体" w:hAnsi="宋体" w:eastAsia="宋体" w:cs="宋体"/>
          <w:szCs w:val="24"/>
        </w:rPr>
        <w:t xml:space="preserve">授权委托书</w:t>
      </w:r>
      <w:r/>
    </w:p>
    <w:p>
      <w:pPr>
        <w:pStyle w:val="962"/>
        <w:spacing w:line="360" w:lineRule="auto"/>
        <w:rPr>
          <w:rFonts w:ascii="宋体" w:hAnsi="宋体" w:eastAsia="宋体" w:cs="宋体"/>
          <w:szCs w:val="24"/>
        </w:rPr>
      </w:pPr>
      <w:r>
        <w:rPr>
          <w:rFonts w:ascii="宋体" w:hAnsi="宋体" w:eastAsia="宋体" w:cs="宋体"/>
          <w:szCs w:val="24"/>
        </w:rPr>
      </w:r>
      <w:r/>
    </w:p>
    <w:p>
      <w:pPr>
        <w:pStyle w:val="962"/>
        <w:ind w:firstLine="480"/>
        <w:jc w:val="both"/>
        <w:spacing w:line="360" w:lineRule="auto"/>
        <w:rPr>
          <w:rFonts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（响应单位名称）的法定代表人，现授权委托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（姓名）为我公司委托代理人，以本公司的名义参加苏州</w:t>
      </w:r>
      <w:r>
        <w:rPr>
          <w:rFonts w:hint="eastAsia" w:ascii="宋体" w:hAnsi="宋体" w:eastAsia="宋体" w:cs="宋体"/>
          <w:szCs w:val="24"/>
        </w:rPr>
        <w:t xml:space="preserve">润启招</w:t>
      </w:r>
      <w:r>
        <w:rPr>
          <w:rFonts w:hint="eastAsia" w:ascii="宋体" w:hAnsi="宋体" w:eastAsia="宋体" w:cs="宋体"/>
          <w:szCs w:val="24"/>
        </w:rPr>
        <w:t xml:space="preserve">投标咨询服务有限公司组织实施的项目编号</w:t>
      </w:r>
      <w:r>
        <w:rPr>
          <w:rFonts w:hint="eastAsia" w:ascii="宋体" w:hAnsi="宋体" w:eastAsia="宋体" w:cs="宋体"/>
          <w:szCs w:val="24"/>
          <w:u w:val="single"/>
        </w:rPr>
        <w:t xml:space="preserve">             </w:t>
      </w:r>
      <w:r>
        <w:rPr>
          <w:rFonts w:hint="eastAsia" w:ascii="宋体" w:hAnsi="宋体" w:eastAsia="宋体" w:cs="宋体"/>
          <w:szCs w:val="24"/>
        </w:rPr>
        <w:t xml:space="preserve">采购包</w:t>
      </w:r>
      <w:r>
        <w:rPr>
          <w:rFonts w:hint="eastAsia" w:ascii="宋体" w:hAnsi="宋体" w:eastAsia="宋体" w:cs="宋体"/>
          <w:szCs w:val="24"/>
          <w:u w:val="single"/>
        </w:rPr>
        <w:t xml:space="preserve">       </w:t>
      </w:r>
      <w:r>
        <w:rPr>
          <w:rFonts w:hint="eastAsia" w:ascii="宋体" w:hAnsi="宋体" w:eastAsia="宋体" w:cs="宋体"/>
          <w:szCs w:val="24"/>
        </w:rPr>
        <w:t xml:space="preserve">的采购活动。委托代理人在制作响应文件、开标、评标、合同谈判过程中所签署的一切文件和处理与这有关的一切事务，我均予以承认。</w:t>
      </w:r>
      <w:r/>
    </w:p>
    <w:p>
      <w:pPr>
        <w:pStyle w:val="962"/>
        <w:ind w:firstLine="480"/>
        <w:jc w:val="both"/>
        <w:spacing w:line="360" w:lineRule="auto"/>
        <w:rPr>
          <w:rFonts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w:t>
      </w:r>
      <w:r>
        <w:rPr>
          <w:rFonts w:hint="eastAsia" w:ascii="宋体" w:hAnsi="宋体" w:eastAsia="宋体" w:cs="宋体"/>
          <w:szCs w:val="24"/>
        </w:rPr>
        <w:t xml:space="preserve">完毕止均有效</w:t>
      </w:r>
      <w:r>
        <w:rPr>
          <w:rFonts w:hint="eastAsia" w:ascii="宋体" w:hAnsi="宋体" w:eastAsia="宋体" w:cs="宋体"/>
          <w:szCs w:val="24"/>
        </w:rPr>
        <w:t xml:space="preserve">。</w:t>
      </w:r>
      <w:r/>
    </w:p>
    <w:p>
      <w:pPr>
        <w:pStyle w:val="962"/>
        <w:jc w:val="both"/>
        <w:spacing w:line="360" w:lineRule="auto"/>
        <w:rPr>
          <w:rFonts w:ascii="宋体" w:hAnsi="宋体" w:eastAsia="宋体" w:cs="宋体"/>
          <w:szCs w:val="24"/>
        </w:rPr>
      </w:pPr>
      <w:r>
        <w:rPr>
          <w:rFonts w:hint="eastAsia" w:ascii="宋体" w:hAnsi="宋体" w:eastAsia="宋体" w:cs="宋体"/>
          <w:szCs w:val="24"/>
        </w:rPr>
        <w:t xml:space="preserve">委托代理人无转委托权。特此委托。</w:t>
      </w:r>
      <w:r/>
    </w:p>
    <w:p>
      <w:pPr>
        <w:pStyle w:val="962"/>
        <w:jc w:val="both"/>
        <w:spacing w:line="360" w:lineRule="auto"/>
        <w:rPr>
          <w:rFonts w:ascii="宋体" w:hAnsi="宋体" w:eastAsia="宋体" w:cs="宋体"/>
          <w:szCs w:val="24"/>
        </w:rPr>
      </w:pPr>
      <w:r>
        <w:rPr>
          <w:rFonts w:hint="eastAsia" w:ascii="宋体" w:hAnsi="宋体" w:eastAsia="宋体" w:cs="宋体"/>
          <w:szCs w:val="24"/>
        </w:rPr>
        <w:t xml:space="preserve">    </w:t>
      </w:r>
      <w:r/>
    </w:p>
    <w:p>
      <w:pPr>
        <w:pStyle w:val="962"/>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962"/>
        <w:jc w:val="both"/>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p>
    <w:p>
      <w:pPr>
        <w:pStyle w:val="962"/>
        <w:jc w:val="both"/>
        <w:spacing w:line="360" w:lineRule="auto"/>
        <w:rPr>
          <w:rFonts w:ascii="宋体" w:hAnsi="宋体" w:eastAsia="宋体" w:cs="宋体"/>
          <w:szCs w:val="24"/>
        </w:rPr>
      </w:pPr>
      <w:r>
        <w:rPr>
          <w:rFonts w:hint="eastAsia" w:ascii="宋体" w:hAnsi="宋体" w:eastAsia="宋体" w:cs="宋体"/>
          <w:szCs w:val="24"/>
        </w:rPr>
        <w:t xml:space="preserve">委托代理人：（签字或盖章）</w:t>
      </w:r>
      <w:r/>
    </w:p>
    <w:p>
      <w:pPr>
        <w:pStyle w:val="962"/>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1041"/>
        <w:spacing w:line="360" w:lineRule="auto"/>
        <w:rPr>
          <w:rFonts w:hAnsi="宋体" w:eastAsia="宋体" w:cs="宋体"/>
          <w:b/>
          <w:sz w:val="24"/>
          <w:szCs w:val="24"/>
        </w:rPr>
      </w:pPr>
      <w:r>
        <w:rPr>
          <w:rFonts w:hAnsi="宋体" w:eastAsia="宋体" w:cs="宋体"/>
          <w:b/>
          <w:sz w:val="24"/>
          <w:szCs w:val="24"/>
        </w:rPr>
      </w:r>
      <w:r/>
    </w:p>
    <w:p>
      <w:pPr>
        <w:ind w:right="480"/>
        <w:spacing w:line="360" w:lineRule="auto"/>
        <w:rPr>
          <w:rFonts w:ascii="宋体" w:hAnsi="宋体" w:cs="宋体"/>
          <w:b/>
          <w:bCs/>
          <w:sz w:val="24"/>
        </w:rPr>
      </w:pPr>
      <w:r>
        <w:rPr>
          <w:rFonts w:hint="eastAsia" w:ascii="宋体" w:hAnsi="宋体" w:cs="宋体"/>
          <w:b/>
          <w:bCs/>
          <w:sz w:val="24"/>
        </w:rPr>
        <w:t xml:space="preserve">注：</w:t>
      </w:r>
      <w:r/>
    </w:p>
    <w:p>
      <w:pPr>
        <w:ind w:right="480" w:firstLine="482"/>
        <w:spacing w:line="360" w:lineRule="auto"/>
        <w:rPr>
          <w:rFonts w:ascii="宋体" w:hAnsi="宋体" w:cs="宋体"/>
          <w:sz w:val="24"/>
        </w:rPr>
      </w:pPr>
      <w:r>
        <w:rPr>
          <w:rFonts w:hint="eastAsia" w:ascii="宋体" w:hAnsi="宋体" w:cs="宋体"/>
          <w:b/>
          <w:bCs/>
          <w:sz w:val="24"/>
        </w:rPr>
        <w:t xml:space="preserve">须单位</w:t>
      </w:r>
      <w:r>
        <w:rPr>
          <w:rFonts w:hint="eastAsia" w:ascii="宋体" w:hAnsi="宋体" w:cs="宋体"/>
          <w:b/>
          <w:bCs/>
          <w:sz w:val="24"/>
        </w:rPr>
        <w:t xml:space="preserve">签章、法定代表人签字或盖章、代理人签字或盖章三者齐全，否则该授权委托书无效。</w:t>
      </w:r>
      <w:r/>
    </w:p>
    <w:p>
      <w:pPr>
        <w:pStyle w:val="1041"/>
        <w:jc w:val="left"/>
        <w:spacing w:line="360" w:lineRule="auto"/>
        <w:rPr>
          <w:rFonts w:hAnsi="宋体" w:eastAsia="宋体" w:cs="宋体"/>
          <w:sz w:val="24"/>
          <w:szCs w:val="24"/>
        </w:rPr>
      </w:pPr>
      <w:r>
        <w:rPr>
          <w:rFonts w:hAnsi="宋体" w:eastAsia="宋体" w:cs="宋体"/>
          <w:b/>
          <w:bCs/>
          <w:sz w:val="24"/>
          <w:szCs w:val="24"/>
        </w:rPr>
        <w:br w:type="page" w:clear="all"/>
      </w:r>
      <w:r>
        <w:rPr>
          <w:rFonts w:hint="eastAsia" w:hAnsi="宋体" w:eastAsia="宋体" w:cs="宋体"/>
          <w:b/>
          <w:bCs/>
          <w:sz w:val="24"/>
          <w:szCs w:val="24"/>
        </w:rPr>
        <w:t xml:space="preserve">附件2、响应函</w:t>
      </w:r>
      <w:r/>
    </w:p>
    <w:p>
      <w:pPr>
        <w:pStyle w:val="1041"/>
        <w:jc w:val="center"/>
        <w:spacing w:line="360" w:lineRule="auto"/>
        <w:rPr>
          <w:rFonts w:hAnsi="宋体" w:eastAsia="宋体" w:cs="宋体"/>
          <w:sz w:val="24"/>
          <w:szCs w:val="24"/>
        </w:rPr>
      </w:pPr>
      <w:r>
        <w:rPr>
          <w:rFonts w:hint="eastAsia" w:hAnsi="宋体" w:eastAsia="宋体" w:cs="宋体"/>
          <w:sz w:val="24"/>
          <w:szCs w:val="24"/>
        </w:rPr>
        <w:t xml:space="preserve">响应函</w:t>
      </w:r>
      <w:r/>
    </w:p>
    <w:p>
      <w:pPr>
        <w:pStyle w:val="1041"/>
        <w:spacing w:line="360" w:lineRule="auto"/>
        <w:rPr>
          <w:rFonts w:hAnsi="宋体" w:eastAsia="宋体" w:cs="宋体"/>
          <w:sz w:val="24"/>
          <w:szCs w:val="24"/>
        </w:rPr>
      </w:pPr>
      <w:r>
        <w:rPr>
          <w:rFonts w:hint="eastAsia" w:hAnsi="宋体" w:eastAsia="宋体" w:cs="宋体"/>
          <w:sz w:val="24"/>
          <w:szCs w:val="24"/>
          <w:u w:val="single"/>
        </w:rPr>
        <w:t xml:space="preserve">苏州</w:t>
      </w:r>
      <w:r>
        <w:rPr>
          <w:rFonts w:hint="eastAsia" w:hAnsi="宋体" w:eastAsia="宋体" w:cs="宋体"/>
          <w:sz w:val="24"/>
          <w:szCs w:val="24"/>
          <w:u w:val="single"/>
        </w:rPr>
        <w:t xml:space="preserve">润启招</w:t>
      </w:r>
      <w:r>
        <w:rPr>
          <w:rFonts w:hint="eastAsia" w:hAnsi="宋体" w:eastAsia="宋体" w:cs="宋体"/>
          <w:sz w:val="24"/>
          <w:szCs w:val="24"/>
          <w:u w:val="single"/>
        </w:rPr>
        <w:t xml:space="preserve">投标咨询服务有限公司</w:t>
      </w:r>
      <w:r>
        <w:rPr>
          <w:rFonts w:hint="eastAsia" w:hAnsi="宋体" w:eastAsia="宋体" w:cs="宋体"/>
          <w:sz w:val="24"/>
          <w:szCs w:val="24"/>
        </w:rPr>
        <w:t xml:space="preserve">：</w:t>
      </w:r>
      <w:r/>
    </w:p>
    <w:p>
      <w:pPr>
        <w:pStyle w:val="1041"/>
        <w:spacing w:line="360" w:lineRule="auto"/>
        <w:rPr>
          <w:rFonts w:hAnsi="宋体" w:eastAsia="宋体" w:cs="宋体"/>
          <w:sz w:val="24"/>
          <w:szCs w:val="24"/>
        </w:rPr>
      </w:pPr>
      <w:r>
        <w:rPr>
          <w:rFonts w:hint="eastAsia" w:hAnsi="宋体" w:eastAsia="宋体" w:cs="宋体"/>
          <w:sz w:val="24"/>
          <w:szCs w:val="24"/>
        </w:rPr>
        <w:t xml:space="preserve">    我们收到贵公司项目编号 </w:t>
      </w:r>
      <w:r>
        <w:rPr>
          <w:rFonts w:hint="eastAsia" w:hAnsi="宋体" w:eastAsia="宋体" w:cs="宋体"/>
          <w:sz w:val="24"/>
          <w:szCs w:val="24"/>
          <w:u w:val="single"/>
        </w:rPr>
        <w:t xml:space="preserve">                 </w:t>
      </w:r>
      <w:r>
        <w:rPr>
          <w:rFonts w:hint="eastAsia" w:hAnsi="宋体" w:eastAsia="宋体" w:cs="宋体"/>
          <w:sz w:val="24"/>
          <w:szCs w:val="24"/>
        </w:rPr>
        <w:t xml:space="preserve">采购包号</w:t>
      </w:r>
      <w:r>
        <w:rPr>
          <w:rFonts w:hint="eastAsia" w:hAnsi="宋体" w:eastAsia="宋体" w:cs="宋体"/>
          <w:sz w:val="24"/>
          <w:szCs w:val="24"/>
          <w:u w:val="single"/>
        </w:rPr>
        <w:t xml:space="preserve">     </w:t>
      </w:r>
      <w:r>
        <w:rPr>
          <w:rFonts w:hint="eastAsia" w:hAnsi="宋体" w:eastAsia="宋体" w:cs="宋体"/>
          <w:sz w:val="24"/>
          <w:szCs w:val="24"/>
        </w:rPr>
        <w:t xml:space="preserve">征集文件，经仔细阅读和研究，我们决定参加投标。</w:t>
      </w:r>
      <w:r/>
    </w:p>
    <w:p>
      <w:pPr>
        <w:ind w:firstLine="480"/>
        <w:spacing w:line="360" w:lineRule="auto"/>
        <w:rPr>
          <w:rFonts w:ascii="宋体" w:hAnsi="宋体" w:cs="宋体"/>
          <w:sz w:val="24"/>
        </w:rPr>
      </w:pPr>
      <w:r>
        <w:rPr>
          <w:rFonts w:hint="eastAsia" w:ascii="宋体" w:hAnsi="宋体" w:cs="宋体"/>
          <w:sz w:val="24"/>
        </w:rPr>
        <w:t xml:space="preserve">1、已详细审查并确认全部征集文件（包括修改文件）以及全部参考资料和有关附件。</w:t>
      </w:r>
      <w:r/>
    </w:p>
    <w:p>
      <w:pPr>
        <w:pStyle w:val="1041"/>
        <w:spacing w:line="360" w:lineRule="auto"/>
        <w:rPr>
          <w:rFonts w:hAnsi="宋体" w:eastAsia="宋体" w:cs="宋体"/>
          <w:sz w:val="24"/>
          <w:szCs w:val="24"/>
        </w:rPr>
      </w:pPr>
      <w:r>
        <w:rPr>
          <w:rFonts w:hint="eastAsia" w:hAnsi="宋体" w:eastAsia="宋体" w:cs="宋体"/>
          <w:sz w:val="24"/>
          <w:szCs w:val="24"/>
        </w:rPr>
        <w:t xml:space="preserve">    2、同意提供与投标有关的一切数据或资料，并保证所提供的响应文件及相关资料</w:t>
      </w:r>
      <w:r>
        <w:rPr>
          <w:rFonts w:hint="eastAsia" w:hAnsi="宋体" w:eastAsia="宋体" w:cs="宋体"/>
          <w:sz w:val="24"/>
          <w:szCs w:val="24"/>
        </w:rPr>
        <w:t xml:space="preserve">均真实</w:t>
      </w:r>
      <w:r>
        <w:rPr>
          <w:rFonts w:hint="eastAsia" w:hAnsi="宋体" w:eastAsia="宋体" w:cs="宋体"/>
          <w:sz w:val="24"/>
          <w:szCs w:val="24"/>
        </w:rPr>
        <w:t xml:space="preserve">有效；若有虚假，我方承担一切责任。</w:t>
      </w:r>
      <w:r/>
    </w:p>
    <w:p>
      <w:pPr>
        <w:pStyle w:val="1041"/>
        <w:spacing w:line="360" w:lineRule="auto"/>
        <w:rPr>
          <w:rFonts w:hAnsi="宋体" w:eastAsia="宋体" w:cs="宋体"/>
          <w:sz w:val="24"/>
          <w:szCs w:val="24"/>
        </w:rPr>
      </w:pPr>
      <w:r>
        <w:rPr>
          <w:rFonts w:hint="eastAsia" w:hAnsi="宋体" w:eastAsia="宋体" w:cs="宋体"/>
          <w:sz w:val="24"/>
          <w:szCs w:val="24"/>
        </w:rPr>
        <w:t xml:space="preserve">    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p>
    <w:p>
      <w:pPr>
        <w:pStyle w:val="1041"/>
        <w:spacing w:line="360" w:lineRule="auto"/>
        <w:rPr>
          <w:rFonts w:hAnsi="宋体" w:eastAsia="宋体" w:cs="宋体"/>
          <w:sz w:val="24"/>
          <w:szCs w:val="24"/>
        </w:rPr>
      </w:pPr>
      <w:r>
        <w:rPr>
          <w:rFonts w:hint="eastAsia" w:hAnsi="宋体" w:eastAsia="宋体" w:cs="宋体"/>
          <w:sz w:val="24"/>
          <w:szCs w:val="24"/>
        </w:rPr>
        <w:t xml:space="preserve">    4、我们愿意提供招标方在征集文件中要求的所有资料。</w:t>
      </w:r>
      <w:r/>
    </w:p>
    <w:p>
      <w:pPr>
        <w:pStyle w:val="1041"/>
        <w:spacing w:line="360" w:lineRule="auto"/>
        <w:rPr>
          <w:rFonts w:hAnsi="宋体" w:eastAsia="宋体" w:cs="宋体"/>
          <w:sz w:val="24"/>
          <w:szCs w:val="24"/>
        </w:rPr>
      </w:pPr>
      <w:r>
        <w:rPr>
          <w:rFonts w:hint="eastAsia" w:hAnsi="宋体" w:eastAsia="宋体" w:cs="宋体"/>
          <w:sz w:val="24"/>
          <w:szCs w:val="24"/>
        </w:rPr>
        <w:t xml:space="preserve">    5、我们愿意遵守征集公告及征集文件中所列的收费标准。</w:t>
      </w:r>
      <w:r/>
    </w:p>
    <w:p>
      <w:pPr>
        <w:pStyle w:val="1041"/>
        <w:spacing w:line="360" w:lineRule="auto"/>
        <w:rPr>
          <w:rFonts w:hAnsi="宋体" w:eastAsia="宋体" w:cs="宋体"/>
          <w:sz w:val="24"/>
          <w:szCs w:val="24"/>
        </w:rPr>
      </w:pPr>
      <w:r>
        <w:rPr>
          <w:rFonts w:hint="eastAsia" w:hAnsi="宋体" w:eastAsia="宋体" w:cs="宋体"/>
          <w:sz w:val="24"/>
          <w:szCs w:val="24"/>
        </w:rPr>
        <w:t xml:space="preserve">    6、我们承诺该项投标在开标后的全过程中保持有效，不作任何更改和变动。</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7、我们愿意按征集文件的规定提交《投标（响应）保证承诺书》。</w:t>
      </w:r>
      <w:r/>
    </w:p>
    <w:p>
      <w:pPr>
        <w:pStyle w:val="1041"/>
        <w:ind w:firstLine="424"/>
        <w:spacing w:line="360" w:lineRule="auto"/>
        <w:rPr>
          <w:rFonts w:hAnsi="宋体" w:eastAsia="宋体" w:cs="宋体"/>
          <w:sz w:val="24"/>
          <w:szCs w:val="24"/>
        </w:rPr>
      </w:pPr>
      <w:r>
        <w:rPr>
          <w:rFonts w:hint="eastAsia" w:hAnsi="宋体" w:eastAsia="宋体" w:cs="宋体"/>
          <w:sz w:val="24"/>
          <w:szCs w:val="24"/>
        </w:rPr>
        <w:t xml:space="preserve">8、如果我们中标，我们愿意按前附表规定支付代理服务费，该费用应在领取中标通知书时付清。</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9、我们愿意按照贵公司征集文件的要求提供投标文件，并保证全部投标文件内容真实有效，若有虚假，我公司愿意承担与此相关的一切责任；</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041"/>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（1）伴随服务及配合措施；（2）要求采购方提供的配合；（3）对征集文件有不同意见的偏离说明；（4）其它说明。</w:t>
      </w:r>
      <w:r/>
    </w:p>
    <w:p>
      <w:pPr>
        <w:pStyle w:val="1041"/>
        <w:spacing w:line="360" w:lineRule="auto"/>
        <w:rPr>
          <w:rFonts w:hAnsi="宋体" w:eastAsia="宋体" w:cs="宋体"/>
          <w:sz w:val="24"/>
          <w:szCs w:val="24"/>
        </w:rPr>
      </w:pPr>
      <w:r>
        <w:rPr>
          <w:rFonts w:hint="eastAsia" w:hAnsi="宋体" w:eastAsia="宋体" w:cs="宋体"/>
          <w:sz w:val="24"/>
          <w:szCs w:val="24"/>
        </w:rPr>
        <w:t xml:space="preserve">    所有有关响应文件的函电，请按下列地址联系：</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单位：</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联系人：                联系电话：</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地址：</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邮政编码：              传真：                        </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响应单位：（公章）</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p>
    <w:p>
      <w:pPr>
        <w:pStyle w:val="1041"/>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r/>
    </w:p>
    <w:p>
      <w:pPr>
        <w:pStyle w:val="775"/>
        <w:rPr>
          <w:rFonts w:eastAsia="宋体" w:cs="宋体"/>
          <w:sz w:val="24"/>
          <w:szCs w:val="24"/>
        </w:rPr>
      </w:pPr>
      <w:r/>
      <w:bookmarkStart w:id="199" w:name="_Toc511680881"/>
      <w:r/>
      <w:bookmarkStart w:id="200" w:name="_Toc472326799"/>
      <w:r/>
      <w:bookmarkStart w:id="201" w:name="_Toc136507764"/>
      <w:r>
        <w:rPr>
          <w:rFonts w:hint="eastAsia" w:eastAsia="宋体" w:cs="宋体"/>
          <w:sz w:val="24"/>
          <w:szCs w:val="24"/>
        </w:rPr>
        <w:t xml:space="preserve">附件3、开标一览表</w:t>
      </w:r>
      <w:bookmarkEnd w:id="199"/>
      <w:r/>
      <w:bookmarkEnd w:id="200"/>
      <w:r/>
      <w:bookmarkEnd w:id="201"/>
      <w:r/>
      <w:r/>
    </w:p>
    <w:p>
      <w:pPr>
        <w:pStyle w:val="958"/>
        <w:jc w:val="center"/>
        <w:rPr>
          <w:rFonts w:hAnsi="宋体" w:cs="宋体"/>
          <w:b/>
          <w:color w:val="auto"/>
        </w:rPr>
      </w:pPr>
      <w:r>
        <w:rPr>
          <w:rFonts w:hint="eastAsia" w:hAnsi="宋体" w:cs="宋体"/>
          <w:b/>
          <w:color w:val="auto"/>
        </w:rPr>
        <w:t xml:space="preserve">开标一览表（医疗类）</w:t>
      </w:r>
      <w:r/>
    </w:p>
    <w:p>
      <w:pPr>
        <w:jc w:val="center"/>
        <w:spacing w:line="48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1、2</w:t>
      </w:r>
      <w:r>
        <w:rPr>
          <w:rFonts w:hint="eastAsia" w:ascii="宋体" w:hAnsi="宋体" w:cs="宋体"/>
          <w:sz w:val="24"/>
        </w:rPr>
        <w:t xml:space="preserve">包）</w:t>
      </w:r>
      <w:r/>
    </w:p>
    <w:p>
      <w:pPr>
        <w:spacing w:line="480" w:lineRule="exact"/>
        <w:rPr>
          <w:rFonts w:ascii="宋体" w:hAnsi="宋体" w:cs="宋体"/>
          <w:bCs/>
          <w:sz w:val="24"/>
        </w:rPr>
      </w:pPr>
      <w:r>
        <w:rPr>
          <w:rFonts w:hint="eastAsia" w:ascii="宋体" w:hAnsi="宋体" w:cs="宋体"/>
          <w:b/>
          <w:bCs/>
          <w:sz w:val="24"/>
        </w:rPr>
        <w:t xml:space="preserve">（第</w:t>
      </w:r>
      <w:r>
        <w:rPr>
          <w:rFonts w:hint="eastAsia" w:ascii="宋体" w:hAnsi="宋体" w:cs="宋体"/>
          <w:b/>
          <w:bCs/>
          <w:sz w:val="24"/>
        </w:rPr>
        <w:t xml:space="preserve">1、2</w:t>
      </w:r>
      <w:r>
        <w:rPr>
          <w:rFonts w:hint="eastAsia" w:ascii="宋体" w:hAnsi="宋体" w:cs="宋体"/>
          <w:b/>
          <w:bCs/>
          <w:sz w:val="24"/>
        </w:rPr>
        <w:t xml:space="preserve">包按系统统一格式编制，本项目第</w:t>
      </w:r>
      <w:bookmarkStart w:id="202" w:name="OLE_LINK64"/>
      <w:r/>
      <w:bookmarkStart w:id="203" w:name="OLE_LINK71"/>
      <w:r/>
      <w:bookmarkStart w:id="204" w:name="OLE_LINK72"/>
      <w:r>
        <w:rPr>
          <w:rFonts w:hint="eastAsia" w:ascii="宋体" w:hAnsi="宋体" w:cs="宋体"/>
          <w:b/>
          <w:bCs/>
          <w:sz w:val="24"/>
        </w:rPr>
        <w:t xml:space="preserve">1、2</w:t>
      </w:r>
      <w:bookmarkEnd w:id="202"/>
      <w:r/>
      <w:bookmarkEnd w:id="203"/>
      <w:r/>
      <w:bookmarkEnd w:id="204"/>
      <w:r>
        <w:rPr>
          <w:rFonts w:hint="eastAsia" w:ascii="宋体" w:hAnsi="宋体" w:cs="宋体"/>
          <w:b/>
          <w:bCs/>
          <w:sz w:val="24"/>
        </w:rPr>
        <w:t xml:space="preserve">包固定报价，系统中默认每个采购包的开标一览表中投标报价（优惠率）必需填“1”。否则视为非实质性响应征集文件要求）</w:t>
      </w:r>
      <w:r/>
    </w:p>
    <w:p>
      <w:pPr>
        <w:spacing w:line="480" w:lineRule="exact"/>
        <w:rPr>
          <w:rFonts w:ascii="宋体" w:hAnsi="宋体" w:cs="宋体"/>
          <w:bCs/>
          <w:sz w:val="24"/>
        </w:rPr>
      </w:pPr>
      <w:r>
        <w:rPr>
          <w:rFonts w:ascii="宋体" w:hAnsi="宋体" w:cs="宋体"/>
          <w:bCs/>
          <w:sz w:val="24"/>
        </w:rPr>
      </w:r>
      <w:r/>
    </w:p>
    <w:p>
      <w:pPr>
        <w:pStyle w:val="958"/>
        <w:jc w:val="center"/>
        <w:rPr>
          <w:rFonts w:hAnsi="宋体" w:cs="宋体"/>
          <w:color w:val="auto"/>
        </w:rPr>
      </w:pPr>
      <w:r/>
      <w:bookmarkStart w:id="205" w:name="OLE_LINK138"/>
      <w:r/>
      <w:bookmarkStart w:id="206" w:name="OLE_LINK139"/>
      <w:r>
        <w:rPr>
          <w:rFonts w:hint="eastAsia" w:hAnsi="宋体" w:cs="宋体"/>
          <w:b/>
          <w:color w:val="auto"/>
        </w:rPr>
        <w:t xml:space="preserve">服务价格承诺</w:t>
      </w:r>
      <w:bookmarkEnd w:id="205"/>
      <w:r/>
      <w:bookmarkEnd w:id="206"/>
      <w:r>
        <w:rPr>
          <w:rFonts w:hint="eastAsia" w:hAnsi="宋体" w:cs="宋体"/>
          <w:b/>
          <w:color w:val="auto"/>
        </w:rPr>
        <w:t xml:space="preserve">（医疗类）</w:t>
      </w:r>
      <w:r/>
    </w:p>
    <w:tbl>
      <w:tblPr>
        <w:tblW w:w="9548" w:type="dxa"/>
        <w:jc w:val="center"/>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10"/>
        <w:gridCol w:w="7138"/>
      </w:tblGrid>
      <w:tr>
        <w:trPr>
          <w:jc w:val="center"/>
          <w:trHeight w:val="671"/>
        </w:trPr>
        <w:tc>
          <w:tcPr>
            <w:tcW w:w="2410"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7138" w:type="dxa"/>
            <w:vAlign w:val="center"/>
            <w:textDirection w:val="lrTb"/>
            <w:noWrap w:val="false"/>
          </w:tcPr>
          <w:p>
            <w:pPr>
              <w:jc w:val="center"/>
              <w:rPr>
                <w:rFonts w:ascii="宋体" w:hAnsi="宋体" w:cs="宋体"/>
                <w:sz w:val="24"/>
              </w:rPr>
            </w:pPr>
            <w:r>
              <w:rPr>
                <w:rFonts w:hint="eastAsia" w:ascii="宋体" w:hAnsi="宋体" w:cs="宋体"/>
                <w:sz w:val="24"/>
              </w:rPr>
              <w:t xml:space="preserve">JSZC-320505-RQZB-K2026-0014</w:t>
            </w:r>
            <w:r/>
          </w:p>
        </w:tc>
      </w:tr>
      <w:tr>
        <w:trPr>
          <w:jc w:val="center"/>
          <w:trHeight w:val="638"/>
        </w:trPr>
        <w:tc>
          <w:tcPr>
            <w:tcW w:w="2410"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7138" w:type="dxa"/>
            <w:vAlign w:val="center"/>
            <w:textDirection w:val="lrTb"/>
            <w:noWrap w:val="false"/>
          </w:tcPr>
          <w:p>
            <w:pPr>
              <w:jc w:val="center"/>
              <w:rPr>
                <w:rFonts w:ascii="宋体" w:hAnsi="宋体" w:cs="宋体"/>
                <w:bCs/>
                <w:sz w:val="24"/>
              </w:rPr>
            </w:pPr>
            <w:r/>
            <w:bookmarkStart w:id="207" w:name="OLE_LINK45"/>
            <w:r/>
            <w:bookmarkStart w:id="208" w:name="OLE_LINK46"/>
            <w:r>
              <w:rPr>
                <w:rFonts w:hint="eastAsia" w:ascii="宋体" w:hAnsi="宋体" w:cs="宋体"/>
                <w:sz w:val="24"/>
              </w:rPr>
              <w:t xml:space="preserve"> 残疾儿童基本康复服务框架协议采购</w:t>
            </w:r>
            <w:bookmarkEnd w:id="207"/>
            <w:r/>
            <w:bookmarkEnd w:id="208"/>
            <w:r/>
            <w:r/>
          </w:p>
        </w:tc>
      </w:tr>
      <w:tr>
        <w:trPr>
          <w:jc w:val="center"/>
          <w:trHeight w:val="618"/>
        </w:trPr>
        <w:tc>
          <w:tcPr>
            <w:tcW w:w="2410"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w:t>
            </w:r>
            <w:r>
              <w:rPr>
                <w:rFonts w:hint="eastAsia" w:ascii="宋体" w:hAnsi="宋体" w:cs="宋体"/>
                <w:b/>
                <w:sz w:val="24"/>
              </w:rPr>
              <w:t xml:space="preserve">名称</w:t>
            </w:r>
            <w:r/>
          </w:p>
        </w:tc>
        <w:tc>
          <w:tcPr>
            <w:tcW w:w="713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58"/>
        </w:trPr>
        <w:tc>
          <w:tcPr>
            <w:tcW w:w="2410" w:type="dxa"/>
            <w:vAlign w:val="center"/>
            <w:textDirection w:val="lrTb"/>
            <w:noWrap w:val="false"/>
          </w:tcPr>
          <w:p>
            <w:pPr>
              <w:jc w:val="center"/>
              <w:rPr>
                <w:rFonts w:ascii="宋体" w:hAnsi="宋体" w:cs="宋体"/>
                <w:b/>
                <w:sz w:val="24"/>
              </w:rPr>
            </w:pPr>
            <w:r/>
            <w:bookmarkStart w:id="209" w:name="OLE_LINK96"/>
            <w:r/>
            <w:bookmarkStart w:id="210" w:name="OLE_LINK97"/>
            <w:r>
              <w:rPr>
                <w:rFonts w:hint="eastAsia" w:ascii="宋体" w:hAnsi="宋体" w:cs="宋体"/>
                <w:b/>
                <w:sz w:val="24"/>
              </w:rPr>
              <w:t xml:space="preserve">报价（优惠率）</w:t>
            </w:r>
            <w:bookmarkEnd w:id="209"/>
            <w:r/>
            <w:bookmarkEnd w:id="210"/>
            <w:r/>
            <w:r/>
          </w:p>
        </w:tc>
        <w:tc>
          <w:tcPr>
            <w:tcW w:w="713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jc w:val="center"/>
          <w:trHeight w:val="1363"/>
        </w:trPr>
        <w:tc>
          <w:tcPr>
            <w:tcW w:w="2410" w:type="dxa"/>
            <w:vAlign w:val="center"/>
            <w:textDirection w:val="lrTb"/>
            <w:noWrap w:val="false"/>
          </w:tcPr>
          <w:p>
            <w:pPr>
              <w:jc w:val="center"/>
              <w:rPr>
                <w:rFonts w:ascii="宋体" w:hAnsi="宋体" w:cs="宋体"/>
                <w:b/>
                <w:bCs/>
                <w:sz w:val="24"/>
              </w:rPr>
            </w:pPr>
            <w:r/>
            <w:bookmarkStart w:id="211" w:name="OLE_LINK76"/>
            <w:r>
              <w:rPr>
                <w:rFonts w:hint="eastAsia" w:ascii="宋体" w:hAnsi="宋体" w:cs="宋体"/>
                <w:b/>
                <w:sz w:val="24"/>
              </w:rPr>
              <w:t xml:space="preserve">服务价格承诺</w:t>
            </w:r>
            <w:bookmarkEnd w:id="211"/>
            <w:r/>
            <w:r/>
          </w:p>
        </w:tc>
        <w:tc>
          <w:tcPr>
            <w:tcW w:w="7138" w:type="dxa"/>
            <w:vAlign w:val="center"/>
            <w:textDirection w:val="lrTb"/>
            <w:noWrap w:val="false"/>
          </w:tcPr>
          <w:p>
            <w:pPr>
              <w:rPr>
                <w:rFonts w:ascii="宋体" w:hAnsi="宋体" w:cs="宋体"/>
                <w:sz w:val="24"/>
              </w:rPr>
            </w:pPr>
            <w:r>
              <w:rPr>
                <w:rFonts w:hint="eastAsia" w:ascii="宋体" w:hAnsi="宋体" w:cs="宋体"/>
                <w:sz w:val="24"/>
              </w:rPr>
              <w:t xml:space="preserve">在服务期限内，我方同意按苏州市医保局最新更新的《苏州市公立医院医疗服务价格手册》，所有康复服务项目均严格遵循苏州市医保局等部门制定的医疗服务项目价格相关规定执行，统一按照</w:t>
            </w:r>
            <w:r>
              <w:rPr>
                <w:rFonts w:hint="eastAsia" w:ascii="宋体" w:hAnsi="宋体" w:cs="宋体"/>
                <w:sz w:val="24"/>
              </w:rPr>
              <w:t xml:space="preserve">医</w:t>
            </w:r>
            <w:r>
              <w:rPr>
                <w:rFonts w:hint="eastAsia" w:ascii="宋体" w:hAnsi="宋体" w:cs="宋体"/>
                <w:sz w:val="24"/>
              </w:rPr>
              <w:t xml:space="preserve">保定价标准收费。</w:t>
            </w:r>
            <w:r/>
          </w:p>
        </w:tc>
      </w:tr>
      <w:tr>
        <w:trPr>
          <w:jc w:val="center"/>
          <w:trHeight w:val="737"/>
        </w:trPr>
        <w:tc>
          <w:tcPr>
            <w:tcW w:w="2410"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7138"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pStyle w:val="958"/>
        <w:rPr>
          <w:rFonts w:hAnsi="宋体"/>
          <w:color w:val="auto"/>
        </w:rPr>
      </w:pPr>
      <w:r>
        <w:rPr>
          <w:rFonts w:hAnsi="宋体"/>
          <w:color w:val="auto"/>
        </w:rPr>
      </w:r>
      <w:r/>
    </w:p>
    <w:p>
      <w:pPr>
        <w:spacing w:line="480" w:lineRule="exact"/>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1、如对表中承诺内容</w:t>
      </w:r>
      <w:r>
        <w:rPr>
          <w:rFonts w:hint="eastAsia" w:ascii="宋体" w:hAnsi="宋体" w:cs="宋体"/>
          <w:bCs/>
          <w:sz w:val="24"/>
        </w:rPr>
        <w:t xml:space="preserve">完全响应</w:t>
      </w:r>
      <w:r>
        <w:rPr>
          <w:rFonts w:hint="eastAsia" w:ascii="宋体" w:hAnsi="宋体" w:cs="宋体"/>
          <w:bCs/>
          <w:sz w:val="24"/>
        </w:rPr>
        <w:t xml:space="preserve">的，在“是否响应承诺内容”栏中填写“是”；如无法响应的，在“是否响应承诺内容”栏中填写“否”。</w:t>
      </w:r>
      <w:r/>
    </w:p>
    <w:p>
      <w:pPr>
        <w:ind w:firstLine="480"/>
        <w:spacing w:line="360" w:lineRule="auto"/>
        <w:rPr>
          <w:rFonts w:ascii="宋体" w:hAnsi="宋体" w:cs="宋体"/>
          <w:bCs/>
          <w:sz w:val="24"/>
        </w:rPr>
      </w:pPr>
      <w:r>
        <w:rPr>
          <w:rFonts w:hint="eastAsia" w:ascii="宋体" w:hAnsi="宋体" w:cs="宋体"/>
          <w:b/>
          <w:bCs/>
          <w:sz w:val="24"/>
        </w:rPr>
        <w:t xml:space="preserve">2、第</w:t>
      </w:r>
      <w:r>
        <w:rPr>
          <w:rFonts w:hint="eastAsia" w:ascii="宋体" w:hAnsi="宋体" w:cs="宋体"/>
          <w:b/>
          <w:bCs/>
          <w:sz w:val="24"/>
        </w:rPr>
        <w:t xml:space="preserve">1、2</w:t>
      </w:r>
      <w:r>
        <w:rPr>
          <w:rFonts w:hint="eastAsia" w:ascii="宋体" w:hAnsi="宋体" w:cs="宋体"/>
          <w:b/>
          <w:bCs/>
          <w:sz w:val="24"/>
        </w:rPr>
        <w:t xml:space="preserve">包报价（优惠率）均填“1”，仅为符合系统设置，无实际意义，实际按照</w:t>
      </w:r>
      <w:r>
        <w:rPr>
          <w:rFonts w:hint="eastAsia" w:ascii="宋体" w:hAnsi="宋体" w:cs="宋体"/>
          <w:b/>
          <w:sz w:val="24"/>
        </w:rPr>
        <w:t xml:space="preserve">服务价格承诺执行。</w:t>
      </w:r>
      <w:r/>
    </w:p>
    <w:p>
      <w:pPr>
        <w:ind w:firstLine="420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958"/>
        <w:jc w:val="center"/>
        <w:spacing w:line="360" w:lineRule="auto"/>
        <w:rPr>
          <w:rFonts w:hAnsi="宋体" w:cs="宋体"/>
          <w:b/>
          <w:color w:val="auto"/>
        </w:rPr>
      </w:pPr>
      <w:r>
        <w:rPr>
          <w:rFonts w:hAnsi="宋体" w:cs="宋体"/>
          <w:b/>
          <w:bCs/>
          <w:color w:val="auto"/>
        </w:rPr>
        <w:br w:type="page" w:clear="all"/>
      </w:r>
      <w:r>
        <w:rPr>
          <w:rFonts w:hint="eastAsia" w:hAnsi="宋体" w:cs="宋体"/>
          <w:b/>
          <w:color w:val="auto"/>
        </w:rPr>
        <w:t xml:space="preserve">开标一览表（教育类）</w:t>
      </w:r>
      <w:r/>
    </w:p>
    <w:p>
      <w:pPr>
        <w:jc w:val="center"/>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3-7</w:t>
      </w:r>
      <w:r>
        <w:rPr>
          <w:rFonts w:hint="eastAsia" w:ascii="宋体" w:hAnsi="宋体" w:cs="宋体"/>
          <w:sz w:val="24"/>
        </w:rPr>
        <w:t xml:space="preserve">包）</w:t>
      </w:r>
      <w:r/>
    </w:p>
    <w:p>
      <w:pPr>
        <w:jc w:val="left"/>
        <w:spacing w:line="360" w:lineRule="auto"/>
        <w:rPr>
          <w:rFonts w:ascii="宋体" w:hAnsi="宋体" w:cs="宋体"/>
          <w:sz w:val="24"/>
        </w:rPr>
      </w:pPr>
      <w:r>
        <w:rPr>
          <w:rFonts w:hint="eastAsia" w:ascii="宋体" w:hAnsi="宋体" w:cs="宋体"/>
          <w:sz w:val="24"/>
        </w:rPr>
        <w:t xml:space="preserve">项目编号：</w:t>
      </w:r>
      <w:r/>
    </w:p>
    <w:p>
      <w:pPr>
        <w:jc w:val="left"/>
        <w:spacing w:line="360" w:lineRule="auto"/>
        <w:rPr>
          <w:rFonts w:ascii="宋体" w:hAnsi="宋体" w:cs="宋体"/>
          <w:sz w:val="24"/>
          <w:lang w:val="zh-CN"/>
        </w:rPr>
      </w:pPr>
      <w:r>
        <w:rPr>
          <w:rFonts w:hint="eastAsia" w:ascii="宋体" w:hAnsi="宋体" w:cs="宋体"/>
          <w:sz w:val="24"/>
        </w:rPr>
        <w:t xml:space="preserve">采购包：</w:t>
      </w:r>
      <w:r/>
    </w:p>
    <w:tbl>
      <w:tblPr>
        <w:tblW w:w="42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085"/>
        <w:gridCol w:w="4411"/>
      </w:tblGrid>
      <w:tr>
        <w:trPr>
          <w:jc w:val="center"/>
          <w:trHeight w:val="540"/>
        </w:trPr>
        <w:tc>
          <w:tcPr>
            <w:tcW w:w="2404" w:type="pct"/>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2596" w:type="pct"/>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优惠率</w:t>
            </w:r>
            <w:r/>
          </w:p>
        </w:tc>
      </w:tr>
      <w:tr>
        <w:trPr>
          <w:jc w:val="center"/>
          <w:trHeight w:val="692"/>
        </w:trPr>
        <w:tc>
          <w:tcPr>
            <w:tcW w:w="2404" w:type="pct"/>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残疾儿童基本康复服务框架协议采购</w:t>
            </w:r>
            <w:r/>
          </w:p>
        </w:tc>
        <w:tc>
          <w:tcPr>
            <w:tcW w:w="2596" w:type="pct"/>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bCs/>
                <w:sz w:val="24"/>
                <w:u w:val="single"/>
              </w:rPr>
              <w:t xml:space="preserve">     </w:t>
            </w:r>
            <w:r>
              <w:rPr>
                <w:rFonts w:hint="eastAsia" w:hAnsi="宋体" w:eastAsia="宋体" w:cs="宋体"/>
                <w:bCs/>
                <w:sz w:val="24"/>
              </w:rPr>
              <w:t xml:space="preserve">%</w:t>
            </w:r>
            <w:r/>
          </w:p>
        </w:tc>
      </w:tr>
    </w:tbl>
    <w:p>
      <w:pPr>
        <w:pStyle w:val="958"/>
        <w:spacing w:line="360" w:lineRule="auto"/>
        <w:rPr>
          <w:rFonts w:hAnsi="宋体" w:cs="宋体"/>
          <w:color w:val="auto"/>
        </w:rPr>
      </w:pPr>
      <w:r>
        <w:rPr>
          <w:rFonts w:hAnsi="宋体" w:cs="宋体"/>
          <w:color w:val="auto"/>
        </w:rPr>
      </w:r>
      <w:r/>
    </w:p>
    <w:p>
      <w:pPr>
        <w:spacing w:line="360" w:lineRule="auto"/>
        <w:rPr>
          <w:rFonts w:ascii="宋体" w:hAnsi="宋体" w:cs="宋体"/>
          <w:sz w:val="24"/>
        </w:rPr>
      </w:pPr>
      <w:r>
        <w:rPr>
          <w:rFonts w:hint="eastAsia" w:ascii="宋体" w:hAnsi="宋体" w:cs="宋体"/>
          <w:sz w:val="24"/>
        </w:rPr>
        <w:t xml:space="preserve">注：</w:t>
      </w:r>
      <w:r/>
    </w:p>
    <w:p>
      <w:pPr>
        <w:numPr>
          <w:ilvl w:val="0"/>
          <w:numId w:val="7"/>
        </w:numPr>
        <w:ind w:firstLine="480"/>
        <w:spacing w:line="360" w:lineRule="auto"/>
        <w:rPr>
          <w:rFonts w:ascii="宋体" w:hAnsi="宋体" w:cs="宋体"/>
          <w:sz w:val="24"/>
        </w:rPr>
      </w:pPr>
      <w:r>
        <w:rPr>
          <w:rFonts w:hint="eastAsia" w:ascii="宋体" w:hAnsi="宋体" w:cs="宋体"/>
          <w:sz w:val="24"/>
        </w:rPr>
        <w:t xml:space="preserve">以附件《城区教育康复定点机构残疾儿童基本康复服务收费项目及最高限价清单（试行）》（附件五）作为相关康复项目的基准单价，在此基础上报</w:t>
      </w:r>
      <w:r>
        <w:rPr>
          <w:rFonts w:hint="eastAsia" w:ascii="宋体" w:hAnsi="宋体" w:cs="宋体"/>
          <w:b/>
          <w:sz w:val="24"/>
        </w:rPr>
        <w:t xml:space="preserve">固定折扣（即上表或系统中的“1-优惠率”</w:t>
      </w:r>
      <w:r>
        <w:rPr>
          <w:rFonts w:hint="eastAsia" w:ascii="宋体" w:hAnsi="宋体" w:cs="宋体"/>
          <w:sz w:val="24"/>
        </w:rPr>
        <w:t xml:space="preserve">），结算单价=基准单价*固定折扣。并按《关于优化调整残疾儿童基本康复服务项目补助标准的通知》（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〔2024〕75号）（附件一）相关补助标准作为单月补助上限，后续如市残联就此文件或相关康复项目单价、时长等作相应调整，参照执行，机构原承诺的折扣予以保留。</w:t>
      </w:r>
      <w:r/>
    </w:p>
    <w:p>
      <w:pPr>
        <w:contextualSpacing/>
        <w:ind w:firstLine="482"/>
        <w:spacing w:line="360" w:lineRule="auto"/>
        <w:rPr>
          <w:rFonts w:hint="eastAsia" w:ascii="宋体" w:hAnsi="宋体" w:cs="宋体"/>
          <w:b/>
          <w:bCs/>
          <w:sz w:val="24"/>
          <w:szCs w:val="24"/>
          <w:highlight w:val="none"/>
        </w:rPr>
      </w:pPr>
      <w:r>
        <w:rPr>
          <w:rFonts w:hint="eastAsia" w:ascii="宋体" w:hAnsi="宋体" w:cs="宋体"/>
          <w:b/>
          <w:sz w:val="24"/>
        </w:rPr>
        <w:t xml:space="preserve">2、固定折扣=1-优惠率</w:t>
      </w:r>
      <w:r>
        <w:rPr>
          <w:rFonts w:hint="eastAsia" w:ascii="宋体" w:hAnsi="宋体" w:cs="宋体"/>
          <w:sz w:val="24"/>
        </w:rPr>
        <w:t xml:space="preserve">，最高限价为100%</w:t>
      </w:r>
      <w:r>
        <w:rPr>
          <w:rFonts w:hint="eastAsia" w:ascii="宋体" w:hAnsi="宋体" w:cs="宋体"/>
          <w:b/>
          <w:bCs/>
          <w:sz w:val="24"/>
        </w:rPr>
        <w:t xml:space="preserve">，优惠率不得为负数，否则其响应无效。</w:t>
      </w:r>
      <w:r/>
    </w:p>
    <w:p>
      <w:pPr>
        <w:contextualSpacing/>
        <w:ind w:firstLine="482"/>
        <w:spacing w:line="360" w:lineRule="auto"/>
        <w:rPr>
          <w:rFonts w:ascii="宋体" w:hAnsi="宋体" w:cs="宋体"/>
          <w:b/>
          <w:bCs/>
          <w:sz w:val="24"/>
          <w:szCs w:val="24"/>
        </w:rPr>
      </w:pPr>
      <w:r>
        <w:rPr>
          <w:rFonts w:hint="eastAsia" w:ascii="宋体" w:hAnsi="宋体" w:cs="宋体"/>
          <w:b/>
          <w:bCs/>
          <w:sz w:val="24"/>
          <w:highlight w:val="none"/>
        </w:rPr>
        <w:t xml:space="preserve">3</w:t>
      </w:r>
      <w:r>
        <w:rPr>
          <w:rFonts w:hint="eastAsia" w:ascii="宋体" w:hAnsi="宋体" w:cs="宋体"/>
          <w:b/>
          <w:bCs/>
          <w:sz w:val="24"/>
          <w:highlight w:val="none"/>
        </w:rPr>
        <w:t xml:space="preserve">、优惠率即为下浮率</w:t>
      </w:r>
      <w:r>
        <w:rPr>
          <w:rFonts w:hint="eastAsia" w:ascii="宋体" w:hAnsi="宋体" w:cs="宋体"/>
          <w:b/>
          <w:bCs/>
          <w:sz w:val="24"/>
          <w:highlight w:val="none"/>
        </w:rPr>
        <w:t xml:space="preserve">。</w:t>
      </w:r>
      <w:r>
        <w:rPr>
          <w:rFonts w:hint="eastAsia" w:ascii="宋体" w:hAnsi="宋体" w:cs="宋体"/>
          <w:b/>
          <w:bCs/>
          <w:sz w:val="24"/>
          <w:highlight w:val="none"/>
        </w:rPr>
      </w:r>
      <w:r/>
    </w:p>
    <w:p>
      <w:pPr>
        <w:pStyle w:val="958"/>
        <w:rPr>
          <w:rFonts w:hAnsi="宋体"/>
          <w:color w:val="auto"/>
        </w:rPr>
      </w:pPr>
      <w:r>
        <w:rPr>
          <w:rFonts w:hAnsi="宋体"/>
          <w:color w:val="auto"/>
        </w:rPr>
      </w:r>
      <w:r/>
    </w:p>
    <w:p>
      <w:pPr>
        <w:spacing w:before="50" w:after="50" w:line="360" w:lineRule="auto"/>
        <w:rPr>
          <w:rFonts w:ascii="宋体" w:hAnsi="宋体" w:cs="宋体"/>
          <w:b/>
          <w:sz w:val="24"/>
        </w:rPr>
      </w:pPr>
      <w:r/>
      <w:bookmarkStart w:id="212" w:name="OLE_LINK69"/>
      <w:r/>
      <w:bookmarkStart w:id="213" w:name="OLE_LINK73"/>
      <w:r/>
      <w:bookmarkEnd w:id="212"/>
      <w:r/>
      <w:bookmarkEnd w:id="213"/>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jc w:val="left"/>
        <w:spacing w:line="480" w:lineRule="exact"/>
        <w:rPr>
          <w:rFonts w:ascii="宋体" w:hAnsi="宋体" w:cs="宋体"/>
          <w:bCs/>
          <w:sz w:val="24"/>
        </w:rPr>
        <w:sectPr>
          <w:footnotePr/>
          <w:endnotePr/>
          <w:type w:val="nextPage"/>
          <w:pgSz w:w="11906" w:h="16838" w:orient="portrait"/>
          <w:pgMar w:top="1440" w:right="1080" w:bottom="1440" w:left="1080" w:header="964" w:footer="327" w:gutter="0"/>
          <w:cols w:num="1" w:sep="0" w:space="0" w:equalWidth="1"/>
          <w:docGrid w:linePitch="360"/>
        </w:sectPr>
      </w:pPr>
      <w:r>
        <w:rPr>
          <w:rFonts w:hint="eastAsia" w:ascii="宋体" w:hAnsi="宋体" w:cs="宋体"/>
          <w:bCs/>
          <w:sz w:val="24"/>
        </w:rPr>
        <w:t xml:space="preserve">日期： 年    月    日</w:t>
      </w:r>
      <w:r/>
    </w:p>
    <w:p>
      <w:pPr>
        <w:pStyle w:val="958"/>
        <w:rPr>
          <w:rFonts w:hAnsi="宋体"/>
          <w:b/>
          <w:color w:val="auto"/>
        </w:rPr>
      </w:pPr>
      <w:r>
        <w:rPr>
          <w:rFonts w:hint="eastAsia" w:hAnsi="宋体"/>
          <w:b/>
          <w:color w:val="auto"/>
        </w:rPr>
        <w:t xml:space="preserve">附件4、设施设备说明</w:t>
      </w:r>
      <w:r/>
    </w:p>
    <w:p>
      <w:pPr>
        <w:jc w:val="center"/>
        <w:rPr>
          <w:rFonts w:ascii="宋体" w:hAnsi="宋体" w:cs="宋体"/>
          <w:bCs/>
          <w:sz w:val="24"/>
        </w:rPr>
      </w:pPr>
      <w:r>
        <w:rPr>
          <w:rFonts w:hint="eastAsia" w:ascii="宋体" w:hAnsi="宋体" w:cs="宋体"/>
          <w:bCs/>
          <w:sz w:val="24"/>
        </w:rPr>
        <w:t xml:space="preserve">（1）场地设置一览表</w:t>
      </w:r>
      <w:r/>
    </w:p>
    <w:tbl>
      <w:tblPr>
        <w:tblW w:w="0" w:type="auto"/>
        <w:jc w:val="center"/>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
        <w:gridCol w:w="2126"/>
        <w:gridCol w:w="992"/>
        <w:gridCol w:w="1985"/>
        <w:gridCol w:w="3969"/>
      </w:tblGrid>
      <w:tr>
        <w:trPr>
          <w:jc w:val="center"/>
          <w:trHeight w:val="534"/>
        </w:trPr>
        <w:tc>
          <w:tcPr>
            <w:tcW w:w="82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W w:w="212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场地名称</w:t>
            </w:r>
            <w:r/>
          </w:p>
        </w:tc>
        <w:tc>
          <w:tcPr>
            <w:tcW w:w="99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c>
          <w:tcPr>
            <w:tcW w:w="198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面积（平方米）</w:t>
            </w:r>
            <w:r/>
          </w:p>
        </w:tc>
        <w:tc>
          <w:tcPr>
            <w:tcW w:w="396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照片（或其他材料）</w:t>
            </w:r>
            <w:r/>
          </w:p>
        </w:tc>
      </w:tr>
      <w:tr>
        <w:trPr>
          <w:jc w:val="center"/>
          <w:trHeight w:val="550"/>
        </w:trPr>
        <w:tc>
          <w:tcPr>
            <w:tcW w:w="822" w:type="dxa"/>
            <w:vAlign w:val="center"/>
            <w:textDirection w:val="lrTb"/>
            <w:noWrap w:val="false"/>
          </w:tcPr>
          <w:p>
            <w:pPr>
              <w:rPr>
                <w:rFonts w:ascii="宋体" w:hAnsi="宋体" w:cs="宋体"/>
                <w:bCs/>
                <w:sz w:val="24"/>
              </w:rPr>
            </w:pPr>
            <w:r>
              <w:rPr>
                <w:rFonts w:ascii="宋体" w:hAnsi="宋体" w:cs="宋体"/>
                <w:bCs/>
                <w:sz w:val="24"/>
              </w:rPr>
            </w:r>
            <w:r/>
          </w:p>
        </w:tc>
        <w:tc>
          <w:tcPr>
            <w:tcW w:w="2126" w:type="dxa"/>
            <w:vAlign w:val="center"/>
            <w:textDirection w:val="lrTb"/>
            <w:noWrap w:val="false"/>
          </w:tcPr>
          <w:p>
            <w:pPr>
              <w:rPr>
                <w:rFonts w:ascii="宋体" w:hAnsi="宋体" w:cs="宋体"/>
                <w:bCs/>
                <w:sz w:val="24"/>
              </w:rPr>
            </w:pPr>
            <w:r>
              <w:rPr>
                <w:rFonts w:ascii="宋体" w:hAnsi="宋体" w:cs="宋体"/>
                <w:bCs/>
                <w:sz w:val="24"/>
              </w:rPr>
            </w:r>
            <w:r/>
          </w:p>
        </w:tc>
        <w:tc>
          <w:tcPr>
            <w:tcW w:w="992" w:type="dxa"/>
            <w:vAlign w:val="center"/>
            <w:textDirection w:val="lrTb"/>
            <w:noWrap w:val="false"/>
          </w:tcPr>
          <w:p>
            <w:pPr>
              <w:rPr>
                <w:rFonts w:ascii="宋体" w:hAnsi="宋体" w:cs="宋体"/>
                <w:bCs/>
                <w:sz w:val="24"/>
              </w:rPr>
            </w:pPr>
            <w:r>
              <w:rPr>
                <w:rFonts w:ascii="宋体" w:hAnsi="宋体" w:cs="宋体"/>
                <w:bCs/>
                <w:sz w:val="24"/>
              </w:rPr>
            </w:r>
            <w:r/>
          </w:p>
        </w:tc>
        <w:tc>
          <w:tcPr>
            <w:tcW w:w="1985" w:type="dxa"/>
            <w:vAlign w:val="center"/>
            <w:textDirection w:val="lrTb"/>
            <w:noWrap w:val="false"/>
          </w:tcPr>
          <w:p>
            <w:pPr>
              <w:rPr>
                <w:rFonts w:ascii="宋体" w:hAnsi="宋体" w:cs="宋体"/>
                <w:bCs/>
                <w:sz w:val="24"/>
              </w:rPr>
            </w:pPr>
            <w:r>
              <w:rPr>
                <w:rFonts w:ascii="宋体" w:hAnsi="宋体" w:cs="宋体"/>
                <w:bCs/>
                <w:sz w:val="24"/>
              </w:rPr>
            </w:r>
            <w:r/>
          </w:p>
        </w:tc>
        <w:tc>
          <w:tcPr>
            <w:tcW w:w="396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20"/>
        </w:trPr>
        <w:tc>
          <w:tcPr>
            <w:tcW w:w="822" w:type="dxa"/>
            <w:vAlign w:val="center"/>
            <w:textDirection w:val="lrTb"/>
            <w:noWrap w:val="false"/>
          </w:tcPr>
          <w:p>
            <w:pPr>
              <w:rPr>
                <w:rFonts w:ascii="宋体" w:hAnsi="宋体" w:cs="宋体"/>
                <w:bCs/>
                <w:sz w:val="24"/>
              </w:rPr>
            </w:pPr>
            <w:r>
              <w:rPr>
                <w:rFonts w:ascii="宋体" w:hAnsi="宋体" w:cs="宋体"/>
                <w:bCs/>
                <w:sz w:val="24"/>
              </w:rPr>
            </w:r>
            <w:r/>
          </w:p>
        </w:tc>
        <w:tc>
          <w:tcPr>
            <w:tcW w:w="2126" w:type="dxa"/>
            <w:vAlign w:val="center"/>
            <w:textDirection w:val="lrTb"/>
            <w:noWrap w:val="false"/>
          </w:tcPr>
          <w:p>
            <w:pPr>
              <w:rPr>
                <w:rFonts w:ascii="宋体" w:hAnsi="宋体" w:cs="宋体"/>
                <w:bCs/>
                <w:sz w:val="24"/>
              </w:rPr>
            </w:pPr>
            <w:r>
              <w:rPr>
                <w:rFonts w:ascii="宋体" w:hAnsi="宋体" w:cs="宋体"/>
                <w:bCs/>
                <w:sz w:val="24"/>
              </w:rPr>
            </w:r>
            <w:r/>
          </w:p>
        </w:tc>
        <w:tc>
          <w:tcPr>
            <w:tcW w:w="992" w:type="dxa"/>
            <w:vAlign w:val="center"/>
            <w:textDirection w:val="lrTb"/>
            <w:noWrap w:val="false"/>
          </w:tcPr>
          <w:p>
            <w:pPr>
              <w:rPr>
                <w:rFonts w:ascii="宋体" w:hAnsi="宋体" w:cs="宋体"/>
                <w:bCs/>
                <w:sz w:val="24"/>
              </w:rPr>
            </w:pPr>
            <w:r>
              <w:rPr>
                <w:rFonts w:ascii="宋体" w:hAnsi="宋体" w:cs="宋体"/>
                <w:bCs/>
                <w:sz w:val="24"/>
              </w:rPr>
            </w:r>
            <w:r/>
          </w:p>
        </w:tc>
        <w:tc>
          <w:tcPr>
            <w:tcW w:w="1985" w:type="dxa"/>
            <w:vAlign w:val="center"/>
            <w:textDirection w:val="lrTb"/>
            <w:noWrap w:val="false"/>
          </w:tcPr>
          <w:p>
            <w:pPr>
              <w:rPr>
                <w:rFonts w:ascii="宋体" w:hAnsi="宋体" w:cs="宋体"/>
                <w:bCs/>
                <w:sz w:val="24"/>
              </w:rPr>
            </w:pPr>
            <w:r>
              <w:rPr>
                <w:rFonts w:ascii="宋体" w:hAnsi="宋体" w:cs="宋体"/>
                <w:bCs/>
                <w:sz w:val="24"/>
              </w:rPr>
            </w:r>
            <w:r/>
          </w:p>
        </w:tc>
        <w:tc>
          <w:tcPr>
            <w:tcW w:w="396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84"/>
        </w:trPr>
        <w:tc>
          <w:tcPr>
            <w:tcW w:w="822" w:type="dxa"/>
            <w:vAlign w:val="center"/>
            <w:textDirection w:val="lrTb"/>
            <w:noWrap w:val="false"/>
          </w:tcPr>
          <w:p>
            <w:pPr>
              <w:rPr>
                <w:rFonts w:ascii="宋体" w:hAnsi="宋体" w:cs="宋体"/>
                <w:bCs/>
                <w:sz w:val="24"/>
              </w:rPr>
            </w:pPr>
            <w:r>
              <w:rPr>
                <w:rFonts w:ascii="宋体" w:hAnsi="宋体" w:cs="宋体"/>
                <w:bCs/>
                <w:sz w:val="24"/>
              </w:rPr>
            </w:r>
            <w:r/>
          </w:p>
        </w:tc>
        <w:tc>
          <w:tcPr>
            <w:tcW w:w="2126" w:type="dxa"/>
            <w:vAlign w:val="center"/>
            <w:textDirection w:val="lrTb"/>
            <w:noWrap w:val="false"/>
          </w:tcPr>
          <w:p>
            <w:pPr>
              <w:rPr>
                <w:rFonts w:ascii="宋体" w:hAnsi="宋体" w:cs="宋体"/>
                <w:bCs/>
                <w:sz w:val="24"/>
              </w:rPr>
            </w:pPr>
            <w:r>
              <w:rPr>
                <w:rFonts w:ascii="宋体" w:hAnsi="宋体" w:cs="宋体"/>
                <w:bCs/>
                <w:sz w:val="24"/>
              </w:rPr>
            </w:r>
            <w:r/>
          </w:p>
        </w:tc>
        <w:tc>
          <w:tcPr>
            <w:tcW w:w="992" w:type="dxa"/>
            <w:vAlign w:val="center"/>
            <w:textDirection w:val="lrTb"/>
            <w:noWrap w:val="false"/>
          </w:tcPr>
          <w:p>
            <w:pPr>
              <w:rPr>
                <w:rFonts w:ascii="宋体" w:hAnsi="宋体" w:cs="宋体"/>
                <w:bCs/>
                <w:sz w:val="24"/>
              </w:rPr>
            </w:pPr>
            <w:r>
              <w:rPr>
                <w:rFonts w:ascii="宋体" w:hAnsi="宋体" w:cs="宋体"/>
                <w:bCs/>
                <w:sz w:val="24"/>
              </w:rPr>
            </w:r>
            <w:r/>
          </w:p>
        </w:tc>
        <w:tc>
          <w:tcPr>
            <w:tcW w:w="1985" w:type="dxa"/>
            <w:vAlign w:val="center"/>
            <w:textDirection w:val="lrTb"/>
            <w:noWrap w:val="false"/>
          </w:tcPr>
          <w:p>
            <w:pPr>
              <w:rPr>
                <w:rFonts w:ascii="宋体" w:hAnsi="宋体" w:cs="宋体"/>
                <w:bCs/>
                <w:sz w:val="24"/>
              </w:rPr>
            </w:pPr>
            <w:r>
              <w:rPr>
                <w:rFonts w:ascii="宋体" w:hAnsi="宋体" w:cs="宋体"/>
                <w:bCs/>
                <w:sz w:val="24"/>
              </w:rPr>
            </w:r>
            <w:r/>
          </w:p>
        </w:tc>
        <w:tc>
          <w:tcPr>
            <w:tcW w:w="396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822" w:type="dxa"/>
            <w:vAlign w:val="center"/>
            <w:textDirection w:val="lrTb"/>
            <w:noWrap w:val="false"/>
          </w:tcPr>
          <w:p>
            <w:pPr>
              <w:rPr>
                <w:rFonts w:ascii="宋体" w:hAnsi="宋体" w:cs="宋体"/>
                <w:bCs/>
                <w:sz w:val="24"/>
              </w:rPr>
            </w:pPr>
            <w:r>
              <w:rPr>
                <w:rFonts w:hint="eastAsia" w:ascii="宋体" w:hAnsi="宋体" w:cs="宋体"/>
                <w:bCs/>
                <w:sz w:val="24"/>
              </w:rPr>
              <w:t xml:space="preserve">小计</w:t>
            </w:r>
            <w:r/>
          </w:p>
        </w:tc>
        <w:tc>
          <w:tcPr>
            <w:tcW w:w="2126" w:type="dxa"/>
            <w:vAlign w:val="center"/>
            <w:textDirection w:val="lrTb"/>
            <w:noWrap w:val="false"/>
          </w:tcPr>
          <w:p>
            <w:pPr>
              <w:rPr>
                <w:rFonts w:ascii="宋体" w:hAnsi="宋体" w:cs="宋体"/>
                <w:bCs/>
                <w:sz w:val="24"/>
              </w:rPr>
            </w:pPr>
            <w:r>
              <w:rPr>
                <w:rFonts w:hint="eastAsia" w:ascii="宋体" w:hAnsi="宋体" w:cs="宋体"/>
                <w:bCs/>
                <w:sz w:val="24"/>
              </w:rPr>
              <w:t xml:space="preserve">业务用房总面积</w:t>
            </w:r>
            <w:r/>
          </w:p>
        </w:tc>
        <w:tc>
          <w:tcPr>
            <w:tcW w:w="992" w:type="dxa"/>
            <w:vAlign w:val="center"/>
            <w:textDirection w:val="lrTb"/>
            <w:noWrap w:val="false"/>
          </w:tcPr>
          <w:p>
            <w:pPr>
              <w:rPr>
                <w:rFonts w:ascii="宋体" w:hAnsi="宋体" w:cs="宋体"/>
                <w:bCs/>
                <w:sz w:val="24"/>
              </w:rPr>
            </w:pPr>
            <w:r>
              <w:rPr>
                <w:rFonts w:ascii="宋体" w:hAnsi="宋体" w:cs="宋体"/>
                <w:bCs/>
                <w:sz w:val="24"/>
              </w:rPr>
            </w:r>
            <w:r/>
          </w:p>
        </w:tc>
        <w:tc>
          <w:tcPr>
            <w:tcW w:w="1985" w:type="dxa"/>
            <w:vAlign w:val="center"/>
            <w:textDirection w:val="lrTb"/>
            <w:noWrap w:val="false"/>
          </w:tcPr>
          <w:p>
            <w:pPr>
              <w:rPr>
                <w:rFonts w:ascii="宋体" w:hAnsi="宋体" w:cs="宋体"/>
                <w:bCs/>
                <w:sz w:val="24"/>
              </w:rPr>
            </w:pPr>
            <w:r>
              <w:rPr>
                <w:rFonts w:ascii="宋体" w:hAnsi="宋体" w:cs="宋体"/>
                <w:bCs/>
                <w:sz w:val="24"/>
              </w:rPr>
            </w:r>
            <w:r/>
          </w:p>
        </w:tc>
        <w:tc>
          <w:tcPr>
            <w:tcW w:w="396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84"/>
        </w:trPr>
        <w:tc>
          <w:tcPr>
            <w:gridSpan w:val="2"/>
            <w:tcW w:w="2948" w:type="dxa"/>
            <w:vAlign w:val="center"/>
            <w:textDirection w:val="lrTb"/>
            <w:noWrap w:val="false"/>
          </w:tcPr>
          <w:p>
            <w:pPr>
              <w:rPr>
                <w:rFonts w:ascii="宋体" w:hAnsi="宋体" w:cs="宋体"/>
                <w:bCs/>
                <w:sz w:val="24"/>
              </w:rPr>
            </w:pPr>
            <w:r>
              <w:rPr>
                <w:rFonts w:hint="eastAsia" w:ascii="宋体" w:hAnsi="宋体" w:cs="宋体"/>
                <w:bCs/>
                <w:sz w:val="24"/>
              </w:rPr>
              <w:t xml:space="preserve">建筑总面积</w:t>
            </w:r>
            <w:r/>
          </w:p>
        </w:tc>
        <w:tc>
          <w:tcPr>
            <w:tcW w:w="992" w:type="dxa"/>
            <w:vAlign w:val="center"/>
            <w:textDirection w:val="lrTb"/>
            <w:noWrap w:val="false"/>
          </w:tcPr>
          <w:p>
            <w:pPr>
              <w:rPr>
                <w:rFonts w:ascii="宋体" w:hAnsi="宋体" w:cs="宋体"/>
                <w:bCs/>
                <w:sz w:val="24"/>
              </w:rPr>
            </w:pPr>
            <w:r>
              <w:rPr>
                <w:rFonts w:hint="eastAsia" w:ascii="宋体" w:hAnsi="宋体" w:cs="宋体"/>
                <w:bCs/>
                <w:sz w:val="24"/>
              </w:rPr>
              <w:t xml:space="preserve">-----</w:t>
            </w:r>
            <w:r/>
          </w:p>
        </w:tc>
        <w:tc>
          <w:tcPr>
            <w:tcW w:w="1985" w:type="dxa"/>
            <w:vAlign w:val="center"/>
            <w:textDirection w:val="lrTb"/>
            <w:noWrap w:val="false"/>
          </w:tcPr>
          <w:p>
            <w:pPr>
              <w:rPr>
                <w:rFonts w:ascii="宋体" w:hAnsi="宋体" w:cs="宋体"/>
                <w:bCs/>
                <w:sz w:val="24"/>
              </w:rPr>
            </w:pPr>
            <w:r>
              <w:rPr>
                <w:rFonts w:ascii="宋体" w:hAnsi="宋体" w:cs="宋体"/>
                <w:bCs/>
                <w:sz w:val="24"/>
              </w:rPr>
            </w:r>
            <w:r/>
          </w:p>
        </w:tc>
        <w:tc>
          <w:tcPr>
            <w:tcW w:w="3969" w:type="dxa"/>
            <w:vAlign w:val="center"/>
            <w:textDirection w:val="lrTb"/>
            <w:noWrap w:val="false"/>
          </w:tcPr>
          <w:p>
            <w:pPr>
              <w:rPr>
                <w:rFonts w:ascii="宋体" w:hAnsi="宋体" w:cs="宋体"/>
                <w:bCs/>
                <w:sz w:val="24"/>
              </w:rPr>
            </w:pPr>
            <w:r>
              <w:rPr>
                <w:rFonts w:hint="eastAsia" w:ascii="宋体" w:hAnsi="宋体" w:cs="宋体"/>
                <w:bCs/>
                <w:sz w:val="24"/>
              </w:rPr>
              <w:t xml:space="preserve">产权证或租赁合同（租赁的房屋须</w:t>
            </w:r>
            <w:r>
              <w:rPr>
                <w:rFonts w:hint="eastAsia" w:ascii="宋体" w:hAnsi="宋体" w:cs="宋体"/>
                <w:bCs/>
                <w:sz w:val="24"/>
              </w:rPr>
              <w:t xml:space="preserve">同同时</w:t>
            </w:r>
            <w:r>
              <w:rPr>
                <w:rFonts w:hint="eastAsia" w:ascii="宋体" w:hAnsi="宋体" w:cs="宋体"/>
                <w:bCs/>
                <w:sz w:val="24"/>
              </w:rPr>
              <w:t xml:space="preserve">提供出租方的产权资料）</w:t>
            </w:r>
            <w:r/>
          </w:p>
        </w:tc>
      </w:tr>
      <w:tr>
        <w:trPr>
          <w:jc w:val="center"/>
          <w:trHeight w:val="557"/>
        </w:trPr>
        <w:tc>
          <w:tcPr>
            <w:gridSpan w:val="5"/>
            <w:tcW w:w="9894" w:type="dxa"/>
            <w:vAlign w:val="center"/>
            <w:textDirection w:val="lrTb"/>
            <w:noWrap w:val="false"/>
          </w:tcPr>
          <w:p>
            <w:pPr>
              <w:rPr>
                <w:rFonts w:ascii="宋体" w:hAnsi="宋体" w:cs="宋体"/>
                <w:bCs/>
                <w:sz w:val="24"/>
              </w:rPr>
            </w:pPr>
            <w:r>
              <w:rPr>
                <w:rFonts w:hint="eastAsia" w:ascii="宋体" w:hAnsi="宋体" w:cs="宋体"/>
                <w:bCs/>
                <w:sz w:val="24"/>
              </w:rPr>
              <w:t xml:space="preserve">备注：业务用房总面积占建筑总面积的比例为：</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t xml:space="preserve">应附图</w:t>
            </w:r>
            <w:r>
              <w:rPr>
                <w:rFonts w:hint="eastAsia" w:ascii="宋体" w:hAnsi="宋体" w:cs="宋体"/>
                <w:bCs/>
                <w:sz w:val="24"/>
              </w:rPr>
              <w:t xml:space="preserve">标明各业务用房面积。</w:t>
            </w:r>
            <w:r/>
          </w:p>
        </w:tc>
      </w:tr>
    </w:tbl>
    <w:p>
      <w:pPr>
        <w:jc w:val="center"/>
        <w:rPr>
          <w:rFonts w:ascii="宋体" w:hAnsi="宋体" w:cs="宋体"/>
          <w:bCs/>
          <w:sz w:val="24"/>
        </w:rPr>
      </w:pPr>
      <w:r>
        <w:rPr>
          <w:rFonts w:ascii="宋体" w:hAnsi="宋体" w:cs="宋体"/>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bCs/>
          <w:sz w:val="24"/>
        </w:rPr>
      </w:pPr>
      <w:r>
        <w:rPr>
          <w:rFonts w:hint="eastAsia" w:ascii="宋体" w:hAnsi="宋体" w:cs="宋体"/>
          <w:sz w:val="24"/>
        </w:rPr>
        <w:t xml:space="preserve">日期：       年     月     日</w:t>
      </w:r>
      <w:r/>
    </w:p>
    <w:p>
      <w:pPr>
        <w:jc w:val="center"/>
        <w:spacing w:line="360" w:lineRule="auto"/>
        <w:rPr>
          <w:rFonts w:ascii="宋体" w:hAnsi="宋体" w:cs="宋体"/>
        </w:rPr>
      </w:pPr>
      <w:r>
        <w:rPr>
          <w:rFonts w:hint="eastAsia" w:ascii="宋体" w:hAnsi="宋体" w:cs="宋体"/>
          <w:bCs/>
          <w:sz w:val="24"/>
        </w:rPr>
        <w:br w:type="page" w:clear="all"/>
      </w:r>
      <w:r>
        <w:rPr>
          <w:rFonts w:hint="eastAsia" w:ascii="宋体" w:hAnsi="宋体" w:cs="宋体"/>
          <w:bCs/>
          <w:sz w:val="24"/>
        </w:rPr>
        <w:t xml:space="preserve">（2）设备一览表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534"/>
        </w:trPr>
        <w:tc>
          <w:tcPr>
            <w:tcW w:w="776" w:type="dxa"/>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W w:w="1680" w:type="dxa"/>
            <w:vAlign w:val="center"/>
            <w:textDirection w:val="lrTb"/>
            <w:noWrap w:val="false"/>
          </w:tcPr>
          <w:p>
            <w:pPr>
              <w:jc w:val="center"/>
              <w:rPr>
                <w:rFonts w:ascii="宋体" w:hAnsi="宋体" w:cs="宋体"/>
                <w:b/>
                <w:sz w:val="24"/>
              </w:rPr>
            </w:pPr>
            <w:r>
              <w:rPr>
                <w:rFonts w:hint="eastAsia" w:ascii="宋体" w:hAnsi="宋体" w:cs="宋体"/>
                <w:b/>
                <w:sz w:val="24"/>
              </w:rPr>
              <w:t xml:space="preserve">设备名称</w:t>
            </w:r>
            <w:r/>
          </w:p>
        </w:tc>
        <w:tc>
          <w:tcPr>
            <w:tcW w:w="1140" w:type="dxa"/>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c>
          <w:tcPr>
            <w:tcW w:w="2625" w:type="dxa"/>
            <w:vAlign w:val="center"/>
            <w:textDirection w:val="lrTb"/>
            <w:noWrap w:val="false"/>
          </w:tcPr>
          <w:p>
            <w:pPr>
              <w:jc w:val="center"/>
              <w:rPr>
                <w:rFonts w:ascii="宋体" w:hAnsi="宋体" w:cs="宋体"/>
                <w:b/>
                <w:sz w:val="24"/>
              </w:rPr>
            </w:pPr>
            <w:r>
              <w:rPr>
                <w:rFonts w:hint="eastAsia" w:ascii="宋体" w:hAnsi="宋体" w:cs="宋体"/>
                <w:b/>
                <w:sz w:val="24"/>
              </w:rPr>
              <w:t xml:space="preserve">用途</w:t>
            </w:r>
            <w:r/>
          </w:p>
        </w:tc>
        <w:tc>
          <w:tcPr>
            <w:tcW w:w="2839" w:type="dxa"/>
            <w:vAlign w:val="center"/>
            <w:textDirection w:val="lrTb"/>
            <w:noWrap w:val="false"/>
          </w:tcPr>
          <w:p>
            <w:pPr>
              <w:jc w:val="center"/>
              <w:rPr>
                <w:rFonts w:ascii="宋体" w:hAnsi="宋体" w:cs="宋体"/>
                <w:b/>
                <w:sz w:val="24"/>
              </w:rPr>
            </w:pPr>
            <w:r>
              <w:rPr>
                <w:rFonts w:hint="eastAsia" w:ascii="宋体" w:hAnsi="宋体" w:cs="宋体"/>
                <w:b/>
                <w:sz w:val="24"/>
              </w:rPr>
              <w:t xml:space="preserve">照片</w:t>
            </w:r>
            <w:r/>
          </w:p>
        </w:tc>
      </w:tr>
      <w:tr>
        <w:trPr>
          <w:jc w:val="center"/>
          <w:trHeight w:val="735"/>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7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26"/>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3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2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6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0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bl>
    <w:p>
      <w:pPr>
        <w:jc w:val="center"/>
        <w:rPr>
          <w:rFonts w:ascii="宋体" w:hAnsi="宋体" w:cs="宋体"/>
          <w:b/>
          <w:bCs/>
          <w:sz w:val="24"/>
        </w:rPr>
      </w:pPr>
      <w:r>
        <w:rPr>
          <w:rFonts w:ascii="宋体" w:hAnsi="宋体" w:cs="宋体"/>
          <w:b/>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rPr>
      </w:pPr>
      <w:r>
        <w:rPr>
          <w:rFonts w:hint="eastAsia" w:ascii="宋体" w:hAnsi="宋体" w:cs="宋体"/>
          <w:sz w:val="24"/>
        </w:rPr>
        <w:t xml:space="preserve">日期：       年     月     日</w:t>
      </w:r>
      <w:r/>
    </w:p>
    <w:p>
      <w:pPr>
        <w:spacing w:line="360" w:lineRule="auto"/>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附件5、机构管理说明</w:t>
      </w:r>
      <w:r/>
    </w:p>
    <w:p>
      <w:pPr>
        <w:ind w:left="720"/>
        <w:rPr>
          <w:rFonts w:ascii="宋体" w:hAnsi="宋体" w:cs="宋体"/>
          <w:bCs/>
          <w:sz w:val="22"/>
        </w:rPr>
      </w:pPr>
      <w:r>
        <w:rPr>
          <w:rFonts w:ascii="宋体" w:hAnsi="宋体" w:cs="宋体"/>
          <w:bCs/>
          <w:sz w:val="22"/>
        </w:rPr>
      </w:r>
      <w:r/>
    </w:p>
    <w:p>
      <w:pPr>
        <w:jc w:val="center"/>
        <w:spacing w:line="360" w:lineRule="auto"/>
        <w:rPr>
          <w:rFonts w:ascii="宋体" w:hAnsi="宋体" w:cs="宋体"/>
          <w:bCs/>
          <w:sz w:val="24"/>
        </w:rPr>
      </w:pPr>
      <w:r>
        <w:rPr>
          <w:rFonts w:hint="eastAsia" w:ascii="宋体" w:hAnsi="宋体" w:cs="宋体"/>
          <w:bCs/>
          <w:sz w:val="24"/>
        </w:rPr>
        <w:t xml:space="preserve">专业技术人员情况表</w:t>
      </w:r>
      <w:r/>
    </w:p>
    <w:tbl>
      <w:tblPr>
        <w:tblW w:w="0" w:type="auto"/>
        <w:jc w:val="center"/>
        <w:tblInd w:w="-168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504"/>
        <w:gridCol w:w="1167"/>
        <w:gridCol w:w="850"/>
        <w:gridCol w:w="1276"/>
        <w:gridCol w:w="851"/>
        <w:gridCol w:w="708"/>
        <w:gridCol w:w="709"/>
        <w:gridCol w:w="1243"/>
        <w:gridCol w:w="1483"/>
        <w:gridCol w:w="829"/>
        <w:gridCol w:w="850"/>
      </w:tblGrid>
      <w:tr>
        <w:trPr>
          <w:jc w:val="center"/>
          <w:trHeight w:val="182"/>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 w:val="24"/>
              </w:rPr>
            </w:pPr>
            <w:r>
              <w:rPr>
                <w:rFonts w:hint="eastAsia"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sz w:val="24"/>
              </w:rPr>
            </w:pPr>
            <w:r>
              <w:rPr>
                <w:rFonts w:hint="eastAsia" w:ascii="宋体" w:hAnsi="宋体" w:cs="宋体"/>
                <w:sz w:val="24"/>
              </w:rPr>
              <w:t xml:space="preserve">执业资格</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ascii="宋体" w:hAnsi="宋体" w:cs="宋体"/>
                <w:sz w:val="24"/>
              </w:rPr>
            </w:pPr>
            <w:r>
              <w:rPr>
                <w:rFonts w:hint="eastAsia" w:ascii="宋体" w:hAnsi="宋体" w:cs="宋体"/>
                <w:sz w:val="24"/>
              </w:rPr>
              <w:t xml:space="preserve">本领域工作年限</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rPr>
                <w:rFonts w:ascii="宋体" w:hAnsi="宋体" w:cs="宋体"/>
                <w:sz w:val="24"/>
              </w:rPr>
            </w:pPr>
            <w:r>
              <w:rPr>
                <w:rFonts w:hint="eastAsia" w:ascii="宋体" w:hAnsi="宋体" w:cs="宋体"/>
                <w:sz w:val="24"/>
              </w:rPr>
              <w:t xml:space="preserve">参加培训名称及学时</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s="宋体"/>
                <w:sz w:val="24"/>
              </w:rPr>
            </w:pPr>
            <w:r>
              <w:rPr>
                <w:rFonts w:hint="eastAsia" w:ascii="宋体" w:hAnsi="宋体" w:cs="宋体"/>
                <w:sz w:val="24"/>
              </w:rPr>
              <w:t xml:space="preserve">健康证明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sz w:val="24"/>
              </w:rPr>
            </w:pPr>
            <w:r>
              <w:rPr>
                <w:rFonts w:hint="eastAsia" w:ascii="宋体" w:hAnsi="宋体" w:cs="宋体"/>
                <w:sz w:val="24"/>
              </w:rPr>
              <w:t xml:space="preserve">是否缴纳社保</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0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gridSpan w:val="11"/>
            <w:tcBorders>
              <w:top w:val="single" w:color="000000" w:sz="4" w:space="0"/>
              <w:left w:val="single" w:color="000000" w:sz="4" w:space="0"/>
              <w:bottom w:val="single" w:color="000000" w:sz="4" w:space="0"/>
              <w:right w:val="single" w:color="000000" w:sz="4" w:space="0"/>
            </w:tcBorders>
            <w:tcW w:w="10470" w:type="dxa"/>
            <w:textDirection w:val="lrTb"/>
            <w:noWrap w:val="false"/>
          </w:tcPr>
          <w:p>
            <w:pPr>
              <w:spacing w:line="360" w:lineRule="auto"/>
              <w:rPr>
                <w:rFonts w:ascii="宋体" w:hAnsi="宋体" w:cs="宋体"/>
                <w:sz w:val="24"/>
              </w:rPr>
            </w:pPr>
            <w:r>
              <w:rPr>
                <w:rFonts w:hint="eastAsia" w:ascii="宋体" w:hAnsi="宋体" w:cs="宋体"/>
                <w:sz w:val="24"/>
              </w:rPr>
              <w:t xml:space="preserve">注：</w:t>
            </w:r>
            <w:r/>
          </w:p>
          <w:p>
            <w:pPr>
              <w:spacing w:line="360" w:lineRule="auto"/>
              <w:rPr>
                <w:rFonts w:ascii="宋体" w:hAnsi="宋体" w:cs="宋体"/>
                <w:sz w:val="24"/>
                <w:u w:val="single"/>
              </w:rPr>
            </w:pPr>
            <w:r>
              <w:rPr>
                <w:rFonts w:hint="eastAsia" w:ascii="宋体" w:hAnsi="宋体" w:cs="宋体"/>
                <w:sz w:val="24"/>
              </w:rPr>
              <w:t xml:space="preserve">教育类相关领域康复教师</w:t>
            </w:r>
            <w:r>
              <w:rPr>
                <w:rFonts w:hint="eastAsia" w:ascii="宋体" w:hAnsi="宋体" w:cs="宋体"/>
                <w:sz w:val="24"/>
                <w:u w:val="single"/>
              </w:rPr>
              <w:t xml:space="preserve">     人，</w:t>
            </w:r>
            <w:r>
              <w:rPr>
                <w:rFonts w:hint="eastAsia" w:ascii="宋体" w:hAnsi="宋体" w:cs="宋体"/>
                <w:sz w:val="24"/>
              </w:rPr>
              <w:t xml:space="preserve">教师资格证书附后。</w:t>
            </w:r>
            <w:r/>
          </w:p>
          <w:p>
            <w:pPr>
              <w:spacing w:line="360" w:lineRule="auto"/>
              <w:rPr>
                <w:rFonts w:ascii="宋体" w:hAnsi="宋体" w:cs="宋体"/>
                <w:sz w:val="24"/>
              </w:rPr>
            </w:pPr>
            <w:r>
              <w:rPr>
                <w:rFonts w:hint="eastAsia" w:ascii="宋体" w:hAnsi="宋体" w:cs="宋体"/>
                <w:sz w:val="24"/>
              </w:rPr>
              <w:t xml:space="preserve">康复专业技术人员共</w:t>
            </w:r>
            <w:r>
              <w:rPr>
                <w:rFonts w:hint="eastAsia" w:ascii="宋体" w:hAnsi="宋体" w:cs="宋体"/>
                <w:sz w:val="24"/>
                <w:u w:val="single"/>
              </w:rPr>
              <w:t xml:space="preserve">    人，占</w:t>
            </w:r>
            <w:r>
              <w:rPr>
                <w:rFonts w:hint="eastAsia" w:ascii="宋体" w:hAnsi="宋体" w:cs="宋体"/>
                <w:sz w:val="24"/>
              </w:rPr>
              <w:t xml:space="preserve">机构内职工总数的</w:t>
            </w:r>
            <w:r>
              <w:rPr>
                <w:rFonts w:hint="eastAsia" w:ascii="宋体" w:hAnsi="宋体" w:cs="宋体"/>
                <w:sz w:val="24"/>
                <w:u w:val="single"/>
              </w:rPr>
              <w:t xml:space="preserve">     </w:t>
            </w:r>
            <w:r>
              <w:rPr>
                <w:rFonts w:hint="eastAsia" w:ascii="宋体" w:hAnsi="宋体" w:cs="宋体"/>
                <w:sz w:val="24"/>
              </w:rPr>
              <w:t xml:space="preserve">%。</w:t>
            </w:r>
            <w:r/>
          </w:p>
          <w:p>
            <w:pPr>
              <w:pStyle w:val="958"/>
              <w:spacing w:line="360" w:lineRule="auto"/>
              <w:rPr>
                <w:rFonts w:hAnsi="宋体" w:cs="宋体"/>
                <w:color w:val="auto"/>
              </w:rPr>
            </w:pPr>
            <w:r>
              <w:rPr>
                <w:rFonts w:hint="eastAsia" w:hAnsi="宋体" w:cs="宋体"/>
                <w:color w:val="auto"/>
              </w:rPr>
              <w:t xml:space="preserve">......</w:t>
            </w:r>
            <w:r/>
          </w:p>
          <w:p>
            <w:pPr>
              <w:spacing w:line="360" w:lineRule="auto"/>
              <w:rPr>
                <w:rFonts w:ascii="宋体" w:hAnsi="宋体" w:cs="宋体"/>
                <w:sz w:val="24"/>
              </w:rPr>
            </w:pPr>
            <w:r>
              <w:rPr>
                <w:rFonts w:hint="eastAsia" w:ascii="宋体" w:hAnsi="宋体" w:cs="宋体"/>
                <w:sz w:val="24"/>
              </w:rPr>
              <w:t xml:space="preserve">有关人员配备比例根据评分标准相关内容，自行列出。</w:t>
            </w:r>
            <w:r/>
          </w:p>
        </w:tc>
      </w:tr>
    </w:tbl>
    <w:p>
      <w:pPr>
        <w:ind w:firstLine="480"/>
        <w:spacing w:line="360" w:lineRule="auto"/>
        <w:rPr>
          <w:rFonts w:ascii="宋体" w:hAnsi="宋体" w:cs="宋体"/>
          <w:sz w:val="24"/>
        </w:rPr>
      </w:pPr>
      <w:r>
        <w:rPr>
          <w:rFonts w:hint="eastAsia" w:ascii="宋体" w:hAnsi="宋体" w:cs="宋体"/>
          <w:sz w:val="24"/>
        </w:rPr>
        <w:t xml:space="preserve">注：以缴纳社保的为准，提供上述证明材料。</w:t>
      </w:r>
      <w:r/>
    </w:p>
    <w:p>
      <w:pPr>
        <w:spacing w:line="360" w:lineRule="auto"/>
        <w:rPr>
          <w:rFonts w:ascii="宋体" w:hAnsi="宋体" w:cs="宋体"/>
          <w:b/>
          <w:bCs/>
          <w:szCs w:val="21"/>
        </w:rPr>
      </w:pPr>
      <w:r>
        <w:rPr>
          <w:rFonts w:ascii="宋体" w:hAnsi="宋体" w:cs="宋体"/>
          <w:b/>
          <w:bCs/>
          <w:szCs w:val="21"/>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jc w:val="center"/>
        <w:spacing w:line="400" w:lineRule="exact"/>
        <w:rPr>
          <w:rFonts w:ascii="宋体" w:hAnsi="宋体" w:cs="宋体"/>
          <w:b/>
          <w:bCs/>
          <w:sz w:val="24"/>
        </w:rPr>
      </w:pPr>
      <w:r>
        <w:rPr>
          <w:rFonts w:hint="eastAsia" w:ascii="宋体" w:hAnsi="宋体" w:cs="宋体"/>
          <w:b/>
          <w:bCs/>
          <w:sz w:val="36"/>
          <w:szCs w:val="36"/>
        </w:rPr>
        <w:br w:type="page" w:clear="all"/>
      </w:r>
      <w:r>
        <w:rPr>
          <w:rFonts w:hint="eastAsia" w:ascii="宋体" w:hAnsi="宋体" w:cs="宋体"/>
          <w:b/>
          <w:bCs/>
          <w:sz w:val="24"/>
        </w:rPr>
        <w:t xml:space="preserve">服务人员安排表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2"/>
        <w:gridCol w:w="1186"/>
        <w:gridCol w:w="1080"/>
        <w:gridCol w:w="1980"/>
        <w:gridCol w:w="1115"/>
        <w:gridCol w:w="1194"/>
        <w:gridCol w:w="1291"/>
      </w:tblGrid>
      <w:tr>
        <w:trPr>
          <w:jc w:val="center"/>
          <w:trHeight w:val="63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080"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9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115"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194"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1291"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95"/>
        </w:trPr>
        <w:tc>
          <w:tcPr>
            <w:tcW w:w="72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186"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980" w:type="dxa"/>
            <w:vAlign w:val="center"/>
            <w:textDirection w:val="lrTb"/>
            <w:noWrap w:val="false"/>
          </w:tcPr>
          <w:p>
            <w:pPr>
              <w:jc w:val="center"/>
              <w:rPr>
                <w:rFonts w:ascii="宋体" w:hAnsi="宋体" w:cs="宋体"/>
                <w:szCs w:val="21"/>
              </w:rPr>
            </w:pPr>
            <w:r>
              <w:rPr>
                <w:rFonts w:ascii="宋体" w:hAnsi="宋体" w:cs="宋体"/>
                <w:szCs w:val="21"/>
              </w:rPr>
            </w:r>
            <w:r/>
          </w:p>
        </w:tc>
        <w:tc>
          <w:tcPr>
            <w:tcW w:w="1115" w:type="dxa"/>
            <w:vAlign w:val="center"/>
            <w:textDirection w:val="lrTb"/>
            <w:noWrap w:val="false"/>
          </w:tcPr>
          <w:p>
            <w:pPr>
              <w:jc w:val="center"/>
              <w:rPr>
                <w:rFonts w:ascii="宋体" w:hAnsi="宋体" w:cs="宋体"/>
                <w:szCs w:val="21"/>
              </w:rPr>
            </w:pPr>
            <w:r>
              <w:rPr>
                <w:rFonts w:ascii="宋体" w:hAnsi="宋体" w:cs="宋体"/>
                <w:szCs w:val="21"/>
              </w:rPr>
            </w:r>
            <w:r/>
          </w:p>
        </w:tc>
        <w:tc>
          <w:tcPr>
            <w:tcW w:w="1194" w:type="dxa"/>
            <w:vAlign w:val="center"/>
            <w:textDirection w:val="lrTb"/>
            <w:noWrap w:val="false"/>
          </w:tcPr>
          <w:p>
            <w:pPr>
              <w:jc w:val="center"/>
              <w:rPr>
                <w:rFonts w:ascii="宋体" w:hAnsi="宋体" w:cs="宋体"/>
                <w:szCs w:val="21"/>
              </w:rPr>
            </w:pPr>
            <w:r>
              <w:rPr>
                <w:rFonts w:ascii="宋体" w:hAnsi="宋体" w:cs="宋体"/>
                <w:szCs w:val="21"/>
              </w:rPr>
            </w:r>
            <w:r/>
          </w:p>
        </w:tc>
        <w:tc>
          <w:tcPr>
            <w:tcW w:w="1291"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00"/>
        </w:trPr>
        <w:tc>
          <w:tcPr>
            <w:gridSpan w:val="7"/>
            <w:tcW w:w="8568" w:type="dxa"/>
            <w:vAlign w:val="center"/>
            <w:textDirection w:val="lrTb"/>
            <w:noWrap w:val="false"/>
          </w:tcPr>
          <w:p>
            <w:pPr>
              <w:pStyle w:val="1126"/>
              <w:ind w:firstLine="440"/>
              <w:spacing w:line="360" w:lineRule="auto"/>
              <w:rPr>
                <w:sz w:val="24"/>
                <w:szCs w:val="24"/>
                <w:lang w:eastAsia="zh-CN"/>
              </w:rPr>
            </w:pPr>
            <w:r>
              <w:rPr>
                <w:rFonts w:hint="eastAsia"/>
                <w:spacing w:val="-10"/>
                <w:sz w:val="24"/>
                <w:szCs w:val="24"/>
                <w:lang w:eastAsia="zh-CN"/>
              </w:rPr>
              <w:t xml:space="preserve">注：</w:t>
            </w:r>
            <w:r>
              <w:rPr>
                <w:rFonts w:hint="eastAsia"/>
                <w:spacing w:val="-10"/>
                <w:sz w:val="24"/>
                <w:szCs w:val="24"/>
                <w:u w:val="single"/>
                <w:lang w:eastAsia="zh-CN"/>
              </w:rPr>
              <w:t xml:space="preserve">    </w:t>
            </w:r>
            <w:r>
              <w:rPr>
                <w:rFonts w:hint="eastAsia"/>
                <w:spacing w:val="-10"/>
                <w:sz w:val="24"/>
                <w:szCs w:val="24"/>
                <w:lang w:eastAsia="zh-CN"/>
              </w:rPr>
              <w:t xml:space="preserve">康复服务人员与残疾儿童比例为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w:t>
            </w:r>
            <w:r>
              <w:rPr>
                <w:rFonts w:hint="eastAsia"/>
                <w:spacing w:val="-10"/>
                <w:sz w:val="24"/>
                <w:szCs w:val="24"/>
                <w:lang w:eastAsia="zh-CN"/>
              </w:rPr>
              <w:t xml:space="preserve">低于本包评分</w:t>
            </w:r>
            <w:r>
              <w:rPr>
                <w:rFonts w:hint="eastAsia"/>
                <w:spacing w:val="-10"/>
                <w:sz w:val="24"/>
                <w:szCs w:val="24"/>
                <w:lang w:eastAsia="zh-CN"/>
              </w:rPr>
              <w:t xml:space="preserve">标准要求的</w:t>
            </w:r>
            <w:r>
              <w:rPr>
                <w:rFonts w:hint="eastAsia"/>
                <w:spacing w:val="-10"/>
                <w:sz w:val="24"/>
                <w:szCs w:val="24"/>
                <w:u w:val="single"/>
                <w:lang w:eastAsia="zh-CN"/>
              </w:rPr>
              <w:t xml:space="preserve">     </w:t>
            </w:r>
            <w:r>
              <w:rPr>
                <w:rFonts w:hint="eastAsia"/>
                <w:spacing w:val="-10"/>
                <w:sz w:val="24"/>
                <w:szCs w:val="24"/>
                <w:lang w:eastAsia="zh-CN"/>
              </w:rPr>
              <w:t xml:space="preserve">；</w:t>
            </w:r>
            <w:r>
              <w:rPr>
                <w:rFonts w:hint="eastAsia"/>
                <w:spacing w:val="-10"/>
                <w:sz w:val="24"/>
                <w:szCs w:val="24"/>
                <w:lang w:eastAsia="zh-CN"/>
              </w:rPr>
              <w:t xml:space="preserve">个训教师</w:t>
            </w:r>
            <w:r>
              <w:rPr>
                <w:rFonts w:hint="eastAsia"/>
                <w:spacing w:val="-10"/>
                <w:sz w:val="24"/>
                <w:szCs w:val="24"/>
                <w:lang w:eastAsia="zh-CN"/>
              </w:rPr>
              <w:t xml:space="preserve">/治疗师与残疾儿童比例</w:t>
            </w:r>
            <w:r>
              <w:rPr>
                <w:rFonts w:hint="eastAsia"/>
                <w:spacing w:val="-10"/>
                <w:sz w:val="24"/>
                <w:szCs w:val="24"/>
                <w:u w:val="single"/>
                <w:lang w:eastAsia="zh-CN"/>
              </w:rPr>
              <w:t xml:space="preserve">    ，</w:t>
            </w:r>
            <w:r>
              <w:rPr>
                <w:rFonts w:hint="eastAsia"/>
                <w:spacing w:val="-10"/>
                <w:sz w:val="24"/>
                <w:szCs w:val="24"/>
                <w:lang w:eastAsia="zh-CN"/>
              </w:rPr>
              <w:t xml:space="preserve">不</w:t>
            </w:r>
            <w:r>
              <w:rPr>
                <w:rFonts w:hint="eastAsia"/>
                <w:spacing w:val="-10"/>
                <w:sz w:val="24"/>
                <w:szCs w:val="24"/>
                <w:lang w:eastAsia="zh-CN"/>
              </w:rPr>
              <w:t xml:space="preserve">低于本包评分</w:t>
            </w:r>
            <w:r>
              <w:rPr>
                <w:rFonts w:hint="eastAsia"/>
                <w:spacing w:val="-10"/>
                <w:sz w:val="24"/>
                <w:szCs w:val="24"/>
                <w:lang w:eastAsia="zh-CN"/>
              </w:rPr>
              <w:t xml:space="preserve">标准要求的</w:t>
            </w:r>
            <w:r>
              <w:rPr>
                <w:rFonts w:hint="eastAsia"/>
                <w:spacing w:val="-10"/>
                <w:sz w:val="24"/>
                <w:szCs w:val="24"/>
                <w:u w:val="single"/>
                <w:lang w:eastAsia="zh-CN"/>
              </w:rPr>
              <w:t xml:space="preserve">     </w:t>
            </w:r>
            <w:r>
              <w:rPr>
                <w:rFonts w:hint="eastAsia"/>
                <w:spacing w:val="-10"/>
                <w:sz w:val="24"/>
                <w:szCs w:val="24"/>
                <w:lang w:eastAsia="zh-CN"/>
              </w:rPr>
              <w:t xml:space="preserve">；集体课教师/治疗师与残疾儿童比例为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w:t>
            </w:r>
            <w:r>
              <w:rPr>
                <w:rFonts w:hint="eastAsia"/>
                <w:spacing w:val="-10"/>
                <w:sz w:val="24"/>
                <w:szCs w:val="24"/>
                <w:lang w:eastAsia="zh-CN"/>
              </w:rPr>
              <w:t xml:space="preserve">低于本包评分</w:t>
            </w:r>
            <w:r>
              <w:rPr>
                <w:rFonts w:hint="eastAsia"/>
                <w:spacing w:val="-10"/>
                <w:sz w:val="24"/>
                <w:szCs w:val="24"/>
                <w:lang w:eastAsia="zh-CN"/>
              </w:rPr>
              <w:t xml:space="preserve">标准要求的</w:t>
            </w:r>
            <w:r>
              <w:rPr>
                <w:rFonts w:hint="eastAsia"/>
                <w:spacing w:val="-10"/>
                <w:sz w:val="24"/>
                <w:szCs w:val="24"/>
                <w:u w:val="single"/>
                <w:lang w:eastAsia="zh-CN"/>
              </w:rPr>
              <w:t xml:space="preserve">     </w:t>
            </w:r>
            <w:r>
              <w:rPr>
                <w:rFonts w:hint="eastAsia"/>
                <w:spacing w:val="-10"/>
                <w:sz w:val="24"/>
                <w:szCs w:val="24"/>
                <w:lang w:eastAsia="zh-CN"/>
              </w:rPr>
              <w:t xml:space="preserve">；</w:t>
            </w:r>
            <w:r>
              <w:rPr>
                <w:rFonts w:hint="eastAsia"/>
                <w:sz w:val="24"/>
                <w:szCs w:val="24"/>
                <w:lang w:eastAsia="zh-CN"/>
              </w:rPr>
              <w:t xml:space="preserve">（受训儿童人数最低按20名儿童考虑)。</w:t>
            </w:r>
            <w:r/>
          </w:p>
          <w:p>
            <w:pPr>
              <w:pStyle w:val="1126"/>
              <w:ind w:firstLine="440"/>
              <w:spacing w:line="360" w:lineRule="auto"/>
              <w:rPr>
                <w:spacing w:val="-10"/>
                <w:sz w:val="24"/>
                <w:szCs w:val="24"/>
                <w:lang w:eastAsia="zh-CN"/>
              </w:rPr>
            </w:pPr>
            <w:r>
              <w:rPr>
                <w:rFonts w:hint="eastAsia"/>
                <w:spacing w:val="-10"/>
                <w:sz w:val="24"/>
                <w:szCs w:val="24"/>
                <w:u w:val="single"/>
                <w:lang w:eastAsia="zh-CN"/>
              </w:rPr>
              <w:t xml:space="preserve">      </w:t>
            </w:r>
            <w:r>
              <w:rPr>
                <w:rFonts w:hint="eastAsia"/>
                <w:sz w:val="24"/>
                <w:szCs w:val="24"/>
                <w:lang w:eastAsia="zh-CN"/>
              </w:rPr>
              <w:t xml:space="preserve">服务人员</w:t>
            </w:r>
            <w:r>
              <w:rPr>
                <w:rFonts w:hint="eastAsia"/>
                <w:sz w:val="24"/>
                <w:szCs w:val="24"/>
                <w:u w:val="single"/>
                <w:lang w:eastAsia="zh-CN"/>
              </w:rPr>
              <w:t xml:space="preserve">   人</w:t>
            </w:r>
            <w:r>
              <w:rPr>
                <w:rFonts w:hint="eastAsia"/>
                <w:sz w:val="24"/>
                <w:szCs w:val="24"/>
                <w:lang w:eastAsia="zh-CN"/>
              </w:rPr>
              <w:t xml:space="preserve">、</w:t>
            </w:r>
            <w:r>
              <w:rPr>
                <w:rFonts w:hint="eastAsia"/>
                <w:sz w:val="24"/>
                <w:szCs w:val="24"/>
                <w:lang w:eastAsia="zh-CN"/>
              </w:rPr>
              <w:t xml:space="preserve">个训教师</w:t>
            </w:r>
            <w:r>
              <w:rPr>
                <w:rFonts w:hint="eastAsia"/>
                <w:sz w:val="24"/>
                <w:szCs w:val="24"/>
                <w:lang w:eastAsia="zh-CN"/>
              </w:rPr>
              <w:t xml:space="preserve">/治疗师</w:t>
            </w:r>
            <w:r>
              <w:rPr>
                <w:rFonts w:hint="eastAsia"/>
                <w:sz w:val="24"/>
                <w:szCs w:val="24"/>
                <w:u w:val="single"/>
                <w:lang w:eastAsia="zh-CN"/>
              </w:rPr>
              <w:t xml:space="preserve">     </w:t>
            </w:r>
            <w:r>
              <w:rPr>
                <w:rFonts w:hint="eastAsia"/>
                <w:sz w:val="24"/>
                <w:szCs w:val="24"/>
                <w:lang w:eastAsia="zh-CN"/>
              </w:rPr>
              <w:t xml:space="preserve">人、集体教师/治疗师</w:t>
            </w:r>
            <w:r>
              <w:rPr>
                <w:rFonts w:hint="eastAsia"/>
                <w:sz w:val="24"/>
                <w:szCs w:val="24"/>
                <w:u w:val="single"/>
                <w:lang w:eastAsia="zh-CN"/>
              </w:rPr>
              <w:t xml:space="preserve">   人</w:t>
            </w:r>
            <w:r>
              <w:rPr>
                <w:rFonts w:hint="eastAsia"/>
                <w:spacing w:val="-10"/>
                <w:sz w:val="24"/>
                <w:szCs w:val="24"/>
                <w:lang w:eastAsia="zh-CN"/>
              </w:rPr>
              <w:t xml:space="preserve">；</w:t>
            </w:r>
            <w:r/>
          </w:p>
          <w:p>
            <w:pPr>
              <w:pStyle w:val="958"/>
              <w:ind w:firstLine="480"/>
              <w:spacing w:line="360" w:lineRule="auto"/>
              <w:rPr>
                <w:rFonts w:hAnsi="宋体" w:cs="宋体"/>
                <w:color w:val="auto"/>
              </w:rPr>
            </w:pPr>
            <w:r>
              <w:rPr>
                <w:rFonts w:hint="eastAsia" w:hAnsi="宋体" w:cs="宋体"/>
                <w:color w:val="auto"/>
              </w:rPr>
              <w:t xml:space="preserve">......</w:t>
            </w:r>
            <w:r/>
          </w:p>
          <w:p>
            <w:pPr>
              <w:ind w:firstLine="480"/>
              <w:spacing w:line="360" w:lineRule="auto"/>
              <w:rPr>
                <w:rFonts w:ascii="宋体" w:hAnsi="宋体" w:cs="宋体"/>
                <w:szCs w:val="21"/>
              </w:rPr>
            </w:pPr>
            <w:r>
              <w:rPr>
                <w:rFonts w:hint="eastAsia" w:ascii="宋体" w:hAnsi="宋体"/>
                <w:sz w:val="24"/>
              </w:rPr>
              <w:t xml:space="preserve">有关人员配备比例根据评分标准相关内容，自行列出。</w:t>
            </w:r>
            <w:r/>
          </w:p>
        </w:tc>
      </w:tr>
    </w:tbl>
    <w:p>
      <w:pPr>
        <w:spacing w:line="400" w:lineRule="exact"/>
        <w:rPr>
          <w:rFonts w:ascii="宋体" w:hAnsi="宋体" w:cs="宋体"/>
          <w:b/>
          <w:bCs/>
          <w:sz w:val="24"/>
        </w:rPr>
      </w:pPr>
      <w:r>
        <w:rPr>
          <w:rFonts w:hint="eastAsia" w:ascii="宋体" w:hAnsi="宋体" w:cs="宋体"/>
          <w:b/>
          <w:bCs/>
          <w:sz w:val="24"/>
        </w:rPr>
        <w:t xml:space="preserve">注：请按以上格式自制表格填写后响应。</w:t>
      </w:r>
      <w:r/>
    </w:p>
    <w:p>
      <w:pPr>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113"/>
        <w:ind w:firstLine="0"/>
        <w:spacing w:line="360" w:lineRule="auto"/>
        <w:rPr>
          <w:rFonts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附件6、</w:t>
      </w:r>
      <w:bookmarkStart w:id="214" w:name="_Toc29129"/>
      <w:r/>
      <w:bookmarkStart w:id="215" w:name="_Toc262737496"/>
      <w:r/>
      <w:bookmarkStart w:id="216" w:name="_Toc11997"/>
      <w:r/>
      <w:bookmarkStart w:id="217" w:name="_Toc29739"/>
      <w:r/>
      <w:bookmarkStart w:id="218" w:name="_Toc262749226"/>
      <w:r/>
      <w:bookmarkStart w:id="219" w:name="_Toc267036350"/>
      <w:r/>
      <w:bookmarkStart w:id="220" w:name="_Toc263059045"/>
      <w:r/>
      <w:bookmarkStart w:id="221" w:name="_Toc12698"/>
      <w:r/>
      <w:bookmarkStart w:id="222" w:name="_Toc265829549"/>
      <w:r/>
      <w:bookmarkStart w:id="223" w:name="_Toc267406380"/>
      <w:r>
        <w:rPr>
          <w:rFonts w:hint="eastAsia" w:ascii="宋体" w:hAnsi="宋体" w:cs="宋体"/>
          <w:b/>
          <w:bCs/>
          <w:sz w:val="24"/>
        </w:rPr>
        <w:t xml:space="preserve">技术部分（格式为参考，响应单位可参照下述格式自制表格投标，但至少应包括下述格式中的内容，没有参考格式的则可根据情况自行编制）</w:t>
      </w:r>
      <w:r/>
    </w:p>
    <w:p>
      <w:pPr>
        <w:pStyle w:val="986"/>
        <w:ind w:firstLine="482"/>
        <w:jc w:val="left"/>
        <w:spacing w:line="360" w:lineRule="auto"/>
        <w:widowControl/>
        <w:rPr>
          <w:rFonts w:hAnsi="宋体" w:eastAsia="宋体" w:cs="宋体"/>
          <w:b/>
          <w:bCs/>
          <w:sz w:val="24"/>
        </w:rPr>
      </w:pPr>
      <w:r>
        <w:rPr>
          <w:rFonts w:hint="eastAsia" w:hAnsi="宋体" w:eastAsia="宋体" w:cs="宋体"/>
          <w:b/>
          <w:bCs/>
          <w:sz w:val="24"/>
        </w:rPr>
        <w:t xml:space="preserve">1.服务条款偏离表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rPr>
        <w:t xml:space="preserve">服务条款偏离表</w:t>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采购要求</w:t>
            </w:r>
            <w:r/>
          </w:p>
        </w:tc>
        <w:tc>
          <w:tcPr>
            <w:tcW w:w="144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69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偏离/响应</w:t>
            </w:r>
            <w:r/>
          </w:p>
        </w:tc>
        <w:tc>
          <w:tcPr>
            <w:tcW w:w="175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注：1、响应单位应对照征集文件技术要求等要求，所投标的物（服务）与征集文件的规定有偏离的，应在此表中申明与技术要求条文的偏差和例外。</w:t>
      </w:r>
      <w:r/>
    </w:p>
    <w:p>
      <w:pPr>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征集文件的规定。但该表不作为响应单位对所投标的物（服务）关于技术要求等详细描述和说明的替代。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2.商务条款偏离表</w:t>
      </w:r>
      <w:r/>
    </w:p>
    <w:p>
      <w:pPr>
        <w:jc w:val="center"/>
        <w:spacing w:line="360" w:lineRule="auto"/>
        <w:rPr>
          <w:rFonts w:ascii="宋体" w:hAnsi="宋体" w:cs="宋体"/>
          <w:b/>
          <w:bCs/>
          <w:sz w:val="24"/>
        </w:rPr>
      </w:pPr>
      <w:r>
        <w:rPr>
          <w:rFonts w:hint="eastAsia" w:ascii="宋体" w:hAnsi="宋体" w:cs="宋体"/>
          <w:b/>
          <w:bCs/>
          <w:sz w:val="24"/>
        </w:rPr>
        <w:t xml:space="preserve">商务条款偏离表</w:t>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名称</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征集文件商务要求</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响应文件响应情况</w:t>
            </w:r>
            <w:r/>
          </w:p>
        </w:tc>
        <w:tc>
          <w:tcPr>
            <w:tcW w:w="1716"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服务期限</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付款方式</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合同主要条款</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92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注：响应单位的响应文件（除服务要求部分）与征集文件规定的有偏离的，应在此表中说明。未在上表中说明的，如在响应文件其他内容中已有文字说明的，则以已有文字说明为准，否则，将被认为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征集文件的规定。但该表不作为响应单位对所投标服务关于商务条款等详细描述和说明的替代。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 ）</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b/>
          <w:bCs/>
          <w:sz w:val="24"/>
        </w:rPr>
      </w:pPr>
      <w:r>
        <w:rPr>
          <w:rFonts w:hint="eastAsia" w:ascii="宋体" w:hAnsi="宋体" w:cs="宋体"/>
          <w:sz w:val="24"/>
        </w:rPr>
        <w:t xml:space="preserve">日期：       年     月     日</w:t>
      </w:r>
      <w:r/>
    </w:p>
    <w:p>
      <w:pPr>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lang w:val="zh-CN"/>
        </w:rPr>
        <w:t xml:space="preserve">附件</w:t>
      </w:r>
      <w:r>
        <w:rPr>
          <w:rFonts w:hint="eastAsia" w:ascii="宋体" w:hAnsi="宋体" w:cs="宋体"/>
          <w:b/>
          <w:bCs/>
          <w:sz w:val="24"/>
        </w:rPr>
        <w:t xml:space="preserve">7、</w:t>
      </w:r>
      <w:r>
        <w:rPr>
          <w:rFonts w:hint="eastAsia" w:ascii="宋体" w:hAnsi="宋体" w:cs="宋体"/>
          <w:b/>
          <w:bCs/>
          <w:sz w:val="24"/>
          <w:lang w:val="zh-CN"/>
        </w:rPr>
        <w:t xml:space="preserve">资格证明文件（格式为参考，响应单位可参照下述格式自制表格</w:t>
      </w:r>
      <w:r>
        <w:rPr>
          <w:rFonts w:hint="eastAsia" w:ascii="宋体" w:hAnsi="宋体" w:cs="宋体"/>
          <w:b/>
          <w:bCs/>
          <w:sz w:val="24"/>
          <w:lang w:val="zh-CN"/>
        </w:rPr>
        <w:t xml:space="preserve">响应</w:t>
      </w:r>
      <w:r>
        <w:rPr>
          <w:rFonts w:hint="eastAsia" w:ascii="宋体" w:hAnsi="宋体" w:cs="宋体"/>
          <w:b/>
          <w:bCs/>
          <w:sz w:val="24"/>
          <w:lang w:val="zh-CN"/>
        </w:rPr>
        <w:t xml:space="preserve">，但至少应包括下述格式中的内容，没有参考格式的则可根据情况自行编制）</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p>
    <w:p>
      <w:pPr>
        <w:ind w:firstLine="420"/>
        <w:jc w:val="center"/>
        <w:spacing w:line="360" w:lineRule="auto"/>
        <w:rPr>
          <w:rFonts w:ascii="宋体" w:hAnsi="宋体" w:cs="宋体"/>
          <w:b/>
          <w:bCs/>
          <w:sz w:val="24"/>
          <w:lang w:val="zh-CN"/>
        </w:rPr>
      </w:pPr>
      <w:r>
        <w:rPr>
          <w:rFonts w:hint="eastAsia" w:ascii="宋体" w:hAnsi="宋体" w:cs="宋体"/>
          <w:b/>
          <w:bCs/>
          <w:sz w:val="24"/>
          <w:lang w:val="zh-CN"/>
        </w:rPr>
        <w:t xml:space="preserve">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pStyle w:val="962"/>
        <w:spacing w:line="360" w:lineRule="auto"/>
        <w:rPr>
          <w:rFonts w:ascii="宋体" w:hAnsi="宋体" w:eastAsia="宋体" w:cs="宋体"/>
          <w:szCs w:val="24"/>
        </w:rPr>
      </w:pPr>
      <w:r>
        <w:rPr>
          <w:rFonts w:hint="eastAsia" w:ascii="宋体" w:hAnsi="宋体" w:eastAsia="宋体" w:cs="宋体"/>
          <w:szCs w:val="24"/>
          <w:u w:val="single"/>
        </w:rPr>
        <w:t xml:space="preserve">苏州</w:t>
      </w:r>
      <w:r>
        <w:rPr>
          <w:rFonts w:hint="eastAsia" w:ascii="宋体" w:hAnsi="宋体" w:eastAsia="宋体" w:cs="宋体"/>
          <w:szCs w:val="24"/>
          <w:u w:val="single"/>
        </w:rPr>
        <w:t xml:space="preserve">润启招</w:t>
      </w:r>
      <w:r>
        <w:rPr>
          <w:rFonts w:hint="eastAsia" w:ascii="宋体" w:hAnsi="宋体" w:eastAsia="宋体" w:cs="宋体"/>
          <w:szCs w:val="24"/>
          <w:u w:val="single"/>
        </w:rPr>
        <w:t xml:space="preserve">投标咨询服务有限公司</w:t>
      </w:r>
      <w:r>
        <w:rPr>
          <w:rFonts w:hint="eastAsia" w:ascii="宋体" w:hAnsi="宋体" w:eastAsia="宋体" w:cs="宋体"/>
          <w:szCs w:val="24"/>
        </w:rPr>
        <w:t xml:space="preserve">：</w:t>
      </w:r>
      <w:r/>
    </w:p>
    <w:p>
      <w:pPr>
        <w:ind w:firstLine="480"/>
        <w:jc w:val="left"/>
        <w:spacing w:line="360" w:lineRule="auto"/>
        <w:rPr>
          <w:rFonts w:ascii="宋体" w:hAnsi="宋体" w:cs="宋体"/>
          <w:sz w:val="24"/>
        </w:rPr>
      </w:pPr>
      <w:r>
        <w:rPr>
          <w:rFonts w:hint="eastAsia" w:ascii="宋体" w:hAnsi="宋体" w:cs="宋体"/>
          <w:sz w:val="24"/>
          <w:lang w:val="zh-CN"/>
        </w:rPr>
        <w:t xml:space="preserve">本公司愿就由贵公司组织实施的项目编号</w:t>
      </w:r>
      <w:r>
        <w:rPr>
          <w:rFonts w:hint="eastAsia" w:ascii="宋体" w:hAnsi="宋体" w:cs="宋体"/>
          <w:sz w:val="24"/>
          <w:u w:val="single"/>
          <w:lang w:val="zh-CN"/>
        </w:rPr>
        <w:t xml:space="preserve">                </w:t>
      </w:r>
      <w:r>
        <w:rPr>
          <w:rFonts w:hint="eastAsia" w:ascii="宋体" w:hAnsi="宋体" w:cs="宋体"/>
          <w:sz w:val="24"/>
        </w:rPr>
        <w:t xml:space="preserve">采购包</w:t>
      </w:r>
      <w:r>
        <w:rPr>
          <w:rFonts w:hint="eastAsia" w:ascii="宋体" w:hAnsi="宋体" w:cs="宋体"/>
          <w:sz w:val="24"/>
          <w:u w:val="single"/>
        </w:rPr>
        <w:t xml:space="preserve">          </w:t>
      </w:r>
      <w:r>
        <w:rPr>
          <w:rFonts w:hint="eastAsia" w:ascii="宋体" w:hAnsi="宋体" w:cs="宋体"/>
          <w:sz w:val="24"/>
          <w:lang w:val="zh-CN"/>
        </w:rPr>
        <w:t xml:space="preserve">的采购活动进行</w:t>
      </w:r>
      <w:r>
        <w:rPr>
          <w:rFonts w:hint="eastAsia" w:ascii="宋体" w:hAnsi="宋体" w:cs="宋体"/>
          <w:sz w:val="24"/>
          <w:lang w:val="zh-CN"/>
        </w:rPr>
        <w:t xml:space="preserve">响应</w:t>
      </w:r>
      <w:r>
        <w:rPr>
          <w:rFonts w:hint="eastAsia" w:ascii="宋体" w:hAnsi="宋体" w:cs="宋体"/>
          <w:sz w:val="24"/>
          <w:lang w:val="zh-CN"/>
        </w:rPr>
        <w:t xml:space="preserve">。本公司所提交的</w:t>
      </w:r>
      <w:r>
        <w:rPr>
          <w:rFonts w:hint="eastAsia" w:ascii="宋体" w:hAnsi="宋体" w:cs="宋体"/>
          <w:sz w:val="24"/>
          <w:lang w:val="zh-CN"/>
        </w:rPr>
        <w:t xml:space="preserve">响应</w:t>
      </w:r>
      <w:r>
        <w:rPr>
          <w:rFonts w:hint="eastAsia" w:ascii="宋体" w:hAnsi="宋体" w:cs="宋体"/>
          <w:sz w:val="24"/>
          <w:lang w:val="zh-CN"/>
        </w:rPr>
        <w:t xml:space="preserve">文件中所有关于</w:t>
      </w:r>
      <w:r>
        <w:rPr>
          <w:rFonts w:hint="eastAsia" w:ascii="宋体" w:hAnsi="宋体" w:cs="宋体"/>
          <w:sz w:val="24"/>
          <w:lang w:val="zh-CN"/>
        </w:rPr>
        <w:t xml:space="preserve">响应</w:t>
      </w:r>
      <w:r>
        <w:rPr>
          <w:rFonts w:hint="eastAsia" w:ascii="宋体" w:hAnsi="宋体" w:cs="宋体"/>
          <w:sz w:val="24"/>
          <w:lang w:val="zh-CN"/>
        </w:rPr>
        <w:t xml:space="preserve">资格的文件、证明和陈述均是真实的、准确的。若与真实情况不符，本公司愿意承担由此而产生的一切后果。</w:t>
      </w:r>
      <w:r/>
    </w:p>
    <w:p>
      <w:pPr>
        <w:pStyle w:val="962"/>
        <w:spacing w:line="360" w:lineRule="auto"/>
        <w:tabs>
          <w:tab w:val="left" w:pos="3240" w:leader="none"/>
        </w:tabs>
        <w:rPr>
          <w:rFonts w:ascii="宋体" w:hAnsi="宋体" w:eastAsia="宋体" w:cs="宋体"/>
          <w:szCs w:val="24"/>
        </w:rPr>
      </w:pPr>
      <w:r>
        <w:rPr>
          <w:rFonts w:ascii="宋体" w:hAnsi="宋体" w:eastAsia="宋体" w:cs="宋体"/>
          <w:szCs w:val="24"/>
        </w:rPr>
      </w:r>
      <w:r/>
    </w:p>
    <w:p>
      <w:pPr>
        <w:pStyle w:val="962"/>
        <w:ind w:left="2940" w:firstLine="0"/>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962"/>
        <w:ind w:left="2940" w:firstLine="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962"/>
        <w:ind w:left="2940"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jc w:val="left"/>
        <w:spacing w:line="360" w:lineRule="auto"/>
        <w:rPr>
          <w:rFonts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r>
        <w:rPr>
          <w:rFonts w:hint="eastAsia" w:ascii="宋体" w:hAnsi="宋体" w:cs="宋体"/>
          <w:b/>
          <w:bCs/>
          <w:sz w:val="24"/>
          <w:lang w:val="zh-CN"/>
        </w:rPr>
        <w:t xml:space="preserve">响应单位情况表</w:t>
      </w:r>
      <w:r/>
    </w:p>
    <w:p>
      <w:pPr>
        <w:spacing w:line="360" w:lineRule="auto"/>
        <w:rPr>
          <w:rFonts w:ascii="宋体" w:hAnsi="宋体" w:cs="宋体"/>
          <w:sz w:val="24"/>
          <w:lang w:val="zh-CN"/>
        </w:rPr>
      </w:pPr>
      <w:r>
        <w:rPr>
          <w:rFonts w:hint="eastAsia" w:ascii="宋体" w:hAnsi="宋体" w:cs="宋体"/>
          <w:sz w:val="24"/>
        </w:rPr>
        <w:t xml:space="preserve">响应单位：（公章）                           采购编号：               号</w:t>
      </w:r>
      <w:r/>
    </w:p>
    <w:tbl>
      <w:tblPr>
        <w:tblW w:w="0" w:type="auto"/>
        <w:jc w:val="center"/>
        <w:tblInd w:w="-14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4199"/>
        <w:gridCol w:w="1935"/>
        <w:gridCol w:w="1665"/>
        <w:gridCol w:w="1797"/>
      </w:tblGrid>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机构名称</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统一社会机构信用代码</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登记地址</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开展服务详细地址</w:t>
            </w:r>
            <w:r/>
          </w:p>
          <w:p>
            <w:pPr>
              <w:spacing w:line="360" w:lineRule="auto"/>
              <w:widowControl/>
              <w:rPr>
                <w:rFonts w:ascii="宋体" w:hAnsi="宋体" w:cs="宋体"/>
                <w:sz w:val="24"/>
              </w:rPr>
            </w:pPr>
            <w:r>
              <w:rPr>
                <w:rFonts w:hint="eastAsia" w:ascii="宋体" w:hAnsi="宋体" w:cs="宋体"/>
                <w:sz w:val="24"/>
              </w:rPr>
              <w:t xml:space="preserve">及楼层</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法定代表人</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登记证书有效期限</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hint="eastAsia" w:ascii="宋体" w:hAnsi="宋体" w:cs="宋体"/>
                <w:sz w:val="24"/>
              </w:rPr>
              <w:t xml:space="preserve">年   月   日——      年   月   日</w:t>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取得资质证书名称</w:t>
            </w:r>
            <w:r/>
          </w:p>
        </w:tc>
        <w:tc>
          <w:tcPr>
            <w:gridSpan w:val="3"/>
            <w:tcW w:w="5397" w:type="dxa"/>
            <w:vAlign w:val="center"/>
            <w:textDirection w:val="lrTb"/>
            <w:noWrap w:val="false"/>
          </w:tcPr>
          <w:p>
            <w:pPr>
              <w:ind w:firstLine="660"/>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业务范围</w:t>
            </w:r>
            <w:r/>
          </w:p>
        </w:tc>
        <w:tc>
          <w:tcPr>
            <w:gridSpan w:val="3"/>
            <w:tcW w:w="5397" w:type="dxa"/>
            <w:vAlign w:val="center"/>
            <w:textDirection w:val="lrTb"/>
            <w:noWrap w:val="false"/>
          </w:tcPr>
          <w:p>
            <w:pPr>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业务开展方式</w:t>
            </w:r>
            <w:r/>
          </w:p>
        </w:tc>
        <w:tc>
          <w:tcPr>
            <w:gridSpan w:val="3"/>
            <w:tcW w:w="5397" w:type="dxa"/>
            <w:vAlign w:val="center"/>
            <w:textDirection w:val="lrTb"/>
            <w:noWrap w:val="false"/>
          </w:tcPr>
          <w:p>
            <w:pPr>
              <w:spacing w:line="360" w:lineRule="auto"/>
              <w:widowControl/>
              <w:rPr>
                <w:rFonts w:ascii="宋体" w:hAnsi="宋体" w:cs="宋体"/>
                <w:sz w:val="24"/>
              </w:rPr>
            </w:pPr>
            <w:r>
              <w:rPr>
                <w:rFonts w:ascii="宋体" w:hAnsi="宋体" w:cs="宋体"/>
                <w:sz w:val="24"/>
              </w:rPr>
            </w:r>
            <w:r/>
          </w:p>
        </w:tc>
      </w:tr>
      <w:tr>
        <w:trPr>
          <w:cantSplit/>
          <w:jc w:val="center"/>
          <w:trHeight w:val="208"/>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部门设置</w:t>
            </w:r>
            <w:r/>
          </w:p>
        </w:tc>
        <w:tc>
          <w:tcPr>
            <w:gridSpan w:val="3"/>
            <w:tcW w:w="5397" w:type="dxa"/>
            <w:vAlign w:val="center"/>
            <w:textDirection w:val="lrTb"/>
            <w:noWrap w:val="false"/>
          </w:tcPr>
          <w:p>
            <w:pPr>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职工人数</w:t>
            </w:r>
            <w:r/>
          </w:p>
        </w:tc>
        <w:tc>
          <w:tcPr>
            <w:gridSpan w:val="3"/>
            <w:tcW w:w="5397"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共    人。其中业务主管    人；</w:t>
            </w:r>
            <w:r/>
          </w:p>
          <w:p>
            <w:pPr>
              <w:spacing w:line="360" w:lineRule="auto"/>
              <w:widowControl/>
              <w:rPr>
                <w:rFonts w:ascii="宋体" w:hAnsi="宋体" w:cs="宋体"/>
                <w:sz w:val="24"/>
              </w:rPr>
            </w:pPr>
            <w:r>
              <w:rPr>
                <w:rFonts w:hint="eastAsia" w:ascii="宋体" w:hAnsi="宋体" w:cs="宋体"/>
                <w:sz w:val="24"/>
              </w:rPr>
              <w:t xml:space="preserve">              专业康复技术人员    人；</w:t>
            </w:r>
            <w:r/>
          </w:p>
          <w:p>
            <w:pPr>
              <w:spacing w:line="360" w:lineRule="auto"/>
              <w:widowControl/>
              <w:rPr>
                <w:rFonts w:ascii="宋体" w:hAnsi="宋体" w:cs="宋体"/>
                <w:sz w:val="24"/>
              </w:rPr>
            </w:pPr>
            <w:r>
              <w:rPr>
                <w:rFonts w:hint="eastAsia" w:ascii="宋体" w:hAnsi="宋体" w:cs="宋体"/>
                <w:sz w:val="24"/>
              </w:rPr>
              <w:t xml:space="preserve">              保健医生  人，保育员    人；</w:t>
            </w:r>
            <w:r/>
          </w:p>
          <w:p>
            <w:pPr>
              <w:spacing w:line="360" w:lineRule="auto"/>
              <w:widowControl/>
              <w:rPr>
                <w:rFonts w:ascii="宋体" w:hAnsi="宋体" w:cs="宋体"/>
                <w:sz w:val="24"/>
              </w:rPr>
            </w:pPr>
            <w:r>
              <w:rPr>
                <w:rFonts w:hint="eastAsia" w:ascii="宋体" w:hAnsi="宋体" w:cs="宋体"/>
                <w:sz w:val="24"/>
              </w:rPr>
              <w:t xml:space="preserve">              其他    人。</w:t>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建筑面积</w:t>
            </w:r>
            <w:r/>
          </w:p>
        </w:tc>
        <w:tc>
          <w:tcPr>
            <w:tcW w:w="1935" w:type="dxa"/>
            <w:vAlign w:val="center"/>
            <w:textDirection w:val="lrTb"/>
            <w:noWrap w:val="false"/>
          </w:tcPr>
          <w:p>
            <w:pPr>
              <w:ind w:firstLine="960"/>
              <w:spacing w:line="360" w:lineRule="auto"/>
              <w:widowControl/>
              <w:rPr>
                <w:rFonts w:ascii="宋体" w:hAnsi="宋体" w:cs="宋体"/>
                <w:sz w:val="24"/>
              </w:rPr>
            </w:pPr>
            <w:r>
              <w:rPr>
                <w:rFonts w:hint="eastAsia" w:ascii="宋体" w:hAnsi="宋体" w:cs="宋体"/>
                <w:sz w:val="24"/>
              </w:rPr>
              <w:t xml:space="preserve">平方米</w:t>
            </w:r>
            <w:r/>
          </w:p>
        </w:tc>
        <w:tc>
          <w:tcPr>
            <w:tcW w:w="1665"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业务用房面积</w:t>
            </w:r>
            <w:r/>
          </w:p>
        </w:tc>
        <w:tc>
          <w:tcPr>
            <w:tcW w:w="1797" w:type="dxa"/>
            <w:vAlign w:val="center"/>
            <w:textDirection w:val="lrTb"/>
            <w:noWrap w:val="false"/>
          </w:tcPr>
          <w:p>
            <w:pPr>
              <w:ind w:firstLine="720"/>
              <w:spacing w:line="360" w:lineRule="auto"/>
              <w:widowControl/>
              <w:rPr>
                <w:rFonts w:ascii="宋体" w:hAnsi="宋体" w:cs="宋体"/>
                <w:sz w:val="24"/>
              </w:rPr>
            </w:pPr>
            <w:r>
              <w:rPr>
                <w:rFonts w:hint="eastAsia" w:ascii="宋体" w:hAnsi="宋体" w:cs="宋体"/>
                <w:sz w:val="24"/>
              </w:rPr>
              <w:t xml:space="preserve">平方米</w:t>
            </w:r>
            <w:r/>
          </w:p>
        </w:tc>
      </w:tr>
      <w:tr>
        <w:trPr>
          <w:cantSplit/>
          <w:jc w:val="center"/>
          <w:trHeight w:val="20"/>
        </w:trPr>
        <w:tc>
          <w:tcPr>
            <w:tcW w:w="4199"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服务对象人数</w:t>
            </w:r>
            <w:r/>
          </w:p>
        </w:tc>
        <w:tc>
          <w:tcPr>
            <w:gridSpan w:val="3"/>
            <w:tcW w:w="5397"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         人</w:t>
            </w:r>
            <w:r/>
          </w:p>
        </w:tc>
      </w:tr>
      <w:tr>
        <w:trPr>
          <w:cantSplit/>
          <w:jc w:val="center"/>
          <w:trHeight w:val="20"/>
        </w:trPr>
        <w:tc>
          <w:tcPr>
            <w:tcW w:w="4199"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在经营过程中受到何种奖励或处分</w:t>
            </w:r>
            <w:r/>
          </w:p>
        </w:tc>
        <w:tc>
          <w:tcPr>
            <w:gridSpan w:val="3"/>
            <w:tcW w:w="5397" w:type="dxa"/>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20"/>
        </w:trPr>
        <w:tc>
          <w:tcPr>
            <w:tcW w:w="4199"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有无因违纪或是其他原因被服务对象投诉或起诉的情况及说明</w:t>
            </w:r>
            <w:r/>
          </w:p>
        </w:tc>
        <w:tc>
          <w:tcPr>
            <w:gridSpan w:val="3"/>
            <w:tcW w:w="5397" w:type="dxa"/>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970"/>
        </w:trPr>
        <w:tc>
          <w:tcPr>
            <w:gridSpan w:val="4"/>
            <w:tcW w:w="9596"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其他需要说明的情况：</w:t>
            </w:r>
            <w:r/>
          </w:p>
        </w:tc>
      </w:tr>
    </w:tbl>
    <w:p>
      <w:pPr>
        <w:ind w:firstLine="96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lang w:val="zh-CN"/>
        </w:rPr>
      </w:pPr>
      <w:r>
        <w:rPr>
          <w:rFonts w:hint="eastAsia" w:ascii="宋体" w:hAnsi="宋体" w:cs="宋体"/>
          <w:b/>
          <w:bCs/>
          <w:sz w:val="24"/>
          <w:lang w:val="zh-CN"/>
        </w:rPr>
        <w:br w:type="page" w:clear="all"/>
      </w:r>
      <w:r>
        <w:rPr>
          <w:rFonts w:hint="eastAsia" w:ascii="宋体" w:hAnsi="宋体" w:cs="宋体"/>
          <w:b/>
          <w:bCs/>
          <w:sz w:val="24"/>
          <w:lang w:val="zh-CN"/>
        </w:rPr>
        <w:t xml:space="preserve">3.</w:t>
      </w:r>
      <w:r>
        <w:rPr>
          <w:rFonts w:hint="eastAsia" w:ascii="宋体" w:hAnsi="宋体" w:cs="宋体"/>
          <w:b/>
          <w:sz w:val="24"/>
          <w:lang w:val="zh-CN"/>
        </w:rPr>
        <w:t xml:space="preserve">响应单位资格承诺书</w:t>
      </w:r>
      <w:r/>
    </w:p>
    <w:p>
      <w:pPr>
        <w:jc w:val="center"/>
        <w:spacing w:line="360" w:lineRule="auto"/>
        <w:rPr>
          <w:rFonts w:ascii="宋体" w:hAnsi="宋体" w:cs="宋体"/>
          <w:sz w:val="24"/>
          <w:lang w:val="zh-CN"/>
        </w:rPr>
      </w:pPr>
      <w:r>
        <w:rPr>
          <w:rFonts w:hint="eastAsia" w:ascii="宋体" w:hAnsi="宋体" w:cs="宋体"/>
          <w:sz w:val="24"/>
          <w:lang w:val="zh-CN"/>
        </w:rPr>
        <w:t xml:space="preserve">响应单位资格承诺书</w:t>
      </w:r>
      <w:r/>
    </w:p>
    <w:p>
      <w:pPr>
        <w:ind w:firstLine="360"/>
        <w:spacing w:line="360" w:lineRule="auto"/>
        <w:rPr>
          <w:rFonts w:ascii="宋体" w:hAnsi="宋体" w:cs="宋体"/>
          <w:sz w:val="24"/>
          <w:lang w:val="zh-CN"/>
        </w:rPr>
      </w:pPr>
      <w:r>
        <w:rPr>
          <w:rFonts w:hint="eastAsia" w:ascii="宋体" w:hAnsi="宋体" w:cs="宋体"/>
          <w:sz w:val="24"/>
        </w:rPr>
        <w:t xml:space="preserve">响应单位：（公章）                             采购编号：             </w:t>
      </w:r>
      <w:r/>
    </w:p>
    <w:tbl>
      <w:tblPr>
        <w:tblW w:w="0" w:type="auto"/>
        <w:jc w:val="center"/>
        <w:tblInd w:w="-8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8"/>
        <w:gridCol w:w="3192"/>
        <w:gridCol w:w="992"/>
        <w:gridCol w:w="4638"/>
      </w:tblGrid>
      <w:tr>
        <w:trPr>
          <w:jc w:val="center"/>
          <w:trHeight w:val="696"/>
        </w:trPr>
        <w:tc>
          <w:tcPr>
            <w:tcW w:w="778"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序号</w:t>
            </w:r>
            <w:r/>
          </w:p>
        </w:tc>
        <w:tc>
          <w:tcPr>
            <w:tcW w:w="3192"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响应单位部分资格要求</w:t>
            </w:r>
            <w:r/>
          </w:p>
        </w:tc>
        <w:tc>
          <w:tcPr>
            <w:tcW w:w="992"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是否完全满足</w:t>
            </w:r>
            <w:r/>
          </w:p>
        </w:tc>
        <w:tc>
          <w:tcPr>
            <w:tcW w:w="4638"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备注</w:t>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具有独立承担民事责任的能力；</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rPr>
              <w:t xml:space="preserve">提供包括法人或者其他组织的营业执照等证明文件，自然人的身份证明</w:t>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具有良好的商业信誉和健全的财务会计制度；</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lang w:val="zh-CN"/>
              </w:rPr>
              <w:t xml:space="preserve">法人应提供最近一期经会计师事务所审计的财务报告，其他组织、自然人及成立未满一年的法人应提供银行出具的资信证明</w:t>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具有履行合同所必需的设备和专业技术能力；</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ascii="宋体" w:hAnsi="宋体" w:cs="宋体"/>
                <w:sz w:val="24"/>
              </w:rPr>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有依法缴纳税收和社会保障资金的良好记录；</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lang w:val="zh-CN"/>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rPr>
              <w:t xml:space="preserve">提供书面声明函</w:t>
            </w:r>
            <w:r/>
          </w:p>
        </w:tc>
      </w:tr>
      <w:tr>
        <w:trPr>
          <w:jc w:val="center"/>
          <w:trHeight w:val="660"/>
        </w:trPr>
        <w:tc>
          <w:tcPr>
            <w:tcW w:w="778" w:type="dxa"/>
            <w:vAlign w:val="center"/>
            <w:textDirection w:val="lrTb"/>
            <w:noWrap w:val="false"/>
          </w:tcPr>
          <w:p>
            <w:pPr>
              <w:ind w:firstLine="240"/>
              <w:rPr>
                <w:rFonts w:ascii="宋体" w:hAnsi="宋体" w:cs="宋体"/>
                <w:sz w:val="24"/>
              </w:rPr>
            </w:pPr>
            <w:r>
              <w:rPr>
                <w:rFonts w:hint="eastAsia" w:ascii="宋体" w:hAnsi="宋体" w:cs="宋体"/>
                <w:sz w:val="24"/>
              </w:rPr>
              <w:t xml:space="preserve">6</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法律、行政法规规定的其他条件；</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rPr>
              <w:t xml:space="preserve">提供包括法人或者其他组织的营业执照等证明文件，自然人的身份证明</w:t>
            </w:r>
            <w:r/>
          </w:p>
        </w:tc>
      </w:tr>
      <w:tr>
        <w:trPr>
          <w:jc w:val="center"/>
          <w:trHeight w:val="660"/>
        </w:trPr>
        <w:tc>
          <w:tcPr>
            <w:tcW w:w="778"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3192" w:type="dxa"/>
            <w:vAlign w:val="center"/>
            <w:textDirection w:val="lrTb"/>
            <w:noWrap w:val="false"/>
          </w:tcPr>
          <w:p>
            <w:pPr>
              <w:rPr>
                <w:rFonts w:ascii="宋体" w:hAnsi="宋体" w:cs="宋体"/>
                <w:sz w:val="24"/>
              </w:rPr>
            </w:pPr>
            <w:r>
              <w:rPr>
                <w:rFonts w:hint="eastAsia" w:ascii="宋体" w:hAnsi="宋体" w:cs="宋体"/>
                <w:sz w:val="24"/>
              </w:rPr>
              <w:t xml:space="preserve">合格响应单位特殊要求（如有）</w:t>
            </w:r>
            <w:r/>
          </w:p>
        </w:tc>
        <w:tc>
          <w:tcPr>
            <w:tcW w:w="992" w:type="dxa"/>
            <w:vAlign w:val="center"/>
            <w:textDirection w:val="lrTb"/>
            <w:noWrap w:val="false"/>
          </w:tcPr>
          <w:p>
            <w:pPr>
              <w:jc w:val="center"/>
              <w:rPr>
                <w:rFonts w:ascii="宋体" w:hAnsi="宋体" w:cs="宋体"/>
                <w:sz w:val="24"/>
              </w:rPr>
            </w:pPr>
            <w:r>
              <w:rPr>
                <w:rFonts w:ascii="宋体" w:hAnsi="宋体" w:cs="宋体"/>
                <w:sz w:val="24"/>
              </w:rPr>
            </w:r>
            <w:r/>
          </w:p>
        </w:tc>
        <w:tc>
          <w:tcPr>
            <w:tcW w:w="4638" w:type="dxa"/>
            <w:vAlign w:val="center"/>
            <w:textDirection w:val="lrTb"/>
            <w:noWrap w:val="false"/>
          </w:tcPr>
          <w:p>
            <w:pPr>
              <w:rPr>
                <w:rFonts w:ascii="宋体" w:hAnsi="宋体" w:cs="宋体"/>
                <w:sz w:val="24"/>
              </w:rPr>
            </w:pPr>
            <w:r>
              <w:rPr>
                <w:rFonts w:hint="eastAsia" w:ascii="宋体" w:hAnsi="宋体" w:cs="宋体"/>
                <w:sz w:val="24"/>
              </w:rPr>
              <w:t xml:space="preserve">按征集公告要求</w:t>
            </w:r>
            <w:r/>
          </w:p>
        </w:tc>
      </w:tr>
    </w:tbl>
    <w:p>
      <w:pPr>
        <w:pStyle w:val="962"/>
        <w:ind w:firstLine="0"/>
        <w:spacing w:line="360" w:lineRule="auto"/>
        <w:rPr>
          <w:rFonts w:ascii="宋体" w:hAnsi="宋体" w:eastAsia="宋体" w:cs="宋体"/>
          <w:b/>
          <w:szCs w:val="24"/>
        </w:rPr>
      </w:pPr>
      <w:r>
        <w:rPr>
          <w:rFonts w:ascii="宋体" w:hAnsi="宋体" w:eastAsia="宋体" w:cs="宋体"/>
          <w:b/>
          <w:szCs w:val="24"/>
        </w:rPr>
      </w:r>
      <w:r/>
    </w:p>
    <w:p>
      <w:pPr>
        <w:pageBreakBefore/>
        <w:spacing w:line="360" w:lineRule="auto"/>
        <w:rPr>
          <w:rFonts w:ascii="宋体" w:hAnsi="宋体" w:cs="宋体"/>
          <w:b/>
          <w:bCs/>
          <w:sz w:val="24"/>
          <w:lang w:val="zh-CN"/>
        </w:rPr>
      </w:pPr>
      <w:r>
        <w:rPr>
          <w:rFonts w:hint="eastAsia" w:ascii="宋体" w:hAnsi="宋体" w:cs="宋体"/>
          <w:b/>
          <w:sz w:val="24"/>
        </w:rPr>
        <w:t xml:space="preserve">4.</w:t>
      </w:r>
      <w:r>
        <w:rPr>
          <w:rFonts w:hint="eastAsia" w:ascii="宋体" w:hAnsi="宋体" w:cs="宋体"/>
          <w:b/>
          <w:bCs/>
          <w:sz w:val="24"/>
          <w:lang w:val="zh-CN"/>
        </w:rPr>
        <w:t xml:space="preserve">中小企业声明资料</w:t>
      </w:r>
      <w:r/>
    </w:p>
    <w:p>
      <w:pPr>
        <w:jc w:val="center"/>
        <w:spacing w:line="360" w:lineRule="auto"/>
        <w:rPr>
          <w:rFonts w:ascii="宋体" w:hAnsi="宋体" w:cs="宋体"/>
          <w:b/>
          <w:sz w:val="24"/>
        </w:rPr>
      </w:pPr>
      <w:r>
        <w:rPr>
          <w:rFonts w:hint="eastAsia" w:ascii="宋体" w:hAnsi="宋体" w:cs="宋体"/>
          <w:b/>
          <w:sz w:val="24"/>
        </w:rPr>
        <w:t xml:space="preserve">中小企业声明函（服务）</w:t>
      </w:r>
      <w:r/>
    </w:p>
    <w:p>
      <w:pPr>
        <w:ind w:firstLine="484"/>
        <w:jc w:val="left"/>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 </w:t>
      </w:r>
      <w:r>
        <w:rPr>
          <w:rFonts w:hint="eastAsia" w:ascii="宋体" w:hAnsi="宋体" w:cs="宋体"/>
          <w:sz w:val="24"/>
        </w:rPr>
        <w:t xml:space="preserve">况</w:t>
      </w:r>
      <w:r>
        <w:rPr>
          <w:rFonts w:hint="eastAsia" w:ascii="宋体" w:hAnsi="宋体" w:cs="宋体"/>
          <w:sz w:val="24"/>
        </w:rPr>
        <w:t xml:space="preserve">如下： </w:t>
      </w:r>
      <w:r/>
    </w:p>
    <w:p>
      <w:pPr>
        <w:ind w:firstLine="484"/>
        <w:jc w:val="left"/>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w:t>
      </w:r>
      <w:r/>
    </w:p>
    <w:p>
      <w:pPr>
        <w:ind w:firstLine="48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4"/>
        <w:jc w:val="center"/>
        <w:spacing w:line="360" w:lineRule="auto"/>
        <w:rPr>
          <w:rFonts w:ascii="宋体" w:hAnsi="宋体" w:cs="宋体"/>
          <w:sz w:val="24"/>
        </w:rPr>
      </w:pPr>
      <w:r>
        <w:rPr>
          <w:rFonts w:hint="eastAsia" w:ascii="宋体" w:hAnsi="宋体" w:cs="宋体"/>
          <w:sz w:val="24"/>
        </w:rPr>
        <w:t xml:space="preserve">          企业名称（盖章）：</w:t>
      </w:r>
      <w:r/>
    </w:p>
    <w:p>
      <w:pPr>
        <w:ind w:firstLine="4680"/>
        <w:spacing w:line="360" w:lineRule="auto"/>
        <w:rPr>
          <w:rFonts w:ascii="宋体" w:hAnsi="宋体" w:cs="宋体"/>
          <w:sz w:val="24"/>
          <w:lang w:val="zh-CN"/>
        </w:rPr>
      </w:pPr>
      <w:r>
        <w:rPr>
          <w:rFonts w:hint="eastAsia" w:ascii="宋体" w:hAnsi="宋体" w:cs="宋体"/>
          <w:sz w:val="24"/>
        </w:rPr>
        <w:t xml:space="preserve">日 期：</w:t>
      </w:r>
      <w:r/>
    </w:p>
    <w:p>
      <w:pPr>
        <w:jc w:val="center"/>
        <w:spacing w:line="360" w:lineRule="auto"/>
        <w:rPr>
          <w:rFonts w:ascii="宋体" w:hAnsi="宋体" w:cs="宋体"/>
          <w:sz w:val="24"/>
          <w:lang w:val="zh-CN"/>
        </w:rPr>
      </w:pPr>
      <w:r>
        <w:rPr>
          <w:rFonts w:ascii="宋体" w:hAnsi="宋体" w:cs="宋体"/>
          <w:sz w:val="24"/>
          <w:lang w:val="zh-CN"/>
        </w:rPr>
      </w:r>
      <w:r/>
    </w:p>
    <w:p>
      <w:pPr>
        <w:jc w:val="center"/>
        <w:spacing w:line="360" w:lineRule="auto"/>
        <w:rPr>
          <w:rFonts w:ascii="宋体" w:hAnsi="宋体" w:cs="宋体"/>
          <w:sz w:val="24"/>
          <w:lang w:val="zh-CN"/>
        </w:rPr>
      </w:pPr>
      <w:r>
        <w:rPr>
          <w:rFonts w:ascii="宋体" w:hAnsi="宋体" w:cs="宋体"/>
          <w:sz w:val="24"/>
          <w:lang w:val="zh-CN"/>
        </w:rPr>
      </w:r>
      <w:r/>
    </w:p>
    <w:p>
      <w:pPr>
        <w:pStyle w:val="1113"/>
        <w:ind w:firstLine="422"/>
        <w:spacing w:line="360" w:lineRule="auto"/>
        <w:rPr>
          <w:rFonts w:ascii="宋体" w:hAnsi="宋体" w:cs="宋体"/>
          <w:sz w:val="24"/>
        </w:rPr>
      </w:pPr>
      <w:r>
        <w:rPr>
          <w:rFonts w:hint="eastAsia" w:ascii="宋体" w:hAnsi="宋体" w:cs="宋体"/>
          <w:b/>
          <w:bCs/>
          <w:sz w:val="24"/>
        </w:rPr>
        <w:t xml:space="preserve">备注：从业人员、营业收入、资产总额填报上一年度数据，无上</w:t>
      </w:r>
      <w:r>
        <w:rPr>
          <w:rFonts w:hint="eastAsia" w:ascii="宋体" w:hAnsi="宋体" w:cs="宋体"/>
          <w:b/>
          <w:bCs/>
          <w:sz w:val="24"/>
        </w:rPr>
        <w:t xml:space="preserve">一</w:t>
      </w:r>
      <w:r>
        <w:rPr>
          <w:rFonts w:hint="eastAsia" w:ascii="宋体" w:hAnsi="宋体" w:cs="宋体"/>
          <w:b/>
          <w:bCs/>
          <w:sz w:val="24"/>
        </w:rPr>
        <w:t xml:space="preserve">年度数据的新成立企业可不填报，如未对（中型企业、小型企业、微型企业）进行勾选，视同非小微企业，不可享受相应优惠</w:t>
      </w:r>
      <w:r>
        <w:rPr>
          <w:rFonts w:hint="eastAsia" w:ascii="宋体" w:hAnsi="宋体" w:cs="宋体"/>
          <w:sz w:val="24"/>
        </w:rPr>
        <w:t xml:space="preserve">。</w:t>
      </w:r>
      <w:r/>
    </w:p>
    <w:p>
      <w:pPr>
        <w:pStyle w:val="1113"/>
        <w:ind w:firstLine="422"/>
        <w:spacing w:line="360" w:lineRule="auto"/>
        <w:rPr>
          <w:rFonts w:ascii="宋体" w:hAnsi="宋体" w:cs="宋体"/>
          <w:sz w:val="24"/>
        </w:rPr>
      </w:pPr>
      <w:r>
        <w:rPr>
          <w:rFonts w:ascii="宋体" w:hAnsi="宋体" w:cs="宋体"/>
          <w:sz w:val="24"/>
        </w:rPr>
      </w:r>
      <w:r/>
    </w:p>
    <w:p>
      <w:pPr>
        <w:pStyle w:val="1113"/>
        <w:ind w:firstLine="422"/>
        <w:spacing w:line="360" w:lineRule="auto"/>
        <w:rPr>
          <w:rFonts w:ascii="宋体" w:hAnsi="宋体" w:cs="宋体"/>
          <w:sz w:val="24"/>
        </w:rPr>
      </w:pPr>
      <w:r>
        <w:rPr>
          <w:rFonts w:ascii="宋体" w:hAnsi="宋体" w:cs="宋体"/>
          <w:sz w:val="24"/>
        </w:rPr>
      </w:r>
      <w:r/>
    </w:p>
    <w:p>
      <w:pPr>
        <w:pStyle w:val="1113"/>
        <w:ind w:firstLine="422"/>
        <w:spacing w:line="360" w:lineRule="auto"/>
        <w:rPr>
          <w:rFonts w:ascii="宋体" w:hAnsi="宋体" w:cs="宋体"/>
          <w:sz w:val="24"/>
        </w:rPr>
      </w:pPr>
      <w:r>
        <w:rPr>
          <w:rFonts w:hint="eastAsia" w:ascii="宋体" w:hAnsi="宋体" w:cs="宋体"/>
          <w:sz w:val="24"/>
        </w:rPr>
        <w:t xml:space="preserve">附：中小企业划型标准规定</w:t>
      </w:r>
      <w:r/>
    </w:p>
    <w:p>
      <w:pPr>
        <w:ind w:firstLine="480"/>
        <w:spacing w:line="360" w:lineRule="auto"/>
        <w:rPr>
          <w:rFonts w:ascii="宋体" w:hAnsi="宋体" w:cs="宋体"/>
          <w:sz w:val="24"/>
        </w:rPr>
      </w:pPr>
      <w:r>
        <w:rPr>
          <w:rFonts w:hint="eastAsia" w:ascii="宋体" w:hAnsi="宋体" w:cs="宋体"/>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rPr>
      </w:pPr>
      <w:r>
        <w:rPr>
          <w:rFonts w:hint="eastAsia" w:ascii="宋体" w:hAnsi="宋体" w:cs="宋体"/>
          <w:sz w:val="24"/>
        </w:rPr>
        <w:t xml:space="preserve">（三）建筑业。营业收入80000万元以下或资产总额80000万元以下的为中小微型企</w:t>
      </w:r>
      <w:r>
        <w:rPr>
          <w:rFonts w:hint="eastAsia" w:ascii="宋体" w:hAnsi="宋体" w:cs="宋体"/>
          <w:sz w:val="24"/>
        </w:rPr>
        <w:t xml:space="preserve">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w:t>
      </w:r>
      <w:r>
        <w:rPr>
          <w:rFonts w:hint="eastAsia" w:ascii="宋体" w:hAnsi="宋体" w:cs="宋体"/>
          <w:sz w:val="24"/>
        </w:rPr>
        <w:t xml:space="preserve">下的为微型企业。</w:t>
      </w:r>
      <w:r/>
    </w:p>
    <w:p>
      <w:pPr>
        <w:ind w:firstLine="480"/>
        <w:spacing w:line="360" w:lineRule="auto"/>
        <w:rPr>
          <w:rFonts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（十四）物业管理。从业人员1000人以下或营业收入5000万元以下的为中小微型企业。其中，从业人员</w:t>
      </w:r>
      <w:r/>
    </w:p>
    <w:p>
      <w:pPr>
        <w:ind w:firstLine="480"/>
        <w:spacing w:line="360" w:lineRule="auto"/>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（十六）其他未列明行业。从业人员300人以下的为中小微型企业。其中，从业人员100人及以上的为中型企业；从业人员10人及以上的为小型企业；从业人员10人以下的为微型企业。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sz w:val="24"/>
        </w:rPr>
      </w:pPr>
      <w:r>
        <w:rPr>
          <w:rFonts w:hint="eastAsia" w:ascii="宋体" w:hAnsi="宋体" w:cs="宋体"/>
          <w:b/>
          <w:sz w:val="24"/>
        </w:rPr>
        <w:t xml:space="preserve">5.</w:t>
      </w:r>
      <w:bookmarkStart w:id="224" w:name="OLE_LINK13"/>
      <w:r/>
      <w:bookmarkStart w:id="225" w:name="OLE_LINK14"/>
      <w:r>
        <w:rPr>
          <w:rFonts w:hint="eastAsia" w:ascii="宋体" w:hAnsi="宋体" w:cs="宋体"/>
          <w:b/>
          <w:sz w:val="24"/>
        </w:rPr>
        <w:t xml:space="preserve"> 残疾人福利性单位声明函</w:t>
      </w:r>
      <w:r/>
    </w:p>
    <w:p>
      <w:pPr>
        <w:jc w:val="center"/>
        <w:spacing w:line="360" w:lineRule="auto"/>
        <w:rPr>
          <w:rFonts w:ascii="宋体" w:hAnsi="宋体" w:cs="宋体"/>
          <w:b/>
          <w:spacing w:val="6"/>
          <w:sz w:val="24"/>
        </w:rPr>
      </w:pPr>
      <w:r>
        <w:rPr>
          <w:rFonts w:hint="eastAsia" w:ascii="宋体" w:hAnsi="宋体" w:cs="宋体"/>
          <w:b/>
          <w:spacing w:val="6"/>
          <w:sz w:val="24"/>
        </w:rPr>
        <w:t xml:space="preserve">残疾人福利性单位声明函</w:t>
      </w:r>
      <w:bookmarkEnd w:id="224"/>
      <w:r/>
      <w:bookmarkEnd w:id="225"/>
      <w:r/>
      <w:r/>
    </w:p>
    <w:p>
      <w:pPr>
        <w:spacing w:line="360" w:lineRule="auto"/>
        <w:rPr>
          <w:rFonts w:ascii="宋体" w:hAnsi="宋体" w:cs="宋体"/>
          <w:b/>
          <w:spacing w:val="6"/>
          <w:sz w:val="24"/>
        </w:rPr>
      </w:pPr>
      <w:r>
        <w:rPr>
          <w:rFonts w:ascii="宋体" w:hAnsi="宋体" w:cs="宋体"/>
          <w:b/>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       __  </w:t>
      </w:r>
      <w:r>
        <w:rPr>
          <w:rFonts w:hint="eastAsia" w:ascii="宋体" w:hAnsi="宋体" w:cs="宋体"/>
          <w:spacing w:val="6"/>
          <w:sz w:val="24"/>
        </w:rPr>
        <w:t xml:space="preserve">单位的</w:t>
      </w:r>
      <w:r>
        <w:rPr>
          <w:rFonts w:hint="eastAsia" w:ascii="宋体" w:hAnsi="宋体" w:cs="宋体"/>
          <w:spacing w:val="6"/>
          <w:sz w:val="24"/>
          <w:u w:val="single"/>
        </w:rPr>
        <w:t xml:space="preserve">____         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spacing w:line="360" w:lineRule="auto"/>
        <w:rPr>
          <w:rFonts w:ascii="宋体" w:hAnsi="宋体" w:cs="宋体"/>
          <w:sz w:val="24"/>
        </w:rPr>
      </w:pPr>
      <w:r>
        <w:rPr>
          <w:rFonts w:hint="eastAsia" w:ascii="宋体" w:hAnsi="宋体" w:cs="宋体"/>
          <w:sz w:val="24"/>
        </w:rPr>
        <w:t xml:space="preserve">注：</w:t>
      </w:r>
      <w:r/>
    </w:p>
    <w:p>
      <w:pPr>
        <w:ind w:firstLine="378"/>
        <w:spacing w:line="360" w:lineRule="auto"/>
        <w:rPr>
          <w:rFonts w:ascii="宋体" w:hAnsi="宋体" w:cs="宋体"/>
          <w:b/>
          <w:sz w:val="24"/>
        </w:rPr>
      </w:pPr>
      <w:r>
        <w:rPr>
          <w:rFonts w:hint="eastAsia" w:ascii="宋体" w:hAnsi="宋体" w:cs="宋体"/>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z w:val="24"/>
        </w:rPr>
        <w:t xml:space="preserve">函内容</w:t>
      </w:r>
      <w:r>
        <w:rPr>
          <w:rFonts w:hint="eastAsia" w:ascii="宋体" w:hAnsi="宋体" w:cs="宋体"/>
          <w:sz w:val="24"/>
        </w:rPr>
        <w:t xml:space="preserve">的材料。供应商提供的《残疾人福利性单位声明函》与事实不符的，依照《中华人民共和国政府采购法》第七十七条第一款的规定追究法律责任。中标、中标供应商为残疾人福利性单位的，征集人或者其委托的采购代理机构应当随中标、中标结果同时公告其《残疾人福利性单位声明函》，接受社会监督。</w:t>
      </w:r>
      <w:r/>
    </w:p>
    <w:p>
      <w:pPr>
        <w:pageBreakBefore/>
        <w:spacing w:line="360" w:lineRule="auto"/>
        <w:rPr>
          <w:rFonts w:ascii="宋体" w:hAnsi="宋体" w:cs="宋体"/>
          <w:b/>
          <w:bCs/>
          <w:sz w:val="24"/>
        </w:rPr>
      </w:pPr>
      <w:r>
        <w:rPr>
          <w:rFonts w:hint="eastAsia" w:ascii="宋体" w:hAnsi="宋体" w:cs="宋体"/>
          <w:b/>
          <w:sz w:val="24"/>
        </w:rPr>
        <w:t xml:space="preserve">6.监狱企业声明函</w:t>
      </w:r>
      <w:r/>
    </w:p>
    <w:p>
      <w:pPr>
        <w:jc w:val="center"/>
        <w:spacing w:line="360" w:lineRule="auto"/>
        <w:rPr>
          <w:rFonts w:ascii="宋体" w:hAnsi="宋体" w:cs="宋体"/>
          <w:b/>
          <w:sz w:val="24"/>
        </w:rPr>
      </w:pPr>
      <w:r>
        <w:rPr>
          <w:rFonts w:hint="eastAsia" w:ascii="宋体" w:hAnsi="宋体" w:cs="宋体"/>
          <w:b/>
          <w:bCs/>
          <w:sz w:val="24"/>
        </w:rPr>
        <w:t xml:space="preserve">监狱企业声明函</w:t>
      </w:r>
      <w:r/>
    </w:p>
    <w:p>
      <w:pPr>
        <w:pStyle w:val="1011"/>
        <w:ind w:firstLine="480"/>
        <w:spacing w:before="75" w:beforeAutospacing="0" w:after="75" w:afterAutospacing="0" w:line="360" w:lineRule="auto"/>
      </w:pPr>
      <w:r/>
      <w:r/>
    </w:p>
    <w:p>
      <w:pPr>
        <w:pStyle w:val="1011"/>
        <w:ind w:firstLine="480"/>
        <w:spacing w:before="75" w:beforeAutospacing="0" w:after="75" w:afterAutospacing="0" w:line="360" w:lineRule="auto"/>
      </w:pPr>
      <w:r>
        <w:rPr>
          <w:rFonts w:hint="eastAsia"/>
        </w:rPr>
        <w:t xml:space="preserve">本企业（单位）郑重声明下列事项（按照</w:t>
      </w:r>
      <w:r>
        <w:rPr>
          <w:rFonts w:hint="eastAsia"/>
        </w:rPr>
        <w:t xml:space="preserve">实际情况勾选或</w:t>
      </w:r>
      <w:r>
        <w:rPr>
          <w:rFonts w:hint="eastAsia"/>
        </w:rPr>
        <w:t xml:space="preserve">填空）：</w:t>
      </w:r>
      <w:r/>
    </w:p>
    <w:p>
      <w:pPr>
        <w:pStyle w:val="1011"/>
        <w:ind w:firstLine="480"/>
        <w:spacing w:before="75" w:beforeAutospacing="0" w:after="75" w:afterAutospacing="0" w:line="360" w:lineRule="auto"/>
      </w:pPr>
      <w:r>
        <w:rPr>
          <w:rFonts w:hint="eastAsia"/>
        </w:rPr>
        <w:t xml:space="preserve">本企业（单位）为</w:t>
      </w:r>
      <w:r>
        <w:rPr>
          <w:rFonts w:hint="eastAsia"/>
        </w:rPr>
        <w:t xml:space="preserve">直接响应</w:t>
      </w:r>
      <w:r>
        <w:rPr>
          <w:rFonts w:hint="eastAsia"/>
        </w:rPr>
        <w:t xml:space="preserve">单位提供本企业（单位）的服务。</w:t>
      </w:r>
      <w:r/>
    </w:p>
    <w:p>
      <w:pPr>
        <w:pStyle w:val="1011"/>
        <w:numPr>
          <w:ilvl w:val="0"/>
          <w:numId w:val="3"/>
        </w:numPr>
        <w:ind w:firstLine="480"/>
        <w:spacing w:before="75" w:beforeAutospacing="0" w:after="75" w:afterAutospacing="0" w:line="360" w:lineRule="auto"/>
      </w:pPr>
      <w:r>
        <w:rPr>
          <w:rFonts w:hint="eastAsia"/>
        </w:rPr>
        <w:t xml:space="preserve">本企业（单位）（请填写：是、不是）监狱企业。</w:t>
      </w:r>
      <w:r/>
    </w:p>
    <w:p>
      <w:pPr>
        <w:pStyle w:val="1011"/>
        <w:ind w:firstLine="480"/>
        <w:spacing w:before="75" w:beforeAutospacing="0" w:after="75" w:afterAutospacing="0" w:line="360" w:lineRule="auto"/>
      </w:pPr>
      <w:r>
        <w:rPr>
          <w:rFonts w:hint="eastAsia"/>
        </w:rPr>
        <w:t xml:space="preserve">（2）本企业（单位）（请填写：是、不是）为联合体一方，提供本企业（单位）的服务。本企业（单位）提供协议合同金额占到共同投标协议合同总金额的比例为。</w:t>
      </w:r>
      <w:r/>
    </w:p>
    <w:p>
      <w:pPr>
        <w:pStyle w:val="1011"/>
        <w:ind w:firstLine="480"/>
        <w:spacing w:before="75" w:beforeAutospacing="0" w:after="75" w:afterAutospacing="0" w:line="360" w:lineRule="auto"/>
      </w:pPr>
      <w:r>
        <w:rPr>
          <w:rFonts w:hint="eastAsia"/>
        </w:rPr>
        <w:t xml:space="preserve">　　本企业（单位）对上述声明的真实性负责。如有虚假，将依法承担相应责任。</w:t>
      </w:r>
      <w:r/>
    </w:p>
    <w:p>
      <w:pPr>
        <w:pStyle w:val="1011"/>
        <w:ind w:firstLine="480"/>
        <w:spacing w:before="75" w:beforeAutospacing="0" w:after="75" w:afterAutospacing="0" w:line="360" w:lineRule="auto"/>
      </w:pPr>
      <w:r/>
      <w:r/>
    </w:p>
    <w:p>
      <w:pPr>
        <w:ind w:firstLine="484"/>
        <w:jc w:val="left"/>
        <w:spacing w:line="360" w:lineRule="auto"/>
        <w:rPr>
          <w:rFonts w:ascii="宋体" w:hAnsi="宋体" w:cs="宋体"/>
          <w:sz w:val="24"/>
        </w:rPr>
      </w:pPr>
      <w:r>
        <w:rPr>
          <w:rFonts w:ascii="宋体" w:hAnsi="宋体" w:cs="宋体"/>
          <w:sz w:val="24"/>
        </w:rPr>
      </w:r>
      <w:r/>
    </w:p>
    <w:p>
      <w:pPr>
        <w:ind w:firstLine="484"/>
        <w:jc w:val="center"/>
        <w:spacing w:line="360" w:lineRule="auto"/>
        <w:rPr>
          <w:rFonts w:ascii="宋体" w:hAnsi="宋体" w:cs="宋体"/>
          <w:sz w:val="24"/>
        </w:rPr>
      </w:pPr>
      <w:r>
        <w:rPr>
          <w:rFonts w:hint="eastAsia" w:ascii="宋体" w:hAnsi="宋体" w:cs="宋体"/>
          <w:sz w:val="24"/>
        </w:rPr>
        <w:t xml:space="preserve">企业名称（盖章）：</w:t>
      </w:r>
      <w:r/>
    </w:p>
    <w:p>
      <w:pPr>
        <w:ind w:firstLine="5280"/>
        <w:spacing w:line="360" w:lineRule="auto"/>
        <w:rPr>
          <w:rFonts w:ascii="宋体" w:hAnsi="宋体" w:cs="宋体"/>
          <w:sz w:val="24"/>
          <w:lang w:val="zh-CN"/>
        </w:rPr>
      </w:pPr>
      <w:r>
        <w:rPr>
          <w:rFonts w:hint="eastAsia" w:ascii="宋体" w:hAnsi="宋体" w:cs="宋体"/>
          <w:sz w:val="24"/>
        </w:rPr>
        <w:t xml:space="preserve">日 期：</w:t>
      </w:r>
      <w:r/>
    </w:p>
    <w:p>
      <w:pPr>
        <w:pageBreakBefore/>
        <w:spacing w:line="360" w:lineRule="auto"/>
        <w:widowControl/>
        <w:rPr>
          <w:rFonts w:ascii="宋体" w:hAnsi="宋体" w:cs="宋体"/>
          <w:sz w:val="24"/>
        </w:rPr>
      </w:pPr>
      <w:r>
        <w:rPr>
          <w:rFonts w:hint="eastAsia" w:ascii="宋体" w:hAnsi="宋体" w:cs="宋体"/>
          <w:b/>
          <w:sz w:val="24"/>
        </w:rPr>
        <w:t xml:space="preserve">7.</w:t>
      </w:r>
      <w:r>
        <w:rPr>
          <w:rFonts w:hint="eastAsia" w:ascii="宋体" w:hAnsi="宋体" w:cs="宋体"/>
          <w:b/>
          <w:bCs/>
          <w:sz w:val="24"/>
        </w:rPr>
        <w:t xml:space="preserve">投标（响应）保证承诺书</w:t>
      </w:r>
      <w:r/>
    </w:p>
    <w:p>
      <w:pPr>
        <w:pStyle w:val="980"/>
        <w:jc w:val="center"/>
        <w:spacing w:line="360" w:lineRule="auto"/>
        <w:tabs>
          <w:tab w:val="left" w:pos="5250" w:leader="none"/>
        </w:tabs>
        <w:rPr>
          <w:rFonts w:ascii="宋体" w:hAnsi="宋体" w:eastAsia="宋体" w:cs="宋体"/>
          <w:sz w:val="24"/>
          <w:szCs w:val="24"/>
        </w:rPr>
      </w:pPr>
      <w:r>
        <w:rPr>
          <w:rFonts w:hint="eastAsia" w:ascii="宋体" w:hAnsi="宋体" w:eastAsia="宋体" w:cs="宋体"/>
          <w:sz w:val="24"/>
          <w:szCs w:val="24"/>
        </w:rPr>
        <w:t xml:space="preserve">投标（响应）保证承诺书</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（或征集人）</w:t>
      </w:r>
      <w:r>
        <w:rPr>
          <w:rFonts w:hint="eastAsia" w:ascii="宋体" w:hAnsi="宋体" w:cs="宋体"/>
          <w:sz w:val="24"/>
        </w:rPr>
        <w:t xml:space="preserve">支付本征集文件公布的预算金额（或最高限价）的2%作为违约赔偿金（数量不确定的单价采购违约赔偿金为3000元）。</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1.自投标（响应）截止时间至本项目发布中标（中标）公告为止，撤销投标（响应）；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2.中标（中标）后不依法与征集人签订合同；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3.中标（中标）后不按本征集文件规定向征集人提交履约保证金（如有）；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4.中标（中标）后不按本征集文件规定向贵方缴纳采购代理费。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w:t>
      </w:r>
      <w:r>
        <w:rPr>
          <w:rFonts w:hint="eastAsia" w:ascii="宋体" w:hAnsi="宋体" w:cs="宋体"/>
          <w:sz w:val="24"/>
        </w:rPr>
        <w:t xml:space="preserve">本承诺</w:t>
      </w:r>
      <w:r>
        <w:rPr>
          <w:rFonts w:hint="eastAsia" w:ascii="宋体" w:hAnsi="宋体" w:cs="宋体"/>
          <w:sz w:val="24"/>
        </w:rPr>
        <w:t xml:space="preserve">书作为贵方</w:t>
      </w:r>
      <w:r>
        <w:rPr>
          <w:rFonts w:hint="eastAsia" w:ascii="宋体" w:hAnsi="宋体" w:cs="宋体"/>
          <w:sz w:val="24"/>
          <w:u w:val="single"/>
        </w:rPr>
        <w:t xml:space="preserve">（或征集人）</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u w:val="single"/>
        </w:rPr>
      </w:pPr>
      <w:r>
        <w:rPr>
          <w:rFonts w:hint="eastAsia" w:ascii="宋体" w:hAnsi="宋体" w:cs="宋体"/>
          <w:sz w:val="24"/>
        </w:rPr>
        <w:t xml:space="preserve">投标（响应）人（盖公章）：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u w:val="single"/>
        </w:rPr>
      </w:pPr>
      <w:r>
        <w:rPr>
          <w:rFonts w:hint="eastAsia" w:ascii="宋体" w:hAnsi="宋体" w:cs="宋体"/>
          <w:sz w:val="24"/>
        </w:rPr>
        <w:t xml:space="preserve">电子邮件：</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p>
    <w:p>
      <w:pPr>
        <w:jc w:val="left"/>
        <w:spacing w:line="360" w:lineRule="auto"/>
        <w:widowControl/>
        <w:rPr>
          <w:rFonts w:ascii="宋体" w:hAnsi="宋体" w:cs="宋体"/>
          <w:sz w:val="24"/>
          <w:u w:val="single"/>
        </w:rPr>
      </w:pPr>
      <w:r>
        <w:rPr>
          <w:rFonts w:hint="eastAsia" w:ascii="宋体" w:hAnsi="宋体" w:cs="宋体"/>
          <w:sz w:val="24"/>
        </w:rPr>
        <w:t xml:space="preserve">日期：</w:t>
      </w:r>
      <w:r>
        <w:rPr>
          <w:rFonts w:hint="eastAsia" w:ascii="宋体" w:hAnsi="宋体" w:cs="宋体"/>
          <w:sz w:val="24"/>
          <w:u w:val="single"/>
        </w:rPr>
        <w:t xml:space="preserve">                               </w:t>
      </w:r>
      <w:r/>
    </w:p>
    <w:p>
      <w:pPr>
        <w:jc w:val="left"/>
        <w:spacing w:line="360" w:lineRule="auto"/>
        <w:rPr>
          <w:rFonts w:ascii="宋体" w:hAnsi="宋体" w:cs="宋体"/>
          <w:b/>
          <w:sz w:val="24"/>
        </w:rPr>
      </w:pPr>
      <w:r>
        <w:rPr>
          <w:rFonts w:ascii="宋体" w:hAnsi="宋体"/>
        </w:rPr>
        <w:br w:type="page" w:clear="all"/>
      </w:r>
      <w:r>
        <w:rPr>
          <w:rFonts w:hint="eastAsia" w:ascii="宋体" w:hAnsi="宋体"/>
          <w:b/>
          <w:sz w:val="24"/>
        </w:rPr>
        <w:t xml:space="preserve">8、</w:t>
      </w:r>
      <w:bookmarkStart w:id="226" w:name="OLE_LINK169"/>
      <w:r/>
      <w:bookmarkStart w:id="227" w:name="OLE_LINK168"/>
      <w:r>
        <w:rPr>
          <w:rFonts w:hint="eastAsia" w:ascii="宋体" w:hAnsi="宋体" w:cs="宋体"/>
          <w:b/>
          <w:sz w:val="24"/>
        </w:rPr>
        <w:t xml:space="preserve">供应商与其他单位存在控股、管理关系情况表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bookmarkStart w:id="228" w:name="OLE_LINK158"/>
      <w:r/>
      <w:bookmarkStart w:id="229" w:name="OLE_LINK157"/>
      <w:r/>
      <w:bookmarkStart w:id="230" w:name="OLE_LINK195"/>
      <w:r>
        <w:rPr>
          <w:rFonts w:hint="eastAsia" w:ascii="宋体" w:hAnsi="宋体" w:cs="宋体"/>
          <w:b/>
          <w:bCs/>
          <w:sz w:val="24"/>
        </w:rPr>
        <w:t xml:space="preserve">供应商与其他单位存在控股、管理关系情况表</w:t>
      </w:r>
      <w:r/>
    </w:p>
    <w:p>
      <w:pPr>
        <w:jc w:val="center"/>
        <w:spacing w:line="360" w:lineRule="auto"/>
        <w:rPr>
          <w:rFonts w:ascii="宋体" w:hAnsi="宋体" w:cs="宋体"/>
          <w:bCs/>
          <w:sz w:val="24"/>
        </w:rPr>
      </w:pPr>
      <w:r>
        <w:rPr>
          <w:rFonts w:ascii="宋体" w:hAnsi="宋体" w:cs="宋体"/>
          <w:bCs/>
          <w:sz w:val="24"/>
        </w:rPr>
      </w:r>
      <w:r/>
    </w:p>
    <w:tbl>
      <w:tblPr>
        <w:tblW w:w="9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1559"/>
        <w:gridCol w:w="1484"/>
        <w:gridCol w:w="1580"/>
        <w:gridCol w:w="1189"/>
        <w:gridCol w:w="1417"/>
        <w:gridCol w:w="1276"/>
      </w:tblGrid>
      <w:tr>
        <w:trPr>
          <w:jc w:val="center"/>
          <w:trHeight w:val="766"/>
        </w:trPr>
        <w:tc>
          <w:tcPr>
            <w:gridSpan w:val="4"/>
            <w:tcW w:w="584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w:t>
            </w:r>
            <w:r>
              <w:rPr>
                <w:rFonts w:hint="eastAsia" w:ascii="宋体" w:hAnsi="宋体" w:cs="宋体"/>
                <w:bCs/>
                <w:sz w:val="24"/>
              </w:rPr>
              <w:t xml:space="preserve">响应</w:t>
            </w:r>
            <w:r>
              <w:rPr>
                <w:rFonts w:hint="eastAsia" w:ascii="宋体" w:hAnsi="宋体" w:cs="宋体"/>
                <w:bCs/>
                <w:sz w:val="24"/>
              </w:rPr>
              <w:t xml:space="preserve">单位</w:t>
            </w:r>
            <w:r>
              <w:rPr>
                <w:rFonts w:hint="eastAsia" w:ascii="宋体" w:hAnsi="宋体" w:cs="宋体"/>
                <w:bCs/>
                <w:sz w:val="24"/>
              </w:rPr>
              <w:t xml:space="preserve">单位</w:t>
            </w:r>
            <w:r>
              <w:rPr>
                <w:rFonts w:hint="eastAsia" w:ascii="宋体" w:hAnsi="宋体" w:cs="宋体"/>
                <w:bCs/>
                <w:sz w:val="24"/>
              </w:rPr>
              <w:t xml:space="preserve">负责人为同一人或存在直接股权关系</w:t>
            </w:r>
            <w:r/>
          </w:p>
        </w:tc>
        <w:tc>
          <w:tcPr>
            <w:gridSpan w:val="3"/>
            <w:tcW w:w="3882"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与响应单位存在直接管理关系</w:t>
            </w:r>
            <w:r/>
          </w:p>
        </w:tc>
      </w:tr>
      <w:tr>
        <w:trPr>
          <w:jc w:val="center"/>
          <w:trHeight w:val="768"/>
        </w:trPr>
        <w:tc>
          <w:tcPr>
            <w:tcW w:w="121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55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48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是否直接控股（填写“是”或 “否”）</w:t>
            </w:r>
            <w:r/>
          </w:p>
        </w:tc>
        <w:tc>
          <w:tcPr>
            <w:tcW w:w="158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直接控股关系情况说明（持股比例等）</w:t>
            </w:r>
            <w:r/>
          </w:p>
        </w:tc>
        <w:tc>
          <w:tcPr>
            <w:tcW w:w="118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41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276"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直接管理关系情况说明</w:t>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bl>
    <w:p>
      <w:pPr>
        <w:ind w:firstLine="480"/>
        <w:jc w:val="left"/>
        <w:spacing w:line="360" w:lineRule="auto"/>
        <w:rPr>
          <w:rFonts w:ascii="宋体" w:hAnsi="宋体" w:cs="宋体"/>
          <w:bCs/>
          <w:sz w:val="24"/>
        </w:rPr>
      </w:pPr>
      <w:r>
        <w:rPr>
          <w:rFonts w:hint="eastAsia" w:ascii="宋体" w:hAnsi="宋体" w:cs="宋体"/>
          <w:bCs/>
          <w:sz w:val="24"/>
        </w:rPr>
        <w:t xml:space="preserve">注：</w:t>
      </w:r>
      <w:r/>
    </w:p>
    <w:p>
      <w:pPr>
        <w:ind w:firstLine="480"/>
        <w:jc w:val="left"/>
        <w:spacing w:line="360" w:lineRule="auto"/>
        <w:rPr>
          <w:rFonts w:ascii="宋体" w:hAnsi="宋体" w:cs="宋体"/>
          <w:bCs/>
          <w:sz w:val="24"/>
        </w:rPr>
      </w:pPr>
      <w:r>
        <w:rPr>
          <w:rFonts w:hint="eastAsia" w:ascii="宋体" w:hAnsi="宋体" w:cs="宋体"/>
          <w:bCs/>
          <w:sz w:val="24"/>
        </w:rPr>
        <w:t xml:space="preserve">1、本表仅须填写与</w:t>
      </w:r>
      <w:r>
        <w:rPr>
          <w:rFonts w:hint="eastAsia" w:ascii="宋体" w:hAnsi="宋体" w:cs="宋体"/>
          <w:bCs/>
          <w:sz w:val="24"/>
        </w:rPr>
        <w:t xml:space="preserve">响应单位</w:t>
      </w:r>
      <w:r>
        <w:rPr>
          <w:rFonts w:hint="eastAsia" w:ascii="宋体" w:hAnsi="宋体" w:cs="宋体"/>
          <w:bCs/>
          <w:sz w:val="24"/>
        </w:rPr>
        <w:t xml:space="preserve">存在直接股权、管理关系的企业情况。</w:t>
      </w:r>
      <w:r>
        <w:rPr>
          <w:rFonts w:hint="eastAsia" w:ascii="宋体" w:hAnsi="宋体" w:cs="宋体"/>
          <w:bCs/>
          <w:sz w:val="24"/>
        </w:rPr>
        <w:t xml:space="preserve">响应单位</w:t>
      </w:r>
      <w:r>
        <w:rPr>
          <w:rFonts w:hint="eastAsia" w:ascii="宋体" w:hAnsi="宋体" w:cs="宋体"/>
          <w:bCs/>
          <w:sz w:val="24"/>
        </w:rPr>
        <w:t xml:space="preserve">应按上表要求据实填写，如填写“无”或不填写，均视为</w:t>
      </w:r>
      <w:r>
        <w:rPr>
          <w:rFonts w:hint="eastAsia" w:ascii="宋体" w:hAnsi="宋体" w:cs="宋体"/>
          <w:bCs/>
          <w:sz w:val="24"/>
        </w:rPr>
        <w:t xml:space="preserve">响应单位</w:t>
      </w:r>
      <w:r>
        <w:rPr>
          <w:rFonts w:hint="eastAsia" w:ascii="宋体" w:hAnsi="宋体" w:cs="宋体"/>
          <w:bCs/>
          <w:sz w:val="24"/>
        </w:rPr>
        <w:t xml:space="preserve">声明不存在有关情形。</w:t>
      </w:r>
      <w:r/>
    </w:p>
    <w:p>
      <w:pPr>
        <w:ind w:firstLine="480"/>
        <w:jc w:val="left"/>
        <w:spacing w:line="360" w:lineRule="auto"/>
        <w:rPr>
          <w:rFonts w:ascii="宋体" w:hAnsi="宋体" w:cs="宋体"/>
          <w:bCs/>
          <w:sz w:val="24"/>
        </w:rPr>
      </w:pPr>
      <w:r>
        <w:rPr>
          <w:rFonts w:hint="eastAsia" w:ascii="宋体" w:hAnsi="宋体" w:cs="宋体"/>
          <w:bCs/>
          <w:sz w:val="24"/>
        </w:rPr>
        <w:t xml:space="preserve">2、其中“直接控股”是指</w:t>
      </w:r>
      <w:r>
        <w:rPr>
          <w:rFonts w:hint="eastAsia" w:ascii="宋体" w:hAnsi="宋体" w:cs="宋体"/>
          <w:bCs/>
          <w:sz w:val="24"/>
        </w:rPr>
        <w:t xml:space="preserve">响应单位</w:t>
      </w:r>
      <w:r>
        <w:rPr>
          <w:rFonts w:hint="eastAsia" w:ascii="宋体" w:hAnsi="宋体" w:cs="宋体"/>
          <w:bCs/>
          <w:sz w:val="24"/>
        </w:rPr>
        <w:t xml:space="preserve">与大型企业之间存在直接投资并控股（非普通持股）的关系。</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rPr>
          <w:rFonts w:ascii="宋体" w:hAnsi="宋体" w:cs="宋体"/>
          <w:bCs/>
          <w:sz w:val="24"/>
        </w:rPr>
      </w:pPr>
      <w:r>
        <w:rPr>
          <w:rFonts w:ascii="宋体" w:hAnsi="宋体" w:cs="宋体"/>
          <w:bCs/>
          <w:sz w:val="24"/>
        </w:rPr>
      </w:r>
      <w:r/>
    </w:p>
    <w:p>
      <w:pPr>
        <w:pStyle w:val="1130"/>
        <w:jc w:val="both"/>
        <w:spacing w:line="360" w:lineRule="auto"/>
        <w:rPr>
          <w:rFonts w:hint="default" w:ascii="宋体" w:hAnsi="宋体" w:eastAsia="宋体" w:cs="宋体"/>
          <w:szCs w:val="24"/>
        </w:rPr>
      </w:pPr>
      <w:r>
        <w:rPr>
          <w:rFonts w:ascii="宋体" w:hAnsi="宋体" w:eastAsia="宋体" w:cs="宋体"/>
          <w:szCs w:val="24"/>
        </w:rPr>
        <w:t xml:space="preserve">响应单位：（公章）</w:t>
      </w:r>
      <w:r/>
    </w:p>
    <w:p>
      <w:pPr>
        <w:pStyle w:val="1130"/>
        <w:jc w:val="both"/>
        <w:spacing w:line="360" w:lineRule="auto"/>
        <w:rPr>
          <w:rFonts w:hint="default" w:ascii="宋体" w:hAnsi="宋体" w:eastAsia="宋体" w:cs="宋体"/>
          <w:szCs w:val="24"/>
        </w:rPr>
      </w:pPr>
      <w:r>
        <w:rPr>
          <w:rFonts w:ascii="宋体" w:hAnsi="宋体" w:eastAsia="宋体" w:cs="宋体"/>
          <w:szCs w:val="24"/>
        </w:rPr>
        <w:t xml:space="preserve">法定代表人或委托代理人：（签字或盖章）</w:t>
      </w:r>
      <w:r/>
    </w:p>
    <w:p>
      <w:pPr>
        <w:pStyle w:val="1130"/>
        <w:jc w:val="both"/>
        <w:spacing w:line="360" w:lineRule="auto"/>
        <w:rPr>
          <w:rFonts w:hint="default" w:ascii="宋体" w:hAnsi="宋体" w:eastAsia="宋体" w:cs="宋体"/>
          <w:szCs w:val="24"/>
        </w:rPr>
      </w:pPr>
      <w:r>
        <w:rPr>
          <w:rFonts w:ascii="宋体" w:hAnsi="宋体" w:eastAsia="宋体" w:cs="宋体"/>
          <w:szCs w:val="24"/>
        </w:rPr>
        <w:t xml:space="preserve">日期：       年     月     日</w:t>
      </w:r>
      <w:bookmarkEnd w:id="226"/>
      <w:r/>
      <w:bookmarkEnd w:id="227"/>
      <w:r/>
      <w:bookmarkEnd w:id="228"/>
      <w:r/>
      <w:bookmarkEnd w:id="229"/>
      <w:r/>
      <w:bookmarkEnd w:id="230"/>
      <w:r/>
      <w:r/>
    </w:p>
    <w:p>
      <w:pPr>
        <w:jc w:val="left"/>
        <w:spacing w:line="360" w:lineRule="auto"/>
        <w:rPr>
          <w:rFonts w:ascii="宋体" w:hAnsi="宋体" w:cs="宋体"/>
          <w:b/>
          <w:bCs/>
          <w:sz w:val="24"/>
        </w:rPr>
      </w:pPr>
      <w:r>
        <w:rPr>
          <w:rFonts w:ascii="宋体" w:hAnsi="宋体"/>
        </w:rPr>
        <w:br w:type="page" w:clear="all"/>
      </w:r>
      <w:r>
        <w:rPr>
          <w:rFonts w:hint="eastAsia" w:ascii="宋体" w:hAnsi="宋体"/>
          <w:b/>
          <w:sz w:val="24"/>
        </w:rPr>
        <w:t xml:space="preserve">9、</w:t>
      </w:r>
      <w:r>
        <w:rPr>
          <w:rFonts w:hint="eastAsia" w:ascii="宋体" w:hAnsi="宋体" w:cs="宋体"/>
          <w:b/>
          <w:sz w:val="24"/>
        </w:rPr>
        <w:t xml:space="preserve">关于符合本国产品标准的声明函（本项目不涉及，系统中</w:t>
      </w:r>
      <w:r>
        <w:rPr>
          <w:rFonts w:hint="eastAsia" w:ascii="宋体" w:hAnsi="宋体" w:cs="宋体"/>
          <w:b/>
          <w:sz w:val="24"/>
        </w:rPr>
        <w:t xml:space="preserve">无须上</w:t>
      </w:r>
      <w:r>
        <w:rPr>
          <w:rFonts w:hint="eastAsia" w:ascii="宋体" w:hAnsi="宋体" w:cs="宋体"/>
          <w:b/>
          <w:sz w:val="24"/>
        </w:rPr>
        <w:t xml:space="preserve">传材料）</w:t>
      </w:r>
      <w:r/>
    </w:p>
    <w:p>
      <w:pPr>
        <w:jc w:val="center"/>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line="360" w:lineRule="auto"/>
        <w:shd w:val="clear" w:color="auto" w:fill="ffffff"/>
        <w:widowControl/>
        <w:rPr>
          <w:rFonts w:ascii="宋体" w:hAnsi="宋体" w:cs="宋体"/>
          <w:sz w:val="24"/>
        </w:rPr>
      </w:pPr>
      <w:r>
        <w:rPr>
          <w:rFonts w:ascii="宋体" w:hAnsi="宋体" w:cs="宋体"/>
          <w:sz w:val="24"/>
        </w:rPr>
      </w:r>
      <w:r/>
    </w:p>
    <w:p>
      <w:pPr>
        <w:jc w:val="right"/>
        <w:spacing w:line="360" w:lineRule="auto"/>
        <w:shd w:val="clear" w:color="auto" w:fill="ffffff"/>
        <w:widowControl/>
        <w:rPr>
          <w:rFonts w:ascii="宋体" w:hAnsi="宋体" w:cs="宋体"/>
          <w:sz w:val="24"/>
        </w:rPr>
      </w:pPr>
      <w:r>
        <w:rPr>
          <w:rFonts w:hint="eastAsia" w:ascii="宋体" w:hAnsi="宋体" w:cs="宋体"/>
          <w:sz w:val="24"/>
        </w:rPr>
        <w:t xml:space="preserve">公司（单位）名称（盖章）：　</w:t>
      </w:r>
      <w:r/>
    </w:p>
    <w:p>
      <w:pPr>
        <w:jc w:val="right"/>
        <w:spacing w:line="360" w:lineRule="auto"/>
        <w:shd w:val="clear" w:color="auto" w:fill="ffffff"/>
        <w:widowControl/>
        <w:rPr>
          <w:rFonts w:ascii="宋体" w:hAnsi="宋体" w:cs="宋体"/>
          <w:sz w:val="24"/>
        </w:rPr>
      </w:pPr>
      <w:r>
        <w:rPr>
          <w:rFonts w:hint="eastAsia" w:ascii="宋体" w:hAnsi="宋体" w:cs="宋体"/>
          <w:sz w:val="24"/>
        </w:rPr>
        <w:t xml:space="preserve">日期：　年　月　日</w:t>
      </w:r>
      <w:r/>
    </w:p>
    <w:p>
      <w:pPr>
        <w:jc w:val="right"/>
        <w:spacing w:line="360" w:lineRule="auto"/>
        <w:shd w:val="clear" w:color="auto" w:fill="ffffff"/>
        <w:widowControl/>
        <w:rPr>
          <w:rFonts w:ascii="宋体" w:hAnsi="宋体" w:cs="宋体"/>
          <w:sz w:val="24"/>
        </w:rPr>
      </w:pPr>
      <w:r>
        <w:rPr>
          <w:rFonts w:ascii="宋体" w:hAnsi="宋体" w:cs="宋体"/>
          <w:sz w:val="24"/>
        </w:rPr>
      </w:r>
      <w:r/>
    </w:p>
    <w:p>
      <w:pPr>
        <w:jc w:val="left"/>
        <w:spacing w:line="360" w:lineRule="auto"/>
        <w:shd w:val="clear" w:color="auto" w:fill="ffffff"/>
        <w:widowControl/>
        <w:rPr>
          <w:rFonts w:ascii="宋体" w:hAnsi="宋体" w:cs="宋体"/>
          <w:sz w:val="24"/>
        </w:rPr>
      </w:pPr>
      <w:r>
        <w:rPr>
          <w:rFonts w:hint="eastAsia" w:ascii="宋体" w:hAnsi="宋体" w:cs="宋体"/>
          <w:sz w:val="24"/>
        </w:rPr>
        <w:t xml:space="preserve">说明：</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360" w:lineRule="auto"/>
        <w:shd w:val="clear" w:color="auto" w:fill="ffffff"/>
        <w:widowControl/>
        <w:rPr>
          <w:rFonts w:ascii="宋体" w:hAnsi="宋体"/>
          <w:sz w:val="24"/>
        </w:rPr>
      </w:pPr>
      <w:r>
        <w:rPr>
          <w:rFonts w:hint="eastAsia" w:ascii="宋体" w:hAnsi="宋体" w:cs="宋体"/>
          <w:sz w:val="24"/>
        </w:rPr>
        <w:t xml:space="preserve">5.该产品的关键工序要求实施前，“关键工序”栏可不填，下同。</w:t>
      </w:r>
      <w:r/>
    </w:p>
    <w:p>
      <w:pPr>
        <w:pStyle w:val="774"/>
        <w:jc w:val="center"/>
        <w:pageBreakBefore/>
        <w:spacing w:before="0" w:after="0" w:line="360" w:lineRule="auto"/>
        <w:rPr>
          <w:rFonts w:ascii="宋体" w:hAnsi="宋体" w:cs="宋体"/>
          <w:sz w:val="24"/>
          <w:szCs w:val="24"/>
        </w:rPr>
      </w:pPr>
      <w:r/>
      <w:bookmarkStart w:id="231" w:name="_Toc27970"/>
      <w:r/>
      <w:bookmarkStart w:id="232" w:name="_Toc29943"/>
      <w:r/>
      <w:bookmarkStart w:id="233" w:name="_Toc24904"/>
      <w:r/>
      <w:bookmarkStart w:id="234" w:name="_Toc19694"/>
      <w:r/>
      <w:bookmarkStart w:id="235" w:name="_Toc28975"/>
      <w:r/>
      <w:bookmarkStart w:id="236" w:name="_Toc6775"/>
      <w:r/>
      <w:bookmarkStart w:id="237" w:name="_Toc31208"/>
      <w:r/>
      <w:bookmarkStart w:id="238" w:name="_Toc30459"/>
      <w:r/>
      <w:bookmarkStart w:id="239" w:name="_Toc16251"/>
      <w:r/>
      <w:bookmarkStart w:id="240" w:name="_Toc15383"/>
      <w:r/>
      <w:bookmarkStart w:id="241" w:name="_Toc28121"/>
      <w:r/>
      <w:bookmarkStart w:id="242" w:name="_Toc13692"/>
      <w:r/>
      <w:bookmarkStart w:id="243" w:name="_Toc9626"/>
      <w:r>
        <w:rPr>
          <w:rFonts w:hint="eastAsia" w:ascii="宋体" w:hAnsi="宋体" w:cs="宋体"/>
          <w:sz w:val="24"/>
          <w:szCs w:val="24"/>
        </w:rPr>
        <w:t xml:space="preserve">第四章 </w:t>
      </w:r>
      <w:bookmarkEnd w:id="214"/>
      <w:r/>
      <w:bookmarkEnd w:id="215"/>
      <w:r/>
      <w:bookmarkEnd w:id="216"/>
      <w:r/>
      <w:bookmarkEnd w:id="217"/>
      <w:r/>
      <w:bookmarkEnd w:id="218"/>
      <w:r/>
      <w:bookmarkEnd w:id="219"/>
      <w:r/>
      <w:bookmarkEnd w:id="220"/>
      <w:r/>
      <w:bookmarkEnd w:id="221"/>
      <w:r/>
      <w:bookmarkEnd w:id="222"/>
      <w:r/>
      <w:bookmarkEnd w:id="223"/>
      <w:r/>
      <w:bookmarkEnd w:id="231"/>
      <w:r/>
      <w:bookmarkEnd w:id="232"/>
      <w:r/>
      <w:bookmarkEnd w:id="233"/>
      <w:r/>
      <w:bookmarkEnd w:id="234"/>
      <w:r>
        <w:rPr>
          <w:rFonts w:hint="eastAsia" w:ascii="宋体" w:hAnsi="宋体" w:cs="宋体"/>
          <w:sz w:val="24"/>
          <w:szCs w:val="24"/>
        </w:rPr>
        <w:t xml:space="preserve">采购需求</w:t>
      </w:r>
      <w:bookmarkEnd w:id="235"/>
      <w:r/>
      <w:bookmarkEnd w:id="236"/>
      <w:r/>
      <w:bookmarkEnd w:id="237"/>
      <w:r/>
      <w:bookmarkEnd w:id="238"/>
      <w:r/>
      <w:bookmarkEnd w:id="239"/>
      <w:r/>
      <w:bookmarkEnd w:id="240"/>
      <w:r/>
      <w:bookmarkEnd w:id="241"/>
      <w:r/>
      <w:bookmarkEnd w:id="242"/>
      <w:r/>
      <w:bookmarkEnd w:id="243"/>
      <w:r/>
      <w:r/>
    </w:p>
    <w:p>
      <w:pPr>
        <w:jc w:val="left"/>
        <w:spacing w:line="360" w:lineRule="auto"/>
        <w:tabs>
          <w:tab w:val="left" w:pos="293" w:leader="none"/>
        </w:tabs>
        <w:rPr>
          <w:rFonts w:ascii="宋体" w:hAnsi="宋体" w:cs="宋体"/>
          <w:b/>
          <w:bCs/>
          <w:sz w:val="24"/>
        </w:rPr>
      </w:pPr>
      <w:r/>
      <w:bookmarkStart w:id="244" w:name="_Toc267036351"/>
      <w:r/>
      <w:bookmarkStart w:id="245" w:name="_Toc262737497"/>
      <w:r/>
      <w:bookmarkStart w:id="246" w:name="_Toc263059046"/>
      <w:r/>
      <w:bookmarkStart w:id="247" w:name="_Toc262749227"/>
      <w:r/>
      <w:bookmarkStart w:id="248" w:name="_Toc13889376"/>
      <w:r/>
      <w:bookmarkStart w:id="249" w:name="_Toc265829550"/>
      <w:r/>
      <w:bookmarkStart w:id="250" w:name="_Toc267406381"/>
      <w:r/>
      <w:bookmarkStart w:id="251" w:name="_Toc13642116"/>
      <w:r>
        <w:rPr>
          <w:rFonts w:hint="eastAsia" w:ascii="宋体" w:hAnsi="宋体" w:cs="宋体"/>
          <w:b/>
          <w:bCs/>
          <w:sz w:val="24"/>
        </w:rPr>
        <w:t xml:space="preserve">一、项目说明</w:t>
      </w:r>
      <w:r/>
    </w:p>
    <w:p>
      <w:pPr>
        <w:ind w:firstLine="480"/>
        <w:jc w:val="left"/>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JSZC-320505-RQZB-K2026-0014</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2、项目名称：残疾儿童基本康复服务框架协议采购</w:t>
      </w:r>
      <w:r/>
    </w:p>
    <w:p>
      <w:pPr>
        <w:ind w:firstLine="480"/>
        <w:jc w:val="left"/>
        <w:spacing w:line="360" w:lineRule="auto"/>
        <w:widowControl/>
        <w:rPr>
          <w:rFonts w:ascii="宋体" w:hAnsi="宋体" w:cs="宋体"/>
          <w:bCs/>
          <w:sz w:val="24"/>
        </w:rPr>
      </w:pPr>
      <w:r>
        <w:rPr>
          <w:rFonts w:hint="eastAsia" w:ascii="宋体" w:hAnsi="宋体" w:cs="宋体"/>
          <w:sz w:val="24"/>
        </w:rPr>
        <w:t xml:space="preserve">3、</w:t>
      </w:r>
      <w:r>
        <w:rPr>
          <w:rFonts w:hint="eastAsia" w:ascii="宋体" w:hAnsi="宋体" w:cs="宋体"/>
          <w:bCs/>
          <w:sz w:val="24"/>
        </w:rPr>
        <w:t xml:space="preserve">本项目共</w:t>
      </w:r>
      <w:r>
        <w:rPr>
          <w:rFonts w:hint="eastAsia" w:ascii="宋体" w:hAnsi="宋体" w:cs="宋体"/>
          <w:bCs/>
          <w:sz w:val="24"/>
        </w:rPr>
        <w:t xml:space="preserve">七</w:t>
      </w:r>
      <w:r>
        <w:rPr>
          <w:rFonts w:hint="eastAsia" w:ascii="宋体" w:hAnsi="宋体" w:cs="宋体"/>
          <w:bCs/>
          <w:sz w:val="24"/>
        </w:rPr>
        <w:t xml:space="preserve">个采购包，供应商可选择投报一个、多个或全部采购包。分别为：</w:t>
      </w:r>
      <w:bookmarkStart w:id="252" w:name="OLE_LINK8"/>
      <w:r/>
      <w:bookmarkStart w:id="253" w:name="OLE_LINK9"/>
      <w:r/>
      <w:bookmarkEnd w:id="252"/>
      <w:r/>
      <w:bookmarkEnd w:id="253"/>
      <w:r/>
      <w:r/>
    </w:p>
    <w:p>
      <w:pPr>
        <w:ind w:firstLine="480"/>
        <w:jc w:val="left"/>
        <w:spacing w:line="360" w:lineRule="auto"/>
        <w:rPr>
          <w:rFonts w:ascii="宋体" w:hAnsi="宋体" w:cs="宋体"/>
          <w:sz w:val="24"/>
        </w:rPr>
      </w:pPr>
      <w:r>
        <w:rPr>
          <w:rFonts w:hint="eastAsia" w:ascii="宋体" w:hAnsi="宋体" w:cs="宋体"/>
          <w:sz w:val="24"/>
        </w:rPr>
        <w:t xml:space="preserve">第一包：视力残疾儿童基本康复服务（医疗类）；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第二包：听力语言残疾儿童基本康复服务（医疗类）；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第三包：视力残疾儿童基本康复服务（教育类）；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第四包：听力语言残疾儿童基本康复服务（教育类）；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第五包：肢体残疾儿童基本康复服务（教育类）；</w:t>
      </w:r>
      <w:r/>
    </w:p>
    <w:p>
      <w:pPr>
        <w:ind w:firstLine="480"/>
        <w:jc w:val="left"/>
        <w:spacing w:line="360" w:lineRule="auto"/>
        <w:rPr>
          <w:rFonts w:ascii="宋体" w:hAnsi="宋体"/>
          <w:sz w:val="24"/>
        </w:rPr>
      </w:pPr>
      <w:r>
        <w:rPr>
          <w:rFonts w:hint="eastAsia" w:ascii="宋体" w:hAnsi="宋体"/>
          <w:sz w:val="24"/>
        </w:rPr>
        <w:t xml:space="preserve">第六包：</w:t>
      </w:r>
      <w:r>
        <w:rPr>
          <w:rFonts w:hint="eastAsia" w:ascii="宋体" w:hAnsi="宋体" w:cs="宋体"/>
          <w:sz w:val="24"/>
        </w:rPr>
        <w:t xml:space="preserve">智力残疾儿童基本康复服务（教育类）；</w:t>
      </w:r>
      <w:r/>
    </w:p>
    <w:p>
      <w:pPr>
        <w:ind w:firstLine="480"/>
        <w:jc w:val="left"/>
        <w:spacing w:line="360" w:lineRule="auto"/>
        <w:widowControl/>
        <w:rPr>
          <w:rFonts w:ascii="宋体" w:hAnsi="宋体" w:cs="宋体"/>
          <w:bCs/>
          <w:sz w:val="24"/>
        </w:rPr>
      </w:pPr>
      <w:r>
        <w:rPr>
          <w:rFonts w:hint="eastAsia" w:ascii="宋体" w:hAnsi="宋体"/>
          <w:sz w:val="24"/>
        </w:rPr>
        <w:t xml:space="preserve">第七包：</w:t>
      </w:r>
      <w:r>
        <w:rPr>
          <w:rFonts w:hint="eastAsia" w:ascii="宋体" w:hAnsi="宋体" w:cs="宋体"/>
          <w:sz w:val="24"/>
        </w:rPr>
        <w:t xml:space="preserve">孤独症儿童基本康复服务（教育类）；</w:t>
      </w:r>
      <w:r/>
    </w:p>
    <w:p>
      <w:pPr>
        <w:jc w:val="left"/>
        <w:spacing w:line="360" w:lineRule="auto"/>
        <w:rPr>
          <w:rFonts w:ascii="宋体" w:hAnsi="宋体" w:cs="宋体"/>
          <w:b/>
          <w:bCs/>
          <w:sz w:val="24"/>
        </w:rPr>
      </w:pPr>
      <w:r>
        <w:rPr>
          <w:rFonts w:hint="eastAsia" w:ascii="宋体" w:hAnsi="宋体" w:cs="宋体"/>
          <w:b/>
          <w:bCs/>
          <w:sz w:val="24"/>
        </w:rPr>
        <w:t xml:space="preserve">二、采购预算：人民币</w:t>
      </w:r>
      <w:r>
        <w:rPr>
          <w:rFonts w:hint="eastAsia" w:ascii="宋体" w:hAnsi="宋体" w:cs="宋体"/>
          <w:b/>
          <w:bCs/>
          <w:sz w:val="24"/>
        </w:rPr>
        <w:t xml:space="preserve">柒</w:t>
      </w:r>
      <w:r>
        <w:rPr>
          <w:rFonts w:hint="eastAsia" w:ascii="宋体" w:hAnsi="宋体" w:cs="宋体"/>
          <w:b/>
          <w:bCs/>
          <w:sz w:val="24"/>
        </w:rPr>
        <w:t xml:space="preserve">元整（¥</w:t>
      </w:r>
      <w:r>
        <w:rPr>
          <w:rFonts w:hint="eastAsia" w:ascii="宋体" w:hAnsi="宋体" w:cs="宋体"/>
          <w:b/>
          <w:bCs/>
          <w:sz w:val="24"/>
        </w:rPr>
        <w:t xml:space="preserve">7</w:t>
      </w:r>
      <w:r>
        <w:rPr>
          <w:rFonts w:hint="eastAsia" w:ascii="宋体" w:hAnsi="宋体" w:cs="宋体"/>
          <w:b/>
          <w:bCs/>
          <w:sz w:val="24"/>
        </w:rPr>
        <w:t xml:space="preserve">.00元）</w:t>
      </w:r>
      <w:r/>
    </w:p>
    <w:p>
      <w:pPr>
        <w:ind w:firstLine="480"/>
        <w:jc w:val="left"/>
        <w:spacing w:line="360" w:lineRule="auto"/>
        <w:rPr>
          <w:rFonts w:ascii="宋体" w:hAnsi="宋体" w:cs="宋体"/>
          <w:sz w:val="24"/>
        </w:rPr>
      </w:pPr>
      <w:r>
        <w:rPr>
          <w:rFonts w:hint="eastAsia" w:ascii="宋体" w:hAnsi="宋体" w:cs="宋体"/>
          <w:sz w:val="24"/>
        </w:rPr>
        <w:t xml:space="preserve">第一包：人民币壹元（¥1.00元）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第二包：人民币壹元（¥1.00元）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第三包：人民币壹元（¥1.00元）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第四包：人民币壹元（¥1.00元）</w:t>
      </w:r>
      <w:r/>
    </w:p>
    <w:p>
      <w:pPr>
        <w:ind w:firstLine="480"/>
        <w:jc w:val="left"/>
        <w:spacing w:line="360" w:lineRule="auto"/>
        <w:rPr>
          <w:rFonts w:ascii="宋体" w:hAnsi="宋体" w:cs="宋体"/>
          <w:sz w:val="24"/>
        </w:rPr>
      </w:pPr>
      <w:r>
        <w:rPr>
          <w:rFonts w:hint="eastAsia" w:ascii="宋体" w:hAnsi="宋体" w:cs="宋体"/>
          <w:sz w:val="24"/>
        </w:rPr>
        <w:t xml:space="preserve">第五包：人民币壹元（¥1.00元）</w:t>
      </w:r>
      <w:r/>
    </w:p>
    <w:p>
      <w:pPr>
        <w:ind w:firstLine="480"/>
        <w:jc w:val="left"/>
        <w:spacing w:line="360" w:lineRule="auto"/>
        <w:rPr>
          <w:rFonts w:ascii="宋体" w:hAnsi="宋体"/>
          <w:sz w:val="24"/>
        </w:rPr>
      </w:pPr>
      <w:r>
        <w:rPr>
          <w:rFonts w:hint="eastAsia" w:ascii="宋体" w:hAnsi="宋体"/>
          <w:sz w:val="24"/>
        </w:rPr>
        <w:t xml:space="preserve">第六包：</w:t>
      </w:r>
      <w:r>
        <w:rPr>
          <w:rFonts w:hint="eastAsia" w:ascii="宋体" w:hAnsi="宋体" w:cs="宋体"/>
          <w:sz w:val="24"/>
        </w:rPr>
        <w:t xml:space="preserve">人民币壹元（¥1.00元）</w:t>
      </w:r>
      <w:r/>
    </w:p>
    <w:p>
      <w:pPr>
        <w:ind w:firstLine="480"/>
        <w:jc w:val="left"/>
        <w:spacing w:line="360" w:lineRule="auto"/>
        <w:rPr>
          <w:rFonts w:ascii="宋体" w:hAnsi="宋体"/>
          <w:sz w:val="24"/>
        </w:rPr>
      </w:pPr>
      <w:r>
        <w:rPr>
          <w:rFonts w:hint="eastAsia" w:ascii="宋体" w:hAnsi="宋体"/>
          <w:sz w:val="24"/>
        </w:rPr>
        <w:t xml:space="preserve">第七包：</w:t>
      </w:r>
      <w:r>
        <w:rPr>
          <w:rFonts w:hint="eastAsia" w:ascii="宋体" w:hAnsi="宋体" w:cs="宋体"/>
          <w:sz w:val="24"/>
        </w:rPr>
        <w:t xml:space="preserve">人民币壹元（¥1.00元）</w:t>
      </w:r>
      <w:r/>
    </w:p>
    <w:p>
      <w:pPr>
        <w:ind w:firstLine="480"/>
        <w:jc w:val="left"/>
        <w:spacing w:line="360" w:lineRule="auto"/>
        <w:rPr>
          <w:rFonts w:ascii="宋体" w:hAnsi="宋体" w:cs="宋体"/>
          <w:b/>
          <w:bCs/>
          <w:sz w:val="24"/>
        </w:rPr>
      </w:pPr>
      <w:r>
        <w:rPr>
          <w:rFonts w:hint="eastAsia" w:ascii="宋体" w:hAnsi="宋体" w:cs="宋体"/>
          <w:b/>
          <w:bCs/>
          <w:sz w:val="24"/>
        </w:rPr>
        <w:t xml:space="preserve">最高限价</w:t>
      </w:r>
      <w:bookmarkStart w:id="254" w:name="_Hlk133145691"/>
      <w:r>
        <w:rPr>
          <w:rFonts w:hint="eastAsia" w:ascii="宋体" w:hAnsi="宋体" w:cs="宋体"/>
          <w:b/>
          <w:bCs/>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1、2</w:t>
      </w:r>
      <w:r>
        <w:rPr>
          <w:rFonts w:hint="eastAsia" w:ascii="宋体" w:hAnsi="宋体" w:cs="宋体"/>
          <w:sz w:val="24"/>
        </w:rPr>
        <w:t xml:space="preserve">包医疗类：按苏州市医保局更新《苏州市公立医院医疗服务价格手册》，所有康复服务项目均严格遵循苏州市医保局等部门制定的医疗服务项目价格相关规定执行，统一按照</w:t>
      </w:r>
      <w:r>
        <w:rPr>
          <w:rFonts w:hint="eastAsia" w:ascii="宋体" w:hAnsi="宋体" w:cs="宋体"/>
          <w:sz w:val="24"/>
        </w:rPr>
        <w:t xml:space="preserve">医</w:t>
      </w:r>
      <w:r>
        <w:rPr>
          <w:rFonts w:hint="eastAsia" w:ascii="宋体" w:hAnsi="宋体" w:cs="宋体"/>
          <w:sz w:val="24"/>
        </w:rPr>
        <w:t xml:space="preserve">保定价标准收费。</w:t>
      </w:r>
      <w:r/>
    </w:p>
    <w:p>
      <w:pPr>
        <w:ind w:firstLine="480"/>
        <w:jc w:val="left"/>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3-7</w:t>
      </w:r>
      <w:r>
        <w:rPr>
          <w:rFonts w:hint="eastAsia" w:ascii="宋体" w:hAnsi="宋体" w:cs="宋体"/>
          <w:sz w:val="24"/>
        </w:rPr>
        <w:t xml:space="preserve">教育类：以附件《城区教育康复定点机构残疾儿童基本康复服务收费项目及最高限价清单（试行）》（附件五）作为相关康复项目的基准单价，在此基础上报</w:t>
      </w:r>
      <w:r>
        <w:rPr>
          <w:rFonts w:hint="eastAsia" w:ascii="宋体" w:hAnsi="宋体" w:cs="宋体"/>
          <w:b/>
          <w:sz w:val="24"/>
        </w:rPr>
        <w:t xml:space="preserve">固定折扣（固定折扣=系统中的“1-优惠率”，下同）</w:t>
      </w:r>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〔2024〕75号）（附件一）相关补助标准作为单月补助上限，后续如市残联就此文件或相关康复项目单价、时长等作相应调整，参照执行，机构原承诺的折扣予以保留。</w:t>
      </w:r>
      <w:bookmarkEnd w:id="254"/>
      <w:r/>
      <w:r/>
    </w:p>
    <w:p>
      <w:pPr>
        <w:spacing w:line="360" w:lineRule="auto"/>
        <w:rPr>
          <w:rFonts w:ascii="宋体" w:hAnsi="宋体" w:cs="宋体"/>
          <w:b/>
          <w:sz w:val="24"/>
        </w:rPr>
      </w:pPr>
      <w:r>
        <w:rPr>
          <w:rFonts w:hint="eastAsia" w:ascii="宋体" w:hAnsi="宋体" w:cs="宋体"/>
          <w:b/>
          <w:bCs/>
          <w:sz w:val="24"/>
        </w:rPr>
        <w:t xml:space="preserve">三、</w:t>
      </w:r>
      <w:r>
        <w:rPr>
          <w:rFonts w:hint="eastAsia" w:ascii="宋体" w:hAnsi="宋体" w:cs="宋体"/>
          <w:b/>
          <w:sz w:val="24"/>
        </w:rPr>
        <w:t xml:space="preserve">项目简介</w:t>
      </w:r>
      <w:r/>
    </w:p>
    <w:p>
      <w:pPr>
        <w:pStyle w:val="1113"/>
        <w:ind w:firstLine="420"/>
        <w:spacing w:line="360" w:lineRule="auto"/>
        <w:rPr>
          <w:rFonts w:ascii="宋体" w:hAnsi="宋体" w:cs="宋体"/>
          <w:sz w:val="24"/>
          <w:lang w:val="en-US"/>
        </w:rPr>
      </w:pPr>
      <w:r>
        <w:rPr>
          <w:rFonts w:hint="eastAsia" w:ascii="宋体" w:hAnsi="宋体" w:cs="宋体"/>
          <w:sz w:val="24"/>
          <w:lang w:val="en-US"/>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高新区（虎丘区）残疾儿童按照框架协议约定规则，选择入围供应商服务。</w:t>
      </w:r>
      <w:r/>
    </w:p>
    <w:p>
      <w:pPr>
        <w:ind w:firstLine="480"/>
        <w:jc w:val="left"/>
        <w:spacing w:line="360" w:lineRule="auto"/>
        <w:rPr>
          <w:rFonts w:ascii="宋体" w:hAnsi="宋体" w:cs="宋体"/>
          <w:b/>
          <w:bCs/>
          <w:sz w:val="24"/>
        </w:rPr>
      </w:pPr>
      <w:r>
        <w:rPr>
          <w:rFonts w:hint="eastAsia" w:ascii="宋体" w:hAnsi="宋体" w:cs="宋体"/>
          <w:sz w:val="24"/>
        </w:rPr>
        <w:t xml:space="preserve">合同履行期限：自合同签订之日起2年。</w:t>
      </w:r>
      <w:r/>
    </w:p>
    <w:p>
      <w:pPr>
        <w:jc w:val="left"/>
        <w:spacing w:line="360" w:lineRule="auto"/>
        <w:rPr>
          <w:rFonts w:ascii="宋体" w:hAnsi="宋体" w:cs="宋体"/>
          <w:b/>
          <w:bCs/>
          <w:sz w:val="24"/>
        </w:rPr>
      </w:pPr>
      <w:r>
        <w:rPr>
          <w:rFonts w:hint="eastAsia" w:ascii="宋体" w:hAnsi="宋体" w:cs="宋体"/>
          <w:b/>
          <w:bCs/>
          <w:sz w:val="24"/>
        </w:rPr>
        <w:t xml:space="preserve">四、服务内容及要求：</w:t>
      </w:r>
      <w:r/>
    </w:p>
    <w:p>
      <w:pPr>
        <w:jc w:val="left"/>
        <w:spacing w:line="360" w:lineRule="auto"/>
        <w:rPr>
          <w:rFonts w:ascii="宋体" w:hAnsi="宋体" w:cs="宋体"/>
          <w:b/>
          <w:bCs/>
          <w:sz w:val="24"/>
        </w:rPr>
      </w:pPr>
      <w:r/>
      <w:bookmarkStart w:id="255" w:name="OLE_LINK282"/>
      <w:r/>
      <w:bookmarkStart w:id="256" w:name="OLE_LINK283"/>
      <w:r>
        <w:rPr>
          <w:rFonts w:hint="eastAsia" w:ascii="宋体" w:hAnsi="宋体" w:cs="宋体"/>
          <w:b/>
          <w:bCs/>
          <w:sz w:val="24"/>
        </w:rPr>
        <w:t xml:space="preserve">第一包：视力残疾儿童基本康复服务</w:t>
      </w:r>
      <w:bookmarkStart w:id="257" w:name="OLE_LINK280"/>
      <w:r/>
      <w:bookmarkStart w:id="258" w:name="OLE_LINK281"/>
      <w:r>
        <w:rPr>
          <w:rFonts w:hint="eastAsia" w:ascii="宋体" w:hAnsi="宋体" w:cs="宋体"/>
          <w:b/>
          <w:bCs/>
          <w:sz w:val="24"/>
        </w:rPr>
        <w:t xml:space="preserve">（医疗类）</w:t>
      </w:r>
      <w:bookmarkEnd w:id="255"/>
      <w:r/>
      <w:bookmarkEnd w:id="256"/>
      <w:r/>
      <w:bookmarkEnd w:id="257"/>
      <w:r/>
      <w:bookmarkEnd w:id="258"/>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1.康复评估：年度康复服务周期内，完成初期、中期和末期评估，出具评估表。</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ind w:firstLine="480"/>
        <w:jc w:val="left"/>
        <w:spacing w:line="360" w:lineRule="auto"/>
        <w:rPr>
          <w:rFonts w:ascii="宋体" w:hAnsi="宋体" w:cs="仿宋_GB2312"/>
          <w:sz w:val="24"/>
        </w:rPr>
      </w:pPr>
      <w:r>
        <w:rPr>
          <w:rFonts w:hint="eastAsia" w:ascii="宋体" w:hAnsi="宋体" w:cs="仿宋_GB2312"/>
          <w:sz w:val="24"/>
        </w:rPr>
        <w:t xml:space="preserve">（1）感知觉补偿训练：听觉、触觉、嗅觉和味觉训练。</w:t>
      </w:r>
      <w:r/>
    </w:p>
    <w:p>
      <w:pPr>
        <w:ind w:firstLine="480"/>
        <w:jc w:val="left"/>
        <w:spacing w:line="360" w:lineRule="auto"/>
        <w:rPr>
          <w:rFonts w:ascii="宋体" w:hAnsi="宋体" w:cs="仿宋_GB2312"/>
          <w:sz w:val="24"/>
        </w:rPr>
      </w:pPr>
      <w:r>
        <w:rPr>
          <w:rFonts w:hint="eastAsia" w:ascii="宋体" w:hAnsi="宋体" w:cs="仿宋_GB2312"/>
          <w:sz w:val="24"/>
        </w:rPr>
        <w:t xml:space="preserve">（2）视功能训练：视觉注视、视觉追踪、视觉辨认、视觉搜寻、视觉记忆训练。</w:t>
      </w:r>
      <w:r/>
    </w:p>
    <w:p>
      <w:pPr>
        <w:ind w:firstLine="480"/>
        <w:jc w:val="left"/>
        <w:spacing w:line="360" w:lineRule="auto"/>
        <w:rPr>
          <w:rFonts w:ascii="宋体" w:hAnsi="宋体" w:cs="仿宋_GB2312"/>
          <w:sz w:val="24"/>
        </w:rPr>
      </w:pPr>
      <w:r>
        <w:rPr>
          <w:rFonts w:hint="eastAsia" w:ascii="宋体" w:hAnsi="宋体" w:cs="仿宋_GB2312"/>
          <w:sz w:val="24"/>
        </w:rPr>
        <w:t xml:space="preserve">（3）定向技能及行走训练：定向技能、行走技巧、导盲随行训练。</w:t>
      </w:r>
      <w:r/>
    </w:p>
    <w:p>
      <w:pPr>
        <w:ind w:firstLine="480"/>
        <w:jc w:val="left"/>
        <w:spacing w:line="360" w:lineRule="auto"/>
        <w:rPr>
          <w:rFonts w:ascii="宋体" w:hAnsi="宋体" w:cs="仿宋_GB2312"/>
          <w:sz w:val="24"/>
        </w:rPr>
      </w:pPr>
      <w:r>
        <w:rPr>
          <w:rFonts w:hint="eastAsia" w:ascii="宋体" w:hAnsi="宋体" w:cs="仿宋_GB2312"/>
          <w:sz w:val="24"/>
        </w:rPr>
        <w:t xml:space="preserve">（4）生活自理和社会适应能力训练。</w:t>
      </w:r>
      <w:r/>
    </w:p>
    <w:p>
      <w:pPr>
        <w:pStyle w:val="958"/>
        <w:ind w:firstLine="480"/>
        <w:spacing w:line="360" w:lineRule="auto"/>
        <w:rPr>
          <w:rFonts w:hAnsi="宋体" w:cs="仿宋_GB2312"/>
          <w:color w:val="auto"/>
        </w:rPr>
      </w:pPr>
      <w:r>
        <w:rPr>
          <w:rFonts w:hint="eastAsia" w:hAnsi="宋体" w:cs="仿宋_GB2312"/>
          <w:color w:val="auto"/>
        </w:rPr>
        <w:t xml:space="preserve">3.支持性服务：</w:t>
      </w:r>
      <w:r/>
    </w:p>
    <w:p>
      <w:pPr>
        <w:pStyle w:val="958"/>
        <w:ind w:firstLine="480"/>
        <w:spacing w:line="360" w:lineRule="auto"/>
        <w:rPr>
          <w:rFonts w:hAnsi="宋体" w:cs="仿宋_GB2312"/>
          <w:color w:val="auto"/>
        </w:rPr>
      </w:pPr>
      <w:r>
        <w:rPr>
          <w:rFonts w:hint="eastAsia" w:hAnsi="宋体" w:cs="仿宋_GB2312"/>
          <w:color w:val="auto"/>
        </w:rPr>
        <w:t xml:space="preserve">（1）社会融合活动每季度1次，每次不少于1小时。</w:t>
      </w:r>
      <w:r/>
    </w:p>
    <w:p>
      <w:pPr>
        <w:pStyle w:val="958"/>
        <w:ind w:firstLine="480"/>
        <w:spacing w:line="360" w:lineRule="auto"/>
        <w:rPr>
          <w:rFonts w:hAnsi="宋体" w:cs="仿宋_GB2312"/>
          <w:color w:val="auto"/>
        </w:rPr>
      </w:pPr>
      <w:r>
        <w:rPr>
          <w:rFonts w:hint="eastAsia" w:hAnsi="宋体" w:cs="仿宋_GB2312"/>
          <w:color w:val="auto"/>
        </w:rPr>
        <w:t xml:space="preserve">（2）定期向家长提供每年不少于4次的相关培训，并有相关书面和视频记录，让家长了解在社区和家庭环境中进行康复训练的目标、方法，掌握基本康复训练的流程和组织实施方法。</w:t>
      </w:r>
      <w:r/>
    </w:p>
    <w:p>
      <w:pPr>
        <w:pStyle w:val="958"/>
        <w:ind w:firstLine="480"/>
        <w:spacing w:line="360" w:lineRule="auto"/>
        <w:rPr>
          <w:rFonts w:hAnsi="宋体" w:cs="仿宋_GB2312"/>
          <w:color w:val="auto"/>
        </w:rPr>
      </w:pPr>
      <w:r>
        <w:rPr>
          <w:rFonts w:hint="eastAsia" w:hAnsi="宋体" w:cs="仿宋_GB2312"/>
          <w:color w:val="auto"/>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（4）结合“爱眼日”“全国助残日”等专题日，参与公益活动，每年不少于2次。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医疗机构：按照卫健、</w:t>
      </w:r>
      <w:r>
        <w:rPr>
          <w:rFonts w:hint="eastAsia" w:ascii="宋体" w:hAnsi="宋体" w:cs="仿宋_GB2312"/>
          <w:sz w:val="24"/>
        </w:rPr>
        <w:t xml:space="preserve">医</w:t>
      </w:r>
      <w:r>
        <w:rPr>
          <w:rFonts w:hint="eastAsia" w:ascii="宋体" w:hAnsi="宋体" w:cs="仿宋_GB2312"/>
          <w:sz w:val="24"/>
        </w:rPr>
        <w:t xml:space="preserve">保等部门核定的医疗康复项目训练时间和操作规范进行。</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根据具体项目，按本购买服务要求和《苏州市残疾儿童基本康复服务实施规范（2024年版）》（附件二）相关要求开展服务（后续若此市级文件有调整，同步调整）。</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（1）有需求的视力残疾儿童康复评估、康复服务建档率100%；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（3）组织视力残疾儿童参加社会融合活动每年不少于4次。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宋体"/>
          <w:b/>
          <w:bCs/>
          <w:sz w:val="24"/>
        </w:rPr>
      </w:pPr>
      <w:r>
        <w:rPr>
          <w:rFonts w:hint="eastAsia" w:ascii="宋体" w:hAnsi="宋体" w:cs="宋体"/>
          <w:b/>
          <w:bCs/>
          <w:sz w:val="24"/>
        </w:rPr>
        <w:t xml:space="preserve">第二包：</w:t>
      </w:r>
      <w:bookmarkStart w:id="259" w:name="OLE_LINK284"/>
      <w:r/>
      <w:bookmarkStart w:id="260" w:name="OLE_LINK285"/>
      <w:r>
        <w:rPr>
          <w:rFonts w:hint="eastAsia" w:ascii="宋体" w:hAnsi="宋体" w:cs="宋体"/>
          <w:b/>
          <w:bCs/>
          <w:sz w:val="24"/>
        </w:rPr>
        <w:t xml:space="preserve">听力语言残疾儿童基本康复服务（医疗类）</w:t>
      </w:r>
      <w:bookmarkEnd w:id="259"/>
      <w:r/>
      <w:bookmarkEnd w:id="260"/>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pStyle w:val="958"/>
        <w:ind w:firstLine="480"/>
        <w:spacing w:line="360" w:lineRule="auto"/>
        <w:rPr>
          <w:rFonts w:hAnsi="宋体" w:cs="仿宋_GB2312"/>
          <w:color w:val="auto"/>
        </w:rPr>
      </w:pPr>
      <w:r>
        <w:rPr>
          <w:rFonts w:hint="eastAsia" w:hAnsi="宋体" w:cs="仿宋_GB2312"/>
          <w:color w:val="auto"/>
        </w:rPr>
        <w:t xml:space="preserve">（1）听力康复服务：受训儿童听力测试每年不少于2次，助听器调试每年不少于2次，人工耳蜗调试第一年不少于3次，之后每年不少于1次。主要服务内容是开展听力测试、助听器验配和调试、人工耳蜗调试、</w:t>
      </w:r>
      <w:r>
        <w:rPr>
          <w:rFonts w:hint="eastAsia" w:hAnsi="宋体" w:cs="仿宋_GB2312"/>
          <w:color w:val="auto"/>
        </w:rPr>
        <w:t xml:space="preserve">辅听设备</w:t>
      </w:r>
      <w:r>
        <w:rPr>
          <w:rFonts w:hint="eastAsia" w:hAnsi="宋体" w:cs="仿宋_GB2312"/>
          <w:color w:val="auto"/>
        </w:rPr>
        <w:t xml:space="preserve">选配。</w:t>
      </w:r>
      <w:r/>
    </w:p>
    <w:p>
      <w:pPr>
        <w:pStyle w:val="958"/>
        <w:ind w:firstLine="480"/>
        <w:spacing w:line="360" w:lineRule="auto"/>
        <w:rPr>
          <w:rFonts w:hAnsi="宋体" w:cs="仿宋_GB2312"/>
          <w:color w:val="auto"/>
        </w:rPr>
      </w:pPr>
      <w:r>
        <w:rPr>
          <w:rFonts w:hint="eastAsia" w:hAnsi="宋体" w:cs="仿宋_GB2312"/>
          <w:color w:val="auto"/>
        </w:rPr>
        <w:t xml:space="preserve">（2）听觉言语功能训练。</w:t>
      </w:r>
      <w:r/>
    </w:p>
    <w:p>
      <w:pPr>
        <w:pStyle w:val="958"/>
        <w:spacing w:line="360" w:lineRule="auto"/>
        <w:rPr>
          <w:rFonts w:hAnsi="宋体" w:cs="仿宋_GB2312"/>
          <w:color w:val="auto"/>
        </w:rPr>
      </w:pPr>
      <w:r>
        <w:rPr>
          <w:rFonts w:hint="eastAsia" w:hAnsi="宋体" w:cs="仿宋_GB2312"/>
          <w:color w:val="auto"/>
        </w:rPr>
        <w:t xml:space="preserve">    3.支持性服务：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（1）受训儿童支持性服务结合需求进行，主要提供行为矫治、感觉统合训练、心理辅导等康复服务。</w:t>
      </w:r>
      <w:r/>
    </w:p>
    <w:p>
      <w:pPr>
        <w:ind w:firstLine="480"/>
        <w:jc w:val="left"/>
        <w:spacing w:line="360" w:lineRule="auto"/>
        <w:rPr>
          <w:rFonts w:ascii="宋体" w:hAnsi="宋体" w:cs="仿宋_GB2312"/>
          <w:sz w:val="24"/>
        </w:rPr>
      </w:pPr>
      <w:r>
        <w:rPr>
          <w:rFonts w:hint="eastAsia" w:ascii="宋体" w:hAnsi="宋体" w:cs="仿宋_GB2312"/>
          <w:sz w:val="24"/>
        </w:rPr>
        <w:t xml:space="preserve">（2）为听力残疾儿童家长提供家庭康复指导、心理辅导、政策咨询、生育遗传咨询指导服务。第一年每月至少进行2次，每次不少于30分钟，第二、三年每季度至少2次，每次不少于30分钟。</w:t>
      </w:r>
      <w:r/>
    </w:p>
    <w:p>
      <w:pPr>
        <w:ind w:firstLine="480"/>
        <w:jc w:val="left"/>
        <w:spacing w:line="360" w:lineRule="auto"/>
        <w:rPr>
          <w:rFonts w:ascii="宋体" w:hAnsi="宋体" w:cs="仿宋_GB2312"/>
          <w:sz w:val="24"/>
        </w:rPr>
      </w:pPr>
      <w:r>
        <w:rPr>
          <w:rFonts w:hint="eastAsia" w:ascii="宋体" w:hAnsi="宋体" w:cs="仿宋_GB2312"/>
          <w:sz w:val="24"/>
        </w:rPr>
        <w:t xml:space="preserve">（3）社会融合活动每季度不少于1次，每次不少于1小时。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（4）定期向家长提供每年不少于4次的相关培训，并有相关书面和视频记录，让家长了解在社区和家庭环境中进行康复训练的目标、方法，掌握基本康复训练的流程和组织实施方法。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仿宋_GB2312"/>
          <w:sz w:val="24"/>
        </w:rPr>
      </w:pPr>
      <w:r>
        <w:rPr>
          <w:rFonts w:hint="eastAsia" w:ascii="宋体" w:hAnsi="宋体" w:cs="仿宋_GB2312"/>
          <w:sz w:val="24"/>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（4）结合“爱耳日”“全国助残日”等专题日，参与公益活动，每年不少于2次。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医疗机构：按照卫健、</w:t>
      </w:r>
      <w:r>
        <w:rPr>
          <w:rFonts w:hint="eastAsia" w:ascii="宋体" w:hAnsi="宋体" w:cs="仿宋_GB2312"/>
          <w:sz w:val="24"/>
        </w:rPr>
        <w:t xml:space="preserve">医</w:t>
      </w:r>
      <w:r>
        <w:rPr>
          <w:rFonts w:hint="eastAsia" w:ascii="宋体" w:hAnsi="宋体" w:cs="仿宋_GB2312"/>
          <w:sz w:val="24"/>
        </w:rPr>
        <w:t xml:space="preserve">保等部门核定的医疗康复项目训练时间和操作规范进行。</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（1）有需求听力（言语）残疾儿童康复评估、康复训练建档率100%；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（3）组织听力（言语）残疾儿童参加社会融合活动每年不少于4次。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楷体_GB2312"/>
          <w:sz w:val="24"/>
        </w:rPr>
      </w:pPr>
      <w:r/>
      <w:bookmarkStart w:id="261" w:name="OLE_LINK296"/>
      <w:r/>
      <w:bookmarkStart w:id="262" w:name="OLE_LINK297"/>
      <w:r>
        <w:rPr>
          <w:rFonts w:hint="eastAsia" w:ascii="宋体" w:hAnsi="宋体" w:cs="宋体"/>
          <w:b/>
          <w:bCs/>
          <w:sz w:val="24"/>
        </w:rPr>
        <w:t xml:space="preserve">第</w:t>
      </w:r>
      <w:r>
        <w:rPr>
          <w:rFonts w:hint="eastAsia" w:ascii="宋体" w:hAnsi="宋体" w:cs="宋体"/>
          <w:b/>
          <w:bCs/>
          <w:sz w:val="24"/>
        </w:rPr>
        <w:t xml:space="preserve">三</w:t>
      </w:r>
      <w:r>
        <w:rPr>
          <w:rFonts w:hint="eastAsia" w:ascii="宋体" w:hAnsi="宋体" w:cs="宋体"/>
          <w:b/>
          <w:bCs/>
          <w:sz w:val="24"/>
        </w:rPr>
        <w:t xml:space="preserve">包：视力残疾儿童基本康复服务（教育类）</w:t>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1.康复评估：年度康复服务周期内，完成初期、中期和末期评估，出具评估表。</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ind w:firstLine="480"/>
        <w:jc w:val="left"/>
        <w:spacing w:line="360" w:lineRule="auto"/>
        <w:rPr>
          <w:rFonts w:ascii="宋体" w:hAnsi="宋体" w:cs="仿宋_GB2312"/>
          <w:sz w:val="24"/>
        </w:rPr>
      </w:pPr>
      <w:r>
        <w:rPr>
          <w:rFonts w:hint="eastAsia" w:ascii="宋体" w:hAnsi="宋体" w:cs="仿宋_GB2312"/>
          <w:sz w:val="24"/>
        </w:rPr>
        <w:t xml:space="preserve">（1）感知觉补偿训练：听觉、触觉、嗅觉和味觉训练。</w:t>
      </w:r>
      <w:r/>
    </w:p>
    <w:p>
      <w:pPr>
        <w:ind w:firstLine="480"/>
        <w:jc w:val="left"/>
        <w:spacing w:line="360" w:lineRule="auto"/>
        <w:rPr>
          <w:rFonts w:ascii="宋体" w:hAnsi="宋体" w:cs="仿宋_GB2312"/>
          <w:sz w:val="24"/>
        </w:rPr>
      </w:pPr>
      <w:r>
        <w:rPr>
          <w:rFonts w:hint="eastAsia" w:ascii="宋体" w:hAnsi="宋体" w:cs="仿宋_GB2312"/>
          <w:sz w:val="24"/>
        </w:rPr>
        <w:t xml:space="preserve">（2）视功能训练：视觉注视、视觉追踪、视觉辨认、视觉搜寻、视觉记忆训练。</w:t>
      </w:r>
      <w:r/>
    </w:p>
    <w:p>
      <w:pPr>
        <w:ind w:firstLine="480"/>
        <w:jc w:val="left"/>
        <w:spacing w:line="360" w:lineRule="auto"/>
        <w:rPr>
          <w:rFonts w:ascii="宋体" w:hAnsi="宋体" w:cs="仿宋_GB2312"/>
          <w:sz w:val="24"/>
        </w:rPr>
      </w:pPr>
      <w:r>
        <w:rPr>
          <w:rFonts w:hint="eastAsia" w:ascii="宋体" w:hAnsi="宋体" w:cs="仿宋_GB2312"/>
          <w:sz w:val="24"/>
        </w:rPr>
        <w:t xml:space="preserve">（3）定向技能及行走训练：定向技能、行走技巧、导盲随行训练。</w:t>
      </w:r>
      <w:r/>
    </w:p>
    <w:p>
      <w:pPr>
        <w:ind w:firstLine="480"/>
        <w:jc w:val="left"/>
        <w:spacing w:line="360" w:lineRule="auto"/>
        <w:rPr>
          <w:rFonts w:ascii="宋体" w:hAnsi="宋体" w:cs="仿宋_GB2312"/>
          <w:sz w:val="24"/>
        </w:rPr>
      </w:pPr>
      <w:r>
        <w:rPr>
          <w:rFonts w:hint="eastAsia" w:ascii="宋体" w:hAnsi="宋体" w:cs="仿宋_GB2312"/>
          <w:sz w:val="24"/>
        </w:rPr>
        <w:t xml:space="preserve">（4）生活自理和社会适应能力训练。</w:t>
      </w:r>
      <w:r/>
    </w:p>
    <w:p>
      <w:pPr>
        <w:pStyle w:val="958"/>
        <w:ind w:firstLine="480"/>
        <w:spacing w:line="360" w:lineRule="auto"/>
        <w:rPr>
          <w:rFonts w:hAnsi="宋体" w:cs="仿宋_GB2312"/>
          <w:color w:val="auto"/>
        </w:rPr>
      </w:pPr>
      <w:r>
        <w:rPr>
          <w:rFonts w:hint="eastAsia" w:hAnsi="宋体" w:cs="仿宋_GB2312"/>
          <w:color w:val="auto"/>
        </w:rPr>
        <w:t xml:space="preserve">3.支持性服务：</w:t>
      </w:r>
      <w:r/>
    </w:p>
    <w:p>
      <w:pPr>
        <w:pStyle w:val="958"/>
        <w:ind w:firstLine="480"/>
        <w:spacing w:line="360" w:lineRule="auto"/>
        <w:rPr>
          <w:rFonts w:hAnsi="宋体" w:cs="仿宋_GB2312"/>
          <w:color w:val="auto"/>
        </w:rPr>
      </w:pPr>
      <w:r>
        <w:rPr>
          <w:rFonts w:hint="eastAsia" w:hAnsi="宋体" w:cs="仿宋_GB2312"/>
          <w:color w:val="auto"/>
        </w:rPr>
        <w:t xml:space="preserve">（1）社会融合活动每季度1次，每次不少于1小时。</w:t>
      </w:r>
      <w:r/>
    </w:p>
    <w:p>
      <w:pPr>
        <w:pStyle w:val="958"/>
        <w:ind w:firstLine="480"/>
        <w:spacing w:line="360" w:lineRule="auto"/>
        <w:rPr>
          <w:rFonts w:hAnsi="宋体" w:cs="仿宋_GB2312"/>
          <w:color w:val="auto"/>
        </w:rPr>
      </w:pPr>
      <w:r>
        <w:rPr>
          <w:rFonts w:hint="eastAsia" w:hAnsi="宋体" w:cs="仿宋_GB2312"/>
          <w:color w:val="auto"/>
        </w:rPr>
        <w:t xml:space="preserve">（2）定期向家长提供每年不少于4次的相关培训，并有相关书面和视频记录，让家长了解在社区和家庭环境中进行康复训练的目标、方法，掌握基本康复训练的流程和组织实施方</w:t>
      </w:r>
      <w:r>
        <w:rPr>
          <w:rFonts w:hint="eastAsia" w:hAnsi="宋体" w:cs="仿宋_GB2312"/>
          <w:color w:val="auto"/>
        </w:rPr>
        <w:t xml:space="preserve">法。</w:t>
      </w:r>
      <w:r/>
    </w:p>
    <w:p>
      <w:pPr>
        <w:pStyle w:val="958"/>
        <w:ind w:firstLine="480"/>
        <w:spacing w:line="360" w:lineRule="auto"/>
        <w:rPr>
          <w:rFonts w:hAnsi="宋体" w:cs="仿宋_GB2312"/>
          <w:color w:val="auto"/>
        </w:rPr>
      </w:pPr>
      <w:r>
        <w:rPr>
          <w:rFonts w:hint="eastAsia" w:hAnsi="宋体" w:cs="仿宋_GB2312"/>
          <w:color w:val="auto"/>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（4）结合“爱眼日”“全国助残日”等专题日，参与公益活动，每年不少于2次。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教育机构：视力康复以非全日制形式进行，在定点机构内接受每月不少于8天（每周2天），每天1次不少于1小时的康复服务。</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（1）有需求的视力残疾儿童康复评估、康复服务建档率100%；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（3）组织视力残疾儿童参加社会融合活动每年不少于4次。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楷体_GB2312"/>
          <w:sz w:val="24"/>
        </w:rPr>
        <w:t xml:space="preserve">（五）补助结算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宋体"/>
          <w:b/>
          <w:bCs/>
          <w:sz w:val="24"/>
        </w:rPr>
      </w:pPr>
      <w:r>
        <w:rPr>
          <w:rFonts w:hint="eastAsia" w:ascii="宋体" w:hAnsi="宋体" w:cs="仿宋_GB2312"/>
          <w:b/>
          <w:sz w:val="24"/>
        </w:rPr>
        <w:t xml:space="preserve">第</w:t>
      </w:r>
      <w:r>
        <w:rPr>
          <w:rFonts w:hint="eastAsia" w:ascii="宋体" w:hAnsi="宋体" w:cs="仿宋_GB2312"/>
          <w:b/>
          <w:sz w:val="24"/>
        </w:rPr>
        <w:t xml:space="preserve">四</w:t>
      </w:r>
      <w:r>
        <w:rPr>
          <w:rFonts w:hint="eastAsia" w:ascii="宋体" w:hAnsi="宋体" w:cs="仿宋_GB2312"/>
          <w:b/>
          <w:sz w:val="24"/>
        </w:rPr>
        <w:t xml:space="preserve">包：</w:t>
      </w:r>
      <w:r>
        <w:rPr>
          <w:rFonts w:hint="eastAsia" w:ascii="宋体" w:hAnsi="宋体" w:cs="宋体"/>
          <w:b/>
          <w:bCs/>
          <w:sz w:val="24"/>
        </w:rPr>
        <w:t xml:space="preserve">听力语言残疾儿童基本康复服务（教育类）</w:t>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pStyle w:val="958"/>
        <w:ind w:firstLine="480"/>
        <w:spacing w:line="360" w:lineRule="auto"/>
        <w:rPr>
          <w:rFonts w:hAnsi="宋体" w:cs="仿宋_GB2312"/>
          <w:color w:val="auto"/>
        </w:rPr>
      </w:pPr>
      <w:r>
        <w:rPr>
          <w:rFonts w:hint="eastAsia" w:hAnsi="宋体" w:cs="仿宋_GB2312"/>
          <w:color w:val="auto"/>
        </w:rPr>
        <w:t xml:space="preserve">（1）听力康复服务：受训儿童听力测试每年不少于2次，助听器调试每年不少于2次，人工耳蜗调试第一年不少于3次，之后每年不少于1次。主要服务内容是开展听力测试、助听器验配和调试、人工耳蜗调试、</w:t>
      </w:r>
      <w:r>
        <w:rPr>
          <w:rFonts w:hint="eastAsia" w:hAnsi="宋体" w:cs="仿宋_GB2312"/>
          <w:color w:val="auto"/>
        </w:rPr>
        <w:t xml:space="preserve">辅听设备</w:t>
      </w:r>
      <w:r>
        <w:rPr>
          <w:rFonts w:hint="eastAsia" w:hAnsi="宋体" w:cs="仿宋_GB2312"/>
          <w:color w:val="auto"/>
        </w:rPr>
        <w:t xml:space="preserve">选配。</w:t>
      </w:r>
      <w:r/>
    </w:p>
    <w:p>
      <w:pPr>
        <w:pStyle w:val="958"/>
        <w:ind w:firstLine="480"/>
        <w:spacing w:line="360" w:lineRule="auto"/>
        <w:rPr>
          <w:rFonts w:hAnsi="宋体" w:cs="仿宋_GB2312"/>
          <w:color w:val="auto"/>
        </w:rPr>
      </w:pPr>
      <w:r>
        <w:rPr>
          <w:rFonts w:hint="eastAsia" w:hAnsi="宋体" w:cs="仿宋_GB2312"/>
          <w:color w:val="auto"/>
        </w:rPr>
        <w:t xml:space="preserve">（2）听觉言语功能训练。</w:t>
      </w:r>
      <w:r/>
    </w:p>
    <w:p>
      <w:pPr>
        <w:pStyle w:val="958"/>
        <w:spacing w:line="360" w:lineRule="auto"/>
        <w:rPr>
          <w:rFonts w:hAnsi="宋体" w:cs="仿宋_GB2312"/>
          <w:color w:val="auto"/>
        </w:rPr>
      </w:pPr>
      <w:r>
        <w:rPr>
          <w:rFonts w:hint="eastAsia" w:hAnsi="宋体" w:cs="仿宋_GB2312"/>
          <w:color w:val="auto"/>
        </w:rPr>
        <w:t xml:space="preserve">    3.支持性服务：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（1）受训儿童支持性服务结合需求进行，主要提供行为矫治、感觉统合训练、心理辅导等康复服务。</w:t>
      </w:r>
      <w:r/>
    </w:p>
    <w:p>
      <w:pPr>
        <w:ind w:firstLine="480"/>
        <w:jc w:val="left"/>
        <w:spacing w:line="360" w:lineRule="auto"/>
        <w:rPr>
          <w:rFonts w:ascii="宋体" w:hAnsi="宋体" w:cs="仿宋_GB2312"/>
          <w:sz w:val="24"/>
        </w:rPr>
      </w:pPr>
      <w:r>
        <w:rPr>
          <w:rFonts w:hint="eastAsia" w:ascii="宋体" w:hAnsi="宋体" w:cs="仿宋_GB2312"/>
          <w:sz w:val="24"/>
        </w:rPr>
        <w:t xml:space="preserve">（2）为听力残疾儿童家长提供家庭康复指导、心理辅导、政策咨询、生育遗传咨询指导服务。第一年每月至少进行2次，每次不少于30分钟，第二、三年每季度至少2次，每次不少于30分钟。</w:t>
      </w:r>
      <w:r/>
    </w:p>
    <w:p>
      <w:pPr>
        <w:ind w:firstLine="480"/>
        <w:jc w:val="left"/>
        <w:spacing w:line="360" w:lineRule="auto"/>
        <w:rPr>
          <w:rFonts w:ascii="宋体" w:hAnsi="宋体" w:cs="仿宋_GB2312"/>
          <w:sz w:val="24"/>
        </w:rPr>
      </w:pPr>
      <w:r>
        <w:rPr>
          <w:rFonts w:hint="eastAsia" w:ascii="宋体" w:hAnsi="宋体" w:cs="仿宋_GB2312"/>
          <w:sz w:val="24"/>
        </w:rPr>
        <w:t xml:space="preserve">（3）社会融合活动每季度不少于1次，每次不少于1小时。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（4）定期向家长提供每年不少于4次的相关培训，并有相关书面和视频记录，让家长了解在社区和家庭环境中进行康复训练的目标、方法，掌握基本康复训练的流程和组织实施方法。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仿宋_GB2312"/>
          <w:sz w:val="24"/>
        </w:rPr>
      </w:pPr>
      <w:r>
        <w:rPr>
          <w:rFonts w:hint="eastAsia" w:ascii="宋体" w:hAnsi="宋体" w:cs="仿宋_GB2312"/>
          <w:sz w:val="24"/>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（4）结合“爱耳日”“全国助残日”等专题日，参与公益活动，每年不少于2次。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w:t>
      </w:r>
      <w:r>
        <w:rPr>
          <w:rFonts w:hint="eastAsia" w:ascii="宋体" w:hAnsi="宋体" w:cs="仿宋_GB2312"/>
          <w:sz w:val="24"/>
        </w:rPr>
        <w:t xml:space="preserve">康教融合</w:t>
      </w:r>
      <w:r>
        <w:rPr>
          <w:rFonts w:hint="eastAsia" w:ascii="宋体" w:hAnsi="宋体" w:cs="仿宋_GB2312"/>
          <w:sz w:val="24"/>
        </w:rPr>
        <w:t xml:space="preserve">、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w:t>
      </w:r>
      <w:r>
        <w:rPr>
          <w:rFonts w:hint="eastAsia" w:ascii="宋体" w:hAnsi="宋体" w:cs="仿宋_GB2312"/>
          <w:sz w:val="24"/>
        </w:rPr>
        <w:t xml:space="preserve">分为康教融合</w:t>
      </w:r>
      <w:r>
        <w:rPr>
          <w:rFonts w:hint="eastAsia" w:ascii="宋体" w:hAnsi="宋体" w:cs="仿宋_GB2312"/>
          <w:sz w:val="24"/>
        </w:rPr>
        <w:t xml:space="preserve">和预约式两种服务形式。</w:t>
      </w:r>
      <w:r>
        <w:rPr>
          <w:rFonts w:hint="eastAsia" w:ascii="宋体" w:hAnsi="宋体" w:cs="仿宋_GB2312"/>
          <w:sz w:val="24"/>
        </w:rPr>
        <w:t xml:space="preserve">康教融合</w:t>
      </w:r>
      <w:r>
        <w:rPr>
          <w:rFonts w:hint="eastAsia" w:ascii="宋体" w:hAnsi="宋体" w:cs="仿宋_GB2312"/>
          <w:sz w:val="24"/>
        </w:rPr>
        <w:t xml:space="preserve">服务每月不少于20天，每天不少于1.5小时，其中个性化服务支持（15-18岁除外）每天不少于1节课40分钟；预约式服务每月不少于10次，每次个性化服务支持不少于1小时。</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（1）有需求听力（言语）残疾儿童康复评估、康复训练建档率100%；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（3）组织听力（言语）残疾儿童参加社会融合活动每年不少于4次。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楷体_GB2312"/>
          <w:sz w:val="24"/>
        </w:rPr>
        <w:t xml:space="preserve">（五）补助结算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宋体"/>
          <w:b/>
          <w:bCs/>
          <w:sz w:val="24"/>
        </w:rPr>
      </w:pPr>
      <w:r>
        <w:rPr>
          <w:rFonts w:hint="eastAsia" w:ascii="宋体" w:hAnsi="宋体" w:cs="仿宋_GB2312"/>
          <w:b/>
          <w:sz w:val="24"/>
        </w:rPr>
        <w:t xml:space="preserve">第</w:t>
      </w:r>
      <w:r>
        <w:rPr>
          <w:rFonts w:hint="eastAsia" w:ascii="宋体" w:hAnsi="宋体" w:cs="仿宋_GB2312"/>
          <w:b/>
          <w:sz w:val="24"/>
        </w:rPr>
        <w:t xml:space="preserve">五</w:t>
      </w:r>
      <w:r>
        <w:rPr>
          <w:rFonts w:hint="eastAsia" w:ascii="宋体" w:hAnsi="宋体" w:cs="仿宋_GB2312"/>
          <w:b/>
          <w:sz w:val="24"/>
        </w:rPr>
        <w:t xml:space="preserve">包：</w:t>
      </w:r>
      <w:r>
        <w:rPr>
          <w:rFonts w:hint="eastAsia" w:ascii="宋体" w:hAnsi="宋体" w:cs="宋体"/>
          <w:b/>
          <w:bCs/>
          <w:sz w:val="24"/>
        </w:rPr>
        <w:t xml:space="preserve">肢体残疾儿童基本康复服务（教育类）</w:t>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pStyle w:val="958"/>
        <w:ind w:firstLine="480"/>
        <w:spacing w:line="360" w:lineRule="auto"/>
        <w:rPr>
          <w:rFonts w:hAnsi="宋体" w:cs="仿宋_GB2312"/>
          <w:color w:val="auto"/>
        </w:rPr>
      </w:pPr>
      <w:r>
        <w:rPr>
          <w:rFonts w:hint="eastAsia" w:hAnsi="宋体" w:cs="仿宋_GB2312"/>
          <w:color w:val="auto"/>
        </w:rPr>
        <w:t xml:space="preserve">康复训练：包括粗大运动和精细运动功能训练、认知和语言能力训练、生活自理和社会适应能力训练、体能训练等。  </w:t>
      </w:r>
      <w:r/>
    </w:p>
    <w:p>
      <w:pPr>
        <w:pStyle w:val="958"/>
        <w:ind w:firstLine="480"/>
        <w:spacing w:line="360" w:lineRule="auto"/>
        <w:rPr>
          <w:rFonts w:hAnsi="宋体" w:cs="仿宋_GB2312"/>
          <w:color w:val="auto"/>
        </w:rPr>
      </w:pPr>
      <w:r>
        <w:rPr>
          <w:rFonts w:hint="eastAsia" w:hAnsi="宋体" w:cs="仿宋_GB2312"/>
          <w:color w:val="auto"/>
        </w:rPr>
        <w:t xml:space="preserve">3.支持性服务：</w:t>
      </w:r>
      <w:r/>
    </w:p>
    <w:p>
      <w:pPr>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（1）为受训儿童及家长提供家庭康复指导、心理辅导、政策咨询、知识普及等支持性服务，集中培训活动</w:t>
      </w:r>
      <w:r>
        <w:rPr>
          <w:rFonts w:hint="eastAsia" w:ascii="宋体" w:hAnsi="宋体" w:cs="仿宋_GB2312"/>
          <w:sz w:val="24"/>
        </w:rPr>
        <w:t xml:space="preserve">每两月</w:t>
      </w:r>
      <w:r>
        <w:rPr>
          <w:rFonts w:hint="eastAsia" w:ascii="宋体" w:hAnsi="宋体" w:cs="仿宋_GB2312"/>
          <w:sz w:val="24"/>
        </w:rPr>
        <w:t xml:space="preserve">不少于1次，每次不少于1小时。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（2）组织肢体残疾儿童开展文化、体育、娱乐等活动，促进社会融合，为残疾儿童入园（入学）提供必要指导、支持和帮助。每季度进行1次，每次不少于1小时。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（3）定期向家长提供每年不少于4次的相关培训，并有相关书面和视频记录，让家长了解在社区和家庭环境中进行康复训练的目标、方法，掌握基本康复训练的流程和组织实施方法。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仿宋_GB2312"/>
          <w:sz w:val="24"/>
        </w:rPr>
      </w:pPr>
      <w:r>
        <w:rPr>
          <w:rFonts w:hint="eastAsia" w:ascii="宋体" w:hAnsi="宋体" w:cs="仿宋_GB2312"/>
          <w:sz w:val="24"/>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w:t>
      </w:r>
      <w:r>
        <w:rPr>
          <w:rFonts w:hint="eastAsia" w:ascii="宋体" w:hAnsi="宋体" w:cs="仿宋_GB2312"/>
          <w:sz w:val="24"/>
        </w:rPr>
        <w:t xml:space="preserve">康教融合</w:t>
      </w:r>
      <w:r>
        <w:rPr>
          <w:rFonts w:hint="eastAsia" w:ascii="宋体" w:hAnsi="宋体" w:cs="仿宋_GB2312"/>
          <w:sz w:val="24"/>
        </w:rPr>
        <w:t xml:space="preserve">、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w:t>
      </w:r>
      <w:r>
        <w:rPr>
          <w:rFonts w:hint="eastAsia" w:ascii="宋体" w:hAnsi="宋体" w:cs="仿宋_GB2312"/>
          <w:sz w:val="24"/>
        </w:rPr>
        <w:t xml:space="preserve">分为康教融合</w:t>
      </w:r>
      <w:r>
        <w:rPr>
          <w:rFonts w:hint="eastAsia" w:ascii="宋体" w:hAnsi="宋体" w:cs="仿宋_GB2312"/>
          <w:sz w:val="24"/>
        </w:rPr>
        <w:t xml:space="preserve">和预约式两种服务形式。</w:t>
      </w:r>
      <w:r>
        <w:rPr>
          <w:rFonts w:hint="eastAsia" w:ascii="宋体" w:hAnsi="宋体" w:cs="仿宋_GB2312"/>
          <w:sz w:val="24"/>
        </w:rPr>
        <w:t xml:space="preserve">康教融合</w:t>
      </w:r>
      <w:r>
        <w:rPr>
          <w:rFonts w:hint="eastAsia" w:ascii="宋体" w:hAnsi="宋体" w:cs="仿宋_GB2312"/>
          <w:sz w:val="24"/>
        </w:rPr>
        <w:t xml:space="preserve">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（1）有需求肢体残疾儿童康复评估、康复训练建档率100%；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（3）组织肢体残疾儿童参加社会融合活动每年不少于4次。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楷体_GB2312"/>
          <w:sz w:val="24"/>
        </w:rPr>
        <w:t xml:space="preserve">（五）补助结算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w:t>
      </w:r>
      <w:r>
        <w:rPr>
          <w:rFonts w:hint="eastAsia" w:ascii="宋体" w:hAnsi="宋体" w:cs="宋体"/>
          <w:sz w:val="24"/>
        </w:rPr>
        <w:t xml:space="preserve">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仿宋_GB2312"/>
          <w:b/>
          <w:sz w:val="24"/>
        </w:rPr>
      </w:pPr>
      <w:r>
        <w:rPr>
          <w:rFonts w:hint="eastAsia" w:ascii="宋体" w:hAnsi="宋体" w:cs="仿宋_GB2312"/>
          <w:b/>
          <w:sz w:val="24"/>
        </w:rPr>
        <w:t xml:space="preserve">第</w:t>
      </w:r>
      <w:r>
        <w:rPr>
          <w:rFonts w:hint="eastAsia" w:ascii="宋体" w:hAnsi="宋体" w:cs="仿宋_GB2312"/>
          <w:b/>
          <w:sz w:val="24"/>
        </w:rPr>
        <w:t xml:space="preserve">六</w:t>
      </w:r>
      <w:r>
        <w:rPr>
          <w:rFonts w:hint="eastAsia" w:ascii="宋体" w:hAnsi="宋体" w:cs="仿宋_GB2312"/>
          <w:b/>
          <w:sz w:val="24"/>
        </w:rPr>
        <w:t xml:space="preserve">包：</w:t>
      </w:r>
      <w:r>
        <w:rPr>
          <w:rFonts w:hint="eastAsia" w:ascii="宋体" w:hAnsi="宋体" w:cs="宋体"/>
          <w:b/>
          <w:bCs/>
          <w:sz w:val="24"/>
        </w:rPr>
        <w:t xml:space="preserve">智力残疾儿童基本康复服务（教育类）</w:t>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pStyle w:val="958"/>
        <w:ind w:firstLine="480"/>
        <w:spacing w:line="360" w:lineRule="auto"/>
        <w:rPr>
          <w:rFonts w:hAnsi="宋体" w:cs="仿宋_GB2312"/>
          <w:color w:val="auto"/>
        </w:rPr>
      </w:pPr>
      <w:r>
        <w:rPr>
          <w:rFonts w:hint="eastAsia" w:hAnsi="宋体" w:cs="仿宋_GB2312"/>
          <w:color w:val="auto"/>
        </w:rPr>
        <w:t xml:space="preserve">康复训练：包括认知、运动、言语和语言、感觉统合、兴趣与行为、生活自理和社会适应能力训练、情绪管理和社会融合活动、职业康复等。  </w:t>
      </w:r>
      <w:r/>
    </w:p>
    <w:p>
      <w:pPr>
        <w:pStyle w:val="958"/>
        <w:ind w:firstLine="480"/>
        <w:spacing w:line="360" w:lineRule="auto"/>
        <w:rPr>
          <w:rFonts w:hAnsi="宋体" w:cs="仿宋_GB2312"/>
          <w:color w:val="auto"/>
        </w:rPr>
      </w:pPr>
      <w:r>
        <w:rPr>
          <w:rFonts w:hint="eastAsia" w:hAnsi="宋体" w:cs="仿宋_GB2312"/>
          <w:color w:val="auto"/>
        </w:rPr>
        <w:t xml:space="preserve">3.支持性服务：</w:t>
      </w:r>
      <w:r/>
    </w:p>
    <w:p>
      <w:pPr>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仿宋_GB2312"/>
          <w:sz w:val="24"/>
        </w:rPr>
      </w:pPr>
      <w:r>
        <w:rPr>
          <w:rFonts w:hint="eastAsia" w:ascii="宋体" w:hAnsi="宋体" w:cs="仿宋_GB2312"/>
          <w:sz w:val="24"/>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w:t>
      </w:r>
      <w:r>
        <w:rPr>
          <w:rFonts w:hint="eastAsia" w:ascii="宋体" w:hAnsi="宋体" w:cs="仿宋_GB2312"/>
          <w:sz w:val="24"/>
        </w:rPr>
        <w:t xml:space="preserve">康教融合</w:t>
      </w:r>
      <w:r>
        <w:rPr>
          <w:rFonts w:hint="eastAsia" w:ascii="宋体" w:hAnsi="宋体" w:cs="仿宋_GB2312"/>
          <w:sz w:val="24"/>
        </w:rPr>
        <w:t xml:space="preserve">、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w:t>
      </w:r>
      <w:r>
        <w:rPr>
          <w:rFonts w:hint="eastAsia" w:ascii="宋体" w:hAnsi="宋体" w:cs="仿宋_GB2312"/>
          <w:sz w:val="24"/>
        </w:rPr>
        <w:t xml:space="preserve">机构接受以个性化服务支持为主的基本康复服务，</w:t>
      </w:r>
      <w:r>
        <w:rPr>
          <w:rFonts w:hint="eastAsia" w:ascii="宋体" w:hAnsi="宋体" w:cs="仿宋_GB2312"/>
          <w:sz w:val="24"/>
        </w:rPr>
        <w:t xml:space="preserve">分为康教融合</w:t>
      </w:r>
      <w:r>
        <w:rPr>
          <w:rFonts w:hint="eastAsia" w:ascii="宋体" w:hAnsi="宋体" w:cs="仿宋_GB2312"/>
          <w:sz w:val="24"/>
        </w:rPr>
        <w:t xml:space="preserve">和预约式两种服务形式。</w:t>
      </w:r>
      <w:r>
        <w:rPr>
          <w:rFonts w:hint="eastAsia" w:ascii="宋体" w:hAnsi="宋体" w:cs="仿宋_GB2312"/>
          <w:sz w:val="24"/>
        </w:rPr>
        <w:t xml:space="preserve">康教融合</w:t>
      </w:r>
      <w:r>
        <w:rPr>
          <w:rFonts w:hint="eastAsia" w:ascii="宋体" w:hAnsi="宋体" w:cs="仿宋_GB2312"/>
          <w:sz w:val="24"/>
        </w:rPr>
        <w:t xml:space="preserve">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（1）有需求智力残疾儿童康复评估、康复训练建档率100%；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（3）组织智力残疾儿童参加社会融合活动每年不少于4次。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ascii="宋体" w:hAnsi="宋体" w:cs="宋体"/>
          <w:sz w:val="24"/>
        </w:rPr>
      </w:pPr>
      <w:r>
        <w:rPr>
          <w:rFonts w:hint="eastAsia" w:ascii="宋体" w:hAnsi="宋体" w:cs="楷体_GB2312"/>
          <w:sz w:val="24"/>
        </w:rPr>
        <w:t xml:space="preserve">（五）补助结算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宋体"/>
          <w:b/>
          <w:bCs/>
          <w:sz w:val="24"/>
        </w:rPr>
      </w:pPr>
      <w:r>
        <w:rPr>
          <w:rFonts w:hint="eastAsia" w:ascii="宋体" w:hAnsi="宋体" w:cs="仿宋_GB2312"/>
          <w:b/>
          <w:sz w:val="24"/>
        </w:rPr>
        <w:t xml:space="preserve">第</w:t>
      </w:r>
      <w:r>
        <w:rPr>
          <w:rFonts w:hint="eastAsia" w:ascii="宋体" w:hAnsi="宋体" w:cs="仿宋_GB2312"/>
          <w:b/>
          <w:sz w:val="24"/>
        </w:rPr>
        <w:t xml:space="preserve">七</w:t>
      </w:r>
      <w:r>
        <w:rPr>
          <w:rFonts w:hint="eastAsia" w:ascii="宋体" w:hAnsi="宋体" w:cs="仿宋_GB2312"/>
          <w:b/>
          <w:sz w:val="24"/>
        </w:rPr>
        <w:t xml:space="preserve">包：</w:t>
      </w:r>
      <w:r>
        <w:rPr>
          <w:rFonts w:hint="eastAsia" w:ascii="宋体" w:hAnsi="宋体" w:cs="宋体"/>
          <w:b/>
          <w:bCs/>
          <w:sz w:val="24"/>
        </w:rPr>
        <w:t xml:space="preserve">孤独症儿童基本康复服务（教育类）</w:t>
      </w:r>
      <w:r/>
    </w:p>
    <w:p>
      <w:pPr>
        <w:ind w:firstLine="480"/>
        <w:jc w:val="left"/>
        <w:spacing w:line="360" w:lineRule="auto"/>
        <w:rPr>
          <w:rFonts w:ascii="宋体" w:hAnsi="宋体" w:cs="楷体_GB2312"/>
          <w:sz w:val="24"/>
        </w:rPr>
      </w:pPr>
      <w:r>
        <w:rPr>
          <w:rFonts w:hint="eastAsia" w:ascii="宋体" w:hAnsi="宋体" w:cs="楷体_GB2312"/>
          <w:sz w:val="24"/>
        </w:rPr>
        <w:t xml:space="preserve">（一）服务内容</w:t>
      </w:r>
      <w:r/>
    </w:p>
    <w:p>
      <w:pPr>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ind w:firstLine="480"/>
        <w:jc w:val="left"/>
        <w:spacing w:line="360" w:lineRule="auto"/>
        <w:rPr>
          <w:rFonts w:ascii="宋体" w:hAnsi="宋体"/>
          <w:sz w:val="24"/>
        </w:rPr>
      </w:pPr>
      <w:r>
        <w:rPr>
          <w:rFonts w:hint="eastAsia" w:ascii="宋体" w:hAnsi="宋体" w:cs="仿宋_GB2312"/>
          <w:sz w:val="24"/>
        </w:rPr>
        <w:t xml:space="preserve">2.康复服务：</w:t>
      </w:r>
      <w:r/>
    </w:p>
    <w:p>
      <w:pPr>
        <w:pStyle w:val="958"/>
        <w:ind w:firstLine="480"/>
        <w:spacing w:line="360" w:lineRule="auto"/>
        <w:rPr>
          <w:rFonts w:hAnsi="宋体" w:cs="仿宋_GB2312"/>
          <w:color w:val="auto"/>
        </w:rPr>
      </w:pPr>
      <w:r>
        <w:rPr>
          <w:rFonts w:hint="eastAsia" w:hAnsi="宋体" w:cs="仿宋_GB2312"/>
          <w:color w:val="auto"/>
        </w:rPr>
        <w:t xml:space="preserve">康复训练：包括社会交往与沟通、言语和语言、认知与感知、运动、生活自理和社会适应能力训练、兴趣与行为、情绪和行为调控训练、职业康复等。</w:t>
      </w:r>
      <w:r/>
    </w:p>
    <w:p>
      <w:pPr>
        <w:pStyle w:val="958"/>
        <w:ind w:firstLine="480"/>
        <w:spacing w:line="360" w:lineRule="auto"/>
        <w:rPr>
          <w:rFonts w:hAnsi="宋体" w:cs="仿宋_GB2312"/>
          <w:color w:val="auto"/>
        </w:rPr>
      </w:pPr>
      <w:r>
        <w:rPr>
          <w:rFonts w:hint="eastAsia" w:hAnsi="宋体" w:cs="仿宋_GB2312"/>
          <w:color w:val="auto"/>
        </w:rPr>
        <w:t xml:space="preserve">3.支持性服务：</w:t>
      </w:r>
      <w:r/>
    </w:p>
    <w:p>
      <w:pPr>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p>
    <w:p>
      <w:pPr>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仿宋_GB2312"/>
          <w:sz w:val="24"/>
        </w:rPr>
      </w:pPr>
      <w:r>
        <w:rPr>
          <w:rFonts w:hint="eastAsia" w:ascii="宋体" w:hAnsi="宋体" w:cs="仿宋_GB2312"/>
          <w:sz w:val="24"/>
        </w:rPr>
        <w:t xml:space="preserve">4.指导性服务：</w:t>
      </w:r>
      <w:r/>
    </w:p>
    <w:p>
      <w:pPr>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p>
    <w:p>
      <w:pPr>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p>
    <w:p>
      <w:pPr>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p>
    <w:p>
      <w:pPr>
        <w:ind w:firstLine="480"/>
        <w:jc w:val="left"/>
        <w:spacing w:line="360" w:lineRule="auto"/>
        <w:rPr>
          <w:rFonts w:ascii="宋体" w:hAnsi="宋体" w:cs="仿宋_GB2312"/>
          <w:sz w:val="24"/>
        </w:rPr>
      </w:pPr>
      <w:r>
        <w:rPr>
          <w:rFonts w:hint="eastAsia" w:ascii="宋体" w:hAnsi="宋体" w:cs="仿宋_GB2312"/>
          <w:sz w:val="24"/>
        </w:rPr>
        <w:t xml:space="preserve">（4）结合“孤独症日”“全国助残日”等专题日，参与公益活动，每年不少于2次。</w:t>
      </w:r>
      <w:r/>
    </w:p>
    <w:p>
      <w:pPr>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p>
    <w:p>
      <w:pPr>
        <w:ind w:firstLine="480"/>
        <w:jc w:val="left"/>
        <w:spacing w:line="360" w:lineRule="auto"/>
        <w:rPr>
          <w:rFonts w:ascii="宋体" w:hAnsi="宋体" w:cs="楷体_GB2312"/>
          <w:sz w:val="24"/>
        </w:rPr>
      </w:pPr>
      <w:r>
        <w:rPr>
          <w:rFonts w:hint="eastAsia" w:ascii="宋体" w:hAnsi="宋体" w:cs="楷体_GB2312"/>
          <w:sz w:val="24"/>
        </w:rPr>
        <w:t xml:space="preserve">（二）服务时间</w:t>
      </w:r>
      <w:r/>
    </w:p>
    <w:p>
      <w:pPr>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p>
    <w:p>
      <w:pPr>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w:t>
      </w:r>
      <w:r>
        <w:rPr>
          <w:rFonts w:hint="eastAsia" w:ascii="宋体" w:hAnsi="宋体" w:cs="仿宋_GB2312"/>
          <w:sz w:val="24"/>
        </w:rPr>
        <w:t xml:space="preserve">康教融合</w:t>
      </w:r>
      <w:r>
        <w:rPr>
          <w:rFonts w:hint="eastAsia" w:ascii="宋体" w:hAnsi="宋体" w:cs="仿宋_GB2312"/>
          <w:sz w:val="24"/>
        </w:rPr>
        <w:t xml:space="preserve">、预约式）。全日制是指残疾儿童在定点机构内同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w:t>
      </w:r>
      <w:r>
        <w:rPr>
          <w:rFonts w:hint="eastAsia" w:ascii="宋体" w:hAnsi="宋体" w:cs="仿宋_GB2312"/>
          <w:sz w:val="24"/>
        </w:rPr>
        <w:t xml:space="preserve">分为康教融合</w:t>
      </w:r>
      <w:r>
        <w:rPr>
          <w:rFonts w:hint="eastAsia" w:ascii="宋体" w:hAnsi="宋体" w:cs="仿宋_GB2312"/>
          <w:sz w:val="24"/>
        </w:rPr>
        <w:t xml:space="preserve">和预约式两种服务形式。</w:t>
      </w:r>
      <w:r>
        <w:rPr>
          <w:rFonts w:hint="eastAsia" w:ascii="宋体" w:hAnsi="宋体" w:cs="仿宋_GB2312"/>
          <w:sz w:val="24"/>
        </w:rPr>
        <w:t xml:space="preserve">康教融合</w:t>
      </w:r>
      <w:r>
        <w:rPr>
          <w:rFonts w:hint="eastAsia" w:ascii="宋体" w:hAnsi="宋体" w:cs="仿宋_GB2312"/>
          <w:sz w:val="24"/>
        </w:rPr>
        <w:t xml:space="preserve">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p>
    <w:p>
      <w:pPr>
        <w:ind w:firstLine="480"/>
        <w:jc w:val="left"/>
        <w:spacing w:line="360" w:lineRule="auto"/>
        <w:rPr>
          <w:rFonts w:ascii="宋体" w:hAnsi="宋体" w:cs="仿宋_GB2312"/>
          <w:sz w:val="24"/>
        </w:rPr>
      </w:pPr>
      <w:r>
        <w:rPr>
          <w:rFonts w:hint="eastAsia" w:ascii="宋体" w:hAnsi="宋体" w:cs="仿宋_GB2312"/>
          <w:sz w:val="24"/>
        </w:rPr>
        <w:t xml:space="preserve">根据具体项目，按照本购买服务要求和《苏州市残疾儿童基本康复服务实施规范（2024年版）》（附件二）相关要求开展服务。</w:t>
      </w:r>
      <w:r/>
    </w:p>
    <w:p>
      <w:pPr>
        <w:ind w:firstLine="480"/>
        <w:jc w:val="left"/>
        <w:spacing w:line="360" w:lineRule="auto"/>
        <w:rPr>
          <w:rFonts w:ascii="宋体" w:hAnsi="宋体" w:cs="楷体_GB2312"/>
          <w:sz w:val="24"/>
        </w:rPr>
      </w:pPr>
      <w:r>
        <w:rPr>
          <w:rFonts w:hint="eastAsia" w:ascii="宋体" w:hAnsi="宋体" w:cs="楷体_GB2312"/>
          <w:sz w:val="24"/>
        </w:rPr>
        <w:t xml:space="preserve">（四）服务管理</w:t>
      </w:r>
      <w:r/>
    </w:p>
    <w:p>
      <w:pPr>
        <w:ind w:firstLine="480"/>
        <w:jc w:val="left"/>
        <w:spacing w:line="360" w:lineRule="auto"/>
        <w:rPr>
          <w:rFonts w:ascii="宋体" w:hAnsi="宋体" w:cs="仿宋_GB2312"/>
          <w:sz w:val="24"/>
        </w:rPr>
      </w:pPr>
      <w:r>
        <w:rPr>
          <w:rFonts w:hint="eastAsia" w:ascii="宋体" w:hAnsi="宋体" w:cs="仿宋_GB2312"/>
          <w:sz w:val="24"/>
        </w:rPr>
        <w:t xml:space="preserve">1.质量控制</w:t>
      </w:r>
      <w:r/>
    </w:p>
    <w:p>
      <w:pPr>
        <w:ind w:firstLine="480"/>
        <w:jc w:val="left"/>
        <w:spacing w:line="360" w:lineRule="auto"/>
        <w:rPr>
          <w:rFonts w:ascii="宋体" w:hAnsi="宋体" w:cs="仿宋_GB2312"/>
          <w:sz w:val="24"/>
        </w:rPr>
      </w:pPr>
      <w:r>
        <w:rPr>
          <w:rFonts w:hint="eastAsia" w:ascii="宋体" w:hAnsi="宋体" w:cs="仿宋_GB2312"/>
          <w:sz w:val="24"/>
        </w:rPr>
        <w:t xml:space="preserve">（1）有需求孤独症儿童康复评估、康复训练建档率100%；</w:t>
      </w:r>
      <w:r/>
    </w:p>
    <w:p>
      <w:pPr>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p>
    <w:p>
      <w:pPr>
        <w:ind w:firstLine="480"/>
        <w:jc w:val="left"/>
        <w:spacing w:line="360" w:lineRule="auto"/>
        <w:rPr>
          <w:rFonts w:ascii="宋体" w:hAnsi="宋体" w:cs="仿宋_GB2312"/>
          <w:sz w:val="24"/>
        </w:rPr>
      </w:pPr>
      <w:r>
        <w:rPr>
          <w:rFonts w:hint="eastAsia" w:ascii="宋体" w:hAnsi="宋体" w:cs="仿宋_GB2312"/>
          <w:sz w:val="24"/>
        </w:rPr>
        <w:t xml:space="preserve">（3）组织孤独症儿童参加社会融合活动每年不少于4次。</w:t>
      </w:r>
      <w:r/>
    </w:p>
    <w:p>
      <w:pPr>
        <w:ind w:firstLine="480"/>
        <w:jc w:val="left"/>
        <w:spacing w:line="360" w:lineRule="auto"/>
        <w:rPr>
          <w:rFonts w:ascii="宋体" w:hAnsi="宋体" w:cs="仿宋_GB2312"/>
          <w:sz w:val="24"/>
        </w:rPr>
      </w:pPr>
      <w:r>
        <w:rPr>
          <w:rFonts w:hint="eastAsia" w:ascii="宋体" w:hAnsi="宋体" w:cs="仿宋_GB2312"/>
          <w:sz w:val="24"/>
        </w:rPr>
        <w:t xml:space="preserve">2.档案管理</w:t>
      </w:r>
      <w:r/>
    </w:p>
    <w:p>
      <w:pPr>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p>
    <w:p>
      <w:pPr>
        <w:ind w:firstLine="480"/>
        <w:jc w:val="left"/>
        <w:spacing w:line="360" w:lineRule="auto"/>
        <w:rPr>
          <w:rFonts w:ascii="宋体" w:hAnsi="宋体" w:cs="仿宋_GB2312"/>
          <w:sz w:val="24"/>
        </w:rPr>
      </w:pPr>
      <w:r>
        <w:rPr>
          <w:rFonts w:hint="eastAsia" w:ascii="宋体" w:hAnsi="宋体" w:cs="仿宋_GB2312"/>
          <w:sz w:val="24"/>
        </w:rPr>
        <w:t xml:space="preserve">（3）及时配合征集人完成相关记录的采集。</w:t>
      </w:r>
      <w:r/>
    </w:p>
    <w:p>
      <w:pPr>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bookmarkEnd w:id="261"/>
      <w:r/>
      <w:bookmarkEnd w:id="262"/>
      <w:r/>
      <w:r/>
    </w:p>
    <w:p>
      <w:pPr>
        <w:ind w:firstLine="480"/>
        <w:jc w:val="left"/>
        <w:spacing w:line="360" w:lineRule="auto"/>
        <w:rPr>
          <w:rFonts w:ascii="宋体" w:hAnsi="宋体" w:cs="宋体"/>
          <w:sz w:val="24"/>
        </w:rPr>
      </w:pPr>
      <w:r>
        <w:rPr>
          <w:rFonts w:hint="eastAsia" w:ascii="宋体" w:hAnsi="宋体" w:cs="楷体_GB2312"/>
          <w:sz w:val="24"/>
        </w:rPr>
        <w:t xml:space="preserve">（五）补助结算</w:t>
      </w:r>
      <w:r/>
    </w:p>
    <w:p>
      <w:pPr>
        <w:ind w:firstLine="480"/>
        <w:jc w:val="left"/>
        <w:spacing w:line="360" w:lineRule="auto"/>
        <w:rPr>
          <w:rFonts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jc w:val="left"/>
        <w:spacing w:line="360" w:lineRule="auto"/>
        <w:rPr>
          <w:rFonts w:ascii="宋体" w:hAnsi="宋体" w:cs="宋体"/>
          <w:b/>
          <w:sz w:val="24"/>
        </w:rPr>
      </w:pPr>
      <w:r>
        <w:rPr>
          <w:rFonts w:hint="eastAsia" w:ascii="宋体" w:hAnsi="宋体" w:cs="宋体"/>
          <w:b/>
          <w:sz w:val="24"/>
        </w:rPr>
        <w:t xml:space="preserve">五、安全生产工作要求</w:t>
      </w:r>
      <w:r/>
    </w:p>
    <w:p>
      <w:pPr>
        <w:ind w:firstLine="480"/>
        <w:jc w:val="left"/>
        <w:spacing w:line="360" w:lineRule="auto"/>
        <w:rPr>
          <w:rFonts w:ascii="宋体" w:hAnsi="宋体" w:cs="宋体"/>
          <w:sz w:val="24"/>
        </w:rPr>
      </w:pPr>
      <w:r>
        <w:rPr>
          <w:rFonts w:hint="eastAsia" w:ascii="宋体" w:hAnsi="宋体" w:cs="宋体"/>
          <w:sz w:val="24"/>
        </w:rPr>
        <w:t xml:space="preserve">残疾儿童康复机构应依照安全生产法律法规履行安全生产主体责任，严格落实安全管理措施，有效管控安全生产风险，消除问题隐患等方面存在的问题。</w:t>
      </w:r>
      <w:r/>
    </w:p>
    <w:p>
      <w:pPr>
        <w:ind w:firstLine="480"/>
        <w:jc w:val="left"/>
        <w:spacing w:line="360" w:lineRule="auto"/>
        <w:rPr>
          <w:rFonts w:ascii="宋体" w:hAnsi="宋体" w:cs="宋体"/>
          <w:sz w:val="24"/>
        </w:rPr>
      </w:pPr>
      <w:r>
        <w:rPr>
          <w:rFonts w:hint="eastAsia" w:ascii="宋体" w:hAnsi="宋体" w:cs="宋体"/>
          <w:sz w:val="24"/>
        </w:rPr>
        <w:t xml:space="preserve">征集人将会组织专项督查，实地查看服务机构的安全生产情况。各供应商应根据项目实施情况，按照下列要求，制定相应的安全生产工作方案。</w:t>
      </w:r>
      <w:r/>
    </w:p>
    <w:p>
      <w:pPr>
        <w:ind w:firstLine="480"/>
        <w:jc w:val="left"/>
        <w:spacing w:line="360" w:lineRule="auto"/>
        <w:rPr>
          <w:rFonts w:ascii="宋体" w:hAnsi="宋体" w:cs="宋体"/>
          <w:sz w:val="24"/>
        </w:rPr>
      </w:pPr>
      <w:r>
        <w:rPr>
          <w:rFonts w:hint="eastAsia" w:ascii="宋体" w:hAnsi="宋体" w:cs="宋体"/>
          <w:sz w:val="24"/>
        </w:rPr>
        <w:t xml:space="preserve">（1）针对各服务机构的重点项目：消防安全制度落实情况，工作人员掌握消防安全知识和基本技能情况，消防重点部位日常管理情况，火灾隐患整改和日常防范措施落实情况；</w:t>
      </w:r>
      <w:r/>
    </w:p>
    <w:p>
      <w:pPr>
        <w:ind w:firstLine="480"/>
        <w:jc w:val="left"/>
        <w:spacing w:line="360" w:lineRule="auto"/>
        <w:rPr>
          <w:rFonts w:ascii="宋体" w:hAnsi="宋体" w:cs="宋体"/>
          <w:sz w:val="24"/>
        </w:rPr>
      </w:pPr>
      <w:r>
        <w:rPr>
          <w:rFonts w:hint="eastAsia" w:ascii="宋体" w:hAnsi="宋体" w:cs="宋体"/>
          <w:sz w:val="24"/>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80"/>
        <w:jc w:val="left"/>
        <w:spacing w:line="360" w:lineRule="auto"/>
        <w:rPr>
          <w:rFonts w:ascii="宋体" w:hAnsi="宋体" w:cs="宋体"/>
          <w:sz w:val="24"/>
        </w:rPr>
      </w:pPr>
      <w:r>
        <w:rPr>
          <w:rFonts w:hint="eastAsia" w:ascii="宋体" w:hAnsi="宋体" w:cs="宋体"/>
          <w:sz w:val="24"/>
        </w:rPr>
        <w:t xml:space="preserve">（3）“三知”：知道建筑物功能布局情况、知道安全出口位置、知道消防器材位置；</w:t>
      </w:r>
      <w:r/>
    </w:p>
    <w:p>
      <w:pPr>
        <w:ind w:firstLine="480"/>
        <w:jc w:val="left"/>
        <w:spacing w:line="360" w:lineRule="auto"/>
        <w:rPr>
          <w:rFonts w:ascii="宋体" w:hAnsi="宋体" w:cs="宋体"/>
          <w:sz w:val="24"/>
        </w:rPr>
      </w:pPr>
      <w:r>
        <w:rPr>
          <w:rFonts w:hint="eastAsia" w:ascii="宋体" w:hAnsi="宋体" w:cs="宋体"/>
          <w:sz w:val="24"/>
        </w:rPr>
        <w:t xml:space="preserve">（4）“四会”：会使用消防器材、会报火警、会扑灭初期火灾、会组织人员疏散逃生；</w:t>
      </w:r>
      <w:r/>
    </w:p>
    <w:p>
      <w:pPr>
        <w:ind w:firstLine="480"/>
        <w:jc w:val="left"/>
        <w:spacing w:line="360" w:lineRule="auto"/>
        <w:rPr>
          <w:rFonts w:ascii="宋体" w:hAnsi="宋体" w:cs="宋体"/>
          <w:sz w:val="24"/>
        </w:rPr>
      </w:pPr>
      <w:r>
        <w:rPr>
          <w:rFonts w:hint="eastAsia" w:ascii="宋体" w:hAnsi="宋体" w:cs="宋体"/>
          <w:sz w:val="24"/>
        </w:rPr>
        <w:t xml:space="preserve">（5）应急管理：每年至少开展一次火灾事故应急演练，制定灭火和应急疏散预案。</w:t>
      </w:r>
      <w:r/>
    </w:p>
    <w:p>
      <w:pPr>
        <w:jc w:val="left"/>
        <w:spacing w:line="360" w:lineRule="auto"/>
        <w:rPr>
          <w:rFonts w:ascii="宋体" w:hAnsi="宋体" w:cs="宋体"/>
          <w:b/>
          <w:sz w:val="24"/>
        </w:rPr>
      </w:pPr>
      <w:r>
        <w:rPr>
          <w:rFonts w:hint="eastAsia" w:ascii="宋体" w:hAnsi="宋体" w:cs="宋体"/>
          <w:b/>
          <w:sz w:val="24"/>
        </w:rPr>
        <w:t xml:space="preserve">六、综合说明</w:t>
      </w:r>
      <w:r/>
    </w:p>
    <w:p>
      <w:pPr>
        <w:ind w:firstLine="480"/>
        <w:jc w:val="left"/>
        <w:spacing w:line="360" w:lineRule="auto"/>
        <w:rPr>
          <w:rFonts w:ascii="宋体" w:hAnsi="宋体" w:cs="宋体"/>
          <w:sz w:val="24"/>
        </w:rPr>
      </w:pPr>
      <w:r>
        <w:rPr>
          <w:rFonts w:hint="eastAsia" w:ascii="宋体" w:hAnsi="宋体" w:cs="宋体"/>
          <w:sz w:val="24"/>
        </w:rPr>
        <w:t xml:space="preserve">（1）服务对象可在入围供应商中自愿选择康复机构和康复服务形式，入围供应商不得拒绝或以拖延等形式变相拒绝服务对象只开展补助标准内的康复服务的要求。</w:t>
      </w:r>
      <w:r/>
    </w:p>
    <w:p>
      <w:pPr>
        <w:ind w:firstLine="480"/>
        <w:jc w:val="left"/>
        <w:spacing w:line="360" w:lineRule="auto"/>
        <w:rPr>
          <w:rFonts w:ascii="宋体" w:hAnsi="宋体" w:cs="宋体"/>
          <w:sz w:val="24"/>
        </w:rPr>
      </w:pPr>
      <w:r>
        <w:rPr>
          <w:rFonts w:hint="eastAsia" w:ascii="宋体" w:hAnsi="宋体" w:cs="宋体"/>
          <w:sz w:val="24"/>
        </w:rPr>
        <w:t xml:space="preserve">（2）入围供应商须按照本征集文件和苏州市残联出台的相关管理办法和服务规范的要求对该采购项目进行服务工作，遵守市残联对残疾儿童定点康复机构的管理要求。</w:t>
      </w:r>
      <w:r/>
    </w:p>
    <w:p>
      <w:pPr>
        <w:ind w:firstLine="480"/>
        <w:jc w:val="left"/>
        <w:spacing w:line="360" w:lineRule="auto"/>
        <w:rPr>
          <w:rFonts w:ascii="宋体" w:hAnsi="宋体" w:cs="宋体"/>
          <w:sz w:val="24"/>
        </w:rPr>
      </w:pPr>
      <w:r>
        <w:rPr>
          <w:rFonts w:hint="eastAsia" w:ascii="宋体" w:hAnsi="宋体" w:cs="宋体"/>
          <w:sz w:val="24"/>
        </w:rPr>
        <w:t xml:space="preserve">（3）确定入围后不得将本项目或其中任何部分转包给其他单位或个人。</w:t>
      </w:r>
      <w:r/>
    </w:p>
    <w:p>
      <w:pPr>
        <w:ind w:firstLine="480"/>
        <w:jc w:val="left"/>
        <w:spacing w:line="360" w:lineRule="auto"/>
        <w:rPr>
          <w:rFonts w:ascii="宋体" w:hAnsi="宋体" w:cs="宋体"/>
          <w:sz w:val="24"/>
        </w:rPr>
      </w:pPr>
      <w:r>
        <w:rPr>
          <w:rFonts w:hint="eastAsia" w:ascii="宋体" w:hAnsi="宋体" w:cs="宋体"/>
          <w:sz w:val="24"/>
        </w:rPr>
        <w:t xml:space="preserve">（4）本项目购买残疾儿童基本康复服务内容，经费补贴标准为残疾人保障金部分支付价格。</w:t>
      </w:r>
      <w:r/>
    </w:p>
    <w:p>
      <w:pPr>
        <w:ind w:firstLine="480"/>
        <w:jc w:val="left"/>
        <w:spacing w:line="360" w:lineRule="auto"/>
        <w:rPr>
          <w:rFonts w:ascii="宋体" w:hAnsi="宋体" w:cs="宋体"/>
          <w:sz w:val="24"/>
        </w:rPr>
      </w:pPr>
      <w:r>
        <w:rPr>
          <w:rFonts w:hint="eastAsia" w:ascii="宋体" w:hAnsi="宋体" w:cs="宋体"/>
          <w:sz w:val="24"/>
        </w:rPr>
        <w:t xml:space="preserve">（5）入围供应商应保证在苏州市残疾儿童基本康复服务补助标准内开展符合本次购买服务要求的服务，超出购买服务内容提供的服务，经服务对象监护人同意后可另行收费。</w:t>
      </w:r>
      <w:r/>
    </w:p>
    <w:p>
      <w:pPr>
        <w:ind w:firstLine="480"/>
        <w:jc w:val="left"/>
        <w:spacing w:line="360" w:lineRule="auto"/>
        <w:rPr>
          <w:rFonts w:ascii="宋体" w:hAnsi="宋体" w:cs="宋体"/>
          <w:sz w:val="24"/>
        </w:rPr>
      </w:pPr>
      <w:r>
        <w:rPr>
          <w:rFonts w:hint="eastAsia" w:ascii="宋体" w:hAnsi="宋体" w:cs="宋体"/>
          <w:sz w:val="24"/>
        </w:rPr>
        <w:t xml:space="preserve">（6）入围供应商需按照征集人要求配备可用于服务对象补助结算的计算机软、硬件设备，并配备专门的操作、管理人员。</w:t>
      </w:r>
      <w:r/>
    </w:p>
    <w:p>
      <w:pPr>
        <w:ind w:firstLine="480"/>
        <w:jc w:val="left"/>
        <w:spacing w:line="360" w:lineRule="auto"/>
        <w:rPr>
          <w:rFonts w:ascii="宋体" w:hAnsi="宋体" w:cs="宋体"/>
          <w:sz w:val="24"/>
        </w:rPr>
      </w:pPr>
      <w:r>
        <w:rPr>
          <w:rFonts w:hint="eastAsia" w:ascii="宋体" w:hAnsi="宋体" w:cs="宋体"/>
          <w:sz w:val="24"/>
        </w:rPr>
        <w:t xml:space="preserve">（7）为无家长陪同受训的残疾儿童购买意外伤害保险。</w:t>
      </w:r>
      <w:r/>
    </w:p>
    <w:p>
      <w:pPr>
        <w:ind w:firstLine="480"/>
        <w:jc w:val="left"/>
        <w:spacing w:line="360" w:lineRule="auto"/>
        <w:rPr>
          <w:rFonts w:ascii="宋体" w:hAnsi="宋体" w:cs="宋体"/>
          <w:sz w:val="24"/>
        </w:rPr>
      </w:pPr>
      <w:r>
        <w:rPr>
          <w:rFonts w:hint="eastAsia" w:ascii="宋体" w:hAnsi="宋体" w:cs="宋体"/>
          <w:sz w:val="24"/>
        </w:rPr>
        <w:t xml:space="preserve">（8）确定入围后，征集人有权不定期对项目的服务情况进行核查，如果发现入围供应</w:t>
      </w:r>
      <w:r>
        <w:rPr>
          <w:rFonts w:hint="eastAsia" w:ascii="宋体" w:hAnsi="宋体" w:cs="宋体"/>
          <w:sz w:val="24"/>
        </w:rPr>
        <w:t xml:space="preserve">商存在</w:t>
      </w:r>
      <w:r>
        <w:rPr>
          <w:rFonts w:hint="eastAsia" w:ascii="宋体" w:hAnsi="宋体" w:cs="宋体"/>
          <w:sz w:val="24"/>
        </w:rPr>
        <w:t xml:space="preserve">违反本次采购项目要求的，征集人有权中止合同，相关损失由入围供应商承担。</w:t>
      </w:r>
      <w:r/>
    </w:p>
    <w:p>
      <w:pPr>
        <w:ind w:firstLine="480"/>
        <w:jc w:val="left"/>
        <w:spacing w:line="360" w:lineRule="auto"/>
        <w:rPr>
          <w:rFonts w:ascii="宋体" w:hAnsi="宋体" w:cs="宋体"/>
          <w:sz w:val="24"/>
        </w:rPr>
      </w:pPr>
      <w:r>
        <w:rPr>
          <w:rFonts w:hint="eastAsia" w:ascii="宋体" w:hAnsi="宋体" w:cs="宋体"/>
          <w:sz w:val="24"/>
        </w:rPr>
        <w:t xml:space="preserve">（9）入围供应商必须保证全部响应资料的真实性，如有虚假或对征集文件所要求说明的情况故意隐瞒或虚报，视为</w:t>
      </w:r>
      <w:r>
        <w:rPr>
          <w:rFonts w:hint="eastAsia" w:ascii="宋体" w:hAnsi="宋体" w:cs="宋体"/>
          <w:sz w:val="24"/>
        </w:rPr>
        <w:t xml:space="preserve">不</w:t>
      </w:r>
      <w:r>
        <w:rPr>
          <w:rFonts w:hint="eastAsia" w:ascii="宋体" w:hAnsi="宋体" w:cs="宋体"/>
          <w:sz w:val="24"/>
        </w:rPr>
        <w:t xml:space="preserve">实质性响应征集文件，为无效响应，已入围的将取消入围资格，并按《中华人民共和国政府采购法》第七十七条“提供虚假材料谋取入围相关处理办法”处理。</w:t>
      </w:r>
      <w:r/>
    </w:p>
    <w:p>
      <w:pPr>
        <w:ind w:firstLine="480"/>
        <w:jc w:val="left"/>
        <w:spacing w:line="360" w:lineRule="auto"/>
        <w:rPr>
          <w:rFonts w:ascii="宋体" w:hAnsi="宋体" w:cs="宋体"/>
          <w:sz w:val="24"/>
        </w:rPr>
      </w:pPr>
      <w:r>
        <w:rPr>
          <w:rFonts w:hint="eastAsia" w:ascii="宋体" w:hAnsi="宋体" w:cs="宋体"/>
          <w:sz w:val="24"/>
        </w:rPr>
        <w:t xml:space="preserve">（10）费用结算：根据苏州市残疾儿童基本康复服务项目补助政策的相关标准按季度进行结算。</w:t>
      </w:r>
      <w:r/>
    </w:p>
    <w:p>
      <w:pPr>
        <w:ind w:firstLine="480"/>
        <w:jc w:val="left"/>
        <w:spacing w:line="360" w:lineRule="auto"/>
        <w:rPr>
          <w:rFonts w:ascii="宋体" w:hAnsi="宋体" w:cs="宋体"/>
          <w:sz w:val="24"/>
        </w:rPr>
      </w:pPr>
      <w:r>
        <w:rPr>
          <w:rFonts w:hint="eastAsia" w:ascii="宋体" w:hAnsi="宋体" w:cs="宋体"/>
          <w:sz w:val="24"/>
        </w:rPr>
        <w:t xml:space="preserve">（11）供应商必须说明其是否响应文件中提出的全部服务内容与要求，如果其中某些条</w:t>
      </w:r>
      <w:r>
        <w:rPr>
          <w:rFonts w:hint="eastAsia" w:ascii="宋体" w:hAnsi="宋体" w:cs="宋体"/>
          <w:sz w:val="24"/>
        </w:rPr>
        <w:t xml:space="preserve">款不响应时，应在文件中逐条列出，未列出的视同响应。</w:t>
      </w:r>
      <w:r/>
    </w:p>
    <w:p>
      <w:pPr>
        <w:ind w:firstLine="480"/>
        <w:jc w:val="left"/>
        <w:spacing w:line="360" w:lineRule="auto"/>
        <w:rPr>
          <w:rFonts w:ascii="宋体" w:hAnsi="宋体" w:cs="宋体"/>
          <w:sz w:val="24"/>
        </w:rPr>
      </w:pPr>
      <w:r>
        <w:rPr>
          <w:rFonts w:hint="eastAsia" w:ascii="宋体" w:hAnsi="宋体" w:cs="宋体"/>
          <w:sz w:val="24"/>
        </w:rPr>
        <w:t xml:space="preserve">（12）入围后，征集人将对项目进行监管，监管方案见附件六。</w:t>
      </w:r>
      <w:r/>
    </w:p>
    <w:p>
      <w:pPr>
        <w:ind w:firstLine="480"/>
        <w:jc w:val="left"/>
        <w:spacing w:line="360" w:lineRule="auto"/>
        <w:rPr>
          <w:rFonts w:ascii="宋体" w:hAnsi="宋体" w:cs="宋体"/>
          <w:sz w:val="24"/>
        </w:rPr>
      </w:pPr>
      <w:r>
        <w:rPr>
          <w:rFonts w:hint="eastAsia" w:ascii="宋体" w:hAnsi="宋体" w:cs="宋体"/>
          <w:sz w:val="24"/>
        </w:rPr>
        <w:t xml:space="preserve">（13）入围供应商如为外地康复机构，入围后需在90天内在苏州设立符合条件的康复定点机构，征集人将对该入围供应商提供服务的地点场地进行复核，如出现与</w:t>
      </w:r>
      <w:r>
        <w:rPr>
          <w:rFonts w:hint="eastAsia" w:ascii="宋体" w:hAnsi="宋体" w:cs="宋体"/>
          <w:sz w:val="24"/>
        </w:rPr>
        <w:t xml:space="preserve">响应</w:t>
      </w:r>
      <w:r>
        <w:rPr>
          <w:rFonts w:hint="eastAsia" w:ascii="宋体" w:hAnsi="宋体" w:cs="宋体"/>
          <w:sz w:val="24"/>
        </w:rPr>
        <w:t xml:space="preserve">文件不一致的或不能满足相关要求，责令整改，无法整改或整改不到位的征集人有权终止协议并取消定点资格。</w:t>
      </w:r>
      <w:r/>
    </w:p>
    <w:p>
      <w:pPr>
        <w:ind w:firstLine="480"/>
        <w:jc w:val="left"/>
        <w:spacing w:line="360" w:lineRule="auto"/>
        <w:rPr>
          <w:rFonts w:ascii="宋体" w:hAnsi="宋体" w:cs="宋体"/>
          <w:sz w:val="24"/>
        </w:rPr>
      </w:pPr>
      <w:r>
        <w:rPr>
          <w:rFonts w:hint="eastAsia" w:ascii="宋体" w:hAnsi="宋体" w:cs="宋体"/>
          <w:sz w:val="24"/>
        </w:rPr>
        <w:t xml:space="preserve">（14）入围后供应商在年度内若因自身原因造成有效投诉2次，由属地残联给予书面告诫，限期改正，情节严重的予以通报批评；两次告诫或通报批评后仍整改不到位的，解除服务合同或协议，取消定点康复机构资格。</w:t>
      </w:r>
      <w:r/>
    </w:p>
    <w:p>
      <w:pPr>
        <w:pStyle w:val="1094"/>
        <w:ind w:firstLine="0"/>
        <w:jc w:val="left"/>
        <w:rPr>
          <w:rFonts w:eastAsia="宋体" w:cs="宋体"/>
          <w:b/>
          <w:sz w:val="24"/>
          <w:szCs w:val="24"/>
        </w:rPr>
      </w:pPr>
      <w:r>
        <w:rPr>
          <w:rFonts w:hint="eastAsia" w:eastAsia="宋体" w:cs="宋体"/>
          <w:b/>
          <w:sz w:val="24"/>
          <w:szCs w:val="24"/>
        </w:rPr>
        <w:t xml:space="preserve">七、信用记录</w:t>
      </w:r>
      <w:r/>
    </w:p>
    <w:p>
      <w:pPr>
        <w:ind w:firstLine="480"/>
        <w:jc w:val="left"/>
        <w:spacing w:line="360" w:lineRule="auto"/>
        <w:rPr>
          <w:rFonts w:ascii="宋体" w:hAnsi="宋体" w:cs="宋体"/>
          <w:bCs/>
          <w:sz w:val="24"/>
        </w:rPr>
      </w:pPr>
      <w:r>
        <w:rPr>
          <w:rFonts w:hint="eastAsia" w:ascii="宋体" w:hAnsi="宋体" w:cs="宋体"/>
          <w:bCs/>
          <w:sz w:val="24"/>
        </w:rPr>
        <w:t xml:space="preserve">根据中华人民共和国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jc w:val="left"/>
        <w:spacing w:line="360" w:lineRule="auto"/>
        <w:rPr>
          <w:rFonts w:ascii="宋体" w:hAnsi="宋体" w:cs="宋体"/>
          <w:bCs/>
          <w:sz w:val="24"/>
        </w:rPr>
      </w:pPr>
      <w:r>
        <w:rPr>
          <w:rFonts w:hint="eastAsia" w:ascii="宋体" w:hAnsi="宋体" w:cs="宋体"/>
          <w:bCs/>
          <w:sz w:val="24"/>
        </w:rPr>
        <w:t xml:space="preserve">1、查询截止时点：</w:t>
      </w:r>
      <w:r>
        <w:rPr>
          <w:rFonts w:hint="eastAsia" w:ascii="宋体" w:hAnsi="宋体" w:cs="宋体"/>
          <w:bCs/>
          <w:sz w:val="24"/>
        </w:rPr>
        <w:t xml:space="preserve">响应</w:t>
      </w:r>
      <w:r>
        <w:rPr>
          <w:rFonts w:hint="eastAsia" w:ascii="宋体" w:hAnsi="宋体" w:cs="宋体"/>
          <w:bCs/>
          <w:sz w:val="24"/>
        </w:rPr>
        <w:t xml:space="preserve">文件递交截止时间。</w:t>
      </w:r>
      <w:r/>
    </w:p>
    <w:p>
      <w:pPr>
        <w:ind w:firstLine="480"/>
        <w:jc w:val="left"/>
        <w:spacing w:line="360" w:lineRule="auto"/>
        <w:rPr>
          <w:rFonts w:ascii="宋体" w:hAnsi="宋体" w:cs="宋体"/>
          <w:bCs/>
          <w:sz w:val="24"/>
        </w:rPr>
      </w:pPr>
      <w:r>
        <w:rPr>
          <w:rFonts w:hint="eastAsia" w:ascii="宋体" w:hAnsi="宋体" w:cs="宋体"/>
          <w:bCs/>
          <w:sz w:val="24"/>
        </w:rPr>
        <w:t xml:space="preserve">2、查询渠道：</w:t>
      </w:r>
      <w:r/>
    </w:p>
    <w:p>
      <w:pPr>
        <w:ind w:firstLine="480"/>
        <w:jc w:val="left"/>
        <w:spacing w:line="360" w:lineRule="auto"/>
        <w:rPr>
          <w:rFonts w:ascii="宋体" w:hAnsi="宋体" w:cs="宋体"/>
          <w:bCs/>
          <w:sz w:val="24"/>
        </w:rPr>
      </w:pPr>
      <w:r>
        <w:rPr>
          <w:rFonts w:hint="eastAsia" w:ascii="宋体" w:hAnsi="宋体" w:cs="宋体"/>
          <w:bCs/>
          <w:sz w:val="24"/>
        </w:rPr>
        <w:t xml:space="preserve">统一通过苏州市公共资源交易中心“交易管理平台”查询。一是：信用苏州涉及政府采购数据无缝对接并嵌入到“交易管理平台”，在评标过程中，在线实时获取并生成各</w:t>
      </w:r>
      <w:r>
        <w:rPr>
          <w:rFonts w:hint="eastAsia" w:ascii="宋体" w:hAnsi="宋体" w:cs="宋体"/>
          <w:bCs/>
          <w:sz w:val="24"/>
        </w:rPr>
        <w:t xml:space="preserve">响应</w:t>
      </w:r>
      <w:r>
        <w:rPr>
          <w:rFonts w:hint="eastAsia" w:ascii="宋体" w:hAnsi="宋体" w:cs="宋体"/>
          <w:bCs/>
          <w:sz w:val="24"/>
        </w:rPr>
        <w:t xml:space="preserve">供应商的信用情况，对于失信</w:t>
      </w:r>
      <w:r>
        <w:rPr>
          <w:rFonts w:hint="eastAsia" w:ascii="宋体" w:hAnsi="宋体" w:cs="宋体"/>
          <w:bCs/>
          <w:sz w:val="24"/>
        </w:rPr>
        <w:t xml:space="preserve">响应</w:t>
      </w:r>
      <w:r>
        <w:rPr>
          <w:rFonts w:hint="eastAsia" w:ascii="宋体" w:hAnsi="宋体" w:cs="宋体"/>
          <w:bCs/>
          <w:sz w:val="24"/>
        </w:rPr>
        <w:t xml:space="preserve">供应商将展现其处罚行为信息，征集人（代理机构）、评审专家等即可根据获取信息进行评审；二是“交易管理平台”与中国政府采购网相对接，实现自动跳转至“中国政府采购失信行为信息记录”查询页面，征集人（代理机构）、评审专家等进一步审核各</w:t>
      </w:r>
      <w:r>
        <w:rPr>
          <w:rFonts w:hint="eastAsia" w:ascii="宋体" w:hAnsi="宋体" w:cs="宋体"/>
          <w:bCs/>
          <w:sz w:val="24"/>
        </w:rPr>
        <w:t xml:space="preserve">响应</w:t>
      </w:r>
      <w:r>
        <w:rPr>
          <w:rFonts w:hint="eastAsia" w:ascii="宋体" w:hAnsi="宋体" w:cs="宋体"/>
          <w:bCs/>
          <w:sz w:val="24"/>
        </w:rPr>
        <w:t xml:space="preserve">供应商的信用情况。</w:t>
      </w:r>
      <w:r/>
    </w:p>
    <w:p>
      <w:pPr>
        <w:ind w:firstLine="480"/>
        <w:jc w:val="left"/>
        <w:spacing w:line="360" w:lineRule="auto"/>
        <w:rPr>
          <w:rFonts w:ascii="宋体" w:hAnsi="宋体" w:cs="宋体"/>
          <w:bCs/>
          <w:sz w:val="24"/>
        </w:rPr>
      </w:pPr>
      <w:r>
        <w:rPr>
          <w:rFonts w:hint="eastAsia" w:ascii="宋体" w:hAnsi="宋体" w:cs="宋体"/>
          <w:bCs/>
          <w:sz w:val="24"/>
        </w:rPr>
        <w:t xml:space="preserve">3、查询证据留存方式：</w:t>
      </w:r>
      <w:r/>
    </w:p>
    <w:p>
      <w:pPr>
        <w:ind w:firstLine="480"/>
        <w:jc w:val="left"/>
        <w:spacing w:line="360" w:lineRule="auto"/>
        <w:rPr>
          <w:rFonts w:ascii="宋体" w:hAnsi="宋体" w:cs="宋体"/>
          <w:bCs/>
          <w:sz w:val="24"/>
        </w:rPr>
      </w:pPr>
      <w:r>
        <w:rPr>
          <w:rFonts w:hint="eastAsia" w:ascii="宋体" w:hAnsi="宋体" w:cs="宋体"/>
          <w:bCs/>
          <w:sz w:val="24"/>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480"/>
        <w:jc w:val="left"/>
        <w:spacing w:line="360" w:lineRule="auto"/>
        <w:rPr>
          <w:rFonts w:ascii="宋体" w:hAnsi="宋体" w:cs="宋体"/>
          <w:bCs/>
          <w:sz w:val="24"/>
        </w:rPr>
      </w:pPr>
      <w:r>
        <w:rPr>
          <w:rFonts w:hint="eastAsia" w:ascii="宋体" w:hAnsi="宋体" w:cs="宋体"/>
          <w:bCs/>
          <w:sz w:val="24"/>
        </w:rPr>
        <w:t xml:space="preserve">4、信用记录使用规则：</w:t>
      </w:r>
      <w:r/>
    </w:p>
    <w:p>
      <w:pPr>
        <w:ind w:firstLine="480"/>
        <w:jc w:val="left"/>
        <w:spacing w:line="360" w:lineRule="auto"/>
        <w:rPr>
          <w:rFonts w:ascii="宋体" w:hAnsi="宋体" w:cs="宋体"/>
          <w:bCs/>
          <w:sz w:val="24"/>
        </w:rPr>
      </w:pPr>
      <w:r>
        <w:rPr>
          <w:rFonts w:hint="eastAsia" w:ascii="宋体" w:hAnsi="宋体" w:cs="宋体"/>
          <w:bCs/>
          <w:sz w:val="24"/>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rPr>
          <w:rFonts w:ascii="宋体" w:hAnsi="宋体" w:cs="宋体"/>
          <w:bCs/>
          <w:sz w:val="24"/>
        </w:rPr>
      </w:pPr>
      <w:r>
        <w:rPr>
          <w:rFonts w:hint="eastAsia" w:ascii="宋体" w:hAnsi="宋体" w:cs="宋体"/>
          <w:bCs/>
          <w:sz w:val="24"/>
        </w:rPr>
        <w:t xml:space="preserve">4.1政府采购严重违法记录，</w:t>
      </w:r>
      <w:r>
        <w:rPr>
          <w:rFonts w:hint="eastAsia" w:ascii="宋体" w:hAnsi="宋体" w:cs="宋体"/>
          <w:bCs/>
          <w:sz w:val="24"/>
        </w:rPr>
        <w:t xml:space="preserve">即供应</w:t>
      </w:r>
      <w:r>
        <w:rPr>
          <w:rFonts w:hint="eastAsia" w:ascii="宋体" w:hAnsi="宋体" w:cs="宋体"/>
          <w:bCs/>
          <w:sz w:val="24"/>
        </w:rPr>
        <w:t xml:space="preserve">商被全国各级财政部门列入“政府采购严重违法失信行为记录名单”，且在处罚有效期内的。</w:t>
      </w:r>
      <w:r/>
    </w:p>
    <w:p>
      <w:pPr>
        <w:ind w:firstLine="480"/>
        <w:jc w:val="left"/>
        <w:spacing w:line="360" w:lineRule="auto"/>
        <w:rPr>
          <w:rFonts w:ascii="宋体" w:hAnsi="宋体" w:cs="宋体"/>
          <w:bCs/>
          <w:sz w:val="24"/>
        </w:rPr>
      </w:pPr>
      <w:r>
        <w:rPr>
          <w:rFonts w:hint="eastAsia" w:ascii="宋体" w:hAnsi="宋体" w:cs="宋体"/>
          <w:bCs/>
          <w:sz w:val="24"/>
        </w:rPr>
        <w:t xml:space="preserve">4.2财政部门与法院、工商、税务等部门联合惩戒的失信信息，包括：</w:t>
      </w:r>
      <w:r/>
    </w:p>
    <w:p>
      <w:pPr>
        <w:ind w:firstLine="480"/>
        <w:jc w:val="left"/>
        <w:spacing w:line="360" w:lineRule="auto"/>
        <w:rPr>
          <w:rFonts w:ascii="宋体" w:hAnsi="宋体" w:cs="宋体"/>
          <w:bCs/>
          <w:sz w:val="24"/>
        </w:rPr>
      </w:pPr>
      <w:r>
        <w:rPr>
          <w:rFonts w:hint="eastAsia" w:ascii="宋体" w:hAnsi="宋体" w:cs="宋体"/>
          <w:bCs/>
          <w:sz w:val="24"/>
        </w:rPr>
        <w:t xml:space="preserve">（1）被列入失信被执行人名单；</w:t>
      </w:r>
      <w:r/>
    </w:p>
    <w:p>
      <w:pPr>
        <w:ind w:firstLine="480"/>
        <w:jc w:val="left"/>
        <w:spacing w:line="360" w:lineRule="auto"/>
        <w:rPr>
          <w:rFonts w:ascii="宋体" w:hAnsi="宋体" w:cs="宋体"/>
          <w:bCs/>
          <w:sz w:val="24"/>
        </w:rPr>
      </w:pPr>
      <w:r>
        <w:rPr>
          <w:rFonts w:hint="eastAsia" w:ascii="宋体" w:hAnsi="宋体" w:cs="宋体"/>
          <w:bCs/>
          <w:sz w:val="24"/>
        </w:rPr>
        <w:t xml:space="preserve">（2）被列入重大税收违法案件当事人名单；</w:t>
      </w:r>
      <w:r/>
    </w:p>
    <w:p>
      <w:pPr>
        <w:ind w:firstLine="480"/>
        <w:jc w:val="left"/>
        <w:spacing w:line="360" w:lineRule="auto"/>
        <w:rPr>
          <w:rFonts w:ascii="宋体" w:hAnsi="宋体" w:cs="宋体"/>
          <w:bCs/>
          <w:sz w:val="24"/>
        </w:rPr>
      </w:pPr>
      <w:r>
        <w:rPr>
          <w:rFonts w:hint="eastAsia" w:ascii="宋体" w:hAnsi="宋体" w:cs="宋体"/>
          <w:bCs/>
          <w:sz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b/>
          <w:sz w:val="24"/>
        </w:rPr>
      </w:pPr>
      <w:r>
        <w:rPr>
          <w:rFonts w:hint="eastAsia" w:ascii="宋体" w:hAnsi="宋体" w:cs="宋体"/>
          <w:b/>
          <w:bCs/>
          <w:sz w:val="24"/>
        </w:rPr>
        <w:t xml:space="preserve">八、</w:t>
      </w:r>
      <w:r>
        <w:rPr>
          <w:rFonts w:hint="eastAsia" w:ascii="宋体" w:hAnsi="宋体" w:cs="宋体"/>
          <w:b/>
          <w:sz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1、供应商应对所投项目的全部内容进行报价，只</w:t>
      </w:r>
      <w:r>
        <w:rPr>
          <w:rFonts w:hint="eastAsia" w:ascii="宋体" w:hAnsi="宋体" w:cs="宋体"/>
          <w:sz w:val="24"/>
        </w:rPr>
        <w:t xml:space="preserve">投其中</w:t>
      </w:r>
      <w:r>
        <w:rPr>
          <w:rFonts w:hint="eastAsia" w:ascii="宋体" w:hAnsi="宋体" w:cs="宋体"/>
          <w:sz w:val="24"/>
        </w:rPr>
        <w:t xml:space="preserve">部分内容者，其标书将被拒绝。</w:t>
      </w:r>
      <w:r/>
    </w:p>
    <w:p>
      <w:pPr>
        <w:ind w:firstLine="480"/>
        <w:spacing w:line="360" w:lineRule="auto"/>
        <w:rPr>
          <w:rFonts w:ascii="宋体" w:hAnsi="宋体" w:cs="宋体"/>
          <w:sz w:val="24"/>
        </w:rPr>
      </w:pPr>
      <w:r>
        <w:rPr>
          <w:rFonts w:hint="eastAsia" w:ascii="宋体" w:hAnsi="宋体" w:cs="宋体"/>
          <w:sz w:val="24"/>
        </w:rPr>
        <w:t xml:space="preserve">2、报价说明：</w:t>
      </w:r>
      <w:r/>
    </w:p>
    <w:p>
      <w:pPr>
        <w:ind w:firstLine="480"/>
        <w:spacing w:line="360" w:lineRule="auto"/>
        <w:rPr>
          <w:rFonts w:ascii="宋体" w:hAnsi="宋体" w:cs="宋体"/>
          <w:sz w:val="24"/>
        </w:rPr>
      </w:pPr>
      <w:r>
        <w:rPr>
          <w:rFonts w:hint="eastAsia" w:ascii="宋体" w:hAnsi="宋体" w:cs="宋体"/>
          <w:sz w:val="24"/>
        </w:rPr>
        <w:t xml:space="preserve">（1）第</w:t>
      </w:r>
      <w:r>
        <w:rPr>
          <w:rFonts w:hint="eastAsia" w:ascii="宋体" w:hAnsi="宋体" w:cs="宋体"/>
          <w:sz w:val="24"/>
        </w:rPr>
        <w:t xml:space="preserve">一、二</w:t>
      </w:r>
      <w:r>
        <w:rPr>
          <w:rFonts w:hint="eastAsia" w:ascii="宋体" w:hAnsi="宋体" w:cs="宋体"/>
          <w:sz w:val="24"/>
        </w:rPr>
        <w:t xml:space="preserve">包医疗类：按苏州市医保局更新《苏州市公立医院医疗服务价格手册》，所有康复服务项目均严格遵循苏州市医保局等部门制定的医疗服务项目价格相关规定执行，统一按照</w:t>
      </w:r>
      <w:r>
        <w:rPr>
          <w:rFonts w:hint="eastAsia" w:ascii="宋体" w:hAnsi="宋体" w:cs="宋体"/>
          <w:sz w:val="24"/>
        </w:rPr>
        <w:t xml:space="preserve">医</w:t>
      </w:r>
      <w:r>
        <w:rPr>
          <w:rFonts w:hint="eastAsia" w:ascii="宋体" w:hAnsi="宋体" w:cs="宋体"/>
          <w:sz w:val="24"/>
        </w:rPr>
        <w:t xml:space="preserve">保定价标准收费。</w:t>
      </w:r>
      <w:r/>
    </w:p>
    <w:p>
      <w:pPr>
        <w:ind w:firstLine="480"/>
        <w:spacing w:line="360" w:lineRule="auto"/>
        <w:rPr>
          <w:rFonts w:ascii="宋体" w:hAnsi="宋体" w:cs="宋体"/>
          <w:sz w:val="24"/>
        </w:rPr>
      </w:pPr>
      <w:r>
        <w:rPr>
          <w:rFonts w:hint="eastAsia" w:ascii="宋体" w:hAnsi="宋体" w:cs="宋体"/>
          <w:sz w:val="24"/>
        </w:rPr>
        <w:t xml:space="preserve">第六至第十包教育类：以附件《城区教育康复定点机构残疾儿童基本康复服务收费项目及最高限价清单（试行）》（附件五）作为相关康复项目的基准单价，在此基础上报</w:t>
      </w:r>
      <w:r>
        <w:rPr>
          <w:rFonts w:hint="eastAsia" w:ascii="宋体" w:hAnsi="宋体" w:cs="宋体"/>
          <w:b/>
          <w:sz w:val="24"/>
        </w:rPr>
        <w:t xml:space="preserve">固定折扣（固定折扣=系统中的“1-优惠率”，下同）</w:t>
      </w:r>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（2）第六至第十包报价折扣一次报定。</w:t>
      </w:r>
      <w:r>
        <w:rPr>
          <w:rFonts w:hint="eastAsia" w:ascii="宋体" w:hAnsi="宋体" w:cs="宋体"/>
          <w:sz w:val="24"/>
          <w:lang w:val="zh-CN"/>
        </w:rPr>
        <w:t xml:space="preserve">报价</w:t>
      </w:r>
      <w:r>
        <w:rPr>
          <w:rFonts w:hint="eastAsia" w:ascii="宋体" w:hAnsi="宋体" w:cs="宋体"/>
          <w:sz w:val="24"/>
        </w:rPr>
        <w:t xml:space="preserve">折扣</w:t>
      </w:r>
      <w:r>
        <w:rPr>
          <w:rFonts w:hint="eastAsia" w:ascii="宋体" w:hAnsi="宋体" w:cs="宋体"/>
          <w:sz w:val="24"/>
          <w:lang w:val="zh-CN"/>
        </w:rPr>
        <w:t xml:space="preserve">应</w:t>
      </w:r>
      <w:r>
        <w:rPr>
          <w:rFonts w:hint="eastAsia" w:ascii="宋体" w:hAnsi="宋体" w:cs="宋体"/>
          <w:sz w:val="24"/>
        </w:rPr>
        <w:t xml:space="preserve">考虑完成服务</w:t>
      </w:r>
      <w:r>
        <w:rPr>
          <w:rFonts w:hint="eastAsia" w:ascii="宋体" w:hAnsi="宋体" w:cs="宋体"/>
          <w:sz w:val="24"/>
          <w:lang w:val="zh-CN"/>
        </w:rPr>
        <w:t xml:space="preserve">相关工作所发生的全部费用以及利润、税金和政策性文件规定及合同包含的所有风险、责任等各项应有费用。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p>
    <w:p>
      <w:pPr>
        <w:ind w:firstLine="480"/>
        <w:jc w:val="left"/>
        <w:spacing w:line="360" w:lineRule="auto"/>
        <w:rPr>
          <w:rFonts w:ascii="宋体" w:hAnsi="宋体" w:cs="宋体"/>
          <w:bCs/>
          <w:sz w:val="24"/>
        </w:rPr>
      </w:pPr>
      <w:r>
        <w:rPr>
          <w:rFonts w:hint="eastAsia" w:ascii="宋体" w:hAnsi="宋体" w:cs="宋体"/>
          <w:sz w:val="24"/>
        </w:rPr>
        <w:t xml:space="preserve">4、凡涉及征集文件的补充说明和修改，均以最后在苏州市政府采购网发布的更正公告为准。</w:t>
      </w:r>
      <w:r/>
    </w:p>
    <w:p>
      <w:pPr>
        <w:rPr>
          <w:rFonts w:ascii="宋体" w:hAnsi="宋体" w:cs="宋体"/>
          <w:b/>
          <w:bCs/>
          <w:sz w:val="28"/>
          <w:szCs w:val="28"/>
        </w:rPr>
      </w:pPr>
      <w:r>
        <w:rPr>
          <w:rFonts w:hint="eastAsia" w:ascii="宋体" w:hAnsi="宋体" w:cs="宋体"/>
          <w:bCs/>
          <w:sz w:val="24"/>
        </w:rPr>
        <w:br w:type="page" w:clear="all"/>
      </w:r>
      <w:r>
        <w:rPr>
          <w:rFonts w:hint="eastAsia" w:ascii="宋体" w:hAnsi="宋体" w:cs="宋体"/>
          <w:b/>
          <w:bCs/>
          <w:sz w:val="28"/>
          <w:szCs w:val="28"/>
        </w:rPr>
        <w:t xml:space="preserve">附件一：</w:t>
      </w:r>
      <w:r/>
    </w:p>
    <w:p>
      <w:pPr>
        <w:rPr>
          <w:rFonts w:ascii="宋体" w:hAnsi="宋体" w:cs="宋体"/>
        </w:rPr>
      </w:pPr>
      <w:r>
        <w:rPr>
          <w:rFonts w:ascii="宋体" w:hAnsi="宋体"/>
        </w:rPr>
        <mc:AlternateContent>
          <mc:Choice Requires="wpg">
            <w:drawing>
              <wp:inline xmlns:wp="http://schemas.openxmlformats.org/drawingml/2006/wordprocessingDrawing" distT="0" distB="0" distL="0" distR="0">
                <wp:extent cx="5486400" cy="77603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486400" cy="776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0pt;height:611.0pt;mso-wrap-distance-left:0.0pt;mso-wrap-distance-top:0.0pt;mso-wrap-distance-right:0.0pt;mso-wrap-distance-bottom:0.0pt;" stroked="f">
                <v:path textboxrect="0,0,0,0"/>
                <v:imagedata r:id="rId17" o:title=""/>
              </v:shape>
            </w:pict>
          </mc:Fallback>
        </mc:AlternateContent>
      </w:r>
      <w:r/>
    </w:p>
    <w:p>
      <w:pPr>
        <w:rPr>
          <w:rFonts w:ascii="宋体" w:hAnsi="宋体" w:cs="宋体"/>
        </w:rPr>
      </w:pPr>
      <w:r>
        <w:rPr>
          <w:rFonts w:ascii="宋体" w:hAnsi="宋体" w:cs="宋体"/>
          <w:szCs w:val="21"/>
        </w:rPr>
        <mc:AlternateContent>
          <mc:Choice Requires="wpg">
            <w:drawing>
              <wp:inline xmlns:wp="http://schemas.openxmlformats.org/drawingml/2006/wordprocessingDrawing" distT="0" distB="0" distL="0" distR="0">
                <wp:extent cx="5764530" cy="8141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64530" cy="814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9pt;height:641.1pt;mso-wrap-distance-left:0.0pt;mso-wrap-distance-top:0.0pt;mso-wrap-distance-right:0.0pt;mso-wrap-distance-bottom:0.0pt;" stroked="f">
                <v:path textboxrect="0,0,0,0"/>
                <v:imagedata r:id="rId18" o:title=""/>
              </v:shape>
            </w:pict>
          </mc:Fallback>
        </mc:AlternateContent>
      </w:r>
      <w:r>
        <w:rPr>
          <w:rFonts w:ascii="宋体" w:hAnsi="宋体" w:cs="宋体"/>
          <w:szCs w:val="21"/>
        </w:rPr>
        <mc:AlternateContent>
          <mc:Choice Requires="wpg">
            <w:drawing>
              <wp:inline xmlns:wp="http://schemas.openxmlformats.org/drawingml/2006/wordprocessingDrawing" distT="0" distB="0" distL="0" distR="0">
                <wp:extent cx="5764530" cy="814197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64530" cy="814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9pt;height:641.1pt;mso-wrap-distance-left:0.0pt;mso-wrap-distance-top:0.0pt;mso-wrap-distance-right:0.0pt;mso-wrap-distance-bottom:0.0pt;" stroked="f">
                <v:path textboxrect="0,0,0,0"/>
                <v:imagedata r:id="rId19" o:title=""/>
              </v:shape>
            </w:pict>
          </mc:Fallback>
        </mc:AlternateContent>
      </w:r>
      <w:r>
        <w:rPr>
          <w:rFonts w:ascii="宋体" w:hAnsi="宋体" w:cs="宋体"/>
          <w:szCs w:val="21"/>
        </w:rPr>
        <mc:AlternateContent>
          <mc:Choice Requires="wpg">
            <w:drawing>
              <wp:inline xmlns:wp="http://schemas.openxmlformats.org/drawingml/2006/wordprocessingDrawing" distT="0" distB="0" distL="0" distR="0">
                <wp:extent cx="5764530" cy="81419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64530" cy="814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9pt;height:641.1pt;mso-wrap-distance-left:0.0pt;mso-wrap-distance-top:0.0pt;mso-wrap-distance-right:0.0pt;mso-wrap-distance-bottom:0.0pt;" stroked="f">
                <v:path textboxrect="0,0,0,0"/>
                <v:imagedata r:id="rId20" o:title=""/>
              </v:shape>
            </w:pict>
          </mc:Fallback>
        </mc:AlternateContent>
      </w:r>
      <w:r/>
    </w:p>
    <w:p>
      <w:pPr>
        <w:pStyle w:val="774"/>
        <w:spacing w:before="0" w:after="0"/>
        <w:rPr>
          <w:rFonts w:ascii="宋体" w:hAnsi="宋体" w:cs="宋体"/>
          <w:sz w:val="28"/>
          <w:szCs w:val="28"/>
        </w:rPr>
      </w:pPr>
      <w:r/>
      <w:bookmarkStart w:id="263" w:name="_Toc30234"/>
      <w:r/>
      <w:bookmarkStart w:id="264" w:name="_Toc484"/>
      <w:r/>
      <w:bookmarkStart w:id="265" w:name="_Toc10384"/>
      <w:r/>
      <w:bookmarkStart w:id="266" w:name="_Toc27369"/>
      <w:r>
        <w:rPr>
          <w:rFonts w:hint="eastAsia" w:ascii="宋体" w:hAnsi="宋体" w:cs="宋体"/>
          <w:sz w:val="28"/>
          <w:szCs w:val="28"/>
        </w:rPr>
        <w:t xml:space="preserve">附件二：</w:t>
      </w:r>
      <w:bookmarkEnd w:id="263"/>
      <w:r/>
      <w:bookmarkEnd w:id="264"/>
      <w:r/>
      <w:bookmarkEnd w:id="265"/>
      <w:r/>
      <w:bookmarkEnd w:id="266"/>
      <w:r/>
      <w:r/>
    </w:p>
    <w:p>
      <w:pPr>
        <w:jc w:val="cente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709285" cy="788797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09285" cy="788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9.5pt;height:621.1pt;mso-wrap-distance-left:0.0pt;mso-wrap-distance-top:0.0pt;mso-wrap-distance-right:0.0pt;mso-wrap-distance-bottom:0.0pt;" stroked="f">
                <v:path textboxrect="0,0,0,0"/>
                <v:imagedata r:id="rId21" o:title=""/>
              </v:shape>
            </w:pict>
          </mc:Fallback>
        </mc:AlternateContent>
      </w:r>
      <w:r/>
    </w:p>
    <w:p>
      <w:pPr>
        <w:jc w:val="cente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637530" cy="49460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637530" cy="494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3.9pt;height:389.4pt;mso-wrap-distance-left:0.0pt;mso-wrap-distance-top:0.0pt;mso-wrap-distance-right:0.0pt;mso-wrap-distance-bottom:0.0pt;" stroked="f">
                <v:path textboxrect="0,0,0,0"/>
                <v:imagedata r:id="rId22"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438775" cy="746633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438774" cy="7466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8.2pt;height:587.9pt;mso-wrap-distance-left:0.0pt;mso-wrap-distance-top:0.0pt;mso-wrap-distance-right:0.0pt;mso-wrap-distance-bottom:0.0pt;" stroked="f">
                <v:path textboxrect="0,0,0,0"/>
                <v:imagedata r:id="rId23"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343525" cy="756158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343525" cy="7561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0.8pt;height:595.4pt;mso-wrap-distance-left:0.0pt;mso-wrap-distance-top:0.0pt;mso-wrap-distance-right:0.0pt;mso-wrap-distance-bottom:0.0pt;" stroked="f">
                <v:path textboxrect="0,0,0,0"/>
                <v:imagedata r:id="rId24"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215890" cy="717994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15890" cy="717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0.7pt;height:565.4pt;mso-wrap-distance-left:0.0pt;mso-wrap-distance-top:0.0pt;mso-wrap-distance-right:0.0pt;mso-wrap-distance-bottom:0.0pt;" stroked="f">
                <v:path textboxrect="0,0,0,0"/>
                <v:imagedata r:id="rId25"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192395" cy="727519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192395" cy="7275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8.8pt;height:572.9pt;mso-wrap-distance-left:0.0pt;mso-wrap-distance-top:0.0pt;mso-wrap-distance-right:0.0pt;mso-wrap-distance-bottom:0.0pt;" stroked="f">
                <v:path textboxrect="0,0,0,0"/>
                <v:imagedata r:id="rId26"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048885" cy="70605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048885" cy="7060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7.5pt;height:555.9pt;mso-wrap-distance-left:0.0pt;mso-wrap-distance-top:0.0pt;mso-wrap-distance-right:0.0pt;mso-wrap-distance-bottom:0.0pt;" stroked="f">
                <v:path textboxrect="0,0,0,0"/>
                <v:imagedata r:id="rId27"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4913630" cy="686181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913630" cy="686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86.9pt;height:540.3pt;mso-wrap-distance-left:0.0pt;mso-wrap-distance-top:0.0pt;mso-wrap-distance-right:0.0pt;mso-wrap-distance-bottom:0.0pt;" stroked="f">
                <v:path textboxrect="0,0,0,0"/>
                <v:imagedata r:id="rId28"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160645" cy="722757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160645" cy="7227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06.3pt;height:569.1pt;mso-wrap-distance-left:0.0pt;mso-wrap-distance-top:0.0pt;mso-wrap-distance-right:0.0pt;mso-wrap-distance-bottom:0.0pt;" stroked="f">
                <v:path textboxrect="0,0,0,0"/>
                <v:imagedata r:id="rId29"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510530" cy="769683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510530" cy="769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33.9pt;height:606.0pt;mso-wrap-distance-left:0.0pt;mso-wrap-distance-top:0.0pt;mso-wrap-distance-right:0.0pt;mso-wrap-distance-bottom:0.0pt;" stroked="f">
                <v:path textboxrect="0,0,0,0"/>
                <v:imagedata r:id="rId30" o:title=""/>
              </v:shape>
            </w:pict>
          </mc:Fallback>
        </mc:AlternateContent>
      </w:r>
      <w:r/>
    </w:p>
    <w:p>
      <w:pP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685155" cy="804672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85155" cy="804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7.6pt;height:633.6pt;mso-wrap-distance-left:0.0pt;mso-wrap-distance-top:0.0pt;mso-wrap-distance-right:0.0pt;mso-wrap-distance-bottom:0.0pt;" stroked="f">
                <v:path textboxrect="0,0,0,0"/>
                <v:imagedata r:id="rId31" o:title=""/>
              </v:shape>
            </w:pict>
          </mc:Fallback>
        </mc:AlternateContent>
      </w:r>
      <w:r/>
    </w:p>
    <w:p>
      <w:pPr>
        <w:ind w:firstLine="480"/>
        <w:spacing w:line="530" w:lineRule="exact"/>
        <w:rPr>
          <w:rFonts w:ascii="宋体" w:hAnsi="宋体" w:cs="宋体"/>
          <w:sz w:val="24"/>
        </w:rPr>
      </w:pPr>
      <w:r/>
      <w:bookmarkStart w:id="267" w:name="_Toc31413"/>
      <w:r/>
      <w:bookmarkStart w:id="268" w:name="_Toc4233"/>
      <w:r/>
      <w:bookmarkStart w:id="269" w:name="_Toc31831"/>
      <w:r/>
      <w:bookmarkStart w:id="270" w:name="_Toc29210"/>
      <w:r>
        <w:rPr>
          <w:rFonts w:ascii="宋体" w:hAnsi="宋体" w:cs="宋体"/>
          <w:sz w:val="28"/>
          <w:szCs w:val="28"/>
        </w:rPr>
        <w:br w:type="page" w:clear="all"/>
      </w:r>
      <w:r>
        <w:rPr>
          <w:rFonts w:hint="eastAsia" w:ascii="宋体" w:hAnsi="宋体" w:cs="宋体"/>
          <w:sz w:val="24"/>
        </w:rPr>
        <w:t xml:space="preserve">附件三：</w:t>
      </w:r>
      <w:bookmarkEnd w:id="267"/>
      <w:r/>
      <w:bookmarkEnd w:id="268"/>
      <w:r/>
      <w:bookmarkEnd w:id="269"/>
      <w:r/>
      <w:bookmarkEnd w:id="270"/>
      <w:r/>
      <w:r/>
    </w:p>
    <w:p>
      <w:pPr>
        <w:ind w:firstLine="480"/>
        <w:spacing w:line="530" w:lineRule="exact"/>
        <w:rPr>
          <w:rFonts w:ascii="宋体" w:hAnsi="宋体"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align>center</wp:align>
                </wp:positionH>
                <wp:positionV relativeFrom="paragraph">
                  <wp:posOffset>18415</wp:posOffset>
                </wp:positionV>
                <wp:extent cx="5574665" cy="73374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574665" cy="7337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1;o:allowoverlap:true;o:allowincell:true;mso-position-horizontal-relative:text;mso-position-horizontal:center;mso-position-vertical-relative:text;margin-top:1.4pt;mso-position-vertical:absolute;width:438.9pt;height:577.8pt;mso-wrap-distance-left:9.0pt;mso-wrap-distance-top:0.0pt;mso-wrap-distance-right:9.0pt;mso-wrap-distance-bottom:0.0pt;" stroked="f">
                <v:path textboxrect="0,0,0,0"/>
                <v:imagedata r:id="rId32" o:title=""/>
              </v:shape>
            </w:pict>
          </mc:Fallback>
        </mc:AlternateContent>
      </w:r>
      <w:r>
        <w:rPr>
          <w:rFonts w:ascii="宋体" w:hAnsi="宋体" w:cs="宋体"/>
          <w:sz w:val="28"/>
          <w:szCs w:val="28"/>
        </w:rPr>
        <w:br w:type="page" w:clear="all"/>
      </w:r>
      <w:r/>
    </w:p>
    <w:p>
      <w:pPr>
        <w:jc w:val="center"/>
        <w:widowControl/>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64770</wp:posOffset>
                </wp:positionH>
                <wp:positionV relativeFrom="paragraph">
                  <wp:posOffset>-247649</wp:posOffset>
                </wp:positionV>
                <wp:extent cx="5756910" cy="778446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56910" cy="778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o:allowoverlap:true;o:allowincell:true;mso-position-horizontal-relative:text;margin-left:5.1pt;mso-position-horizontal:absolute;mso-position-vertical-relative:text;margin-top:-19.5pt;mso-position-vertical:absolute;width:453.3pt;height:612.9pt;mso-wrap-distance-left:9.0pt;mso-wrap-distance-top:0.0pt;mso-wrap-distance-right:9.0pt;mso-wrap-distance-bottom:0.0pt;" stroked="f">
                <v:path textboxrect="0,0,0,0"/>
                <v:imagedata r:id="rId33" o:title=""/>
              </v:shape>
            </w:pict>
          </mc:Fallback>
        </mc:AlternateContent>
      </w:r>
      <w:r>
        <w:rPr>
          <w:rFonts w:ascii="宋体" w:hAnsi="宋体" w:cs="宋体"/>
          <w:b/>
          <w:sz w:val="30"/>
          <w:szCs w:val="30"/>
        </w:rPr>
        <w:br w:type="page" w:clear="all"/>
      </w:r>
      <w:r>
        <w:rPr>
          <w:rFonts w:ascii="宋体" w:hAnsi="宋体" w:cs="宋体"/>
          <w:szCs w:val="21"/>
        </w:rPr>
        <mc:AlternateContent>
          <mc:Choice Requires="wpg">
            <w:drawing>
              <wp:inline xmlns:wp="http://schemas.openxmlformats.org/drawingml/2006/wordprocessingDrawing" distT="0" distB="0" distL="0" distR="0">
                <wp:extent cx="5764530" cy="767270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764530" cy="767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9pt;height:604.1pt;mso-wrap-distance-left:0.0pt;mso-wrap-distance-top:0.0pt;mso-wrap-distance-right:0.0pt;mso-wrap-distance-bottom:0.0pt;" stroked="f">
                <v:path textboxrect="0,0,0,0"/>
                <v:imagedata r:id="rId34" o:title=""/>
              </v:shape>
            </w:pict>
          </mc:Fallback>
        </mc:AlternateContent>
      </w:r>
      <w:r/>
    </w:p>
    <w:p>
      <w:pPr>
        <w:jc w:val="left"/>
        <w:widowControl/>
        <w:rPr>
          <w:rFonts w:ascii="宋体" w:hAnsi="宋体" w:cs="宋体"/>
          <w:b/>
          <w:sz w:val="24"/>
        </w:rPr>
      </w:pPr>
      <w:r>
        <w:rPr>
          <w:rFonts w:ascii="宋体" w:hAnsi="宋体" w:cs="宋体"/>
          <w:b/>
          <w:sz w:val="30"/>
          <w:szCs w:val="30"/>
        </w:rPr>
        <w:br w:type="page" w:clear="all"/>
      </w:r>
      <w:r>
        <w:rPr>
          <w:rFonts w:ascii="宋体" w:hAnsi="宋体" w:cs="宋体"/>
          <w:b/>
          <w:sz w:val="24"/>
        </w:rPr>
        <w:t xml:space="preserve">附件</w:t>
      </w:r>
      <w:r>
        <w:rPr>
          <w:rFonts w:hint="eastAsia" w:ascii="宋体" w:hAnsi="宋体" w:cs="宋体"/>
          <w:b/>
          <w:sz w:val="24"/>
        </w:rPr>
        <w:t xml:space="preserve">四：</w:t>
      </w:r>
      <w:r/>
    </w:p>
    <w:p>
      <w:pPr>
        <w:jc w:val="left"/>
        <w:widowControl/>
        <w:rPr>
          <w:rFonts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56910" cy="73945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756910" cy="7394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3pt;height:582.2pt;mso-wrap-distance-left:0.0pt;mso-wrap-distance-top:0.0pt;mso-wrap-distance-right:0.0pt;mso-wrap-distance-bottom:0.0pt;" stroked="f">
                <v:path textboxrect="0,0,0,0"/>
                <v:imagedata r:id="rId35" o:title=""/>
              </v:shape>
            </w:pict>
          </mc:Fallback>
        </mc:AlternateContent>
      </w:r>
      <w:r/>
    </w:p>
    <w:p>
      <w:pPr>
        <w:jc w:val="left"/>
        <w:widowControl/>
        <w:rPr>
          <w:rFonts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56910" cy="777621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756910"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3pt;height:612.3pt;mso-wrap-distance-left:0.0pt;mso-wrap-distance-top:0.0pt;mso-wrap-distance-right:0.0pt;mso-wrap-distance-bottom:0.0pt;" stroked="f">
                <v:path textboxrect="0,0,0,0"/>
                <v:imagedata r:id="rId36" o:title=""/>
              </v:shape>
            </w:pict>
          </mc:Fallback>
        </mc:AlternateContent>
      </w:r>
      <w:r/>
    </w:p>
    <w:p>
      <w:pPr>
        <w:jc w:val="left"/>
        <w:widowControl/>
        <w:rPr>
          <w:rFonts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56910" cy="752983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56910"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3pt;height:592.9pt;mso-wrap-distance-left:0.0pt;mso-wrap-distance-top:0.0pt;mso-wrap-distance-right:0.0pt;mso-wrap-distance-bottom:0.0pt;" stroked="f">
                <v:path textboxrect="0,0,0,0"/>
                <v:imagedata r:id="rId37" o:title=""/>
              </v:shape>
            </w:pict>
          </mc:Fallback>
        </mc:AlternateContent>
      </w:r>
      <w:r/>
    </w:p>
    <w:p>
      <w:pPr>
        <w:jc w:val="left"/>
        <w:widowControl/>
        <w:rPr>
          <w:rFonts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5756910" cy="766508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756910" cy="76650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3pt;height:603.5pt;mso-wrap-distance-left:0.0pt;mso-wrap-distance-top:0.0pt;mso-wrap-distance-right:0.0pt;mso-wrap-distance-bottom:0.0pt;" stroked="f">
                <v:path textboxrect="0,0,0,0"/>
                <v:imagedata r:id="rId38" o:title=""/>
              </v:shape>
            </w:pict>
          </mc:Fallback>
        </mc:AlternateContent>
      </w:r>
      <w:r/>
    </w:p>
    <w:p>
      <w:pPr>
        <w:pStyle w:val="1132"/>
        <w:spacing w:before="0" w:after="0" w:line="360" w:lineRule="auto"/>
        <w:rPr>
          <w:rFonts w:ascii="宋体" w:hAnsi="宋体" w:cs="宋体"/>
          <w:sz w:val="24"/>
          <w:szCs w:val="24"/>
        </w:rPr>
      </w:pPr>
      <w:r>
        <w:rPr>
          <w:rFonts w:ascii="宋体" w:hAnsi="宋体" w:cs="宋体"/>
          <w:szCs w:val="21"/>
        </w:rPr>
        <w:br w:type="page" w:clear="all"/>
      </w:r>
      <w:r>
        <w:rPr>
          <w:rFonts w:ascii="宋体" w:hAnsi="宋体" w:cs="宋体"/>
          <w:sz w:val="24"/>
          <w:szCs w:val="24"/>
        </w:rPr>
        <w:t xml:space="preserve">附件</w:t>
      </w:r>
      <w:r>
        <w:rPr>
          <w:rFonts w:hint="eastAsia" w:ascii="宋体" w:hAnsi="宋体" w:cs="宋体"/>
          <w:sz w:val="24"/>
          <w:szCs w:val="24"/>
        </w:rPr>
        <w:t xml:space="preserve">五：</w:t>
      </w:r>
      <w:bookmarkStart w:id="271" w:name="OLE_LINK303"/>
      <w:r>
        <w:rPr>
          <w:rFonts w:hint="eastAsia" w:ascii="宋体" w:hAnsi="宋体" w:cs="宋体"/>
          <w:sz w:val="24"/>
          <w:szCs w:val="24"/>
        </w:rPr>
        <w:t xml:space="preserve">城区教育康复定点机构残疾儿童基本康复服务收费项目及最高限价清单</w:t>
      </w:r>
      <w:bookmarkEnd w:id="271"/>
      <w:r>
        <w:rPr>
          <w:rFonts w:hint="eastAsia" w:ascii="宋体" w:hAnsi="宋体" w:cs="宋体"/>
          <w:sz w:val="24"/>
          <w:szCs w:val="24"/>
        </w:rPr>
        <w:t xml:space="preserve">（试行）</w:t>
      </w:r>
      <w:r/>
    </w:p>
    <w:p>
      <w:pPr>
        <w:jc w:val="left"/>
        <w:widowControl/>
        <w:rPr>
          <w:rFonts w:ascii="宋体" w:hAnsi="宋体" w:cs="宋体"/>
          <w:sz w:val="24"/>
        </w:rPr>
      </w:pPr>
      <w:r>
        <w:rPr>
          <w:rFonts w:ascii="宋体" w:hAnsi="宋体" w:cs="宋体"/>
          <w:sz w:val="24"/>
        </w:rPr>
        <mc:AlternateContent>
          <mc:Choice Requires="wpg">
            <w:drawing>
              <wp:inline xmlns:wp="http://schemas.openxmlformats.org/drawingml/2006/wordprocessingDrawing" distT="0" distB="0" distL="0" distR="0">
                <wp:extent cx="5510530" cy="77762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10530" cy="77762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3.9pt;height:612.3pt;mso-wrap-distance-left:0.0pt;mso-wrap-distance-top:0.0pt;mso-wrap-distance-right:0.0pt;mso-wrap-distance-bottom:0.0pt;" stroked="f">
                <v:path textboxrect="0,0,0,0"/>
                <v:imagedata r:id="rId39" o:title=""/>
              </v:shape>
            </w:pict>
          </mc:Fallback>
        </mc:AlternateContent>
      </w:r>
      <w:r/>
    </w:p>
    <w:p>
      <w:pPr>
        <w:jc w:val="left"/>
        <w:widowControl/>
        <w:rPr>
          <w:rFonts w:ascii="宋体" w:hAnsi="宋体" w:cs="宋体"/>
          <w:sz w:val="24"/>
        </w:rPr>
      </w:pP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7.1pt;height:688.0pt;mso-wrap-distance-left:0.0pt;mso-wrap-distance-top:0.0pt;mso-wrap-distance-right:0.0pt;mso-wrap-distance-bottom:0.0pt;" stroked="f">
                <v:path textboxrect="0,0,0,0"/>
                <v:imagedata r:id="rId40"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7.1pt;height:688.0pt;mso-wrap-distance-left:0.0pt;mso-wrap-distance-top:0.0pt;mso-wrap-distance-right:0.0pt;mso-wrap-distance-bottom:0.0pt;" stroked="f">
                <v:path textboxrect="0,0,0,0"/>
                <v:imagedata r:id="rId41"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7.1pt;height:688.0pt;mso-wrap-distance-left:0.0pt;mso-wrap-distance-top:0.0pt;mso-wrap-distance-right:0.0pt;mso-wrap-distance-bottom:0.0pt;" stroked="f">
                <v:path textboxrect="0,0,0,0"/>
                <v:imagedata r:id="rId42"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7.1pt;height:688.0pt;mso-wrap-distance-left:0.0pt;mso-wrap-distance-top:0.0pt;mso-wrap-distance-right:0.0pt;mso-wrap-distance-bottom:0.0pt;" stroked="f">
                <v:path textboxrect="0,0,0,0"/>
                <v:imagedata r:id="rId43"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86169" cy="873823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7.1pt;height:688.0pt;mso-wrap-distance-left:0.0pt;mso-wrap-distance-top:0.0pt;mso-wrap-distance-right:0.0pt;mso-wrap-distance-bottom:0.0pt;" stroked="f">
                <v:path textboxrect="0,0,0,0"/>
                <v:imagedata r:id="rId44"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1pt;height:688.0pt;mso-wrap-distance-left:0.0pt;mso-wrap-distance-top:0.0pt;mso-wrap-distance-right:0.0pt;mso-wrap-distance-bottom:0.0pt;" stroked="f">
                <v:path textboxrect="0,0,0,0"/>
                <v:imagedata r:id="rId45"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7.1pt;height:688.0pt;mso-wrap-distance-left:0.0pt;mso-wrap-distance-top:0.0pt;mso-wrap-distance-right:0.0pt;mso-wrap-distance-bottom:0.0pt;" stroked="f">
                <v:path textboxrect="0,0,0,0"/>
                <v:imagedata r:id="rId46"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7.1pt;height:688.0pt;mso-wrap-distance-left:0.0pt;mso-wrap-distance-top:0.0pt;mso-wrap-distance-right:0.0pt;mso-wrap-distance-bottom:0.0pt;" stroked="f">
                <v:path textboxrect="0,0,0,0"/>
                <v:imagedata r:id="rId47"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688.0pt;mso-wrap-distance-left:0.0pt;mso-wrap-distance-top:0.0pt;mso-wrap-distance-right:0.0pt;mso-wrap-distance-bottom:0.0pt;" stroked="f">
                <v:path textboxrect="0,0,0,0"/>
                <v:imagedata r:id="rId48"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7.1pt;height:688.0pt;mso-wrap-distance-left:0.0pt;mso-wrap-distance-top:0.0pt;mso-wrap-distance-right:0.0pt;mso-wrap-distance-bottom:0.0pt;" stroked="f">
                <v:path textboxrect="0,0,0,0"/>
                <v:imagedata r:id="rId49"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186169" cy="873823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7.1pt;height:688.0pt;mso-wrap-distance-left:0.0pt;mso-wrap-distance-top:0.0pt;mso-wrap-distance-right:0.0pt;mso-wrap-distance-bottom:0.0pt;" stroked="f">
                <v:path textboxrect="0,0,0,0"/>
                <v:imagedata r:id="rId50"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87.1pt;height:688.0pt;mso-wrap-distance-left:0.0pt;mso-wrap-distance-top:0.0pt;mso-wrap-distance-right:0.0pt;mso-wrap-distance-bottom:0.0pt;" stroked="f">
                <v:path textboxrect="0,0,0,0"/>
                <v:imagedata r:id="rId51"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87.1pt;height:688.0pt;mso-wrap-distance-left:0.0pt;mso-wrap-distance-top:0.0pt;mso-wrap-distance-right:0.0pt;mso-wrap-distance-bottom:0.0pt;" stroked="f">
                <v:path textboxrect="0,0,0,0"/>
                <v:imagedata r:id="rId52" o:title=""/>
              </v:shape>
            </w:pict>
          </mc:Fallback>
        </mc:AlternateContent>
      </w:r>
      <w:r>
        <w:rPr>
          <w:rFonts w:ascii="宋体" w:hAnsi="宋体" w:cs="宋体"/>
          <w:sz w:val="24"/>
        </w:rPr>
        <mc:AlternateContent>
          <mc:Choice Requires="wpg">
            <w:drawing>
              <wp:inline xmlns:wp="http://schemas.openxmlformats.org/drawingml/2006/wordprocessingDrawing" distT="0" distB="0" distL="0" distR="0">
                <wp:extent cx="6186170" cy="873823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186169" cy="873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87.1pt;height:688.0pt;mso-wrap-distance-left:0.0pt;mso-wrap-distance-top:0.0pt;mso-wrap-distance-right:0.0pt;mso-wrap-distance-bottom:0.0pt;" stroked="f">
                <v:path textboxrect="0,0,0,0"/>
                <v:imagedata r:id="rId53" o:title=""/>
              </v:shape>
            </w:pict>
          </mc:Fallback>
        </mc:AlternateContent>
      </w:r>
      <w:r/>
    </w:p>
    <w:p>
      <w:pPr>
        <w:jc w:val="left"/>
        <w:spacing w:line="360" w:lineRule="auto"/>
        <w:widowControl/>
        <w:rPr>
          <w:rFonts w:ascii="宋体" w:hAnsi="宋体" w:cs="宋体"/>
          <w:b/>
          <w:sz w:val="24"/>
        </w:rPr>
      </w:pPr>
      <w:r>
        <w:rPr>
          <w:rFonts w:ascii="宋体" w:hAnsi="宋体" w:cs="宋体"/>
          <w:b/>
          <w:sz w:val="30"/>
          <w:szCs w:val="30"/>
        </w:rPr>
        <w:br w:type="page" w:clear="all"/>
      </w:r>
      <w:r>
        <w:rPr>
          <w:rFonts w:ascii="宋体" w:hAnsi="宋体" w:cs="宋体"/>
          <w:b/>
          <w:sz w:val="24"/>
        </w:rPr>
        <w:t xml:space="preserve">附件</w:t>
      </w:r>
      <w:r>
        <w:rPr>
          <w:rFonts w:hint="eastAsia" w:ascii="宋体" w:hAnsi="宋体" w:cs="宋体"/>
          <w:b/>
          <w:sz w:val="24"/>
        </w:rPr>
        <w:t xml:space="preserve">六：</w:t>
      </w:r>
      <w:r/>
    </w:p>
    <w:p>
      <w:pPr>
        <w:jc w:val="center"/>
        <w:spacing w:line="360" w:lineRule="auto"/>
        <w:widowControl/>
        <w:rPr>
          <w:rFonts w:ascii="宋体" w:hAnsi="宋体" w:cs="宋体"/>
          <w:b/>
          <w:sz w:val="24"/>
        </w:rPr>
      </w:pPr>
      <w:r>
        <w:rPr>
          <w:rFonts w:hint="eastAsia" w:ascii="宋体" w:hAnsi="宋体" w:cs="宋体"/>
          <w:b/>
          <w:sz w:val="24"/>
        </w:rPr>
        <w:t xml:space="preserve">监管方案</w:t>
      </w:r>
      <w:r/>
    </w:p>
    <w:p>
      <w:pPr>
        <w:ind w:firstLine="480"/>
        <w:jc w:val="left"/>
        <w:spacing w:line="360" w:lineRule="auto"/>
        <w:rPr>
          <w:rFonts w:ascii="宋体" w:hAnsi="宋体" w:cs="宋体"/>
          <w:sz w:val="24"/>
        </w:rPr>
      </w:pPr>
      <w:r>
        <w:rPr>
          <w:rFonts w:hint="eastAsia" w:ascii="宋体" w:hAnsi="宋体" w:cs="宋体"/>
          <w:sz w:val="24"/>
        </w:rPr>
        <w:t xml:space="preserve">一、监管方</w:t>
      </w:r>
      <w:r/>
    </w:p>
    <w:p>
      <w:pPr>
        <w:ind w:firstLine="480"/>
        <w:jc w:val="left"/>
        <w:spacing w:line="360" w:lineRule="auto"/>
        <w:rPr>
          <w:rFonts w:ascii="宋体" w:hAnsi="宋体" w:cs="宋体"/>
          <w:sz w:val="24"/>
        </w:rPr>
      </w:pPr>
      <w:r>
        <w:rPr>
          <w:rFonts w:hint="eastAsia" w:ascii="宋体" w:hAnsi="宋体" w:cs="宋体"/>
          <w:sz w:val="24"/>
        </w:rPr>
        <w:t xml:space="preserve">本项目第一监管方为合同甲方（苏州高新区（虎丘区）残疾人联合会），对乙方的服务情况进行监管，对该项目的监管结果负责。</w:t>
      </w:r>
      <w:r/>
    </w:p>
    <w:p>
      <w:pPr>
        <w:ind w:firstLine="480"/>
        <w:jc w:val="left"/>
        <w:spacing w:line="360" w:lineRule="auto"/>
        <w:rPr>
          <w:rFonts w:ascii="宋体" w:hAnsi="宋体" w:cs="宋体"/>
          <w:sz w:val="24"/>
        </w:rPr>
      </w:pPr>
      <w:r>
        <w:rPr>
          <w:rFonts w:hint="eastAsia" w:ascii="宋体" w:hAnsi="宋体" w:cs="宋体"/>
          <w:sz w:val="24"/>
        </w:rPr>
        <w:t xml:space="preserve">二、监管内容</w:t>
      </w:r>
      <w:r/>
    </w:p>
    <w:p>
      <w:pPr>
        <w:ind w:firstLine="480"/>
        <w:jc w:val="left"/>
        <w:spacing w:line="360" w:lineRule="auto"/>
        <w:rPr>
          <w:rFonts w:ascii="宋体" w:hAnsi="宋体" w:cs="宋体"/>
          <w:sz w:val="24"/>
        </w:rPr>
      </w:pPr>
      <w:r>
        <w:rPr>
          <w:rFonts w:hint="eastAsia" w:ascii="宋体" w:hAnsi="宋体" w:cs="宋体"/>
          <w:sz w:val="24"/>
        </w:rPr>
        <w:t xml:space="preserve">1.具体标准以本征集文件为依据，监督检查项目的服务场地、服务人员、服务内容、服务质量等与项目书是否一致；</w:t>
      </w:r>
      <w:r/>
    </w:p>
    <w:p>
      <w:pPr>
        <w:ind w:firstLine="480"/>
        <w:jc w:val="left"/>
        <w:spacing w:line="360" w:lineRule="auto"/>
        <w:rPr>
          <w:rFonts w:ascii="宋体" w:hAnsi="宋体" w:cs="宋体"/>
          <w:sz w:val="24"/>
        </w:rPr>
      </w:pPr>
      <w:r>
        <w:rPr>
          <w:rFonts w:hint="eastAsia" w:ascii="宋体" w:hAnsi="宋体" w:cs="宋体"/>
          <w:sz w:val="24"/>
        </w:rPr>
        <w:t xml:space="preserve">2.对康复服务对象基础信息填报、审核；</w:t>
      </w:r>
      <w:r/>
    </w:p>
    <w:p>
      <w:pPr>
        <w:ind w:firstLine="480"/>
        <w:jc w:val="left"/>
        <w:spacing w:line="360" w:lineRule="auto"/>
        <w:rPr>
          <w:rFonts w:ascii="宋体" w:hAnsi="宋体" w:cs="宋体"/>
          <w:sz w:val="24"/>
        </w:rPr>
      </w:pPr>
      <w:r>
        <w:rPr>
          <w:rFonts w:hint="eastAsia" w:ascii="宋体" w:hAnsi="宋体" w:cs="宋体"/>
          <w:sz w:val="24"/>
        </w:rPr>
        <w:t xml:space="preserve">3.对康复服务档案、服务费用清单进行审核；</w:t>
      </w:r>
      <w:r/>
    </w:p>
    <w:p>
      <w:pPr>
        <w:ind w:firstLine="480"/>
        <w:jc w:val="left"/>
        <w:spacing w:line="360" w:lineRule="auto"/>
        <w:rPr>
          <w:rFonts w:ascii="宋体" w:hAnsi="宋体" w:cs="宋体"/>
          <w:sz w:val="24"/>
        </w:rPr>
      </w:pPr>
      <w:r>
        <w:rPr>
          <w:rFonts w:hint="eastAsia" w:ascii="宋体" w:hAnsi="宋体" w:cs="宋体"/>
          <w:sz w:val="24"/>
        </w:rPr>
        <w:t xml:space="preserve">4.对服务机构上报服务对象的康复训练实施情况真实性进行审查；</w:t>
      </w:r>
      <w:r/>
    </w:p>
    <w:p>
      <w:pPr>
        <w:ind w:firstLine="480"/>
        <w:jc w:val="left"/>
        <w:spacing w:line="360" w:lineRule="auto"/>
        <w:rPr>
          <w:rFonts w:ascii="宋体" w:hAnsi="宋体" w:cs="宋体"/>
          <w:sz w:val="24"/>
        </w:rPr>
      </w:pPr>
      <w:r>
        <w:rPr>
          <w:rFonts w:hint="eastAsia" w:ascii="宋体" w:hAnsi="宋体" w:cs="宋体"/>
          <w:sz w:val="24"/>
        </w:rPr>
        <w:t xml:space="preserve">5.对服务机构进行指导、检查。</w:t>
      </w:r>
      <w:r/>
    </w:p>
    <w:p>
      <w:pPr>
        <w:ind w:firstLine="480"/>
        <w:jc w:val="left"/>
        <w:spacing w:line="360" w:lineRule="auto"/>
        <w:rPr>
          <w:rFonts w:ascii="宋体" w:hAnsi="宋体" w:cs="宋体"/>
          <w:sz w:val="24"/>
        </w:rPr>
      </w:pPr>
      <w:r>
        <w:rPr>
          <w:rFonts w:hint="eastAsia" w:ascii="宋体" w:hAnsi="宋体" w:cs="宋体"/>
          <w:sz w:val="24"/>
        </w:rPr>
        <w:t xml:space="preserve">三、监管方式：</w:t>
      </w:r>
      <w:r/>
    </w:p>
    <w:p>
      <w:pPr>
        <w:ind w:firstLine="480"/>
        <w:jc w:val="left"/>
        <w:spacing w:line="360" w:lineRule="auto"/>
        <w:rPr>
          <w:rFonts w:ascii="宋体" w:hAnsi="宋体" w:cs="宋体"/>
          <w:sz w:val="24"/>
        </w:rPr>
      </w:pPr>
      <w:r>
        <w:rPr>
          <w:rFonts w:hint="eastAsia" w:ascii="宋体" w:hAnsi="宋体" w:cs="宋体"/>
          <w:sz w:val="24"/>
        </w:rPr>
        <w:t xml:space="preserve">1、档案监管</w:t>
      </w:r>
      <w:r/>
    </w:p>
    <w:p>
      <w:pPr>
        <w:ind w:firstLine="480"/>
        <w:jc w:val="left"/>
        <w:spacing w:line="360" w:lineRule="auto"/>
        <w:rPr>
          <w:rFonts w:ascii="宋体" w:hAnsi="宋体" w:cs="宋体"/>
          <w:sz w:val="24"/>
        </w:rPr>
      </w:pPr>
      <w:r>
        <w:rPr>
          <w:rFonts w:hint="eastAsia" w:ascii="宋体" w:hAnsi="宋体" w:cs="宋体"/>
          <w:sz w:val="24"/>
        </w:rPr>
        <w:t xml:space="preserve">工作内容：对项目档案进行跟踪和监测，内容包括为接受康复训练的残疾儿童建立一人一档的康复档案，档案包括残疾儿童康复服务登记表、初始状态评估表、康复训练计划、康复训练日志、阶段性评估表、训练出勤表等，要求资料保存完整、数据准确。项目结束时，承接主体应在纸质台账上盖章，全部交至甲方，如有</w:t>
      </w:r>
      <w:r>
        <w:rPr>
          <w:rFonts w:hint="eastAsia" w:ascii="宋体" w:hAnsi="宋体" w:cs="宋体"/>
          <w:sz w:val="24"/>
        </w:rPr>
        <w:t xml:space="preserve">电子台</w:t>
      </w:r>
      <w:r>
        <w:rPr>
          <w:rFonts w:hint="eastAsia" w:ascii="宋体" w:hAnsi="宋体" w:cs="宋体"/>
          <w:sz w:val="24"/>
        </w:rPr>
        <w:t xml:space="preserve">账一并提交。</w:t>
      </w:r>
      <w:r/>
    </w:p>
    <w:p>
      <w:pPr>
        <w:ind w:firstLine="480"/>
        <w:jc w:val="left"/>
        <w:spacing w:line="360" w:lineRule="auto"/>
        <w:rPr>
          <w:rFonts w:ascii="宋体" w:hAnsi="宋体" w:cs="宋体"/>
          <w:sz w:val="24"/>
        </w:rPr>
      </w:pPr>
      <w:r>
        <w:rPr>
          <w:rFonts w:hint="eastAsia" w:ascii="宋体" w:hAnsi="宋体" w:cs="宋体"/>
          <w:sz w:val="24"/>
        </w:rPr>
        <w:t xml:space="preserve">工作形式：抽查或现场检查档案资料</w:t>
      </w:r>
      <w:r/>
    </w:p>
    <w:p>
      <w:pPr>
        <w:ind w:firstLine="480"/>
        <w:jc w:val="left"/>
        <w:spacing w:line="360" w:lineRule="auto"/>
        <w:rPr>
          <w:rFonts w:ascii="宋体" w:hAnsi="宋体" w:cs="宋体"/>
          <w:sz w:val="24"/>
        </w:rPr>
      </w:pPr>
      <w:r>
        <w:rPr>
          <w:rFonts w:hint="eastAsia" w:ascii="宋体" w:hAnsi="宋体" w:cs="宋体"/>
          <w:sz w:val="24"/>
        </w:rPr>
        <w:t xml:space="preserve">2、线上监管</w:t>
      </w:r>
      <w:r/>
    </w:p>
    <w:p>
      <w:pPr>
        <w:ind w:firstLine="480"/>
        <w:jc w:val="left"/>
        <w:spacing w:line="360" w:lineRule="auto"/>
        <w:rPr>
          <w:rFonts w:ascii="宋体" w:hAnsi="宋体" w:cs="宋体"/>
          <w:sz w:val="24"/>
        </w:rPr>
      </w:pPr>
      <w:r>
        <w:rPr>
          <w:rFonts w:hint="eastAsia" w:ascii="宋体" w:hAnsi="宋体" w:cs="宋体"/>
          <w:sz w:val="24"/>
        </w:rPr>
        <w:t xml:space="preserve">工作内容：通过网络信息平台等对项目的实施进行线上监管，监管内容包括：每个服务对象的基本信息资料、康复训练记录，以及在接受服务过程中的监控视频等。</w:t>
      </w:r>
      <w:r/>
    </w:p>
    <w:p>
      <w:pPr>
        <w:ind w:firstLine="480"/>
        <w:jc w:val="left"/>
        <w:spacing w:line="360" w:lineRule="auto"/>
        <w:rPr>
          <w:rFonts w:ascii="宋体" w:hAnsi="宋体" w:cs="宋体"/>
          <w:sz w:val="24"/>
        </w:rPr>
      </w:pPr>
      <w:r>
        <w:rPr>
          <w:rFonts w:hint="eastAsia" w:ascii="宋体" w:hAnsi="宋体" w:cs="宋体"/>
          <w:sz w:val="24"/>
        </w:rPr>
        <w:t xml:space="preserve">工作形式：线上监管。</w:t>
      </w:r>
      <w:r/>
    </w:p>
    <w:p>
      <w:pPr>
        <w:ind w:firstLine="480"/>
        <w:jc w:val="left"/>
        <w:spacing w:line="360" w:lineRule="auto"/>
        <w:rPr>
          <w:rFonts w:ascii="宋体" w:hAnsi="宋体" w:cs="宋体"/>
          <w:sz w:val="24"/>
        </w:rPr>
      </w:pPr>
      <w:r>
        <w:rPr>
          <w:rFonts w:hint="eastAsia" w:ascii="宋体" w:hAnsi="宋体" w:cs="宋体"/>
          <w:sz w:val="24"/>
        </w:rPr>
        <w:t xml:space="preserve">3、满意度调查</w:t>
      </w:r>
      <w:r/>
    </w:p>
    <w:p>
      <w:pPr>
        <w:ind w:firstLine="480"/>
        <w:jc w:val="left"/>
        <w:spacing w:line="360" w:lineRule="auto"/>
        <w:rPr>
          <w:rFonts w:ascii="宋体" w:hAnsi="宋体" w:cs="宋体"/>
          <w:sz w:val="24"/>
        </w:rPr>
      </w:pPr>
      <w:r>
        <w:rPr>
          <w:rFonts w:hint="eastAsia" w:ascii="宋体" w:hAnsi="宋体" w:cs="宋体"/>
          <w:sz w:val="24"/>
        </w:rPr>
        <w:t xml:space="preserve">工作内容：对服务对象进行服务满意度调查。</w:t>
      </w:r>
      <w:r/>
    </w:p>
    <w:p>
      <w:pPr>
        <w:ind w:firstLine="480"/>
        <w:jc w:val="left"/>
        <w:spacing w:line="360" w:lineRule="auto"/>
        <w:rPr>
          <w:rFonts w:ascii="宋体" w:hAnsi="宋体" w:cs="宋体"/>
          <w:sz w:val="24"/>
        </w:rPr>
      </w:pPr>
      <w:r>
        <w:rPr>
          <w:rFonts w:hint="eastAsia" w:ascii="宋体" w:hAnsi="宋体" w:cs="宋体"/>
          <w:sz w:val="24"/>
        </w:rPr>
        <w:t xml:space="preserve">工作形式：电话抽查或现场调查访问。</w:t>
      </w:r>
      <w:r/>
    </w:p>
    <w:p>
      <w:pPr>
        <w:ind w:firstLine="480"/>
        <w:jc w:val="left"/>
        <w:spacing w:line="360" w:lineRule="auto"/>
        <w:rPr>
          <w:rFonts w:ascii="宋体" w:hAnsi="宋体" w:cs="宋体"/>
          <w:sz w:val="24"/>
        </w:rPr>
      </w:pPr>
      <w:r>
        <w:rPr>
          <w:rFonts w:hint="eastAsia" w:ascii="宋体" w:hAnsi="宋体" w:cs="宋体"/>
          <w:sz w:val="24"/>
        </w:rPr>
        <w:t xml:space="preserve">4、现场监管</w:t>
      </w:r>
      <w:r/>
    </w:p>
    <w:p>
      <w:pPr>
        <w:ind w:firstLine="480"/>
        <w:jc w:val="left"/>
        <w:spacing w:line="360" w:lineRule="auto"/>
        <w:rPr>
          <w:rFonts w:ascii="宋体" w:hAnsi="宋体" w:cs="宋体"/>
          <w:sz w:val="24"/>
        </w:rPr>
      </w:pPr>
      <w:r>
        <w:rPr>
          <w:rFonts w:hint="eastAsia" w:ascii="宋体" w:hAnsi="宋体" w:cs="宋体"/>
          <w:sz w:val="24"/>
        </w:rPr>
        <w:t xml:space="preserve">工作内容：对场地设施设备、服务人员、服务对象、服务进行情况、服务质量等进行监管。</w:t>
      </w:r>
      <w:r/>
    </w:p>
    <w:p>
      <w:pPr>
        <w:ind w:firstLine="480"/>
        <w:jc w:val="left"/>
        <w:spacing w:line="360" w:lineRule="auto"/>
        <w:rPr>
          <w:rFonts w:ascii="宋体" w:hAnsi="宋体" w:cs="宋体"/>
          <w:sz w:val="24"/>
        </w:rPr>
      </w:pPr>
      <w:r>
        <w:rPr>
          <w:rFonts w:hint="eastAsia" w:ascii="宋体" w:hAnsi="宋体" w:cs="宋体"/>
          <w:sz w:val="24"/>
        </w:rPr>
        <w:t xml:space="preserve">工作形式：到达服务现场进行监管</w:t>
      </w:r>
      <w:r/>
    </w:p>
    <w:p>
      <w:pPr>
        <w:ind w:firstLine="480"/>
        <w:jc w:val="left"/>
        <w:spacing w:line="360" w:lineRule="auto"/>
        <w:rPr>
          <w:rFonts w:ascii="宋体" w:hAnsi="宋体" w:cs="宋体"/>
          <w:sz w:val="24"/>
        </w:rPr>
      </w:pPr>
      <w:r>
        <w:rPr>
          <w:rFonts w:hint="eastAsia" w:ascii="宋体" w:hAnsi="宋体" w:cs="宋体"/>
          <w:sz w:val="24"/>
        </w:rPr>
        <w:t xml:space="preserve">5、召开监管工作会议</w:t>
      </w:r>
      <w:r/>
    </w:p>
    <w:p>
      <w:pPr>
        <w:ind w:firstLine="480"/>
        <w:jc w:val="left"/>
        <w:spacing w:line="360" w:lineRule="auto"/>
        <w:rPr>
          <w:rFonts w:ascii="宋体" w:hAnsi="宋体" w:cs="宋体"/>
          <w:sz w:val="24"/>
        </w:rPr>
      </w:pPr>
      <w:r>
        <w:rPr>
          <w:rFonts w:hint="eastAsia" w:ascii="宋体" w:hAnsi="宋体" w:cs="宋体"/>
          <w:sz w:val="24"/>
        </w:rPr>
        <w:t xml:space="preserve">工作内容：召开包括监管方和购买服务承接机构在内的监管工作会议，内容包括工作汇报、服务档案检查、服务过程中具体事项交流和讨论等。</w:t>
      </w:r>
      <w:r/>
    </w:p>
    <w:p>
      <w:pPr>
        <w:ind w:firstLine="480"/>
        <w:jc w:val="left"/>
        <w:spacing w:line="360" w:lineRule="auto"/>
        <w:rPr>
          <w:rFonts w:ascii="宋体" w:hAnsi="宋体" w:cs="宋体"/>
          <w:sz w:val="24"/>
        </w:rPr>
      </w:pPr>
      <w:r>
        <w:rPr>
          <w:rFonts w:hint="eastAsia" w:ascii="宋体" w:hAnsi="宋体" w:cs="宋体"/>
          <w:sz w:val="24"/>
        </w:rPr>
        <w:t xml:space="preserve">工作形式：会场听取报告和检查服务档案。</w:t>
      </w:r>
      <w:r/>
    </w:p>
    <w:p>
      <w:pPr>
        <w:ind w:firstLine="480"/>
        <w:jc w:val="left"/>
        <w:spacing w:line="360" w:lineRule="auto"/>
        <w:rPr>
          <w:rFonts w:ascii="宋体" w:hAnsi="宋体" w:cs="宋体"/>
          <w:sz w:val="24"/>
        </w:rPr>
      </w:pPr>
      <w:r>
        <w:rPr>
          <w:rFonts w:hint="eastAsia" w:ascii="宋体" w:hAnsi="宋体" w:cs="宋体"/>
          <w:sz w:val="24"/>
        </w:rPr>
        <w:t xml:space="preserve">6、康复需求和效果评估</w:t>
      </w:r>
      <w:r/>
    </w:p>
    <w:p>
      <w:pPr>
        <w:ind w:firstLine="480"/>
        <w:jc w:val="left"/>
        <w:spacing w:line="360" w:lineRule="auto"/>
        <w:rPr>
          <w:rFonts w:ascii="宋体" w:hAnsi="宋体" w:cs="宋体"/>
          <w:sz w:val="24"/>
        </w:rPr>
      </w:pPr>
      <w:r>
        <w:rPr>
          <w:rFonts w:hint="eastAsia" w:ascii="宋体" w:hAnsi="宋体" w:cs="宋体"/>
          <w:sz w:val="24"/>
        </w:rPr>
        <w:t xml:space="preserve">工作内容：服务对象进入康复机构之前，均需进行康复需求评估，甲方组织康复需求评估，根据服务对象自愿选择转介至康复机构，服务对象方可进入康复机构接受康复服务。康复需求评估作为终</w:t>
      </w:r>
      <w:r>
        <w:rPr>
          <w:rFonts w:hint="eastAsia" w:ascii="宋体" w:hAnsi="宋体" w:cs="宋体"/>
          <w:sz w:val="24"/>
        </w:rPr>
        <w:t xml:space="preserve">末效果</w:t>
      </w:r>
      <w:r>
        <w:rPr>
          <w:rFonts w:hint="eastAsia" w:ascii="宋体" w:hAnsi="宋体" w:cs="宋体"/>
          <w:sz w:val="24"/>
        </w:rPr>
        <w:t xml:space="preserve">评估的基准依据，通过评估数据的对比，监测各入围单位康复服务效果情况。</w:t>
      </w:r>
      <w:r/>
    </w:p>
    <w:p>
      <w:pPr>
        <w:ind w:firstLine="480"/>
        <w:jc w:val="left"/>
        <w:spacing w:line="360" w:lineRule="auto"/>
        <w:rPr>
          <w:rFonts w:ascii="宋体" w:hAnsi="宋体" w:cs="宋体"/>
          <w:sz w:val="24"/>
        </w:rPr>
      </w:pPr>
      <w:r>
        <w:rPr>
          <w:rFonts w:hint="eastAsia" w:ascii="宋体" w:hAnsi="宋体" w:cs="宋体"/>
          <w:sz w:val="24"/>
        </w:rPr>
        <w:t xml:space="preserve">工作形式：甲方或委托第三方机构康复评估</w:t>
      </w:r>
      <w:r/>
    </w:p>
    <w:p>
      <w:pPr>
        <w:ind w:firstLine="480"/>
        <w:jc w:val="left"/>
        <w:spacing w:line="360" w:lineRule="auto"/>
        <w:rPr>
          <w:rFonts w:ascii="宋体" w:hAnsi="宋体" w:cs="宋体"/>
          <w:sz w:val="24"/>
        </w:rPr>
      </w:pPr>
      <w:r>
        <w:rPr>
          <w:rFonts w:hint="eastAsia" w:ascii="宋体" w:hAnsi="宋体" w:cs="宋体"/>
          <w:sz w:val="24"/>
        </w:rPr>
        <w:t xml:space="preserve">7、处理服务对象的投诉</w:t>
      </w:r>
      <w:r/>
    </w:p>
    <w:p>
      <w:pPr>
        <w:ind w:firstLine="480"/>
        <w:jc w:val="left"/>
        <w:spacing w:line="360" w:lineRule="auto"/>
        <w:rPr>
          <w:rFonts w:ascii="宋体" w:hAnsi="宋体" w:cs="宋体"/>
          <w:sz w:val="24"/>
        </w:rPr>
      </w:pPr>
      <w:r>
        <w:rPr>
          <w:rFonts w:hint="eastAsia" w:ascii="宋体" w:hAnsi="宋体" w:cs="宋体"/>
          <w:sz w:val="24"/>
        </w:rPr>
        <w:t xml:space="preserve">工作内容：处理本区域户籍的服务对象对服务机构的投诉。</w:t>
      </w:r>
      <w:r/>
    </w:p>
    <w:p>
      <w:pPr>
        <w:ind w:firstLine="480"/>
        <w:jc w:val="left"/>
        <w:spacing w:line="360" w:lineRule="auto"/>
        <w:rPr>
          <w:rFonts w:ascii="宋体" w:hAnsi="宋体" w:cs="宋体"/>
        </w:rPr>
      </w:pPr>
      <w:r>
        <w:rPr>
          <w:rFonts w:hint="eastAsia" w:ascii="宋体" w:hAnsi="宋体" w:cs="宋体"/>
          <w:sz w:val="24"/>
        </w:rPr>
        <w:t xml:space="preserve">工作形式：要求被投诉机构在一周内提供有效答复，同时递交书面报告；并且核实投诉相关情况，做出相应回复与处理。</w:t>
      </w:r>
      <w:r/>
    </w:p>
    <w:p>
      <w:pPr>
        <w:ind w:firstLine="480"/>
        <w:jc w:val="left"/>
        <w:spacing w:line="360" w:lineRule="auto"/>
        <w:rPr>
          <w:rFonts w:ascii="宋体" w:hAnsi="宋体" w:cs="宋体"/>
          <w:sz w:val="24"/>
        </w:rPr>
      </w:pPr>
      <w:r>
        <w:rPr>
          <w:rFonts w:hint="eastAsia" w:ascii="宋体" w:hAnsi="宋体" w:cs="宋体"/>
          <w:sz w:val="24"/>
        </w:rPr>
        <w:t xml:space="preserve">8、安全生产检查</w:t>
      </w:r>
      <w:r/>
    </w:p>
    <w:p>
      <w:pPr>
        <w:ind w:firstLine="480"/>
        <w:jc w:val="left"/>
        <w:spacing w:line="360" w:lineRule="auto"/>
        <w:rPr>
          <w:rFonts w:ascii="宋体" w:hAnsi="宋体" w:cs="宋体"/>
          <w:sz w:val="24"/>
        </w:rPr>
      </w:pPr>
      <w:r>
        <w:rPr>
          <w:rFonts w:hint="eastAsia" w:ascii="宋体" w:hAnsi="宋体" w:cs="宋体"/>
          <w:sz w:val="24"/>
        </w:rPr>
        <w:t xml:space="preserve">工作内容：针对服务机构的安全生产工作，包括重点项目、4项“严禁”、“三知”、“四会”、应急管理的实施情况进行监督检查</w:t>
      </w:r>
      <w:r/>
    </w:p>
    <w:p>
      <w:pPr>
        <w:ind w:firstLine="480"/>
        <w:jc w:val="left"/>
        <w:spacing w:line="360" w:lineRule="auto"/>
        <w:rPr>
          <w:rFonts w:ascii="宋体" w:hAnsi="宋体" w:cs="宋体"/>
          <w:sz w:val="24"/>
        </w:rPr>
      </w:pPr>
      <w:r>
        <w:rPr>
          <w:rFonts w:hint="eastAsia" w:ascii="宋体" w:hAnsi="宋体" w:cs="宋体"/>
          <w:sz w:val="24"/>
        </w:rPr>
        <w:t xml:space="preserve">工作形式：组织专项督查，实地查看服务机构的安全生产情况。</w:t>
      </w:r>
      <w:r/>
    </w:p>
    <w:p>
      <w:pPr>
        <w:ind w:firstLine="480"/>
        <w:jc w:val="left"/>
        <w:spacing w:line="360" w:lineRule="auto"/>
        <w:rPr>
          <w:rFonts w:ascii="宋体" w:hAnsi="宋体" w:cs="宋体"/>
          <w:sz w:val="24"/>
        </w:rPr>
      </w:pPr>
      <w:r>
        <w:rPr>
          <w:rFonts w:hint="eastAsia" w:ascii="宋体" w:hAnsi="宋体" w:cs="宋体"/>
          <w:sz w:val="24"/>
        </w:rPr>
        <w:t xml:space="preserve">以上监管方式，甲方可根据实际情况自行选择或调整。</w:t>
      </w:r>
      <w:r/>
    </w:p>
    <w:p>
      <w:pPr>
        <w:pStyle w:val="774"/>
        <w:jc w:val="center"/>
        <w:spacing w:before="0" w:after="0" w:line="360" w:lineRule="auto"/>
        <w:tabs>
          <w:tab w:val="left" w:pos="200" w:leader="none"/>
        </w:tabs>
        <w:rPr>
          <w:rFonts w:ascii="宋体" w:hAnsi="宋体" w:cs="宋体"/>
        </w:rPr>
      </w:pPr>
      <w:r/>
      <w:bookmarkStart w:id="272" w:name="_Toc136507760"/>
      <w:r/>
      <w:bookmarkStart w:id="273" w:name="_Toc7397"/>
      <w:r/>
      <w:bookmarkStart w:id="274" w:name="_Toc4111"/>
      <w:r/>
      <w:bookmarkStart w:id="275" w:name="_Toc27102"/>
      <w:r/>
      <w:bookmarkStart w:id="276" w:name="_Toc26582"/>
      <w:r/>
      <w:bookmarkStart w:id="277" w:name="_Toc505"/>
      <w:r/>
      <w:bookmarkStart w:id="278" w:name="_Toc15127"/>
      <w:r/>
      <w:bookmarkStart w:id="279" w:name="_Toc32694"/>
      <w:r/>
      <w:bookmarkStart w:id="280" w:name="_Toc288"/>
      <w:r/>
      <w:bookmarkStart w:id="281" w:name="_Toc1896"/>
      <w:r/>
      <w:bookmarkStart w:id="282" w:name="_Toc27924"/>
      <w:r/>
      <w:bookmarkEnd w:id="244"/>
      <w:r/>
      <w:bookmarkEnd w:id="245"/>
      <w:r/>
      <w:bookmarkEnd w:id="246"/>
      <w:r/>
      <w:bookmarkEnd w:id="247"/>
      <w:r/>
      <w:bookmarkEnd w:id="248"/>
      <w:r/>
      <w:bookmarkEnd w:id="249"/>
      <w:r/>
      <w:bookmarkEnd w:id="250"/>
      <w:r/>
      <w:bookmarkEnd w:id="251"/>
      <w:r>
        <w:rPr>
          <w:rFonts w:hint="eastAsia" w:ascii="宋体" w:hAnsi="宋体" w:cs="宋体"/>
        </w:rPr>
        <w:br w:type="page" w:clear="all"/>
      </w:r>
      <w:bookmarkStart w:id="283" w:name="_Toc19875"/>
      <w:r/>
      <w:bookmarkStart w:id="284" w:name="_Toc2689"/>
      <w:r/>
      <w:bookmarkStart w:id="285" w:name="_Toc22540"/>
      <w:r/>
      <w:bookmarkStart w:id="286" w:name="_Toc20081"/>
      <w:r/>
      <w:bookmarkStart w:id="287" w:name="_Toc30941"/>
      <w:r/>
      <w:bookmarkStart w:id="288" w:name="_Toc15838"/>
      <w:r/>
      <w:bookmarkStart w:id="289" w:name="_Toc5042"/>
      <w:r>
        <w:rPr>
          <w:rFonts w:hint="eastAsia" w:ascii="宋体" w:hAnsi="宋体" w:cs="宋体"/>
        </w:rPr>
        <w:t xml:space="preserve">第五章  框架协议文本</w:t>
      </w:r>
      <w:bookmarkEnd w:id="272"/>
      <w:r/>
      <w:bookmarkEnd w:id="273"/>
      <w:r/>
      <w:bookmarkEnd w:id="274"/>
      <w:r/>
      <w:bookmarkEnd w:id="283"/>
      <w:r/>
      <w:bookmarkEnd w:id="284"/>
      <w:r/>
      <w:bookmarkEnd w:id="285"/>
      <w:r/>
      <w:bookmarkEnd w:id="286"/>
      <w:r/>
      <w:bookmarkEnd w:id="287"/>
      <w:r/>
      <w:bookmarkEnd w:id="288"/>
      <w:r/>
      <w:bookmarkEnd w:id="289"/>
      <w:r/>
      <w:r/>
    </w:p>
    <w:p>
      <w:pPr>
        <w:spacing w:line="360" w:lineRule="auto"/>
        <w:widowControl/>
        <w:rPr>
          <w:rFonts w:ascii="宋体" w:hAnsi="宋体" w:cs="宋体"/>
          <w:sz w:val="24"/>
        </w:rPr>
      </w:pPr>
      <w:r/>
      <w:bookmarkStart w:id="290" w:name="_Toc16938559"/>
      <w:r/>
      <w:bookmarkStart w:id="291" w:name="_Toc20823315"/>
      <w:r/>
      <w:bookmarkStart w:id="292" w:name="_Toc513029243"/>
      <w:r>
        <w:rPr>
          <w:rFonts w:hint="eastAsia" w:ascii="宋体" w:hAnsi="宋体" w:cs="宋体"/>
          <w:sz w:val="24"/>
        </w:rPr>
        <w:t xml:space="preserve">项目名称：残疾儿童基本康复服务   </w:t>
      </w:r>
      <w:r/>
    </w:p>
    <w:p>
      <w:pPr>
        <w:spacing w:line="360" w:lineRule="auto"/>
        <w:widowControl/>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JSZC-320505-RQZB-K2026-0014</w:t>
      </w:r>
      <w:r/>
    </w:p>
    <w:p>
      <w:pPr>
        <w:jc w:val="left"/>
        <w:spacing w:line="360" w:lineRule="auto"/>
        <w:rPr>
          <w:rFonts w:ascii="宋体" w:hAnsi="宋体" w:cs="宋体"/>
          <w:b/>
          <w:sz w:val="24"/>
          <w:u w:val="single"/>
        </w:rPr>
      </w:pPr>
      <w:r>
        <w:rPr>
          <w:rFonts w:hint="eastAsia" w:ascii="宋体" w:hAnsi="宋体" w:cs="宋体"/>
          <w:b/>
          <w:sz w:val="24"/>
        </w:rPr>
        <w:t xml:space="preserve">甲方（征集人）：</w:t>
      </w:r>
      <w:r>
        <w:rPr>
          <w:rFonts w:hint="eastAsia" w:ascii="宋体" w:hAnsi="宋体" w:cs="宋体"/>
          <w:b/>
          <w:sz w:val="24"/>
          <w:u w:val="single"/>
        </w:rPr>
        <w:t xml:space="preserve">苏州高新区（虎丘区）残疾人联合会</w:t>
      </w:r>
      <w:r/>
    </w:p>
    <w:p>
      <w:pPr>
        <w:jc w:val="left"/>
        <w:spacing w:line="360" w:lineRule="auto"/>
        <w:rPr>
          <w:rFonts w:hint="eastAsia" w:ascii="宋体" w:hAnsi="宋体" w:cs="宋体"/>
          <w:b/>
          <w:bCs/>
          <w:sz w:val="24"/>
          <w:szCs w:val="24"/>
        </w:rPr>
      </w:pPr>
      <w:r>
        <w:rPr>
          <w:rFonts w:hint="eastAsia" w:ascii="宋体" w:hAnsi="宋体" w:cs="宋体"/>
          <w:b/>
          <w:sz w:val="24"/>
        </w:rPr>
        <w:t xml:space="preserve">乙方（入围供应商）：</w:t>
      </w:r>
      <w:r>
        <w:rPr>
          <w:rFonts w:hint="eastAsia" w:ascii="宋体" w:hAnsi="宋体" w:cs="宋体"/>
          <w:b/>
          <w:sz w:val="24"/>
          <w:u w:val="single"/>
        </w:rPr>
        <w:t xml:space="preserve">                    </w:t>
      </w:r>
      <w:r>
        <w:rPr>
          <w:rFonts w:hint="eastAsia" w:ascii="宋体" w:hAnsi="宋体" w:cs="宋体"/>
          <w:b/>
          <w:sz w:val="24"/>
        </w:rPr>
        <w:t xml:space="preserve"> </w:t>
      </w:r>
      <w:r>
        <w:rPr>
          <w:rFonts w:ascii="宋体" w:hAnsi="宋体" w:cs="宋体"/>
          <w:b/>
          <w:sz w:val="28"/>
          <w:szCs w:val="28"/>
        </w:rPr>
      </w:r>
      <w:r/>
    </w:p>
    <w:p>
      <w:pPr>
        <w:jc w:val="left"/>
        <w:spacing w:line="360" w:lineRule="auto"/>
        <w:rPr>
          <w:rFonts w:ascii="宋体" w:hAnsi="宋体" w:cs="宋体"/>
          <w:b/>
          <w:bCs/>
          <w:sz w:val="28"/>
          <w:szCs w:val="28"/>
        </w:rPr>
      </w:pPr>
      <w:r>
        <w:rPr>
          <w:rFonts w:hint="eastAsia" w:ascii="宋体" w:hAnsi="宋体" w:cs="宋体"/>
          <w:b/>
          <w:sz w:val="24"/>
        </w:rPr>
        <w:t xml:space="preserve">采购包</w:t>
      </w:r>
      <w:r>
        <w:rPr>
          <w:rFonts w:hint="eastAsia" w:ascii="宋体" w:hAnsi="宋体" w:cs="宋体"/>
          <w:b/>
          <w:sz w:val="24"/>
        </w:rPr>
        <w:t xml:space="preserve">：</w:t>
      </w:r>
      <w:r>
        <w:rPr>
          <w:rFonts w:hint="eastAsia" w:ascii="宋体" w:hAnsi="宋体" w:cs="宋体"/>
          <w:b/>
          <w:sz w:val="24"/>
          <w:u w:val="single"/>
        </w:rPr>
        <w:t xml:space="preserve">           </w:t>
      </w:r>
      <w:r>
        <w:rPr>
          <w:rFonts w:hint="eastAsia" w:ascii="宋体" w:hAnsi="宋体" w:cs="宋体"/>
          <w:b/>
          <w:sz w:val="28"/>
          <w:szCs w:val="28"/>
        </w:rPr>
        <w:t xml:space="preserve">            </w:t>
      </w:r>
      <w:r/>
    </w:p>
    <w:p>
      <w:pPr>
        <w:ind w:firstLine="480"/>
        <w:spacing w:line="360" w:lineRule="auto"/>
        <w:rPr>
          <w:rFonts w:ascii="宋体" w:hAnsi="宋体" w:cs="宋体"/>
          <w:sz w:val="24"/>
        </w:rPr>
      </w:pPr>
      <w:r>
        <w:rPr>
          <w:rFonts w:hint="eastAsia" w:ascii="宋体" w:hAnsi="宋体" w:cs="宋体"/>
          <w:sz w:val="24"/>
        </w:rPr>
        <w:t xml:space="preserve">甲乙双方按照苏州</w:t>
      </w:r>
      <w:r>
        <w:rPr>
          <w:rFonts w:hint="eastAsia" w:ascii="宋体" w:hAnsi="宋体" w:cs="宋体"/>
          <w:sz w:val="24"/>
        </w:rPr>
        <w:t xml:space="preserve">润启招</w:t>
      </w:r>
      <w:r>
        <w:rPr>
          <w:rFonts w:hint="eastAsia" w:ascii="宋体" w:hAnsi="宋体" w:cs="宋体"/>
          <w:sz w:val="24"/>
        </w:rPr>
        <w:t xml:space="preserve">投标咨询服务有限公司</w:t>
      </w:r>
      <w:r>
        <w:rPr>
          <w:rFonts w:hint="eastAsia" w:ascii="宋体" w:hAnsi="宋体" w:cs="宋体"/>
          <w:sz w:val="24"/>
          <w:u w:val="single"/>
        </w:rPr>
        <w:t xml:space="preserve">JSZC-320505-RQZB-K2026-00</w:t>
      </w:r>
      <w:r>
        <w:rPr>
          <w:rFonts w:hint="eastAsia" w:ascii="宋体" w:hAnsi="宋体" w:cs="宋体"/>
          <w:sz w:val="24"/>
          <w:u w:val="single"/>
        </w:rPr>
        <w:t xml:space="preserve">14 </w:t>
      </w:r>
      <w:r>
        <w:rPr>
          <w:rFonts w:ascii="Arial" w:hAnsi="Arial" w:eastAsia="Arial" w:cs="Arial"/>
          <w:color w:val="000000"/>
          <w:sz w:val="24"/>
          <w:szCs w:val="24"/>
          <w:highlight w:val="white"/>
          <w:u w:val="single"/>
        </w:rPr>
        <w:t xml:space="preserve">残疾儿童基本康复服务框架协议采购</w:t>
      </w:r>
      <w:r>
        <w:rPr>
          <w:rFonts w:hint="eastAsia" w:ascii="宋体" w:hAnsi="宋体" w:cs="宋体"/>
          <w:sz w:val="24"/>
        </w:rPr>
        <w:t xml:space="preserve">的采购结果，签署本文本。</w:t>
      </w:r>
      <w:r/>
    </w:p>
    <w:p>
      <w:pPr>
        <w:ind w:firstLine="482"/>
        <w:spacing w:line="360" w:lineRule="auto"/>
        <w:rPr>
          <w:rFonts w:ascii="宋体" w:hAnsi="宋体" w:cs="宋体"/>
          <w:b/>
          <w:sz w:val="24"/>
        </w:rPr>
      </w:pPr>
      <w:r>
        <w:rPr>
          <w:rFonts w:hint="eastAsia" w:ascii="宋体" w:hAnsi="宋体" w:cs="宋体"/>
          <w:b/>
          <w:sz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1、采购需求：详见征集文件需求。</w:t>
      </w:r>
      <w:r/>
    </w:p>
    <w:p>
      <w:pPr>
        <w:ind w:firstLine="480"/>
        <w:spacing w:line="360" w:lineRule="auto"/>
        <w:rPr>
          <w:rFonts w:ascii="宋体" w:hAnsi="宋体" w:cs="宋体"/>
          <w:sz w:val="24"/>
        </w:rPr>
      </w:pPr>
      <w:r>
        <w:rPr>
          <w:rFonts w:hint="eastAsia" w:ascii="宋体" w:hAnsi="宋体" w:cs="宋体"/>
          <w:sz w:val="24"/>
        </w:rPr>
        <w:t xml:space="preserve">2、服务最高限制单价：详见征集文件需求。</w:t>
      </w:r>
      <w:r/>
    </w:p>
    <w:p>
      <w:pPr>
        <w:ind w:firstLine="480"/>
        <w:spacing w:line="360" w:lineRule="auto"/>
        <w:rPr>
          <w:rFonts w:ascii="宋体" w:hAnsi="宋体" w:cs="宋体"/>
          <w:sz w:val="24"/>
        </w:rPr>
      </w:pPr>
      <w:r>
        <w:rPr>
          <w:rFonts w:hint="eastAsia" w:ascii="宋体" w:hAnsi="宋体" w:cs="宋体"/>
          <w:sz w:val="24"/>
        </w:rPr>
        <w:t xml:space="preserve">3、适用本次框架协议的甲方：</w:t>
      </w:r>
      <w:r>
        <w:rPr>
          <w:rFonts w:hint="eastAsia" w:ascii="宋体" w:hAnsi="宋体" w:cs="宋体"/>
          <w:bCs/>
          <w:sz w:val="24"/>
        </w:rPr>
        <w:t xml:space="preserve">苏州高新区（虎丘区）残疾人联合会。</w:t>
      </w:r>
      <w:r/>
    </w:p>
    <w:p>
      <w:pPr>
        <w:ind w:firstLine="480"/>
        <w:spacing w:line="360" w:lineRule="auto"/>
        <w:rPr>
          <w:rFonts w:ascii="宋体" w:hAnsi="宋体" w:cs="宋体"/>
          <w:sz w:val="24"/>
        </w:rPr>
      </w:pPr>
      <w:r>
        <w:rPr>
          <w:rFonts w:hint="eastAsia" w:ascii="宋体" w:hAnsi="宋体" w:cs="宋体"/>
          <w:sz w:val="24"/>
        </w:rPr>
        <w:t xml:space="preserve">4、履行合同的地域范围：见征集文件（具体由甲方指定）。</w:t>
      </w:r>
      <w:r/>
    </w:p>
    <w:p>
      <w:pPr>
        <w:ind w:firstLine="482"/>
        <w:spacing w:line="360" w:lineRule="auto"/>
        <w:rPr>
          <w:rFonts w:ascii="宋体" w:hAnsi="宋体" w:cs="宋体"/>
          <w:b/>
          <w:sz w:val="24"/>
        </w:rPr>
      </w:pPr>
      <w:r>
        <w:rPr>
          <w:rFonts w:hint="eastAsia" w:ascii="宋体" w:hAnsi="宋体" w:cs="宋体"/>
          <w:b/>
          <w:sz w:val="24"/>
        </w:rPr>
        <w:t xml:space="preserve">二、本框架协议由下列文件组成</w:t>
      </w:r>
      <w:r/>
    </w:p>
    <w:p>
      <w:pPr>
        <w:ind w:firstLine="480"/>
        <w:spacing w:line="360" w:lineRule="auto"/>
        <w:rPr>
          <w:rFonts w:ascii="宋体" w:hAnsi="宋体" w:cs="宋体"/>
          <w:sz w:val="24"/>
        </w:rPr>
      </w:pPr>
      <w:r>
        <w:rPr>
          <w:rFonts w:hint="eastAsia" w:ascii="宋体" w:hAnsi="宋体" w:cs="宋体"/>
          <w:sz w:val="24"/>
        </w:rPr>
        <w:t xml:space="preserve">1、征集文件；2、入围供应商的响应文件；3、入围通知书；4、入围供应商在评审过程中做出的书面澄清或承诺；5、本框架协议条款及附件。</w:t>
      </w:r>
      <w:r/>
    </w:p>
    <w:p>
      <w:pPr>
        <w:ind w:firstLine="482"/>
        <w:spacing w:line="360" w:lineRule="auto"/>
      </w:pPr>
      <w:r>
        <w:rPr>
          <w:rFonts w:hint="eastAsia" w:ascii="宋体" w:hAnsi="宋体" w:cs="宋体"/>
          <w:b/>
          <w:sz w:val="24"/>
        </w:rPr>
        <w:t xml:space="preserve">三、第一阶段入围服务的相关信息</w:t>
      </w:r>
      <w:r/>
    </w:p>
    <w:p>
      <w:pPr>
        <w:ind w:firstLine="480"/>
        <w:spacing w:line="360" w:lineRule="auto"/>
        <w:rPr>
          <w:rFonts w:ascii="宋体" w:hAnsi="宋体" w:cs="宋体"/>
          <w:sz w:val="24"/>
        </w:rPr>
      </w:pPr>
      <w:r>
        <w:rPr>
          <w:rFonts w:hint="eastAsia" w:ascii="宋体" w:hAnsi="宋体" w:cs="宋体"/>
          <w:sz w:val="24"/>
        </w:rPr>
        <w:t xml:space="preserve">1、入围服务详细技术规格：见响应文件。</w:t>
      </w:r>
      <w:r/>
    </w:p>
    <w:p>
      <w:pPr>
        <w:ind w:firstLine="480"/>
        <w:spacing w:line="360" w:lineRule="auto"/>
        <w:rPr>
          <w:rFonts w:ascii="宋体" w:hAnsi="宋体" w:cs="宋体"/>
          <w:sz w:val="24"/>
        </w:rPr>
      </w:pPr>
      <w:r>
        <w:rPr>
          <w:rFonts w:hint="eastAsia" w:ascii="宋体" w:hAnsi="宋体" w:cs="宋体"/>
          <w:sz w:val="24"/>
        </w:rPr>
        <w:t xml:space="preserve">2、服务标准：见征集文件及对应</w:t>
      </w:r>
      <w:r>
        <w:rPr>
          <w:rFonts w:hint="eastAsia" w:ascii="宋体" w:hAnsi="宋体" w:cs="宋体"/>
          <w:sz w:val="24"/>
        </w:rPr>
        <w:t xml:space="preserve">响应</w:t>
      </w:r>
      <w:r>
        <w:rPr>
          <w:rFonts w:hint="eastAsia" w:ascii="宋体" w:hAnsi="宋体" w:cs="宋体"/>
          <w:sz w:val="24"/>
        </w:rPr>
        <w:t xml:space="preserve">文件。</w:t>
      </w:r>
      <w:r/>
    </w:p>
    <w:p>
      <w:pPr>
        <w:ind w:firstLine="480"/>
        <w:spacing w:line="360" w:lineRule="auto"/>
        <w:rPr>
          <w:rFonts w:ascii="宋体" w:hAnsi="宋体" w:cs="宋体"/>
          <w:sz w:val="24"/>
        </w:rPr>
      </w:pPr>
      <w:r>
        <w:rPr>
          <w:rFonts w:hint="eastAsia" w:ascii="宋体" w:hAnsi="宋体" w:cs="宋体"/>
          <w:sz w:val="24"/>
        </w:rPr>
        <w:t xml:space="preserve">3、服务协议价格：医疗类和教育类各按采购文件要求计价。医疗类：按苏州市医保局更新《苏州市公立医院医疗服务价格手册》，所有康复服务项目均严格遵循苏州市医保局等部门制定的医疗服务项目价格相关规定执行，统一按照</w:t>
      </w:r>
      <w:r>
        <w:rPr>
          <w:rFonts w:hint="eastAsia" w:ascii="宋体" w:hAnsi="宋体" w:cs="宋体"/>
          <w:sz w:val="24"/>
        </w:rPr>
        <w:t xml:space="preserve">医</w:t>
      </w:r>
      <w:r>
        <w:rPr>
          <w:rFonts w:hint="eastAsia" w:ascii="宋体" w:hAnsi="宋体" w:cs="宋体"/>
          <w:sz w:val="24"/>
        </w:rPr>
        <w:t xml:space="preserve">保定价标准收费。教育类：以附件《城区教育康复定点机构残疾儿童基本康复服务收费项目及最高限价清单（试行）》（附件五）作为相关康复项目的基准价*供应商在投标材料中承诺的折扣比例，并按《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4、机构设有内部食堂的，须具有食品经营许可证和从业人员健康证。</w:t>
      </w:r>
      <w:r/>
    </w:p>
    <w:p>
      <w:pPr>
        <w:ind w:firstLine="482"/>
        <w:spacing w:line="360" w:lineRule="auto"/>
        <w:rPr>
          <w:rFonts w:ascii="宋体" w:hAnsi="宋体" w:cs="宋体"/>
          <w:b/>
          <w:sz w:val="24"/>
        </w:rPr>
      </w:pPr>
      <w:r>
        <w:rPr>
          <w:rFonts w:hint="eastAsia" w:ascii="宋体" w:hAnsi="宋体" w:cs="宋体"/>
          <w:b/>
          <w:sz w:val="24"/>
        </w:rPr>
        <w:t xml:space="preserve">四、确定第二阶段入围供应商的方式</w:t>
      </w:r>
      <w:r/>
    </w:p>
    <w:p>
      <w:pPr>
        <w:ind w:firstLine="480"/>
        <w:spacing w:line="360" w:lineRule="auto"/>
        <w:rPr>
          <w:rFonts w:ascii="宋体" w:hAnsi="宋体" w:cs="宋体"/>
          <w:sz w:val="24"/>
        </w:rPr>
      </w:pPr>
      <w:r>
        <w:rPr>
          <w:rFonts w:hint="eastAsia" w:ascii="宋体" w:hAnsi="宋体" w:cs="宋体"/>
          <w:sz w:val="24"/>
        </w:rPr>
        <w:t xml:space="preserve">1、由甲方对康复机构就服务场所严格审核，并确定场所具备服务条件后，由征集人依据</w:t>
      </w:r>
      <w:r>
        <w:rPr>
          <w:rFonts w:hint="eastAsia" w:ascii="宋体" w:hAnsi="宋体" w:cs="宋体"/>
          <w:sz w:val="24"/>
        </w:rPr>
        <w:t xml:space="preserve">入围服务价格、质量以及服务便利性、用户评价等因素，从第一阶段入围供应商中直接选定。</w:t>
      </w:r>
      <w:r/>
    </w:p>
    <w:p>
      <w:pPr>
        <w:ind w:firstLine="480"/>
        <w:spacing w:line="360" w:lineRule="auto"/>
        <w:rPr>
          <w:rFonts w:ascii="宋体" w:hAnsi="宋体" w:cs="宋体"/>
          <w:sz w:val="24"/>
        </w:rPr>
      </w:pPr>
      <w:r>
        <w:rPr>
          <w:rFonts w:hint="eastAsia" w:ascii="宋体" w:hAnsi="宋体" w:cs="宋体"/>
          <w:sz w:val="24"/>
        </w:rPr>
        <w:t xml:space="preserve">2、甲方在确定入围供应商后，双方应当按照框架协议中规定签订框架协议，不得擅自改变框架协议约定的合同实质性条款</w:t>
      </w:r>
      <w:r/>
    </w:p>
    <w:p>
      <w:pPr>
        <w:ind w:firstLine="482"/>
        <w:spacing w:line="360" w:lineRule="auto"/>
        <w:rPr>
          <w:rFonts w:ascii="宋体" w:hAnsi="宋体" w:cs="宋体"/>
          <w:b/>
          <w:sz w:val="24"/>
        </w:rPr>
      </w:pPr>
      <w:r>
        <w:rPr>
          <w:rFonts w:hint="eastAsia" w:ascii="宋体" w:hAnsi="宋体" w:cs="宋体"/>
          <w:b/>
          <w:sz w:val="24"/>
        </w:rPr>
        <w:t xml:space="preserve">五、资金支付（本项目支付方式支持数字人民币方式）</w:t>
      </w:r>
      <w:r/>
    </w:p>
    <w:p>
      <w:pPr>
        <w:ind w:firstLine="480"/>
        <w:jc w:val="left"/>
        <w:spacing w:line="360" w:lineRule="auto"/>
        <w:rPr>
          <w:rFonts w:ascii="宋体" w:hAnsi="宋体" w:cs="宋体"/>
          <w:sz w:val="24"/>
        </w:rPr>
      </w:pPr>
      <w:r>
        <w:rPr>
          <w:rFonts w:hint="eastAsia" w:ascii="宋体" w:hAnsi="宋体" w:cs="宋体"/>
          <w:sz w:val="24"/>
        </w:rPr>
        <w:t xml:space="preserve">按照《关于优化调整残疾儿童基本康复服务项目补助标准的通知》（</w:t>
      </w:r>
      <w:r>
        <w:rPr>
          <w:rFonts w:hint="eastAsia" w:ascii="宋体" w:hAnsi="宋体" w:cs="宋体"/>
          <w:sz w:val="24"/>
        </w:rPr>
        <w:t xml:space="preserve">苏残字</w:t>
      </w:r>
      <w:r>
        <w:rPr>
          <w:rFonts w:hint="eastAsia" w:ascii="宋体" w:hAnsi="宋体" w:cs="宋体"/>
          <w:sz w:val="24"/>
        </w:rPr>
        <w:t xml:space="preserve">〔2024〕75号）（附件一）（后续如补助标准有调整，同步调整），按季度进行结算。</w:t>
      </w:r>
      <w:r/>
    </w:p>
    <w:p>
      <w:pPr>
        <w:ind w:firstLine="480"/>
        <w:jc w:val="left"/>
        <w:spacing w:line="360" w:lineRule="auto"/>
        <w:rPr>
          <w:rFonts w:ascii="宋体" w:hAnsi="宋体" w:cs="宋体"/>
          <w:sz w:val="24"/>
        </w:rPr>
      </w:pPr>
      <w:r>
        <w:rPr>
          <w:rFonts w:hint="eastAsia" w:ascii="宋体" w:hAnsi="宋体" w:cs="宋体"/>
          <w:sz w:val="24"/>
        </w:rPr>
        <w:t xml:space="preserve">补助结算：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进行结算。</w:t>
      </w:r>
      <w:r/>
    </w:p>
    <w:p>
      <w:pPr>
        <w:ind w:firstLine="480"/>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ind w:firstLine="482"/>
        <w:spacing w:line="360" w:lineRule="auto"/>
        <w:rPr>
          <w:rFonts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w:t>
      </w:r>
      <w:r>
        <w:rPr>
          <w:rFonts w:hint="eastAsia" w:ascii="宋体" w:hAnsi="宋体" w:cs="宋体"/>
          <w:bCs/>
          <w:sz w:val="24"/>
        </w:rPr>
        <w:t xml:space="preserve">自合同签订之日起2年。</w:t>
      </w:r>
      <w:r/>
    </w:p>
    <w:p>
      <w:pPr>
        <w:ind w:firstLine="482"/>
        <w:spacing w:line="360" w:lineRule="auto"/>
        <w:rPr>
          <w:rFonts w:ascii="宋体" w:hAnsi="宋体" w:cs="宋体"/>
          <w:b/>
          <w:sz w:val="24"/>
        </w:rPr>
      </w:pPr>
      <w:r>
        <w:rPr>
          <w:rFonts w:hint="eastAsia" w:ascii="宋体" w:hAnsi="宋体" w:cs="宋体"/>
          <w:b/>
          <w:sz w:val="24"/>
        </w:rPr>
        <w:t xml:space="preserve">七、入围供应商的清退和补充规则</w:t>
      </w:r>
      <w:r/>
    </w:p>
    <w:p>
      <w:pPr>
        <w:ind w:firstLine="482"/>
        <w:jc w:val="left"/>
        <w:spacing w:line="360" w:lineRule="auto"/>
        <w:rPr>
          <w:rFonts w:ascii="宋体" w:hAnsi="宋体" w:cs="宋体"/>
          <w:sz w:val="24"/>
        </w:rPr>
      </w:pPr>
      <w:r>
        <w:rPr>
          <w:rFonts w:hint="eastAsia" w:ascii="宋体" w:hAnsi="宋体" w:cs="宋体"/>
          <w:b/>
          <w:sz w:val="24"/>
        </w:rPr>
        <w:t xml:space="preserve">1、清退规则：</w:t>
      </w:r>
      <w:r>
        <w:rPr>
          <w:rFonts w:ascii="宋体" w:hAnsi="宋体" w:cs="宋体"/>
          <w:sz w:val="24"/>
        </w:rPr>
        <w:t xml:space="preserve">入围供应商有下列情形之一，尚未签订框架协议的，取消其入围资格；已经签订框架协议的，解除与其签订的框架协议：</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（1）恶意串通谋取入围或者合同成交的；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（2）提供虚假材料谋取入围或者合同成交的；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（3）无正当理由拒不接受合同授予的；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（4）不履行合同义务或者履行合同义务不符合约定，经甲方请求履行后仍不履行或者仍未按约定履行的； </w:t>
      </w:r>
      <w:r/>
    </w:p>
    <w:p>
      <w:pPr>
        <w:pStyle w:val="1130"/>
        <w:ind w:firstLine="480"/>
        <w:spacing w:line="360" w:lineRule="auto"/>
        <w:rPr>
          <w:rFonts w:hint="default" w:ascii="宋体" w:hAnsi="宋体" w:eastAsia="宋体" w:cs="宋体"/>
          <w:szCs w:val="24"/>
        </w:rPr>
      </w:pPr>
      <w:r>
        <w:rPr>
          <w:rFonts w:ascii="宋体" w:hAnsi="宋体" w:eastAsia="宋体" w:cs="宋体"/>
          <w:szCs w:val="24"/>
        </w:rPr>
        <w:t xml:space="preserve">（5）框架协议有效期内，因违法行为被禁止或限制参加政府采购活动的； </w:t>
      </w:r>
      <w:r/>
    </w:p>
    <w:p>
      <w:pPr>
        <w:ind w:firstLine="480"/>
        <w:jc w:val="left"/>
        <w:spacing w:line="360" w:lineRule="auto"/>
        <w:rPr>
          <w:rFonts w:ascii="宋体" w:hAnsi="宋体" w:cs="宋体"/>
          <w:sz w:val="24"/>
        </w:rPr>
      </w:pPr>
      <w:r>
        <w:rPr>
          <w:rFonts w:hint="eastAsia" w:ascii="宋体" w:hAnsi="宋体" w:cs="宋体"/>
          <w:sz w:val="24"/>
        </w:rPr>
        <w:t xml:space="preserve">（6）框架协议约定的其他情形。</w:t>
      </w:r>
      <w:r/>
    </w:p>
    <w:p>
      <w:pPr>
        <w:ind w:firstLine="480"/>
        <w:jc w:val="left"/>
        <w:spacing w:line="360" w:lineRule="auto"/>
        <w:rPr>
          <w:rFonts w:ascii="宋体" w:hAnsi="宋体" w:cs="宋体"/>
          <w:sz w:val="24"/>
        </w:rPr>
      </w:pPr>
      <w:r>
        <w:rPr>
          <w:rFonts w:hint="eastAsia" w:ascii="宋体" w:hAnsi="宋体" w:cs="宋体"/>
          <w:sz w:val="24"/>
        </w:rPr>
        <w:t xml:space="preserve">被取消入围资格或者被解除框架协议的供应商不得参加同一封闭式框架协议补充征集，或者重新申请加入同一开放式框架协议。</w:t>
      </w:r>
      <w:r/>
    </w:p>
    <w:p>
      <w:pPr>
        <w:ind w:firstLine="482"/>
        <w:jc w:val="left"/>
        <w:spacing w:line="360" w:lineRule="auto"/>
        <w:rPr>
          <w:rFonts w:ascii="宋体" w:hAnsi="宋体" w:cs="宋体"/>
          <w:b/>
          <w:sz w:val="24"/>
        </w:rPr>
      </w:pPr>
      <w:r>
        <w:rPr>
          <w:rFonts w:hint="eastAsia" w:ascii="宋体" w:hAnsi="宋体" w:cs="宋体"/>
          <w:b/>
          <w:sz w:val="24"/>
        </w:rPr>
        <w:t xml:space="preserve">2、补充规则</w:t>
      </w:r>
      <w:r/>
    </w:p>
    <w:p>
      <w:pPr>
        <w:ind w:firstLine="480"/>
        <w:spacing w:line="360" w:lineRule="auto"/>
        <w:rPr>
          <w:rFonts w:ascii="宋体" w:hAnsi="宋体" w:cs="宋体"/>
          <w:sz w:val="24"/>
        </w:rPr>
      </w:pPr>
      <w:r>
        <w:rPr>
          <w:rFonts w:hint="eastAsia" w:ascii="宋体" w:hAnsi="宋体" w:cs="宋体"/>
          <w:sz w:val="24"/>
        </w:rPr>
        <w:t xml:space="preserve">如出现剩余入围供应商不足入围供应商总数70%且影响框架协议执行的情形时，甲方报财政监管部门同意后，将进行补充征集供应商。补充征集的条件、程序、评审方法和淘汰比例与初次征集相同。补充征集遵守原框架协议的有效期。补充征集期间，原框架协议继续履</w:t>
      </w:r>
      <w:r>
        <w:rPr>
          <w:rFonts w:hint="eastAsia" w:ascii="宋体" w:hAnsi="宋体" w:cs="宋体"/>
          <w:sz w:val="24"/>
        </w:rPr>
        <w:t xml:space="preserve">行。</w:t>
      </w:r>
      <w:r/>
    </w:p>
    <w:p>
      <w:pPr>
        <w:ind w:firstLine="482"/>
        <w:spacing w:line="360" w:lineRule="auto"/>
        <w:rPr>
          <w:rFonts w:ascii="宋体" w:hAnsi="宋体" w:cs="宋体"/>
          <w:b/>
          <w:sz w:val="24"/>
        </w:rPr>
      </w:pPr>
      <w:r>
        <w:rPr>
          <w:rFonts w:hint="eastAsia" w:ascii="宋体" w:hAnsi="宋体" w:cs="宋体"/>
          <w:b/>
          <w:sz w:val="24"/>
        </w:rPr>
        <w:t xml:space="preserve">八、甲乙双方的权利和义务</w:t>
      </w:r>
      <w:r/>
    </w:p>
    <w:p>
      <w:pPr>
        <w:ind w:firstLine="480"/>
        <w:jc w:val="left"/>
        <w:spacing w:line="360" w:lineRule="auto"/>
        <w:rPr>
          <w:rFonts w:ascii="宋体" w:hAnsi="宋体" w:cs="宋体"/>
          <w:sz w:val="24"/>
        </w:rPr>
      </w:pPr>
      <w:r>
        <w:rPr>
          <w:rFonts w:hint="eastAsia" w:ascii="宋体" w:hAnsi="宋体" w:cs="宋体"/>
          <w:sz w:val="24"/>
        </w:rPr>
        <w:t xml:space="preserve">1、甲方的权利</w:t>
      </w:r>
      <w:r/>
    </w:p>
    <w:p>
      <w:pPr>
        <w:ind w:firstLine="480"/>
        <w:jc w:val="left"/>
        <w:spacing w:line="360" w:lineRule="auto"/>
        <w:rPr>
          <w:rFonts w:ascii="宋体" w:hAnsi="宋体" w:cs="宋体"/>
          <w:sz w:val="24"/>
        </w:rPr>
      </w:pPr>
      <w:r>
        <w:rPr>
          <w:rFonts w:hint="eastAsia" w:ascii="宋体" w:hAnsi="宋体" w:cs="宋体"/>
          <w:sz w:val="24"/>
        </w:rPr>
        <w:t xml:space="preserve">（1）确定框架协议采购需求。</w:t>
      </w:r>
      <w:r/>
    </w:p>
    <w:p>
      <w:pPr>
        <w:ind w:firstLine="480"/>
        <w:jc w:val="left"/>
        <w:spacing w:line="360" w:lineRule="auto"/>
        <w:rPr>
          <w:rFonts w:ascii="宋体" w:hAnsi="宋体" w:cs="宋体"/>
          <w:sz w:val="24"/>
        </w:rPr>
      </w:pPr>
      <w:r>
        <w:rPr>
          <w:rFonts w:hint="eastAsia" w:ascii="宋体" w:hAnsi="宋体" w:cs="宋体"/>
          <w:sz w:val="24"/>
        </w:rPr>
        <w:t xml:space="preserve">（2）确定最高限制单价。</w:t>
      </w:r>
      <w:r/>
    </w:p>
    <w:p>
      <w:pPr>
        <w:ind w:firstLine="480"/>
        <w:jc w:val="left"/>
        <w:spacing w:line="360" w:lineRule="auto"/>
        <w:rPr>
          <w:rFonts w:ascii="宋体" w:hAnsi="宋体" w:cs="宋体"/>
          <w:sz w:val="24"/>
        </w:rPr>
      </w:pPr>
      <w:r>
        <w:rPr>
          <w:rFonts w:hint="eastAsia" w:ascii="宋体" w:hAnsi="宋体" w:cs="宋体"/>
          <w:sz w:val="24"/>
        </w:rPr>
        <w:t xml:space="preserve">（3）确定框架协议有效期。</w:t>
      </w:r>
      <w:r/>
    </w:p>
    <w:p>
      <w:pPr>
        <w:ind w:firstLine="480"/>
        <w:jc w:val="left"/>
        <w:spacing w:line="360" w:lineRule="auto"/>
        <w:rPr>
          <w:rFonts w:ascii="宋体" w:hAnsi="宋体" w:cs="宋体"/>
          <w:sz w:val="24"/>
        </w:rPr>
      </w:pPr>
      <w:r>
        <w:rPr>
          <w:rFonts w:hint="eastAsia" w:ascii="宋体" w:hAnsi="宋体" w:cs="宋体"/>
          <w:sz w:val="24"/>
        </w:rPr>
        <w:t xml:space="preserve">（4）制定统一的采购合同文本供甲方、供应商使用，并明确要求甲方、供应商不得擅自改变框架协议约定的合同实质性条款。</w:t>
      </w:r>
      <w:r/>
    </w:p>
    <w:p>
      <w:pPr>
        <w:ind w:firstLine="480"/>
        <w:jc w:val="left"/>
        <w:spacing w:line="360" w:lineRule="auto"/>
        <w:rPr>
          <w:rFonts w:ascii="宋体" w:hAnsi="宋体" w:cs="宋体"/>
          <w:sz w:val="24"/>
        </w:rPr>
      </w:pPr>
      <w:r>
        <w:rPr>
          <w:rFonts w:hint="eastAsia" w:ascii="宋体" w:hAnsi="宋体" w:cs="宋体"/>
          <w:sz w:val="24"/>
        </w:rPr>
        <w:t xml:space="preserve">（5）乙方存在《政府采购框架协议采购方式管理暂行办法》第十九条第一款规定的情形时，取消入围供应商的入围资格，或解除与其签订的框架协议。</w:t>
      </w:r>
      <w:r/>
    </w:p>
    <w:p>
      <w:pPr>
        <w:ind w:firstLine="480"/>
        <w:jc w:val="left"/>
        <w:spacing w:line="360" w:lineRule="auto"/>
        <w:rPr>
          <w:rFonts w:ascii="宋体" w:hAnsi="宋体" w:cs="宋体"/>
          <w:sz w:val="24"/>
        </w:rPr>
      </w:pPr>
      <w:r>
        <w:rPr>
          <w:rFonts w:hint="eastAsia" w:ascii="宋体" w:hAnsi="宋体" w:cs="宋体"/>
          <w:sz w:val="24"/>
        </w:rPr>
        <w:t xml:space="preserve">（6）在框架协议期内，随时对乙方履约情况进行检查。 </w:t>
      </w:r>
      <w:r/>
    </w:p>
    <w:p>
      <w:pPr>
        <w:ind w:firstLine="480"/>
        <w:jc w:val="left"/>
        <w:spacing w:line="360" w:lineRule="auto"/>
        <w:rPr>
          <w:rFonts w:ascii="宋体" w:hAnsi="宋体" w:cs="宋体"/>
          <w:sz w:val="24"/>
        </w:rPr>
      </w:pPr>
      <w:r>
        <w:rPr>
          <w:rFonts w:hint="eastAsia" w:ascii="宋体" w:hAnsi="宋体" w:cs="宋体"/>
          <w:sz w:val="24"/>
        </w:rPr>
        <w:t xml:space="preserve">2、甲方的义务</w:t>
      </w:r>
      <w:r/>
    </w:p>
    <w:p>
      <w:pPr>
        <w:ind w:firstLine="480"/>
        <w:jc w:val="left"/>
        <w:spacing w:line="360" w:lineRule="auto"/>
        <w:rPr>
          <w:rFonts w:ascii="宋体" w:hAnsi="宋体" w:cs="宋体"/>
          <w:sz w:val="24"/>
        </w:rPr>
      </w:pPr>
      <w:r>
        <w:rPr>
          <w:rFonts w:hint="eastAsia" w:ascii="宋体" w:hAnsi="宋体" w:cs="宋体"/>
          <w:sz w:val="24"/>
        </w:rPr>
        <w:t xml:space="preserve">（1）为第二阶段合同授予提供工作便利。</w:t>
      </w:r>
      <w:r/>
    </w:p>
    <w:p>
      <w:pPr>
        <w:ind w:firstLine="480"/>
        <w:jc w:val="left"/>
        <w:spacing w:line="360" w:lineRule="auto"/>
        <w:rPr>
          <w:rFonts w:ascii="宋体" w:hAnsi="宋体" w:cs="宋体"/>
          <w:sz w:val="24"/>
        </w:rPr>
      </w:pPr>
      <w:r>
        <w:rPr>
          <w:rFonts w:hint="eastAsia" w:ascii="宋体" w:hAnsi="宋体" w:cs="宋体"/>
          <w:sz w:val="24"/>
        </w:rPr>
        <w:t xml:space="preserve">（2）对第二阶段最高限价和需求标准执行情况进行管理。</w:t>
      </w:r>
      <w:r/>
    </w:p>
    <w:p>
      <w:pPr>
        <w:ind w:firstLine="480"/>
        <w:jc w:val="left"/>
        <w:spacing w:line="360" w:lineRule="auto"/>
        <w:rPr>
          <w:rFonts w:ascii="宋体" w:hAnsi="宋体" w:cs="宋体"/>
          <w:sz w:val="24"/>
        </w:rPr>
      </w:pPr>
      <w:r>
        <w:rPr>
          <w:rFonts w:hint="eastAsia" w:ascii="宋体" w:hAnsi="宋体" w:cs="宋体"/>
          <w:sz w:val="24"/>
        </w:rPr>
        <w:t xml:space="preserve">（3）对第二阶段确定入围供应</w:t>
      </w:r>
      <w:r>
        <w:rPr>
          <w:rFonts w:hint="eastAsia" w:ascii="宋体" w:hAnsi="宋体" w:cs="宋体"/>
          <w:sz w:val="24"/>
        </w:rPr>
        <w:t xml:space="preserve">商情况</w:t>
      </w:r>
      <w:r>
        <w:rPr>
          <w:rFonts w:hint="eastAsia" w:ascii="宋体" w:hAnsi="宋体" w:cs="宋体"/>
          <w:sz w:val="24"/>
        </w:rPr>
        <w:t xml:space="preserve">进行管理。</w:t>
      </w:r>
      <w:r/>
    </w:p>
    <w:p>
      <w:pPr>
        <w:ind w:firstLine="480"/>
        <w:jc w:val="left"/>
        <w:spacing w:line="360" w:lineRule="auto"/>
        <w:rPr>
          <w:rFonts w:ascii="宋体" w:hAnsi="宋体" w:cs="宋体"/>
          <w:sz w:val="24"/>
        </w:rPr>
      </w:pPr>
      <w:r>
        <w:rPr>
          <w:rFonts w:hint="eastAsia" w:ascii="宋体" w:hAnsi="宋体" w:cs="宋体"/>
          <w:sz w:val="24"/>
        </w:rPr>
        <w:t xml:space="preserve">（4）根据框架协议约定，在质量不降低、价格不提高的前提下，对入围供应商因服务升级换代、用新服务替代原入围服务的情形进行审核。</w:t>
      </w:r>
      <w:r/>
    </w:p>
    <w:p>
      <w:pPr>
        <w:ind w:firstLine="480"/>
        <w:jc w:val="left"/>
        <w:spacing w:line="360" w:lineRule="auto"/>
        <w:rPr>
          <w:rFonts w:ascii="宋体" w:hAnsi="宋体" w:cs="宋体"/>
          <w:sz w:val="24"/>
        </w:rPr>
      </w:pPr>
      <w:r>
        <w:rPr>
          <w:rFonts w:hint="eastAsia" w:ascii="宋体" w:hAnsi="宋体" w:cs="宋体"/>
          <w:sz w:val="24"/>
        </w:rPr>
        <w:t xml:space="preserve">（5）建立用户反馈和评价机制，接受甲方对入围供应</w:t>
      </w:r>
      <w:r>
        <w:rPr>
          <w:rFonts w:hint="eastAsia" w:ascii="宋体" w:hAnsi="宋体" w:cs="宋体"/>
          <w:sz w:val="24"/>
        </w:rPr>
        <w:t xml:space="preserve">商履行</w:t>
      </w:r>
      <w:r>
        <w:rPr>
          <w:rFonts w:hint="eastAsia" w:ascii="宋体" w:hAnsi="宋体" w:cs="宋体"/>
          <w:sz w:val="24"/>
        </w:rPr>
        <w:t xml:space="preserve">框架协议和采购合同情况的反馈与评价，并将用户反馈和评价情况向甲方公开，作为第二阶段直接选定入围供应商的参考。</w:t>
      </w:r>
      <w:r/>
    </w:p>
    <w:p>
      <w:pPr>
        <w:ind w:firstLine="480"/>
        <w:jc w:val="left"/>
        <w:spacing w:line="360" w:lineRule="auto"/>
        <w:rPr>
          <w:rFonts w:ascii="宋体" w:hAnsi="宋体" w:cs="宋体"/>
          <w:sz w:val="24"/>
        </w:rPr>
      </w:pPr>
      <w:r>
        <w:rPr>
          <w:rFonts w:hint="eastAsia" w:ascii="宋体" w:hAnsi="宋体" w:cs="宋体"/>
          <w:sz w:val="24"/>
        </w:rPr>
        <w:t xml:space="preserve">（6）公开封闭式框架协议的第二阶段入围结果。</w:t>
      </w:r>
      <w:r/>
    </w:p>
    <w:p>
      <w:pPr>
        <w:ind w:firstLine="480"/>
        <w:jc w:val="left"/>
        <w:spacing w:line="360" w:lineRule="auto"/>
        <w:rPr>
          <w:rFonts w:ascii="宋体" w:hAnsi="宋体" w:cs="宋体"/>
          <w:sz w:val="24"/>
        </w:rPr>
      </w:pPr>
      <w:r>
        <w:rPr>
          <w:rFonts w:hint="eastAsia" w:ascii="宋体" w:hAnsi="宋体" w:cs="宋体"/>
          <w:sz w:val="24"/>
        </w:rPr>
        <w:t xml:space="preserve">（7）办理入围供应商清退和补充相关事宜。</w:t>
      </w:r>
      <w:r/>
    </w:p>
    <w:p>
      <w:pPr>
        <w:ind w:firstLine="480"/>
        <w:jc w:val="left"/>
        <w:spacing w:line="360" w:lineRule="auto"/>
        <w:rPr>
          <w:rFonts w:ascii="宋体" w:hAnsi="宋体" w:cs="宋体"/>
          <w:sz w:val="24"/>
        </w:rPr>
      </w:pPr>
      <w:r>
        <w:rPr>
          <w:rFonts w:hint="eastAsia" w:ascii="宋体" w:hAnsi="宋体" w:cs="宋体"/>
          <w:sz w:val="24"/>
        </w:rPr>
        <w:t xml:space="preserve">（8）建立真实完整的框架协议采购档案，妥善保存每项采购活动的采购文件资料。</w:t>
      </w:r>
      <w:r/>
    </w:p>
    <w:p>
      <w:pPr>
        <w:ind w:firstLine="480"/>
        <w:jc w:val="left"/>
        <w:spacing w:line="360" w:lineRule="auto"/>
        <w:rPr>
          <w:rFonts w:ascii="宋体" w:hAnsi="宋体" w:cs="宋体"/>
          <w:sz w:val="24"/>
        </w:rPr>
      </w:pPr>
      <w:r>
        <w:rPr>
          <w:rFonts w:hint="eastAsia" w:ascii="宋体" w:hAnsi="宋体" w:cs="宋体"/>
          <w:sz w:val="24"/>
        </w:rPr>
        <w:t xml:space="preserve">3、乙方的权利</w:t>
      </w:r>
      <w:r/>
    </w:p>
    <w:p>
      <w:pPr>
        <w:ind w:firstLine="480"/>
        <w:jc w:val="left"/>
        <w:spacing w:line="360" w:lineRule="auto"/>
        <w:rPr>
          <w:rFonts w:ascii="宋体" w:hAnsi="宋体" w:cs="宋体"/>
          <w:sz w:val="24"/>
        </w:rPr>
      </w:pPr>
      <w:r>
        <w:rPr>
          <w:rFonts w:hint="eastAsia" w:ascii="宋体" w:hAnsi="宋体" w:cs="宋体"/>
          <w:sz w:val="24"/>
        </w:rPr>
        <w:t xml:space="preserve">（1）乙方具有为甲方提供相关服务的资格。</w:t>
      </w:r>
      <w:r/>
    </w:p>
    <w:p>
      <w:pPr>
        <w:ind w:firstLine="480"/>
        <w:jc w:val="left"/>
        <w:spacing w:line="360" w:lineRule="auto"/>
        <w:rPr>
          <w:rFonts w:ascii="宋体" w:hAnsi="宋体" w:cs="宋体"/>
          <w:sz w:val="24"/>
        </w:rPr>
      </w:pPr>
      <w:r>
        <w:rPr>
          <w:rFonts w:hint="eastAsia" w:ascii="宋体" w:hAnsi="宋体" w:cs="宋体"/>
          <w:sz w:val="24"/>
        </w:rPr>
        <w:t xml:space="preserve">（2）乙方有权拒绝甲方提出的以本次框架协议采购名义购买非入围服务、货物、配件或满足甲方超出响应承诺以外的其他要求。 </w:t>
      </w:r>
      <w:r/>
    </w:p>
    <w:p>
      <w:pPr>
        <w:ind w:firstLine="480"/>
        <w:jc w:val="left"/>
        <w:spacing w:line="360" w:lineRule="auto"/>
        <w:rPr>
          <w:rFonts w:ascii="宋体" w:hAnsi="宋体" w:cs="宋体"/>
          <w:sz w:val="24"/>
        </w:rPr>
      </w:pPr>
      <w:r>
        <w:rPr>
          <w:rFonts w:hint="eastAsia" w:ascii="宋体" w:hAnsi="宋体" w:cs="宋体"/>
          <w:sz w:val="24"/>
        </w:rPr>
        <w:t xml:space="preserve">（3）对甲方在购买入围服务过程中的不正当要求和违规行为进行投诉，并要求有关部门做出处理。 </w:t>
      </w:r>
      <w:r/>
    </w:p>
    <w:p>
      <w:pPr>
        <w:ind w:firstLine="480"/>
        <w:jc w:val="left"/>
        <w:spacing w:line="360" w:lineRule="auto"/>
        <w:rPr>
          <w:rFonts w:ascii="宋体" w:hAnsi="宋体" w:cs="宋体"/>
          <w:sz w:val="24"/>
        </w:rPr>
      </w:pPr>
      <w:r>
        <w:rPr>
          <w:rFonts w:hint="eastAsia" w:ascii="宋体" w:hAnsi="宋体" w:cs="宋体"/>
          <w:sz w:val="24"/>
        </w:rPr>
        <w:t xml:space="preserve">（4）有权拒绝任何个人以甲方名义按照协议价格购买入围服务和进行现金交易。</w:t>
      </w:r>
      <w:r/>
    </w:p>
    <w:p>
      <w:pPr>
        <w:ind w:firstLine="480"/>
        <w:jc w:val="left"/>
        <w:spacing w:line="360" w:lineRule="auto"/>
        <w:rPr>
          <w:rFonts w:ascii="宋体" w:hAnsi="宋体" w:cs="宋体"/>
          <w:sz w:val="24"/>
        </w:rPr>
      </w:pPr>
      <w:r>
        <w:rPr>
          <w:rFonts w:hint="eastAsia" w:ascii="宋体" w:hAnsi="宋体" w:cs="宋体"/>
          <w:sz w:val="24"/>
        </w:rPr>
        <w:t xml:space="preserve">4、乙方的义务</w:t>
      </w:r>
      <w:r/>
    </w:p>
    <w:p>
      <w:pPr>
        <w:ind w:firstLine="480"/>
        <w:jc w:val="left"/>
        <w:spacing w:line="360" w:lineRule="auto"/>
        <w:rPr>
          <w:rFonts w:ascii="宋体" w:hAnsi="宋体" w:cs="宋体"/>
          <w:sz w:val="24"/>
        </w:rPr>
      </w:pPr>
      <w:r>
        <w:rPr>
          <w:rFonts w:hint="eastAsia" w:ascii="宋体" w:hAnsi="宋体" w:cs="宋体"/>
          <w:sz w:val="24"/>
        </w:rPr>
        <w:t xml:space="preserve">（1）严格执行国家法律法规，严格按照响应文件承诺的价格和服务履约，遵守本合同条款。 </w:t>
      </w:r>
      <w:r/>
    </w:p>
    <w:p>
      <w:pPr>
        <w:ind w:firstLine="480"/>
        <w:jc w:val="left"/>
        <w:spacing w:line="360" w:lineRule="auto"/>
        <w:rPr>
          <w:rFonts w:ascii="宋体" w:hAnsi="宋体" w:cs="宋体"/>
          <w:sz w:val="24"/>
        </w:rPr>
      </w:pPr>
      <w:r>
        <w:rPr>
          <w:rFonts w:hint="eastAsia" w:ascii="宋体" w:hAnsi="宋体" w:cs="宋体"/>
          <w:sz w:val="24"/>
        </w:rPr>
        <w:t xml:space="preserve">（2）乙方应当符合《中华人民共和国政府采购法》第二十二条第一款的规定。</w:t>
      </w:r>
      <w:r/>
    </w:p>
    <w:p>
      <w:pPr>
        <w:ind w:firstLine="480"/>
        <w:jc w:val="left"/>
        <w:spacing w:line="360" w:lineRule="auto"/>
        <w:rPr>
          <w:rFonts w:ascii="宋体" w:hAnsi="宋体" w:cs="宋体"/>
          <w:sz w:val="24"/>
        </w:rPr>
      </w:pPr>
      <w:r>
        <w:rPr>
          <w:rFonts w:hint="eastAsia" w:ascii="宋体" w:hAnsi="宋体" w:cs="宋体"/>
          <w:sz w:val="24"/>
        </w:rPr>
        <w:t xml:space="preserve">（3）乙方接受甲方合同授予并履行采购合同。</w:t>
      </w:r>
      <w:r/>
    </w:p>
    <w:p>
      <w:pPr>
        <w:ind w:firstLine="480"/>
        <w:jc w:val="left"/>
        <w:spacing w:line="360" w:lineRule="auto"/>
        <w:rPr>
          <w:rFonts w:ascii="宋体" w:hAnsi="宋体" w:cs="宋体"/>
          <w:sz w:val="24"/>
        </w:rPr>
      </w:pPr>
      <w:r>
        <w:rPr>
          <w:rFonts w:hint="eastAsia" w:ascii="宋体" w:hAnsi="宋体" w:cs="宋体"/>
          <w:sz w:val="24"/>
        </w:rPr>
        <w:t xml:space="preserve">（4）随时接受并配合甲方的监督检查，并配合财政部门对甲方和其他入围供应商对框架协议执行情况进行监督，发现违规违约情形的，及时向财政部门报告。</w:t>
      </w:r>
      <w:r/>
    </w:p>
    <w:p>
      <w:pPr>
        <w:ind w:firstLine="480"/>
        <w:jc w:val="left"/>
        <w:spacing w:line="360" w:lineRule="auto"/>
        <w:rPr>
          <w:rFonts w:ascii="宋体" w:hAnsi="宋体" w:cs="宋体"/>
          <w:sz w:val="24"/>
        </w:rPr>
      </w:pPr>
      <w:r>
        <w:rPr>
          <w:rFonts w:hint="eastAsia" w:ascii="宋体" w:hAnsi="宋体" w:cs="宋体"/>
          <w:sz w:val="24"/>
        </w:rPr>
        <w:t xml:space="preserve">（5）在框架协议有效期内，按照不高于协议价格的价格，向甲方提供相关服务。 </w:t>
      </w:r>
      <w:r/>
    </w:p>
    <w:p>
      <w:pPr>
        <w:ind w:firstLine="480"/>
        <w:spacing w:line="360" w:lineRule="auto"/>
        <w:rPr>
          <w:rFonts w:ascii="宋体" w:hAnsi="宋体" w:cs="宋体"/>
          <w:sz w:val="24"/>
        </w:rPr>
      </w:pPr>
      <w:r>
        <w:rPr>
          <w:rFonts w:hint="eastAsia" w:ascii="宋体" w:hAnsi="宋体" w:cs="宋体"/>
          <w:sz w:val="24"/>
        </w:rPr>
        <w:t xml:space="preserve">（6）框架协议期内，在质量不降低、价格不提高的前提下，乙方如出现因服务升级换代，需用新服务替代原入围服务情形时，必须向甲方提出申请。</w:t>
      </w:r>
      <w:r/>
    </w:p>
    <w:p>
      <w:pPr>
        <w:ind w:firstLine="482"/>
        <w:spacing w:line="360" w:lineRule="auto"/>
        <w:rPr>
          <w:rFonts w:ascii="宋体" w:hAnsi="宋体" w:cs="宋体"/>
          <w:b/>
          <w:bCs/>
          <w:sz w:val="24"/>
        </w:rPr>
      </w:pPr>
      <w:r>
        <w:rPr>
          <w:rFonts w:hint="eastAsia" w:ascii="宋体" w:hAnsi="宋体" w:cs="宋体"/>
          <w:b/>
          <w:bCs/>
          <w:sz w:val="24"/>
        </w:rPr>
        <w:t xml:space="preserve">九、履约验收：</w:t>
      </w:r>
      <w:r/>
    </w:p>
    <w:p>
      <w:pPr>
        <w:ind w:firstLine="480"/>
        <w:spacing w:line="360" w:lineRule="auto"/>
        <w:rPr>
          <w:rFonts w:ascii="宋体" w:hAnsi="宋体" w:cs="宋体"/>
          <w:sz w:val="24"/>
        </w:rPr>
      </w:pPr>
      <w:r>
        <w:rPr>
          <w:rFonts w:hint="eastAsia" w:ascii="宋体" w:hAnsi="宋体" w:cs="宋体"/>
          <w:sz w:val="24"/>
        </w:rPr>
        <w:t xml:space="preserve">甲方根据《关于印发苏州市残疾儿童定点康复机构负面行为清单（试行）的通知》(</w:t>
      </w:r>
      <w:r>
        <w:rPr>
          <w:rFonts w:hint="eastAsia" w:ascii="宋体" w:hAnsi="宋体" w:cs="宋体"/>
          <w:sz w:val="24"/>
        </w:rPr>
        <w:t xml:space="preserve">苏残字</w:t>
      </w:r>
      <w:r>
        <w:rPr>
          <w:rFonts w:hint="eastAsia" w:ascii="宋体" w:hAnsi="宋体" w:cs="宋体"/>
          <w:sz w:val="24"/>
        </w:rPr>
        <w:t xml:space="preserve">〔2023〕4号)、《关于印发苏州市残疾儿童定点康复机构考评办法（试行）的通知》(</w:t>
      </w:r>
      <w:r>
        <w:rPr>
          <w:rFonts w:hint="eastAsia" w:ascii="宋体" w:hAnsi="宋体" w:cs="宋体"/>
          <w:sz w:val="24"/>
        </w:rPr>
        <w:t xml:space="preserve">苏残字</w:t>
      </w:r>
      <w:r>
        <w:rPr>
          <w:rFonts w:hint="eastAsia" w:ascii="宋体" w:hAnsi="宋体" w:cs="宋体"/>
          <w:sz w:val="24"/>
        </w:rPr>
        <w:t xml:space="preserve">〔2023〕5号)相关规定对入围机构进行日常监督与年度考核评价，对入围机构年度评价不合格或存在违规（法）行为的，依据《苏州市残疾儿童基本康复服务管理暂行办法》第十八条、第十九条之规定，给予相应处理。</w:t>
      </w:r>
      <w:r/>
    </w:p>
    <w:p>
      <w:pPr>
        <w:ind w:firstLine="482"/>
        <w:spacing w:line="360" w:lineRule="auto"/>
        <w:rPr>
          <w:rFonts w:ascii="宋体" w:hAnsi="宋体" w:cs="宋体"/>
          <w:sz w:val="24"/>
        </w:rPr>
      </w:pPr>
      <w:r>
        <w:rPr>
          <w:rFonts w:hint="eastAsia" w:ascii="宋体" w:hAnsi="宋体" w:cs="宋体"/>
          <w:b/>
          <w:sz w:val="24"/>
        </w:rPr>
        <w:t xml:space="preserve">十、争议解决的办法：</w:t>
      </w:r>
      <w:r>
        <w:rPr>
          <w:rFonts w:hint="eastAsia" w:ascii="宋体" w:hAnsi="宋体" w:cs="宋体"/>
          <w:sz w:val="24"/>
        </w:rPr>
        <w:t xml:space="preserve">因本框架协议的签订、履行而发生的争议，甲乙双方应通过友好协商解决，如协商不成由甲方住所地人民法院管辖。</w:t>
      </w:r>
      <w:r/>
    </w:p>
    <w:p>
      <w:pPr>
        <w:ind w:firstLine="482"/>
        <w:spacing w:line="360" w:lineRule="auto"/>
        <w:rPr>
          <w:rFonts w:ascii="宋体" w:hAnsi="宋体" w:cs="宋体"/>
          <w:b/>
          <w:sz w:val="24"/>
        </w:rPr>
      </w:pPr>
      <w:r>
        <w:rPr>
          <w:rFonts w:hint="eastAsia" w:ascii="宋体" w:hAnsi="宋体" w:cs="宋体"/>
          <w:b/>
          <w:sz w:val="24"/>
        </w:rPr>
        <w:t xml:space="preserve">十一、框架协议文本的生效及其它</w:t>
      </w:r>
      <w:r/>
    </w:p>
    <w:p>
      <w:pPr>
        <w:ind w:firstLine="480"/>
        <w:jc w:val="left"/>
        <w:spacing w:line="360" w:lineRule="auto"/>
        <w:rPr>
          <w:rFonts w:ascii="宋体" w:hAnsi="宋体" w:cs="宋体"/>
          <w:sz w:val="24"/>
        </w:rPr>
      </w:pPr>
      <w:r>
        <w:rPr>
          <w:rFonts w:hint="eastAsia" w:ascii="宋体" w:hAnsi="宋体" w:cs="宋体"/>
          <w:sz w:val="24"/>
        </w:rPr>
        <w:t xml:space="preserve">1、本框架协议文本经甲乙双方代表签字并加盖单位公章后生效。</w:t>
      </w:r>
      <w:r/>
    </w:p>
    <w:p>
      <w:pPr>
        <w:ind w:firstLine="480"/>
        <w:jc w:val="left"/>
        <w:spacing w:line="360" w:lineRule="auto"/>
        <w:rPr>
          <w:rFonts w:ascii="宋体" w:hAnsi="宋体" w:cs="宋体"/>
          <w:sz w:val="24"/>
        </w:rPr>
      </w:pPr>
      <w:r>
        <w:rPr>
          <w:rFonts w:hint="eastAsia" w:ascii="宋体" w:hAnsi="宋体" w:cs="宋体"/>
          <w:sz w:val="24"/>
        </w:rPr>
        <w:t xml:space="preserve">2、本框架协议文本未尽事宜，遵照《</w:t>
      </w:r>
      <w:r>
        <w:rPr>
          <w:rFonts w:ascii="宋体" w:hAnsi="宋体" w:cs="宋体"/>
          <w:sz w:val="24"/>
        </w:rPr>
        <w:t xml:space="preserve">中华人民共和国民法典</w:t>
      </w:r>
      <w:r>
        <w:rPr>
          <w:rFonts w:hint="eastAsia" w:ascii="宋体" w:hAnsi="宋体" w:cs="宋体"/>
          <w:sz w:val="24"/>
        </w:rPr>
        <w:t xml:space="preserve">》《</w:t>
      </w:r>
      <w:bookmarkStart w:id="293" w:name="OLE_LINK18"/>
      <w:r/>
      <w:bookmarkStart w:id="294" w:name="OLE_LINK19"/>
      <w:r>
        <w:rPr>
          <w:rFonts w:hint="eastAsia" w:ascii="宋体" w:hAnsi="宋体" w:cs="宋体"/>
          <w:sz w:val="24"/>
        </w:rPr>
        <w:t xml:space="preserve">中华人民共和国政府采购法</w:t>
      </w:r>
      <w:bookmarkEnd w:id="293"/>
      <w:r/>
      <w:bookmarkEnd w:id="294"/>
      <w:r>
        <w:rPr>
          <w:rFonts w:hint="eastAsia" w:ascii="宋体" w:hAnsi="宋体" w:cs="宋体"/>
          <w:sz w:val="24"/>
        </w:rPr>
        <w:t xml:space="preserve">》及相关法律规定执行。</w:t>
      </w:r>
      <w:r/>
    </w:p>
    <w:p>
      <w:pPr>
        <w:ind w:firstLine="480"/>
        <w:spacing w:line="360" w:lineRule="auto"/>
        <w:rPr>
          <w:rFonts w:ascii="宋体" w:hAnsi="宋体" w:cs="宋体"/>
          <w:sz w:val="24"/>
        </w:rPr>
      </w:pPr>
      <w:r>
        <w:rPr>
          <w:rFonts w:hint="eastAsia" w:ascii="宋体" w:hAnsi="宋体" w:cs="宋体"/>
          <w:sz w:val="24"/>
        </w:rPr>
        <w:t xml:space="preserve">3、本框架协议文本正本一式叁份，具有同等法律效力，甲方、乙方、采购代理机构各执一份。</w:t>
      </w:r>
      <w:r/>
    </w:p>
    <w:p>
      <w:pPr>
        <w:ind w:firstLine="480"/>
        <w:spacing w:line="360" w:lineRule="auto"/>
        <w:rPr>
          <w:rFonts w:ascii="宋体" w:hAnsi="宋体" w:cs="宋体"/>
          <w:sz w:val="24"/>
        </w:rPr>
      </w:pPr>
      <w:r>
        <w:rPr>
          <w:rFonts w:hint="eastAsia" w:ascii="宋体" w:hAnsi="宋体" w:cs="宋体"/>
          <w:sz w:val="24"/>
        </w:rPr>
        <w:t xml:space="preserve">甲方（加盖公章）                           乙方（加盖公章） </w:t>
      </w:r>
      <w:r/>
    </w:p>
    <w:p>
      <w:pPr>
        <w:ind w:firstLine="480"/>
        <w:spacing w:line="360" w:lineRule="auto"/>
        <w:rPr>
          <w:rFonts w:ascii="宋体" w:hAnsi="宋体" w:cs="宋体"/>
          <w:sz w:val="24"/>
        </w:rPr>
      </w:pPr>
      <w:r>
        <w:rPr>
          <w:rFonts w:hint="eastAsia" w:ascii="宋体" w:hAnsi="宋体" w:cs="宋体"/>
          <w:sz w:val="24"/>
        </w:rPr>
        <w:t xml:space="preserve">地址：                                     地址： </w:t>
      </w:r>
      <w:r/>
    </w:p>
    <w:p>
      <w:pPr>
        <w:ind w:firstLine="480"/>
        <w:spacing w:line="360" w:lineRule="auto"/>
        <w:rPr>
          <w:rFonts w:ascii="宋体" w:hAnsi="宋体" w:cs="宋体"/>
          <w:sz w:val="24"/>
        </w:rPr>
      </w:pPr>
      <w:r>
        <w:rPr>
          <w:rFonts w:hint="eastAsia" w:ascii="宋体" w:hAnsi="宋体" w:cs="宋体"/>
          <w:sz w:val="24"/>
        </w:rPr>
        <w:t xml:space="preserve">代表人（签字或盖章）：                     代表人（签字或盖章）：</w:t>
      </w:r>
      <w:r/>
    </w:p>
    <w:p>
      <w:pPr>
        <w:ind w:firstLine="480"/>
        <w:spacing w:line="360" w:lineRule="auto"/>
        <w:rPr>
          <w:rFonts w:ascii="宋体" w:hAnsi="宋体" w:cs="宋体"/>
          <w:sz w:val="24"/>
        </w:rPr>
      </w:pPr>
      <w:r>
        <w:rPr>
          <w:rFonts w:hint="eastAsia" w:ascii="宋体" w:hAnsi="宋体" w:cs="宋体"/>
          <w:sz w:val="24"/>
        </w:rPr>
        <w:t xml:space="preserve">联系电话：                                 联系电话：   </w:t>
      </w:r>
      <w:r/>
    </w:p>
    <w:p>
      <w:pPr>
        <w:ind w:firstLine="480"/>
        <w:spacing w:line="360" w:lineRule="auto"/>
        <w:rPr>
          <w:rFonts w:ascii="宋体" w:hAnsi="宋体" w:cs="宋体"/>
          <w:sz w:val="24"/>
        </w:rPr>
      </w:pPr>
      <w:r>
        <w:rPr>
          <w:rFonts w:hint="eastAsia" w:ascii="宋体" w:hAnsi="宋体" w:cs="宋体"/>
          <w:sz w:val="24"/>
        </w:rPr>
        <w:t xml:space="preserve">签订日期：         年       月       日</w:t>
      </w:r>
      <w:bookmarkStart w:id="295" w:name="_Hlt16619369"/>
      <w:r/>
      <w:bookmarkStart w:id="296" w:name="_Toc136507761"/>
      <w:r/>
      <w:bookmarkStart w:id="297" w:name="_Toc28237"/>
      <w:r/>
      <w:bookmarkStart w:id="298" w:name="_Toc26964"/>
      <w:r/>
      <w:bookmarkStart w:id="299" w:name="_Toc17010"/>
      <w:r/>
      <w:bookmarkStart w:id="300" w:name="_Toc4673"/>
      <w:r/>
      <w:bookmarkStart w:id="301" w:name="_Toc3926"/>
      <w:r/>
      <w:bookmarkStart w:id="302" w:name="_Toc2633"/>
      <w:r/>
      <w:bookmarkStart w:id="303" w:name="_Toc16287"/>
      <w:r/>
      <w:bookmarkStart w:id="304" w:name="_Toc18939"/>
      <w:r/>
      <w:bookmarkStart w:id="305" w:name="_Toc28687"/>
      <w:r/>
      <w:bookmarkEnd w:id="133"/>
      <w:r/>
      <w:bookmarkEnd w:id="134"/>
      <w:r/>
      <w:bookmarkEnd w:id="275"/>
      <w:r/>
      <w:bookmarkEnd w:id="276"/>
      <w:r/>
      <w:bookmarkEnd w:id="277"/>
      <w:r/>
      <w:bookmarkEnd w:id="278"/>
      <w:r/>
      <w:bookmarkEnd w:id="279"/>
      <w:r/>
      <w:bookmarkEnd w:id="280"/>
      <w:r/>
      <w:bookmarkEnd w:id="281"/>
      <w:r/>
      <w:bookmarkEnd w:id="282"/>
      <w:r/>
      <w:bookmarkEnd w:id="290"/>
      <w:r/>
      <w:bookmarkEnd w:id="291"/>
      <w:r/>
      <w:bookmarkEnd w:id="292"/>
      <w:r/>
      <w:bookmarkEnd w:id="295"/>
      <w:r/>
      <w:r/>
    </w:p>
    <w:p>
      <w:pPr>
        <w:ind w:firstLine="480"/>
        <w:jc w:val="center"/>
        <w:spacing w:line="360" w:lineRule="auto"/>
        <w:rPr>
          <w:rFonts w:ascii="宋体" w:hAnsi="宋体" w:cs="宋体"/>
          <w:sz w:val="24"/>
        </w:rPr>
      </w:pPr>
      <w:r>
        <w:rPr>
          <w:rFonts w:ascii="宋体" w:hAnsi="宋体" w:cs="宋体"/>
          <w:b/>
          <w:sz w:val="24"/>
        </w:rPr>
        <w:br w:type="page" w:clear="all"/>
      </w:r>
      <w:r>
        <w:rPr>
          <w:rFonts w:hint="eastAsia" w:ascii="宋体" w:hAnsi="宋体" w:cs="宋体"/>
          <w:b/>
          <w:bCs/>
          <w:sz w:val="44"/>
          <w:szCs w:val="44"/>
        </w:rPr>
        <w:t xml:space="preserve">第六章  确定入围及成交供应商</w:t>
      </w:r>
      <w:bookmarkEnd w:id="296"/>
      <w:r/>
      <w:bookmarkEnd w:id="297"/>
      <w:r/>
      <w:bookmarkEnd w:id="298"/>
      <w:r/>
      <w:bookmarkEnd w:id="299"/>
      <w:r/>
      <w:bookmarkEnd w:id="300"/>
      <w:r/>
      <w:bookmarkEnd w:id="301"/>
      <w:r/>
      <w:bookmarkEnd w:id="302"/>
      <w:r/>
      <w:bookmarkEnd w:id="303"/>
      <w:r/>
      <w:bookmarkEnd w:id="304"/>
      <w:r/>
      <w:bookmarkEnd w:id="305"/>
      <w:r/>
      <w:r/>
    </w:p>
    <w:p>
      <w:pPr>
        <w:spacing w:line="360" w:lineRule="auto"/>
        <w:rPr>
          <w:rFonts w:ascii="宋体" w:hAnsi="宋体" w:cs="宋体"/>
          <w:b/>
          <w:bCs/>
          <w:sz w:val="24"/>
        </w:rPr>
      </w:pPr>
      <w:r>
        <w:rPr>
          <w:rFonts w:hint="eastAsia" w:ascii="宋体" w:hAnsi="宋体" w:cs="宋体"/>
          <w:b/>
          <w:bCs/>
          <w:sz w:val="24"/>
        </w:rPr>
        <w:t xml:space="preserve">一、确定第一阶段入围供应商的评审方法</w:t>
      </w:r>
      <w:r/>
    </w:p>
    <w:p>
      <w:pPr>
        <w:ind w:firstLine="480"/>
        <w:spacing w:line="360" w:lineRule="auto"/>
        <w:rPr>
          <w:rFonts w:ascii="宋体" w:hAnsi="宋体" w:cs="宋体"/>
          <w:sz w:val="24"/>
        </w:rPr>
      </w:pPr>
      <w:r>
        <w:rPr>
          <w:rFonts w:hint="eastAsia" w:ascii="宋体" w:hAnsi="宋体" w:cs="宋体"/>
          <w:sz w:val="24"/>
        </w:rPr>
        <w:t xml:space="preserve">1、确定第一阶段入围供应商的评审方法为质量优先法。质量优先法是指对满足采购需求且响应报价不超过苏州市残联及高新区（虎丘区）残联规定的服务进行质量综合评分，按照质量评分从高到低排序，根据征集文件规定的淘汰率或者入围供应商数量上限，确定入围供应商的评审方法。</w:t>
      </w:r>
      <w:r/>
    </w:p>
    <w:p>
      <w:pPr>
        <w:ind w:firstLine="480"/>
        <w:jc w:val="left"/>
        <w:spacing w:line="360" w:lineRule="auto"/>
        <w:rPr>
          <w:rFonts w:ascii="宋体" w:hAnsi="宋体" w:cs="宋体"/>
          <w:sz w:val="24"/>
        </w:rPr>
      </w:pPr>
      <w:r>
        <w:rPr>
          <w:rFonts w:hint="eastAsia" w:ascii="宋体" w:hAnsi="宋体" w:cs="宋体"/>
          <w:sz w:val="24"/>
        </w:rPr>
        <w:t xml:space="preserve">2、每个采购包入围供应商的淘汰比例：按照淘汰率20%比例入围供应商，向上取整数计算淘汰家数，且至少淘汰一家供应商。</w:t>
      </w:r>
      <w:r>
        <w:rPr>
          <w:rFonts w:hint="eastAsia" w:ascii="宋体" w:hAnsi="宋体" w:cs="宋体"/>
          <w:sz w:val="24"/>
        </w:rPr>
        <w:t xml:space="preserve">供应商总得分排序在前80%但总得分低于</w:t>
      </w:r>
      <w:r>
        <w:rPr>
          <w:rFonts w:hint="eastAsia" w:ascii="宋体" w:hAnsi="宋体" w:cs="宋体"/>
          <w:sz w:val="24"/>
        </w:rPr>
        <w:t xml:space="preserve">6</w:t>
      </w:r>
      <w:r>
        <w:rPr>
          <w:rFonts w:hint="eastAsia" w:ascii="宋体" w:hAnsi="宋体" w:cs="宋体"/>
          <w:sz w:val="24"/>
        </w:rPr>
        <w:t xml:space="preserve">0分的不得入围成交。</w:t>
      </w:r>
      <w:r>
        <w:rPr>
          <w:rFonts w:hint="eastAsia" w:ascii="宋体" w:hAnsi="宋体" w:cs="宋体"/>
          <w:sz w:val="24"/>
        </w:rPr>
        <w:t xml:space="preserve">提交响应文件和符合资格条件、实质性要求的供应商少于2家时，采购活动终止。</w:t>
      </w:r>
      <w:r/>
    </w:p>
    <w:p>
      <w:pPr>
        <w:ind w:firstLine="480"/>
        <w:spacing w:line="360" w:lineRule="auto"/>
        <w:rPr>
          <w:rFonts w:ascii="宋体" w:hAnsi="宋体" w:cs="宋体"/>
          <w:sz w:val="24"/>
        </w:rPr>
      </w:pPr>
      <w:r>
        <w:rPr>
          <w:rFonts w:hint="eastAsia" w:ascii="宋体" w:hAnsi="宋体" w:cs="宋体"/>
          <w:sz w:val="24"/>
        </w:rPr>
        <w:t xml:space="preserve">如在入围供应商上限出现综合得分相同的响应单位有两个或两个以上的，以小</w:t>
      </w:r>
      <w:r>
        <w:rPr>
          <w:rFonts w:hint="eastAsia" w:ascii="宋体" w:hAnsi="宋体" w:cs="宋体"/>
          <w:sz w:val="24"/>
        </w:rPr>
        <w:t xml:space="preserve">微企业</w:t>
      </w:r>
      <w:r>
        <w:rPr>
          <w:rFonts w:hint="eastAsia" w:ascii="宋体" w:hAnsi="宋体" w:cs="宋体"/>
          <w:sz w:val="24"/>
        </w:rPr>
        <w:t xml:space="preserve">优先作为成交供应商，如果均为小微的，则以抽签方式确定入围供应商。</w:t>
      </w:r>
      <w:r/>
    </w:p>
    <w:p>
      <w:pPr>
        <w:ind w:firstLine="480"/>
        <w:spacing w:line="360" w:lineRule="auto"/>
        <w:rPr>
          <w:rFonts w:ascii="宋体" w:hAnsi="宋体" w:cs="宋体"/>
          <w:sz w:val="24"/>
        </w:rPr>
      </w:pPr>
      <w:r>
        <w:rPr>
          <w:rFonts w:hint="eastAsia" w:ascii="宋体" w:hAnsi="宋体" w:cs="宋体"/>
          <w:sz w:val="24"/>
        </w:rPr>
        <w:t xml:space="preserve">3、本项目供应商可以任意选择一个采购包进行响应，也可以同时选择多个采购包进行响应，</w:t>
      </w:r>
      <w:r>
        <w:rPr>
          <w:rFonts w:hint="eastAsia" w:ascii="宋体" w:hAnsi="宋体" w:cs="宋体"/>
          <w:sz w:val="24"/>
        </w:rPr>
        <w:t xml:space="preserve">兼投兼</w:t>
      </w:r>
      <w:r>
        <w:rPr>
          <w:rFonts w:hint="eastAsia" w:ascii="宋体" w:hAnsi="宋体" w:cs="宋体"/>
          <w:sz w:val="24"/>
        </w:rPr>
        <w:t xml:space="preserve">中。</w:t>
      </w:r>
      <w:r/>
    </w:p>
    <w:p>
      <w:pPr>
        <w:contextualSpacing/>
        <w:ind w:firstLine="482"/>
        <w:jc w:val="left"/>
        <w:spacing w:line="360" w:lineRule="auto"/>
        <w:rPr>
          <w:rFonts w:ascii="宋体" w:hAnsi="宋体" w:cs="宋体"/>
          <w:sz w:val="24"/>
          <w:shd w:val="clear" w:color="auto" w:fill="ffffff"/>
        </w:rPr>
      </w:pPr>
      <w:r>
        <w:rPr>
          <w:rFonts w:hint="eastAsia" w:ascii="宋体" w:hAnsi="宋体" w:cs="宋体"/>
          <w:sz w:val="24"/>
        </w:rPr>
        <w:t xml:space="preserve">4、</w:t>
      </w:r>
      <w:r>
        <w:rPr>
          <w:rFonts w:hint="eastAsia" w:ascii="宋体" w:hAnsi="宋体" w:cs="宋体"/>
          <w:sz w:val="24"/>
          <w:shd w:val="clear" w:color="auto" w:fill="ffffff"/>
        </w:rPr>
        <w:t xml:space="preserve">根据</w:t>
      </w:r>
      <w:r>
        <w:rPr>
          <w:rFonts w:hint="eastAsia" w:ascii="宋体" w:hAnsi="宋体" w:cs="宋体"/>
          <w:sz w:val="24"/>
        </w:rPr>
        <w:t xml:space="preserve">《苏财购〔2026〕36号》文，</w:t>
      </w:r>
      <w:r>
        <w:rPr>
          <w:rFonts w:hint="eastAsia" w:ascii="宋体" w:hAnsi="宋体" w:cs="宋体"/>
          <w:sz w:val="24"/>
          <w:shd w:val="clear" w:color="auto" w:fill="ffffff"/>
        </w:rPr>
        <w:t xml:space="preserve">评审委员会启动异常低价投标（响应）审查的情形和具体要求（第</w:t>
      </w:r>
      <w:r>
        <w:rPr>
          <w:rFonts w:hint="eastAsia" w:ascii="宋体" w:hAnsi="宋体" w:cs="宋体"/>
          <w:sz w:val="24"/>
          <w:shd w:val="clear" w:color="auto" w:fill="ffffff"/>
        </w:rPr>
        <w:t xml:space="preserve">3-7</w:t>
      </w:r>
      <w:r>
        <w:rPr>
          <w:rFonts w:hint="eastAsia" w:ascii="宋体" w:hAnsi="宋体" w:cs="宋体"/>
          <w:sz w:val="24"/>
          <w:shd w:val="clear" w:color="auto" w:fill="ffffff"/>
        </w:rPr>
        <w:t xml:space="preserve">包适用），包括：</w:t>
      </w:r>
      <w:r/>
    </w:p>
    <w:p>
      <w:pPr>
        <w:contextualSpacing/>
        <w:ind w:firstLine="480"/>
        <w:spacing w:line="360" w:lineRule="auto"/>
        <w:rPr>
          <w:rFonts w:ascii="宋体" w:hAnsi="宋体" w:cs="宋体"/>
          <w:sz w:val="24"/>
        </w:rPr>
      </w:pPr>
      <w:r>
        <w:rPr>
          <w:rFonts w:hint="eastAsia" w:ascii="宋体" w:hAnsi="宋体" w:cs="宋体"/>
          <w:sz w:val="24"/>
        </w:rPr>
        <w:t xml:space="preserve">A、评审中出现下列情形之一的，评审委员会应当启动异常低价投标（响应）审查程序：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w:t>
      </w:r>
      <w:bookmarkStart w:id="306" w:name="OLE_LINK265"/>
      <w:r/>
      <w:bookmarkStart w:id="307" w:name="OLE_LINK264"/>
      <w:r>
        <w:rPr>
          <w:rFonts w:hint="eastAsia" w:ascii="宋体" w:hAnsi="宋体" w:cs="宋体"/>
          <w:sz w:val="24"/>
        </w:rPr>
        <w:t xml:space="preserve">（1-优惠率报价）&lt;</w:t>
      </w:r>
      <w:bookmarkEnd w:id="306"/>
      <w:r/>
      <w:bookmarkEnd w:id="307"/>
      <w:r>
        <w:rPr>
          <w:rFonts w:hint="eastAsia" w:ascii="宋体" w:hAnsi="宋体" w:cs="宋体"/>
          <w:sz w:val="24"/>
        </w:rPr>
        <w:t xml:space="preserve">全部通过符合审查供应商</w:t>
      </w:r>
      <w:bookmarkStart w:id="308" w:name="OLE_LINK266"/>
      <w:r/>
      <w:bookmarkStart w:id="309" w:name="OLE_LINK271"/>
      <w:r>
        <w:rPr>
          <w:rFonts w:hint="eastAsia" w:ascii="宋体" w:hAnsi="宋体" w:cs="宋体"/>
          <w:sz w:val="24"/>
        </w:rPr>
        <w:t xml:space="preserve">(1-优惠率报价)</w:t>
      </w:r>
      <w:bookmarkEnd w:id="308"/>
      <w:r/>
      <w:bookmarkEnd w:id="309"/>
      <w:r>
        <w:rPr>
          <w:rFonts w:hint="eastAsia" w:ascii="宋体" w:hAnsi="宋体" w:cs="宋体"/>
          <w:sz w:val="24"/>
        </w:rPr>
        <w:t xml:space="preserve">平均值*65%；</w:t>
      </w:r>
      <w:r/>
    </w:p>
    <w:p>
      <w:pPr>
        <w:ind w:firstLine="480"/>
        <w:spacing w:line="360" w:lineRule="auto"/>
        <w:rPr>
          <w:rFonts w:ascii="宋体" w:hAnsi="宋体" w:cs="宋体"/>
          <w:sz w:val="24"/>
        </w:rPr>
      </w:pPr>
      <w:r>
        <w:rPr>
          <w:rFonts w:hint="eastAsia" w:ascii="宋体" w:hAnsi="宋体" w:cs="宋体"/>
          <w:sz w:val="24"/>
        </w:rPr>
        <w:t xml:space="preserve">（2）（1-优惠率报价）&lt;通过符合审查供应商</w:t>
      </w:r>
      <w:bookmarkStart w:id="310" w:name="OLE_LINK272"/>
      <w:r/>
      <w:bookmarkStart w:id="311" w:name="OLE_LINK273"/>
      <w:r>
        <w:rPr>
          <w:rFonts w:hint="eastAsia" w:ascii="宋体" w:hAnsi="宋体" w:cs="宋体"/>
          <w:sz w:val="24"/>
        </w:rPr>
        <w:t xml:space="preserve">(1-优惠率报价)次低价</w:t>
      </w:r>
      <w:bookmarkEnd w:id="310"/>
      <w:r/>
      <w:bookmarkEnd w:id="311"/>
      <w:r>
        <w:rPr>
          <w:rFonts w:hint="eastAsia" w:ascii="宋体" w:hAnsi="宋体" w:cs="宋体"/>
          <w:sz w:val="24"/>
        </w:rPr>
        <w:t xml:space="preserve">*65%；</w:t>
      </w:r>
      <w:r/>
    </w:p>
    <w:p>
      <w:pPr>
        <w:ind w:firstLine="480"/>
        <w:spacing w:line="360" w:lineRule="auto"/>
        <w:rPr>
          <w:rFonts w:ascii="宋体" w:hAnsi="宋体" w:cs="宋体"/>
          <w:sz w:val="24"/>
        </w:rPr>
      </w:pPr>
      <w:r>
        <w:rPr>
          <w:rFonts w:hint="eastAsia" w:ascii="宋体" w:hAnsi="宋体" w:cs="宋体"/>
          <w:sz w:val="24"/>
        </w:rPr>
        <w:t xml:space="preserve">（3）（1-优惠率报价）&lt;45%；</w:t>
      </w:r>
      <w:r/>
    </w:p>
    <w:p>
      <w:pPr>
        <w:contextualSpacing/>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contextualSpacing/>
        <w:ind w:firstLine="480"/>
        <w:spacing w:line="360" w:lineRule="auto"/>
        <w:rPr>
          <w:rFonts w:ascii="宋体" w:hAnsi="宋体" w:cs="宋体"/>
          <w:sz w:val="24"/>
        </w:rPr>
      </w:pPr>
      <w:r>
        <w:rPr>
          <w:rFonts w:hint="eastAsia" w:ascii="宋体" w:hAnsi="宋体" w:cs="宋体"/>
          <w:sz w:val="24"/>
        </w:rPr>
        <w:t xml:space="preserve">B、评审委员会启动异常低价投标（响应）审查后，属于前述第1项至第4项情形的，应当要求相关供应商在评审现场合理的时间内对投标（响应）价格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评审委员会依据专业经验，参考同类项目中标（成交/入围）价格、类似产品市场价格水</w:t>
      </w:r>
      <w:r>
        <w:rPr>
          <w:rFonts w:hint="eastAsia" w:ascii="宋体" w:hAnsi="宋体" w:cs="宋体"/>
          <w:sz w:val="24"/>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0"/>
        <w:spacing w:line="360" w:lineRule="auto"/>
        <w:rPr>
          <w:rFonts w:ascii="宋体" w:hAnsi="宋体" w:cs="宋体"/>
          <w:sz w:val="24"/>
          <w:shd w:val="clear" w:color="auto" w:fill="ffffff"/>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hd w:val="clear" w:color="auto" w:fill="ffffff"/>
        </w:rPr>
        <w:t xml:space="preserve">。</w:t>
      </w:r>
      <w:r/>
    </w:p>
    <w:p>
      <w:pPr>
        <w:ind w:firstLine="480"/>
        <w:spacing w:line="360" w:lineRule="auto"/>
        <w:rPr>
          <w:rFonts w:ascii="宋体" w:hAnsi="宋体" w:cs="宋体"/>
          <w:sz w:val="24"/>
        </w:rPr>
      </w:pPr>
      <w:r>
        <w:rPr>
          <w:rFonts w:hint="eastAsia" w:ascii="宋体" w:hAnsi="宋体" w:cs="宋体"/>
          <w:sz w:val="24"/>
        </w:rPr>
        <w:t xml:space="preserve">5、针对中小型企业的评审（采购包</w:t>
      </w:r>
      <w:r>
        <w:rPr>
          <w:rFonts w:hint="eastAsia" w:ascii="宋体" w:hAnsi="宋体" w:cs="宋体"/>
          <w:sz w:val="24"/>
        </w:rPr>
        <w:t xml:space="preserve">3-7</w:t>
      </w:r>
      <w:r>
        <w:rPr>
          <w:rFonts w:hint="eastAsia" w:ascii="宋体" w:hAnsi="宋体" w:cs="宋体"/>
          <w:sz w:val="24"/>
        </w:rPr>
        <w:t xml:space="preserve">适用）：</w:t>
      </w:r>
      <w:r/>
    </w:p>
    <w:p>
      <w:pPr>
        <w:ind w:firstLine="360"/>
        <w:jc w:val="left"/>
        <w:spacing w:line="360" w:lineRule="auto"/>
        <w:rPr>
          <w:rFonts w:ascii="宋体" w:hAnsi="宋体" w:cs="宋体"/>
          <w:b/>
          <w:bCs/>
          <w:sz w:val="24"/>
        </w:rPr>
      </w:pPr>
      <w:r>
        <w:rPr>
          <w:rFonts w:hint="eastAsia" w:ascii="宋体" w:hAnsi="宋体" w:cs="宋体"/>
          <w:sz w:val="24"/>
        </w:rPr>
        <w:t xml:space="preserve">（1）根据《政府采购促进中小企业发展管理办法》 (财库〔2020〕46号)及《苏州市政府采购促进中小企业发展实施意见》（</w:t>
      </w:r>
      <w:r>
        <w:rPr>
          <w:rFonts w:hint="eastAsia" w:ascii="宋体" w:hAnsi="宋体" w:cs="宋体"/>
          <w:sz w:val="24"/>
        </w:rPr>
        <w:t xml:space="preserve">苏财购〔2022〕</w:t>
      </w:r>
      <w:r>
        <w:rPr>
          <w:rFonts w:hint="eastAsia" w:ascii="宋体" w:hAnsi="宋体" w:cs="宋体"/>
          <w:sz w:val="24"/>
        </w:rPr>
        <w:t xml:space="preserve">16号）的规定，对符合办法规定的小</w:t>
      </w:r>
      <w:r>
        <w:rPr>
          <w:rFonts w:hint="eastAsia" w:ascii="宋体" w:hAnsi="宋体" w:cs="宋体"/>
          <w:sz w:val="24"/>
        </w:rPr>
        <w:t xml:space="preserve">微企业</w:t>
      </w:r>
      <w:r>
        <w:rPr>
          <w:rFonts w:hint="eastAsia" w:ascii="宋体" w:hAnsi="宋体" w:cs="宋体"/>
          <w:sz w:val="24"/>
        </w:rPr>
        <w:t xml:space="preserve">报价给予20% 的扣除，用扣除后的报价参加评审，</w:t>
      </w:r>
      <w:r>
        <w:rPr>
          <w:rFonts w:hint="eastAsia" w:ascii="宋体" w:hAnsi="宋体" w:cs="宋体"/>
          <w:b/>
          <w:bCs/>
          <w:sz w:val="24"/>
        </w:rPr>
        <w:t xml:space="preserve">本采购项目对应的中小企业划分标准所属行业为：其他未列明行业。</w:t>
      </w:r>
      <w:r/>
    </w:p>
    <w:p>
      <w:pPr>
        <w:ind w:firstLine="360"/>
        <w:jc w:val="left"/>
        <w:spacing w:line="360" w:lineRule="auto"/>
        <w:rPr>
          <w:rFonts w:ascii="宋体" w:hAnsi="宋体" w:cs="宋体"/>
          <w:sz w:val="24"/>
        </w:rPr>
      </w:pPr>
      <w:r>
        <w:rPr>
          <w:rFonts w:hint="eastAsia" w:ascii="宋体" w:hAnsi="宋体" w:cs="宋体"/>
          <w:sz w:val="24"/>
        </w:rPr>
        <w:t xml:space="preserve">注：①中小企业参加政府采购活动，应当出具《中小企业声明函》，否则不得享受相关中小企业扶持政策；</w:t>
      </w:r>
      <w:r/>
    </w:p>
    <w:p>
      <w:pPr>
        <w:ind w:firstLine="360"/>
        <w:jc w:val="left"/>
        <w:spacing w:line="360" w:lineRule="auto"/>
        <w:rPr>
          <w:rFonts w:ascii="宋体" w:hAnsi="宋体" w:cs="宋体"/>
          <w:sz w:val="24"/>
        </w:rPr>
      </w:pPr>
      <w:r>
        <w:rPr>
          <w:rFonts w:hint="eastAsia" w:ascii="宋体" w:hAnsi="宋体" w:cs="宋体"/>
          <w:sz w:val="24"/>
        </w:rPr>
        <w:t xml:space="preserve">②以上规定未尽事项，按《政府采购促进中小企业发展管理办法》等有关制度规定执行。</w:t>
      </w:r>
      <w:r/>
    </w:p>
    <w:p>
      <w:pPr>
        <w:numPr>
          <w:ilvl w:val="0"/>
          <w:numId w:val="3"/>
        </w:numPr>
        <w:ind w:firstLine="360"/>
        <w:jc w:val="left"/>
        <w:spacing w:line="360" w:lineRule="auto"/>
        <w:rPr>
          <w:rFonts w:ascii="宋体" w:hAnsi="宋体" w:cs="宋体"/>
          <w:sz w:val="24"/>
        </w:rPr>
      </w:pPr>
      <w:r>
        <w:rPr>
          <w:rFonts w:hint="eastAsia" w:ascii="宋体" w:hAnsi="宋体" w:cs="宋体"/>
          <w:sz w:val="24"/>
        </w:rPr>
        <w:t xml:space="preserve">根据《关于促进残疾人就业政府采购政策的通知》（财库〔2017〕141号）的通知规定：</w:t>
      </w:r>
      <w:r/>
    </w:p>
    <w:p>
      <w:pPr>
        <w:ind w:firstLine="480"/>
        <w:jc w:val="left"/>
        <w:spacing w:line="360" w:lineRule="auto"/>
        <w:rPr>
          <w:rFonts w:ascii="宋体" w:hAnsi="宋体" w:cs="宋体"/>
          <w:sz w:val="24"/>
        </w:rPr>
      </w:pPr>
      <w:r>
        <w:rPr>
          <w:rFonts w:hint="eastAsia" w:ascii="宋体" w:hAnsi="宋体" w:cs="宋体"/>
          <w:sz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80"/>
        <w:jc w:val="left"/>
        <w:spacing w:line="360" w:lineRule="auto"/>
        <w:rPr>
          <w:rFonts w:ascii="宋体" w:hAnsi="宋体" w:cs="宋体"/>
          <w:sz w:val="24"/>
        </w:rPr>
      </w:pPr>
      <w:r>
        <w:rPr>
          <w:rFonts w:hint="eastAsia" w:ascii="宋体" w:hAnsi="宋体" w:cs="宋体"/>
          <w:sz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80"/>
        <w:jc w:val="left"/>
        <w:spacing w:line="360" w:lineRule="auto"/>
        <w:rPr>
          <w:rFonts w:ascii="宋体" w:hAnsi="宋体" w:cs="宋体"/>
          <w:sz w:val="24"/>
        </w:rPr>
      </w:pPr>
      <w:r>
        <w:rPr>
          <w:rFonts w:hint="eastAsia" w:ascii="宋体" w:hAnsi="宋体" w:cs="宋体"/>
          <w:sz w:val="24"/>
        </w:rPr>
        <w:t xml:space="preserve">中标、成交供应商为残疾人福利性单位的，征集人或者其委托的采购代理机构应当随中标、成交结果同时公告其《残疾人福利性单位声明函》，接受社会监督。</w:t>
      </w:r>
      <w:r/>
    </w:p>
    <w:p>
      <w:pPr>
        <w:ind w:firstLine="480"/>
        <w:jc w:val="left"/>
        <w:spacing w:line="360" w:lineRule="auto"/>
        <w:rPr>
          <w:rFonts w:ascii="宋体" w:hAnsi="宋体" w:cs="宋体"/>
          <w:sz w:val="24"/>
        </w:rPr>
      </w:pPr>
      <w:r>
        <w:rPr>
          <w:rFonts w:hint="eastAsia" w:ascii="宋体" w:hAnsi="宋体" w:cs="宋体"/>
          <w:sz w:val="24"/>
        </w:rPr>
        <w:t xml:space="preserve">注：供应商如不提供以上声明函的，不得享受相关政府采购政策。</w:t>
      </w:r>
      <w:r/>
    </w:p>
    <w:p>
      <w:pPr>
        <w:ind w:firstLine="360"/>
        <w:spacing w:line="360" w:lineRule="auto"/>
        <w:rPr>
          <w:rFonts w:ascii="宋体" w:hAnsi="宋体" w:cs="宋体"/>
          <w:sz w:val="24"/>
        </w:rPr>
      </w:pPr>
      <w:r>
        <w:rPr>
          <w:rFonts w:hint="eastAsia" w:ascii="宋体" w:hAnsi="宋体" w:cs="宋体"/>
          <w:sz w:val="24"/>
        </w:rPr>
        <w:t xml:space="preserve">（3）根据《关于政府采购支持监狱企业发展有关问题的通知》（财库〔2014〕68号）的通知规定：</w:t>
      </w:r>
      <w:r/>
    </w:p>
    <w:p>
      <w:pPr>
        <w:ind w:firstLine="480"/>
        <w:spacing w:line="360" w:lineRule="auto"/>
        <w:rPr>
          <w:rFonts w:ascii="宋体" w:hAnsi="宋体" w:cs="宋体"/>
          <w:sz w:val="24"/>
        </w:rPr>
      </w:pPr>
      <w:r>
        <w:rPr>
          <w:rFonts w:hint="eastAsia" w:ascii="宋体" w:hAnsi="宋体" w:cs="宋体"/>
          <w:sz w:val="24"/>
        </w:rPr>
        <w:t xml:space="preserve">在政府采购活动中，监狱企业视同小型、微型企业，享受预留份额、评审中价格扣除等促进中小企业发展的政府采购政策。监狱企业属于小型、微型企业的，不重复享受政策。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注：供应商如不提供以上证明材料的，不得享受相关政府采购政策。</w:t>
      </w:r>
      <w:r/>
    </w:p>
    <w:p>
      <w:pPr>
        <w:spacing w:line="360" w:lineRule="auto"/>
        <w:rPr>
          <w:rFonts w:ascii="宋体" w:hAnsi="宋体" w:cs="宋体"/>
          <w:b/>
          <w:bCs/>
          <w:sz w:val="24"/>
        </w:rPr>
      </w:pPr>
      <w:r/>
      <w:bookmarkStart w:id="312" w:name="_Hlk132982326"/>
      <w:r>
        <w:rPr>
          <w:rFonts w:hint="eastAsia" w:ascii="宋体" w:hAnsi="宋体" w:cs="宋体"/>
          <w:b/>
          <w:bCs/>
          <w:sz w:val="24"/>
        </w:rPr>
        <w:t xml:space="preserve">二、确定第二阶段成交供应商的方式</w:t>
      </w:r>
      <w:bookmarkEnd w:id="312"/>
      <w:r/>
      <w:r/>
    </w:p>
    <w:p>
      <w:pPr>
        <w:ind w:firstLine="480"/>
        <w:spacing w:line="360" w:lineRule="auto"/>
        <w:rPr>
          <w:rFonts w:ascii="宋体" w:hAnsi="宋体" w:cs="宋体"/>
          <w:sz w:val="24"/>
        </w:rPr>
      </w:pPr>
      <w:r>
        <w:rPr>
          <w:rFonts w:hint="eastAsia" w:ascii="宋体" w:hAnsi="宋体" w:cs="宋体"/>
          <w:sz w:val="24"/>
        </w:rPr>
        <w:t xml:space="preserve">1、采用直接选定：</w:t>
      </w:r>
      <w:bookmarkStart w:id="313" w:name="OLE_LINK248"/>
      <w:r>
        <w:rPr>
          <w:rFonts w:hint="eastAsia" w:ascii="宋体" w:hAnsi="宋体" w:cs="宋体"/>
          <w:sz w:val="24"/>
        </w:rPr>
        <w:t xml:space="preserve">由征集人对服务机构就服务场所严格审核，并确定场所具备服务条件后，依据服务机构的服务质量以及服务便利性、用户评价等因素，从第一阶段入围供应商中直接选定。</w:t>
      </w:r>
      <w:bookmarkEnd w:id="313"/>
      <w:r/>
      <w:r/>
    </w:p>
    <w:p>
      <w:pPr>
        <w:ind w:firstLine="480"/>
        <w:spacing w:line="360" w:lineRule="auto"/>
        <w:rPr>
          <w:rFonts w:ascii="宋体" w:hAnsi="宋体" w:cs="宋体"/>
          <w:bCs/>
          <w:sz w:val="24"/>
        </w:rPr>
      </w:pPr>
      <w:r>
        <w:rPr>
          <w:rFonts w:hint="eastAsia" w:ascii="宋体" w:hAnsi="宋体" w:cs="宋体"/>
          <w:sz w:val="24"/>
        </w:rPr>
        <w:t xml:space="preserve">2、征集人在确定成交供应商后，双方应当按照框架协议中规定签订采购合同，不得擅自改变框架协议约定的合同实质性条款。</w:t>
      </w:r>
      <w:r/>
    </w:p>
    <w:p>
      <w:pPr>
        <w:spacing w:line="360" w:lineRule="auto"/>
        <w:rPr>
          <w:rFonts w:ascii="宋体" w:hAnsi="宋体" w:cs="宋体"/>
          <w:b/>
          <w:bCs/>
          <w:sz w:val="24"/>
        </w:rPr>
      </w:pPr>
      <w:r>
        <w:rPr>
          <w:rFonts w:hint="eastAsia" w:ascii="宋体" w:hAnsi="宋体" w:cs="宋体"/>
          <w:b/>
          <w:bCs/>
          <w:sz w:val="24"/>
        </w:rPr>
        <w:t xml:space="preserve">三、评分标准</w:t>
      </w:r>
      <w:r/>
    </w:p>
    <w:p>
      <w:pPr>
        <w:jc w:val="left"/>
        <w:spacing w:line="360" w:lineRule="auto"/>
        <w:rPr>
          <w:rFonts w:ascii="宋体" w:hAnsi="宋体" w:cs="方正小标宋_GBK"/>
          <w:b/>
          <w:sz w:val="24"/>
        </w:rPr>
      </w:pPr>
      <w:r>
        <w:rPr>
          <w:rFonts w:hint="eastAsia" w:ascii="宋体" w:hAnsi="宋体" w:cs="方正小标宋_GBK"/>
          <w:b/>
          <w:sz w:val="24"/>
        </w:rPr>
        <w:t xml:space="preserve">医疗类：</w:t>
      </w:r>
      <w:r/>
    </w:p>
    <w:p>
      <w:pPr>
        <w:jc w:val="left"/>
        <w:spacing w:line="360" w:lineRule="auto"/>
        <w:rPr>
          <w:rFonts w:ascii="宋体" w:hAnsi="宋体" w:cs="方正小标宋_GBK"/>
          <w:b/>
          <w:sz w:val="24"/>
        </w:rPr>
      </w:pPr>
      <w:r>
        <w:rPr>
          <w:rFonts w:hint="eastAsia" w:ascii="宋体" w:hAnsi="宋体" w:cs="方正小标宋_GBK"/>
          <w:b/>
          <w:sz w:val="24"/>
        </w:rPr>
        <w:t xml:space="preserve">第一包：视力残疾儿童基本康复服务</w:t>
      </w:r>
      <w:r/>
    </w:p>
    <w:tbl>
      <w:tblPr>
        <w:tblW w:w="10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099"/>
        <w:gridCol w:w="6910"/>
        <w:gridCol w:w="538"/>
        <w:gridCol w:w="495"/>
        <w:gridCol w:w="516"/>
      </w:tblGrid>
      <w:tr>
        <w:trPr>
          <w:jc w:val="center"/>
          <w:trHeight w:val="451" w:hRule="exact"/>
        </w:trPr>
        <w:tc>
          <w:tcPr>
            <w:gridSpan w:val="6"/>
            <w:shd w:val="clear" w:color="auto" w:fill="ffffff"/>
            <w:tcW w:w="10363" w:type="dxa"/>
            <w:vAlign w:val="center"/>
            <w:textDirection w:val="lrTb"/>
            <w:noWrap w:val="false"/>
          </w:tcPr>
          <w:p>
            <w:pPr>
              <w:jc w:val="center"/>
              <w:rPr>
                <w:rFonts w:ascii="宋体" w:hAnsi="宋体" w:cs="宋体"/>
                <w:sz w:val="24"/>
              </w:rPr>
            </w:pPr>
            <w:r>
              <w:rPr>
                <w:rFonts w:hint="eastAsia" w:ascii="宋体" w:hAnsi="宋体" w:cs="宋体"/>
                <w:b/>
                <w:bCs/>
                <w:sz w:val="24"/>
              </w:rPr>
              <w:t xml:space="preserve">视力残疾儿童基本康复服务评分标准</w:t>
            </w:r>
            <w:r/>
          </w:p>
        </w:tc>
      </w:tr>
      <w:tr>
        <w:trPr>
          <w:cantSplit/>
          <w:jc w:val="center"/>
          <w:trHeight w:val="428" w:hRule="exact"/>
        </w:trPr>
        <w:tc>
          <w:tcPr>
            <w:gridSpan w:val="2"/>
            <w:shd w:val="clear" w:color="auto" w:fill="ffffff"/>
            <w:tcW w:w="1904"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shd w:val="clear" w:color="auto" w:fill="ffffff"/>
            <w:tcW w:w="691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shd w:val="clear" w:color="auto" w:fill="ffffff"/>
            <w:tcW w:w="5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分值</w:t>
            </w:r>
            <w:r/>
          </w:p>
        </w:tc>
        <w:tc>
          <w:tcPr>
            <w:shd w:val="clear" w:color="auto" w:fill="ffffff"/>
            <w:tcW w:w="495"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shd w:val="clear" w:color="auto" w:fill="ffffff"/>
            <w:tcW w:w="516"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22" w:hRule="exact"/>
        </w:trPr>
        <w:tc>
          <w:tcPr>
            <w:shd w:val="clear" w:color="auto" w:fill="ffffff"/>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6910"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538"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495"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516" w:type="dxa"/>
            <w:vAlign w:val="center"/>
            <w:vMerge w:val="continue"/>
            <w:textDirection w:val="lrTb"/>
            <w:noWrap w:val="false"/>
          </w:tcPr>
          <w:p>
            <w:pPr>
              <w:rPr>
                <w:rFonts w:ascii="宋体" w:hAnsi="宋体" w:cs="宋体"/>
                <w:sz w:val="24"/>
              </w:rPr>
            </w:pPr>
            <w:r>
              <w:rPr>
                <w:rFonts w:ascii="宋体" w:hAnsi="宋体" w:cs="宋体"/>
                <w:sz w:val="24"/>
              </w:rPr>
            </w:r>
            <w:r/>
          </w:p>
        </w:tc>
      </w:tr>
      <w:tr>
        <w:trPr>
          <w:cantSplit/>
          <w:jc w:val="center"/>
          <w:trHeight w:val="352"/>
        </w:trPr>
        <w:tc>
          <w:tcPr>
            <w:shd w:val="clear" w:color="auto" w:fill="ffffff"/>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p>
            <w:pPr>
              <w:jc w:val="center"/>
              <w:rPr>
                <w:rFonts w:ascii="宋体" w:hAnsi="宋体" w:cs="宋体"/>
                <w:sz w:val="24"/>
              </w:rPr>
            </w:pPr>
            <w:r>
              <w:rPr>
                <w:rFonts w:hint="eastAsia" w:ascii="宋体" w:hAnsi="宋体" w:cs="宋体"/>
                <w:sz w:val="24"/>
              </w:rPr>
              <w:t xml:space="preserve"> 抗震</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60"/>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1.2 </w:t>
            </w:r>
            <w:r/>
          </w:p>
          <w:p>
            <w:pPr>
              <w:jc w:val="center"/>
              <w:rPr>
                <w:rFonts w:ascii="宋体" w:hAnsi="宋体" w:cs="宋体"/>
                <w:sz w:val="24"/>
              </w:rPr>
            </w:pPr>
            <w:r>
              <w:rPr>
                <w:rFonts w:hint="eastAsia" w:ascii="宋体" w:hAnsi="宋体" w:cs="宋体"/>
                <w:sz w:val="24"/>
              </w:rPr>
              <w:t xml:space="preserve">建设</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743"/>
        </w:trPr>
        <w:tc>
          <w:tcPr>
            <w:shd w:val="clear" w:color="auto" w:fill="ffffff"/>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2.1 </w:t>
            </w:r>
            <w:r/>
          </w:p>
          <w:p>
            <w:pPr>
              <w:jc w:val="center"/>
              <w:rPr>
                <w:rFonts w:ascii="宋体" w:hAnsi="宋体" w:cs="宋体"/>
                <w:sz w:val="24"/>
              </w:rPr>
            </w:pPr>
            <w:r>
              <w:rPr>
                <w:rFonts w:hint="eastAsia" w:ascii="宋体" w:hAnsi="宋体" w:cs="宋体"/>
                <w:sz w:val="24"/>
              </w:rPr>
              <w:t xml:space="preserve">制度</w:t>
            </w:r>
            <w:r/>
          </w:p>
          <w:p>
            <w:pPr>
              <w:jc w:val="center"/>
              <w:rPr>
                <w:rFonts w:ascii="宋体" w:hAnsi="宋体" w:cs="宋体"/>
                <w:sz w:val="24"/>
              </w:rPr>
            </w:pPr>
            <w:r>
              <w:rPr>
                <w:rFonts w:hint="eastAsia" w:ascii="宋体" w:hAnsi="宋体" w:cs="宋体"/>
                <w:sz w:val="24"/>
              </w:rPr>
              <w:t xml:space="preserve">管理</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562" w:hRule="exact"/>
        </w:trPr>
        <w:tc>
          <w:tcPr>
            <w:shd w:val="clear" w:color="auto" w:fill="ffffff"/>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p>
        </w:tc>
        <w:tc>
          <w:tcPr>
            <w:shd w:val="clear" w:color="auto" w:fill="ffffff"/>
            <w:tcW w:w="1099" w:type="dxa"/>
            <w:vAlign w:val="center"/>
            <w:textDirection w:val="lrTb"/>
            <w:noWrap w:val="false"/>
          </w:tcPr>
          <w:p>
            <w:pPr>
              <w:ind w:firstLine="240"/>
              <w:rPr>
                <w:rFonts w:ascii="宋体" w:hAnsi="宋体" w:cs="宋体"/>
                <w:sz w:val="24"/>
              </w:rPr>
            </w:pPr>
            <w:r>
              <w:rPr>
                <w:rFonts w:hint="eastAsia" w:ascii="宋体" w:hAnsi="宋体" w:cs="宋体"/>
                <w:sz w:val="24"/>
              </w:rPr>
              <w:t xml:space="preserve">3.1 </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场地</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①供</w:t>
            </w:r>
            <w:r>
              <w:rPr>
                <w:rFonts w:hint="eastAsia" w:ascii="宋体" w:hAnsi="宋体" w:cs="宋体"/>
                <w:spacing w:val="-12"/>
                <w:sz w:val="24"/>
              </w:rPr>
              <w:t xml:space="preserve">应商提供的康复场所设置有低视力诊室、助视器适配区、视功能训练室、日常生活适应能力训练室、定向行走训练室、集体教室等业务用房，并设置</w:t>
            </w:r>
            <w:r>
              <w:rPr>
                <w:rFonts w:hint="eastAsia" w:ascii="宋体" w:hAnsi="宋体" w:cs="宋体"/>
                <w:sz w:val="24"/>
              </w:rPr>
              <w:t xml:space="preserve">有适合家长休息的等候区域。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p>
          <w:p>
            <w:pPr>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94"/>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p>
            <w:pPr>
              <w:jc w:val="center"/>
              <w:rPr>
                <w:rFonts w:ascii="宋体" w:hAnsi="宋体" w:cs="宋体"/>
                <w:sz w:val="24"/>
              </w:rPr>
            </w:pPr>
            <w:r>
              <w:rPr>
                <w:rFonts w:hint="eastAsia" w:ascii="宋体" w:hAnsi="宋体" w:cs="宋体"/>
                <w:sz w:val="24"/>
              </w:rPr>
              <w:t xml:space="preserve">低视力诊室</w:t>
            </w:r>
            <w:r/>
          </w:p>
          <w:p>
            <w:pPr>
              <w:jc w:val="center"/>
              <w:rPr>
                <w:rFonts w:ascii="宋体" w:hAnsi="宋体" w:cs="宋体"/>
                <w:sz w:val="24"/>
              </w:rPr>
            </w:pPr>
            <w:r>
              <w:rPr>
                <w:rFonts w:hint="eastAsia" w:ascii="宋体" w:hAnsi="宋体" w:cs="宋体"/>
                <w:sz w:val="24"/>
              </w:rPr>
              <w:t xml:space="preserve">、助视器适配区</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p>
          <w:p>
            <w:pPr>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71"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3.3</w:t>
            </w:r>
            <w:r/>
          </w:p>
          <w:p>
            <w:pPr>
              <w:jc w:val="center"/>
              <w:rPr>
                <w:rFonts w:ascii="宋体" w:hAnsi="宋体" w:cs="宋体"/>
                <w:sz w:val="24"/>
              </w:rPr>
            </w:pPr>
            <w:r>
              <w:rPr>
                <w:rFonts w:hint="eastAsia" w:ascii="宋体" w:hAnsi="宋体" w:cs="宋体"/>
                <w:sz w:val="24"/>
              </w:rPr>
              <w:t xml:space="preserve">康复训练室</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282" w:hRule="exact"/>
        </w:trPr>
        <w:tc>
          <w:tcPr>
            <w:shd w:val="clear" w:color="auto" w:fill="ffffff"/>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4.1</w:t>
            </w:r>
            <w:r/>
          </w:p>
          <w:p>
            <w:pPr>
              <w:jc w:val="center"/>
              <w:rPr>
                <w:rFonts w:ascii="宋体" w:hAnsi="宋体" w:cs="宋体"/>
                <w:sz w:val="24"/>
              </w:rPr>
            </w:pPr>
            <w:r>
              <w:rPr>
                <w:rFonts w:hint="eastAsia" w:ascii="宋体" w:hAnsi="宋体" w:cs="宋体"/>
                <w:sz w:val="24"/>
                <w:lang w:eastAsia="en-US"/>
              </w:rPr>
              <w:t xml:space="preserve">视力检查设备与器材</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（请在响应文件中提供设备一览表及实物照片，不提供不得分，设备缺一项扣0.5分，扣完为止）</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569"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p>
            <w:pPr>
              <w:jc w:val="center"/>
              <w:rPr>
                <w:rFonts w:ascii="宋体" w:hAnsi="宋体" w:cs="宋体"/>
                <w:sz w:val="24"/>
              </w:rPr>
            </w:pPr>
            <w:r>
              <w:rPr>
                <w:rFonts w:hint="eastAsia" w:ascii="宋体" w:hAnsi="宋体" w:cs="宋体"/>
                <w:sz w:val="24"/>
              </w:rPr>
              <w:t xml:space="preserve">视力康复训练设备与器材</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供应商针对本项目提供的视力康复训练设备与器材，包括光学、电子类助视器、其他训练器械和辅助设备等，得2分。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请在响应文件中提供设备器材一览表及实物照片，不提供不得分，设备器材缺一项扣0.5分，扣完为止</w:t>
            </w:r>
            <w:r>
              <w:rPr>
                <w:rFonts w:hint="eastAsia" w:ascii="宋体" w:hAnsi="宋体" w:cs="宋体"/>
                <w:b/>
                <w:bCs/>
                <w:sz w:val="24"/>
              </w:rPr>
              <w:t xml:space="preserve">）</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266"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4.3定</w:t>
            </w:r>
            <w:r/>
          </w:p>
          <w:p>
            <w:pPr>
              <w:jc w:val="center"/>
              <w:rPr>
                <w:rFonts w:ascii="宋体" w:hAnsi="宋体" w:cs="宋体"/>
                <w:sz w:val="24"/>
              </w:rPr>
            </w:pPr>
            <w:r>
              <w:rPr>
                <w:rFonts w:hint="eastAsia" w:ascii="宋体" w:hAnsi="宋体" w:cs="宋体"/>
                <w:sz w:val="24"/>
                <w:lang w:eastAsia="en-US"/>
              </w:rPr>
              <w:t xml:space="preserve">向行走辅助器材</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供应商针对本项目提供的定向行走辅助器材，包括</w:t>
            </w:r>
            <w:r>
              <w:rPr>
                <w:rFonts w:hint="eastAsia" w:ascii="宋体" w:hAnsi="宋体" w:cs="宋体"/>
                <w:sz w:val="24"/>
              </w:rPr>
              <w:t xml:space="preserve">感统训练</w:t>
            </w:r>
            <w:r>
              <w:rPr>
                <w:rFonts w:hint="eastAsia" w:ascii="宋体" w:hAnsi="宋体" w:cs="宋体"/>
                <w:sz w:val="24"/>
              </w:rPr>
              <w:t xml:space="preserve">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476"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4.4</w:t>
            </w:r>
            <w:r/>
          </w:p>
          <w:p>
            <w:pPr>
              <w:jc w:val="center"/>
              <w:rPr>
                <w:rFonts w:ascii="宋体" w:hAnsi="宋体" w:cs="宋体"/>
                <w:sz w:val="24"/>
              </w:rPr>
            </w:pPr>
            <w:r>
              <w:rPr>
                <w:rFonts w:hint="eastAsia" w:ascii="宋体" w:hAnsi="宋体" w:cs="宋体"/>
                <w:sz w:val="24"/>
                <w:lang w:eastAsia="en-US"/>
              </w:rPr>
              <w:t xml:space="preserve">弱视训练设备与器材</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供应商针对本项目提供的弱视训练设备与器材，包括各类弱视训练仪器、后像</w:t>
            </w:r>
            <w:r>
              <w:rPr>
                <w:rFonts w:hint="eastAsia" w:ascii="宋体" w:hAnsi="宋体" w:cs="宋体"/>
                <w:sz w:val="24"/>
              </w:rPr>
              <w:t xml:space="preserve">光刷仪</w:t>
            </w:r>
            <w:r>
              <w:rPr>
                <w:rFonts w:hint="eastAsia" w:ascii="宋体" w:hAnsi="宋体" w:cs="宋体"/>
                <w:sz w:val="24"/>
              </w:rPr>
              <w:t xml:space="preserve">等，得2分。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645"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4.5</w:t>
            </w:r>
            <w:r/>
          </w:p>
          <w:p>
            <w:pPr>
              <w:jc w:val="center"/>
              <w:rPr>
                <w:rFonts w:ascii="宋体" w:hAnsi="宋体" w:cs="宋体"/>
                <w:sz w:val="24"/>
              </w:rPr>
            </w:pPr>
            <w:r>
              <w:rPr>
                <w:rFonts w:hint="eastAsia" w:ascii="宋体" w:hAnsi="宋体" w:cs="宋体"/>
                <w:sz w:val="24"/>
              </w:rPr>
              <w:t xml:space="preserve">视力功能训练设备器材</w:t>
            </w:r>
            <w:r/>
          </w:p>
        </w:tc>
        <w:tc>
          <w:tcPr>
            <w:shd w:val="clear" w:color="auto" w:fill="ffffff"/>
            <w:tcW w:w="691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995"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1068"/>
              <w:ind w:firstLine="0"/>
              <w:jc w:val="center"/>
              <w:rPr>
                <w:rFonts w:hAnsi="宋体" w:cs="宋体"/>
                <w:sz w:val="24"/>
                <w:szCs w:val="24"/>
              </w:rPr>
            </w:pPr>
            <w:r>
              <w:rPr>
                <w:rFonts w:hint="eastAsia" w:hAnsi="宋体" w:cs="宋体"/>
                <w:sz w:val="24"/>
                <w:szCs w:val="24"/>
              </w:rPr>
              <w:t xml:space="preserve">4.6</w:t>
            </w:r>
            <w:r/>
          </w:p>
          <w:p>
            <w:pPr>
              <w:pStyle w:val="1068"/>
              <w:ind w:firstLine="0"/>
              <w:jc w:val="center"/>
              <w:rPr>
                <w:rFonts w:hAnsi="宋体" w:cs="宋体"/>
                <w:sz w:val="24"/>
                <w:szCs w:val="24"/>
                <w:lang w:eastAsia="en-US"/>
              </w:rPr>
            </w:pPr>
            <w:r>
              <w:rPr>
                <w:rFonts w:hint="eastAsia" w:hAnsi="宋体" w:cs="宋体"/>
                <w:sz w:val="24"/>
                <w:szCs w:val="24"/>
                <w:lang w:eastAsia="en-US"/>
              </w:rPr>
              <w:t xml:space="preserve">其他</w:t>
            </w:r>
            <w:r/>
          </w:p>
          <w:p>
            <w:pPr>
              <w:pStyle w:val="1068"/>
              <w:ind w:firstLine="0"/>
              <w:jc w:val="center"/>
              <w:rPr>
                <w:rFonts w:hAnsi="宋体" w:cs="宋体"/>
                <w:sz w:val="24"/>
                <w:szCs w:val="24"/>
              </w:rPr>
            </w:pPr>
            <w:r>
              <w:rPr>
                <w:rFonts w:hint="eastAsia" w:hAnsi="宋体" w:cs="宋体"/>
                <w:sz w:val="24"/>
                <w:szCs w:val="24"/>
                <w:lang w:eastAsia="en-US"/>
              </w:rPr>
              <w:t xml:space="preserve">设备</w:t>
            </w:r>
            <w:r/>
          </w:p>
        </w:tc>
        <w:tc>
          <w:tcPr>
            <w:shd w:val="clear" w:color="auto" w:fill="ffffff"/>
            <w:tcW w:w="691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p>
          <w:p>
            <w:pPr>
              <w:ind w:firstLine="48"/>
              <w:rPr>
                <w:rFonts w:ascii="宋体" w:hAnsi="宋体" w:cs="宋体"/>
                <w:sz w:val="24"/>
              </w:rPr>
            </w:pPr>
            <w:r>
              <w:rPr>
                <w:rFonts w:hint="eastAsia" w:ascii="宋体" w:hAnsi="宋体" w:cs="宋体"/>
                <w:sz w:val="24"/>
              </w:rPr>
              <w:t xml:space="preserve">配备家长培训所需的教学设备的，得1分。</w:t>
            </w:r>
            <w:r>
              <w:rPr>
                <w:rFonts w:hint="eastAsia" w:ascii="宋体" w:hAnsi="宋体" w:cs="宋体"/>
                <w:b/>
                <w:sz w:val="24"/>
              </w:rPr>
              <w:t xml:space="preserve">（请在响应文件中提供教学设备一览表及实物照片，不提供的不得分）</w:t>
            </w:r>
            <w:r/>
          </w:p>
        </w:tc>
        <w:tc>
          <w:tcPr>
            <w:shd w:val="clear" w:color="auto" w:fill="ffffff"/>
            <w:tcW w:w="538" w:type="dxa"/>
            <w:vAlign w:val="center"/>
            <w:textDirection w:val="lrTb"/>
            <w:noWrap w:val="false"/>
          </w:tcPr>
          <w:p>
            <w:pPr>
              <w:pStyle w:val="1068"/>
              <w:ind w:firstLine="0"/>
              <w:jc w:val="center"/>
              <w:rPr>
                <w:rFonts w:hAnsi="宋体" w:cs="宋体"/>
                <w:sz w:val="24"/>
                <w:szCs w:val="24"/>
              </w:rPr>
            </w:pPr>
            <w:r>
              <w:rPr>
                <w:rFonts w:hint="eastAsia" w:hAnsi="宋体" w:cs="宋体"/>
                <w:sz w:val="24"/>
                <w:szCs w:val="24"/>
              </w:rPr>
              <w:t xml:space="preserve">3</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59"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4.7</w:t>
            </w:r>
            <w:r/>
          </w:p>
          <w:p>
            <w:pPr>
              <w:jc w:val="center"/>
              <w:rPr>
                <w:rFonts w:ascii="宋体" w:hAnsi="宋体" w:cs="宋体"/>
                <w:sz w:val="24"/>
              </w:rPr>
            </w:pPr>
            <w:r>
              <w:rPr>
                <w:rFonts w:hint="eastAsia" w:ascii="宋体" w:hAnsi="宋体" w:cs="宋体"/>
                <w:sz w:val="24"/>
              </w:rPr>
              <w:t xml:space="preserve">监控</w:t>
            </w:r>
            <w:r/>
          </w:p>
          <w:p>
            <w:pPr>
              <w:jc w:val="center"/>
              <w:rPr>
                <w:rFonts w:ascii="宋体" w:hAnsi="宋体" w:cs="宋体"/>
                <w:sz w:val="24"/>
              </w:rPr>
            </w:pPr>
            <w:r>
              <w:rPr>
                <w:rFonts w:hint="eastAsia" w:ascii="宋体" w:hAnsi="宋体" w:cs="宋体"/>
                <w:sz w:val="24"/>
              </w:rPr>
              <w:t xml:space="preserve">设备</w:t>
            </w:r>
            <w:r/>
          </w:p>
        </w:tc>
        <w:tc>
          <w:tcPr>
            <w:shd w:val="clear" w:color="auto" w:fill="ffffff"/>
            <w:tcW w:w="6910"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37" w:hRule="exact"/>
        </w:trPr>
        <w:tc>
          <w:tcPr>
            <w:shd w:val="clear" w:color="auto" w:fill="ffffff"/>
            <w:tcW w:w="805"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bCs/>
                <w:sz w:val="24"/>
              </w:rPr>
              <w:t xml:space="preserve">机构管理（29.0分）</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trike/>
                <w:sz w:val="24"/>
              </w:rPr>
            </w:pPr>
            <w:r>
              <w:rPr>
                <w:rFonts w:hint="eastAsia" w:ascii="宋体" w:hAnsi="宋体" w:cs="宋体"/>
                <w:sz w:val="24"/>
              </w:rPr>
              <w:t xml:space="preserve">配备</w:t>
            </w:r>
            <w:r/>
          </w:p>
        </w:tc>
        <w:tc>
          <w:tcPr>
            <w:shd w:val="clear" w:color="auto" w:fill="ffffff"/>
            <w:tcW w:w="6910" w:type="dxa"/>
            <w:vAlign w:val="center"/>
            <w:textDirection w:val="lrTb"/>
            <w:noWrap w:val="false"/>
          </w:tcPr>
          <w:p>
            <w:pPr>
              <w:pStyle w:val="1126"/>
              <w:ind w:firstLine="13"/>
              <w:rPr>
                <w:sz w:val="24"/>
                <w:szCs w:val="24"/>
                <w:lang w:eastAsia="zh-CN"/>
              </w:rPr>
            </w:pPr>
            <w:r>
              <w:rPr>
                <w:rFonts w:hint="eastAsia"/>
                <w:sz w:val="24"/>
                <w:szCs w:val="24"/>
                <w:lang w:eastAsia="zh-CN"/>
              </w:rPr>
              <w:t xml:space="preserve">医疗类供应商配备：</w:t>
            </w:r>
            <w:r/>
          </w:p>
          <w:p>
            <w:pPr>
              <w:pStyle w:val="1126"/>
              <w:ind w:firstLine="13"/>
              <w:rPr>
                <w:sz w:val="24"/>
                <w:szCs w:val="24"/>
                <w:lang w:eastAsia="zh-CN"/>
              </w:rPr>
            </w:pPr>
            <w:r>
              <w:rPr>
                <w:rFonts w:hint="eastAsia"/>
                <w:sz w:val="24"/>
                <w:szCs w:val="24"/>
                <w:lang w:eastAsia="zh-CN"/>
              </w:rPr>
              <w:t xml:space="preserve">① 1 名取得国家执业医师资格的眼科临床医生（多点执业医生除外）；</w:t>
            </w:r>
            <w:r/>
          </w:p>
          <w:p>
            <w:pPr>
              <w:pStyle w:val="1126"/>
              <w:ind w:firstLine="13"/>
              <w:rPr>
                <w:sz w:val="24"/>
                <w:szCs w:val="24"/>
                <w:lang w:eastAsia="zh-CN"/>
              </w:rPr>
            </w:pPr>
            <w:r>
              <w:rPr>
                <w:rFonts w:hint="eastAsia"/>
                <w:sz w:val="24"/>
                <w:szCs w:val="24"/>
                <w:lang w:eastAsia="zh-CN"/>
              </w:rPr>
              <w:t xml:space="preserve">② 1 名视力康复专业技术人员，每两年参加 1 </w:t>
            </w:r>
            <w:r>
              <w:rPr>
                <w:rFonts w:hint="eastAsia"/>
                <w:sz w:val="24"/>
                <w:szCs w:val="24"/>
                <w:lang w:eastAsia="zh-CN"/>
              </w:rPr>
              <w:t xml:space="preserve">次符合</w:t>
            </w:r>
            <w:r>
              <w:rPr>
                <w:rFonts w:hint="eastAsia"/>
                <w:sz w:val="24"/>
                <w:szCs w:val="24"/>
                <w:lang w:eastAsia="zh-CN"/>
              </w:rPr>
              <w:t xml:space="preserve">相关专业规范要求的业务学习培训；</w:t>
            </w:r>
            <w:r/>
          </w:p>
          <w:p>
            <w:pPr>
              <w:pStyle w:val="1126"/>
              <w:ind w:firstLine="13"/>
              <w:rPr>
                <w:sz w:val="24"/>
                <w:szCs w:val="24"/>
                <w:lang w:eastAsia="zh-CN"/>
              </w:rPr>
            </w:pPr>
            <w:r>
              <w:rPr>
                <w:rFonts w:hint="eastAsia"/>
                <w:sz w:val="24"/>
                <w:szCs w:val="24"/>
                <w:lang w:eastAsia="zh-CN"/>
              </w:rPr>
              <w:t xml:space="preserve">③1 名光学验</w:t>
            </w:r>
            <w:r>
              <w:rPr>
                <w:rFonts w:hint="eastAsia"/>
                <w:sz w:val="24"/>
                <w:szCs w:val="24"/>
                <w:lang w:eastAsia="zh-CN"/>
              </w:rPr>
              <w:t xml:space="preserve">配专业</w:t>
            </w:r>
            <w:r>
              <w:rPr>
                <w:rFonts w:hint="eastAsia"/>
                <w:sz w:val="24"/>
                <w:szCs w:val="24"/>
                <w:lang w:eastAsia="zh-CN"/>
              </w:rPr>
              <w:t xml:space="preserve">技术人员,每两年参加 1 </w:t>
            </w:r>
            <w:r>
              <w:rPr>
                <w:rFonts w:hint="eastAsia"/>
                <w:sz w:val="24"/>
                <w:szCs w:val="24"/>
                <w:lang w:eastAsia="zh-CN"/>
              </w:rPr>
              <w:t xml:space="preserve">次符合</w:t>
            </w:r>
            <w:r>
              <w:rPr>
                <w:rFonts w:hint="eastAsia"/>
                <w:sz w:val="24"/>
                <w:szCs w:val="24"/>
                <w:lang w:eastAsia="zh-CN"/>
              </w:rPr>
              <w:t xml:space="preserve">相关专业规范要求的业务学习培训。</w:t>
            </w:r>
            <w:r/>
          </w:p>
          <w:p>
            <w:pPr>
              <w:pStyle w:val="1126"/>
              <w:ind w:firstLine="13"/>
              <w:rPr>
                <w:b/>
                <w:sz w:val="24"/>
                <w:szCs w:val="24"/>
                <w:lang w:eastAsia="zh-CN"/>
              </w:rPr>
            </w:pPr>
            <w:r>
              <w:rPr>
                <w:rFonts w:hint="eastAsia"/>
                <w:b/>
                <w:sz w:val="24"/>
                <w:szCs w:val="24"/>
                <w:lang w:eastAsia="zh-CN"/>
              </w:rPr>
              <w:t xml:space="preserve">（上述三项共计9分，每项3分。请在响应文件中提供人员花名册、专业资质证明、执业证书、职务、培训、开标前3个月内的任意一期为其缴纳的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材料及人员劳动合同，国家卫</w:t>
            </w:r>
            <w:r>
              <w:rPr>
                <w:rFonts w:hint="eastAsia"/>
                <w:b/>
                <w:sz w:val="24"/>
                <w:szCs w:val="24"/>
                <w:lang w:eastAsia="zh-CN"/>
              </w:rPr>
              <w:t xml:space="preserve">健委官</w:t>
            </w:r>
            <w:r>
              <w:rPr>
                <w:rFonts w:hint="eastAsia"/>
                <w:b/>
                <w:sz w:val="24"/>
                <w:szCs w:val="24"/>
                <w:lang w:eastAsia="zh-CN"/>
              </w:rPr>
              <w:t xml:space="preserve">网上医生执业注册信息查询结果等证明材料）</w:t>
            </w:r>
            <w:r/>
          </w:p>
        </w:tc>
        <w:tc>
          <w:tcPr>
            <w:shd w:val="clear" w:color="auto" w:fill="ffffff"/>
            <w:tcW w:w="538" w:type="dxa"/>
            <w:vAlign w:val="center"/>
            <w:textDirection w:val="lrTb"/>
            <w:noWrap w:val="false"/>
          </w:tcPr>
          <w:p>
            <w:pPr>
              <w:jc w:val="center"/>
              <w:rPr>
                <w:rFonts w:ascii="宋体" w:hAnsi="宋体" w:cs="宋体"/>
                <w:strike/>
                <w:sz w:val="24"/>
              </w:rPr>
            </w:pPr>
            <w:r>
              <w:rPr>
                <w:rFonts w:hint="eastAsia" w:ascii="宋体" w:hAnsi="宋体" w:cs="宋体"/>
                <w:sz w:val="24"/>
              </w:rPr>
              <w:t xml:space="preserve">9</w:t>
            </w:r>
            <w:r/>
          </w:p>
        </w:tc>
        <w:tc>
          <w:tcPr>
            <w:shd w:val="clear" w:color="auto" w:fill="ffffff"/>
            <w:tcW w:w="495" w:type="dxa"/>
            <w:vAlign w:val="center"/>
            <w:textDirection w:val="lrTb"/>
            <w:noWrap w:val="false"/>
          </w:tcPr>
          <w:p>
            <w:pPr>
              <w:ind w:firstLine="48"/>
              <w:jc w:val="center"/>
              <w:rPr>
                <w:rFonts w:ascii="宋体" w:hAnsi="宋体" w:cs="宋体"/>
                <w:strike/>
                <w:sz w:val="24"/>
              </w:rPr>
            </w:pPr>
            <w:r>
              <w:rPr>
                <w:rFonts w:ascii="宋体" w:hAnsi="宋体" w:cs="宋体"/>
                <w:strike/>
                <w:sz w:val="24"/>
              </w:rPr>
            </w:r>
            <w:r/>
          </w:p>
        </w:tc>
        <w:tc>
          <w:tcPr>
            <w:shd w:val="clear" w:color="auto" w:fill="ffffff"/>
            <w:tcW w:w="516" w:type="dxa"/>
            <w:vAlign w:val="center"/>
            <w:textDirection w:val="lrTb"/>
            <w:noWrap w:val="false"/>
          </w:tcPr>
          <w:p>
            <w:pPr>
              <w:ind w:firstLine="48"/>
              <w:jc w:val="center"/>
              <w:rPr>
                <w:rFonts w:ascii="宋体" w:hAnsi="宋体" w:cs="宋体"/>
                <w:strike/>
                <w:sz w:val="24"/>
              </w:rPr>
            </w:pPr>
            <w:r>
              <w:rPr>
                <w:rFonts w:ascii="宋体" w:hAnsi="宋体" w:cs="宋体"/>
                <w:strike/>
                <w:sz w:val="24"/>
              </w:rPr>
            </w:r>
            <w:r/>
          </w:p>
        </w:tc>
      </w:tr>
      <w:tr>
        <w:trPr>
          <w:cantSplit/>
          <w:jc w:val="center"/>
          <w:trHeight w:val="4112"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z w:val="24"/>
              </w:rPr>
            </w:pPr>
            <w:r>
              <w:rPr>
                <w:rFonts w:hint="eastAsia" w:ascii="宋体" w:hAnsi="宋体" w:cs="宋体"/>
                <w:sz w:val="24"/>
              </w:rPr>
              <w:t xml:space="preserve">组成</w:t>
            </w:r>
            <w:r/>
          </w:p>
        </w:tc>
        <w:tc>
          <w:tcPr>
            <w:shd w:val="clear" w:color="auto" w:fill="ffffff"/>
            <w:tcW w:w="6910" w:type="dxa"/>
            <w:vAlign w:val="center"/>
            <w:textDirection w:val="lrTb"/>
            <w:noWrap w:val="false"/>
          </w:tcPr>
          <w:p>
            <w:pPr>
              <w:pStyle w:val="1126"/>
              <w:ind w:firstLine="17"/>
              <w:rPr>
                <w:sz w:val="24"/>
                <w:szCs w:val="24"/>
                <w:lang w:eastAsia="zh-CN"/>
              </w:rPr>
            </w:pPr>
            <w:r>
              <w:rPr>
                <w:rFonts w:hint="eastAsia"/>
                <w:sz w:val="24"/>
                <w:szCs w:val="24"/>
                <w:lang w:eastAsia="zh-CN"/>
              </w:rPr>
              <w:t xml:space="preserve">供应商提供的人员组成中：</w:t>
            </w:r>
            <w:r/>
          </w:p>
          <w:p>
            <w:pPr>
              <w:pStyle w:val="1126"/>
              <w:ind w:firstLine="17"/>
              <w:rPr>
                <w:bCs/>
                <w:sz w:val="24"/>
                <w:szCs w:val="24"/>
                <w:lang w:eastAsia="zh-CN"/>
              </w:rPr>
            </w:pPr>
            <w:r>
              <w:rPr>
                <w:rFonts w:hint="eastAsia"/>
                <w:sz w:val="24"/>
                <w:szCs w:val="24"/>
                <w:lang w:eastAsia="zh-CN"/>
              </w:rPr>
              <w:t xml:space="preserve">①专业技术人员与残疾儿童比例不低于 1:10</w:t>
            </w:r>
            <w:r>
              <w:rPr>
                <w:rFonts w:hint="eastAsia"/>
                <w:bCs/>
                <w:sz w:val="24"/>
                <w:szCs w:val="24"/>
                <w:lang w:eastAsia="zh-CN"/>
              </w:rPr>
              <w:t xml:space="preserve">（受训儿童人数最低按20名儿童考虑，应不少于2人）；</w:t>
            </w:r>
            <w:r/>
          </w:p>
          <w:p>
            <w:pPr>
              <w:pStyle w:val="1126"/>
              <w:ind w:firstLine="17"/>
              <w:rPr>
                <w:sz w:val="24"/>
                <w:szCs w:val="24"/>
                <w:lang w:eastAsia="zh-CN"/>
              </w:rPr>
            </w:pPr>
            <w:r>
              <w:rPr>
                <w:rFonts w:hint="eastAsia"/>
                <w:bCs/>
                <w:sz w:val="24"/>
                <w:szCs w:val="24"/>
                <w:lang w:eastAsia="zh-CN"/>
              </w:rPr>
              <w:t xml:space="preserve">②</w:t>
            </w:r>
            <w:r>
              <w:rPr>
                <w:rFonts w:hint="eastAsia"/>
                <w:sz w:val="24"/>
                <w:szCs w:val="24"/>
                <w:lang w:eastAsia="zh-CN"/>
              </w:rPr>
              <w:t xml:space="preserve">中级以上专业技术职称人数</w:t>
            </w:r>
            <w:r>
              <w:rPr>
                <w:rFonts w:hint="eastAsia"/>
                <w:sz w:val="24"/>
                <w:szCs w:val="24"/>
                <w:lang w:eastAsia="zh-CN"/>
              </w:rPr>
              <w:t xml:space="preserve">占专业</w:t>
            </w:r>
            <w:r>
              <w:rPr>
                <w:rFonts w:hint="eastAsia"/>
                <w:sz w:val="24"/>
                <w:szCs w:val="24"/>
                <w:lang w:eastAsia="zh-CN"/>
              </w:rPr>
              <w:t xml:space="preserve">技术人员总数 20%以上（应不少于1人）；</w:t>
            </w:r>
            <w:r/>
          </w:p>
          <w:p>
            <w:pPr>
              <w:pStyle w:val="1126"/>
              <w:ind w:firstLine="17"/>
              <w:rPr>
                <w:sz w:val="24"/>
                <w:szCs w:val="24"/>
                <w:lang w:eastAsia="zh-CN"/>
              </w:rPr>
            </w:pPr>
            <w:r>
              <w:rPr>
                <w:rFonts w:hint="eastAsia"/>
                <w:sz w:val="24"/>
                <w:szCs w:val="24"/>
                <w:lang w:eastAsia="zh-CN"/>
              </w:rPr>
              <w:t xml:space="preserve">③从事康复工作 3 年以上的专业技术人员</w:t>
            </w:r>
            <w:r>
              <w:rPr>
                <w:rFonts w:hint="eastAsia"/>
                <w:sz w:val="24"/>
                <w:szCs w:val="24"/>
                <w:lang w:eastAsia="zh-CN"/>
              </w:rPr>
              <w:t xml:space="preserve">占专业</w:t>
            </w:r>
            <w:r>
              <w:rPr>
                <w:rFonts w:hint="eastAsia"/>
                <w:sz w:val="24"/>
                <w:szCs w:val="24"/>
                <w:lang w:eastAsia="zh-CN"/>
              </w:rPr>
              <w:t xml:space="preserve">技术人员总数的40% 以上（应不少于1人）。</w:t>
            </w:r>
            <w:r/>
          </w:p>
          <w:p>
            <w:pPr>
              <w:pStyle w:val="1126"/>
              <w:rPr>
                <w:b/>
                <w:sz w:val="24"/>
                <w:szCs w:val="24"/>
                <w:lang w:eastAsia="zh-CN"/>
              </w:rPr>
            </w:pPr>
            <w:r>
              <w:rPr>
                <w:rFonts w:hint="eastAsia"/>
                <w:b/>
                <w:sz w:val="24"/>
                <w:szCs w:val="24"/>
                <w:lang w:eastAsia="zh-CN"/>
              </w:rPr>
              <w:t xml:space="preserve">（上述三项全部满足要求得6分，一项不满足要求扣2分；专业技术人员、中级以上专业技术职称及从事康复工作3年以上专业技术人员每增加1人得1分，最多得4分。</w:t>
            </w:r>
            <w:r/>
          </w:p>
          <w:p>
            <w:pPr>
              <w:pStyle w:val="1126"/>
              <w:ind w:firstLine="17"/>
              <w:rPr>
                <w:sz w:val="24"/>
                <w:szCs w:val="24"/>
                <w:lang w:eastAsia="zh-CN"/>
              </w:rPr>
            </w:pPr>
            <w:r>
              <w:rPr>
                <w:rFonts w:hint="eastAsia"/>
                <w:b/>
                <w:sz w:val="24"/>
                <w:szCs w:val="24"/>
                <w:lang w:eastAsia="zh-CN"/>
              </w:rPr>
              <w:t xml:space="preserve">请在响应文件中提供人员名单、专业资质证书、职称、占比说明、康复工作年限证明、开标前3个月内的任意一期为其缴纳的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bCs/>
                <w:sz w:val="24"/>
                <w:szCs w:val="24"/>
                <w:lang w:eastAsia="zh-CN"/>
              </w:rPr>
              <w:t xml:space="preserve">）</w:t>
            </w:r>
            <w:r/>
          </w:p>
        </w:tc>
        <w:tc>
          <w:tcPr>
            <w:shd w:val="clear" w:color="auto" w:fill="ffffff"/>
            <w:tcW w:w="538" w:type="dxa"/>
            <w:vAlign w:val="center"/>
            <w:textDirection w:val="lrTb"/>
            <w:noWrap w:val="false"/>
          </w:tcPr>
          <w:p>
            <w:pPr>
              <w:rPr>
                <w:rFonts w:ascii="宋体" w:hAnsi="宋体" w:cs="宋体"/>
                <w:sz w:val="24"/>
              </w:rPr>
            </w:pPr>
            <w:r>
              <w:rPr>
                <w:rFonts w:hint="eastAsia" w:ascii="宋体" w:hAnsi="宋体" w:cs="宋体"/>
                <w:sz w:val="24"/>
              </w:rPr>
              <w:t xml:space="preserve">10</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271"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910" w:type="dxa"/>
            <w:vAlign w:val="center"/>
            <w:textDirection w:val="lrTb"/>
            <w:noWrap w:val="false"/>
          </w:tcPr>
          <w:p>
            <w:pPr>
              <w:pStyle w:val="1126"/>
              <w:rPr>
                <w:sz w:val="24"/>
                <w:szCs w:val="24"/>
                <w:lang w:eastAsia="zh-CN"/>
              </w:rPr>
            </w:pPr>
            <w:r>
              <w:rPr>
                <w:rFonts w:hint="eastAsia"/>
                <w:sz w:val="24"/>
                <w:szCs w:val="24"/>
                <w:lang w:eastAsia="zh-CN"/>
              </w:rPr>
              <w:t xml:space="preserve">供应商提供服务的人员组成中，满足下列要求：</w:t>
            </w:r>
            <w:r/>
          </w:p>
          <w:p>
            <w:pPr>
              <w:pStyle w:val="1126"/>
              <w:rPr>
                <w:sz w:val="24"/>
                <w:szCs w:val="24"/>
                <w:lang w:eastAsia="zh-CN"/>
              </w:rPr>
            </w:pPr>
            <w:r>
              <w:rPr>
                <w:rFonts w:hint="eastAsia"/>
                <w:sz w:val="24"/>
                <w:szCs w:val="24"/>
                <w:lang w:eastAsia="zh-CN"/>
              </w:rPr>
              <w:t xml:space="preserve">①从事医疗康复的机构业务主管应具有眼科专业大专以上学历， 两年以上视力康复工作经验。（4分）</w:t>
            </w:r>
            <w:r/>
          </w:p>
          <w:p>
            <w:pPr>
              <w:pStyle w:val="1126"/>
              <w:rPr>
                <w:sz w:val="24"/>
                <w:szCs w:val="24"/>
                <w:lang w:eastAsia="zh-CN"/>
              </w:rPr>
            </w:pPr>
            <w:r>
              <w:rPr>
                <w:rFonts w:hint="eastAsia"/>
                <w:sz w:val="24"/>
                <w:szCs w:val="24"/>
                <w:lang w:eastAsia="zh-CN"/>
              </w:rPr>
              <w:t xml:space="preserve">②每年不少于30%康复专业技术人员参加市级以上组织的规范化培训。（3分）</w:t>
            </w:r>
            <w:r/>
          </w:p>
          <w:p>
            <w:pPr>
              <w:ind w:firstLine="48"/>
              <w:rPr>
                <w:rFonts w:ascii="宋体" w:hAnsi="宋体" w:cs="宋体"/>
                <w:sz w:val="24"/>
              </w:rPr>
            </w:pPr>
            <w:r>
              <w:rPr>
                <w:rFonts w:hint="eastAsia" w:ascii="宋体" w:hAnsi="宋体" w:cs="宋体"/>
                <w:sz w:val="24"/>
              </w:rPr>
              <w:t xml:space="preserve">③机构所有工作人员根据岗位要求取得健康证明。（3分）</w:t>
            </w:r>
            <w:r/>
          </w:p>
          <w:p>
            <w:pPr>
              <w:ind w:firstLine="48"/>
              <w:rPr>
                <w:rFonts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p>
        </w:tc>
        <w:tc>
          <w:tcPr>
            <w:shd w:val="clear" w:color="auto" w:fill="ffffff"/>
            <w:tcW w:w="538" w:type="dxa"/>
            <w:vAlign w:val="center"/>
            <w:textDirection w:val="lrTb"/>
            <w:noWrap w:val="false"/>
          </w:tcPr>
          <w:p>
            <w:pPr>
              <w:rPr>
                <w:rFonts w:ascii="宋体" w:hAnsi="宋体" w:cs="宋体"/>
                <w:sz w:val="24"/>
              </w:rPr>
            </w:pPr>
            <w:r>
              <w:rPr>
                <w:rFonts w:hint="eastAsia" w:ascii="宋体" w:hAnsi="宋体" w:cs="宋体"/>
                <w:sz w:val="24"/>
              </w:rPr>
              <w:t xml:space="preserve">10</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277" w:hRule="exact"/>
        </w:trPr>
        <w:tc>
          <w:tcPr>
            <w:shd w:val="clear" w:color="auto" w:fill="ffffff"/>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p>
            <w:pPr>
              <w:jc w:val="center"/>
              <w:rPr>
                <w:rFonts w:ascii="宋体" w:hAnsi="宋体" w:cs="宋体"/>
                <w:sz w:val="24"/>
              </w:rPr>
            </w:pPr>
            <w:r>
              <w:rPr>
                <w:rFonts w:hint="eastAsia" w:ascii="宋体" w:hAnsi="宋体" w:cs="宋体"/>
                <w:sz w:val="24"/>
              </w:rPr>
              <w:t xml:space="preserve">部门</w:t>
            </w:r>
            <w:r/>
          </w:p>
          <w:p>
            <w:pPr>
              <w:jc w:val="center"/>
              <w:rPr>
                <w:rFonts w:ascii="宋体" w:hAnsi="宋体" w:cs="宋体"/>
                <w:sz w:val="24"/>
              </w:rPr>
            </w:pPr>
            <w:r>
              <w:rPr>
                <w:rFonts w:hint="eastAsia" w:ascii="宋体" w:hAnsi="宋体" w:cs="宋体"/>
                <w:sz w:val="24"/>
              </w:rPr>
              <w:t xml:space="preserve">设置</w:t>
            </w:r>
            <w:r/>
          </w:p>
        </w:tc>
        <w:tc>
          <w:tcPr>
            <w:shd w:val="clear" w:color="auto" w:fill="ffffff"/>
            <w:tcW w:w="6910" w:type="dxa"/>
            <w:vAlign w:val="center"/>
            <w:textDirection w:val="lrTb"/>
            <w:noWrap w:val="false"/>
          </w:tcPr>
          <w:p>
            <w:pPr>
              <w:pStyle w:val="1126"/>
              <w:jc w:val="left"/>
              <w:rPr>
                <w:sz w:val="24"/>
                <w:szCs w:val="24"/>
                <w:lang w:eastAsia="zh-CN"/>
              </w:rPr>
            </w:pPr>
            <w:r>
              <w:rPr>
                <w:rFonts w:hint="eastAsia"/>
                <w:sz w:val="24"/>
                <w:szCs w:val="24"/>
                <w:lang w:eastAsia="zh-CN"/>
              </w:rPr>
              <w:t xml:space="preserve">应设置眼科临床（医疗康复机构）、康复训练、教育培训、后勤保障、行政管理等部门（</w:t>
            </w:r>
            <w:r>
              <w:rPr>
                <w:rFonts w:hint="eastAsia"/>
                <w:b/>
                <w:bCs/>
                <w:sz w:val="24"/>
                <w:szCs w:val="24"/>
                <w:lang w:eastAsia="zh-CN"/>
              </w:rPr>
              <w:t xml:space="preserve">请在响应文件中提供相关部门设置说明、人员组成及具体职责，少一个部门或其对应材料扣0.5分，扣完为止）</w:t>
            </w:r>
            <w:r/>
          </w:p>
        </w:tc>
        <w:tc>
          <w:tcPr>
            <w:shd w:val="clear" w:color="auto" w:fill="ffffff"/>
            <w:tcW w:w="5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124" w:hRule="exact"/>
        </w:trPr>
        <w:tc>
          <w:tcPr>
            <w:shd w:val="clear" w:color="auto" w:fill="ffffff"/>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6.2</w:t>
            </w:r>
            <w:r/>
          </w:p>
          <w:p>
            <w:pPr>
              <w:jc w:val="center"/>
              <w:rPr>
                <w:rFonts w:ascii="宋体" w:hAnsi="宋体" w:cs="宋体"/>
                <w:sz w:val="24"/>
              </w:rPr>
            </w:pPr>
            <w:r>
              <w:rPr>
                <w:rFonts w:hint="eastAsia" w:ascii="宋体" w:hAnsi="宋体" w:cs="宋体"/>
                <w:sz w:val="24"/>
              </w:rPr>
              <w:t xml:space="preserve">业务</w:t>
            </w:r>
            <w:r/>
          </w:p>
          <w:p>
            <w:pPr>
              <w:jc w:val="center"/>
              <w:rPr>
                <w:rFonts w:ascii="宋体" w:hAnsi="宋体" w:cs="宋体"/>
                <w:sz w:val="24"/>
              </w:rPr>
            </w:pPr>
            <w:r>
              <w:rPr>
                <w:rFonts w:hint="eastAsia" w:ascii="宋体" w:hAnsi="宋体" w:cs="宋体"/>
                <w:sz w:val="24"/>
              </w:rPr>
              <w:t xml:space="preserve">能力</w:t>
            </w:r>
            <w:r/>
          </w:p>
        </w:tc>
        <w:tc>
          <w:tcPr>
            <w:shd w:val="clear" w:color="auto" w:fill="ffffff"/>
            <w:tcW w:w="6910" w:type="dxa"/>
            <w:vAlign w:val="center"/>
            <w:textDirection w:val="lrTb"/>
            <w:noWrap w:val="false"/>
          </w:tcPr>
          <w:p>
            <w:pPr>
              <w:ind w:firstLine="48"/>
              <w:rPr>
                <w:rFonts w:hAnsi="宋体"/>
              </w:rPr>
            </w:pPr>
            <w:r>
              <w:rPr>
                <w:rFonts w:hint="eastAsia" w:ascii="宋体" w:hAnsi="宋体" w:cs="宋体"/>
                <w:sz w:val="24"/>
              </w:rPr>
              <w:t xml:space="preserve">①供应商能同时受训20名视力残疾儿童的能力，得5分。同时受训残疾儿童每增加10人得1分，最多得3分。</w:t>
            </w:r>
            <w:r>
              <w:rPr>
                <w:rFonts w:hint="eastAsia" w:ascii="宋体" w:hAnsi="宋体" w:cs="宋体"/>
                <w:b/>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4104" w:hRule="exact"/>
        </w:trPr>
        <w:tc>
          <w:tcPr>
            <w:shd w:val="clear" w:color="auto" w:fill="ffffff"/>
            <w:tcW w:w="805"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方案</w:t>
            </w:r>
            <w:r/>
          </w:p>
        </w:tc>
        <w:tc>
          <w:tcPr>
            <w:shd w:val="clear" w:color="auto" w:fill="ffffff"/>
            <w:tcW w:w="6910"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s="宋体"/>
                <w:color w:val="auto"/>
              </w:rPr>
            </w:pPr>
            <w:r>
              <w:rPr>
                <w:rFonts w:hint="eastAsia" w:hAnsi="宋体" w:cs="宋体"/>
                <w:color w:val="auto"/>
              </w:rPr>
              <w:t xml:space="preserve">⑤有关于社会融合活动、家长培训、家庭康复延伸培训、公益活动、康复服务指导跟踪等服务的相关安排。</w:t>
            </w:r>
            <w:r/>
          </w:p>
          <w:p>
            <w:pPr>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1271" w:hRule="exact"/>
        </w:trPr>
        <w:tc>
          <w:tcPr>
            <w:shd w:val="clear" w:color="auto" w:fill="ffffff"/>
            <w:tcW w:w="805"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8009" w:type="dxa"/>
            <w:vAlign w:val="center"/>
            <w:textDirection w:val="lrTb"/>
            <w:noWrap w:val="false"/>
          </w:tcPr>
          <w:p>
            <w:pPr>
              <w:pStyle w:val="958"/>
              <w:rPr>
                <w:rFonts w:hAnsi="宋体"/>
                <w:color w:val="auto"/>
              </w:rPr>
            </w:pPr>
            <w:r>
              <w:rPr>
                <w:rFonts w:hint="eastAsia" w:hAnsi="宋体"/>
                <w:color w:val="auto"/>
              </w:rPr>
              <w:t xml:space="preserve">医疗类供应商：</w:t>
            </w:r>
            <w:r/>
          </w:p>
          <w:p>
            <w:pPr>
              <w:pStyle w:val="958"/>
              <w:rPr>
                <w:rFonts w:hAnsi="宋体"/>
                <w:color w:val="auto"/>
              </w:rPr>
            </w:pPr>
            <w:r>
              <w:rPr>
                <w:rFonts w:hint="eastAsia" w:hAnsi="宋体"/>
                <w:color w:val="auto"/>
              </w:rPr>
              <w:t xml:space="preserve">承诺</w:t>
            </w:r>
            <w:r>
              <w:rPr>
                <w:rFonts w:hAnsi="宋体"/>
                <w:color w:val="auto"/>
              </w:rPr>
              <w:t xml:space="preserve">康复项目及收费参照苏州市医保局关于公立医院医疗服务价格的相关规定</w:t>
            </w:r>
            <w:r>
              <w:rPr>
                <w:rFonts w:hint="eastAsia" w:hAnsi="宋体"/>
                <w:color w:val="auto"/>
              </w:rPr>
              <w:t xml:space="preserve">的，得10分。否则不得分。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425" w:hRule="exact"/>
        </w:trPr>
        <w:tc>
          <w:tcPr>
            <w:gridSpan w:val="3"/>
            <w:shd w:val="clear" w:color="auto" w:fill="ffffff"/>
            <w:tcW w:w="8814" w:type="dxa"/>
            <w:vAlign w:val="center"/>
            <w:textDirection w:val="lrTb"/>
            <w:noWrap w:val="false"/>
          </w:tcPr>
          <w:p>
            <w:pPr>
              <w:ind w:firstLine="48"/>
              <w:jc w:val="center"/>
              <w:rPr>
                <w:rFonts w:ascii="宋体" w:hAnsi="宋体" w:cs="宋体"/>
                <w:bCs/>
                <w:sz w:val="24"/>
              </w:rPr>
            </w:pPr>
            <w:r>
              <w:rPr>
                <w:rFonts w:hint="eastAsia" w:ascii="宋体" w:hAnsi="宋体" w:cs="宋体"/>
                <w:bCs/>
                <w:sz w:val="24"/>
              </w:rPr>
              <w:t xml:space="preserve">综合评分</w:t>
            </w:r>
            <w:r/>
          </w:p>
        </w:tc>
        <w:tc>
          <w:tcPr>
            <w:shd w:val="clear" w:color="auto" w:fill="ffffff"/>
            <w:tcW w:w="538"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shd w:val="clear" w:color="auto" w:fill="ffffff"/>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jc w:val="left"/>
        <w:spacing w:line="360" w:lineRule="auto"/>
        <w:rPr>
          <w:rFonts w:ascii="宋体" w:hAnsi="宋体" w:cs="方正小标宋_GBK"/>
          <w:sz w:val="24"/>
        </w:rPr>
      </w:pPr>
      <w:r>
        <w:rPr>
          <w:rFonts w:ascii="宋体" w:hAnsi="宋体" w:cs="方正小标宋_GBK"/>
          <w:sz w:val="24"/>
        </w:rPr>
      </w:r>
      <w:r/>
    </w:p>
    <w:p>
      <w:pPr>
        <w:jc w:val="left"/>
        <w:spacing w:line="360" w:lineRule="auto"/>
        <w:rPr>
          <w:rFonts w:ascii="宋体" w:hAnsi="宋体" w:cs="方正小标宋_GBK"/>
          <w:b/>
          <w:sz w:val="24"/>
        </w:rPr>
      </w:pPr>
      <w:r>
        <w:rPr>
          <w:rFonts w:hint="eastAsia" w:ascii="宋体" w:hAnsi="宋体" w:cs="方正小标宋_GBK"/>
          <w:b/>
          <w:sz w:val="24"/>
        </w:rPr>
        <w:t xml:space="preserve">第二包：听力语言残疾儿童基本康复服务</w:t>
      </w:r>
      <w:r/>
    </w:p>
    <w:tbl>
      <w:tblPr>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2"/>
        <w:gridCol w:w="1138"/>
        <w:gridCol w:w="6467"/>
        <w:gridCol w:w="535"/>
        <w:gridCol w:w="569"/>
        <w:gridCol w:w="451"/>
      </w:tblGrid>
      <w:tr>
        <w:trPr>
          <w:jc w:val="center"/>
          <w:trHeight w:val="400" w:hRule="exact"/>
        </w:trPr>
        <w:tc>
          <w:tcPr>
            <w:gridSpan w:val="6"/>
            <w:tcW w:w="10002"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听力语言残疾儿童基本康复服务评分标准</w:t>
            </w:r>
            <w:r/>
          </w:p>
        </w:tc>
      </w:tr>
      <w:tr>
        <w:trPr>
          <w:cantSplit/>
          <w:jc w:val="center"/>
          <w:trHeight w:val="428" w:hRule="exact"/>
        </w:trPr>
        <w:tc>
          <w:tcPr>
            <w:gridSpan w:val="2"/>
            <w:tcW w:w="1980"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46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535" w:type="dxa"/>
            <w:vAlign w:val="center"/>
            <w:vMerge w:val="restart"/>
            <w:textDirection w:val="lrTb"/>
            <w:noWrap w:val="false"/>
          </w:tcPr>
          <w:p>
            <w:pPr>
              <w:rPr>
                <w:rFonts w:ascii="宋体" w:hAnsi="宋体" w:cs="宋体"/>
                <w:sz w:val="24"/>
              </w:rPr>
            </w:pP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值</w:t>
            </w:r>
            <w:r/>
          </w:p>
        </w:tc>
        <w:tc>
          <w:tcPr>
            <w:tcW w:w="569"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tcW w:w="451"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38" w:hRule="exact"/>
        </w:trPr>
        <w:tc>
          <w:tcPr>
            <w:tcW w:w="842"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467" w:type="dxa"/>
            <w:vAlign w:val="center"/>
            <w:vMerge w:val="continue"/>
            <w:textDirection w:val="lrTb"/>
            <w:noWrap w:val="false"/>
          </w:tcPr>
          <w:p>
            <w:pPr>
              <w:rPr>
                <w:rFonts w:ascii="宋体" w:hAnsi="宋体" w:cs="宋体"/>
                <w:sz w:val="24"/>
              </w:rPr>
            </w:pPr>
            <w:r>
              <w:rPr>
                <w:rFonts w:ascii="宋体" w:hAnsi="宋体" w:cs="宋体"/>
                <w:sz w:val="24"/>
              </w:rPr>
            </w:r>
            <w:r/>
          </w:p>
        </w:tc>
        <w:tc>
          <w:tcPr>
            <w:tcW w:w="535" w:type="dxa"/>
            <w:vAlign w:val="center"/>
            <w:vMerge w:val="continue"/>
            <w:textDirection w:val="lrTb"/>
            <w:noWrap w:val="false"/>
          </w:tcPr>
          <w:p>
            <w:pPr>
              <w:rPr>
                <w:rFonts w:ascii="宋体" w:hAnsi="宋体" w:cs="宋体"/>
                <w:sz w:val="24"/>
              </w:rPr>
            </w:pPr>
            <w:r>
              <w:rPr>
                <w:rFonts w:ascii="宋体" w:hAnsi="宋体" w:cs="宋体"/>
                <w:sz w:val="24"/>
              </w:rPr>
            </w:r>
            <w:r/>
          </w:p>
        </w:tc>
        <w:tc>
          <w:tcPr>
            <w:tcW w:w="569" w:type="dxa"/>
            <w:vAlign w:val="center"/>
            <w:vMerge w:val="continue"/>
            <w:textDirection w:val="lrTb"/>
            <w:noWrap w:val="false"/>
          </w:tcPr>
          <w:p>
            <w:pPr>
              <w:rPr>
                <w:rFonts w:ascii="宋体" w:hAnsi="宋体" w:cs="宋体"/>
                <w:sz w:val="24"/>
              </w:rPr>
            </w:pPr>
            <w:r>
              <w:rPr>
                <w:rFonts w:ascii="宋体" w:hAnsi="宋体" w:cs="宋体"/>
                <w:sz w:val="24"/>
              </w:rPr>
            </w:r>
            <w:r/>
          </w:p>
        </w:tc>
        <w:tc>
          <w:tcPr>
            <w:tcW w:w="451" w:type="dxa"/>
            <w:vAlign w:val="center"/>
            <w:vMerge w:val="continue"/>
            <w:textDirection w:val="lrTb"/>
            <w:noWrap w:val="false"/>
          </w:tcPr>
          <w:p>
            <w:pPr>
              <w:rPr>
                <w:rFonts w:ascii="宋体" w:hAnsi="宋体" w:cs="宋体"/>
                <w:sz w:val="24"/>
              </w:rPr>
            </w:pPr>
            <w:r>
              <w:rPr>
                <w:rFonts w:ascii="宋体" w:hAnsi="宋体" w:cs="宋体"/>
                <w:sz w:val="24"/>
              </w:rPr>
            </w:r>
            <w:r/>
          </w:p>
        </w:tc>
      </w:tr>
      <w:tr>
        <w:trPr>
          <w:cantSplit/>
          <w:jc w:val="center"/>
          <w:trHeight w:val="1037"/>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765"/>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 </w:t>
            </w:r>
            <w:r/>
          </w:p>
        </w:tc>
      </w:tr>
      <w:tr>
        <w:trPr>
          <w:cantSplit/>
          <w:jc w:val="center"/>
          <w:trHeight w:val="2854"/>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167"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467" w:type="dxa"/>
            <w:vAlign w:val="center"/>
            <w:textDirection w:val="lrTb"/>
            <w:noWrap w:val="false"/>
          </w:tcPr>
          <w:p>
            <w:pPr>
              <w:rPr>
                <w:rFonts w:hAnsi="宋体"/>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w:t>
            </w:r>
            <w:r>
              <w:rPr>
                <w:rFonts w:hint="eastAsia" w:ascii="宋体" w:hAnsi="宋体" w:cs="宋体"/>
                <w:spacing w:val="-10"/>
                <w:sz w:val="24"/>
              </w:rPr>
              <w:t xml:space="preserve">个</w:t>
            </w:r>
            <w:r>
              <w:rPr>
                <w:rFonts w:hint="eastAsia" w:ascii="宋体" w:hAnsi="宋体" w:cs="宋体"/>
                <w:spacing w:val="-10"/>
                <w:sz w:val="24"/>
              </w:rPr>
              <w:t xml:space="preserve">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62"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467" w:type="dxa"/>
            <w:vAlign w:val="center"/>
            <w:textDirection w:val="lrTb"/>
            <w:noWrap w:val="false"/>
          </w:tcPr>
          <w:p>
            <w:pPr>
              <w:pStyle w:val="1126"/>
              <w:rPr>
                <w:sz w:val="24"/>
                <w:szCs w:val="24"/>
                <w:lang w:eastAsia="zh-CN"/>
              </w:rPr>
            </w:pPr>
            <w:r>
              <w:rPr>
                <w:rFonts w:hint="eastAsia"/>
                <w:sz w:val="24"/>
                <w:szCs w:val="24"/>
                <w:lang w:eastAsia="zh-CN"/>
              </w:rPr>
              <w:t xml:space="preserve">供应商提供的康复场所内设置</w:t>
            </w:r>
            <w:r>
              <w:rPr>
                <w:rFonts w:hint="eastAsia"/>
                <w:spacing w:val="-13"/>
                <w:sz w:val="24"/>
                <w:szCs w:val="24"/>
                <w:lang w:eastAsia="zh-CN"/>
              </w:rPr>
              <w:t xml:space="preserve">至少</w:t>
            </w:r>
            <w:r>
              <w:rPr>
                <w:rFonts w:hint="eastAsia"/>
                <w:sz w:val="24"/>
                <w:szCs w:val="24"/>
                <w:lang w:eastAsia="zh-CN"/>
              </w:rPr>
              <w:t xml:space="preserve">有</w:t>
            </w:r>
            <w:r>
              <w:rPr>
                <w:rFonts w:hint="eastAsia"/>
                <w:spacing w:val="-13"/>
                <w:sz w:val="24"/>
                <w:szCs w:val="24"/>
                <w:lang w:eastAsia="zh-CN"/>
              </w:rPr>
              <w:t xml:space="preserve">1间测听室，单室面积不少于</w:t>
            </w:r>
            <w:r>
              <w:rPr>
                <w:rFonts w:hint="eastAsia"/>
                <w:spacing w:val="-54"/>
                <w:sz w:val="24"/>
                <w:szCs w:val="24"/>
                <w:lang w:eastAsia="zh-CN"/>
              </w:rPr>
              <w:t xml:space="preserve"> </w:t>
            </w:r>
            <w:r>
              <w:rPr>
                <w:rFonts w:hint="eastAsia"/>
                <w:spacing w:val="-13"/>
                <w:sz w:val="24"/>
                <w:szCs w:val="24"/>
                <w:lang w:eastAsia="zh-CN"/>
              </w:rPr>
              <w:t xml:space="preserve">6 平方米；符合</w:t>
            </w:r>
            <w:r>
              <w:rPr>
                <w:rFonts w:hint="eastAsia"/>
                <w:spacing w:val="-55"/>
                <w:sz w:val="24"/>
                <w:szCs w:val="24"/>
                <w:lang w:eastAsia="zh-CN"/>
              </w:rPr>
              <w:t xml:space="preserve"> </w:t>
            </w:r>
            <w:r>
              <w:rPr>
                <w:rFonts w:hint="eastAsia"/>
                <w:spacing w:val="-13"/>
                <w:sz w:val="24"/>
                <w:szCs w:val="24"/>
                <w:lang w:eastAsia="zh-CN"/>
              </w:rPr>
              <w:t xml:space="preserve">GB/T16403 关</w:t>
            </w:r>
            <w:r>
              <w:rPr>
                <w:rFonts w:hint="eastAsia"/>
                <w:spacing w:val="-10"/>
                <w:sz w:val="24"/>
                <w:szCs w:val="24"/>
                <w:lang w:eastAsia="zh-CN"/>
              </w:rPr>
              <w:t xml:space="preserve">于测听室建设标准。</w:t>
            </w:r>
            <w:r>
              <w:rPr>
                <w:rFonts w:hint="eastAsia"/>
                <w:b/>
                <w:bCs/>
                <w:spacing w:val="-10"/>
                <w:sz w:val="24"/>
                <w:szCs w:val="24"/>
                <w:lang w:eastAsia="zh-CN"/>
              </w:rPr>
              <w:t xml:space="preserve">（全部满足得2分，一项不满足扣1分，扣完为止。</w:t>
            </w:r>
            <w:r>
              <w:rPr>
                <w:rFonts w:hint="eastAsia"/>
                <w:b/>
                <w:sz w:val="24"/>
                <w:szCs w:val="24"/>
                <w:lang w:eastAsia="zh-CN"/>
              </w:rPr>
              <w:t xml:space="preserve">请在响应文件中提供实地场所照片、标注面积，符合建设标准的相关证明材料。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2279"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467" w:type="dxa"/>
            <w:vAlign w:val="center"/>
            <w:textDirection w:val="lrTb"/>
            <w:noWrap w:val="false"/>
          </w:tcPr>
          <w:p>
            <w:pPr>
              <w:pStyle w:val="1126"/>
              <w:ind w:hanging="3"/>
              <w:rPr>
                <w:sz w:val="24"/>
                <w:szCs w:val="24"/>
                <w:lang w:eastAsia="zh-CN"/>
              </w:rPr>
            </w:pPr>
            <w:r>
              <w:rPr>
                <w:rFonts w:hint="eastAsia"/>
                <w:sz w:val="24"/>
                <w:szCs w:val="24"/>
                <w:lang w:eastAsia="zh-CN"/>
              </w:rPr>
              <w:t xml:space="preserve">供应商提供的康复场所内</w:t>
            </w:r>
            <w:r>
              <w:rPr>
                <w:rFonts w:hint="eastAsia"/>
                <w:spacing w:val="-11"/>
                <w:sz w:val="24"/>
                <w:szCs w:val="24"/>
                <w:lang w:eastAsia="zh-CN"/>
              </w:rPr>
              <w:t xml:space="preserve">个训教室数量</w:t>
            </w:r>
            <w:r>
              <w:rPr>
                <w:rFonts w:hint="eastAsia"/>
                <w:spacing w:val="-11"/>
                <w:sz w:val="24"/>
                <w:szCs w:val="24"/>
                <w:lang w:eastAsia="zh-CN"/>
              </w:rPr>
              <w:t xml:space="preserve">与收</w:t>
            </w:r>
            <w:r>
              <w:rPr>
                <w:rFonts w:hint="eastAsia"/>
                <w:spacing w:val="-11"/>
                <w:sz w:val="24"/>
                <w:szCs w:val="24"/>
                <w:lang w:eastAsia="zh-CN"/>
              </w:rPr>
              <w:t xml:space="preserve">训儿童</w:t>
            </w:r>
            <w:r>
              <w:rPr>
                <w:rFonts w:hint="eastAsia"/>
                <w:spacing w:val="-11"/>
                <w:sz w:val="24"/>
                <w:szCs w:val="24"/>
                <w:lang w:eastAsia="zh-CN"/>
              </w:rPr>
              <w:t xml:space="preserve">人数（按最低同时受训20人）按</w:t>
            </w:r>
            <w:r>
              <w:rPr>
                <w:rFonts w:hint="eastAsia"/>
                <w:spacing w:val="-38"/>
                <w:sz w:val="24"/>
                <w:szCs w:val="24"/>
                <w:lang w:eastAsia="zh-CN"/>
              </w:rPr>
              <w:t xml:space="preserve"> </w:t>
            </w:r>
            <w:r>
              <w:rPr>
                <w:rFonts w:hint="eastAsia"/>
                <w:spacing w:val="-11"/>
                <w:sz w:val="24"/>
                <w:szCs w:val="24"/>
                <w:lang w:eastAsia="zh-CN"/>
              </w:rPr>
              <w:t xml:space="preserve">1:6的比例标准设置；</w:t>
            </w:r>
            <w:r>
              <w:rPr>
                <w:rFonts w:hint="eastAsia"/>
                <w:spacing w:val="-56"/>
                <w:sz w:val="24"/>
                <w:szCs w:val="24"/>
                <w:lang w:eastAsia="zh-CN"/>
              </w:rPr>
              <w:t xml:space="preserve"> </w:t>
            </w:r>
            <w:r>
              <w:rPr>
                <w:rFonts w:hint="eastAsia"/>
                <w:spacing w:val="-11"/>
                <w:sz w:val="24"/>
                <w:szCs w:val="24"/>
                <w:lang w:eastAsia="zh-CN"/>
              </w:rPr>
              <w:t xml:space="preserve">每间面积不小</w:t>
            </w:r>
            <w:r>
              <w:rPr>
                <w:rFonts w:hint="eastAsia"/>
                <w:spacing w:val="-13"/>
                <w:sz w:val="24"/>
                <w:szCs w:val="24"/>
                <w:lang w:eastAsia="zh-CN"/>
              </w:rPr>
              <w:t xml:space="preserve">于</w:t>
            </w:r>
            <w:r>
              <w:rPr>
                <w:rFonts w:hint="eastAsia"/>
                <w:spacing w:val="-48"/>
                <w:sz w:val="24"/>
                <w:szCs w:val="24"/>
                <w:lang w:eastAsia="zh-CN"/>
              </w:rPr>
              <w:t xml:space="preserve"> </w:t>
            </w:r>
            <w:r>
              <w:rPr>
                <w:rFonts w:hint="eastAsia"/>
                <w:spacing w:val="-13"/>
                <w:sz w:val="24"/>
                <w:szCs w:val="24"/>
                <w:lang w:eastAsia="zh-CN"/>
              </w:rPr>
              <w:t xml:space="preserve">8 平方米，室内做吸音处理，</w:t>
            </w:r>
            <w:r>
              <w:rPr>
                <w:rFonts w:hint="eastAsia"/>
                <w:spacing w:val="-57"/>
                <w:sz w:val="24"/>
                <w:szCs w:val="24"/>
                <w:lang w:eastAsia="zh-CN"/>
              </w:rPr>
              <w:t xml:space="preserve"> </w:t>
            </w:r>
            <w:r>
              <w:rPr>
                <w:rFonts w:hint="eastAsia"/>
                <w:spacing w:val="-13"/>
                <w:sz w:val="24"/>
                <w:szCs w:val="24"/>
                <w:lang w:eastAsia="zh-CN"/>
              </w:rPr>
              <w:t xml:space="preserve">本底噪音小于</w:t>
            </w:r>
            <w:r>
              <w:rPr>
                <w:rFonts w:hint="eastAsia"/>
                <w:spacing w:val="-54"/>
                <w:sz w:val="24"/>
                <w:szCs w:val="24"/>
                <w:lang w:eastAsia="zh-CN"/>
              </w:rPr>
              <w:t xml:space="preserve"> </w:t>
            </w:r>
            <w:r>
              <w:rPr>
                <w:rFonts w:hint="eastAsia"/>
                <w:spacing w:val="-13"/>
                <w:sz w:val="24"/>
                <w:szCs w:val="24"/>
                <w:lang w:eastAsia="zh-CN"/>
              </w:rPr>
              <w:t xml:space="preserve">35dB（A</w:t>
            </w:r>
            <w:r>
              <w:rPr>
                <w:rFonts w:hint="eastAsia"/>
                <w:spacing w:val="-17"/>
                <w:sz w:val="24"/>
                <w:szCs w:val="24"/>
                <w:lang w:eastAsia="zh-CN"/>
              </w:rPr>
              <w:t xml:space="preserve">），</w:t>
            </w:r>
            <w:r>
              <w:rPr>
                <w:rFonts w:hint="eastAsia"/>
                <w:spacing w:val="-13"/>
                <w:sz w:val="24"/>
                <w:szCs w:val="24"/>
                <w:lang w:eastAsia="zh-CN"/>
              </w:rPr>
              <w:t xml:space="preserve">混响时间</w:t>
            </w:r>
            <w:r>
              <w:rPr>
                <w:rFonts w:hint="eastAsia"/>
                <w:spacing w:val="-8"/>
                <w:sz w:val="24"/>
                <w:szCs w:val="24"/>
                <w:lang w:eastAsia="zh-CN"/>
              </w:rPr>
              <w:t xml:space="preserve">小于</w:t>
            </w:r>
            <w:r>
              <w:rPr>
                <w:rFonts w:hint="eastAsia"/>
                <w:spacing w:val="-54"/>
                <w:sz w:val="24"/>
                <w:szCs w:val="24"/>
                <w:lang w:eastAsia="zh-CN"/>
              </w:rPr>
              <w:t xml:space="preserve"> </w:t>
            </w:r>
            <w:r>
              <w:rPr>
                <w:rFonts w:hint="eastAsia"/>
                <w:spacing w:val="-8"/>
                <w:sz w:val="24"/>
                <w:szCs w:val="24"/>
                <w:lang w:eastAsia="zh-CN"/>
              </w:rPr>
              <w:t xml:space="preserve">0.4 秒，</w:t>
            </w:r>
            <w:r>
              <w:rPr>
                <w:rFonts w:hint="eastAsia"/>
                <w:spacing w:val="-8"/>
                <w:sz w:val="24"/>
                <w:szCs w:val="24"/>
                <w:lang w:eastAsia="zh-CN"/>
              </w:rPr>
              <w:t xml:space="preserve">配有听能检测</w:t>
            </w:r>
            <w:r>
              <w:rPr>
                <w:rFonts w:hint="eastAsia"/>
                <w:spacing w:val="-8"/>
                <w:sz w:val="24"/>
                <w:szCs w:val="24"/>
                <w:lang w:eastAsia="zh-CN"/>
              </w:rPr>
              <w:t xml:space="preserve">保养包。</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请在响应文件中提供教室数量说明、实地场所照片、标注面积，</w:t>
            </w:r>
            <w:r>
              <w:rPr>
                <w:rFonts w:hint="eastAsia"/>
                <w:b/>
                <w:sz w:val="24"/>
                <w:szCs w:val="24"/>
                <w:lang w:eastAsia="zh-CN"/>
              </w:rPr>
              <w:t xml:space="preserve">听能检测</w:t>
            </w:r>
            <w:r>
              <w:rPr>
                <w:rFonts w:hint="eastAsia"/>
                <w:b/>
                <w:sz w:val="24"/>
                <w:szCs w:val="24"/>
                <w:lang w:eastAsia="zh-CN"/>
              </w:rPr>
              <w:t xml:space="preserve">保养</w:t>
            </w:r>
            <w:r>
              <w:rPr>
                <w:rFonts w:hint="eastAsia"/>
                <w:b/>
                <w:sz w:val="24"/>
                <w:szCs w:val="24"/>
                <w:lang w:eastAsia="zh-CN"/>
              </w:rPr>
              <w:t xml:space="preserve">包证明</w:t>
            </w:r>
            <w:r>
              <w:rPr>
                <w:rFonts w:hint="eastAsia"/>
                <w:b/>
                <w:sz w:val="24"/>
                <w:szCs w:val="24"/>
                <w:lang w:eastAsia="zh-CN"/>
              </w:rPr>
              <w:t xml:space="preserve">材料，符合设置标准、吸音处理的相关证明材料。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842"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467" w:type="dxa"/>
            <w:vAlign w:val="center"/>
            <w:textDirection w:val="lrTb"/>
            <w:noWrap w:val="false"/>
          </w:tcPr>
          <w:p>
            <w:pPr>
              <w:pStyle w:val="1126"/>
              <w:ind w:hanging="9"/>
              <w:rPr>
                <w:sz w:val="24"/>
                <w:szCs w:val="24"/>
                <w:lang w:eastAsia="zh-CN"/>
              </w:rPr>
            </w:pPr>
            <w:r>
              <w:rPr>
                <w:rFonts w:hint="eastAsia"/>
                <w:sz w:val="24"/>
                <w:szCs w:val="24"/>
                <w:lang w:eastAsia="zh-CN"/>
              </w:rPr>
              <w:t xml:space="preserve">供应商提供的康复场所内</w:t>
            </w:r>
            <w:r>
              <w:rPr>
                <w:rFonts w:hint="eastAsia"/>
                <w:spacing w:val="-12"/>
                <w:sz w:val="24"/>
                <w:szCs w:val="24"/>
                <w:lang w:eastAsia="zh-CN"/>
              </w:rPr>
              <w:t xml:space="preserve">集体教室参照《幼儿园工作规程》（2016 年</w:t>
            </w:r>
            <w:r>
              <w:rPr>
                <w:rFonts w:hint="eastAsia"/>
                <w:spacing w:val="-13"/>
                <w:sz w:val="24"/>
                <w:szCs w:val="24"/>
                <w:lang w:eastAsia="zh-CN"/>
              </w:rPr>
              <w:t xml:space="preserve">版）</w:t>
            </w:r>
            <w:r>
              <w:rPr>
                <w:rFonts w:hint="eastAsia"/>
                <w:spacing w:val="-33"/>
                <w:sz w:val="24"/>
                <w:szCs w:val="24"/>
                <w:lang w:eastAsia="zh-CN"/>
              </w:rPr>
              <w:t xml:space="preserve"> </w:t>
            </w:r>
            <w:r>
              <w:rPr>
                <w:rFonts w:hint="eastAsia"/>
                <w:spacing w:val="-13"/>
                <w:sz w:val="24"/>
                <w:szCs w:val="24"/>
                <w:lang w:eastAsia="zh-CN"/>
              </w:rPr>
              <w:t xml:space="preserve">执行， 同时满足听力</w:t>
            </w:r>
            <w:r>
              <w:rPr>
                <w:rFonts w:hint="eastAsia"/>
                <w:spacing w:val="-9"/>
                <w:sz w:val="24"/>
                <w:szCs w:val="24"/>
                <w:lang w:eastAsia="zh-CN"/>
              </w:rPr>
              <w:t xml:space="preserve">言语康复训练需要，教室内有隔音降噪处理，信噪比大</w:t>
            </w:r>
            <w:r>
              <w:rPr>
                <w:rFonts w:hint="eastAsia"/>
                <w:spacing w:val="-10"/>
                <w:sz w:val="24"/>
                <w:szCs w:val="24"/>
                <w:lang w:eastAsia="zh-CN"/>
              </w:rPr>
              <w:t xml:space="preserve">于等于</w:t>
            </w:r>
            <w:r>
              <w:rPr>
                <w:rFonts w:hint="eastAsia"/>
                <w:spacing w:val="-39"/>
                <w:sz w:val="24"/>
                <w:szCs w:val="24"/>
                <w:lang w:eastAsia="zh-CN"/>
              </w:rPr>
              <w:t xml:space="preserve"> </w:t>
            </w:r>
            <w:r>
              <w:rPr>
                <w:rFonts w:hint="eastAsia"/>
                <w:spacing w:val="-10"/>
                <w:sz w:val="24"/>
                <w:szCs w:val="24"/>
                <w:lang w:eastAsia="zh-CN"/>
              </w:rPr>
              <w:t xml:space="preserve">15dB；得2分。</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请在响应文件中提供教室说明、实地场所照片、符合规程设置标准、隔音降噪处理满足信噪比的相关证明材料。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2265"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467" w:type="dxa"/>
            <w:vAlign w:val="center"/>
            <w:textDirection w:val="lrTb"/>
            <w:noWrap w:val="false"/>
          </w:tcPr>
          <w:p>
            <w:pPr>
              <w:pStyle w:val="1126"/>
              <w:rPr>
                <w:sz w:val="24"/>
                <w:szCs w:val="24"/>
                <w:lang w:eastAsia="zh-CN"/>
              </w:rPr>
            </w:pPr>
            <w:r>
              <w:rPr>
                <w:rFonts w:hint="eastAsia"/>
                <w:sz w:val="24"/>
                <w:szCs w:val="24"/>
                <w:lang w:eastAsia="zh-CN"/>
              </w:rPr>
              <w:t xml:space="preserve">供应商提供的康复场所内</w:t>
            </w:r>
            <w:r>
              <w:rPr>
                <w:rFonts w:hint="eastAsia"/>
                <w:spacing w:val="-13"/>
                <w:sz w:val="24"/>
                <w:szCs w:val="24"/>
                <w:lang w:eastAsia="zh-CN"/>
              </w:rPr>
              <w:t xml:space="preserve">设置有开展学前教育教学活动的用房，</w:t>
            </w:r>
            <w:r>
              <w:rPr>
                <w:rFonts w:hint="eastAsia"/>
                <w:spacing w:val="-46"/>
                <w:sz w:val="24"/>
                <w:szCs w:val="24"/>
                <w:lang w:eastAsia="zh-CN"/>
              </w:rPr>
              <w:t xml:space="preserve"> </w:t>
            </w:r>
            <w:r>
              <w:rPr>
                <w:rFonts w:hint="eastAsia"/>
                <w:spacing w:val="-13"/>
                <w:sz w:val="24"/>
                <w:szCs w:val="24"/>
                <w:lang w:eastAsia="zh-CN"/>
              </w:rPr>
              <w:t xml:space="preserve">建筑面积按人均</w:t>
            </w:r>
            <w:r>
              <w:rPr>
                <w:rFonts w:hint="eastAsia"/>
                <w:spacing w:val="-54"/>
                <w:sz w:val="24"/>
                <w:szCs w:val="24"/>
                <w:lang w:eastAsia="zh-CN"/>
              </w:rPr>
              <w:t xml:space="preserve"> </w:t>
            </w:r>
            <w:r>
              <w:rPr>
                <w:rFonts w:hint="eastAsia"/>
                <w:spacing w:val="-13"/>
                <w:sz w:val="24"/>
                <w:szCs w:val="24"/>
                <w:lang w:eastAsia="zh-CN"/>
              </w:rPr>
              <w:t xml:space="preserve">3平方米标准执</w:t>
            </w:r>
            <w:r>
              <w:rPr>
                <w:rFonts w:hint="eastAsia"/>
                <w:spacing w:val="-12"/>
                <w:sz w:val="24"/>
                <w:szCs w:val="24"/>
                <w:lang w:eastAsia="zh-CN"/>
              </w:rPr>
              <w:t xml:space="preserve">行，本底噪声小于</w:t>
            </w:r>
            <w:r>
              <w:rPr>
                <w:rFonts w:hint="eastAsia"/>
                <w:spacing w:val="-58"/>
                <w:sz w:val="24"/>
                <w:szCs w:val="24"/>
                <w:lang w:eastAsia="zh-CN"/>
              </w:rPr>
              <w:t xml:space="preserve"> </w:t>
            </w:r>
            <w:r>
              <w:rPr>
                <w:rFonts w:hint="eastAsia"/>
                <w:spacing w:val="-12"/>
                <w:sz w:val="24"/>
                <w:szCs w:val="24"/>
                <w:lang w:eastAsia="zh-CN"/>
              </w:rPr>
              <w:t xml:space="preserve">45dB（A</w:t>
            </w:r>
            <w:r>
              <w:rPr>
                <w:rFonts w:hint="eastAsia"/>
                <w:spacing w:val="-28"/>
                <w:sz w:val="24"/>
                <w:szCs w:val="24"/>
                <w:lang w:eastAsia="zh-CN"/>
              </w:rPr>
              <w:t xml:space="preserve">），</w:t>
            </w:r>
            <w:r>
              <w:rPr>
                <w:rFonts w:hint="eastAsia"/>
                <w:spacing w:val="-12"/>
                <w:sz w:val="24"/>
                <w:szCs w:val="24"/>
                <w:lang w:eastAsia="zh-CN"/>
              </w:rPr>
              <w:t xml:space="preserve">混响系数不大于</w:t>
            </w:r>
            <w:r>
              <w:rPr>
                <w:rFonts w:hint="eastAsia"/>
                <w:spacing w:val="-56"/>
                <w:sz w:val="24"/>
                <w:szCs w:val="24"/>
                <w:lang w:eastAsia="zh-CN"/>
              </w:rPr>
              <w:t xml:space="preserve"> </w:t>
            </w:r>
            <w:r>
              <w:rPr>
                <w:rFonts w:hint="eastAsia"/>
                <w:spacing w:val="-12"/>
                <w:sz w:val="24"/>
                <w:szCs w:val="24"/>
                <w:lang w:eastAsia="zh-CN"/>
              </w:rPr>
              <w:t xml:space="preserve">0.6ms，有地板覆盖物，</w:t>
            </w:r>
            <w:r>
              <w:rPr>
                <w:rFonts w:hint="eastAsia"/>
                <w:sz w:val="24"/>
                <w:szCs w:val="24"/>
                <w:lang w:eastAsia="zh-CN"/>
              </w:rPr>
              <w:t xml:space="preserve"> 设置</w:t>
            </w:r>
            <w:r>
              <w:rPr>
                <w:rFonts w:hint="eastAsia"/>
                <w:spacing w:val="-10"/>
                <w:sz w:val="24"/>
                <w:szCs w:val="24"/>
                <w:lang w:eastAsia="zh-CN"/>
              </w:rPr>
              <w:t xml:space="preserve">有观察、精细动作练习、阅读和游戏区。</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请在响应文件中提供教育教学用房说明、实物照片、面积与人员比例说明，分区设置说明及对应照片、符合噪声混响的相关证明材料。）</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120"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467" w:type="dxa"/>
            <w:vAlign w:val="center"/>
            <w:textDirection w:val="lrTb"/>
            <w:noWrap w:val="false"/>
          </w:tcPr>
          <w:p>
            <w:pPr>
              <w:pStyle w:val="1126"/>
              <w:ind w:firstLine="2"/>
              <w:rPr>
                <w:b/>
                <w:bCs/>
                <w:spacing w:val="-8"/>
                <w:sz w:val="24"/>
                <w:szCs w:val="24"/>
                <w:lang w:eastAsia="zh-CN"/>
              </w:rPr>
            </w:pPr>
            <w:r>
              <w:rPr>
                <w:rFonts w:hint="eastAsia"/>
                <w:sz w:val="24"/>
                <w:szCs w:val="24"/>
                <w:lang w:eastAsia="zh-CN"/>
              </w:rPr>
              <w:t xml:space="preserve">①供应商提供的</w:t>
            </w:r>
            <w:r>
              <w:rPr>
                <w:rFonts w:hint="eastAsia"/>
                <w:spacing w:val="-10"/>
                <w:sz w:val="24"/>
                <w:szCs w:val="24"/>
                <w:lang w:eastAsia="zh-CN"/>
              </w:rPr>
              <w:t xml:space="preserve">室外活动场地面积按人均</w:t>
            </w:r>
            <w:r>
              <w:rPr>
                <w:rFonts w:hint="eastAsia"/>
                <w:spacing w:val="-50"/>
                <w:sz w:val="24"/>
                <w:szCs w:val="24"/>
                <w:lang w:eastAsia="zh-CN"/>
              </w:rPr>
              <w:t xml:space="preserve"> </w:t>
            </w:r>
            <w:r>
              <w:rPr>
                <w:rFonts w:hint="eastAsia"/>
                <w:spacing w:val="-10"/>
                <w:sz w:val="24"/>
                <w:szCs w:val="24"/>
                <w:lang w:eastAsia="zh-CN"/>
              </w:rPr>
              <w:t xml:space="preserve">2平方米标准设置，建有与听力（言语）残疾儿童相适应的运动器材和游戏娱乐设施,室外场地独立，</w:t>
            </w:r>
            <w:r>
              <w:rPr>
                <w:rFonts w:hint="eastAsia"/>
                <w:spacing w:val="-11"/>
                <w:sz w:val="24"/>
                <w:szCs w:val="24"/>
                <w:lang w:eastAsia="zh-CN"/>
              </w:rPr>
              <w:t xml:space="preserve">设有安全提</w:t>
            </w:r>
            <w:r>
              <w:rPr>
                <w:rFonts w:hint="eastAsia"/>
                <w:spacing w:val="-8"/>
                <w:sz w:val="24"/>
                <w:szCs w:val="24"/>
                <w:lang w:eastAsia="zh-CN"/>
              </w:rPr>
              <w:t xml:space="preserve">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请在响应文件中提供实地照片、面积及人员比例说明、设施和标志照片；室外场地</w:t>
            </w:r>
            <w:r>
              <w:rPr>
                <w:rFonts w:hint="eastAsia"/>
                <w:b/>
                <w:bCs/>
                <w:sz w:val="24"/>
                <w:szCs w:val="24"/>
                <w:lang w:eastAsia="zh-CN"/>
              </w:rPr>
              <w:t xml:space="preserve">非机构</w:t>
            </w:r>
            <w:r>
              <w:rPr>
                <w:rFonts w:hint="eastAsia"/>
                <w:b/>
                <w:bCs/>
                <w:sz w:val="24"/>
                <w:szCs w:val="24"/>
                <w:lang w:eastAsia="zh-CN"/>
              </w:rPr>
              <w:t xml:space="preserve">自有的，应提供授权使用的相关证明材料。）</w:t>
            </w:r>
            <w:r/>
          </w:p>
          <w:p>
            <w:pPr>
              <w:pStyle w:val="1126"/>
              <w:ind w:firstLine="2"/>
              <w:rPr>
                <w:sz w:val="24"/>
                <w:szCs w:val="24"/>
                <w:lang w:eastAsia="zh-CN"/>
              </w:rPr>
            </w:pPr>
            <w:r>
              <w:rPr>
                <w:rFonts w:hint="eastAsia"/>
                <w:sz w:val="24"/>
                <w:szCs w:val="24"/>
                <w:lang w:eastAsia="zh-CN"/>
              </w:rPr>
              <w:t xml:space="preserve">②供应商提供的康复场所内设置有适合家长休息的等候区域，得1分。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705"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w:t>
            </w:r>
            <w:r>
              <w:rPr>
                <w:rFonts w:hint="eastAsia" w:ascii="宋体" w:hAnsi="宋体" w:cs="宋体"/>
                <w:spacing w:val="-11"/>
                <w:sz w:val="24"/>
              </w:rPr>
              <w:t xml:space="preserve">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984"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w:t>
            </w:r>
            <w:r>
              <w:rPr>
                <w:rFonts w:hint="eastAsia" w:ascii="宋体" w:hAnsi="宋体" w:cs="宋体"/>
                <w:sz w:val="24"/>
              </w:rPr>
              <w:t xml:space="preserve">的</w:t>
            </w:r>
            <w:r>
              <w:rPr>
                <w:rFonts w:hint="eastAsia" w:ascii="宋体" w:hAnsi="宋体" w:cs="宋体"/>
                <w:spacing w:val="-13"/>
                <w:sz w:val="24"/>
              </w:rPr>
              <w:t xml:space="preserve">听能保养</w:t>
            </w:r>
            <w:r>
              <w:rPr>
                <w:rFonts w:hint="eastAsia" w:ascii="宋体" w:hAnsi="宋体" w:cs="宋体"/>
                <w:spacing w:val="-13"/>
                <w:sz w:val="24"/>
              </w:rPr>
              <w:t xml:space="preserve">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w:t>
            </w:r>
            <w:r>
              <w:rPr>
                <w:rFonts w:hint="eastAsia" w:ascii="宋体" w:hAnsi="宋体" w:cs="宋体"/>
                <w:spacing w:val="-8"/>
                <w:sz w:val="24"/>
              </w:rPr>
              <w:t xml:space="preserve">电耳镜</w:t>
            </w:r>
            <w:r>
              <w:rPr>
                <w:rFonts w:hint="eastAsia" w:ascii="宋体" w:hAnsi="宋体" w:cs="宋体"/>
                <w:spacing w:val="-8"/>
                <w:sz w:val="24"/>
              </w:rPr>
              <w:t xml:space="preserve">、简易声级计等</w:t>
            </w:r>
            <w:r>
              <w:rPr>
                <w:rFonts w:hint="eastAsia" w:ascii="宋体" w:hAnsi="宋体" w:cs="宋体"/>
                <w:sz w:val="24"/>
              </w:rPr>
              <w:t xml:space="preserve">，得3分。</w:t>
            </w:r>
            <w:r/>
          </w:p>
          <w:p>
            <w:pPr>
              <w:ind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94"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950"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467" w:type="dxa"/>
            <w:vAlign w:val="center"/>
            <w:textDirection w:val="lrTb"/>
            <w:noWrap w:val="false"/>
          </w:tcPr>
          <w:p>
            <w:pPr>
              <w:ind w:firstLine="48"/>
              <w:rPr>
                <w:rFonts w:ascii="宋体" w:hAnsi="宋体" w:cs="宋体"/>
                <w:b/>
                <w:sz w:val="24"/>
              </w:rPr>
            </w:pPr>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5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403"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467" w:type="dxa"/>
            <w:vAlign w:val="center"/>
            <w:textDirection w:val="lrTb"/>
            <w:noWrap w:val="false"/>
          </w:tcPr>
          <w:p>
            <w:pPr>
              <w:pStyle w:val="1126"/>
              <w:rPr>
                <w:sz w:val="24"/>
                <w:szCs w:val="24"/>
                <w:lang w:eastAsia="zh-CN"/>
              </w:rPr>
            </w:pPr>
            <w:r>
              <w:rPr>
                <w:rFonts w:hint="eastAsia"/>
                <w:sz w:val="24"/>
                <w:szCs w:val="24"/>
                <w:lang w:eastAsia="zh-CN"/>
              </w:rPr>
              <w:t xml:space="preserve">医疗类供应商配备：</w:t>
            </w:r>
            <w:r/>
          </w:p>
          <w:p>
            <w:pPr>
              <w:pStyle w:val="1126"/>
              <w:ind w:firstLine="13"/>
              <w:rPr>
                <w:sz w:val="24"/>
                <w:szCs w:val="24"/>
                <w:lang w:eastAsia="zh-CN"/>
              </w:rPr>
            </w:pPr>
            <w:r>
              <w:rPr>
                <w:rFonts w:hint="eastAsia"/>
                <w:sz w:val="24"/>
                <w:szCs w:val="24"/>
                <w:lang w:eastAsia="zh-CN"/>
              </w:rPr>
              <w:t xml:space="preserve">① 1 </w:t>
            </w:r>
            <w:r>
              <w:rPr>
                <w:rFonts w:hint="eastAsia"/>
                <w:sz w:val="24"/>
                <w:szCs w:val="24"/>
                <w:lang w:eastAsia="zh-CN"/>
              </w:rPr>
              <w:t xml:space="preserve">名业务</w:t>
            </w:r>
            <w:r>
              <w:rPr>
                <w:rFonts w:hint="eastAsia"/>
                <w:sz w:val="24"/>
                <w:szCs w:val="24"/>
                <w:lang w:eastAsia="zh-CN"/>
              </w:rPr>
              <w:t xml:space="preserve">主管，根据需求增设管理副职和其他管理人员；</w:t>
            </w:r>
            <w:r/>
          </w:p>
          <w:p>
            <w:pPr>
              <w:pStyle w:val="1126"/>
              <w:ind w:firstLine="13"/>
              <w:rPr>
                <w:sz w:val="24"/>
                <w:szCs w:val="24"/>
                <w:lang w:eastAsia="zh-CN"/>
              </w:rPr>
            </w:pPr>
            <w:r>
              <w:rPr>
                <w:rFonts w:hint="eastAsia"/>
                <w:sz w:val="24"/>
                <w:szCs w:val="24"/>
                <w:lang w:eastAsia="zh-CN"/>
              </w:rPr>
              <w:t xml:space="preserve">② </w:t>
            </w:r>
            <w:r>
              <w:rPr>
                <w:rFonts w:hint="eastAsia"/>
                <w:spacing w:val="-10"/>
                <w:sz w:val="24"/>
                <w:szCs w:val="24"/>
                <w:lang w:eastAsia="zh-CN"/>
              </w:rPr>
              <w:t xml:space="preserve">1 </w:t>
            </w:r>
            <w:r>
              <w:rPr>
                <w:rFonts w:hint="eastAsia"/>
                <w:spacing w:val="-10"/>
                <w:sz w:val="24"/>
                <w:szCs w:val="24"/>
                <w:lang w:eastAsia="zh-CN"/>
              </w:rPr>
              <w:t xml:space="preserve">名听能</w:t>
            </w:r>
            <w:r>
              <w:rPr>
                <w:rFonts w:hint="eastAsia"/>
                <w:spacing w:val="-10"/>
                <w:sz w:val="24"/>
                <w:szCs w:val="24"/>
                <w:lang w:eastAsia="zh-CN"/>
              </w:rPr>
              <w:t xml:space="preserve">康复服务人员</w:t>
            </w:r>
            <w:r>
              <w:rPr>
                <w:rFonts w:hint="eastAsia"/>
                <w:sz w:val="24"/>
                <w:szCs w:val="24"/>
                <w:lang w:eastAsia="zh-CN"/>
              </w:rPr>
              <w:t xml:space="preserve">；</w:t>
            </w:r>
            <w:r/>
          </w:p>
          <w:p>
            <w:pPr>
              <w:pStyle w:val="1126"/>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w:t>
            </w:r>
            <w:r>
              <w:rPr>
                <w:rFonts w:hint="eastAsia"/>
                <w:spacing w:val="-9"/>
                <w:sz w:val="24"/>
                <w:szCs w:val="24"/>
                <w:lang w:eastAsia="zh-CN"/>
              </w:rPr>
              <w:t xml:space="preserve">耳鼻喉科执业医生、语言康复治疗师或康复教师</w:t>
            </w:r>
            <w:r>
              <w:rPr>
                <w:rFonts w:hint="eastAsia"/>
                <w:sz w:val="24"/>
                <w:szCs w:val="24"/>
                <w:lang w:eastAsia="zh-CN"/>
              </w:rPr>
              <w:t xml:space="preserve">。</w:t>
            </w:r>
            <w:r/>
          </w:p>
          <w:p>
            <w:pPr>
              <w:pStyle w:val="1126"/>
              <w:rPr>
                <w:sz w:val="24"/>
                <w:szCs w:val="24"/>
                <w:lang w:eastAsia="zh-CN"/>
              </w:rPr>
            </w:pPr>
            <w:r>
              <w:rPr>
                <w:rFonts w:hint="eastAsia"/>
                <w:sz w:val="24"/>
                <w:szCs w:val="24"/>
                <w:lang w:eastAsia="zh-CN"/>
              </w:rPr>
              <w:t xml:space="preserve">④ 配备有相应的保育员、卫生保健医生、社区指导人员；</w:t>
            </w:r>
            <w:r/>
          </w:p>
          <w:p>
            <w:pPr>
              <w:pStyle w:val="1126"/>
              <w:ind w:firstLine="13"/>
              <w:rPr>
                <w:sz w:val="24"/>
                <w:szCs w:val="24"/>
                <w:lang w:eastAsia="zh-CN"/>
              </w:rPr>
            </w:pPr>
            <w:r>
              <w:rPr>
                <w:rFonts w:hint="eastAsia"/>
                <w:sz w:val="24"/>
                <w:szCs w:val="24"/>
                <w:lang w:eastAsia="zh-CN"/>
              </w:rPr>
              <w:t xml:space="preserve">⑤ 配备有后勤保障工作人员。</w:t>
            </w:r>
            <w:r/>
          </w:p>
          <w:p>
            <w:pPr>
              <w:pStyle w:val="1126"/>
              <w:ind w:firstLine="13"/>
              <w:rPr>
                <w:sz w:val="24"/>
                <w:szCs w:val="24"/>
                <w:lang w:eastAsia="zh-CN"/>
              </w:rPr>
            </w:pPr>
            <w:r>
              <w:rPr>
                <w:rFonts w:hint="eastAsia"/>
                <w:b/>
                <w:sz w:val="24"/>
                <w:szCs w:val="24"/>
                <w:lang w:eastAsia="zh-CN"/>
              </w:rPr>
              <w:t xml:space="preserve">（本项最高得9分，少一项扣2分，扣完为止。响应文件中提供人员花名册及相关资质、职务、证书、</w:t>
            </w:r>
            <w:r>
              <w:rPr>
                <w:rFonts w:cs="Calibri"/>
                <w:b/>
                <w:sz w:val="24"/>
                <w:szCs w:val="24"/>
                <w:lang w:eastAsia="zh-CN"/>
              </w:rPr>
              <w:t xml:space="preserve">①②③</w:t>
            </w:r>
            <w:r>
              <w:rPr>
                <w:rFonts w:hint="eastAsia"/>
                <w:b/>
                <w:sz w:val="24"/>
                <w:szCs w:val="24"/>
                <w:lang w:eastAsia="zh-CN"/>
              </w:rPr>
              <w:t xml:space="preserve">人员开标前3个月内的任意一期为其缴纳的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537"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467" w:type="dxa"/>
            <w:vAlign w:val="center"/>
            <w:textDirection w:val="lrTb"/>
            <w:noWrap w:val="false"/>
          </w:tcPr>
          <w:p>
            <w:pPr>
              <w:pStyle w:val="1126"/>
              <w:rPr>
                <w:spacing w:val="-10"/>
                <w:sz w:val="24"/>
                <w:szCs w:val="24"/>
                <w:lang w:eastAsia="zh-CN"/>
              </w:rPr>
            </w:pPr>
            <w:r>
              <w:rPr>
                <w:rFonts w:hint="eastAsia"/>
                <w:spacing w:val="-10"/>
                <w:sz w:val="24"/>
                <w:szCs w:val="24"/>
                <w:lang w:eastAsia="zh-CN"/>
              </w:rPr>
              <w:t xml:space="preserve">  </w:t>
            </w:r>
            <w:r>
              <w:rPr>
                <w:rFonts w:hint="eastAsia"/>
                <w:spacing w:val="-10"/>
                <w:sz w:val="24"/>
                <w:szCs w:val="24"/>
                <w:lang w:eastAsia="zh-CN"/>
              </w:rPr>
              <w:t xml:space="preserve">听能康复</w:t>
            </w:r>
            <w:r>
              <w:rPr>
                <w:rFonts w:hint="eastAsia"/>
                <w:spacing w:val="-10"/>
                <w:sz w:val="24"/>
                <w:szCs w:val="24"/>
                <w:lang w:eastAsia="zh-CN"/>
              </w:rPr>
              <w:t xml:space="preserve">服务人员与残疾儿童比例不低于 1:50；</w:t>
            </w:r>
            <w:r>
              <w:rPr>
                <w:rFonts w:hint="eastAsia"/>
                <w:spacing w:val="-10"/>
                <w:sz w:val="24"/>
                <w:szCs w:val="24"/>
                <w:lang w:eastAsia="zh-CN"/>
              </w:rPr>
              <w:t xml:space="preserve">从事个训的</w:t>
            </w:r>
            <w:r>
              <w:rPr>
                <w:rFonts w:hint="eastAsia"/>
                <w:spacing w:val="-10"/>
                <w:sz w:val="24"/>
                <w:szCs w:val="24"/>
                <w:lang w:eastAsia="zh-CN"/>
              </w:rPr>
              <w:t xml:space="preserve">康复治疗师或康复教师与残疾儿童比例不低于 1:8；集体课康复治疗师或康复教师与残疾儿童比例不低于 1:10；</w:t>
            </w:r>
            <w:r>
              <w:rPr>
                <w:rFonts w:hint="eastAsia"/>
                <w:sz w:val="24"/>
                <w:szCs w:val="24"/>
                <w:lang w:eastAsia="zh-CN"/>
              </w:rPr>
              <w:t xml:space="preserve">（受训儿童人数最低按20名儿童考虑，</w:t>
            </w:r>
            <w:r>
              <w:rPr>
                <w:rFonts w:hint="eastAsia"/>
                <w:sz w:val="24"/>
                <w:szCs w:val="24"/>
                <w:lang w:eastAsia="zh-CN"/>
              </w:rPr>
              <w:t xml:space="preserve">听能服务</w:t>
            </w:r>
            <w:r>
              <w:rPr>
                <w:rFonts w:hint="eastAsia"/>
                <w:sz w:val="24"/>
                <w:szCs w:val="24"/>
                <w:lang w:eastAsia="zh-CN"/>
              </w:rPr>
              <w:t xml:space="preserve">人员不少于1人、</w:t>
            </w:r>
            <w:r>
              <w:rPr>
                <w:rFonts w:hint="eastAsia"/>
                <w:sz w:val="24"/>
                <w:szCs w:val="24"/>
                <w:lang w:eastAsia="zh-CN"/>
              </w:rPr>
              <w:t xml:space="preserve">从事个训的</w:t>
            </w:r>
            <w:r>
              <w:rPr>
                <w:rFonts w:hint="eastAsia"/>
                <w:sz w:val="24"/>
                <w:szCs w:val="24"/>
                <w:lang w:eastAsia="zh-CN"/>
              </w:rPr>
              <w:t xml:space="preserve">康复治疗师或康复教师不少于3人、集体课康复治疗师或康复教师不少于2人），</w:t>
            </w:r>
            <w:r>
              <w:rPr>
                <w:rFonts w:hint="eastAsia"/>
                <w:spacing w:val="-10"/>
                <w:sz w:val="24"/>
                <w:szCs w:val="24"/>
                <w:lang w:eastAsia="zh-CN"/>
              </w:rPr>
              <w:t xml:space="preserve">得6分；</w:t>
            </w:r>
            <w:r/>
          </w:p>
          <w:p>
            <w:pPr>
              <w:pStyle w:val="1126"/>
              <w:rPr>
                <w:spacing w:val="-10"/>
                <w:sz w:val="24"/>
                <w:szCs w:val="24"/>
                <w:lang w:eastAsia="zh-CN"/>
              </w:rPr>
            </w:pPr>
            <w:r>
              <w:rPr>
                <w:rFonts w:hint="eastAsia"/>
                <w:spacing w:val="-10"/>
                <w:sz w:val="24"/>
                <w:szCs w:val="24"/>
                <w:lang w:eastAsia="zh-CN"/>
              </w:rPr>
              <w:t xml:space="preserve">在此基础</w:t>
            </w:r>
            <w:r>
              <w:rPr>
                <w:rFonts w:hint="eastAsia"/>
                <w:spacing w:val="-10"/>
                <w:sz w:val="24"/>
                <w:szCs w:val="24"/>
                <w:lang w:eastAsia="zh-CN"/>
              </w:rPr>
              <w:t xml:space="preserve">上听能康复</w:t>
            </w:r>
            <w:r>
              <w:rPr>
                <w:rFonts w:hint="eastAsia"/>
                <w:spacing w:val="-10"/>
                <w:sz w:val="24"/>
                <w:szCs w:val="24"/>
                <w:lang w:eastAsia="zh-CN"/>
              </w:rPr>
              <w:t xml:space="preserve">服务人员、</w:t>
            </w:r>
            <w:r>
              <w:rPr>
                <w:rFonts w:hint="eastAsia"/>
                <w:spacing w:val="-10"/>
                <w:sz w:val="24"/>
                <w:szCs w:val="24"/>
                <w:lang w:eastAsia="zh-CN"/>
              </w:rPr>
              <w:t xml:space="preserve">个训教师</w:t>
            </w:r>
            <w:r>
              <w:rPr>
                <w:rFonts w:hint="eastAsia"/>
                <w:spacing w:val="-10"/>
                <w:sz w:val="24"/>
                <w:szCs w:val="24"/>
                <w:lang w:eastAsia="zh-CN"/>
              </w:rPr>
              <w:t xml:space="preserve">/治疗师、集体课教师/</w:t>
            </w:r>
            <w:r>
              <w:rPr>
                <w:rFonts w:hint="eastAsia"/>
                <w:spacing w:val="-10"/>
                <w:sz w:val="24"/>
                <w:szCs w:val="24"/>
                <w:lang w:eastAsia="zh-CN"/>
              </w:rPr>
              <w:t xml:space="preserve">治疗师每增加</w:t>
            </w:r>
            <w:r>
              <w:rPr>
                <w:rFonts w:hint="eastAsia"/>
                <w:spacing w:val="-10"/>
                <w:sz w:val="24"/>
                <w:szCs w:val="24"/>
                <w:lang w:eastAsia="zh-CN"/>
              </w:rPr>
              <w:t xml:space="preserve">一人得1分，最多得4分。</w:t>
            </w:r>
            <w:r/>
          </w:p>
          <w:p>
            <w:pPr>
              <w:pStyle w:val="1126"/>
              <w:rPr>
                <w:spacing w:val="-10"/>
                <w:sz w:val="24"/>
                <w:szCs w:val="24"/>
                <w:lang w:eastAsia="zh-CN"/>
              </w:rPr>
            </w:pPr>
            <w:r>
              <w:rPr>
                <w:rFonts w:hint="eastAsia"/>
                <w:b/>
                <w:bCs/>
                <w:spacing w:val="-10"/>
                <w:sz w:val="24"/>
                <w:szCs w:val="24"/>
                <w:lang w:eastAsia="zh-CN"/>
              </w:rPr>
              <w:t xml:space="preserve">(请在响应文件中提供在职人员总名单，</w:t>
            </w:r>
            <w:r>
              <w:rPr>
                <w:rFonts w:hint="eastAsia"/>
                <w:b/>
                <w:bCs/>
                <w:spacing w:val="-10"/>
                <w:sz w:val="24"/>
                <w:szCs w:val="24"/>
                <w:lang w:eastAsia="zh-CN"/>
              </w:rPr>
              <w:t xml:space="preserve">听能康复</w:t>
            </w:r>
            <w:r>
              <w:rPr>
                <w:rFonts w:hint="eastAsia"/>
                <w:b/>
                <w:bCs/>
                <w:spacing w:val="-10"/>
                <w:sz w:val="24"/>
                <w:szCs w:val="24"/>
                <w:lang w:eastAsia="zh-CN"/>
              </w:rPr>
              <w:t xml:space="preserve">服务人员、教师、治疗师等相关资质证书、</w:t>
            </w:r>
            <w:r>
              <w:rPr>
                <w:rFonts w:hint="eastAsia"/>
                <w:b/>
                <w:sz w:val="24"/>
                <w:szCs w:val="24"/>
                <w:lang w:eastAsia="zh-CN"/>
              </w:rPr>
              <w:t xml:space="preserve">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b/>
                <w:bCs/>
                <w:spacing w:val="-10"/>
                <w:sz w:val="24"/>
                <w:szCs w:val="24"/>
                <w:lang w:eastAsia="zh-CN"/>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7194"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467"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供应商提供服务人员的组成中，满足下列要求：</w:t>
            </w:r>
            <w:r/>
          </w:p>
          <w:p>
            <w:pPr>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p>
          <w:p>
            <w:pPr>
              <w:rPr>
                <w:rFonts w:ascii="宋体" w:hAnsi="宋体" w:cs="宋体"/>
                <w:sz w:val="24"/>
              </w:rPr>
            </w:pPr>
            <w:r>
              <w:rPr>
                <w:rFonts w:hint="eastAsia" w:ascii="宋体" w:hAnsi="宋体" w:cs="宋体"/>
                <w:sz w:val="24"/>
              </w:rPr>
              <w:t xml:space="preserve">②医师（多点执业医生除外）、康复治疗师应具有相关专业背景， 取得相应执业资格；听力康复教师、特教教师、学前教育教师应具备中专以上学历， 取得相应的教师资格证。（3分）</w:t>
            </w:r>
            <w:r/>
          </w:p>
          <w:p>
            <w:pPr>
              <w:rPr>
                <w:rFonts w:ascii="宋体" w:hAnsi="宋体" w:cs="宋体"/>
                <w:sz w:val="24"/>
              </w:rPr>
            </w:pPr>
            <w:r>
              <w:rPr>
                <w:rFonts w:hint="eastAsia" w:ascii="宋体" w:hAnsi="宋体" w:cs="宋体"/>
                <w:sz w:val="24"/>
              </w:rPr>
              <w:t xml:space="preserve">③</w:t>
            </w:r>
            <w:r>
              <w:rPr>
                <w:rFonts w:hint="eastAsia" w:ascii="宋体" w:hAnsi="宋体" w:cs="宋体"/>
                <w:sz w:val="24"/>
              </w:rPr>
              <w:t xml:space="preserve">听能康复</w:t>
            </w:r>
            <w:r>
              <w:rPr>
                <w:rFonts w:hint="eastAsia" w:ascii="宋体" w:hAnsi="宋体" w:cs="宋体"/>
                <w:sz w:val="24"/>
              </w:rPr>
              <w:t xml:space="preserve">服务人员须具备大专以上学历，接受过专业培训， 取得助听器验</w:t>
            </w:r>
            <w:r>
              <w:rPr>
                <w:rFonts w:hint="eastAsia" w:ascii="宋体" w:hAnsi="宋体" w:cs="宋体"/>
                <w:sz w:val="24"/>
              </w:rPr>
              <w:t xml:space="preserve">配师国家</w:t>
            </w:r>
            <w:r>
              <w:rPr>
                <w:rFonts w:hint="eastAsia" w:ascii="宋体" w:hAnsi="宋体" w:cs="宋体"/>
                <w:sz w:val="24"/>
              </w:rPr>
              <w:t xml:space="preserve">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 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（完全满足上述要求的，得10分、。请在响应文件中提供相关专业、学历、工作经历、执业资格证（国家卫</w:t>
            </w:r>
            <w:r>
              <w:rPr>
                <w:rFonts w:hint="eastAsia" w:ascii="宋体" w:hAnsi="宋体" w:cs="宋体"/>
                <w:b/>
                <w:bCs/>
                <w:sz w:val="24"/>
              </w:rPr>
              <w:t xml:space="preserve">健委官</w:t>
            </w:r>
            <w:r>
              <w:rPr>
                <w:rFonts w:hint="eastAsia" w:ascii="宋体" w:hAnsi="宋体" w:cs="宋体"/>
                <w:b/>
                <w:bCs/>
                <w:sz w:val="24"/>
              </w:rPr>
              <w:t xml:space="preserve">网上医生执业注册信息查询结果）、培训、一年以内的健康证明、</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等证明材料，保育员、保健医生可提供相关聘书等证明材料）</w:t>
            </w:r>
            <w:r/>
          </w:p>
        </w:tc>
        <w:tc>
          <w:tcPr>
            <w:tcW w:w="535" w:type="dxa"/>
            <w:vAlign w:val="center"/>
            <w:textDirection w:val="lrTb"/>
            <w:noWrap w:val="false"/>
          </w:tcPr>
          <w:p>
            <w:pPr>
              <w:pStyle w:val="1126"/>
              <w:ind w:firstLine="240"/>
              <w:rPr>
                <w:sz w:val="24"/>
                <w:szCs w:val="24"/>
                <w:lang w:eastAsia="zh-CN"/>
              </w:rPr>
            </w:pPr>
            <w:r>
              <w:rPr>
                <w:sz w:val="24"/>
                <w:szCs w:val="24"/>
                <w:lang w:eastAsia="zh-CN"/>
              </w:rPr>
            </w:r>
            <w:r/>
          </w:p>
          <w:p>
            <w:pPr>
              <w:pStyle w:val="1126"/>
              <w:rPr>
                <w:sz w:val="24"/>
                <w:szCs w:val="24"/>
                <w:lang w:eastAsia="zh-CN"/>
              </w:rPr>
            </w:pPr>
            <w:r>
              <w:rPr>
                <w:rFonts w:hint="eastAsia"/>
                <w:sz w:val="24"/>
                <w:szCs w:val="24"/>
                <w:lang w:eastAsia="zh-CN"/>
              </w:rPr>
              <w:t xml:space="preserve">10</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317"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467" w:type="dxa"/>
            <w:vAlign w:val="center"/>
            <w:textDirection w:val="lrTb"/>
            <w:noWrap w:val="false"/>
          </w:tcPr>
          <w:p>
            <w:pPr>
              <w:pStyle w:val="1126"/>
              <w:ind w:firstLine="1"/>
              <w:rPr>
                <w:sz w:val="24"/>
                <w:szCs w:val="24"/>
              </w:rPr>
            </w:pPr>
            <w:r>
              <w:rPr>
                <w:rFonts w:hint="eastAsia"/>
                <w:sz w:val="24"/>
                <w:szCs w:val="24"/>
                <w:lang w:eastAsia="zh-CN"/>
              </w:rPr>
              <w:t xml:space="preserve">设置教学评估/医疗评估，康复训练、教育培训、后勤保障、行政办公等部门。</w:t>
            </w:r>
            <w:r>
              <w:rPr>
                <w:rFonts w:hint="eastAsia"/>
                <w:b/>
                <w:bCs/>
                <w:sz w:val="24"/>
                <w:szCs w:val="24"/>
                <w:lang w:eastAsia="zh-CN"/>
              </w:rPr>
              <w:t xml:space="preserve">（请在响应文件中提供相关部门设置说明、人员组成及具体职责，少一个部门或其对应材料扣0.5分，扣完为止。）</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97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467" w:type="dxa"/>
            <w:vAlign w:val="center"/>
            <w:textDirection w:val="lrTb"/>
            <w:noWrap w:val="false"/>
          </w:tcPr>
          <w:p>
            <w:pPr>
              <w:ind w:firstLine="48"/>
              <w:rPr>
                <w:rFonts w:hAnsi="宋体"/>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4688" w:hRule="exact"/>
        </w:trPr>
        <w:tc>
          <w:tcPr>
            <w:tcW w:w="842" w:type="dxa"/>
            <w:vAlign w:val="center"/>
            <w:vMerge w:val="continue"/>
            <w:textDirection w:val="lrTb"/>
            <w:noWrap w:val="false"/>
          </w:tcPr>
          <w:p>
            <w:pP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467"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1281" w:hRule="exact"/>
        </w:trPr>
        <w:tc>
          <w:tcPr>
            <w:shd w:val="clear" w:color="auto" w:fill="ffffff"/>
            <w:tcW w:w="842"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605" w:type="dxa"/>
            <w:vAlign w:val="center"/>
            <w:textDirection w:val="lrTb"/>
            <w:noWrap w:val="false"/>
          </w:tcPr>
          <w:p>
            <w:pPr>
              <w:pStyle w:val="958"/>
              <w:rPr>
                <w:rFonts w:hAnsi="宋体"/>
                <w:color w:val="auto"/>
              </w:rPr>
            </w:pPr>
            <w:r>
              <w:rPr>
                <w:rFonts w:hint="eastAsia" w:hAnsi="宋体"/>
                <w:color w:val="auto"/>
              </w:rPr>
              <w:t xml:space="preserve">医疗类供应商：</w:t>
            </w:r>
            <w:r/>
          </w:p>
          <w:p>
            <w:pPr>
              <w:pStyle w:val="958"/>
              <w:rPr>
                <w:rFonts w:hAnsi="宋体"/>
                <w:color w:val="auto"/>
              </w:rPr>
            </w:pPr>
            <w:r>
              <w:rPr>
                <w:rFonts w:hint="eastAsia" w:hAnsi="宋体"/>
                <w:color w:val="auto"/>
              </w:rPr>
              <w:t xml:space="preserve">承诺</w:t>
            </w:r>
            <w:r>
              <w:rPr>
                <w:rFonts w:hAnsi="宋体"/>
                <w:color w:val="auto"/>
              </w:rPr>
              <w:t xml:space="preserve">康复项目及收费参照苏州市医保局关于公立医院医疗服务价格的相关规定</w:t>
            </w:r>
            <w:r>
              <w:rPr>
                <w:rFonts w:hint="eastAsia" w:hAnsi="宋体"/>
                <w:color w:val="auto"/>
              </w:rPr>
              <w:t xml:space="preserve">的，得10分。否则不得分。</w:t>
            </w:r>
            <w:r/>
          </w:p>
        </w:tc>
        <w:tc>
          <w:tcPr>
            <w:shd w:val="clear" w:color="auto" w:fill="ffffff"/>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704" w:hRule="exact"/>
        </w:trPr>
        <w:tc>
          <w:tcPr>
            <w:gridSpan w:val="3"/>
            <w:tcW w:w="8447"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综合评分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jc w:val="left"/>
        <w:spacing w:line="360" w:lineRule="auto"/>
        <w:rPr>
          <w:rFonts w:ascii="宋体" w:hAnsi="宋体" w:cs="方正小标宋_GBK"/>
          <w:b/>
          <w:sz w:val="24"/>
        </w:rPr>
      </w:pPr>
      <w:r>
        <w:rPr>
          <w:rFonts w:hint="eastAsia" w:ascii="宋体" w:hAnsi="宋体" w:cs="方正小标宋_GBK"/>
          <w:b/>
          <w:sz w:val="24"/>
        </w:rPr>
        <w:t xml:space="preserve">教育类：</w:t>
      </w:r>
      <w:r/>
    </w:p>
    <w:p>
      <w:pPr>
        <w:jc w:val="left"/>
        <w:spacing w:line="360" w:lineRule="auto"/>
        <w:rPr>
          <w:rFonts w:ascii="宋体" w:hAnsi="宋体" w:cs="方正小标宋_GBK"/>
          <w:b/>
          <w:sz w:val="24"/>
        </w:rPr>
      </w:pPr>
      <w:r>
        <w:rPr>
          <w:rFonts w:hint="eastAsia" w:ascii="宋体" w:hAnsi="宋体" w:cs="方正小标宋_GBK"/>
          <w:b/>
          <w:sz w:val="24"/>
        </w:rPr>
        <w:t xml:space="preserve">第</w:t>
      </w:r>
      <w:r>
        <w:rPr>
          <w:rFonts w:hint="eastAsia" w:ascii="宋体" w:hAnsi="宋体" w:cs="方正小标宋_GBK"/>
          <w:b/>
          <w:sz w:val="24"/>
        </w:rPr>
        <w:t xml:space="preserve">三</w:t>
      </w:r>
      <w:r>
        <w:rPr>
          <w:rFonts w:hint="eastAsia" w:ascii="宋体" w:hAnsi="宋体" w:cs="方正小标宋_GBK"/>
          <w:b/>
          <w:sz w:val="24"/>
        </w:rPr>
        <w:t xml:space="preserve">包：视力残疾儿童基本康复服务</w:t>
      </w:r>
      <w:r/>
    </w:p>
    <w:tbl>
      <w:tblPr>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6"/>
        <w:gridCol w:w="1099"/>
        <w:gridCol w:w="6754"/>
        <w:gridCol w:w="695"/>
        <w:gridCol w:w="495"/>
        <w:gridCol w:w="516"/>
      </w:tblGrid>
      <w:tr>
        <w:trPr>
          <w:jc w:val="center"/>
          <w:trHeight w:val="323"/>
        </w:trPr>
        <w:tc>
          <w:tcPr>
            <w:gridSpan w:val="6"/>
            <w:shd w:val="clear" w:color="auto" w:fill="ffffff"/>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jc w:val="center"/>
              <w:rPr>
                <w:rFonts w:ascii="宋体" w:hAnsi="宋体" w:cs="宋体"/>
                <w:sz w:val="24"/>
              </w:rPr>
            </w:pPr>
            <w:r>
              <w:rPr>
                <w:rFonts w:hint="eastAsia" w:ascii="宋体" w:hAnsi="宋体" w:cs="宋体"/>
                <w:b/>
                <w:bCs/>
                <w:sz w:val="24"/>
              </w:rPr>
              <w:t xml:space="preserve">视力残疾儿童基本康复服务评分标准</w:t>
            </w:r>
            <w:r/>
          </w:p>
        </w:tc>
      </w:tr>
      <w:tr>
        <w:trPr>
          <w:cantSplit/>
          <w:jc w:val="center"/>
          <w:trHeight w:val="428"/>
        </w:trPr>
        <w:tc>
          <w:tcPr>
            <w:gridSpan w:val="2"/>
            <w:shd w:val="clear" w:color="auto" w:fill="ffffff"/>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22"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Borders>
              <w:top w:val="single" w:color="000000" w:sz="4" w:space="0"/>
              <w:left w:val="single" w:color="000000" w:sz="4" w:space="0"/>
              <w:bottom w:val="single" w:color="000000" w:sz="4" w:space="0"/>
              <w:right w:val="single" w:color="000000" w:sz="4" w:space="0"/>
            </w:tcBorders>
            <w:tcW w:w="742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cantSplit/>
          <w:jc w:val="center"/>
          <w:trHeight w:val="1266"/>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p>
            <w:pPr>
              <w:jc w:val="center"/>
              <w:rPr>
                <w:rFonts w:ascii="宋体" w:hAnsi="宋体" w:cs="宋体"/>
                <w:sz w:val="24"/>
              </w:rPr>
            </w:pPr>
            <w:r>
              <w:rPr>
                <w:rFonts w:hint="eastAsia" w:ascii="宋体" w:hAnsi="宋体" w:cs="宋体"/>
                <w:sz w:val="24"/>
              </w:rPr>
              <w:t xml:space="preserve"> 抗震</w:t>
            </w:r>
            <w:r/>
          </w:p>
          <w:p>
            <w:pPr>
              <w:jc w:val="center"/>
              <w:rPr>
                <w:rFonts w:ascii="宋体" w:hAnsi="宋体" w:cs="宋体"/>
                <w:sz w:val="24"/>
              </w:rPr>
            </w:pPr>
            <w:r>
              <w:rPr>
                <w:rFonts w:hint="eastAsia" w:ascii="宋体" w:hAnsi="宋体" w:cs="宋体"/>
                <w:sz w:val="24"/>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687"/>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1.2 </w:t>
            </w:r>
            <w:r/>
          </w:p>
          <w:p>
            <w:pPr>
              <w:jc w:val="center"/>
              <w:rPr>
                <w:rFonts w:ascii="宋体" w:hAnsi="宋体" w:cs="宋体"/>
                <w:sz w:val="24"/>
              </w:rPr>
            </w:pPr>
            <w:r>
              <w:rPr>
                <w:rFonts w:hint="eastAsia" w:ascii="宋体" w:hAnsi="宋体" w:cs="宋体"/>
                <w:sz w:val="24"/>
              </w:rPr>
              <w:t xml:space="preserve">建设</w:t>
            </w:r>
            <w:r/>
          </w:p>
          <w:p>
            <w:pPr>
              <w:jc w:val="center"/>
              <w:rPr>
                <w:rFonts w:ascii="宋体" w:hAnsi="宋体" w:cs="宋体"/>
                <w:sz w:val="24"/>
              </w:rPr>
            </w:pPr>
            <w:r>
              <w:rPr>
                <w:rFonts w:hint="eastAsia" w:ascii="宋体" w:hAnsi="宋体" w:cs="宋体"/>
                <w:sz w:val="24"/>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74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2.1 </w:t>
            </w:r>
            <w:r/>
          </w:p>
          <w:p>
            <w:pPr>
              <w:jc w:val="center"/>
              <w:rPr>
                <w:rFonts w:ascii="宋体" w:hAnsi="宋体" w:cs="宋体"/>
                <w:sz w:val="24"/>
              </w:rPr>
            </w:pPr>
            <w:r>
              <w:rPr>
                <w:rFonts w:hint="eastAsia" w:ascii="宋体" w:hAnsi="宋体" w:cs="宋体"/>
                <w:sz w:val="24"/>
              </w:rPr>
              <w:t xml:space="preserve">制度</w:t>
            </w:r>
            <w:r/>
          </w:p>
          <w:p>
            <w:pPr>
              <w:jc w:val="center"/>
              <w:rPr>
                <w:rFonts w:ascii="宋体" w:hAnsi="宋体" w:cs="宋体"/>
                <w:sz w:val="24"/>
              </w:rPr>
            </w:pPr>
            <w:r>
              <w:rPr>
                <w:rFonts w:hint="eastAsia" w:ascii="宋体" w:hAnsi="宋体" w:cs="宋体"/>
                <w:sz w:val="24"/>
              </w:rPr>
              <w:t xml:space="preserve">管理</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561"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240"/>
              <w:rPr>
                <w:rFonts w:ascii="宋体" w:hAnsi="宋体" w:cs="宋体"/>
                <w:sz w:val="24"/>
              </w:rPr>
            </w:pPr>
            <w:r>
              <w:rPr>
                <w:rFonts w:hint="eastAsia" w:ascii="宋体" w:hAnsi="宋体" w:cs="宋体"/>
                <w:sz w:val="24"/>
              </w:rPr>
              <w:t xml:space="preserve">3.1 </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场地</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①供</w:t>
            </w:r>
            <w:r>
              <w:rPr>
                <w:rFonts w:hint="eastAsia" w:ascii="宋体" w:hAnsi="宋体" w:cs="宋体"/>
                <w:spacing w:val="-12"/>
                <w:sz w:val="24"/>
              </w:rPr>
              <w:t xml:space="preserve">应商提供的康复场所设置有低视力诊室、助视器适配区、视功能训练室、日常生活适应能力训练室、定向行走训练室、集体教室等业务用房，并设置</w:t>
            </w:r>
            <w:r>
              <w:rPr>
                <w:rFonts w:hint="eastAsia" w:ascii="宋体" w:hAnsi="宋体" w:cs="宋体"/>
                <w:sz w:val="24"/>
              </w:rPr>
              <w:t xml:space="preserve">有适合家长休息的等候区域。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p>
          <w:p>
            <w:pPr>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379"/>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p>
            <w:pPr>
              <w:jc w:val="center"/>
              <w:rPr>
                <w:rFonts w:ascii="宋体" w:hAnsi="宋体" w:cs="宋体"/>
                <w:sz w:val="24"/>
              </w:rPr>
            </w:pPr>
            <w:r>
              <w:rPr>
                <w:rFonts w:hint="eastAsia" w:ascii="宋体" w:hAnsi="宋体" w:cs="宋体"/>
                <w:sz w:val="24"/>
              </w:rPr>
              <w:t xml:space="preserve">低视力诊室</w:t>
            </w:r>
            <w:r/>
          </w:p>
          <w:p>
            <w:pPr>
              <w:jc w:val="center"/>
              <w:rPr>
                <w:rFonts w:ascii="宋体" w:hAnsi="宋体" w:cs="宋体"/>
                <w:sz w:val="24"/>
              </w:rPr>
            </w:pPr>
            <w:r>
              <w:rPr>
                <w:rFonts w:hint="eastAsia" w:ascii="宋体" w:hAnsi="宋体" w:cs="宋体"/>
                <w:sz w:val="24"/>
              </w:rPr>
              <w:t xml:space="preserve">、助视器适配区</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p>
          <w:p>
            <w:pPr>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9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3.3</w:t>
            </w:r>
            <w:r/>
          </w:p>
          <w:p>
            <w:pPr>
              <w:jc w:val="center"/>
              <w:rPr>
                <w:rFonts w:ascii="宋体" w:hAnsi="宋体" w:cs="宋体"/>
                <w:sz w:val="24"/>
              </w:rPr>
            </w:pPr>
            <w:r>
              <w:rPr>
                <w:rFonts w:hint="eastAsia" w:ascii="宋体" w:hAnsi="宋体" w:cs="宋体"/>
                <w:sz w:val="24"/>
              </w:rPr>
              <w:t xml:space="preserve">康复训练室</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rPr>
                <w:rFonts w:hint="eastAsia" w:ascii="宋体" w:hAnsi="宋体" w:cs="宋体"/>
                <w:sz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428"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4.1</w:t>
            </w:r>
            <w:r/>
          </w:p>
          <w:p>
            <w:pPr>
              <w:jc w:val="center"/>
              <w:rPr>
                <w:rFonts w:ascii="宋体" w:hAnsi="宋体" w:cs="宋体"/>
                <w:sz w:val="24"/>
              </w:rPr>
            </w:pPr>
            <w:r>
              <w:rPr>
                <w:rFonts w:hint="eastAsia" w:ascii="宋体" w:hAnsi="宋体" w:cs="宋体"/>
                <w:sz w:val="24"/>
                <w:lang w:eastAsia="en-US"/>
              </w:rPr>
              <w:t xml:space="preserve">视力检查设备与器材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65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p>
            <w:pPr>
              <w:jc w:val="center"/>
              <w:rPr>
                <w:rFonts w:ascii="宋体" w:hAnsi="宋体" w:cs="宋体"/>
                <w:sz w:val="24"/>
              </w:rPr>
            </w:pPr>
            <w:r>
              <w:rPr>
                <w:rFonts w:hint="eastAsia" w:ascii="宋体" w:hAnsi="宋体" w:cs="宋体"/>
                <w:sz w:val="24"/>
              </w:rPr>
              <w:t xml:space="preserve">视力康复训练设备与器材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供应商针对本项目提供的视力康复训练设备与器材，包括光学、电子类助视器、其他训练器械和辅助设备等，得2分。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请在响应文件中提供设备器材一览表及实物照片，不提供不得分，设备器材缺一项扣0.5分，扣完为止。</w:t>
            </w:r>
            <w:r>
              <w:rPr>
                <w:rFonts w:hint="eastAsia" w:ascii="宋体" w:hAnsi="宋体" w:cs="宋体"/>
                <w:b/>
                <w:bCs/>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384"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4.3定</w:t>
            </w:r>
            <w:r/>
          </w:p>
          <w:p>
            <w:pPr>
              <w:jc w:val="center"/>
              <w:rPr>
                <w:rFonts w:ascii="宋体" w:hAnsi="宋体" w:cs="宋体"/>
                <w:sz w:val="24"/>
              </w:rPr>
            </w:pPr>
            <w:r>
              <w:rPr>
                <w:rFonts w:hint="eastAsia" w:ascii="宋体" w:hAnsi="宋体" w:cs="宋体"/>
                <w:sz w:val="24"/>
                <w:lang w:eastAsia="en-US"/>
              </w:rPr>
              <w:t xml:space="preserve">向行走辅助器材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供应商针对本项目提供的定向行走辅助器材，包括</w:t>
            </w:r>
            <w:r>
              <w:rPr>
                <w:rFonts w:hint="eastAsia" w:ascii="宋体" w:hAnsi="宋体" w:cs="宋体"/>
                <w:sz w:val="24"/>
              </w:rPr>
              <w:t xml:space="preserve">感统训练</w:t>
            </w:r>
            <w:r>
              <w:rPr>
                <w:rFonts w:hint="eastAsia" w:ascii="宋体" w:hAnsi="宋体" w:cs="宋体"/>
                <w:sz w:val="24"/>
              </w:rPr>
              <w:t xml:space="preserve">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476"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4.4</w:t>
            </w:r>
            <w:r/>
          </w:p>
          <w:p>
            <w:pPr>
              <w:jc w:val="center"/>
              <w:rPr>
                <w:rFonts w:ascii="宋体" w:hAnsi="宋体" w:cs="宋体"/>
                <w:sz w:val="24"/>
              </w:rPr>
            </w:pPr>
            <w:r>
              <w:rPr>
                <w:rFonts w:hint="eastAsia" w:ascii="宋体" w:hAnsi="宋体" w:cs="宋体"/>
                <w:sz w:val="24"/>
                <w:lang w:eastAsia="en-US"/>
              </w:rPr>
              <w:t xml:space="preserve">弱视训练设备与器材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供应商针对本项目提供的弱视训练设备与器材，包括各类弱视训练仪器、后像</w:t>
            </w:r>
            <w:r>
              <w:rPr>
                <w:rFonts w:hint="eastAsia" w:ascii="宋体" w:hAnsi="宋体" w:cs="宋体"/>
                <w:sz w:val="24"/>
              </w:rPr>
              <w:t xml:space="preserve">光刷仪</w:t>
            </w:r>
            <w:r>
              <w:rPr>
                <w:rFonts w:hint="eastAsia" w:ascii="宋体" w:hAnsi="宋体" w:cs="宋体"/>
                <w:sz w:val="24"/>
              </w:rPr>
              <w:t xml:space="preserve">等，得2分。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56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4.5</w:t>
            </w:r>
            <w:r/>
          </w:p>
          <w:p>
            <w:pPr>
              <w:jc w:val="center"/>
              <w:rPr>
                <w:rFonts w:ascii="宋体" w:hAnsi="宋体" w:cs="宋体"/>
                <w:sz w:val="24"/>
              </w:rPr>
            </w:pPr>
            <w:r>
              <w:rPr>
                <w:rFonts w:hint="eastAsia" w:ascii="宋体" w:hAnsi="宋体" w:cs="宋体"/>
                <w:sz w:val="24"/>
              </w:rPr>
              <w:t xml:space="preserve">视力功能训练设备器材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227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1068"/>
              <w:ind w:firstLine="0"/>
              <w:jc w:val="center"/>
              <w:rPr>
                <w:rFonts w:hAnsi="宋体" w:cs="宋体"/>
                <w:sz w:val="24"/>
                <w:szCs w:val="24"/>
              </w:rPr>
            </w:pPr>
            <w:r>
              <w:rPr>
                <w:rFonts w:hint="eastAsia" w:hAnsi="宋体" w:cs="宋体"/>
                <w:sz w:val="24"/>
                <w:szCs w:val="24"/>
              </w:rPr>
              <w:t xml:space="preserve">4.6</w:t>
            </w:r>
            <w:r/>
          </w:p>
          <w:p>
            <w:pPr>
              <w:pStyle w:val="1068"/>
              <w:ind w:firstLine="0"/>
              <w:jc w:val="center"/>
              <w:rPr>
                <w:rFonts w:hAnsi="宋体" w:cs="宋体"/>
                <w:sz w:val="24"/>
                <w:szCs w:val="24"/>
                <w:lang w:eastAsia="en-US"/>
              </w:rPr>
            </w:pPr>
            <w:r>
              <w:rPr>
                <w:rFonts w:hint="eastAsia" w:hAnsi="宋体" w:cs="宋体"/>
                <w:sz w:val="24"/>
                <w:szCs w:val="24"/>
                <w:lang w:eastAsia="en-US"/>
              </w:rPr>
              <w:t xml:space="preserve">其他</w:t>
            </w:r>
            <w:r/>
          </w:p>
          <w:p>
            <w:pPr>
              <w:pStyle w:val="1068"/>
              <w:ind w:firstLine="0"/>
              <w:jc w:val="center"/>
              <w:rPr>
                <w:rFonts w:hAnsi="宋体" w:cs="宋体"/>
                <w:sz w:val="24"/>
                <w:szCs w:val="24"/>
              </w:rPr>
            </w:pPr>
            <w:r>
              <w:rPr>
                <w:rFonts w:hint="eastAsia" w:hAnsi="宋体" w:cs="宋体"/>
                <w:sz w:val="24"/>
                <w:szCs w:val="24"/>
                <w:lang w:eastAsia="en-US"/>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p>
          <w:p>
            <w:pPr>
              <w:ind w:firstLine="48"/>
              <w:rPr>
                <w:rFonts w:ascii="宋体" w:hAnsi="宋体" w:cs="宋体"/>
                <w:sz w:val="24"/>
              </w:rPr>
            </w:pPr>
            <w:r>
              <w:rPr>
                <w:rFonts w:hint="eastAsia" w:ascii="宋体" w:hAnsi="宋体" w:cs="宋体"/>
                <w:sz w:val="24"/>
              </w:rPr>
              <w:t xml:space="preserve">配备家长培训所需的教学设备的，得1分。</w:t>
            </w:r>
            <w:r/>
          </w:p>
          <w:p>
            <w:pPr>
              <w:ind w:firstLine="48"/>
              <w:rPr>
                <w:rFonts w:ascii="宋体" w:hAnsi="宋体" w:cs="宋体"/>
                <w:sz w:val="24"/>
              </w:rPr>
            </w:pPr>
            <w:r>
              <w:rPr>
                <w:rFonts w:hint="eastAsia" w:ascii="宋体" w:hAnsi="宋体" w:cs="宋体"/>
                <w:b/>
                <w:sz w:val="24"/>
              </w:rPr>
              <w:t xml:space="preserve">（请在响应文件中提供教学设备一览表及实物照片，不提供的不得分）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68"/>
              <w:ind w:firstLine="0"/>
              <w:jc w:val="center"/>
              <w:rPr>
                <w:rFonts w:hAnsi="宋体" w:cs="宋体"/>
                <w:sz w:val="24"/>
                <w:szCs w:val="24"/>
              </w:rPr>
            </w:pPr>
            <w:r>
              <w:rPr>
                <w:rFonts w:hint="eastAsia"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70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4.7</w:t>
            </w:r>
            <w:r/>
          </w:p>
          <w:p>
            <w:pPr>
              <w:jc w:val="center"/>
              <w:rPr>
                <w:rFonts w:ascii="宋体" w:hAnsi="宋体" w:cs="宋体"/>
                <w:sz w:val="24"/>
              </w:rPr>
            </w:pPr>
            <w:r>
              <w:rPr>
                <w:rFonts w:hint="eastAsia" w:ascii="宋体" w:hAnsi="宋体" w:cs="宋体"/>
                <w:sz w:val="24"/>
              </w:rPr>
              <w:t xml:space="preserve">监控</w:t>
            </w:r>
            <w:r/>
          </w:p>
          <w:p>
            <w:pPr>
              <w:jc w:val="center"/>
              <w:rPr>
                <w:rFonts w:ascii="宋体" w:hAnsi="宋体" w:cs="宋体"/>
                <w:sz w:val="24"/>
              </w:rPr>
            </w:pPr>
            <w:r>
              <w:rPr>
                <w:rFonts w:hint="eastAsia" w:ascii="宋体" w:hAnsi="宋体" w:cs="宋体"/>
                <w:sz w:val="24"/>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555"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bCs/>
                <w:sz w:val="24"/>
              </w:rPr>
              <w:t xml:space="preserve">机构管理（29.0分）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trike/>
                <w:sz w:val="24"/>
              </w:rPr>
            </w:pPr>
            <w:r>
              <w:rPr>
                <w:rFonts w:hint="eastAsia" w:ascii="宋体" w:hAnsi="宋体" w:cs="宋体"/>
                <w:sz w:val="24"/>
              </w:rPr>
              <w:t xml:space="preserve">配备</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26"/>
              <w:ind w:firstLine="13"/>
              <w:rPr>
                <w:sz w:val="24"/>
                <w:szCs w:val="24"/>
                <w:lang w:eastAsia="zh-CN"/>
              </w:rPr>
            </w:pPr>
            <w:r>
              <w:rPr>
                <w:rFonts w:hint="eastAsia"/>
                <w:sz w:val="24"/>
                <w:szCs w:val="24"/>
                <w:lang w:eastAsia="zh-CN"/>
              </w:rPr>
              <w:t xml:space="preserve">教育类供应商配备：</w:t>
            </w:r>
            <w:r/>
          </w:p>
          <w:p>
            <w:pPr>
              <w:pStyle w:val="1126"/>
              <w:ind w:firstLine="13"/>
              <w:rPr>
                <w:sz w:val="24"/>
                <w:szCs w:val="24"/>
                <w:lang w:eastAsia="zh-CN"/>
              </w:rPr>
            </w:pPr>
            <w:r>
              <w:rPr>
                <w:rFonts w:hint="eastAsia"/>
                <w:sz w:val="24"/>
                <w:szCs w:val="24"/>
                <w:lang w:eastAsia="zh-CN"/>
              </w:rPr>
              <w:t xml:space="preserve">① 1 名视力康复专业技术人员，每两年参加 1 </w:t>
            </w:r>
            <w:r>
              <w:rPr>
                <w:rFonts w:hint="eastAsia"/>
                <w:sz w:val="24"/>
                <w:szCs w:val="24"/>
                <w:lang w:eastAsia="zh-CN"/>
              </w:rPr>
              <w:t xml:space="preserve">次符合</w:t>
            </w:r>
            <w:r>
              <w:rPr>
                <w:rFonts w:hint="eastAsia"/>
                <w:sz w:val="24"/>
                <w:szCs w:val="24"/>
                <w:lang w:eastAsia="zh-CN"/>
              </w:rPr>
              <w:t xml:space="preserve">相关专业规范要求的业务学习培训；</w:t>
            </w:r>
            <w:r/>
          </w:p>
          <w:p>
            <w:pPr>
              <w:pStyle w:val="1126"/>
              <w:ind w:firstLine="13"/>
              <w:rPr>
                <w:sz w:val="24"/>
                <w:szCs w:val="24"/>
                <w:lang w:eastAsia="zh-CN"/>
              </w:rPr>
            </w:pPr>
            <w:r>
              <w:rPr>
                <w:rFonts w:hint="eastAsia"/>
                <w:sz w:val="24"/>
                <w:szCs w:val="24"/>
                <w:lang w:eastAsia="zh-CN"/>
              </w:rPr>
              <w:t xml:space="preserve">② 1 名光学验</w:t>
            </w:r>
            <w:r>
              <w:rPr>
                <w:rFonts w:hint="eastAsia"/>
                <w:sz w:val="24"/>
                <w:szCs w:val="24"/>
                <w:lang w:eastAsia="zh-CN"/>
              </w:rPr>
              <w:t xml:space="preserve">配专业</w:t>
            </w:r>
            <w:r>
              <w:rPr>
                <w:rFonts w:hint="eastAsia"/>
                <w:sz w:val="24"/>
                <w:szCs w:val="24"/>
                <w:lang w:eastAsia="zh-CN"/>
              </w:rPr>
              <w:t xml:space="preserve">技术人员,每两年参加 1 </w:t>
            </w:r>
            <w:r>
              <w:rPr>
                <w:rFonts w:hint="eastAsia"/>
                <w:sz w:val="24"/>
                <w:szCs w:val="24"/>
                <w:lang w:eastAsia="zh-CN"/>
              </w:rPr>
              <w:t xml:space="preserve">次符合</w:t>
            </w:r>
            <w:r>
              <w:rPr>
                <w:rFonts w:hint="eastAsia"/>
                <w:sz w:val="24"/>
                <w:szCs w:val="24"/>
                <w:lang w:eastAsia="zh-CN"/>
              </w:rPr>
              <w:t xml:space="preserve">相关专业规范要求的业务学习培训。</w:t>
            </w:r>
            <w:r/>
          </w:p>
          <w:p>
            <w:pPr>
              <w:pStyle w:val="1126"/>
              <w:ind w:firstLine="13"/>
              <w:rPr>
                <w:b/>
                <w:sz w:val="24"/>
                <w:szCs w:val="24"/>
                <w:lang w:eastAsia="zh-CN"/>
              </w:rPr>
            </w:pPr>
            <w:r>
              <w:rPr>
                <w:rFonts w:hint="eastAsia"/>
                <w:b/>
                <w:sz w:val="24"/>
                <w:szCs w:val="24"/>
                <w:lang w:eastAsia="zh-CN"/>
              </w:rPr>
              <w:t xml:space="preserve">（上述两项共计9分，每项4.5分。请在响应文件中提供人员花名册、专业资质证明、培训、开标前3个月内的任意一期为其缴纳的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材料及人员劳动合同等证明材料）</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trike/>
                <w:sz w:val="24"/>
              </w:rPr>
            </w:pPr>
            <w:r>
              <w:rPr>
                <w:rFonts w:hint="eastAsia" w:ascii="宋体" w:hAnsi="宋体" w:cs="宋体"/>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trike/>
                <w:sz w:val="24"/>
              </w:rPr>
            </w:pPr>
            <w:r>
              <w:rPr>
                <w:rFonts w:ascii="宋体" w:hAnsi="宋体" w:cs="宋体"/>
                <w:strike/>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trike/>
                <w:sz w:val="24"/>
              </w:rPr>
            </w:pPr>
            <w:r>
              <w:rPr>
                <w:rFonts w:ascii="宋体" w:hAnsi="宋体" w:cs="宋体"/>
                <w:strike/>
                <w:sz w:val="24"/>
              </w:rPr>
            </w:r>
            <w:r/>
          </w:p>
        </w:tc>
      </w:tr>
      <w:tr>
        <w:trPr>
          <w:cantSplit/>
          <w:jc w:val="center"/>
          <w:trHeight w:val="4114"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z w:val="24"/>
              </w:rPr>
            </w:pPr>
            <w:r>
              <w:rPr>
                <w:rFonts w:hint="eastAsia" w:ascii="宋体" w:hAnsi="宋体" w:cs="宋体"/>
                <w:sz w:val="24"/>
              </w:rPr>
              <w:t xml:space="preserve">组成</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26"/>
              <w:ind w:firstLine="17"/>
              <w:rPr>
                <w:sz w:val="24"/>
                <w:szCs w:val="24"/>
                <w:lang w:eastAsia="zh-CN"/>
              </w:rPr>
            </w:pPr>
            <w:r>
              <w:rPr>
                <w:rFonts w:hint="eastAsia"/>
                <w:sz w:val="24"/>
                <w:szCs w:val="24"/>
                <w:lang w:eastAsia="zh-CN"/>
              </w:rPr>
              <w:t xml:space="preserve">供应商提供的人员组成中：</w:t>
            </w:r>
            <w:r/>
          </w:p>
          <w:p>
            <w:pPr>
              <w:pStyle w:val="1126"/>
              <w:ind w:firstLine="17"/>
              <w:rPr>
                <w:bCs/>
                <w:sz w:val="24"/>
                <w:szCs w:val="24"/>
                <w:lang w:eastAsia="zh-CN"/>
              </w:rPr>
            </w:pPr>
            <w:r>
              <w:rPr>
                <w:rFonts w:hint="eastAsia"/>
                <w:sz w:val="24"/>
                <w:szCs w:val="24"/>
                <w:lang w:eastAsia="zh-CN"/>
              </w:rPr>
              <w:t xml:space="preserve">①专业技术人员与残疾儿童比例不低于 1:10</w:t>
            </w:r>
            <w:r>
              <w:rPr>
                <w:rFonts w:hint="eastAsia"/>
                <w:bCs/>
                <w:sz w:val="24"/>
                <w:szCs w:val="24"/>
                <w:lang w:eastAsia="zh-CN"/>
              </w:rPr>
              <w:t xml:space="preserve">（受训儿童人数最低按20名儿童考虑，应不少于2人）；</w:t>
            </w:r>
            <w:r/>
          </w:p>
          <w:p>
            <w:pPr>
              <w:pStyle w:val="1126"/>
              <w:ind w:firstLine="17"/>
              <w:rPr>
                <w:sz w:val="24"/>
                <w:szCs w:val="24"/>
                <w:lang w:eastAsia="zh-CN"/>
              </w:rPr>
            </w:pPr>
            <w:r>
              <w:rPr>
                <w:rFonts w:hint="eastAsia"/>
                <w:bCs/>
                <w:sz w:val="24"/>
                <w:szCs w:val="24"/>
                <w:lang w:eastAsia="zh-CN"/>
              </w:rPr>
              <w:t xml:space="preserve">②</w:t>
            </w:r>
            <w:r>
              <w:rPr>
                <w:rFonts w:hint="eastAsia"/>
                <w:sz w:val="24"/>
                <w:szCs w:val="24"/>
                <w:lang w:eastAsia="zh-CN"/>
              </w:rPr>
              <w:t xml:space="preserve">中级以上专业技术职称人数</w:t>
            </w:r>
            <w:r>
              <w:rPr>
                <w:rFonts w:hint="eastAsia"/>
                <w:sz w:val="24"/>
                <w:szCs w:val="24"/>
                <w:lang w:eastAsia="zh-CN"/>
              </w:rPr>
              <w:t xml:space="preserve">占专业</w:t>
            </w:r>
            <w:r>
              <w:rPr>
                <w:rFonts w:hint="eastAsia"/>
                <w:sz w:val="24"/>
                <w:szCs w:val="24"/>
                <w:lang w:eastAsia="zh-CN"/>
              </w:rPr>
              <w:t xml:space="preserve">技术人员总数 20%以上（应不少于1人）；</w:t>
            </w:r>
            <w:r/>
          </w:p>
          <w:p>
            <w:pPr>
              <w:pStyle w:val="1126"/>
              <w:ind w:firstLine="17"/>
              <w:rPr>
                <w:sz w:val="24"/>
                <w:szCs w:val="24"/>
                <w:lang w:eastAsia="zh-CN"/>
              </w:rPr>
            </w:pPr>
            <w:r>
              <w:rPr>
                <w:rFonts w:hint="eastAsia"/>
                <w:sz w:val="24"/>
                <w:szCs w:val="24"/>
                <w:lang w:eastAsia="zh-CN"/>
              </w:rPr>
              <w:t xml:space="preserve">③从事康复工作 3 年以上的专业技术人员</w:t>
            </w:r>
            <w:r>
              <w:rPr>
                <w:rFonts w:hint="eastAsia"/>
                <w:sz w:val="24"/>
                <w:szCs w:val="24"/>
                <w:lang w:eastAsia="zh-CN"/>
              </w:rPr>
              <w:t xml:space="preserve">占专业</w:t>
            </w:r>
            <w:r>
              <w:rPr>
                <w:rFonts w:hint="eastAsia"/>
                <w:sz w:val="24"/>
                <w:szCs w:val="24"/>
                <w:lang w:eastAsia="zh-CN"/>
              </w:rPr>
              <w:t xml:space="preserve">技术人员总数的40% 以上（应不少于1人）。</w:t>
            </w:r>
            <w:r/>
          </w:p>
          <w:p>
            <w:pPr>
              <w:pStyle w:val="1126"/>
              <w:rPr>
                <w:b/>
                <w:sz w:val="24"/>
                <w:szCs w:val="24"/>
                <w:lang w:eastAsia="zh-CN"/>
              </w:rPr>
            </w:pPr>
            <w:r>
              <w:rPr>
                <w:rFonts w:hint="eastAsia"/>
                <w:b/>
                <w:sz w:val="24"/>
                <w:szCs w:val="24"/>
                <w:lang w:eastAsia="zh-CN"/>
              </w:rPr>
              <w:t xml:space="preserve">（上述三项全部满足要求得6分，一项不满足要求扣2分；专业技术人员、中级以上专业技术职称及从事康复工作3年以上专业技术人员每增加1人得1分，最多得4分。</w:t>
            </w:r>
            <w:r/>
          </w:p>
          <w:p>
            <w:pPr>
              <w:pStyle w:val="1126"/>
              <w:ind w:firstLine="17"/>
              <w:rPr>
                <w:sz w:val="24"/>
                <w:szCs w:val="24"/>
                <w:lang w:eastAsia="zh-CN"/>
              </w:rPr>
            </w:pPr>
            <w:r>
              <w:rPr>
                <w:rFonts w:hint="eastAsia"/>
                <w:b/>
                <w:sz w:val="24"/>
                <w:szCs w:val="24"/>
                <w:lang w:eastAsia="zh-CN"/>
              </w:rPr>
              <w:t xml:space="preserve">请在响应文件中提供人员名单、专业资质证书、职称、占比说明、康复工作年限证明、开标前3个月内的任意一期为其缴纳的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bCs/>
                <w:sz w:val="24"/>
                <w:szCs w:val="24"/>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rPr>
                <w:rFonts w:ascii="宋体" w:hAnsi="宋体" w:cs="宋体"/>
                <w:sz w:val="24"/>
              </w:rPr>
            </w:pPr>
            <w:r>
              <w:rPr>
                <w:rFonts w:hint="eastAsia" w:ascii="宋体" w:hAnsi="宋体" w:cs="宋体"/>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36"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w:t>
            </w:r>
            <w:r/>
          </w:p>
          <w:p>
            <w:pPr>
              <w:jc w:val="center"/>
              <w:rPr>
                <w:rFonts w:ascii="宋体" w:hAnsi="宋体" w:cs="宋体"/>
                <w:sz w:val="24"/>
              </w:rPr>
            </w:pPr>
            <w:r>
              <w:rPr>
                <w:rFonts w:hint="eastAsia" w:ascii="宋体" w:hAnsi="宋体" w:cs="宋体"/>
                <w:sz w:val="24"/>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26"/>
              <w:rPr>
                <w:sz w:val="24"/>
                <w:szCs w:val="24"/>
                <w:lang w:eastAsia="zh-CN"/>
              </w:rPr>
            </w:pPr>
            <w:r>
              <w:rPr>
                <w:rFonts w:hint="eastAsia"/>
                <w:sz w:val="24"/>
                <w:szCs w:val="24"/>
                <w:lang w:eastAsia="zh-CN"/>
              </w:rPr>
              <w:t xml:space="preserve">供应商提供服务的人员组成中，满足下列要求：</w:t>
            </w:r>
            <w:r/>
          </w:p>
          <w:p>
            <w:pPr>
              <w:pStyle w:val="1126"/>
              <w:rPr>
                <w:sz w:val="24"/>
                <w:szCs w:val="24"/>
                <w:lang w:eastAsia="zh-CN"/>
              </w:rPr>
            </w:pPr>
            <w:r>
              <w:rPr>
                <w:rFonts w:hint="eastAsia"/>
                <w:sz w:val="24"/>
                <w:szCs w:val="24"/>
                <w:lang w:eastAsia="zh-CN"/>
              </w:rPr>
              <w:t xml:space="preserve">①从事医疗康复的机构业务主管应具有眼科专业大专以上学历， 两年以上视力康复工作经验。（4分）</w:t>
            </w:r>
            <w:r/>
          </w:p>
          <w:p>
            <w:pPr>
              <w:pStyle w:val="1126"/>
              <w:rPr>
                <w:sz w:val="24"/>
                <w:szCs w:val="24"/>
                <w:lang w:eastAsia="zh-CN"/>
              </w:rPr>
            </w:pPr>
            <w:r>
              <w:rPr>
                <w:rFonts w:hint="eastAsia"/>
                <w:sz w:val="24"/>
                <w:szCs w:val="24"/>
                <w:lang w:eastAsia="zh-CN"/>
              </w:rPr>
              <w:t xml:space="preserve">②每年不少于30%康复专业技术人员参加市级以上组织的规范化培训。（3分）</w:t>
            </w:r>
            <w:r/>
          </w:p>
          <w:p>
            <w:pPr>
              <w:ind w:firstLine="48"/>
              <w:rPr>
                <w:rFonts w:ascii="宋体" w:hAnsi="宋体" w:cs="宋体"/>
                <w:sz w:val="24"/>
              </w:rPr>
            </w:pPr>
            <w:r>
              <w:rPr>
                <w:rFonts w:hint="eastAsia" w:ascii="宋体" w:hAnsi="宋体" w:cs="宋体"/>
                <w:sz w:val="24"/>
              </w:rPr>
              <w:t xml:space="preserve">③机构所有工作人员根据岗位要求取得健康证明。（3分）</w:t>
            </w:r>
            <w:r/>
          </w:p>
          <w:p>
            <w:pPr>
              <w:ind w:firstLine="48"/>
              <w:rPr>
                <w:rFonts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请在响应文件中提供相关专业学历证明、</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p>
          <w:p>
            <w:pPr>
              <w:pStyle w:val="1126"/>
              <w:rPr>
                <w:sz w:val="24"/>
                <w:szCs w:val="24"/>
                <w:lang w:eastAsia="zh-CN"/>
              </w:rPr>
            </w:pPr>
            <w:r>
              <w:rPr>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rPr>
                <w:rFonts w:ascii="宋体" w:hAnsi="宋体" w:cs="宋体"/>
                <w:sz w:val="24"/>
              </w:rPr>
            </w:pPr>
            <w:r>
              <w:rPr>
                <w:rFonts w:hint="eastAsia" w:ascii="宋体" w:hAnsi="宋体" w:cs="宋体"/>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271"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p>
            <w:pPr>
              <w:jc w:val="center"/>
              <w:rPr>
                <w:rFonts w:ascii="宋体" w:hAnsi="宋体" w:cs="宋体"/>
                <w:sz w:val="24"/>
              </w:rPr>
            </w:pPr>
            <w:r>
              <w:rPr>
                <w:rFonts w:hint="eastAsia" w:ascii="宋体" w:hAnsi="宋体" w:cs="宋体"/>
                <w:sz w:val="24"/>
              </w:rPr>
              <w:t xml:space="preserve">部门</w:t>
            </w:r>
            <w:r/>
          </w:p>
          <w:p>
            <w:pPr>
              <w:jc w:val="center"/>
              <w:rPr>
                <w:rFonts w:ascii="宋体" w:hAnsi="宋体" w:cs="宋体"/>
                <w:sz w:val="24"/>
              </w:rPr>
            </w:pPr>
            <w:r>
              <w:rPr>
                <w:rFonts w:hint="eastAsia" w:ascii="宋体" w:hAnsi="宋体" w:cs="宋体"/>
                <w:sz w:val="24"/>
              </w:rPr>
              <w:t xml:space="preserve">设置</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26"/>
              <w:jc w:val="left"/>
              <w:rPr>
                <w:sz w:val="24"/>
                <w:szCs w:val="24"/>
              </w:rPr>
            </w:pPr>
            <w:r>
              <w:rPr>
                <w:rFonts w:hint="eastAsia"/>
                <w:sz w:val="24"/>
                <w:szCs w:val="24"/>
                <w:lang w:eastAsia="zh-CN"/>
              </w:rPr>
              <w:t xml:space="preserve">应设置眼科临床（医疗康复机构）、康复训练、教育培训、后勤保障、行政管理等部门（</w:t>
            </w:r>
            <w:r>
              <w:rPr>
                <w:rFonts w:hint="eastAsia"/>
                <w:b/>
                <w:bCs/>
                <w:sz w:val="24"/>
                <w:szCs w:val="24"/>
                <w:lang w:eastAsia="zh-CN"/>
              </w:rPr>
              <w:t xml:space="preserve">请在响应文件中提供相关部门设置说明、人员组成及具体职责，少一个部门或其对应材料扣0.5分，扣完为止。）</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27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6.2</w:t>
            </w:r>
            <w:r/>
          </w:p>
          <w:p>
            <w:pPr>
              <w:jc w:val="center"/>
              <w:rPr>
                <w:rFonts w:ascii="宋体" w:hAnsi="宋体" w:cs="宋体"/>
                <w:sz w:val="24"/>
              </w:rPr>
            </w:pPr>
            <w:r>
              <w:rPr>
                <w:rFonts w:hint="eastAsia" w:ascii="宋体" w:hAnsi="宋体" w:cs="宋体"/>
                <w:sz w:val="24"/>
              </w:rPr>
              <w:t xml:space="preserve">业务</w:t>
            </w:r>
            <w:r/>
          </w:p>
          <w:p>
            <w:pPr>
              <w:jc w:val="center"/>
              <w:rPr>
                <w:rFonts w:ascii="宋体" w:hAnsi="宋体" w:cs="宋体"/>
                <w:sz w:val="24"/>
              </w:rPr>
            </w:pPr>
            <w:r>
              <w:rPr>
                <w:rFonts w:hint="eastAsia" w:ascii="宋体" w:hAnsi="宋体" w:cs="宋体"/>
                <w:sz w:val="24"/>
              </w:rPr>
              <w:t xml:space="preserve">能力</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firstLine="48"/>
              <w:rPr>
                <w:rFonts w:hAnsi="宋体"/>
              </w:rPr>
            </w:pPr>
            <w:r>
              <w:rPr>
                <w:rFonts w:hint="eastAsia" w:ascii="宋体" w:hAnsi="宋体" w:cs="宋体"/>
                <w:sz w:val="24"/>
              </w:rPr>
              <w:t xml:space="preserve">①供应商能同时受训20名视力残疾儿童的能力，得5分。同时受训残疾儿童每增加10人得1分，最多得3分。</w:t>
            </w:r>
            <w:r>
              <w:rPr>
                <w:rFonts w:hint="eastAsia" w:ascii="宋体" w:hAnsi="宋体" w:cs="宋体"/>
                <w:b/>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5103"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方案</w:t>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w:t>
            </w:r>
            <w:r>
              <w:rPr>
                <w:rFonts w:hint="eastAsia" w:ascii="宋体" w:hAnsi="宋体" w:cs="宋体"/>
                <w:sz w:val="24"/>
              </w:rPr>
              <w:t xml:space="preserve">全日制康教融合</w:t>
            </w:r>
            <w:r>
              <w:rPr>
                <w:rFonts w:hint="eastAsia" w:ascii="宋体" w:hAnsi="宋体" w:cs="宋体"/>
                <w:sz w:val="24"/>
              </w:rPr>
              <w:t xml:space="preserve">/非全日制预约式）的康复方案；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⑤有关于社会融合活动、家长培训、家庭康复延伸培训、公益活动、康复服务指导跟踪等服务的相关安排</w:t>
            </w:r>
            <w:r/>
          </w:p>
          <w:p>
            <w:pPr>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979"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52" w:type="dxa"/>
            <w:vAlign w:val="center"/>
            <w:textDirection w:val="lrTb"/>
            <w:noWrap w:val="false"/>
          </w:tcPr>
          <w:p>
            <w:pPr>
              <w:ind w:firstLine="48"/>
              <w:rPr>
                <w:rFonts w:ascii="宋体" w:hAnsi="宋体"/>
                <w:sz w:val="24"/>
              </w:rPr>
            </w:pPr>
            <w:r>
              <w:rPr>
                <w:rFonts w:hint="eastAsia" w:ascii="宋体" w:hAnsi="宋体"/>
                <w:sz w:val="24"/>
              </w:rPr>
              <w:t xml:space="preserve">教育类供应商：</w:t>
            </w:r>
            <w:bookmarkStart w:id="314" w:name="OLE_LINK361"/>
            <w:r/>
            <w:r/>
          </w:p>
          <w:p>
            <w:pPr>
              <w:ind w:firstLine="48"/>
              <w:rPr>
                <w:rFonts w:ascii="宋体" w:hAnsi="宋体"/>
                <w:sz w:val="24"/>
              </w:rPr>
            </w:pPr>
            <w:r>
              <w:rPr>
                <w:rFonts w:hint="eastAsia" w:ascii="宋体" w:hAnsi="宋体"/>
                <w:sz w:val="24"/>
              </w:rPr>
              <w:t xml:space="preserve">第一步：0≤投标优惠率＜100%的，为有效投标报价。投标报价超过规定范围的为无效投标。</w:t>
            </w:r>
            <w:r/>
          </w:p>
          <w:p>
            <w:pPr>
              <w:ind w:firstLine="48"/>
              <w:rPr>
                <w:rFonts w:hAnsi="宋体"/>
              </w:rPr>
            </w:pPr>
            <w:r>
              <w:rPr>
                <w:rFonts w:hint="eastAsia" w:ascii="宋体" w:hAnsi="宋体"/>
                <w:sz w:val="24"/>
              </w:rPr>
              <w:t xml:space="preserve">第二步：价格分采用低价优先法计算，即满足采购文件要求且投标优惠率最高的投标报价为评标基准价，其价格分为满分。其他供应商的价格</w:t>
            </w:r>
            <w:r>
              <w:rPr>
                <w:rFonts w:hint="eastAsia" w:ascii="宋体" w:hAnsi="宋体"/>
                <w:sz w:val="24"/>
              </w:rPr>
              <w:t xml:space="preserve">分按照</w:t>
            </w:r>
            <w:r>
              <w:rPr>
                <w:rFonts w:hint="eastAsia" w:ascii="宋体" w:hAnsi="宋体"/>
                <w:sz w:val="24"/>
              </w:rPr>
              <w:t xml:space="preserve">下列公式计算（计算结果四舍五入保留两位小数）：投标报价得分＝</w:t>
            </w:r>
            <w:r>
              <w:rPr>
                <w:rFonts w:hint="eastAsia" w:ascii="宋体" w:hAnsi="宋体"/>
                <w:bCs/>
                <w:sz w:val="24"/>
              </w:rPr>
              <w:t xml:space="preserve">（1-评标基准价)/(1-最终报价优惠率）*10%*100</w:t>
            </w:r>
            <w:r>
              <w:rPr>
                <w:rFonts w:hint="eastAsia" w:ascii="宋体" w:hAnsi="宋体"/>
                <w:sz w:val="24"/>
              </w:rPr>
              <w:t xml:space="preserve">。如供应</w:t>
            </w:r>
            <w:r>
              <w:rPr>
                <w:rFonts w:hint="eastAsia" w:ascii="宋体" w:hAnsi="宋体"/>
                <w:sz w:val="24"/>
              </w:rPr>
              <w:t xml:space="preserve">商享受</w:t>
            </w:r>
            <w:r>
              <w:rPr>
                <w:rFonts w:hint="eastAsia" w:ascii="宋体" w:hAnsi="宋体"/>
                <w:sz w:val="24"/>
              </w:rPr>
              <w:t xml:space="preserve">价格扣除评审优惠的，则用扣除后的价格参与评审，中标价格则以实际投标报价为准。</w:t>
            </w:r>
            <w:bookmarkEnd w:id="314"/>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413" w:hRule="exact"/>
        </w:trPr>
        <w:tc>
          <w:tcPr>
            <w:gridSpan w:val="3"/>
            <w:shd w:val="clear" w:color="auto" w:fill="ffffff"/>
            <w:tcBorders>
              <w:top w:val="single" w:color="000000" w:sz="4" w:space="0"/>
              <w:left w:val="single" w:color="000000" w:sz="4" w:space="0"/>
              <w:bottom w:val="single" w:color="000000" w:sz="4" w:space="0"/>
              <w:right w:val="single" w:color="000000" w:sz="4" w:space="0"/>
            </w:tcBorders>
            <w:tcW w:w="8657" w:type="dxa"/>
            <w:vAlign w:val="center"/>
            <w:textDirection w:val="lrTb"/>
            <w:noWrap w:val="false"/>
          </w:tcPr>
          <w:p>
            <w:pPr>
              <w:ind w:firstLine="48"/>
              <w:jc w:val="center"/>
              <w:rPr>
                <w:rFonts w:ascii="宋体" w:hAnsi="宋体" w:cs="宋体"/>
                <w:bCs/>
                <w:sz w:val="24"/>
              </w:rPr>
            </w:pPr>
            <w:r>
              <w:rPr>
                <w:rFonts w:hint="eastAsia" w:ascii="宋体" w:hAnsi="宋体" w:cs="宋体"/>
                <w:bCs/>
                <w:sz w:val="24"/>
              </w:rPr>
              <w:t xml:space="preserve">综合评分</w:t>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rPr>
        <w:t xml:space="preserve">四</w:t>
      </w:r>
      <w:r>
        <w:rPr>
          <w:rFonts w:hint="eastAsia" w:ascii="宋体" w:hAnsi="宋体" w:cs="宋体"/>
          <w:b/>
          <w:sz w:val="24"/>
        </w:rPr>
        <w:t xml:space="preserve">包：听力语言残疾儿童基本康复服务</w:t>
      </w:r>
      <w:r/>
    </w:p>
    <w:tbl>
      <w:tblPr>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2"/>
        <w:gridCol w:w="1138"/>
        <w:gridCol w:w="6467"/>
        <w:gridCol w:w="535"/>
        <w:gridCol w:w="569"/>
        <w:gridCol w:w="451"/>
      </w:tblGrid>
      <w:tr>
        <w:trPr>
          <w:jc w:val="center"/>
          <w:trHeight w:val="346" w:hRule="exact"/>
        </w:trPr>
        <w:tc>
          <w:tcPr>
            <w:gridSpan w:val="6"/>
            <w:tcW w:w="10002"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听力语言残疾儿童基本康复服务评分标准</w:t>
            </w:r>
            <w:r/>
          </w:p>
        </w:tc>
      </w:tr>
      <w:tr>
        <w:trPr>
          <w:cantSplit/>
          <w:jc w:val="center"/>
          <w:trHeight w:val="428" w:hRule="exact"/>
        </w:trPr>
        <w:tc>
          <w:tcPr>
            <w:gridSpan w:val="2"/>
            <w:tcW w:w="1980"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46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535" w:type="dxa"/>
            <w:vAlign w:val="center"/>
            <w:vMerge w:val="restart"/>
            <w:textDirection w:val="lrTb"/>
            <w:noWrap w:val="false"/>
          </w:tcPr>
          <w:p>
            <w:pPr>
              <w:rPr>
                <w:rFonts w:ascii="宋体" w:hAnsi="宋体" w:cs="宋体"/>
                <w:sz w:val="24"/>
              </w:rPr>
            </w:pP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值</w:t>
            </w:r>
            <w:r/>
          </w:p>
        </w:tc>
        <w:tc>
          <w:tcPr>
            <w:tcW w:w="569"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tcW w:w="451"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38" w:hRule="exact"/>
        </w:trPr>
        <w:tc>
          <w:tcPr>
            <w:tcW w:w="842"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467" w:type="dxa"/>
            <w:vAlign w:val="center"/>
            <w:vMerge w:val="continue"/>
            <w:textDirection w:val="lrTb"/>
            <w:noWrap w:val="false"/>
          </w:tcPr>
          <w:p>
            <w:pPr>
              <w:rPr>
                <w:rFonts w:ascii="宋体" w:hAnsi="宋体" w:cs="宋体"/>
                <w:sz w:val="24"/>
              </w:rPr>
            </w:pPr>
            <w:r>
              <w:rPr>
                <w:rFonts w:ascii="宋体" w:hAnsi="宋体" w:cs="宋体"/>
                <w:sz w:val="24"/>
              </w:rPr>
            </w:r>
            <w:r/>
          </w:p>
        </w:tc>
        <w:tc>
          <w:tcPr>
            <w:tcW w:w="535" w:type="dxa"/>
            <w:vAlign w:val="center"/>
            <w:vMerge w:val="continue"/>
            <w:textDirection w:val="lrTb"/>
            <w:noWrap w:val="false"/>
          </w:tcPr>
          <w:p>
            <w:pPr>
              <w:rPr>
                <w:rFonts w:ascii="宋体" w:hAnsi="宋体" w:cs="宋体"/>
                <w:sz w:val="24"/>
              </w:rPr>
            </w:pPr>
            <w:r>
              <w:rPr>
                <w:rFonts w:ascii="宋体" w:hAnsi="宋体" w:cs="宋体"/>
                <w:sz w:val="24"/>
              </w:rPr>
            </w:r>
            <w:r/>
          </w:p>
        </w:tc>
        <w:tc>
          <w:tcPr>
            <w:tcW w:w="569" w:type="dxa"/>
            <w:vAlign w:val="center"/>
            <w:vMerge w:val="continue"/>
            <w:textDirection w:val="lrTb"/>
            <w:noWrap w:val="false"/>
          </w:tcPr>
          <w:p>
            <w:pPr>
              <w:rPr>
                <w:rFonts w:ascii="宋体" w:hAnsi="宋体" w:cs="宋体"/>
                <w:sz w:val="24"/>
              </w:rPr>
            </w:pPr>
            <w:r>
              <w:rPr>
                <w:rFonts w:ascii="宋体" w:hAnsi="宋体" w:cs="宋体"/>
                <w:sz w:val="24"/>
              </w:rPr>
            </w:r>
            <w:r/>
          </w:p>
        </w:tc>
        <w:tc>
          <w:tcPr>
            <w:tcW w:w="451" w:type="dxa"/>
            <w:vAlign w:val="center"/>
            <w:vMerge w:val="continue"/>
            <w:textDirection w:val="lrTb"/>
            <w:noWrap w:val="false"/>
          </w:tcPr>
          <w:p>
            <w:pPr>
              <w:rPr>
                <w:rFonts w:ascii="宋体" w:hAnsi="宋体" w:cs="宋体"/>
                <w:sz w:val="24"/>
              </w:rPr>
            </w:pPr>
            <w:r>
              <w:rPr>
                <w:rFonts w:ascii="宋体" w:hAnsi="宋体" w:cs="宋体"/>
                <w:sz w:val="24"/>
              </w:rPr>
            </w:r>
            <w:r/>
          </w:p>
        </w:tc>
      </w:tr>
      <w:tr>
        <w:trPr>
          <w:cantSplit/>
          <w:jc w:val="center"/>
          <w:trHeight w:val="1308"/>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w:t>
            </w:r>
            <w:r>
              <w:rPr>
                <w:rFonts w:hint="eastAsia" w:ascii="宋体" w:hAnsi="宋体" w:cs="宋体"/>
                <w:sz w:val="24"/>
              </w:rPr>
              <w:t xml:space="preserve">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60"/>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 </w:t>
            </w:r>
            <w:r/>
          </w:p>
        </w:tc>
      </w:tr>
      <w:tr>
        <w:trPr>
          <w:cantSplit/>
          <w:jc w:val="center"/>
          <w:trHeight w:val="3106"/>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263"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467"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w:t>
            </w:r>
            <w:r>
              <w:rPr>
                <w:rFonts w:hint="eastAsia" w:ascii="宋体" w:hAnsi="宋体" w:cs="宋体"/>
                <w:spacing w:val="-10"/>
                <w:sz w:val="24"/>
              </w:rPr>
              <w:t xml:space="preserve">个</w:t>
            </w:r>
            <w:r>
              <w:rPr>
                <w:rFonts w:hint="eastAsia" w:ascii="宋体" w:hAnsi="宋体" w:cs="宋体"/>
                <w:spacing w:val="-10"/>
                <w:sz w:val="24"/>
              </w:rPr>
              <w:t xml:space="preserve">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58"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467" w:type="dxa"/>
            <w:vAlign w:val="center"/>
            <w:textDirection w:val="lrTb"/>
            <w:noWrap w:val="false"/>
          </w:tcPr>
          <w:p>
            <w:pPr>
              <w:pStyle w:val="1126"/>
              <w:rPr>
                <w:sz w:val="24"/>
                <w:szCs w:val="24"/>
                <w:lang w:eastAsia="zh-CN"/>
              </w:rPr>
            </w:pPr>
            <w:r>
              <w:rPr>
                <w:rFonts w:hint="eastAsia"/>
                <w:sz w:val="24"/>
                <w:szCs w:val="24"/>
                <w:lang w:eastAsia="zh-CN"/>
              </w:rPr>
              <w:t xml:space="preserve">供应商提供的康复场所内设置</w:t>
            </w:r>
            <w:r>
              <w:rPr>
                <w:rFonts w:hint="eastAsia"/>
                <w:spacing w:val="-13"/>
                <w:sz w:val="24"/>
                <w:szCs w:val="24"/>
                <w:lang w:eastAsia="zh-CN"/>
              </w:rPr>
              <w:t xml:space="preserve">至少</w:t>
            </w:r>
            <w:r>
              <w:rPr>
                <w:rFonts w:hint="eastAsia"/>
                <w:sz w:val="24"/>
                <w:szCs w:val="24"/>
                <w:lang w:eastAsia="zh-CN"/>
              </w:rPr>
              <w:t xml:space="preserve">有</w:t>
            </w:r>
            <w:r>
              <w:rPr>
                <w:rFonts w:hint="eastAsia"/>
                <w:spacing w:val="-13"/>
                <w:sz w:val="24"/>
                <w:szCs w:val="24"/>
                <w:lang w:eastAsia="zh-CN"/>
              </w:rPr>
              <w:t xml:space="preserve">1间测听室，单室面积不少于</w:t>
            </w:r>
            <w:r>
              <w:rPr>
                <w:rFonts w:hint="eastAsia"/>
                <w:spacing w:val="-54"/>
                <w:sz w:val="24"/>
                <w:szCs w:val="24"/>
                <w:lang w:eastAsia="zh-CN"/>
              </w:rPr>
              <w:t xml:space="preserve"> </w:t>
            </w:r>
            <w:r>
              <w:rPr>
                <w:rFonts w:hint="eastAsia"/>
                <w:spacing w:val="-13"/>
                <w:sz w:val="24"/>
                <w:szCs w:val="24"/>
                <w:lang w:eastAsia="zh-CN"/>
              </w:rPr>
              <w:t xml:space="preserve">6 平方米；符合</w:t>
            </w:r>
            <w:r>
              <w:rPr>
                <w:rFonts w:hint="eastAsia"/>
                <w:spacing w:val="-55"/>
                <w:sz w:val="24"/>
                <w:szCs w:val="24"/>
                <w:lang w:eastAsia="zh-CN"/>
              </w:rPr>
              <w:t xml:space="preserve"> </w:t>
            </w:r>
            <w:r>
              <w:rPr>
                <w:rFonts w:hint="eastAsia"/>
                <w:spacing w:val="-13"/>
                <w:sz w:val="24"/>
                <w:szCs w:val="24"/>
                <w:lang w:eastAsia="zh-CN"/>
              </w:rPr>
              <w:t xml:space="preserve">GB/T16403 关</w:t>
            </w:r>
            <w:r>
              <w:rPr>
                <w:rFonts w:hint="eastAsia"/>
                <w:spacing w:val="-10"/>
                <w:sz w:val="24"/>
                <w:szCs w:val="24"/>
                <w:lang w:eastAsia="zh-CN"/>
              </w:rPr>
              <w:t xml:space="preserve">于测听室建设标准。</w:t>
            </w:r>
            <w:r>
              <w:rPr>
                <w:rFonts w:hint="eastAsia"/>
                <w:b/>
                <w:bCs/>
                <w:spacing w:val="-10"/>
                <w:sz w:val="24"/>
                <w:szCs w:val="24"/>
                <w:lang w:eastAsia="zh-CN"/>
              </w:rPr>
              <w:t xml:space="preserve">（全部满足得2分，一项不满足扣1分，扣完为止。</w:t>
            </w:r>
            <w:r>
              <w:rPr>
                <w:rFonts w:hint="eastAsia"/>
                <w:b/>
                <w:sz w:val="24"/>
                <w:szCs w:val="24"/>
                <w:lang w:eastAsia="zh-CN"/>
              </w:rPr>
              <w:t xml:space="preserve">请在响应文件中提供实地场所照片、标注面积，符合建设标准的相关证明材料。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2262"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467" w:type="dxa"/>
            <w:vAlign w:val="center"/>
            <w:textDirection w:val="lrTb"/>
            <w:noWrap w:val="false"/>
          </w:tcPr>
          <w:p>
            <w:pPr>
              <w:pStyle w:val="1126"/>
              <w:ind w:hanging="3"/>
              <w:rPr>
                <w:sz w:val="24"/>
                <w:szCs w:val="24"/>
                <w:lang w:eastAsia="zh-CN"/>
              </w:rPr>
            </w:pPr>
            <w:r>
              <w:rPr>
                <w:rFonts w:hint="eastAsia"/>
                <w:sz w:val="24"/>
                <w:szCs w:val="24"/>
                <w:lang w:eastAsia="zh-CN"/>
              </w:rPr>
              <w:t xml:space="preserve">供应商提供的康复场所内</w:t>
            </w:r>
            <w:r>
              <w:rPr>
                <w:rFonts w:hint="eastAsia"/>
                <w:spacing w:val="-11"/>
                <w:sz w:val="24"/>
                <w:szCs w:val="24"/>
                <w:lang w:eastAsia="zh-CN"/>
              </w:rPr>
              <w:t xml:space="preserve">个训教室数量</w:t>
            </w:r>
            <w:r>
              <w:rPr>
                <w:rFonts w:hint="eastAsia"/>
                <w:spacing w:val="-11"/>
                <w:sz w:val="24"/>
                <w:szCs w:val="24"/>
                <w:lang w:eastAsia="zh-CN"/>
              </w:rPr>
              <w:t xml:space="preserve">与收</w:t>
            </w:r>
            <w:r>
              <w:rPr>
                <w:rFonts w:hint="eastAsia"/>
                <w:spacing w:val="-11"/>
                <w:sz w:val="24"/>
                <w:szCs w:val="24"/>
                <w:lang w:eastAsia="zh-CN"/>
              </w:rPr>
              <w:t xml:space="preserve">训儿童</w:t>
            </w:r>
            <w:r>
              <w:rPr>
                <w:rFonts w:hint="eastAsia"/>
                <w:spacing w:val="-11"/>
                <w:sz w:val="24"/>
                <w:szCs w:val="24"/>
                <w:lang w:eastAsia="zh-CN"/>
              </w:rPr>
              <w:t xml:space="preserve">人数（按最低同时受训20人）按</w:t>
            </w:r>
            <w:r>
              <w:rPr>
                <w:rFonts w:hint="eastAsia"/>
                <w:spacing w:val="-38"/>
                <w:sz w:val="24"/>
                <w:szCs w:val="24"/>
                <w:lang w:eastAsia="zh-CN"/>
              </w:rPr>
              <w:t xml:space="preserve"> </w:t>
            </w:r>
            <w:r>
              <w:rPr>
                <w:rFonts w:hint="eastAsia"/>
                <w:spacing w:val="-11"/>
                <w:sz w:val="24"/>
                <w:szCs w:val="24"/>
                <w:lang w:eastAsia="zh-CN"/>
              </w:rPr>
              <w:t xml:space="preserve">1:6的比例标准设置；</w:t>
            </w:r>
            <w:r>
              <w:rPr>
                <w:rFonts w:hint="eastAsia"/>
                <w:spacing w:val="-56"/>
                <w:sz w:val="24"/>
                <w:szCs w:val="24"/>
                <w:lang w:eastAsia="zh-CN"/>
              </w:rPr>
              <w:t xml:space="preserve"> </w:t>
            </w:r>
            <w:r>
              <w:rPr>
                <w:rFonts w:hint="eastAsia"/>
                <w:spacing w:val="-11"/>
                <w:sz w:val="24"/>
                <w:szCs w:val="24"/>
                <w:lang w:eastAsia="zh-CN"/>
              </w:rPr>
              <w:t xml:space="preserve">每间面积不小</w:t>
            </w:r>
            <w:r>
              <w:rPr>
                <w:rFonts w:hint="eastAsia"/>
                <w:spacing w:val="-13"/>
                <w:sz w:val="24"/>
                <w:szCs w:val="24"/>
                <w:lang w:eastAsia="zh-CN"/>
              </w:rPr>
              <w:t xml:space="preserve">于</w:t>
            </w:r>
            <w:r>
              <w:rPr>
                <w:rFonts w:hint="eastAsia"/>
                <w:spacing w:val="-48"/>
                <w:sz w:val="24"/>
                <w:szCs w:val="24"/>
                <w:lang w:eastAsia="zh-CN"/>
              </w:rPr>
              <w:t xml:space="preserve"> </w:t>
            </w:r>
            <w:r>
              <w:rPr>
                <w:rFonts w:hint="eastAsia"/>
                <w:spacing w:val="-13"/>
                <w:sz w:val="24"/>
                <w:szCs w:val="24"/>
                <w:lang w:eastAsia="zh-CN"/>
              </w:rPr>
              <w:t xml:space="preserve">8 平方米，室内做吸音处理，</w:t>
            </w:r>
            <w:r>
              <w:rPr>
                <w:rFonts w:hint="eastAsia"/>
                <w:spacing w:val="-57"/>
                <w:sz w:val="24"/>
                <w:szCs w:val="24"/>
                <w:lang w:eastAsia="zh-CN"/>
              </w:rPr>
              <w:t xml:space="preserve"> </w:t>
            </w:r>
            <w:r>
              <w:rPr>
                <w:rFonts w:hint="eastAsia"/>
                <w:spacing w:val="-13"/>
                <w:sz w:val="24"/>
                <w:szCs w:val="24"/>
                <w:lang w:eastAsia="zh-CN"/>
              </w:rPr>
              <w:t xml:space="preserve">本底噪音小于</w:t>
            </w:r>
            <w:r>
              <w:rPr>
                <w:rFonts w:hint="eastAsia"/>
                <w:spacing w:val="-54"/>
                <w:sz w:val="24"/>
                <w:szCs w:val="24"/>
                <w:lang w:eastAsia="zh-CN"/>
              </w:rPr>
              <w:t xml:space="preserve"> </w:t>
            </w:r>
            <w:r>
              <w:rPr>
                <w:rFonts w:hint="eastAsia"/>
                <w:spacing w:val="-13"/>
                <w:sz w:val="24"/>
                <w:szCs w:val="24"/>
                <w:lang w:eastAsia="zh-CN"/>
              </w:rPr>
              <w:t xml:space="preserve">35dB（A</w:t>
            </w:r>
            <w:r>
              <w:rPr>
                <w:rFonts w:hint="eastAsia"/>
                <w:spacing w:val="-17"/>
                <w:sz w:val="24"/>
                <w:szCs w:val="24"/>
                <w:lang w:eastAsia="zh-CN"/>
              </w:rPr>
              <w:t xml:space="preserve">），</w:t>
            </w:r>
            <w:r>
              <w:rPr>
                <w:rFonts w:hint="eastAsia"/>
                <w:spacing w:val="-13"/>
                <w:sz w:val="24"/>
                <w:szCs w:val="24"/>
                <w:lang w:eastAsia="zh-CN"/>
              </w:rPr>
              <w:t xml:space="preserve">混响时间</w:t>
            </w:r>
            <w:r>
              <w:rPr>
                <w:rFonts w:hint="eastAsia"/>
                <w:spacing w:val="-8"/>
                <w:sz w:val="24"/>
                <w:szCs w:val="24"/>
                <w:lang w:eastAsia="zh-CN"/>
              </w:rPr>
              <w:t xml:space="preserve">小于</w:t>
            </w:r>
            <w:r>
              <w:rPr>
                <w:rFonts w:hint="eastAsia"/>
                <w:spacing w:val="-54"/>
                <w:sz w:val="24"/>
                <w:szCs w:val="24"/>
                <w:lang w:eastAsia="zh-CN"/>
              </w:rPr>
              <w:t xml:space="preserve"> </w:t>
            </w:r>
            <w:r>
              <w:rPr>
                <w:rFonts w:hint="eastAsia"/>
                <w:spacing w:val="-8"/>
                <w:sz w:val="24"/>
                <w:szCs w:val="24"/>
                <w:lang w:eastAsia="zh-CN"/>
              </w:rPr>
              <w:t xml:space="preserve">0.4 秒，</w:t>
            </w:r>
            <w:r>
              <w:rPr>
                <w:rFonts w:hint="eastAsia"/>
                <w:spacing w:val="-8"/>
                <w:sz w:val="24"/>
                <w:szCs w:val="24"/>
                <w:lang w:eastAsia="zh-CN"/>
              </w:rPr>
              <w:t xml:space="preserve">配有听能检测</w:t>
            </w:r>
            <w:r>
              <w:rPr>
                <w:rFonts w:hint="eastAsia"/>
                <w:spacing w:val="-8"/>
                <w:sz w:val="24"/>
                <w:szCs w:val="24"/>
                <w:lang w:eastAsia="zh-CN"/>
              </w:rPr>
              <w:t xml:space="preserve">保养包。</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请在响应文件中提供教室数量说明、实地场所照片、标注面积，</w:t>
            </w:r>
            <w:r>
              <w:rPr>
                <w:rFonts w:hint="eastAsia"/>
                <w:b/>
                <w:sz w:val="24"/>
                <w:szCs w:val="24"/>
                <w:lang w:eastAsia="zh-CN"/>
              </w:rPr>
              <w:t xml:space="preserve">听能检测</w:t>
            </w:r>
            <w:r>
              <w:rPr>
                <w:rFonts w:hint="eastAsia"/>
                <w:b/>
                <w:sz w:val="24"/>
                <w:szCs w:val="24"/>
                <w:lang w:eastAsia="zh-CN"/>
              </w:rPr>
              <w:t xml:space="preserve">保养</w:t>
            </w:r>
            <w:r>
              <w:rPr>
                <w:rFonts w:hint="eastAsia"/>
                <w:b/>
                <w:sz w:val="24"/>
                <w:szCs w:val="24"/>
                <w:lang w:eastAsia="zh-CN"/>
              </w:rPr>
              <w:t xml:space="preserve">包证明</w:t>
            </w:r>
            <w:r>
              <w:rPr>
                <w:rFonts w:hint="eastAsia"/>
                <w:b/>
                <w:sz w:val="24"/>
                <w:szCs w:val="24"/>
                <w:lang w:eastAsia="zh-CN"/>
              </w:rPr>
              <w:t xml:space="preserve">材料，符合设置标准、吸音处理的相关证明材料。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85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467" w:type="dxa"/>
            <w:vAlign w:val="center"/>
            <w:textDirection w:val="lrTb"/>
            <w:noWrap w:val="false"/>
          </w:tcPr>
          <w:p>
            <w:pPr>
              <w:pStyle w:val="1126"/>
              <w:ind w:hanging="9"/>
              <w:rPr>
                <w:sz w:val="24"/>
                <w:szCs w:val="24"/>
                <w:lang w:eastAsia="zh-CN"/>
              </w:rPr>
            </w:pPr>
            <w:r>
              <w:rPr>
                <w:rFonts w:hint="eastAsia"/>
                <w:sz w:val="24"/>
                <w:szCs w:val="24"/>
                <w:lang w:eastAsia="zh-CN"/>
              </w:rPr>
              <w:t xml:space="preserve">供应商提供的康复场所内</w:t>
            </w:r>
            <w:r>
              <w:rPr>
                <w:rFonts w:hint="eastAsia"/>
                <w:spacing w:val="-12"/>
                <w:sz w:val="24"/>
                <w:szCs w:val="24"/>
                <w:lang w:eastAsia="zh-CN"/>
              </w:rPr>
              <w:t xml:space="preserve">集体教室参照《幼儿园工作规程》（2016 年</w:t>
            </w:r>
            <w:r>
              <w:rPr>
                <w:rFonts w:hint="eastAsia"/>
                <w:spacing w:val="-13"/>
                <w:sz w:val="24"/>
                <w:szCs w:val="24"/>
                <w:lang w:eastAsia="zh-CN"/>
              </w:rPr>
              <w:t xml:space="preserve">版）</w:t>
            </w:r>
            <w:r>
              <w:rPr>
                <w:rFonts w:hint="eastAsia"/>
                <w:spacing w:val="-33"/>
                <w:sz w:val="24"/>
                <w:szCs w:val="24"/>
                <w:lang w:eastAsia="zh-CN"/>
              </w:rPr>
              <w:t xml:space="preserve"> </w:t>
            </w:r>
            <w:r>
              <w:rPr>
                <w:rFonts w:hint="eastAsia"/>
                <w:spacing w:val="-13"/>
                <w:sz w:val="24"/>
                <w:szCs w:val="24"/>
                <w:lang w:eastAsia="zh-CN"/>
              </w:rPr>
              <w:t xml:space="preserve">执行， 同时满足听力</w:t>
            </w:r>
            <w:r>
              <w:rPr>
                <w:rFonts w:hint="eastAsia"/>
                <w:spacing w:val="-9"/>
                <w:sz w:val="24"/>
                <w:szCs w:val="24"/>
                <w:lang w:eastAsia="zh-CN"/>
              </w:rPr>
              <w:t xml:space="preserve">言语康复训练需要，教室内有隔音降噪处理，信噪比大</w:t>
            </w:r>
            <w:r>
              <w:rPr>
                <w:rFonts w:hint="eastAsia"/>
                <w:spacing w:val="-10"/>
                <w:sz w:val="24"/>
                <w:szCs w:val="24"/>
                <w:lang w:eastAsia="zh-CN"/>
              </w:rPr>
              <w:t xml:space="preserve">于等于</w:t>
            </w:r>
            <w:r>
              <w:rPr>
                <w:rFonts w:hint="eastAsia"/>
                <w:spacing w:val="-39"/>
                <w:sz w:val="24"/>
                <w:szCs w:val="24"/>
                <w:lang w:eastAsia="zh-CN"/>
              </w:rPr>
              <w:t xml:space="preserve"> </w:t>
            </w:r>
            <w:r>
              <w:rPr>
                <w:rFonts w:hint="eastAsia"/>
                <w:spacing w:val="-10"/>
                <w:sz w:val="24"/>
                <w:szCs w:val="24"/>
                <w:lang w:eastAsia="zh-CN"/>
              </w:rPr>
              <w:t xml:space="preserve">15dB；得2分。</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请在响应文件中提供教室说明、实地场所照片、符合规程设置标准、隔音降噪处理满足信噪比的相关证明材料。</w:t>
            </w:r>
            <w:r>
              <w:rPr>
                <w:rFonts w:hint="eastAsia"/>
                <w:b/>
                <w:sz w:val="24"/>
                <w:szCs w:val="24"/>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882"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467" w:type="dxa"/>
            <w:vAlign w:val="center"/>
            <w:textDirection w:val="lrTb"/>
            <w:noWrap w:val="false"/>
          </w:tcPr>
          <w:p>
            <w:pPr>
              <w:pStyle w:val="1126"/>
              <w:rPr>
                <w:sz w:val="24"/>
                <w:szCs w:val="24"/>
                <w:lang w:eastAsia="zh-CN"/>
              </w:rPr>
            </w:pPr>
            <w:r>
              <w:rPr>
                <w:rFonts w:hint="eastAsia"/>
                <w:sz w:val="24"/>
                <w:szCs w:val="24"/>
                <w:lang w:eastAsia="zh-CN"/>
              </w:rPr>
              <w:t xml:space="preserve">供应商提供的康复场所内</w:t>
            </w:r>
            <w:r>
              <w:rPr>
                <w:rFonts w:hint="eastAsia"/>
                <w:spacing w:val="-13"/>
                <w:sz w:val="24"/>
                <w:szCs w:val="24"/>
                <w:lang w:eastAsia="zh-CN"/>
              </w:rPr>
              <w:t xml:space="preserve">设置有开展学前教育教学活动的用房，</w:t>
            </w:r>
            <w:r>
              <w:rPr>
                <w:rFonts w:hint="eastAsia"/>
                <w:spacing w:val="-46"/>
                <w:sz w:val="24"/>
                <w:szCs w:val="24"/>
                <w:lang w:eastAsia="zh-CN"/>
              </w:rPr>
              <w:t xml:space="preserve"> </w:t>
            </w:r>
            <w:r>
              <w:rPr>
                <w:rFonts w:hint="eastAsia"/>
                <w:spacing w:val="-13"/>
                <w:sz w:val="24"/>
                <w:szCs w:val="24"/>
                <w:lang w:eastAsia="zh-CN"/>
              </w:rPr>
              <w:t xml:space="preserve">建筑面积按人均</w:t>
            </w:r>
            <w:r>
              <w:rPr>
                <w:rFonts w:hint="eastAsia"/>
                <w:spacing w:val="-54"/>
                <w:sz w:val="24"/>
                <w:szCs w:val="24"/>
                <w:lang w:eastAsia="zh-CN"/>
              </w:rPr>
              <w:t xml:space="preserve"> </w:t>
            </w:r>
            <w:r>
              <w:rPr>
                <w:rFonts w:hint="eastAsia"/>
                <w:spacing w:val="-13"/>
                <w:sz w:val="24"/>
                <w:szCs w:val="24"/>
                <w:lang w:eastAsia="zh-CN"/>
              </w:rPr>
              <w:t xml:space="preserve">3平方米标准执</w:t>
            </w:r>
            <w:r>
              <w:rPr>
                <w:rFonts w:hint="eastAsia"/>
                <w:spacing w:val="-12"/>
                <w:sz w:val="24"/>
                <w:szCs w:val="24"/>
                <w:lang w:eastAsia="zh-CN"/>
              </w:rPr>
              <w:t xml:space="preserve">行，本底噪声小于</w:t>
            </w:r>
            <w:r>
              <w:rPr>
                <w:rFonts w:hint="eastAsia"/>
                <w:spacing w:val="-58"/>
                <w:sz w:val="24"/>
                <w:szCs w:val="24"/>
                <w:lang w:eastAsia="zh-CN"/>
              </w:rPr>
              <w:t xml:space="preserve"> </w:t>
            </w:r>
            <w:r>
              <w:rPr>
                <w:rFonts w:hint="eastAsia"/>
                <w:spacing w:val="-12"/>
                <w:sz w:val="24"/>
                <w:szCs w:val="24"/>
                <w:lang w:eastAsia="zh-CN"/>
              </w:rPr>
              <w:t xml:space="preserve">45dB（A</w:t>
            </w:r>
            <w:r>
              <w:rPr>
                <w:rFonts w:hint="eastAsia"/>
                <w:spacing w:val="-28"/>
                <w:sz w:val="24"/>
                <w:szCs w:val="24"/>
                <w:lang w:eastAsia="zh-CN"/>
              </w:rPr>
              <w:t xml:space="preserve">），</w:t>
            </w:r>
            <w:r>
              <w:rPr>
                <w:rFonts w:hint="eastAsia"/>
                <w:spacing w:val="-12"/>
                <w:sz w:val="24"/>
                <w:szCs w:val="24"/>
                <w:lang w:eastAsia="zh-CN"/>
              </w:rPr>
              <w:t xml:space="preserve">混响系数不大于</w:t>
            </w:r>
            <w:r>
              <w:rPr>
                <w:rFonts w:hint="eastAsia"/>
                <w:spacing w:val="-56"/>
                <w:sz w:val="24"/>
                <w:szCs w:val="24"/>
                <w:lang w:eastAsia="zh-CN"/>
              </w:rPr>
              <w:t xml:space="preserve"> </w:t>
            </w:r>
            <w:r>
              <w:rPr>
                <w:rFonts w:hint="eastAsia"/>
                <w:spacing w:val="-12"/>
                <w:sz w:val="24"/>
                <w:szCs w:val="24"/>
                <w:lang w:eastAsia="zh-CN"/>
              </w:rPr>
              <w:t xml:space="preserve">0.6ms，有地板覆盖物，</w:t>
            </w:r>
            <w:r>
              <w:rPr>
                <w:rFonts w:hint="eastAsia"/>
                <w:sz w:val="24"/>
                <w:szCs w:val="24"/>
                <w:lang w:eastAsia="zh-CN"/>
              </w:rPr>
              <w:t xml:space="preserve"> 设置</w:t>
            </w:r>
            <w:r>
              <w:rPr>
                <w:rFonts w:hint="eastAsia"/>
                <w:spacing w:val="-10"/>
                <w:sz w:val="24"/>
                <w:szCs w:val="24"/>
                <w:lang w:eastAsia="zh-CN"/>
              </w:rPr>
              <w:t xml:space="preserve">有观察、精细动作练习、阅读和游戏区。</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请在响应文件中提供教育教学用房说明、实物照片、面积与人员比例说明，分区设置说明及对应照片、符合噪声混响的相关证明材料。）</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224"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467" w:type="dxa"/>
            <w:vAlign w:val="center"/>
            <w:textDirection w:val="lrTb"/>
            <w:noWrap w:val="false"/>
          </w:tcPr>
          <w:p>
            <w:pPr>
              <w:pStyle w:val="1126"/>
              <w:ind w:firstLine="2"/>
              <w:rPr>
                <w:b/>
                <w:bCs/>
                <w:spacing w:val="-8"/>
                <w:sz w:val="24"/>
                <w:szCs w:val="24"/>
                <w:lang w:eastAsia="zh-CN"/>
              </w:rPr>
            </w:pPr>
            <w:r>
              <w:rPr>
                <w:rFonts w:hint="eastAsia"/>
                <w:sz w:val="24"/>
                <w:szCs w:val="24"/>
                <w:lang w:eastAsia="zh-CN"/>
              </w:rPr>
              <w:t xml:space="preserve">①供应商提供的</w:t>
            </w:r>
            <w:r>
              <w:rPr>
                <w:rFonts w:hint="eastAsia"/>
                <w:spacing w:val="-10"/>
                <w:sz w:val="24"/>
                <w:szCs w:val="24"/>
                <w:lang w:eastAsia="zh-CN"/>
              </w:rPr>
              <w:t xml:space="preserve">室外活动场地面积按人均</w:t>
            </w:r>
            <w:r>
              <w:rPr>
                <w:rFonts w:hint="eastAsia"/>
                <w:spacing w:val="-50"/>
                <w:sz w:val="24"/>
                <w:szCs w:val="24"/>
                <w:lang w:eastAsia="zh-CN"/>
              </w:rPr>
              <w:t xml:space="preserve"> </w:t>
            </w:r>
            <w:r>
              <w:rPr>
                <w:rFonts w:hint="eastAsia"/>
                <w:spacing w:val="-10"/>
                <w:sz w:val="24"/>
                <w:szCs w:val="24"/>
                <w:lang w:eastAsia="zh-CN"/>
              </w:rPr>
              <w:t xml:space="preserve">2平方米标准设置，建有与听力（言语）残疾儿童相适应的运动器材和游戏娱乐设施,室外场地独立，</w:t>
            </w:r>
            <w:r>
              <w:rPr>
                <w:rFonts w:hint="eastAsia"/>
                <w:spacing w:val="-11"/>
                <w:sz w:val="24"/>
                <w:szCs w:val="24"/>
                <w:lang w:eastAsia="zh-CN"/>
              </w:rPr>
              <w:t xml:space="preserve">设有安全提</w:t>
            </w:r>
            <w:r>
              <w:rPr>
                <w:rFonts w:hint="eastAsia"/>
                <w:spacing w:val="-8"/>
                <w:sz w:val="24"/>
                <w:szCs w:val="24"/>
                <w:lang w:eastAsia="zh-CN"/>
              </w:rPr>
              <w:t xml:space="preserve">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请在响应文件中提供实地照片、面积及人员比例说明、设施和标志照片；室外场地</w:t>
            </w:r>
            <w:r>
              <w:rPr>
                <w:rFonts w:hint="eastAsia"/>
                <w:b/>
                <w:bCs/>
                <w:sz w:val="24"/>
                <w:szCs w:val="24"/>
                <w:lang w:eastAsia="zh-CN"/>
              </w:rPr>
              <w:t xml:space="preserve">非机构</w:t>
            </w:r>
            <w:r>
              <w:rPr>
                <w:rFonts w:hint="eastAsia"/>
                <w:b/>
                <w:bCs/>
                <w:sz w:val="24"/>
                <w:szCs w:val="24"/>
                <w:lang w:eastAsia="zh-CN"/>
              </w:rPr>
              <w:t xml:space="preserve">自有的，应提供授权使用的相关证明材料。）</w:t>
            </w:r>
            <w:r/>
          </w:p>
          <w:p>
            <w:pPr>
              <w:pStyle w:val="1126"/>
              <w:ind w:firstLine="2"/>
              <w:rPr>
                <w:sz w:val="24"/>
                <w:szCs w:val="24"/>
                <w:lang w:eastAsia="zh-CN"/>
              </w:rPr>
            </w:pPr>
            <w:r>
              <w:rPr>
                <w:rFonts w:hint="eastAsia"/>
                <w:sz w:val="24"/>
                <w:szCs w:val="24"/>
                <w:lang w:eastAsia="zh-CN"/>
              </w:rPr>
              <w:t xml:space="preserve">②供应商提供的康复场所内设置有适合家长休息的等候区域，得1分。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554"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w:t>
            </w:r>
            <w:r>
              <w:rPr>
                <w:rFonts w:hint="eastAsia" w:ascii="宋体" w:hAnsi="宋体" w:cs="宋体"/>
                <w:spacing w:val="-11"/>
                <w:sz w:val="24"/>
              </w:rPr>
              <w:t xml:space="preserve">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56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w:t>
            </w:r>
            <w:r>
              <w:rPr>
                <w:rFonts w:hint="eastAsia" w:ascii="宋体" w:hAnsi="宋体" w:cs="宋体"/>
                <w:sz w:val="24"/>
              </w:rPr>
              <w:t xml:space="preserve">的</w:t>
            </w:r>
            <w:r>
              <w:rPr>
                <w:rFonts w:hint="eastAsia" w:ascii="宋体" w:hAnsi="宋体" w:cs="宋体"/>
                <w:spacing w:val="-13"/>
                <w:sz w:val="24"/>
              </w:rPr>
              <w:t xml:space="preserve">听能保养</w:t>
            </w:r>
            <w:r>
              <w:rPr>
                <w:rFonts w:hint="eastAsia" w:ascii="宋体" w:hAnsi="宋体" w:cs="宋体"/>
                <w:spacing w:val="-13"/>
                <w:sz w:val="24"/>
              </w:rPr>
              <w:t xml:space="preserve">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w:t>
            </w:r>
            <w:r>
              <w:rPr>
                <w:rFonts w:hint="eastAsia" w:ascii="宋体" w:hAnsi="宋体" w:cs="宋体"/>
                <w:spacing w:val="-8"/>
                <w:sz w:val="24"/>
              </w:rPr>
              <w:t xml:space="preserve">电耳镜</w:t>
            </w:r>
            <w:r>
              <w:rPr>
                <w:rFonts w:hint="eastAsia" w:ascii="宋体" w:hAnsi="宋体" w:cs="宋体"/>
                <w:spacing w:val="-8"/>
                <w:sz w:val="24"/>
              </w:rPr>
              <w:t xml:space="preserve">、简易声级计等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94"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5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467" w:type="dxa"/>
            <w:vAlign w:val="center"/>
            <w:textDirection w:val="lrTb"/>
            <w:noWrap w:val="false"/>
          </w:tcPr>
          <w:p>
            <w:pPr>
              <w:ind w:firstLine="48"/>
              <w:rPr>
                <w:rFonts w:ascii="宋体" w:hAnsi="宋体" w:cs="宋体"/>
                <w:b/>
                <w:sz w:val="24"/>
              </w:rPr>
            </w:pPr>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711"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467"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35"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467" w:type="dxa"/>
            <w:vAlign w:val="center"/>
            <w:textDirection w:val="lrTb"/>
            <w:noWrap w:val="false"/>
          </w:tcPr>
          <w:p>
            <w:pPr>
              <w:pStyle w:val="1126"/>
              <w:ind w:firstLine="13"/>
              <w:rPr>
                <w:sz w:val="24"/>
                <w:szCs w:val="24"/>
                <w:lang w:eastAsia="zh-CN"/>
              </w:rPr>
            </w:pPr>
            <w:r>
              <w:rPr>
                <w:rFonts w:hint="eastAsia"/>
                <w:sz w:val="24"/>
                <w:szCs w:val="24"/>
                <w:lang w:eastAsia="zh-CN"/>
              </w:rPr>
              <w:t xml:space="preserve">教育类供应商配备：</w:t>
            </w:r>
            <w:r/>
          </w:p>
          <w:p>
            <w:pPr>
              <w:pStyle w:val="1126"/>
              <w:numPr>
                <w:ilvl w:val="0"/>
                <w:numId w:val="8"/>
              </w:numPr>
              <w:ind w:firstLine="13"/>
              <w:rPr>
                <w:sz w:val="24"/>
                <w:szCs w:val="24"/>
                <w:lang w:eastAsia="zh-CN"/>
              </w:rPr>
            </w:pPr>
            <w:r>
              <w:rPr>
                <w:rFonts w:hint="eastAsia"/>
                <w:sz w:val="24"/>
                <w:szCs w:val="24"/>
                <w:lang w:eastAsia="zh-CN"/>
              </w:rPr>
              <w:t xml:space="preserve">1 </w:t>
            </w:r>
            <w:r>
              <w:rPr>
                <w:rFonts w:hint="eastAsia"/>
                <w:sz w:val="24"/>
                <w:szCs w:val="24"/>
                <w:lang w:eastAsia="zh-CN"/>
              </w:rPr>
              <w:t xml:space="preserve">名业务</w:t>
            </w:r>
            <w:r>
              <w:rPr>
                <w:rFonts w:hint="eastAsia"/>
                <w:sz w:val="24"/>
                <w:szCs w:val="24"/>
                <w:lang w:eastAsia="zh-CN"/>
              </w:rPr>
              <w:t xml:space="preserve">主管，根据需求增设管理副职和其他管理人员；② 1 </w:t>
            </w:r>
            <w:r>
              <w:rPr>
                <w:rFonts w:hint="eastAsia"/>
                <w:sz w:val="24"/>
                <w:szCs w:val="24"/>
                <w:lang w:eastAsia="zh-CN"/>
              </w:rPr>
              <w:t xml:space="preserve">名听能</w:t>
            </w:r>
            <w:r>
              <w:rPr>
                <w:rFonts w:hint="eastAsia"/>
                <w:sz w:val="24"/>
                <w:szCs w:val="24"/>
                <w:lang w:eastAsia="zh-CN"/>
              </w:rPr>
              <w:t xml:space="preserve">康复服务人员；</w:t>
            </w:r>
            <w:r/>
          </w:p>
          <w:p>
            <w:pPr>
              <w:pStyle w:val="1126"/>
              <w:rPr>
                <w:sz w:val="24"/>
                <w:szCs w:val="24"/>
                <w:lang w:eastAsia="zh-CN"/>
              </w:rPr>
            </w:pPr>
            <w:r>
              <w:rPr>
                <w:rFonts w:hint="eastAsia"/>
                <w:sz w:val="24"/>
                <w:szCs w:val="24"/>
                <w:lang w:eastAsia="zh-CN"/>
              </w:rPr>
              <w:t xml:space="preserve">③ 配备有相应的听觉口语康复教师或康复治疗师、学前教育老师、特殊教育教师；</w:t>
            </w:r>
            <w:r/>
          </w:p>
          <w:p>
            <w:pPr>
              <w:pStyle w:val="1126"/>
              <w:rPr>
                <w:sz w:val="24"/>
                <w:szCs w:val="24"/>
                <w:lang w:eastAsia="zh-CN"/>
              </w:rPr>
            </w:pPr>
            <w:r>
              <w:rPr>
                <w:rFonts w:hint="eastAsia"/>
                <w:sz w:val="24"/>
                <w:szCs w:val="24"/>
                <w:lang w:eastAsia="zh-CN"/>
              </w:rPr>
              <w:t xml:space="preserve">④ 配备有相应的保育员、卫生保健老师、社区指导人员；</w:t>
            </w:r>
            <w:r/>
          </w:p>
          <w:p>
            <w:pPr>
              <w:pStyle w:val="1126"/>
              <w:ind w:firstLine="13"/>
              <w:rPr>
                <w:sz w:val="24"/>
                <w:szCs w:val="24"/>
                <w:lang w:eastAsia="zh-CN"/>
              </w:rPr>
            </w:pPr>
            <w:r>
              <w:rPr>
                <w:rFonts w:hint="eastAsia"/>
                <w:sz w:val="24"/>
                <w:szCs w:val="24"/>
                <w:lang w:eastAsia="zh-CN"/>
              </w:rPr>
              <w:t xml:space="preserve">⑤ 配备有后勤保障工作人员。</w:t>
            </w:r>
            <w:r/>
          </w:p>
          <w:p>
            <w:pPr>
              <w:pStyle w:val="1126"/>
              <w:ind w:firstLine="13"/>
              <w:rPr>
                <w:sz w:val="24"/>
                <w:szCs w:val="24"/>
                <w:lang w:eastAsia="zh-CN"/>
              </w:rPr>
            </w:pPr>
            <w:r>
              <w:rPr>
                <w:rFonts w:hint="eastAsia"/>
                <w:b/>
                <w:sz w:val="24"/>
                <w:szCs w:val="24"/>
                <w:lang w:eastAsia="zh-CN"/>
              </w:rPr>
              <w:t xml:space="preserve">（本项最高得9分，少一项扣2分，扣完为止。响应文件中提供人员花名册及相关资质、职务、证书、</w:t>
            </w:r>
            <w:r>
              <w:rPr>
                <w:rFonts w:cs="Calibri"/>
                <w:b/>
                <w:sz w:val="24"/>
                <w:szCs w:val="24"/>
                <w:lang w:eastAsia="zh-CN"/>
              </w:rPr>
              <w:t xml:space="preserve">①②③</w:t>
            </w:r>
            <w:r>
              <w:rPr>
                <w:rFonts w:hint="eastAsia"/>
                <w:b/>
                <w:sz w:val="24"/>
                <w:szCs w:val="24"/>
                <w:lang w:eastAsia="zh-CN"/>
              </w:rPr>
              <w:t xml:space="preserve">人员开标前3个月内的任意一期为其缴纳的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132"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467" w:type="dxa"/>
            <w:vAlign w:val="center"/>
            <w:textDirection w:val="lrTb"/>
            <w:noWrap w:val="false"/>
          </w:tcPr>
          <w:p>
            <w:pPr>
              <w:pStyle w:val="1126"/>
              <w:rPr>
                <w:spacing w:val="-10"/>
                <w:sz w:val="24"/>
                <w:szCs w:val="24"/>
                <w:lang w:eastAsia="zh-CN"/>
              </w:rPr>
            </w:pPr>
            <w:r>
              <w:rPr>
                <w:rFonts w:hint="eastAsia"/>
                <w:spacing w:val="-10"/>
                <w:sz w:val="24"/>
                <w:szCs w:val="24"/>
                <w:lang w:eastAsia="zh-CN"/>
              </w:rPr>
              <w:t xml:space="preserve">  </w:t>
            </w:r>
            <w:r>
              <w:rPr>
                <w:rFonts w:hint="eastAsia"/>
                <w:spacing w:val="-10"/>
                <w:sz w:val="24"/>
                <w:szCs w:val="24"/>
                <w:lang w:eastAsia="zh-CN"/>
              </w:rPr>
              <w:t xml:space="preserve">听能康复</w:t>
            </w:r>
            <w:r>
              <w:rPr>
                <w:rFonts w:hint="eastAsia"/>
                <w:spacing w:val="-10"/>
                <w:sz w:val="24"/>
                <w:szCs w:val="24"/>
                <w:lang w:eastAsia="zh-CN"/>
              </w:rPr>
              <w:t xml:space="preserve">服务人员与残疾儿童比例不低于 1:50；</w:t>
            </w:r>
            <w:r>
              <w:rPr>
                <w:rFonts w:hint="eastAsia"/>
                <w:spacing w:val="-10"/>
                <w:sz w:val="24"/>
                <w:szCs w:val="24"/>
                <w:lang w:eastAsia="zh-CN"/>
              </w:rPr>
              <w:t xml:space="preserve">从事个训的</w:t>
            </w:r>
            <w:r>
              <w:rPr>
                <w:rFonts w:hint="eastAsia"/>
                <w:spacing w:val="-10"/>
                <w:sz w:val="24"/>
                <w:szCs w:val="24"/>
                <w:lang w:eastAsia="zh-CN"/>
              </w:rPr>
              <w:t xml:space="preserve">教师/治疗师与残疾儿童比例不低于 1:8；集体课教师/治疗师与残疾儿童比例不低于 1:10；</w:t>
            </w:r>
            <w:r>
              <w:rPr>
                <w:rFonts w:hint="eastAsia"/>
                <w:sz w:val="24"/>
                <w:szCs w:val="24"/>
                <w:lang w:eastAsia="zh-CN"/>
              </w:rPr>
              <w:t xml:space="preserve">（受训儿童人数最低按20名儿童考虑，</w:t>
            </w:r>
            <w:r>
              <w:rPr>
                <w:rFonts w:hint="eastAsia"/>
                <w:sz w:val="24"/>
                <w:szCs w:val="24"/>
                <w:lang w:eastAsia="zh-CN"/>
              </w:rPr>
              <w:t xml:space="preserve">听能服务</w:t>
            </w:r>
            <w:r>
              <w:rPr>
                <w:rFonts w:hint="eastAsia"/>
                <w:sz w:val="24"/>
                <w:szCs w:val="24"/>
                <w:lang w:eastAsia="zh-CN"/>
              </w:rPr>
              <w:t xml:space="preserve">人员不少于1人、</w:t>
            </w:r>
            <w:r>
              <w:rPr>
                <w:rFonts w:hint="eastAsia"/>
                <w:sz w:val="24"/>
                <w:szCs w:val="24"/>
                <w:lang w:eastAsia="zh-CN"/>
              </w:rPr>
              <w:t xml:space="preserve">个训教师</w:t>
            </w:r>
            <w:r>
              <w:rPr>
                <w:rFonts w:hint="eastAsia"/>
                <w:sz w:val="24"/>
                <w:szCs w:val="24"/>
                <w:lang w:eastAsia="zh-CN"/>
              </w:rPr>
              <w:t xml:space="preserve">/治疗师不少于3人、集体教师/治疗师不少于2人），</w:t>
            </w:r>
            <w:r>
              <w:rPr>
                <w:rFonts w:hint="eastAsia"/>
                <w:spacing w:val="-10"/>
                <w:sz w:val="24"/>
                <w:szCs w:val="24"/>
                <w:lang w:eastAsia="zh-CN"/>
              </w:rPr>
              <w:t xml:space="preserve">得6分；</w:t>
            </w:r>
            <w:r/>
          </w:p>
          <w:p>
            <w:pPr>
              <w:pStyle w:val="1126"/>
              <w:rPr>
                <w:spacing w:val="-10"/>
                <w:sz w:val="24"/>
                <w:szCs w:val="24"/>
                <w:lang w:eastAsia="zh-CN"/>
              </w:rPr>
            </w:pPr>
            <w:r>
              <w:rPr>
                <w:rFonts w:hint="eastAsia"/>
                <w:spacing w:val="-10"/>
                <w:sz w:val="24"/>
                <w:szCs w:val="24"/>
                <w:lang w:eastAsia="zh-CN"/>
              </w:rPr>
              <w:t xml:space="preserve">在此基础</w:t>
            </w:r>
            <w:r>
              <w:rPr>
                <w:rFonts w:hint="eastAsia"/>
                <w:spacing w:val="-10"/>
                <w:sz w:val="24"/>
                <w:szCs w:val="24"/>
                <w:lang w:eastAsia="zh-CN"/>
              </w:rPr>
              <w:t xml:space="preserve">上听能康复</w:t>
            </w:r>
            <w:r>
              <w:rPr>
                <w:rFonts w:hint="eastAsia"/>
                <w:spacing w:val="-10"/>
                <w:sz w:val="24"/>
                <w:szCs w:val="24"/>
                <w:lang w:eastAsia="zh-CN"/>
              </w:rPr>
              <w:t xml:space="preserve">服务人员、</w:t>
            </w:r>
            <w:r>
              <w:rPr>
                <w:rFonts w:hint="eastAsia"/>
                <w:spacing w:val="-10"/>
                <w:sz w:val="24"/>
                <w:szCs w:val="24"/>
                <w:lang w:eastAsia="zh-CN"/>
              </w:rPr>
              <w:t xml:space="preserve">个训教师</w:t>
            </w:r>
            <w:r>
              <w:rPr>
                <w:rFonts w:hint="eastAsia"/>
                <w:spacing w:val="-10"/>
                <w:sz w:val="24"/>
                <w:szCs w:val="24"/>
                <w:lang w:eastAsia="zh-CN"/>
              </w:rPr>
              <w:t xml:space="preserve">/治疗师、集体课教师/</w:t>
            </w:r>
            <w:r>
              <w:rPr>
                <w:rFonts w:hint="eastAsia"/>
                <w:spacing w:val="-10"/>
                <w:sz w:val="24"/>
                <w:szCs w:val="24"/>
                <w:lang w:eastAsia="zh-CN"/>
              </w:rPr>
              <w:t xml:space="preserve">治疗师每增加</w:t>
            </w:r>
            <w:r>
              <w:rPr>
                <w:rFonts w:hint="eastAsia"/>
                <w:spacing w:val="-10"/>
                <w:sz w:val="24"/>
                <w:szCs w:val="24"/>
                <w:lang w:eastAsia="zh-CN"/>
              </w:rPr>
              <w:t xml:space="preserve">一人得1分，最多得4分。</w:t>
            </w:r>
            <w:r/>
          </w:p>
          <w:p>
            <w:pPr>
              <w:pStyle w:val="1126"/>
              <w:rPr>
                <w:spacing w:val="-10"/>
                <w:sz w:val="24"/>
                <w:szCs w:val="24"/>
                <w:lang w:eastAsia="zh-CN"/>
              </w:rPr>
            </w:pPr>
            <w:r>
              <w:rPr>
                <w:rFonts w:hint="eastAsia"/>
                <w:b/>
                <w:bCs/>
                <w:spacing w:val="-10"/>
                <w:sz w:val="24"/>
                <w:szCs w:val="24"/>
                <w:lang w:eastAsia="zh-CN"/>
              </w:rPr>
              <w:t xml:space="preserve">(请在响应文件中提供在职人员总名单，</w:t>
            </w:r>
            <w:r>
              <w:rPr>
                <w:rFonts w:hint="eastAsia"/>
                <w:b/>
                <w:bCs/>
                <w:spacing w:val="-10"/>
                <w:sz w:val="24"/>
                <w:szCs w:val="24"/>
                <w:lang w:eastAsia="zh-CN"/>
              </w:rPr>
              <w:t xml:space="preserve">听能康复</w:t>
            </w:r>
            <w:r>
              <w:rPr>
                <w:rFonts w:hint="eastAsia"/>
                <w:b/>
                <w:bCs/>
                <w:spacing w:val="-10"/>
                <w:sz w:val="24"/>
                <w:szCs w:val="24"/>
                <w:lang w:eastAsia="zh-CN"/>
              </w:rPr>
              <w:t xml:space="preserve">服务人员、教师、治疗师等相关资质证书、</w:t>
            </w:r>
            <w:r>
              <w:rPr>
                <w:rFonts w:hint="eastAsia"/>
                <w:b/>
                <w:sz w:val="24"/>
                <w:szCs w:val="24"/>
                <w:lang w:eastAsia="zh-CN"/>
              </w:rPr>
              <w:t xml:space="preserve">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b/>
                <w:bCs/>
                <w:spacing w:val="-10"/>
                <w:sz w:val="24"/>
                <w:szCs w:val="24"/>
                <w:lang w:eastAsia="zh-CN"/>
              </w:rPr>
              <w:t xml:space="preserve">）</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6673"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467"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供应商提供服务人员的组成中，满足下列要求：</w:t>
            </w:r>
            <w:r/>
          </w:p>
          <w:p>
            <w:pPr>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p>
          <w:p>
            <w:pPr>
              <w:rPr>
                <w:rFonts w:ascii="宋体" w:hAnsi="宋体" w:cs="宋体"/>
                <w:sz w:val="24"/>
              </w:rPr>
            </w:pPr>
            <w:r>
              <w:rPr>
                <w:rFonts w:hint="eastAsia" w:ascii="宋体" w:hAnsi="宋体" w:cs="宋体"/>
                <w:sz w:val="24"/>
              </w:rPr>
              <w:t xml:space="preserve">②听力康复教师、特教教师、学前教育教师应具备中专以上学历， 取得相应的教师资格证。康复治疗师应具有相关专业背景，取得相应执业资格；（3分）</w:t>
            </w:r>
            <w:r/>
          </w:p>
          <w:p>
            <w:pPr>
              <w:rPr>
                <w:rFonts w:ascii="宋体" w:hAnsi="宋体" w:cs="宋体"/>
                <w:sz w:val="24"/>
              </w:rPr>
            </w:pPr>
            <w:r>
              <w:rPr>
                <w:rFonts w:hint="eastAsia" w:ascii="宋体" w:hAnsi="宋体" w:cs="宋体"/>
                <w:sz w:val="24"/>
              </w:rPr>
              <w:t xml:space="preserve">③</w:t>
            </w:r>
            <w:r>
              <w:rPr>
                <w:rFonts w:hint="eastAsia" w:ascii="宋体" w:hAnsi="宋体" w:cs="宋体"/>
                <w:sz w:val="24"/>
              </w:rPr>
              <w:t xml:space="preserve">听能康复</w:t>
            </w:r>
            <w:r>
              <w:rPr>
                <w:rFonts w:hint="eastAsia" w:ascii="宋体" w:hAnsi="宋体" w:cs="宋体"/>
                <w:sz w:val="24"/>
              </w:rPr>
              <w:t xml:space="preserve">服务人员须具备大专以上学历，接受过专业培训， 取得助听器验</w:t>
            </w:r>
            <w:r>
              <w:rPr>
                <w:rFonts w:hint="eastAsia" w:ascii="宋体" w:hAnsi="宋体" w:cs="宋体"/>
                <w:sz w:val="24"/>
              </w:rPr>
              <w:t xml:space="preserve">配师国家</w:t>
            </w:r>
            <w:r>
              <w:rPr>
                <w:rFonts w:hint="eastAsia" w:ascii="宋体" w:hAnsi="宋体" w:cs="宋体"/>
                <w:sz w:val="24"/>
              </w:rPr>
              <w:t xml:space="preserve">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 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（完全满足上述要求的，得10分。请在响应文件中提供相关专业、学历、工作经历、执业资格证、培训、一年以内的健康证明、</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等证明材料，保育员、保健医生可提供相关聘书等证明材料）</w:t>
            </w:r>
            <w:r/>
          </w:p>
        </w:tc>
        <w:tc>
          <w:tcPr>
            <w:tcW w:w="535" w:type="dxa"/>
            <w:vAlign w:val="center"/>
            <w:textDirection w:val="lrTb"/>
            <w:noWrap w:val="false"/>
          </w:tcPr>
          <w:p>
            <w:pPr>
              <w:pStyle w:val="1126"/>
              <w:ind w:firstLine="240"/>
              <w:rPr>
                <w:sz w:val="24"/>
                <w:szCs w:val="24"/>
                <w:lang w:eastAsia="zh-CN"/>
              </w:rPr>
            </w:pPr>
            <w:r>
              <w:rPr>
                <w:sz w:val="24"/>
                <w:szCs w:val="24"/>
                <w:lang w:eastAsia="zh-CN"/>
              </w:rPr>
            </w:r>
            <w:r/>
          </w:p>
          <w:p>
            <w:pPr>
              <w:pStyle w:val="1126"/>
              <w:rPr>
                <w:sz w:val="24"/>
                <w:szCs w:val="24"/>
                <w:lang w:eastAsia="zh-CN"/>
              </w:rPr>
            </w:pPr>
            <w:r>
              <w:rPr>
                <w:rFonts w:hint="eastAsia"/>
                <w:sz w:val="24"/>
                <w:szCs w:val="24"/>
                <w:lang w:eastAsia="zh-CN"/>
              </w:rPr>
              <w:t xml:space="preserve">10</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409" w:hRule="exact"/>
        </w:trPr>
        <w:tc>
          <w:tcPr>
            <w:tcW w:w="84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467" w:type="dxa"/>
            <w:vAlign w:val="center"/>
            <w:textDirection w:val="lrTb"/>
            <w:noWrap w:val="false"/>
          </w:tcPr>
          <w:p>
            <w:pPr>
              <w:pStyle w:val="1126"/>
              <w:ind w:firstLine="1"/>
              <w:rPr>
                <w:sz w:val="24"/>
                <w:szCs w:val="24"/>
              </w:rPr>
            </w:pPr>
            <w:r>
              <w:rPr>
                <w:rFonts w:hint="eastAsia"/>
                <w:sz w:val="24"/>
                <w:szCs w:val="24"/>
                <w:lang w:eastAsia="zh-CN"/>
              </w:rPr>
              <w:t xml:space="preserve">设置教学评估/医疗评估，康复训练、教育培训、后勤保障、行政办公等部门。</w:t>
            </w:r>
            <w:r>
              <w:rPr>
                <w:rFonts w:hint="eastAsia"/>
                <w:b/>
                <w:bCs/>
                <w:sz w:val="24"/>
                <w:szCs w:val="24"/>
                <w:lang w:eastAsia="zh-CN"/>
              </w:rPr>
              <w:t xml:space="preserve">（请在响应文件中提供相关部门设置说明、人员组成及具体职责，少一个部门或其对应材料扣0.5分，扣完为止。）</w:t>
            </w:r>
            <w:r/>
          </w:p>
        </w:tc>
        <w:tc>
          <w:tcPr>
            <w:tcW w:w="53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9" w:type="dxa"/>
            <w:vAlign w:val="center"/>
            <w:textDirection w:val="lrTb"/>
            <w:noWrap w:val="false"/>
          </w:tcPr>
          <w:p>
            <w:pPr>
              <w:jc w:val="center"/>
              <w:rPr>
                <w:rFonts w:ascii="宋体" w:hAnsi="宋体" w:cs="宋体"/>
                <w:sz w:val="24"/>
              </w:rPr>
            </w:pPr>
            <w:r>
              <w:rPr>
                <w:rFonts w:ascii="宋体" w:hAnsi="宋体" w:cs="宋体"/>
                <w:sz w:val="24"/>
              </w:rPr>
            </w:r>
            <w:r/>
          </w:p>
        </w:tc>
        <w:tc>
          <w:tcPr>
            <w:tcW w:w="451"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3825" w:hRule="exact"/>
        </w:trPr>
        <w:tc>
          <w:tcPr>
            <w:tcW w:w="84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467" w:type="dxa"/>
            <w:vAlign w:val="center"/>
            <w:textDirection w:val="lrTb"/>
            <w:noWrap w:val="false"/>
          </w:tcPr>
          <w:p>
            <w:pPr>
              <w:ind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5680" w:hRule="exact"/>
        </w:trPr>
        <w:tc>
          <w:tcPr>
            <w:tcW w:w="842" w:type="dxa"/>
            <w:vAlign w:val="center"/>
            <w:vMerge w:val="continue"/>
            <w:textDirection w:val="lrTb"/>
            <w:noWrap w:val="false"/>
          </w:tcPr>
          <w:p>
            <w:pPr>
              <w:rPr>
                <w:rFonts w:ascii="宋体" w:hAnsi="宋体" w:cs="宋体"/>
                <w:sz w:val="24"/>
              </w:rPr>
            </w:pPr>
            <w:r>
              <w:rPr>
                <w:rFonts w:ascii="宋体" w:hAnsi="宋体" w:cs="宋体"/>
                <w:sz w:val="24"/>
              </w:rPr>
            </w:r>
            <w:r/>
          </w:p>
        </w:tc>
        <w:tc>
          <w:tcPr>
            <w:tcW w:w="1138"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467"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w:t>
            </w:r>
            <w:r>
              <w:rPr>
                <w:rFonts w:hint="eastAsia" w:ascii="宋体" w:hAnsi="宋体" w:cs="宋体"/>
                <w:sz w:val="24"/>
              </w:rPr>
              <w:t xml:space="preserve">全日制康教融合</w:t>
            </w:r>
            <w:r>
              <w:rPr>
                <w:rFonts w:hint="eastAsia" w:ascii="宋体" w:hAnsi="宋体" w:cs="宋体"/>
                <w:sz w:val="24"/>
              </w:rPr>
              <w:t xml:space="preserve">/非全日制预约式）的康复方案；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827" w:hRule="exact"/>
        </w:trPr>
        <w:tc>
          <w:tcPr>
            <w:shd w:val="clear" w:color="auto" w:fill="ffffff"/>
            <w:tcW w:w="842"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605" w:type="dxa"/>
            <w:vAlign w:val="center"/>
            <w:textDirection w:val="lrTb"/>
            <w:noWrap w:val="false"/>
          </w:tcPr>
          <w:p>
            <w:pPr>
              <w:ind w:firstLine="48"/>
              <w:rPr>
                <w:rFonts w:ascii="宋体" w:hAnsi="宋体"/>
                <w:sz w:val="24"/>
              </w:rPr>
            </w:pPr>
            <w:r>
              <w:rPr>
                <w:rFonts w:hint="eastAsia" w:ascii="宋体" w:hAnsi="宋体"/>
                <w:sz w:val="24"/>
              </w:rPr>
              <w:t xml:space="preserve">教育类供应商：</w:t>
            </w:r>
            <w:r/>
          </w:p>
          <w:p>
            <w:pPr>
              <w:ind w:firstLine="48"/>
              <w:rPr>
                <w:rFonts w:ascii="宋体" w:hAnsi="宋体"/>
                <w:sz w:val="24"/>
              </w:rPr>
            </w:pPr>
            <w:r>
              <w:rPr>
                <w:rFonts w:hint="eastAsia" w:ascii="宋体" w:hAnsi="宋体"/>
                <w:sz w:val="24"/>
              </w:rPr>
              <w:t xml:space="preserve">第一步：0≤投标优惠率＜100%的，为有效投标报价。投标报价超过规定范围的为无效投标。</w:t>
            </w:r>
            <w:r/>
          </w:p>
          <w:p>
            <w:pPr>
              <w:ind w:firstLine="48"/>
              <w:rPr>
                <w:rFonts w:hAnsi="宋体"/>
              </w:rPr>
            </w:pPr>
            <w:r>
              <w:rPr>
                <w:rFonts w:hint="eastAsia" w:ascii="宋体" w:hAnsi="宋体"/>
                <w:sz w:val="24"/>
              </w:rPr>
              <w:t xml:space="preserve">第二步：价格分采用低价优先法计算，即满足采购文件要求且投标优惠率最高的投标报价为评标基准价，其价格分为满分。其他供应商的价格</w:t>
            </w:r>
            <w:r>
              <w:rPr>
                <w:rFonts w:hint="eastAsia" w:ascii="宋体" w:hAnsi="宋体"/>
                <w:sz w:val="24"/>
              </w:rPr>
              <w:t xml:space="preserve">分按照</w:t>
            </w:r>
            <w:r>
              <w:rPr>
                <w:rFonts w:hint="eastAsia" w:ascii="宋体" w:hAnsi="宋体"/>
                <w:sz w:val="24"/>
              </w:rPr>
              <w:t xml:space="preserve">下列公式计算（计算结果四舍五入保留两位小数）：投标报价得分＝（1-评标基准价)/(1-最终报价优惠率）*10%*100。如供应</w:t>
            </w:r>
            <w:r>
              <w:rPr>
                <w:rFonts w:hint="eastAsia" w:ascii="宋体" w:hAnsi="宋体"/>
                <w:sz w:val="24"/>
              </w:rPr>
              <w:t xml:space="preserve">商享受</w:t>
            </w:r>
            <w:r>
              <w:rPr>
                <w:rFonts w:hint="eastAsia" w:ascii="宋体" w:hAnsi="宋体"/>
                <w:sz w:val="24"/>
              </w:rPr>
              <w:t xml:space="preserve">价格扣除评审优惠的，则用扣除后的价格参与评审，中标价格则以实际投标报价为准。</w:t>
            </w:r>
            <w:r/>
          </w:p>
        </w:tc>
        <w:tc>
          <w:tcPr>
            <w:shd w:val="clear" w:color="auto" w:fill="ffffff"/>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373" w:hRule="exact"/>
        </w:trPr>
        <w:tc>
          <w:tcPr>
            <w:gridSpan w:val="3"/>
            <w:tcW w:w="8447"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综合评分</w:t>
            </w:r>
            <w:r/>
          </w:p>
        </w:tc>
        <w:tc>
          <w:tcPr>
            <w:tcW w:w="53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tcW w:w="569"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rPr>
        <w:t xml:space="preserve">五</w:t>
      </w:r>
      <w:r>
        <w:rPr>
          <w:rFonts w:hint="eastAsia" w:ascii="宋体" w:hAnsi="宋体" w:cs="宋体"/>
          <w:b/>
          <w:sz w:val="24"/>
        </w:rPr>
        <w:t xml:space="preserve">包：肢体残疾儿童基本康复服务</w:t>
      </w:r>
      <w:r/>
    </w:p>
    <w:tbl>
      <w:tblPr>
        <w:tblW w:w="10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
        <w:gridCol w:w="1005"/>
        <w:gridCol w:w="6405"/>
        <w:gridCol w:w="572"/>
        <w:gridCol w:w="648"/>
        <w:gridCol w:w="492"/>
      </w:tblGrid>
      <w:tr>
        <w:trPr>
          <w:jc w:val="center"/>
          <w:trHeight w:val="390" w:hRule="exact"/>
        </w:trPr>
        <w:tc>
          <w:tcPr>
            <w:gridSpan w:val="6"/>
            <w:tcW w:w="10067" w:type="dxa"/>
            <w:vAlign w:val="center"/>
            <w:textDirection w:val="lrTb"/>
            <w:noWrap w:val="false"/>
          </w:tcPr>
          <w:p>
            <w:pPr>
              <w:jc w:val="center"/>
              <w:rPr>
                <w:rFonts w:ascii="宋体" w:hAnsi="宋体" w:cs="宋体"/>
                <w:sz w:val="24"/>
              </w:rPr>
            </w:pPr>
            <w:r>
              <w:rPr>
                <w:rFonts w:hint="eastAsia" w:ascii="宋体" w:hAnsi="宋体" w:cs="宋体"/>
                <w:b/>
                <w:bCs/>
                <w:sz w:val="24"/>
              </w:rPr>
              <w:t xml:space="preserve">肢体残疾儿童基本康复服务评分标准</w:t>
            </w:r>
            <w:r/>
          </w:p>
        </w:tc>
      </w:tr>
      <w:tr>
        <w:trPr>
          <w:cantSplit/>
          <w:jc w:val="center"/>
          <w:trHeight w:val="428" w:hRule="exact"/>
        </w:trPr>
        <w:tc>
          <w:tcPr>
            <w:gridSpan w:val="2"/>
            <w:tcW w:w="1950"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4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572" w:type="dxa"/>
            <w:vAlign w:val="center"/>
            <w:vMerge w:val="restart"/>
            <w:textDirection w:val="lrTb"/>
            <w:noWrap w:val="false"/>
          </w:tcPr>
          <w:p>
            <w:pPr>
              <w:rPr>
                <w:rFonts w:ascii="宋体" w:hAnsi="宋体" w:cs="宋体"/>
                <w:sz w:val="24"/>
              </w:rPr>
            </w:pP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值</w:t>
            </w:r>
            <w:r/>
          </w:p>
        </w:tc>
        <w:tc>
          <w:tcPr>
            <w:tcW w:w="64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计分</w:t>
            </w:r>
            <w:r/>
          </w:p>
        </w:tc>
        <w:tc>
          <w:tcPr>
            <w:tcW w:w="492"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38" w:hRule="exact"/>
        </w:trPr>
        <w:tc>
          <w:tcPr>
            <w:tcW w:w="945"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405" w:type="dxa"/>
            <w:vAlign w:val="center"/>
            <w:vMerge w:val="continue"/>
            <w:textDirection w:val="lrTb"/>
            <w:noWrap w:val="false"/>
          </w:tcPr>
          <w:p>
            <w:pPr>
              <w:rPr>
                <w:rFonts w:ascii="宋体" w:hAnsi="宋体" w:cs="宋体"/>
                <w:sz w:val="24"/>
              </w:rPr>
            </w:pPr>
            <w:r>
              <w:rPr>
                <w:rFonts w:ascii="宋体" w:hAnsi="宋体" w:cs="宋体"/>
                <w:sz w:val="24"/>
              </w:rPr>
            </w:r>
            <w:r/>
          </w:p>
        </w:tc>
        <w:tc>
          <w:tcPr>
            <w:tcW w:w="572" w:type="dxa"/>
            <w:vAlign w:val="center"/>
            <w:vMerge w:val="continue"/>
            <w:textDirection w:val="lrTb"/>
            <w:noWrap w:val="false"/>
          </w:tcPr>
          <w:p>
            <w:pPr>
              <w:rPr>
                <w:rFonts w:ascii="宋体" w:hAnsi="宋体" w:cs="宋体"/>
                <w:sz w:val="24"/>
              </w:rPr>
            </w:pPr>
            <w:r>
              <w:rPr>
                <w:rFonts w:ascii="宋体" w:hAnsi="宋体" w:cs="宋体"/>
                <w:sz w:val="24"/>
              </w:rPr>
            </w:r>
            <w:r/>
          </w:p>
        </w:tc>
        <w:tc>
          <w:tcPr>
            <w:tcW w:w="648" w:type="dxa"/>
            <w:vAlign w:val="center"/>
            <w:vMerge w:val="continue"/>
            <w:textDirection w:val="lrTb"/>
            <w:noWrap w:val="false"/>
          </w:tcPr>
          <w:p>
            <w:pPr>
              <w:rPr>
                <w:rFonts w:ascii="宋体" w:hAnsi="宋体" w:cs="宋体"/>
                <w:sz w:val="24"/>
              </w:rPr>
            </w:pPr>
            <w:r>
              <w:rPr>
                <w:rFonts w:ascii="宋体" w:hAnsi="宋体" w:cs="宋体"/>
                <w:sz w:val="24"/>
              </w:rPr>
            </w:r>
            <w:r/>
          </w:p>
        </w:tc>
        <w:tc>
          <w:tcPr>
            <w:tcW w:w="492" w:type="dxa"/>
            <w:vAlign w:val="center"/>
            <w:vMerge w:val="continue"/>
            <w:textDirection w:val="lrTb"/>
            <w:noWrap w:val="false"/>
          </w:tcPr>
          <w:p>
            <w:pPr>
              <w:rPr>
                <w:rFonts w:ascii="宋体" w:hAnsi="宋体" w:cs="宋体"/>
                <w:sz w:val="24"/>
              </w:rPr>
            </w:pPr>
            <w:r>
              <w:rPr>
                <w:rFonts w:ascii="宋体" w:hAnsi="宋体" w:cs="宋体"/>
                <w:sz w:val="24"/>
              </w:rPr>
            </w:r>
            <w:r/>
          </w:p>
        </w:tc>
      </w:tr>
      <w:tr>
        <w:trPr>
          <w:cantSplit/>
          <w:jc w:val="center"/>
          <w:trHeight w:val="1186"/>
        </w:trPr>
        <w:tc>
          <w:tcPr>
            <w:tcW w:w="9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40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027"/>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40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858"/>
        </w:trPr>
        <w:tc>
          <w:tcPr>
            <w:tcW w:w="94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40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778" w:hRule="exact"/>
        </w:trPr>
        <w:tc>
          <w:tcPr>
            <w:tcW w:w="9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405" w:type="dxa"/>
            <w:vAlign w:val="center"/>
            <w:textDirection w:val="lrTb"/>
            <w:noWrap w:val="false"/>
          </w:tcPr>
          <w:p>
            <w:pPr>
              <w:pStyle w:val="1126"/>
              <w:ind w:hanging="1"/>
              <w:rPr>
                <w:spacing w:val="-8"/>
                <w:sz w:val="24"/>
                <w:szCs w:val="24"/>
                <w:lang w:eastAsia="zh-CN"/>
              </w:rPr>
            </w:pPr>
            <w:r>
              <w:rPr>
                <w:rFonts w:hint="eastAsia"/>
                <w:spacing w:val="-11"/>
                <w:sz w:val="24"/>
                <w:szCs w:val="24"/>
                <w:lang w:eastAsia="zh-CN"/>
              </w:rPr>
              <w:t xml:space="preserve">供应商提供的康复场地：</w:t>
            </w:r>
            <w:r>
              <w:rPr>
                <w:rFonts w:hint="eastAsia"/>
                <w:sz w:val="24"/>
                <w:szCs w:val="24"/>
                <w:lang w:eastAsia="zh-CN"/>
              </w:rPr>
              <w:t xml:space="preserve">①</w:t>
            </w:r>
            <w:r>
              <w:rPr>
                <w:rFonts w:hint="eastAsia"/>
                <w:spacing w:val="-11"/>
                <w:sz w:val="24"/>
                <w:szCs w:val="24"/>
                <w:lang w:eastAsia="zh-CN"/>
              </w:rPr>
              <w:t xml:space="preserve">设置符合学龄前儿童身心特点， 地面防滑、桌椅柜等加</w:t>
            </w:r>
            <w:r>
              <w:rPr>
                <w:rFonts w:hint="eastAsia"/>
                <w:spacing w:val="-12"/>
                <w:sz w:val="24"/>
                <w:szCs w:val="24"/>
                <w:lang w:eastAsia="zh-CN"/>
              </w:rPr>
              <w:t xml:space="preserve">装防撞条</w:t>
            </w:r>
            <w:r>
              <w:rPr>
                <w:rFonts w:hint="eastAsia"/>
                <w:sz w:val="24"/>
                <w:szCs w:val="24"/>
                <w:lang w:eastAsia="zh-CN"/>
              </w:rPr>
              <w:t xml:space="preserve"> </w:t>
            </w:r>
            <w:r>
              <w:rPr>
                <w:rFonts w:hint="eastAsia"/>
                <w:spacing w:val="-8"/>
                <w:sz w:val="24"/>
                <w:szCs w:val="24"/>
                <w:lang w:eastAsia="zh-CN"/>
              </w:rPr>
              <w:t xml:space="preserve">和防撞角，避免跌倒和撞伤。</w:t>
            </w:r>
            <w:r>
              <w:rPr>
                <w:rFonts w:hint="eastAsia"/>
                <w:b/>
                <w:bCs/>
                <w:sz w:val="24"/>
                <w:szCs w:val="24"/>
                <w:lang w:eastAsia="zh-CN"/>
              </w:rPr>
              <w:t xml:space="preserve">（在响应文件中提供实地照片等相关证明材料得2分，不提供不得分）</w:t>
            </w:r>
            <w:r>
              <w:rPr>
                <w:rFonts w:hint="eastAsia"/>
                <w:spacing w:val="-8"/>
                <w:sz w:val="24"/>
                <w:szCs w:val="24"/>
                <w:lang w:eastAsia="zh-CN"/>
              </w:rPr>
              <w:t xml:space="preserve">；</w:t>
            </w:r>
            <w:r/>
          </w:p>
          <w:p>
            <w:pPr>
              <w:pStyle w:val="1126"/>
              <w:ind w:hanging="1"/>
              <w:rPr>
                <w:sz w:val="24"/>
                <w:szCs w:val="24"/>
                <w:lang w:eastAsia="zh-CN"/>
              </w:rPr>
            </w:pPr>
            <w:r>
              <w:rPr>
                <w:rFonts w:hint="eastAsia"/>
                <w:sz w:val="24"/>
                <w:szCs w:val="24"/>
                <w:lang w:eastAsia="zh-CN"/>
              </w:rPr>
              <w:t xml:space="preserve">②</w:t>
            </w:r>
            <w:r>
              <w:rPr>
                <w:rFonts w:hint="eastAsia"/>
                <w:spacing w:val="-8"/>
                <w:sz w:val="24"/>
                <w:szCs w:val="24"/>
                <w:lang w:eastAsia="zh-CN"/>
              </w:rPr>
              <w:t xml:space="preserve">设有治疗室、康复训练室、培训</w:t>
            </w:r>
            <w:r>
              <w:rPr>
                <w:rFonts w:hint="eastAsia"/>
                <w:spacing w:val="-9"/>
                <w:sz w:val="24"/>
                <w:szCs w:val="24"/>
                <w:lang w:eastAsia="zh-CN"/>
              </w:rPr>
              <w:t xml:space="preserve">教室等基本场地，基本训练场地不小于</w:t>
            </w:r>
            <w:r>
              <w:rPr>
                <w:rFonts w:hint="eastAsia"/>
                <w:spacing w:val="-23"/>
                <w:sz w:val="24"/>
                <w:szCs w:val="24"/>
                <w:lang w:eastAsia="zh-CN"/>
              </w:rPr>
              <w:t xml:space="preserve"> </w:t>
            </w:r>
            <w:r>
              <w:rPr>
                <w:rFonts w:hint="eastAsia"/>
                <w:spacing w:val="-9"/>
                <w:sz w:val="24"/>
                <w:szCs w:val="24"/>
                <w:lang w:eastAsia="zh-CN"/>
              </w:rPr>
              <w:t xml:space="preserve">100 平方米。</w:t>
            </w:r>
            <w:r>
              <w:rPr>
                <w:rFonts w:hint="eastAsia"/>
                <w:b/>
                <w:bCs/>
                <w:sz w:val="24"/>
                <w:szCs w:val="24"/>
                <w:lang w:eastAsia="zh-CN"/>
              </w:rPr>
              <w:t xml:space="preserve">（在响应文件中提供机构完整平面图，在平面图上标注清楚上述场地用房及面积，附实地照片，得2分。每少一个扣1分，面积不达标扣1分，扣完为止）</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90"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咨询接待室</w:t>
            </w:r>
            <w:r/>
          </w:p>
        </w:tc>
        <w:tc>
          <w:tcPr>
            <w:tcW w:w="6405" w:type="dxa"/>
            <w:vAlign w:val="center"/>
            <w:textDirection w:val="lrTb"/>
            <w:noWrap w:val="false"/>
          </w:tcPr>
          <w:p>
            <w:pPr>
              <w:pStyle w:val="1126"/>
              <w:rPr>
                <w:sz w:val="24"/>
                <w:szCs w:val="24"/>
                <w:lang w:eastAsia="zh-CN"/>
              </w:rPr>
            </w:pPr>
            <w:r>
              <w:rPr>
                <w:rFonts w:hint="eastAsia"/>
                <w:spacing w:val="-9"/>
                <w:sz w:val="24"/>
                <w:szCs w:val="24"/>
                <w:lang w:eastAsia="zh-CN"/>
              </w:rPr>
              <w:t xml:space="preserve">供应商提供的康复场所设置有咨询接待室、面积不小于</w:t>
            </w:r>
            <w:r>
              <w:rPr>
                <w:rFonts w:hint="eastAsia"/>
                <w:spacing w:val="-32"/>
                <w:sz w:val="24"/>
                <w:szCs w:val="24"/>
                <w:lang w:eastAsia="zh-CN"/>
              </w:rPr>
              <w:t xml:space="preserve"> </w:t>
            </w:r>
            <w:r>
              <w:rPr>
                <w:rFonts w:hint="eastAsia"/>
                <w:spacing w:val="-9"/>
                <w:sz w:val="24"/>
                <w:szCs w:val="24"/>
                <w:lang w:eastAsia="zh-CN"/>
              </w:rPr>
              <w:t xml:space="preserve">10 平方米，得2分。</w:t>
            </w:r>
            <w:r>
              <w:rPr>
                <w:rFonts w:hint="eastAsia"/>
                <w:b/>
                <w:bCs/>
                <w:sz w:val="24"/>
                <w:szCs w:val="24"/>
                <w:lang w:eastAsia="zh-CN"/>
              </w:rPr>
              <w:t xml:space="preserve">（在响应文件中提供机构完整平面图，在平面图上标注清楚咨询接待室及面积，附实地照片。）</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90"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3.3 功能</w:t>
            </w:r>
            <w:r>
              <w:rPr>
                <w:rFonts w:hint="eastAsia" w:ascii="宋体" w:hAnsi="宋体" w:cs="宋体"/>
                <w:sz w:val="24"/>
              </w:rPr>
              <w:t xml:space="preserve">评估室</w:t>
            </w:r>
            <w:r/>
          </w:p>
        </w:tc>
        <w:tc>
          <w:tcPr>
            <w:tcW w:w="6405" w:type="dxa"/>
            <w:vAlign w:val="center"/>
            <w:textDirection w:val="lrTb"/>
            <w:noWrap w:val="false"/>
          </w:tcPr>
          <w:p>
            <w:pPr>
              <w:pStyle w:val="1126"/>
              <w:rPr>
                <w:sz w:val="24"/>
                <w:szCs w:val="24"/>
                <w:lang w:eastAsia="zh-CN"/>
              </w:rPr>
            </w:pPr>
            <w:r>
              <w:rPr>
                <w:rFonts w:hint="eastAsia"/>
                <w:spacing w:val="-9"/>
                <w:sz w:val="24"/>
                <w:szCs w:val="24"/>
                <w:lang w:eastAsia="zh-CN"/>
              </w:rPr>
              <w:t xml:space="preserve">供应商提供的康复场所设置有功能评估室，面积不小于</w:t>
            </w:r>
            <w:r>
              <w:rPr>
                <w:rFonts w:hint="eastAsia"/>
                <w:spacing w:val="-32"/>
                <w:sz w:val="24"/>
                <w:szCs w:val="24"/>
                <w:lang w:eastAsia="zh-CN"/>
              </w:rPr>
              <w:t xml:space="preserve"> </w:t>
            </w:r>
            <w:r>
              <w:rPr>
                <w:rFonts w:hint="eastAsia"/>
                <w:spacing w:val="-9"/>
                <w:sz w:val="24"/>
                <w:szCs w:val="24"/>
                <w:lang w:eastAsia="zh-CN"/>
              </w:rPr>
              <w:t xml:space="preserve">15 平方米，得2分。</w:t>
            </w:r>
            <w:r>
              <w:rPr>
                <w:rFonts w:hint="eastAsia"/>
                <w:b/>
                <w:bCs/>
                <w:sz w:val="24"/>
                <w:szCs w:val="24"/>
                <w:lang w:eastAsia="zh-CN"/>
              </w:rPr>
              <w:t xml:space="preserve">（在响应文件中提供机构完整平面图，在平面图上标注清楚功能</w:t>
            </w:r>
            <w:r>
              <w:rPr>
                <w:rFonts w:hint="eastAsia"/>
                <w:b/>
                <w:bCs/>
                <w:sz w:val="24"/>
                <w:szCs w:val="24"/>
                <w:lang w:eastAsia="zh-CN"/>
              </w:rPr>
              <w:t xml:space="preserve">评估室</w:t>
            </w:r>
            <w:r>
              <w:rPr>
                <w:rFonts w:hint="eastAsia"/>
                <w:b/>
                <w:bCs/>
                <w:sz w:val="24"/>
                <w:szCs w:val="24"/>
                <w:lang w:eastAsia="zh-CN"/>
              </w:rPr>
              <w:t xml:space="preserve">及面积，附实地照片。）</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004"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运动训练室</w:t>
            </w:r>
            <w:r/>
          </w:p>
        </w:tc>
        <w:tc>
          <w:tcPr>
            <w:tcW w:w="6405" w:type="dxa"/>
            <w:vAlign w:val="center"/>
            <w:textDirection w:val="lrTb"/>
            <w:noWrap w:val="false"/>
          </w:tcPr>
          <w:p>
            <w:pPr>
              <w:pStyle w:val="1126"/>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运动训练室，面积不小于</w:t>
            </w:r>
            <w:r>
              <w:rPr>
                <w:rFonts w:hint="eastAsia"/>
                <w:spacing w:val="-52"/>
                <w:sz w:val="24"/>
                <w:szCs w:val="24"/>
                <w:lang w:eastAsia="zh-CN"/>
              </w:rPr>
              <w:t xml:space="preserve"> </w:t>
            </w:r>
            <w:r>
              <w:rPr>
                <w:rFonts w:hint="eastAsia"/>
                <w:spacing w:val="-8"/>
                <w:sz w:val="24"/>
                <w:szCs w:val="24"/>
                <w:lang w:eastAsia="zh-CN"/>
              </w:rPr>
              <w:t xml:space="preserve">40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（在响应文件中提供机构完整平面图，在平面图上标注清楚运动训练室及面积，附实地照片。）</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89"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3.5</w:t>
            </w:r>
            <w:r/>
          </w:p>
          <w:p>
            <w:pPr>
              <w:jc w:val="center"/>
              <w:rPr>
                <w:rFonts w:ascii="宋体" w:hAnsi="宋体" w:cs="宋体"/>
                <w:sz w:val="24"/>
              </w:rPr>
            </w:pPr>
            <w:r>
              <w:rPr>
                <w:rFonts w:hint="eastAsia" w:ascii="宋体" w:hAnsi="宋体" w:cs="宋体"/>
                <w:spacing w:val="-8"/>
                <w:sz w:val="24"/>
              </w:rPr>
              <w:t xml:space="preserve">作业训练室</w:t>
            </w:r>
            <w:r>
              <w:rPr>
                <w:rFonts w:hint="eastAsia" w:ascii="宋体" w:hAnsi="宋体" w:cs="宋体"/>
                <w:sz w:val="24"/>
              </w:rPr>
              <w:t xml:space="preserve"> </w:t>
            </w:r>
            <w:r/>
          </w:p>
        </w:tc>
        <w:tc>
          <w:tcPr>
            <w:tcW w:w="6405" w:type="dxa"/>
            <w:vAlign w:val="center"/>
            <w:textDirection w:val="lrTb"/>
            <w:noWrap w:val="false"/>
          </w:tcPr>
          <w:p>
            <w:pPr>
              <w:pStyle w:val="1126"/>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作业训练室，面积不小于</w:t>
            </w:r>
            <w:r>
              <w:rPr>
                <w:rFonts w:hint="eastAsia"/>
                <w:spacing w:val="-52"/>
                <w:sz w:val="24"/>
                <w:szCs w:val="24"/>
                <w:lang w:eastAsia="zh-CN"/>
              </w:rPr>
              <w:t xml:space="preserve"> </w:t>
            </w:r>
            <w:r>
              <w:rPr>
                <w:rFonts w:hint="eastAsia"/>
                <w:spacing w:val="-8"/>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（在响应文件中提供机构完整平面图，在平面图上标注清楚作业训练室及面积，附实地照片。）</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89"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3.6 集体教室</w:t>
            </w:r>
            <w:r/>
          </w:p>
        </w:tc>
        <w:tc>
          <w:tcPr>
            <w:tcW w:w="6405" w:type="dxa"/>
            <w:vAlign w:val="center"/>
            <w:textDirection w:val="lrTb"/>
            <w:noWrap w:val="false"/>
          </w:tcPr>
          <w:p>
            <w:pPr>
              <w:pStyle w:val="1126"/>
              <w:rPr>
                <w:sz w:val="24"/>
                <w:szCs w:val="24"/>
                <w:lang w:eastAsia="zh-CN"/>
              </w:rPr>
            </w:pPr>
            <w:r>
              <w:rPr>
                <w:rFonts w:hint="eastAsia"/>
                <w:spacing w:val="-9"/>
                <w:sz w:val="24"/>
                <w:szCs w:val="24"/>
                <w:lang w:eastAsia="zh-CN"/>
              </w:rPr>
              <w:t xml:space="preserve">供应商提供的康复场所设置有</w:t>
            </w:r>
            <w:r>
              <w:rPr>
                <w:rFonts w:hint="eastAsia"/>
                <w:spacing w:val="-13"/>
                <w:sz w:val="24"/>
                <w:szCs w:val="24"/>
                <w:lang w:eastAsia="zh-CN"/>
              </w:rPr>
              <w:t xml:space="preserve">集体教室， 面积不小于</w:t>
            </w:r>
            <w:r>
              <w:rPr>
                <w:rFonts w:hint="eastAsia"/>
                <w:spacing w:val="-39"/>
                <w:sz w:val="24"/>
                <w:szCs w:val="24"/>
                <w:lang w:eastAsia="zh-CN"/>
              </w:rPr>
              <w:t xml:space="preserve"> </w:t>
            </w:r>
            <w:r>
              <w:rPr>
                <w:rFonts w:hint="eastAsia"/>
                <w:spacing w:val="-13"/>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（在响应文件中提供机构完整平面图，在平面图上标注清楚集体教室及面积，附实地照片。）</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570"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3.7 </w:t>
            </w:r>
            <w:r/>
          </w:p>
          <w:p>
            <w:pPr>
              <w:ind w:firstLine="48"/>
              <w:jc w:val="center"/>
              <w:rPr>
                <w:rFonts w:ascii="宋体" w:hAnsi="宋体" w:cs="宋体"/>
                <w:sz w:val="24"/>
              </w:rPr>
            </w:pPr>
            <w:r>
              <w:rPr>
                <w:rFonts w:hint="eastAsia" w:ascii="宋体" w:hAnsi="宋体" w:cs="宋体"/>
                <w:sz w:val="24"/>
              </w:rPr>
              <w:t xml:space="preserve">其他</w:t>
            </w:r>
            <w:r/>
          </w:p>
          <w:p>
            <w:pPr>
              <w:ind w:firstLine="48"/>
              <w:jc w:val="center"/>
              <w:rPr>
                <w:rFonts w:ascii="宋体" w:hAnsi="宋体" w:cs="宋体"/>
                <w:sz w:val="24"/>
              </w:rPr>
            </w:pPr>
            <w:r>
              <w:rPr>
                <w:rFonts w:hint="eastAsia" w:ascii="宋体" w:hAnsi="宋体" w:cs="宋体"/>
                <w:sz w:val="24"/>
              </w:rPr>
              <w:t xml:space="preserve">场所</w:t>
            </w:r>
            <w:r/>
          </w:p>
        </w:tc>
        <w:tc>
          <w:tcPr>
            <w:tcW w:w="6405" w:type="dxa"/>
            <w:vAlign w:val="center"/>
            <w:textDirection w:val="lrTb"/>
            <w:noWrap w:val="false"/>
          </w:tcPr>
          <w:p>
            <w:pPr>
              <w:pStyle w:val="1126"/>
              <w:ind w:hanging="2"/>
              <w:rPr>
                <w:sz w:val="24"/>
                <w:szCs w:val="24"/>
                <w:lang w:eastAsia="zh-CN"/>
              </w:rPr>
            </w:pPr>
            <w:r>
              <w:rPr>
                <w:rFonts w:hint="eastAsia"/>
                <w:spacing w:val="-8"/>
                <w:sz w:val="24"/>
                <w:szCs w:val="24"/>
                <w:lang w:eastAsia="zh-CN"/>
              </w:rPr>
              <w:t xml:space="preserve">有条件的机构可设置引导式教育室、游戏室、感觉统合训练室、</w:t>
            </w:r>
            <w:r>
              <w:rPr>
                <w:rFonts w:hint="eastAsia"/>
                <w:spacing w:val="-9"/>
                <w:sz w:val="24"/>
                <w:szCs w:val="24"/>
                <w:lang w:eastAsia="zh-CN"/>
              </w:rPr>
              <w:t xml:space="preserve">室外</w:t>
            </w:r>
            <w:r>
              <w:rPr>
                <w:rFonts w:hint="eastAsia"/>
                <w:spacing w:val="-10"/>
                <w:sz w:val="24"/>
                <w:szCs w:val="24"/>
                <w:lang w:eastAsia="zh-CN"/>
              </w:rPr>
              <w:t xml:space="preserve">活动场地，设置有</w:t>
            </w:r>
            <w:r>
              <w:rPr>
                <w:rFonts w:hint="eastAsia"/>
                <w:spacing w:val="-8"/>
                <w:sz w:val="24"/>
                <w:szCs w:val="24"/>
                <w:lang w:eastAsia="zh-CN"/>
              </w:rPr>
              <w:t xml:space="preserve">适合家长休息的等候区域</w:t>
            </w:r>
            <w:r>
              <w:rPr>
                <w:rFonts w:hint="eastAsia"/>
                <w:spacing w:val="-10"/>
                <w:sz w:val="24"/>
                <w:szCs w:val="24"/>
                <w:lang w:eastAsia="zh-CN"/>
              </w:rPr>
              <w:t xml:space="preserve">，本项最高得2分；</w:t>
            </w:r>
            <w:r>
              <w:rPr>
                <w:rFonts w:hint="eastAsia"/>
                <w:b/>
                <w:bCs/>
                <w:sz w:val="24"/>
                <w:szCs w:val="24"/>
                <w:lang w:eastAsia="zh-CN"/>
              </w:rPr>
              <w:t xml:space="preserve">（在响应文件中提供机构完整平面图，在平面图上标注清楚上述功能室，附实地照片。缺一项扣0.5分，扣完为止。）</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334" w:hRule="exact"/>
        </w:trPr>
        <w:tc>
          <w:tcPr>
            <w:tcW w:w="9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4.1 康复评估设备</w:t>
            </w:r>
            <w:r/>
          </w:p>
        </w:tc>
        <w:tc>
          <w:tcPr>
            <w:tcW w:w="6405" w:type="dxa"/>
            <w:vAlign w:val="center"/>
            <w:textDirection w:val="lrTb"/>
            <w:noWrap w:val="false"/>
          </w:tcPr>
          <w:p>
            <w:pPr>
              <w:pStyle w:val="1126"/>
              <w:rPr>
                <w:sz w:val="24"/>
                <w:szCs w:val="24"/>
                <w:lang w:eastAsia="zh-CN"/>
              </w:rPr>
            </w:pPr>
            <w:r>
              <w:rPr>
                <w:rFonts w:hint="eastAsia"/>
                <w:sz w:val="24"/>
                <w:szCs w:val="24"/>
                <w:lang w:eastAsia="zh-CN"/>
              </w:rPr>
              <w:t xml:space="preserve">供应商针对本项目提供康复</w:t>
            </w:r>
            <w:r>
              <w:rPr>
                <w:rFonts w:hint="eastAsia"/>
                <w:spacing w:val="-11"/>
                <w:sz w:val="24"/>
                <w:szCs w:val="24"/>
                <w:lang w:eastAsia="zh-CN"/>
              </w:rPr>
              <w:t xml:space="preserve">评估运动、认知、言语、生活自理等方面能</w:t>
            </w:r>
            <w:r>
              <w:rPr>
                <w:rFonts w:hint="eastAsia"/>
                <w:spacing w:val="-12"/>
                <w:sz w:val="24"/>
                <w:szCs w:val="24"/>
                <w:lang w:eastAsia="zh-CN"/>
              </w:rPr>
              <w:t xml:space="preserve">力的评估</w:t>
            </w:r>
            <w:r>
              <w:rPr>
                <w:rFonts w:hint="eastAsia"/>
                <w:spacing w:val="-9"/>
                <w:sz w:val="24"/>
                <w:szCs w:val="24"/>
                <w:lang w:eastAsia="zh-CN"/>
              </w:rPr>
              <w:t xml:space="preserve">量表、诊断评估设备和工具，</w:t>
            </w:r>
            <w:r>
              <w:rPr>
                <w:rFonts w:hint="eastAsia"/>
                <w:sz w:val="24"/>
                <w:szCs w:val="24"/>
                <w:lang w:eastAsia="zh-CN"/>
              </w:rPr>
              <w:t xml:space="preserve">得5分。</w:t>
            </w:r>
            <w:r>
              <w:rPr>
                <w:rFonts w:hint="eastAsia"/>
                <w:b/>
                <w:bCs/>
                <w:sz w:val="24"/>
                <w:szCs w:val="24"/>
                <w:lang w:eastAsia="zh-CN"/>
              </w:rPr>
              <w:t xml:space="preserve">（请在响应文件中提供量表样板、设备工具一览表及实物照片，缺一项扣1分，扣完为止。）</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922"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1"/>
                <w:sz w:val="24"/>
              </w:rPr>
              <w:t xml:space="preserve">康复训练设备</w:t>
            </w:r>
            <w:r/>
          </w:p>
        </w:tc>
        <w:tc>
          <w:tcPr>
            <w:tcW w:w="6405" w:type="dxa"/>
            <w:vAlign w:val="center"/>
            <w:textDirection w:val="lrTb"/>
            <w:noWrap w:val="false"/>
          </w:tcPr>
          <w:p>
            <w:pPr>
              <w:pStyle w:val="1126"/>
              <w:ind w:hanging="5"/>
              <w:rPr>
                <w:sz w:val="24"/>
                <w:szCs w:val="24"/>
                <w:lang w:eastAsia="zh-CN"/>
              </w:rPr>
            </w:pPr>
            <w:r>
              <w:rPr>
                <w:rFonts w:hint="eastAsia"/>
                <w:sz w:val="24"/>
                <w:szCs w:val="24"/>
                <w:lang w:eastAsia="zh-CN"/>
              </w:rPr>
              <w:t xml:space="preserve">供应商针对本项目提供</w:t>
            </w:r>
            <w:r>
              <w:rPr>
                <w:rFonts w:hint="eastAsia"/>
                <w:spacing w:val="-11"/>
                <w:sz w:val="24"/>
                <w:szCs w:val="24"/>
                <w:lang w:eastAsia="zh-CN"/>
              </w:rPr>
              <w:t xml:space="preserve">运动垫、PT 床、木条台、楔形垫、巴氏球、滚筒、姿</w:t>
            </w:r>
            <w:r>
              <w:rPr>
                <w:rFonts w:hint="eastAsia"/>
                <w:spacing w:val="15"/>
                <w:sz w:val="24"/>
                <w:szCs w:val="24"/>
                <w:lang w:eastAsia="zh-CN"/>
              </w:rPr>
              <w:t xml:space="preserve"> </w:t>
            </w:r>
            <w:r>
              <w:rPr>
                <w:rFonts w:hint="eastAsia"/>
                <w:spacing w:val="-8"/>
                <w:sz w:val="24"/>
                <w:szCs w:val="24"/>
                <w:lang w:eastAsia="zh-CN"/>
              </w:rPr>
              <w:t xml:space="preserve">势矫正器、分指等基本训练器具；应配备站立架、起立</w:t>
            </w:r>
            <w:r>
              <w:rPr>
                <w:rFonts w:hint="eastAsia"/>
                <w:spacing w:val="-9"/>
                <w:sz w:val="24"/>
                <w:szCs w:val="24"/>
                <w:lang w:eastAsia="zh-CN"/>
              </w:rPr>
              <w:t xml:space="preserve">架、踝关节</w:t>
            </w:r>
            <w:r>
              <w:rPr>
                <w:rFonts w:hint="eastAsia"/>
                <w:spacing w:val="-9"/>
                <w:sz w:val="24"/>
                <w:szCs w:val="24"/>
                <w:lang w:eastAsia="zh-CN"/>
              </w:rPr>
              <w:t xml:space="preserve">矫</w:t>
            </w:r>
            <w:r>
              <w:rPr>
                <w:rFonts w:hint="eastAsia"/>
                <w:sz w:val="24"/>
                <w:szCs w:val="24"/>
                <w:lang w:eastAsia="zh-CN"/>
              </w:rPr>
              <w:t xml:space="preserve">  </w:t>
            </w:r>
            <w:r>
              <w:rPr>
                <w:rFonts w:hint="eastAsia"/>
                <w:spacing w:val="-9"/>
                <w:sz w:val="24"/>
                <w:szCs w:val="24"/>
                <w:lang w:eastAsia="zh-CN"/>
              </w:rPr>
              <w:t xml:space="preserve">正站立板、肋木等站立训练器具；应配备平衡木、步行器、阶梯、姿</w:t>
            </w:r>
            <w:r>
              <w:rPr>
                <w:rFonts w:hint="eastAsia"/>
                <w:spacing w:val="-8"/>
                <w:sz w:val="24"/>
                <w:szCs w:val="24"/>
                <w:lang w:eastAsia="zh-CN"/>
              </w:rPr>
              <w:t xml:space="preserve">势镜、多功能组合箱等步行训练器具，</w:t>
            </w:r>
            <w:r>
              <w:rPr>
                <w:rFonts w:hint="eastAsia"/>
                <w:sz w:val="24"/>
                <w:szCs w:val="24"/>
                <w:lang w:eastAsia="zh-CN"/>
              </w:rPr>
              <w:t xml:space="preserve">得4分</w:t>
            </w:r>
            <w:r>
              <w:rPr>
                <w:rFonts w:hint="eastAsia"/>
                <w:spacing w:val="-9"/>
                <w:sz w:val="24"/>
                <w:szCs w:val="24"/>
                <w:lang w:eastAsia="zh-CN"/>
              </w:rPr>
              <w:t xml:space="preserve">。</w:t>
            </w:r>
            <w:r>
              <w:rPr>
                <w:rFonts w:hint="eastAsia"/>
                <w:b/>
                <w:bCs/>
                <w:spacing w:val="-9"/>
                <w:sz w:val="24"/>
                <w:szCs w:val="24"/>
                <w:lang w:eastAsia="zh-CN"/>
              </w:rPr>
              <w:t xml:space="preserve">（</w:t>
            </w:r>
            <w:r>
              <w:rPr>
                <w:rFonts w:hint="eastAsia"/>
                <w:b/>
                <w:bCs/>
                <w:sz w:val="24"/>
                <w:szCs w:val="24"/>
                <w:lang w:eastAsia="zh-CN"/>
              </w:rPr>
              <w:t xml:space="preserve">请在响应文件中提供训练器具一览表及实物照片，缺一项扣0.5分，扣完为止）</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566"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405" w:type="dxa"/>
            <w:vAlign w:val="center"/>
            <w:textDirection w:val="lrTb"/>
            <w:noWrap w:val="false"/>
          </w:tcPr>
          <w:p>
            <w:pPr>
              <w:pStyle w:val="1126"/>
              <w:rPr>
                <w:sz w:val="24"/>
                <w:szCs w:val="24"/>
                <w:lang w:eastAsia="zh-CN"/>
              </w:rPr>
            </w:pPr>
            <w:r>
              <w:rPr>
                <w:rFonts w:hint="eastAsia"/>
                <w:sz w:val="24"/>
                <w:szCs w:val="24"/>
                <w:lang w:eastAsia="zh-CN"/>
              </w:rPr>
              <w:t xml:space="preserve">供应商针对本项目提供</w:t>
            </w:r>
            <w:r>
              <w:rPr>
                <w:rFonts w:hint="eastAsia"/>
                <w:spacing w:val="-9"/>
                <w:sz w:val="24"/>
                <w:szCs w:val="24"/>
                <w:lang w:eastAsia="zh-CN"/>
              </w:rPr>
              <w:t xml:space="preserve">打击乐器、玩教具、电脑、电视机、投影仪、电子琴（钢</w:t>
            </w:r>
            <w:r>
              <w:rPr>
                <w:rFonts w:hint="eastAsia"/>
                <w:spacing w:val="12"/>
                <w:sz w:val="24"/>
                <w:szCs w:val="24"/>
                <w:lang w:eastAsia="zh-CN"/>
              </w:rPr>
              <w:t xml:space="preserve"> </w:t>
            </w:r>
            <w:r>
              <w:rPr>
                <w:rFonts w:hint="eastAsia"/>
                <w:spacing w:val="-9"/>
                <w:sz w:val="24"/>
                <w:szCs w:val="24"/>
                <w:lang w:eastAsia="zh-CN"/>
              </w:rPr>
              <w:t xml:space="preserve">琴）、幼儿园教材、教育类图书、体育活动器材、生活自助器</w:t>
            </w:r>
            <w:r>
              <w:rPr>
                <w:rFonts w:hint="eastAsia"/>
                <w:spacing w:val="-10"/>
                <w:sz w:val="24"/>
                <w:szCs w:val="24"/>
                <w:lang w:eastAsia="zh-CN"/>
              </w:rPr>
              <w:t xml:space="preserve">具等，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请在响应文件中提供上述要求的设备玩具一览表及实物照片，缺一项扣0.5分，扣完为止。）</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2306"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405" w:type="dxa"/>
            <w:vAlign w:val="center"/>
            <w:textDirection w:val="lrTb"/>
            <w:noWrap w:val="false"/>
          </w:tcPr>
          <w:p>
            <w:pPr>
              <w:pStyle w:val="1126"/>
              <w:ind w:hanging="3"/>
              <w:rPr>
                <w:b/>
                <w:sz w:val="24"/>
                <w:szCs w:val="24"/>
                <w:lang w:eastAsia="zh-CN"/>
              </w:rPr>
            </w:pPr>
            <w:r>
              <w:rPr>
                <w:rFonts w:hint="eastAsia"/>
                <w:sz w:val="24"/>
                <w:szCs w:val="24"/>
                <w:lang w:eastAsia="zh-CN"/>
              </w:rPr>
              <w:t xml:space="preserve">供应商针对本项目按人均4件（受训儿童人数暂按20名儿童考虑）的标准配备符合儿童训练特点的各类玩具和图书的，得1分；</w:t>
            </w:r>
            <w:r>
              <w:rPr>
                <w:rFonts w:hint="eastAsia"/>
                <w:b/>
                <w:sz w:val="24"/>
                <w:szCs w:val="24"/>
                <w:lang w:eastAsia="zh-CN"/>
              </w:rPr>
              <w:t xml:space="preserve">(请在响应文件中提供玩具图书一览表及实物照片，按最低80件少一件扣0.5分，扣完为止）</w:t>
            </w:r>
            <w:r/>
          </w:p>
          <w:p>
            <w:pPr>
              <w:pStyle w:val="1126"/>
              <w:ind w:hanging="3"/>
              <w:rPr>
                <w:sz w:val="24"/>
                <w:szCs w:val="24"/>
                <w:lang w:eastAsia="zh-CN"/>
              </w:rPr>
            </w:pPr>
            <w:r>
              <w:rPr>
                <w:rFonts w:hint="eastAsia"/>
                <w:sz w:val="24"/>
                <w:szCs w:val="24"/>
                <w:lang w:eastAsia="zh-CN"/>
              </w:rPr>
              <w:t xml:space="preserve">配备家长培训所需的教学设备，得1分；本项最多得2分。</w:t>
            </w:r>
            <w:r>
              <w:rPr>
                <w:rFonts w:hint="eastAsia"/>
                <w:b/>
                <w:sz w:val="24"/>
                <w:szCs w:val="24"/>
                <w:lang w:eastAsia="zh-CN"/>
              </w:rPr>
              <w:t xml:space="preserve">（请在响应文件中提供教学设备一览表及实物照片，不提供的不得分）</w:t>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650"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405"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45" w:hRule="exact"/>
        </w:trPr>
        <w:tc>
          <w:tcPr>
            <w:tcW w:w="945"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sz w:val="24"/>
              </w:rPr>
              <w:t xml:space="preserve">机构</w:t>
            </w:r>
            <w:r/>
          </w:p>
          <w:p>
            <w:pPr>
              <w:rPr>
                <w:rFonts w:ascii="宋体" w:hAnsi="宋体" w:cs="宋体"/>
                <w:sz w:val="24"/>
              </w:rPr>
            </w:pPr>
            <w:r>
              <w:rPr>
                <w:rFonts w:hint="eastAsia" w:ascii="宋体" w:hAnsi="宋体" w:cs="宋体"/>
                <w:sz w:val="24"/>
              </w:rPr>
              <w:t xml:space="preserve">管理</w:t>
            </w:r>
            <w:r/>
          </w:p>
          <w:p>
            <w:pPr>
              <w:rPr>
                <w:rFonts w:ascii="宋体" w:hAnsi="宋体" w:cs="宋体"/>
                <w:sz w:val="24"/>
              </w:rPr>
            </w:pPr>
            <w:r>
              <w:rPr>
                <w:rFonts w:hint="eastAsia" w:ascii="宋体" w:hAnsi="宋体" w:cs="宋体"/>
                <w:sz w:val="24"/>
              </w:rPr>
              <w:t xml:space="preserve">（29.0分）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405" w:type="dxa"/>
            <w:vAlign w:val="center"/>
            <w:textDirection w:val="lrTb"/>
            <w:noWrap w:val="false"/>
          </w:tcPr>
          <w:p>
            <w:pPr>
              <w:pStyle w:val="1126"/>
              <w:ind w:firstLine="13"/>
              <w:rPr>
                <w:sz w:val="24"/>
                <w:szCs w:val="24"/>
                <w:lang w:eastAsia="zh-CN"/>
              </w:rPr>
            </w:pPr>
            <w:r>
              <w:rPr>
                <w:rFonts w:hint="eastAsia"/>
                <w:sz w:val="24"/>
                <w:szCs w:val="24"/>
                <w:lang w:eastAsia="zh-CN"/>
              </w:rPr>
              <w:t xml:space="preserve">教育类供应商配备：</w:t>
            </w:r>
            <w:r/>
          </w:p>
          <w:p>
            <w:pPr>
              <w:pStyle w:val="1126"/>
              <w:ind w:firstLine="13"/>
              <w:rPr>
                <w:sz w:val="24"/>
                <w:szCs w:val="24"/>
                <w:lang w:eastAsia="zh-CN"/>
              </w:rPr>
            </w:pPr>
            <w:r>
              <w:rPr>
                <w:rFonts w:hint="eastAsia"/>
                <w:sz w:val="24"/>
                <w:szCs w:val="24"/>
                <w:lang w:eastAsia="zh-CN"/>
              </w:rPr>
              <w:t xml:space="preserve">① 机构管理人员（业务主管）；</w:t>
            </w:r>
            <w:r/>
          </w:p>
          <w:p>
            <w:pPr>
              <w:pStyle w:val="1126"/>
              <w:ind w:firstLine="13"/>
              <w:rPr>
                <w:sz w:val="24"/>
                <w:szCs w:val="24"/>
                <w:lang w:eastAsia="zh-CN"/>
              </w:rPr>
            </w:pPr>
            <w:r>
              <w:rPr>
                <w:rFonts w:hint="eastAsia"/>
                <w:sz w:val="24"/>
                <w:szCs w:val="24"/>
                <w:lang w:eastAsia="zh-CN"/>
              </w:rPr>
              <w:t xml:space="preserve">② 配备康复教师；</w:t>
            </w:r>
            <w:r/>
          </w:p>
          <w:p>
            <w:pPr>
              <w:pStyle w:val="1126"/>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w:t>
            </w:r>
            <w:r>
              <w:rPr>
                <w:rFonts w:hint="eastAsia"/>
                <w:sz w:val="24"/>
                <w:szCs w:val="24"/>
                <w:lang w:eastAsia="zh-CN"/>
              </w:rPr>
              <w:t xml:space="preserve">。</w:t>
            </w:r>
            <w:r/>
          </w:p>
          <w:p>
            <w:pPr>
              <w:pStyle w:val="1126"/>
              <w:rPr>
                <w:sz w:val="24"/>
                <w:szCs w:val="24"/>
                <w:lang w:eastAsia="zh-CN"/>
              </w:rPr>
            </w:pPr>
            <w:r>
              <w:rPr>
                <w:rFonts w:hint="eastAsia"/>
                <w:sz w:val="24"/>
                <w:szCs w:val="24"/>
                <w:lang w:eastAsia="zh-CN"/>
              </w:rPr>
              <w:t xml:space="preserve">④ 配备有相应的保育员、卫生保健医生、社区指导人员；</w:t>
            </w:r>
            <w:r/>
          </w:p>
          <w:p>
            <w:pPr>
              <w:pStyle w:val="1126"/>
              <w:ind w:firstLine="13"/>
              <w:rPr>
                <w:sz w:val="24"/>
                <w:szCs w:val="24"/>
                <w:lang w:eastAsia="zh-CN"/>
              </w:rPr>
            </w:pPr>
            <w:r>
              <w:rPr>
                <w:rFonts w:hint="eastAsia"/>
                <w:sz w:val="24"/>
                <w:szCs w:val="24"/>
                <w:lang w:eastAsia="zh-CN"/>
              </w:rPr>
              <w:t xml:space="preserve">⑤ 配备有后勤保障工作人员。</w:t>
            </w:r>
            <w:r/>
          </w:p>
          <w:p>
            <w:pPr>
              <w:pStyle w:val="1126"/>
              <w:ind w:firstLine="13"/>
              <w:rPr>
                <w:sz w:val="24"/>
                <w:szCs w:val="24"/>
                <w:lang w:eastAsia="zh-CN"/>
              </w:rPr>
            </w:pPr>
            <w:r>
              <w:rPr>
                <w:rFonts w:hint="eastAsia"/>
                <w:b/>
                <w:sz w:val="24"/>
                <w:szCs w:val="24"/>
                <w:lang w:eastAsia="zh-CN"/>
              </w:rPr>
              <w:t xml:space="preserve">（本项最高得9分，少一项扣2分，扣完为止。响应文件中提供人员花名册及相关职务说明、资质、证书、聘书等证明材料，</w:t>
            </w:r>
            <w:r>
              <w:rPr>
                <w:rFonts w:cs="Calibri"/>
                <w:b/>
                <w:sz w:val="24"/>
                <w:szCs w:val="24"/>
                <w:lang w:eastAsia="zh-CN"/>
              </w:rPr>
              <w:t xml:space="preserve">①②③</w:t>
            </w:r>
            <w:r>
              <w:rPr>
                <w:rFonts w:hint="eastAsia"/>
                <w:b/>
                <w:sz w:val="24"/>
                <w:szCs w:val="24"/>
                <w:lang w:eastAsia="zh-CN"/>
              </w:rPr>
              <w:t xml:space="preserve">人员开标前3个月内的任意一期为其缴纳的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562"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405" w:type="dxa"/>
            <w:vAlign w:val="center"/>
            <w:textDirection w:val="lrTb"/>
            <w:noWrap w:val="false"/>
          </w:tcPr>
          <w:p>
            <w:pPr>
              <w:pStyle w:val="1126"/>
              <w:ind w:firstLine="17"/>
              <w:rPr>
                <w:spacing w:val="-11"/>
                <w:sz w:val="24"/>
                <w:szCs w:val="24"/>
                <w:lang w:eastAsia="zh-CN"/>
              </w:rPr>
            </w:pPr>
            <w:r>
              <w:rPr>
                <w:rFonts w:hint="eastAsia"/>
                <w:spacing w:val="-8"/>
                <w:sz w:val="24"/>
                <w:szCs w:val="24"/>
                <w:lang w:eastAsia="zh-CN"/>
              </w:rPr>
              <w:t xml:space="preserve">肢体康复治疗师与残疾儿童比例不低于</w:t>
            </w:r>
            <w:r>
              <w:rPr>
                <w:rFonts w:hint="eastAsia"/>
                <w:spacing w:val="-32"/>
                <w:sz w:val="24"/>
                <w:szCs w:val="24"/>
                <w:lang w:eastAsia="zh-CN"/>
              </w:rPr>
              <w:t xml:space="preserve"> </w:t>
            </w:r>
            <w:r>
              <w:rPr>
                <w:rFonts w:hint="eastAsia"/>
                <w:spacing w:val="-8"/>
                <w:sz w:val="24"/>
                <w:szCs w:val="24"/>
                <w:lang w:eastAsia="zh-CN"/>
              </w:rPr>
              <w:t xml:space="preserve">1:8，教师与残疾儿童比例不低于</w:t>
            </w:r>
            <w:r>
              <w:rPr>
                <w:rFonts w:hint="eastAsia"/>
                <w:spacing w:val="-24"/>
                <w:sz w:val="24"/>
                <w:szCs w:val="24"/>
                <w:lang w:eastAsia="zh-CN"/>
              </w:rPr>
              <w:t xml:space="preserve"> </w:t>
            </w:r>
            <w:r>
              <w:rPr>
                <w:rFonts w:hint="eastAsia"/>
                <w:spacing w:val="-8"/>
                <w:sz w:val="24"/>
                <w:szCs w:val="24"/>
                <w:lang w:eastAsia="zh-CN"/>
              </w:rPr>
              <w:t xml:space="preserve">1:10，</w:t>
            </w:r>
            <w:r>
              <w:rPr>
                <w:rFonts w:hint="eastAsia"/>
                <w:sz w:val="24"/>
                <w:szCs w:val="24"/>
                <w:lang w:eastAsia="zh-CN"/>
              </w:rPr>
              <w:t xml:space="preserve">（受训儿童人数最低按20名儿童考虑，治疗师不少于3人、教师不少于2人），</w:t>
            </w:r>
            <w:r>
              <w:rPr>
                <w:rFonts w:hint="eastAsia"/>
                <w:spacing w:val="-8"/>
                <w:sz w:val="24"/>
                <w:szCs w:val="24"/>
                <w:lang w:eastAsia="zh-CN"/>
              </w:rPr>
              <w:t xml:space="preserve">得6分；</w:t>
            </w:r>
            <w:r/>
          </w:p>
          <w:p>
            <w:pPr>
              <w:pStyle w:val="1126"/>
              <w:ind w:firstLine="17"/>
              <w:rPr>
                <w:sz w:val="24"/>
                <w:szCs w:val="24"/>
                <w:lang w:eastAsia="zh-CN"/>
              </w:rPr>
            </w:pPr>
            <w:r>
              <w:rPr>
                <w:rFonts w:hint="eastAsia"/>
                <w:spacing w:val="-11"/>
                <w:sz w:val="24"/>
                <w:szCs w:val="24"/>
                <w:lang w:eastAsia="zh-CN"/>
              </w:rPr>
              <w:t xml:space="preserve">在此基础上</w:t>
            </w:r>
            <w:r>
              <w:rPr>
                <w:rFonts w:hint="eastAsia"/>
                <w:spacing w:val="-8"/>
                <w:sz w:val="24"/>
                <w:szCs w:val="24"/>
                <w:lang w:eastAsia="zh-CN"/>
              </w:rPr>
              <w:t xml:space="preserve">肢体康复治疗师、教师每增加一人得1分，最多得4分。本项最高得10分。</w:t>
            </w:r>
            <w:r>
              <w:rPr>
                <w:rFonts w:hint="eastAsia"/>
                <w:b/>
                <w:bCs/>
                <w:sz w:val="24"/>
                <w:szCs w:val="24"/>
                <w:lang w:eastAsia="zh-CN"/>
              </w:rPr>
              <w:t xml:space="preserve">（请在响应文件中提供在职人员总名单、肢体康复医师、康复治疗师、教师等相关资质证书、</w:t>
            </w:r>
            <w:r>
              <w:rPr>
                <w:rFonts w:hint="eastAsia"/>
                <w:b/>
                <w:sz w:val="24"/>
                <w:szCs w:val="24"/>
                <w:lang w:eastAsia="zh-CN"/>
              </w:rPr>
              <w:t xml:space="preserve">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b/>
                <w:bCs/>
                <w:sz w:val="24"/>
                <w:szCs w:val="24"/>
                <w:lang w:eastAsia="zh-CN"/>
              </w:rPr>
              <w:t xml:space="preserve">）</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5120"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40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供应商提供服务的人员组成中，满足下列要求：</w:t>
            </w:r>
            <w:r/>
          </w:p>
          <w:p>
            <w:pPr>
              <w:rPr>
                <w:rFonts w:ascii="宋体" w:hAnsi="宋体" w:cs="宋体"/>
                <w:spacing w:val="-7"/>
                <w:sz w:val="24"/>
              </w:rPr>
            </w:pPr>
            <w:r>
              <w:rPr>
                <w:rFonts w:hint="eastAsia" w:ascii="宋体" w:hAnsi="宋体" w:cs="宋体"/>
                <w:sz w:val="24"/>
              </w:rPr>
              <w:t xml:space="preserve">①业务主管</w:t>
            </w:r>
            <w:r>
              <w:rPr>
                <w:rFonts w:hint="eastAsia" w:ascii="宋体" w:hAnsi="宋体" w:cs="宋体"/>
                <w:spacing w:val="-7"/>
                <w:sz w:val="24"/>
              </w:rPr>
              <w:t xml:space="preserve">具有肢体残疾康复基本技能及3年以上康复机构管理经验；</w:t>
            </w:r>
            <w:r/>
          </w:p>
          <w:p>
            <w:pPr>
              <w:rPr>
                <w:rFonts w:ascii="宋体" w:hAnsi="宋体"/>
                <w:sz w:val="24"/>
              </w:rPr>
            </w:pPr>
            <w:r>
              <w:rPr>
                <w:rFonts w:hint="eastAsia" w:ascii="宋体" w:hAnsi="宋体" w:cs="宋体"/>
                <w:spacing w:val="-11"/>
                <w:sz w:val="24"/>
              </w:rPr>
              <w:t xml:space="preserve">②康复教师具有特殊教育、学前教育、心理学相关专业背景，</w:t>
            </w:r>
            <w:r>
              <w:rPr>
                <w:rFonts w:hint="eastAsia" w:ascii="宋体" w:hAnsi="宋体" w:cs="宋体"/>
                <w:spacing w:val="-47"/>
                <w:sz w:val="24"/>
              </w:rPr>
              <w:t xml:space="preserve"> </w:t>
            </w:r>
            <w:r>
              <w:rPr>
                <w:rFonts w:hint="eastAsia" w:ascii="宋体" w:hAnsi="宋体" w:cs="宋体"/>
                <w:spacing w:val="-11"/>
                <w:sz w:val="24"/>
              </w:rPr>
              <w:t xml:space="preserve">并取得相</w:t>
            </w:r>
            <w:r>
              <w:rPr>
                <w:rFonts w:hint="eastAsia" w:ascii="宋体" w:hAnsi="宋体" w:cs="宋体"/>
                <w:spacing w:val="-12"/>
                <w:sz w:val="24"/>
              </w:rPr>
              <w:t xml:space="preserve">关资格证书；</w:t>
            </w:r>
            <w:r/>
          </w:p>
          <w:p>
            <w:pPr>
              <w:rPr>
                <w:rFonts w:ascii="宋体" w:hAnsi="宋体" w:cs="宋体"/>
                <w:spacing w:val="-8"/>
                <w:sz w:val="24"/>
              </w:rPr>
            </w:pPr>
            <w:r>
              <w:rPr>
                <w:rFonts w:hint="eastAsia" w:ascii="宋体" w:hAnsi="宋体" w:cs="宋体"/>
                <w:sz w:val="24"/>
              </w:rPr>
              <w:t xml:space="preserve">③</w:t>
            </w:r>
            <w:r>
              <w:rPr>
                <w:rFonts w:hint="eastAsia" w:ascii="宋体" w:hAnsi="宋体" w:cs="宋体"/>
                <w:spacing w:val="-8"/>
                <w:sz w:val="24"/>
              </w:rPr>
              <w:t xml:space="preserve">康复治疗师有医疗、康复等相关专业背景并取得相应执业资格；</w:t>
            </w:r>
            <w:r/>
          </w:p>
          <w:p>
            <w:pPr>
              <w:rPr>
                <w:rFonts w:ascii="宋体" w:hAnsi="宋体" w:cs="宋体"/>
                <w:sz w:val="24"/>
              </w:rPr>
            </w:pPr>
            <w:r>
              <w:rPr>
                <w:rFonts w:hint="eastAsia" w:ascii="宋体" w:hAnsi="宋体" w:cs="宋体"/>
                <w:sz w:val="24"/>
              </w:rPr>
              <w:t xml:space="preserve">④</w:t>
            </w:r>
            <w:r>
              <w:rPr>
                <w:rFonts w:hint="eastAsia" w:ascii="宋体" w:hAnsi="宋体" w:cs="宋体"/>
                <w:spacing w:val="-8"/>
                <w:sz w:val="24"/>
              </w:rPr>
              <w:t xml:space="preserve">每年不少于</w:t>
            </w:r>
            <w:r>
              <w:rPr>
                <w:rFonts w:hint="eastAsia" w:ascii="宋体" w:hAnsi="宋体" w:cs="宋体"/>
                <w:spacing w:val="-38"/>
                <w:sz w:val="24"/>
              </w:rPr>
              <w:t xml:space="preserve"> </w:t>
            </w:r>
            <w:r>
              <w:rPr>
                <w:rFonts w:hint="eastAsia" w:ascii="宋体" w:hAnsi="宋体" w:cs="宋体"/>
                <w:spacing w:val="-8"/>
                <w:sz w:val="24"/>
              </w:rPr>
              <w:t xml:space="preserve">30%康复专业技术人员参加市级以上组织的规范化培训</w:t>
            </w:r>
            <w:r>
              <w:rPr>
                <w:rFonts w:hint="eastAsia" w:ascii="宋体" w:hAnsi="宋体" w:cs="宋体"/>
                <w:sz w:val="24"/>
              </w:rPr>
              <w:t xml:space="preserve">。</w:t>
            </w:r>
            <w:r/>
          </w:p>
          <w:p>
            <w:pPr>
              <w:rPr>
                <w:rFonts w:ascii="宋体" w:hAnsi="宋体" w:cs="宋体"/>
                <w:spacing w:val="-9"/>
                <w:sz w:val="24"/>
              </w:rPr>
            </w:pPr>
            <w:r>
              <w:rPr>
                <w:rFonts w:hint="eastAsia" w:ascii="宋体" w:hAnsi="宋体" w:cs="宋体"/>
                <w:spacing w:val="-9"/>
                <w:sz w:val="24"/>
              </w:rPr>
              <w:t xml:space="preserve">⑤机构所有工作人员根据岗位要求取得健康证明。</w:t>
            </w:r>
            <w:r/>
          </w:p>
          <w:p>
            <w:pPr>
              <w:rPr>
                <w:rFonts w:ascii="宋体" w:hAnsi="宋体" w:cs="宋体"/>
                <w:b/>
                <w:bCs/>
                <w:sz w:val="24"/>
              </w:rPr>
            </w:pPr>
            <w:r>
              <w:rPr>
                <w:rFonts w:hint="eastAsia" w:ascii="宋体" w:hAnsi="宋体" w:cs="宋体"/>
                <w:b/>
                <w:bCs/>
                <w:sz w:val="24"/>
              </w:rPr>
              <w:t xml:space="preserve">（完全满足上述要求的，得10分；每有一项不满足要求的，扣2分，扣完为止。请在响应文件中提供相关专业、学历、管理经历、资质证书、执业资格、培训、一年以内健康证明、</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等证明材料，保育员、保健医生可提供相关聘书等证明材料）</w:t>
            </w:r>
            <w:r/>
          </w:p>
          <w:p>
            <w:pPr>
              <w:pStyle w:val="1126"/>
              <w:rPr>
                <w:spacing w:val="-9"/>
                <w:sz w:val="24"/>
                <w:szCs w:val="24"/>
                <w:lang w:eastAsia="zh-CN"/>
              </w:rPr>
            </w:pPr>
            <w:r>
              <w:rPr>
                <w:spacing w:val="-9"/>
                <w:sz w:val="24"/>
                <w:szCs w:val="24"/>
                <w:lang w:eastAsia="zh-CN"/>
              </w:rPr>
            </w:r>
            <w:r/>
          </w:p>
        </w:tc>
        <w:tc>
          <w:tcPr>
            <w:tcW w:w="572"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648" w:type="dxa"/>
            <w:vAlign w:val="center"/>
            <w:textDirection w:val="lrTb"/>
            <w:noWrap w:val="false"/>
          </w:tcPr>
          <w:p>
            <w:pPr>
              <w:jc w:val="center"/>
              <w:rPr>
                <w:rFonts w:ascii="宋体" w:hAnsi="宋体" w:cs="宋体"/>
                <w:sz w:val="24"/>
              </w:rPr>
            </w:pPr>
            <w:r>
              <w:rPr>
                <w:rFonts w:ascii="宋体" w:hAnsi="宋体" w:cs="宋体"/>
                <w:sz w:val="24"/>
              </w:rPr>
            </w:r>
            <w:r/>
          </w:p>
        </w:tc>
        <w:tc>
          <w:tcPr>
            <w:tcW w:w="492"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679" w:hRule="exact"/>
        </w:trPr>
        <w:tc>
          <w:tcPr>
            <w:tcW w:w="9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405" w:type="dxa"/>
            <w:vAlign w:val="center"/>
            <w:textDirection w:val="lrTb"/>
            <w:noWrap w:val="false"/>
          </w:tcPr>
          <w:p>
            <w:pPr>
              <w:ind w:firstLine="44"/>
              <w:rPr>
                <w:rFonts w:ascii="宋体" w:hAnsi="宋体" w:cs="宋体"/>
                <w:sz w:val="24"/>
              </w:rPr>
            </w:pPr>
            <w:r>
              <w:rPr>
                <w:rFonts w:hint="eastAsia" w:ascii="宋体" w:hAnsi="宋体" w:cs="宋体"/>
                <w:spacing w:val="-9"/>
                <w:sz w:val="24"/>
              </w:rPr>
              <w:t xml:space="preserve">应设置认知和运动功能诊断评估、康复训练、教育培训、后勤保</w:t>
            </w:r>
            <w:r>
              <w:rPr>
                <w:rFonts w:hint="eastAsia" w:ascii="宋体" w:hAnsi="宋体" w:cs="宋体"/>
                <w:spacing w:val="-10"/>
                <w:sz w:val="24"/>
              </w:rPr>
              <w:t xml:space="preserve">障、</w:t>
            </w:r>
            <w:r>
              <w:rPr>
                <w:rFonts w:hint="eastAsia" w:ascii="宋体" w:hAnsi="宋体" w:cs="宋体"/>
                <w:sz w:val="24"/>
              </w:rPr>
              <w:t xml:space="preserve"> </w:t>
            </w:r>
            <w:r>
              <w:rPr>
                <w:rFonts w:hint="eastAsia" w:ascii="宋体" w:hAnsi="宋体" w:cs="宋体"/>
                <w:spacing w:val="-8"/>
                <w:sz w:val="24"/>
              </w:rPr>
              <w:t xml:space="preserve">行政办公等部门，本项最高2分，少一个部门扣0.5分，扣完为止。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459" w:hRule="exact"/>
        </w:trPr>
        <w:tc>
          <w:tcPr>
            <w:tcW w:w="9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405" w:type="dxa"/>
            <w:vAlign w:val="center"/>
            <w:textDirection w:val="lrTb"/>
            <w:noWrap w:val="false"/>
          </w:tcPr>
          <w:p>
            <w:pPr>
              <w:ind w:firstLine="48"/>
              <w:rPr>
                <w:rFonts w:ascii="宋体" w:hAnsi="宋体" w:cs="宋体"/>
                <w:b/>
                <w:bCs/>
                <w:sz w:val="24"/>
              </w:rPr>
            </w:pPr>
            <w:r>
              <w:rPr>
                <w:rFonts w:hint="eastAsia" w:ascii="宋体" w:hAnsi="宋体" w:cs="宋体"/>
                <w:sz w:val="24"/>
              </w:rPr>
              <w:t xml:space="preserve">①供应商能同时受训20名以上肢体残疾儿童的能力，得5分。同时受训残疾儿童每增加10人得1分，最多得3分。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5681" w:hRule="exact"/>
        </w:trPr>
        <w:tc>
          <w:tcPr>
            <w:tcW w:w="945" w:type="dxa"/>
            <w:vAlign w:val="center"/>
            <w:vMerge w:val="continue"/>
            <w:textDirection w:val="lrTb"/>
            <w:noWrap w:val="false"/>
          </w:tcPr>
          <w:p>
            <w:pP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405"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w:t>
            </w:r>
            <w:r>
              <w:rPr>
                <w:rFonts w:hint="eastAsia" w:ascii="宋体" w:hAnsi="宋体" w:cs="宋体"/>
                <w:sz w:val="24"/>
              </w:rPr>
              <w:t xml:space="preserve">全日制康教融合</w:t>
            </w:r>
            <w:r>
              <w:rPr>
                <w:rFonts w:hint="eastAsia" w:ascii="宋体" w:hAnsi="宋体" w:cs="宋体"/>
                <w:sz w:val="24"/>
              </w:rPr>
              <w:t xml:space="preserve">/非全日制预约式）的康复方案；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968" w:hRule="exact"/>
        </w:trPr>
        <w:tc>
          <w:tcPr>
            <w:tcW w:w="945"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tcW w:w="7410" w:type="dxa"/>
            <w:vAlign w:val="center"/>
            <w:textDirection w:val="lrTb"/>
            <w:noWrap w:val="false"/>
          </w:tcPr>
          <w:p>
            <w:pPr>
              <w:jc w:val="left"/>
              <w:rPr>
                <w:rFonts w:ascii="宋体" w:hAnsi="宋体" w:cs="宋体"/>
                <w:b/>
                <w:bCs/>
                <w:sz w:val="24"/>
              </w:rPr>
            </w:pPr>
            <w:r>
              <w:rPr>
                <w:rFonts w:hint="eastAsia" w:ascii="宋体" w:hAnsi="宋体"/>
                <w:sz w:val="24"/>
              </w:rPr>
              <w:t xml:space="preserve">教育类供应商：</w:t>
            </w:r>
            <w:r>
              <w:rPr>
                <w:rFonts w:ascii="宋体" w:hAnsi="宋体"/>
                <w:sz w:val="24"/>
              </w:rPr>
              <w:br w:type="textWrapping" w:clear="all"/>
            </w:r>
            <w:r>
              <w:rPr>
                <w:rFonts w:hint="eastAsia" w:ascii="宋体" w:hAnsi="宋体" w:cs="宋体"/>
                <w:b/>
                <w:bCs/>
                <w:sz w:val="24"/>
              </w:rPr>
              <w:t xml:space="preserve">第一步：0≤投标优惠率＜100%的，为有效投标报价。投标报价超过规定范围的为无效投标。</w:t>
            </w:r>
            <w:r/>
          </w:p>
          <w:p>
            <w:pPr>
              <w:ind w:firstLine="48"/>
              <w:rPr>
                <w:rFonts w:hAnsi="宋体" w:cs="宋体"/>
                <w:b/>
                <w:bCs/>
              </w:rPr>
            </w:pPr>
            <w:r>
              <w:rPr>
                <w:rFonts w:hint="eastAsia" w:ascii="宋体" w:hAnsi="宋体" w:cs="宋体"/>
                <w:b/>
                <w:bCs/>
                <w:sz w:val="24"/>
              </w:rPr>
              <w:t xml:space="preserve">第二步：价格分采用低价优先法计算，即满足采购文件要求且投标优惠率最高的投标报价为评标基准价，其价格分为满分。其他供应商的价格</w:t>
            </w:r>
            <w:r>
              <w:rPr>
                <w:rFonts w:hint="eastAsia" w:ascii="宋体" w:hAnsi="宋体" w:cs="宋体"/>
                <w:b/>
                <w:bCs/>
                <w:sz w:val="24"/>
              </w:rPr>
              <w:t xml:space="preserve">分按照</w:t>
            </w:r>
            <w:r>
              <w:rPr>
                <w:rFonts w:hint="eastAsia" w:ascii="宋体" w:hAnsi="宋体" w:cs="宋体"/>
                <w:b/>
                <w:bCs/>
                <w:sz w:val="24"/>
              </w:rPr>
              <w:t xml:space="preserve">下列公式计算（计算结果四舍五入保留两位小数）：投标报价得分＝（1-评标基准价)/(1-最终报价优惠率）*10%*100。如供应</w:t>
            </w:r>
            <w:r>
              <w:rPr>
                <w:rFonts w:hint="eastAsia" w:ascii="宋体" w:hAnsi="宋体" w:cs="宋体"/>
                <w:b/>
                <w:bCs/>
                <w:sz w:val="24"/>
              </w:rPr>
              <w:t xml:space="preserve">商享受</w:t>
            </w:r>
            <w:r>
              <w:rPr>
                <w:rFonts w:hint="eastAsia" w:ascii="宋体" w:hAnsi="宋体" w:cs="宋体"/>
                <w:b/>
                <w:bCs/>
                <w:sz w:val="24"/>
              </w:rPr>
              <w:t xml:space="preserve">价格扣除评审优惠的，则用扣除后的价格参与评审，中标价格则以实际投标报价为准。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368" w:hRule="exact"/>
        </w:trPr>
        <w:tc>
          <w:tcPr>
            <w:gridSpan w:val="3"/>
            <w:tcW w:w="835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综合评分</w:t>
            </w:r>
            <w:r/>
          </w:p>
        </w:tc>
        <w:tc>
          <w:tcPr>
            <w:tcW w:w="572"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tcW w:w="648"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rPr>
        <w:t xml:space="preserve">六</w:t>
      </w:r>
      <w:r>
        <w:rPr>
          <w:rFonts w:hint="eastAsia" w:ascii="宋体" w:hAnsi="宋体" w:cs="宋体"/>
          <w:b/>
          <w:sz w:val="24"/>
        </w:rPr>
        <w:t xml:space="preserve">包：智力残疾儿童基本康复服务</w:t>
      </w:r>
      <w:r/>
    </w:p>
    <w:tbl>
      <w:tblPr>
        <w:tblW w:w="10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
        <w:gridCol w:w="1005"/>
        <w:gridCol w:w="6345"/>
        <w:gridCol w:w="630"/>
        <w:gridCol w:w="567"/>
        <w:gridCol w:w="608"/>
      </w:tblGrid>
      <w:tr>
        <w:trPr>
          <w:jc w:val="center"/>
          <w:trHeight w:val="407" w:hRule="exact"/>
        </w:trPr>
        <w:tc>
          <w:tcPr>
            <w:gridSpan w:val="6"/>
            <w:tcW w:w="10061" w:type="dxa"/>
            <w:vAlign w:val="center"/>
            <w:textDirection w:val="lrTb"/>
            <w:noWrap w:val="false"/>
          </w:tcPr>
          <w:p>
            <w:pPr>
              <w:jc w:val="center"/>
              <w:rPr>
                <w:rFonts w:ascii="宋体" w:hAnsi="宋体" w:cs="宋体"/>
                <w:sz w:val="24"/>
              </w:rPr>
            </w:pPr>
            <w:r>
              <w:rPr>
                <w:rFonts w:hint="eastAsia" w:ascii="宋体" w:hAnsi="宋体" w:cs="宋体"/>
                <w:b/>
                <w:bCs/>
                <w:sz w:val="24"/>
              </w:rPr>
              <w:t xml:space="preserve">智力残疾儿童基本康复服务评分标准</w:t>
            </w:r>
            <w:r/>
          </w:p>
        </w:tc>
      </w:tr>
      <w:tr>
        <w:trPr>
          <w:cantSplit/>
          <w:jc w:val="center"/>
          <w:trHeight w:val="428" w:hRule="exact"/>
        </w:trPr>
        <w:tc>
          <w:tcPr>
            <w:gridSpan w:val="2"/>
            <w:tcW w:w="1911"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630" w:type="dxa"/>
            <w:vAlign w:val="center"/>
            <w:vMerge w:val="restart"/>
            <w:textDirection w:val="lrTb"/>
            <w:noWrap w:val="false"/>
          </w:tcPr>
          <w:p>
            <w:pPr>
              <w:rPr>
                <w:rFonts w:ascii="宋体" w:hAnsi="宋体" w:cs="宋体"/>
                <w:sz w:val="24"/>
              </w:rPr>
            </w:pP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值</w:t>
            </w:r>
            <w:r/>
          </w:p>
        </w:tc>
        <w:tc>
          <w:tcPr>
            <w:tcW w:w="567"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tcW w:w="608"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38" w:hRule="exact"/>
        </w:trPr>
        <w:tc>
          <w:tcPr>
            <w:tcW w:w="906"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45" w:type="dxa"/>
            <w:vAlign w:val="center"/>
            <w:vMerge w:val="continue"/>
            <w:textDirection w:val="lrTb"/>
            <w:noWrap w:val="false"/>
          </w:tcPr>
          <w:p>
            <w:pPr>
              <w:rPr>
                <w:rFonts w:ascii="宋体" w:hAnsi="宋体" w:cs="宋体"/>
                <w:sz w:val="24"/>
              </w:rPr>
            </w:pPr>
            <w:r>
              <w:rPr>
                <w:rFonts w:ascii="宋体" w:hAnsi="宋体" w:cs="宋体"/>
                <w:sz w:val="24"/>
              </w:rPr>
            </w:r>
            <w:r/>
          </w:p>
        </w:tc>
        <w:tc>
          <w:tcPr>
            <w:tcW w:w="630" w:type="dxa"/>
            <w:vAlign w:val="center"/>
            <w:vMerge w:val="continue"/>
            <w:textDirection w:val="lrTb"/>
            <w:noWrap w:val="false"/>
          </w:tcPr>
          <w:p>
            <w:pPr>
              <w:rPr>
                <w:rFonts w:ascii="宋体" w:hAnsi="宋体" w:cs="宋体"/>
                <w:sz w:val="24"/>
              </w:rPr>
            </w:pPr>
            <w:r>
              <w:rPr>
                <w:rFonts w:ascii="宋体" w:hAnsi="宋体" w:cs="宋体"/>
                <w:sz w:val="24"/>
              </w:rPr>
            </w:r>
            <w:r/>
          </w:p>
        </w:tc>
        <w:tc>
          <w:tcPr>
            <w:tcW w:w="567" w:type="dxa"/>
            <w:vAlign w:val="center"/>
            <w:vMerge w:val="continue"/>
            <w:textDirection w:val="lrTb"/>
            <w:noWrap w:val="false"/>
          </w:tcPr>
          <w:p>
            <w:pPr>
              <w:rPr>
                <w:rFonts w:ascii="宋体" w:hAnsi="宋体" w:cs="宋体"/>
                <w:sz w:val="24"/>
              </w:rPr>
            </w:pPr>
            <w:r>
              <w:rPr>
                <w:rFonts w:ascii="宋体" w:hAnsi="宋体" w:cs="宋体"/>
                <w:sz w:val="24"/>
              </w:rPr>
            </w:r>
            <w:r/>
          </w:p>
        </w:tc>
        <w:tc>
          <w:tcPr>
            <w:tcW w:w="608" w:type="dxa"/>
            <w:vAlign w:val="center"/>
            <w:vMerge w:val="continue"/>
            <w:textDirection w:val="lrTb"/>
            <w:noWrap w:val="false"/>
          </w:tcPr>
          <w:p>
            <w:pPr>
              <w:rPr>
                <w:rFonts w:ascii="宋体" w:hAnsi="宋体" w:cs="宋体"/>
                <w:sz w:val="24"/>
              </w:rPr>
            </w:pPr>
            <w:r>
              <w:rPr>
                <w:rFonts w:ascii="宋体" w:hAnsi="宋体" w:cs="宋体"/>
                <w:sz w:val="24"/>
              </w:rPr>
            </w:r>
            <w:r/>
          </w:p>
        </w:tc>
      </w:tr>
      <w:tr>
        <w:trPr>
          <w:cantSplit/>
          <w:jc w:val="center"/>
          <w:trHeight w:val="1315"/>
        </w:trPr>
        <w:tc>
          <w:tcPr>
            <w:tcW w:w="9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p>
            <w:pPr>
              <w:jc w:val="center"/>
              <w:rPr>
                <w:rFonts w:ascii="宋体" w:hAnsi="宋体" w:cs="宋体"/>
                <w:sz w:val="24"/>
              </w:rPr>
            </w:pPr>
            <w:r>
              <w:rPr>
                <w:rFonts w:ascii="宋体" w:hAnsi="宋体" w:cs="宋体"/>
                <w:sz w:val="24"/>
              </w:rPr>
            </w:r>
            <w:r/>
          </w:p>
        </w:tc>
        <w:tc>
          <w:tcPr>
            <w:tcW w:w="634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042"/>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4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3182"/>
        </w:trPr>
        <w:tc>
          <w:tcPr>
            <w:tcW w:w="90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45"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566" w:hRule="exact"/>
        </w:trPr>
        <w:tc>
          <w:tcPr>
            <w:tcW w:w="9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45" w:type="dxa"/>
            <w:textDirection w:val="lrTb"/>
            <w:noWrap w:val="false"/>
          </w:tcPr>
          <w:p>
            <w:pPr>
              <w:pStyle w:val="1126"/>
              <w:rPr>
                <w:sz w:val="24"/>
                <w:szCs w:val="24"/>
                <w:lang w:eastAsia="zh-CN"/>
              </w:rPr>
            </w:pPr>
            <w:r>
              <w:rPr>
                <w:rFonts w:hint="eastAsia"/>
                <w:spacing w:val="-13"/>
                <w:sz w:val="24"/>
                <w:szCs w:val="24"/>
                <w:lang w:eastAsia="zh-CN"/>
              </w:rPr>
              <w:t xml:space="preserve">供应商提供的康复场所内设置:</w:t>
            </w:r>
            <w:r>
              <w:rPr>
                <w:rFonts w:hint="eastAsia"/>
                <w:sz w:val="24"/>
                <w:szCs w:val="24"/>
                <w:lang w:eastAsia="zh-CN"/>
              </w:rPr>
              <w:t xml:space="preserve">①</w:t>
            </w:r>
            <w:r>
              <w:rPr>
                <w:rFonts w:hint="eastAsia"/>
                <w:spacing w:val="-13"/>
                <w:sz w:val="24"/>
                <w:szCs w:val="24"/>
                <w:lang w:eastAsia="zh-CN"/>
              </w:rPr>
              <w:t xml:space="preserve">有咨询接待（评估） 室、集体（组别）</w:t>
            </w:r>
            <w:r>
              <w:rPr>
                <w:rFonts w:hint="eastAsia"/>
                <w:spacing w:val="-49"/>
                <w:sz w:val="24"/>
                <w:szCs w:val="24"/>
                <w:lang w:eastAsia="zh-CN"/>
              </w:rPr>
              <w:t xml:space="preserve"> </w:t>
            </w:r>
            <w:r>
              <w:rPr>
                <w:rFonts w:hint="eastAsia"/>
                <w:spacing w:val="-13"/>
                <w:sz w:val="24"/>
                <w:szCs w:val="24"/>
                <w:lang w:eastAsia="zh-CN"/>
              </w:rPr>
              <w:t xml:space="preserve">训</w:t>
            </w:r>
            <w:r>
              <w:rPr>
                <w:rFonts w:hint="eastAsia"/>
                <w:spacing w:val="-14"/>
                <w:sz w:val="24"/>
                <w:szCs w:val="24"/>
                <w:lang w:eastAsia="zh-CN"/>
              </w:rPr>
              <w:t xml:space="preserve">练教室、运动</w:t>
            </w:r>
            <w:r>
              <w:rPr>
                <w:rFonts w:hint="eastAsia"/>
                <w:spacing w:val="-14"/>
                <w:sz w:val="24"/>
                <w:szCs w:val="24"/>
                <w:lang w:eastAsia="zh-CN"/>
              </w:rPr>
              <w:t xml:space="preserve">/感统训</w:t>
            </w:r>
            <w:r>
              <w:rPr>
                <w:rFonts w:hint="eastAsia"/>
                <w:spacing w:val="-11"/>
                <w:sz w:val="24"/>
                <w:szCs w:val="24"/>
                <w:lang w:eastAsia="zh-CN"/>
              </w:rPr>
              <w:t xml:space="preserve">练</w:t>
            </w:r>
            <w:r>
              <w:rPr>
                <w:rFonts w:hint="eastAsia"/>
                <w:spacing w:val="-11"/>
                <w:sz w:val="24"/>
                <w:szCs w:val="24"/>
                <w:lang w:eastAsia="zh-CN"/>
              </w:rPr>
              <w:t xml:space="preserve">室、</w:t>
            </w:r>
            <w:r>
              <w:rPr>
                <w:rFonts w:hint="eastAsia"/>
                <w:spacing w:val="-11"/>
                <w:sz w:val="24"/>
                <w:szCs w:val="24"/>
                <w:lang w:eastAsia="zh-CN"/>
              </w:rPr>
              <w:t xml:space="preserve">个</w:t>
            </w:r>
            <w:r>
              <w:rPr>
                <w:rFonts w:hint="eastAsia"/>
                <w:spacing w:val="-11"/>
                <w:sz w:val="24"/>
                <w:szCs w:val="24"/>
                <w:lang w:eastAsia="zh-CN"/>
              </w:rPr>
              <w:t xml:space="preserve">训教室、生活自理训练区、有可利用的</w:t>
            </w:r>
            <w:r>
              <w:rPr>
                <w:rFonts w:hint="eastAsia"/>
                <w:spacing w:val="-12"/>
                <w:sz w:val="24"/>
                <w:szCs w:val="24"/>
                <w:lang w:eastAsia="zh-CN"/>
              </w:rPr>
              <w:t xml:space="preserve">室外活动场地，无</w:t>
            </w:r>
            <w:r>
              <w:rPr>
                <w:rFonts w:hint="eastAsia"/>
                <w:spacing w:val="-8"/>
                <w:sz w:val="24"/>
                <w:szCs w:val="24"/>
                <w:lang w:eastAsia="zh-CN"/>
              </w:rPr>
              <w:t xml:space="preserve">障碍设施完备。</w:t>
            </w:r>
            <w:r>
              <w:rPr>
                <w:rFonts w:hint="eastAsia"/>
                <w:b/>
                <w:bCs/>
                <w:sz w:val="24"/>
                <w:szCs w:val="24"/>
                <w:lang w:eastAsia="zh-CN"/>
              </w:rPr>
              <w:t xml:space="preserve">（在响应文件中提供机构完整平面图，在平面图上标注清楚上述功能室，附实地照片，无障碍设施照片和说明，得2分，每少一个扣0.5分，扣完为止）</w:t>
            </w:r>
            <w:r>
              <w:rPr>
                <w:rFonts w:hint="eastAsia"/>
                <w:spacing w:val="-8"/>
                <w:sz w:val="24"/>
                <w:szCs w:val="24"/>
                <w:lang w:eastAsia="zh-CN"/>
              </w:rPr>
              <w:t xml:space="preserve">；</w:t>
            </w:r>
            <w:r>
              <w:rPr>
                <w:rFonts w:hint="eastAsia"/>
                <w:sz w:val="24"/>
                <w:szCs w:val="24"/>
                <w:lang w:eastAsia="zh-CN"/>
              </w:rPr>
              <w:t xml:space="preserve">②</w:t>
            </w:r>
            <w:r>
              <w:rPr>
                <w:rFonts w:hint="eastAsia"/>
                <w:spacing w:val="-8"/>
                <w:sz w:val="24"/>
                <w:szCs w:val="24"/>
                <w:lang w:eastAsia="zh-CN"/>
              </w:rPr>
              <w:t xml:space="preserve">业务用房面积不少于建筑总面积的</w:t>
            </w:r>
            <w:r>
              <w:rPr>
                <w:rFonts w:hint="eastAsia"/>
                <w:spacing w:val="-44"/>
                <w:sz w:val="24"/>
                <w:szCs w:val="24"/>
                <w:lang w:eastAsia="zh-CN"/>
              </w:rPr>
              <w:t xml:space="preserve"> </w:t>
            </w:r>
            <w:r>
              <w:rPr>
                <w:rFonts w:hint="eastAsia"/>
                <w:spacing w:val="-8"/>
                <w:sz w:val="24"/>
                <w:szCs w:val="24"/>
                <w:lang w:eastAsia="zh-CN"/>
              </w:rPr>
              <w:t xml:space="preserve">60%，设置符</w:t>
            </w:r>
            <w:r>
              <w:rPr>
                <w:rFonts w:hint="eastAsia"/>
                <w:spacing w:val="-11"/>
                <w:sz w:val="24"/>
                <w:szCs w:val="24"/>
                <w:lang w:eastAsia="zh-CN"/>
              </w:rPr>
              <w:t xml:space="preserve">合（建标</w:t>
            </w:r>
            <w:r>
              <w:rPr>
                <w:rFonts w:hint="eastAsia"/>
                <w:spacing w:val="-15"/>
                <w:sz w:val="24"/>
                <w:szCs w:val="24"/>
                <w:lang w:eastAsia="zh-CN"/>
              </w:rPr>
              <w:t xml:space="preserve"> </w:t>
            </w:r>
            <w:r>
              <w:rPr>
                <w:rFonts w:hint="eastAsia"/>
                <w:spacing w:val="-11"/>
                <w:sz w:val="24"/>
                <w:szCs w:val="24"/>
                <w:lang w:eastAsia="zh-CN"/>
              </w:rPr>
              <w:t xml:space="preserve">165</w:t>
            </w:r>
            <w:r>
              <w:rPr>
                <w:rFonts w:hint="eastAsia"/>
                <w:spacing w:val="-30"/>
                <w:sz w:val="24"/>
                <w:szCs w:val="24"/>
                <w:lang w:eastAsia="zh-CN"/>
              </w:rPr>
              <w:t xml:space="preserve"> </w:t>
            </w:r>
            <w:r>
              <w:rPr>
                <w:rFonts w:hint="eastAsia"/>
                <w:spacing w:val="-11"/>
                <w:sz w:val="24"/>
                <w:szCs w:val="24"/>
                <w:lang w:eastAsia="zh-CN"/>
              </w:rPr>
              <w:t xml:space="preserve">－2013）规定。</w:t>
            </w:r>
            <w:r>
              <w:rPr>
                <w:rFonts w:hint="eastAsia"/>
                <w:b/>
                <w:sz w:val="24"/>
                <w:szCs w:val="24"/>
                <w:lang w:eastAsia="zh-CN"/>
              </w:rPr>
              <w:t xml:space="preserve">（在响应文件中提供有效证明材料的得1分，不提供不得分）</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71"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45" w:type="dxa"/>
            <w:vAlign w:val="center"/>
            <w:textDirection w:val="lrTb"/>
            <w:noWrap w:val="false"/>
          </w:tcPr>
          <w:p>
            <w:pPr>
              <w:pStyle w:val="1126"/>
              <w:rPr>
                <w:sz w:val="24"/>
                <w:szCs w:val="24"/>
                <w:lang w:eastAsia="zh-CN"/>
              </w:rPr>
            </w:pPr>
            <w:r>
              <w:rPr>
                <w:rFonts w:hint="eastAsia"/>
                <w:spacing w:val="-13"/>
                <w:sz w:val="24"/>
                <w:szCs w:val="24"/>
                <w:lang w:eastAsia="zh-CN"/>
              </w:rPr>
              <w:t xml:space="preserve">供应商提供的康复场所内设置有</w:t>
            </w:r>
            <w:r>
              <w:rPr>
                <w:rFonts w:hint="eastAsia"/>
                <w:spacing w:val="-10"/>
                <w:sz w:val="24"/>
                <w:szCs w:val="24"/>
                <w:lang w:eastAsia="zh-CN"/>
              </w:rPr>
              <w:t xml:space="preserve">咨询接待（评估）</w:t>
            </w:r>
            <w:r>
              <w:rPr>
                <w:rFonts w:hint="eastAsia"/>
                <w:spacing w:val="-10"/>
                <w:sz w:val="24"/>
                <w:szCs w:val="24"/>
                <w:lang w:eastAsia="zh-CN"/>
              </w:rPr>
              <w:t xml:space="preserve">室至少</w:t>
            </w:r>
            <w:r>
              <w:rPr>
                <w:rFonts w:hint="eastAsia"/>
                <w:spacing w:val="-27"/>
                <w:sz w:val="24"/>
                <w:szCs w:val="24"/>
                <w:lang w:eastAsia="zh-CN"/>
              </w:rPr>
              <w:t xml:space="preserve"> </w:t>
            </w:r>
            <w:r>
              <w:rPr>
                <w:rFonts w:hint="eastAsia"/>
                <w:spacing w:val="-10"/>
                <w:sz w:val="24"/>
                <w:szCs w:val="24"/>
                <w:lang w:eastAsia="zh-CN"/>
              </w:rPr>
              <w:t xml:space="preserve">1</w:t>
            </w:r>
            <w:r>
              <w:rPr>
                <w:rFonts w:hint="eastAsia"/>
                <w:spacing w:val="19"/>
                <w:sz w:val="24"/>
                <w:szCs w:val="24"/>
                <w:lang w:eastAsia="zh-CN"/>
              </w:rPr>
              <w:t xml:space="preserve"> </w:t>
            </w:r>
            <w:r>
              <w:rPr>
                <w:rFonts w:hint="eastAsia"/>
                <w:spacing w:val="-10"/>
                <w:sz w:val="24"/>
                <w:szCs w:val="24"/>
                <w:lang w:eastAsia="zh-CN"/>
              </w:rPr>
              <w:t xml:space="preserve">间，不小于</w:t>
            </w:r>
            <w:r>
              <w:rPr>
                <w:rFonts w:hint="eastAsia"/>
                <w:spacing w:val="-39"/>
                <w:sz w:val="24"/>
                <w:szCs w:val="24"/>
                <w:lang w:eastAsia="zh-CN"/>
              </w:rPr>
              <w:t xml:space="preserve"> </w:t>
            </w:r>
            <w:r>
              <w:rPr>
                <w:rFonts w:hint="eastAsia"/>
                <w:spacing w:val="-10"/>
                <w:sz w:val="24"/>
                <w:szCs w:val="24"/>
                <w:lang w:eastAsia="zh-CN"/>
              </w:rPr>
              <w:t xml:space="preserve">15 平方米，得2分。</w:t>
            </w:r>
            <w:r>
              <w:rPr>
                <w:rFonts w:hint="eastAsia"/>
                <w:b/>
                <w:bCs/>
                <w:sz w:val="24"/>
                <w:szCs w:val="24"/>
                <w:lang w:eastAsia="zh-CN"/>
              </w:rPr>
              <w:t xml:space="preserve">（请在响应文件中提供实地照片等证明材料，并标注面积）</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75"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45" w:type="dxa"/>
            <w:vAlign w:val="center"/>
            <w:textDirection w:val="lrTb"/>
            <w:noWrap w:val="false"/>
          </w:tcPr>
          <w:p>
            <w:pPr>
              <w:pStyle w:val="1126"/>
              <w:rPr>
                <w:sz w:val="24"/>
                <w:szCs w:val="24"/>
                <w:lang w:eastAsia="zh-CN"/>
              </w:rPr>
            </w:pPr>
            <w:r>
              <w:rPr>
                <w:rFonts w:hint="eastAsia"/>
                <w:spacing w:val="-13"/>
                <w:sz w:val="24"/>
                <w:szCs w:val="24"/>
                <w:lang w:eastAsia="zh-CN"/>
              </w:rPr>
              <w:t xml:space="preserve">供应商提供的康复场所内设置有</w:t>
            </w:r>
            <w:r>
              <w:rPr>
                <w:rFonts w:hint="eastAsia"/>
                <w:spacing w:val="-17"/>
                <w:sz w:val="24"/>
                <w:szCs w:val="24"/>
                <w:lang w:eastAsia="zh-CN"/>
              </w:rPr>
              <w:t xml:space="preserve">集体（组别） 训练教室至少</w:t>
            </w:r>
            <w:r>
              <w:rPr>
                <w:rFonts w:hint="eastAsia"/>
                <w:spacing w:val="-37"/>
                <w:sz w:val="24"/>
                <w:szCs w:val="24"/>
                <w:lang w:eastAsia="zh-CN"/>
              </w:rPr>
              <w:t xml:space="preserve"> </w:t>
            </w:r>
            <w:r>
              <w:rPr>
                <w:rFonts w:hint="eastAsia"/>
                <w:spacing w:val="-17"/>
                <w:sz w:val="24"/>
                <w:szCs w:val="24"/>
                <w:lang w:eastAsia="zh-CN"/>
              </w:rPr>
              <w:t xml:space="preserve">1</w:t>
            </w:r>
            <w:r>
              <w:rPr>
                <w:rFonts w:hint="eastAsia"/>
                <w:spacing w:val="18"/>
                <w:sz w:val="24"/>
                <w:szCs w:val="24"/>
                <w:lang w:eastAsia="zh-CN"/>
              </w:rPr>
              <w:t xml:space="preserve"> </w:t>
            </w:r>
            <w:r>
              <w:rPr>
                <w:rFonts w:hint="eastAsia"/>
                <w:spacing w:val="-17"/>
                <w:sz w:val="24"/>
                <w:szCs w:val="24"/>
                <w:lang w:eastAsia="zh-CN"/>
              </w:rPr>
              <w:t xml:space="preserve">间，</w:t>
            </w:r>
            <w:r>
              <w:rPr>
                <w:rFonts w:hint="eastAsia"/>
                <w:spacing w:val="-24"/>
                <w:sz w:val="24"/>
                <w:szCs w:val="24"/>
                <w:lang w:eastAsia="zh-CN"/>
              </w:rPr>
              <w:t xml:space="preserve"> </w:t>
            </w:r>
            <w:r>
              <w:rPr>
                <w:rFonts w:hint="eastAsia"/>
                <w:spacing w:val="-17"/>
                <w:sz w:val="24"/>
                <w:szCs w:val="24"/>
                <w:lang w:eastAsia="zh-CN"/>
              </w:rPr>
              <w:t xml:space="preserve">内设游戏活动区，</w:t>
            </w:r>
            <w:r>
              <w:rPr>
                <w:rFonts w:hint="eastAsia"/>
                <w:spacing w:val="-40"/>
                <w:sz w:val="24"/>
                <w:szCs w:val="24"/>
                <w:lang w:eastAsia="zh-CN"/>
              </w:rPr>
              <w:t xml:space="preserve"> </w:t>
            </w:r>
            <w:r>
              <w:rPr>
                <w:rFonts w:hint="eastAsia"/>
                <w:spacing w:val="-17"/>
                <w:sz w:val="24"/>
                <w:szCs w:val="24"/>
                <w:lang w:eastAsia="zh-CN"/>
              </w:rPr>
              <w:t xml:space="preserve">每</w:t>
            </w:r>
            <w:r>
              <w:rPr>
                <w:rFonts w:hint="eastAsia"/>
                <w:spacing w:val="-18"/>
                <w:sz w:val="24"/>
                <w:szCs w:val="24"/>
                <w:lang w:eastAsia="zh-CN"/>
              </w:rPr>
              <w:t xml:space="preserve">间不小于</w:t>
            </w:r>
            <w:r>
              <w:rPr>
                <w:rFonts w:hint="eastAsia"/>
                <w:spacing w:val="-55"/>
                <w:sz w:val="24"/>
                <w:szCs w:val="24"/>
                <w:lang w:eastAsia="zh-CN"/>
              </w:rPr>
              <w:t xml:space="preserve"> </w:t>
            </w:r>
            <w:r>
              <w:rPr>
                <w:rFonts w:hint="eastAsia"/>
                <w:spacing w:val="-18"/>
                <w:sz w:val="24"/>
                <w:szCs w:val="24"/>
                <w:lang w:eastAsia="zh-CN"/>
              </w:rPr>
              <w:t xml:space="preserve">30</w:t>
            </w:r>
            <w:r>
              <w:rPr>
                <w:rFonts w:hint="eastAsia"/>
                <w:sz w:val="24"/>
                <w:szCs w:val="24"/>
                <w:lang w:eastAsia="zh-CN"/>
              </w:rPr>
              <w:t xml:space="preserve"> </w:t>
            </w:r>
            <w:r>
              <w:rPr>
                <w:rFonts w:hint="eastAsia"/>
                <w:spacing w:val="-11"/>
                <w:sz w:val="24"/>
                <w:szCs w:val="24"/>
                <w:lang w:eastAsia="zh-CN"/>
              </w:rPr>
              <w:t xml:space="preserve">平方米，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630" w:type="dxa"/>
            <w:vAlign w:val="center"/>
            <w:textDirection w:val="lrTb"/>
            <w:noWrap w:val="false"/>
          </w:tcPr>
          <w:p>
            <w:pP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65"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45" w:type="dxa"/>
            <w:vAlign w:val="center"/>
            <w:textDirection w:val="lrTb"/>
            <w:noWrap w:val="false"/>
          </w:tcPr>
          <w:p>
            <w:pPr>
              <w:pStyle w:val="1126"/>
              <w:rPr>
                <w:sz w:val="24"/>
                <w:szCs w:val="24"/>
                <w:lang w:eastAsia="zh-CN"/>
              </w:rPr>
            </w:pPr>
            <w:r>
              <w:rPr>
                <w:rFonts w:hint="eastAsia"/>
                <w:spacing w:val="-13"/>
                <w:sz w:val="24"/>
                <w:szCs w:val="24"/>
                <w:lang w:eastAsia="zh-CN"/>
              </w:rPr>
              <w:t xml:space="preserve">供应商提供的康复场所内设置有</w:t>
            </w:r>
            <w:r>
              <w:rPr>
                <w:rFonts w:hint="eastAsia"/>
                <w:spacing w:val="-12"/>
                <w:position w:val="1"/>
                <w:sz w:val="24"/>
                <w:szCs w:val="24"/>
                <w:lang w:eastAsia="zh-CN"/>
              </w:rPr>
              <w:t xml:space="preserve">运动</w:t>
            </w:r>
            <w:r>
              <w:rPr>
                <w:rFonts w:hint="eastAsia"/>
                <w:spacing w:val="-12"/>
                <w:position w:val="1"/>
                <w:sz w:val="24"/>
                <w:szCs w:val="24"/>
                <w:lang w:eastAsia="zh-CN"/>
              </w:rPr>
              <w:t xml:space="preserve">/感统训练室至少</w:t>
            </w:r>
            <w:r>
              <w:rPr>
                <w:rFonts w:hint="eastAsia"/>
                <w:spacing w:val="-38"/>
                <w:position w:val="1"/>
                <w:sz w:val="24"/>
                <w:szCs w:val="24"/>
                <w:lang w:eastAsia="zh-CN"/>
              </w:rPr>
              <w:t xml:space="preserve"> </w:t>
            </w:r>
            <w:r>
              <w:rPr>
                <w:rFonts w:hint="eastAsia"/>
                <w:spacing w:val="-12"/>
                <w:position w:val="1"/>
                <w:sz w:val="24"/>
                <w:szCs w:val="24"/>
                <w:lang w:eastAsia="zh-CN"/>
              </w:rPr>
              <w:t xml:space="preserve">1间，</w:t>
            </w:r>
            <w:r>
              <w:rPr>
                <w:rFonts w:hint="eastAsia"/>
                <w:spacing w:val="-42"/>
                <w:position w:val="1"/>
                <w:sz w:val="24"/>
                <w:szCs w:val="24"/>
                <w:lang w:eastAsia="zh-CN"/>
              </w:rPr>
              <w:t xml:space="preserve"> </w:t>
            </w:r>
            <w:r>
              <w:rPr>
                <w:rFonts w:hint="eastAsia"/>
                <w:spacing w:val="-12"/>
                <w:position w:val="1"/>
                <w:sz w:val="24"/>
                <w:szCs w:val="24"/>
                <w:lang w:eastAsia="zh-CN"/>
              </w:rPr>
              <w:t xml:space="preserve">不小于</w:t>
            </w:r>
            <w:r>
              <w:rPr>
                <w:rFonts w:hint="eastAsia"/>
                <w:spacing w:val="-52"/>
                <w:position w:val="1"/>
                <w:sz w:val="24"/>
                <w:szCs w:val="24"/>
                <w:lang w:eastAsia="zh-CN"/>
              </w:rPr>
              <w:t xml:space="preserve"> </w:t>
            </w:r>
            <w:r>
              <w:rPr>
                <w:rFonts w:hint="eastAsia"/>
                <w:spacing w:val="-12"/>
                <w:position w:val="1"/>
                <w:sz w:val="24"/>
                <w:szCs w:val="24"/>
                <w:lang w:eastAsia="zh-CN"/>
              </w:rPr>
              <w:t xml:space="preserve">50 平方</w:t>
            </w:r>
            <w:r>
              <w:rPr>
                <w:rFonts w:hint="eastAsia"/>
                <w:spacing w:val="-13"/>
                <w:position w:val="1"/>
                <w:sz w:val="24"/>
                <w:szCs w:val="24"/>
                <w:lang w:eastAsia="zh-CN"/>
              </w:rPr>
              <w:t xml:space="preserve">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83"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p>
        </w:tc>
        <w:tc>
          <w:tcPr>
            <w:tcW w:w="6345" w:type="dxa"/>
            <w:textDirection w:val="lrTb"/>
            <w:noWrap w:val="false"/>
          </w:tcPr>
          <w:p>
            <w:pPr>
              <w:pStyle w:val="1126"/>
              <w:ind w:hanging="5"/>
              <w:rPr>
                <w:sz w:val="24"/>
                <w:szCs w:val="24"/>
                <w:lang w:eastAsia="zh-CN"/>
              </w:rPr>
            </w:pPr>
            <w:r>
              <w:rPr>
                <w:rFonts w:hint="eastAsia"/>
                <w:spacing w:val="-13"/>
                <w:sz w:val="24"/>
                <w:szCs w:val="24"/>
                <w:lang w:eastAsia="zh-CN"/>
              </w:rPr>
              <w:t xml:space="preserve">供应商提供的康复场所内设置有</w:t>
            </w:r>
            <w:r>
              <w:rPr>
                <w:rFonts w:hint="eastAsia"/>
                <w:spacing w:val="-9"/>
                <w:sz w:val="24"/>
                <w:szCs w:val="24"/>
                <w:lang w:eastAsia="zh-CN"/>
              </w:rPr>
              <w:t xml:space="preserve">个</w:t>
            </w:r>
            <w:r>
              <w:rPr>
                <w:rFonts w:hint="eastAsia"/>
                <w:spacing w:val="-9"/>
                <w:sz w:val="24"/>
                <w:szCs w:val="24"/>
                <w:lang w:eastAsia="zh-CN"/>
              </w:rPr>
              <w:t xml:space="preserve">训教室数量</w:t>
            </w:r>
            <w:r>
              <w:rPr>
                <w:rFonts w:hint="eastAsia"/>
                <w:spacing w:val="-9"/>
                <w:sz w:val="24"/>
                <w:szCs w:val="24"/>
                <w:lang w:eastAsia="zh-CN"/>
              </w:rPr>
              <w:t xml:space="preserve">与收</w:t>
            </w:r>
            <w:r>
              <w:rPr>
                <w:rFonts w:hint="eastAsia"/>
                <w:spacing w:val="-9"/>
                <w:sz w:val="24"/>
                <w:szCs w:val="24"/>
                <w:lang w:eastAsia="zh-CN"/>
              </w:rPr>
              <w:t xml:space="preserve">训儿童</w:t>
            </w:r>
            <w:r>
              <w:rPr>
                <w:rFonts w:hint="eastAsia"/>
                <w:spacing w:val="-9"/>
                <w:sz w:val="24"/>
                <w:szCs w:val="24"/>
                <w:lang w:eastAsia="zh-CN"/>
              </w:rPr>
              <w:t xml:space="preserve">人数按</w:t>
            </w:r>
            <w:r>
              <w:rPr>
                <w:rFonts w:hint="eastAsia"/>
                <w:spacing w:val="-36"/>
                <w:sz w:val="24"/>
                <w:szCs w:val="24"/>
                <w:lang w:eastAsia="zh-CN"/>
              </w:rPr>
              <w:t xml:space="preserve"> </w:t>
            </w:r>
            <w:r>
              <w:rPr>
                <w:rFonts w:hint="eastAsia"/>
                <w:spacing w:val="-9"/>
                <w:sz w:val="24"/>
                <w:szCs w:val="24"/>
                <w:lang w:eastAsia="zh-CN"/>
              </w:rPr>
              <w:t xml:space="preserve">1:5</w:t>
            </w:r>
            <w:r>
              <w:rPr>
                <w:rFonts w:hint="eastAsia"/>
                <w:spacing w:val="20"/>
                <w:sz w:val="24"/>
                <w:szCs w:val="24"/>
                <w:lang w:eastAsia="zh-CN"/>
              </w:rPr>
              <w:t xml:space="preserve"> </w:t>
            </w:r>
            <w:r>
              <w:rPr>
                <w:rFonts w:hint="eastAsia"/>
                <w:spacing w:val="-9"/>
                <w:sz w:val="24"/>
                <w:szCs w:val="24"/>
                <w:lang w:eastAsia="zh-CN"/>
              </w:rPr>
              <w:t xml:space="preserve">的比例标准设置（按</w:t>
            </w:r>
            <w:r>
              <w:rPr>
                <w:rFonts w:hint="eastAsia"/>
                <w:bCs/>
                <w:sz w:val="24"/>
                <w:szCs w:val="24"/>
                <w:lang w:val="zh-CN" w:eastAsia="zh-CN"/>
              </w:rPr>
              <w:t xml:space="preserve">受训儿童人数20名考虑，</w:t>
            </w:r>
            <w:r>
              <w:rPr>
                <w:rFonts w:hint="eastAsia"/>
                <w:bCs/>
                <w:sz w:val="24"/>
                <w:szCs w:val="24"/>
                <w:lang w:eastAsia="zh-CN"/>
              </w:rPr>
              <w:t xml:space="preserve">应不少于4间</w:t>
            </w:r>
            <w:r>
              <w:rPr>
                <w:rFonts w:hint="eastAsia"/>
                <w:spacing w:val="-9"/>
                <w:sz w:val="24"/>
                <w:szCs w:val="24"/>
                <w:lang w:eastAsia="zh-CN"/>
              </w:rPr>
              <w:t xml:space="preserve">），每间面积不</w:t>
            </w:r>
            <w:r>
              <w:rPr>
                <w:rFonts w:hint="eastAsia"/>
                <w:spacing w:val="-10"/>
                <w:sz w:val="24"/>
                <w:szCs w:val="24"/>
                <w:lang w:eastAsia="zh-CN"/>
              </w:rPr>
              <w:t xml:space="preserve">小于</w:t>
            </w:r>
            <w:r>
              <w:rPr>
                <w:rFonts w:hint="eastAsia"/>
                <w:spacing w:val="-48"/>
                <w:sz w:val="24"/>
                <w:szCs w:val="24"/>
                <w:lang w:eastAsia="zh-CN"/>
              </w:rPr>
              <w:t xml:space="preserve"> </w:t>
            </w:r>
            <w:r>
              <w:rPr>
                <w:rFonts w:hint="eastAsia"/>
                <w:spacing w:val="-10"/>
                <w:sz w:val="24"/>
                <w:szCs w:val="24"/>
                <w:lang w:eastAsia="zh-CN"/>
              </w:rPr>
              <w:t xml:space="preserve">8 平方米,得2分。</w:t>
            </w:r>
            <w:r>
              <w:rPr>
                <w:rFonts w:hint="eastAsia"/>
                <w:b/>
                <w:bCs/>
                <w:sz w:val="24"/>
                <w:szCs w:val="24"/>
                <w:lang w:eastAsia="zh-CN"/>
              </w:rPr>
              <w:t xml:space="preserve">（请在响应文件中提供实地照片、设置说明等证明材料，并标注面积）</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86"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p>
        </w:tc>
        <w:tc>
          <w:tcPr>
            <w:tcW w:w="6345" w:type="dxa"/>
            <w:textDirection w:val="lrTb"/>
            <w:noWrap w:val="false"/>
          </w:tcPr>
          <w:p>
            <w:pPr>
              <w:pStyle w:val="1126"/>
              <w:rPr>
                <w:sz w:val="24"/>
                <w:szCs w:val="24"/>
                <w:lang w:eastAsia="zh-CN"/>
              </w:rPr>
            </w:pPr>
            <w:r>
              <w:rPr>
                <w:rFonts w:hint="eastAsia"/>
                <w:spacing w:val="-13"/>
                <w:sz w:val="24"/>
                <w:szCs w:val="24"/>
                <w:lang w:eastAsia="zh-CN"/>
              </w:rPr>
              <w:t xml:space="preserve">供应商提供的康复场所内设置有</w:t>
            </w:r>
            <w:r>
              <w:rPr>
                <w:rFonts w:hint="eastAsia"/>
                <w:spacing w:val="-11"/>
                <w:sz w:val="24"/>
                <w:szCs w:val="24"/>
                <w:lang w:eastAsia="zh-CN"/>
              </w:rPr>
              <w:t xml:space="preserve">生活自理能力训练区， 包括洗漱、就餐、更</w:t>
            </w:r>
            <w:r>
              <w:rPr>
                <w:rFonts w:hint="eastAsia"/>
                <w:spacing w:val="-12"/>
                <w:sz w:val="24"/>
                <w:szCs w:val="24"/>
                <w:lang w:eastAsia="zh-CN"/>
              </w:rPr>
              <w:t xml:space="preserve">衣、如厕等区域，可结</w:t>
            </w:r>
            <w:r>
              <w:rPr>
                <w:rFonts w:hint="eastAsia"/>
                <w:spacing w:val="-9"/>
                <w:sz w:val="24"/>
                <w:szCs w:val="24"/>
                <w:lang w:eastAsia="zh-CN"/>
              </w:rPr>
              <w:t xml:space="preserve">合机构日常生活环境设置,</w:t>
            </w:r>
            <w:r>
              <w:rPr>
                <w:rFonts w:hint="eastAsia"/>
                <w:spacing w:val="-10"/>
                <w:sz w:val="24"/>
                <w:szCs w:val="24"/>
                <w:lang w:eastAsia="zh-CN"/>
              </w:rPr>
              <w:t xml:space="preserve">得2分。</w:t>
            </w:r>
            <w:r>
              <w:rPr>
                <w:rFonts w:hint="eastAsia"/>
                <w:b/>
                <w:bCs/>
                <w:sz w:val="24"/>
                <w:szCs w:val="24"/>
                <w:lang w:eastAsia="zh-CN"/>
              </w:rPr>
              <w:t xml:space="preserve">（请在响应文件中提供实地照片、区域设置说明等证明材料）</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3119"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3.7 室外活动场所和家长等候区</w:t>
            </w:r>
            <w:r/>
          </w:p>
        </w:tc>
        <w:tc>
          <w:tcPr>
            <w:tcW w:w="6345" w:type="dxa"/>
            <w:textDirection w:val="lrTb"/>
            <w:noWrap w:val="false"/>
          </w:tcPr>
          <w:p>
            <w:pPr>
              <w:pStyle w:val="1126"/>
              <w:ind w:firstLine="3"/>
              <w:rPr>
                <w:spacing w:val="-8"/>
                <w:sz w:val="24"/>
                <w:szCs w:val="24"/>
                <w:lang w:eastAsia="zh-CN"/>
              </w:rPr>
            </w:pPr>
            <w:r>
              <w:rPr>
                <w:rFonts w:hint="eastAsia"/>
                <w:sz w:val="24"/>
                <w:szCs w:val="24"/>
                <w:lang w:eastAsia="zh-CN"/>
              </w:rPr>
              <w:t xml:space="preserve">①</w:t>
            </w:r>
            <w:r>
              <w:rPr>
                <w:rFonts w:hint="eastAsia"/>
                <w:spacing w:val="-13"/>
                <w:sz w:val="24"/>
                <w:szCs w:val="24"/>
                <w:lang w:eastAsia="zh-CN"/>
              </w:rPr>
              <w:t xml:space="preserve">供应商提供的</w:t>
            </w:r>
            <w:r>
              <w:rPr>
                <w:rFonts w:hint="eastAsia"/>
                <w:spacing w:val="-8"/>
                <w:sz w:val="24"/>
                <w:szCs w:val="24"/>
                <w:lang w:eastAsia="zh-CN"/>
              </w:rPr>
              <w:t xml:space="preserve">室外活动场地面积按人均</w:t>
            </w:r>
            <w:r>
              <w:rPr>
                <w:rFonts w:hint="eastAsia"/>
                <w:spacing w:val="-49"/>
                <w:sz w:val="24"/>
                <w:szCs w:val="24"/>
                <w:lang w:eastAsia="zh-CN"/>
              </w:rPr>
              <w:t xml:space="preserve"> </w:t>
            </w:r>
            <w:r>
              <w:rPr>
                <w:rFonts w:hint="eastAsia"/>
                <w:spacing w:val="-8"/>
                <w:sz w:val="24"/>
                <w:szCs w:val="24"/>
                <w:lang w:eastAsia="zh-CN"/>
              </w:rPr>
              <w:t xml:space="preserve">2 平方米标准设置，建有与智力残疾儿童</w:t>
            </w:r>
            <w:r>
              <w:rPr>
                <w:rFonts w:hint="eastAsia"/>
                <w:spacing w:val="-11"/>
                <w:sz w:val="24"/>
                <w:szCs w:val="24"/>
                <w:lang w:eastAsia="zh-CN"/>
              </w:rPr>
              <w:t xml:space="preserve">相适应的运动器材和游戏娱乐设施， </w:t>
            </w:r>
            <w:r>
              <w:rPr>
                <w:rFonts w:hint="eastAsia"/>
                <w:spacing w:val="-8"/>
                <w:sz w:val="24"/>
                <w:szCs w:val="24"/>
                <w:lang w:eastAsia="zh-CN"/>
              </w:rPr>
              <w:t xml:space="preserve">室外场地应独立，设有安全提示标志和安全设施，确保无安全隐患,得2分；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请在响应文件中提供实地照片、面积及人员比例说明、器材、设施和标志照片；室外场地</w:t>
            </w:r>
            <w:r>
              <w:rPr>
                <w:rFonts w:hint="eastAsia"/>
                <w:b/>
                <w:bCs/>
                <w:sz w:val="24"/>
                <w:szCs w:val="24"/>
                <w:lang w:eastAsia="zh-CN"/>
              </w:rPr>
              <w:t xml:space="preserve">非机构</w:t>
            </w:r>
            <w:r>
              <w:rPr>
                <w:rFonts w:hint="eastAsia"/>
                <w:b/>
                <w:bCs/>
                <w:sz w:val="24"/>
                <w:szCs w:val="24"/>
                <w:lang w:eastAsia="zh-CN"/>
              </w:rPr>
              <w:t xml:space="preserve">自有的，应提供授权使用的相关证明材料。）</w:t>
            </w:r>
            <w:r/>
          </w:p>
          <w:p>
            <w:pPr>
              <w:pStyle w:val="1126"/>
              <w:ind w:firstLine="3"/>
              <w:rPr>
                <w:sz w:val="24"/>
                <w:szCs w:val="24"/>
                <w:lang w:eastAsia="zh-CN"/>
              </w:rPr>
            </w:pPr>
            <w:r>
              <w:rPr>
                <w:rFonts w:hint="eastAsia"/>
                <w:sz w:val="24"/>
                <w:szCs w:val="24"/>
                <w:lang w:eastAsia="zh-CN"/>
              </w:rPr>
              <w:t xml:space="preserve">②供应商提供的康复训练场所内设置有适合家长休息的等候区域，得1分。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277" w:hRule="exact"/>
        </w:trPr>
        <w:tc>
          <w:tcPr>
            <w:tcW w:w="9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45" w:type="dxa"/>
            <w:textDirection w:val="lrTb"/>
            <w:noWrap w:val="false"/>
          </w:tcPr>
          <w:p>
            <w:pPr>
              <w:pStyle w:val="1126"/>
              <w:ind w:hanging="1"/>
              <w:rPr>
                <w:sz w:val="24"/>
                <w:szCs w:val="24"/>
                <w:lang w:eastAsia="zh-CN"/>
              </w:rPr>
            </w:pPr>
            <w:r>
              <w:rPr>
                <w:rFonts w:hint="eastAsia"/>
                <w:sz w:val="24"/>
                <w:szCs w:val="24"/>
                <w:lang w:eastAsia="zh-CN"/>
              </w:rPr>
              <w:t xml:space="preserve">供应商针对本项目提供的基本康复评估工具</w:t>
            </w:r>
            <w:r>
              <w:rPr>
                <w:rFonts w:hint="eastAsia"/>
                <w:spacing w:val="-9"/>
                <w:sz w:val="24"/>
                <w:szCs w:val="24"/>
                <w:lang w:eastAsia="zh-CN"/>
              </w:rPr>
              <w:t xml:space="preserve">，包括具有运动、感知、言语、生活自</w:t>
            </w:r>
            <w:r>
              <w:rPr>
                <w:rFonts w:hint="eastAsia"/>
                <w:spacing w:val="-10"/>
                <w:sz w:val="24"/>
                <w:szCs w:val="24"/>
                <w:lang w:eastAsia="zh-CN"/>
              </w:rPr>
              <w:t xml:space="preserve">理、</w:t>
            </w:r>
            <w:r>
              <w:rPr>
                <w:rFonts w:hint="eastAsia"/>
                <w:sz w:val="24"/>
                <w:szCs w:val="24"/>
                <w:lang w:eastAsia="zh-CN"/>
              </w:rPr>
              <w:t xml:space="preserve"> </w:t>
            </w:r>
            <w:r>
              <w:rPr>
                <w:rFonts w:hint="eastAsia"/>
                <w:spacing w:val="-8"/>
                <w:sz w:val="24"/>
                <w:szCs w:val="24"/>
                <w:lang w:eastAsia="zh-CN"/>
              </w:rPr>
              <w:t xml:space="preserve">社会适应、认知能力评估量表和工具,</w:t>
            </w:r>
            <w:r>
              <w:rPr>
                <w:rFonts w:hint="eastAsia"/>
                <w:sz w:val="24"/>
                <w:szCs w:val="24"/>
                <w:lang w:eastAsia="zh-CN"/>
              </w:rPr>
              <w:t xml:space="preserve">得5分。</w:t>
            </w:r>
            <w:r>
              <w:rPr>
                <w:rFonts w:hint="eastAsia"/>
                <w:b/>
                <w:bCs/>
                <w:sz w:val="24"/>
                <w:szCs w:val="24"/>
                <w:lang w:eastAsia="zh-CN"/>
              </w:rPr>
              <w:t xml:space="preserve">（请在响应文件中提供量表样板、评估工具一览表及实物照片，缺一项扣1分，扣完为止。）</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551"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4.2 训练设备</w:t>
            </w:r>
            <w:r/>
          </w:p>
        </w:tc>
        <w:tc>
          <w:tcPr>
            <w:tcW w:w="6345" w:type="dxa"/>
            <w:textDirection w:val="lrTb"/>
            <w:noWrap w:val="false"/>
          </w:tcPr>
          <w:p>
            <w:pPr>
              <w:pStyle w:val="1126"/>
              <w:rPr>
                <w:sz w:val="24"/>
                <w:szCs w:val="24"/>
                <w:lang w:eastAsia="zh-CN"/>
              </w:rPr>
            </w:pPr>
            <w:r>
              <w:rPr>
                <w:rFonts w:hint="eastAsia"/>
                <w:sz w:val="24"/>
                <w:szCs w:val="24"/>
                <w:lang w:eastAsia="zh-CN"/>
              </w:rPr>
              <w:t xml:space="preserve">供应商针对本项目提供的训练设备，配备</w:t>
            </w:r>
            <w:r>
              <w:rPr>
                <w:rFonts w:hint="eastAsia"/>
                <w:spacing w:val="-11"/>
                <w:sz w:val="24"/>
                <w:szCs w:val="24"/>
                <w:lang w:eastAsia="zh-CN"/>
              </w:rPr>
              <w:t xml:space="preserve">PT 软垫（床）、滑板车、大滑板、吊筒、钻滚筒、</w:t>
            </w:r>
            <w:r>
              <w:rPr>
                <w:rFonts w:hint="eastAsia"/>
                <w:sz w:val="24"/>
                <w:szCs w:val="24"/>
                <w:lang w:eastAsia="zh-CN"/>
              </w:rPr>
              <w:t xml:space="preserve"> </w:t>
            </w:r>
            <w:r>
              <w:rPr>
                <w:rFonts w:hint="eastAsia"/>
                <w:spacing w:val="-10"/>
                <w:sz w:val="24"/>
                <w:szCs w:val="24"/>
                <w:lang w:eastAsia="zh-CN"/>
              </w:rPr>
              <w:t xml:space="preserve">羊角球、大龙球、布袋跳、触觉球、按摩地垫、平衡木、平衡踩踏</w:t>
            </w:r>
            <w:r>
              <w:rPr>
                <w:rFonts w:hint="eastAsia"/>
                <w:spacing w:val="-11"/>
                <w:sz w:val="24"/>
                <w:szCs w:val="24"/>
                <w:lang w:eastAsia="zh-CN"/>
              </w:rPr>
              <w:t xml:space="preserve">车、万象组合包、精细运动训练玩具等，</w:t>
            </w:r>
            <w:r>
              <w:rPr>
                <w:rFonts w:hint="eastAsia"/>
                <w:sz w:val="24"/>
                <w:szCs w:val="24"/>
                <w:lang w:eastAsia="zh-CN"/>
              </w:rPr>
              <w:t xml:space="preserve">得4分。</w:t>
            </w:r>
            <w:r>
              <w:rPr>
                <w:rFonts w:hint="eastAsia"/>
                <w:b/>
                <w:bCs/>
                <w:spacing w:val="-9"/>
                <w:sz w:val="24"/>
                <w:szCs w:val="24"/>
                <w:lang w:eastAsia="zh-CN"/>
              </w:rPr>
              <w:t xml:space="preserve">（</w:t>
            </w:r>
            <w:r>
              <w:rPr>
                <w:rFonts w:hint="eastAsia"/>
                <w:b/>
                <w:bCs/>
                <w:sz w:val="24"/>
                <w:szCs w:val="24"/>
                <w:lang w:eastAsia="zh-CN"/>
              </w:rPr>
              <w:t xml:space="preserve">请在响应文件中提供训练设备一览表及实物照片，缺一项扣0.5分，扣完为止）</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559"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w:t>
            </w:r>
            <w:r/>
          </w:p>
        </w:tc>
        <w:tc>
          <w:tcPr>
            <w:tcW w:w="6345" w:type="dxa"/>
            <w:textDirection w:val="lrTb"/>
            <w:noWrap w:val="false"/>
          </w:tcPr>
          <w:p>
            <w:pPr>
              <w:pStyle w:val="1126"/>
              <w:ind w:firstLine="1"/>
              <w:rPr>
                <w:sz w:val="24"/>
                <w:szCs w:val="24"/>
                <w:lang w:eastAsia="zh-CN"/>
              </w:rPr>
            </w:pPr>
            <w:r>
              <w:rPr>
                <w:rFonts w:hint="eastAsia"/>
                <w:sz w:val="24"/>
                <w:szCs w:val="24"/>
                <w:lang w:eastAsia="zh-CN"/>
              </w:rPr>
              <w:t xml:space="preserve">供应商针对本项目提供的</w:t>
            </w:r>
            <w:r>
              <w:rPr>
                <w:rFonts w:hint="eastAsia"/>
                <w:spacing w:val="-11"/>
                <w:sz w:val="24"/>
                <w:szCs w:val="24"/>
                <w:lang w:eastAsia="zh-CN"/>
              </w:rPr>
              <w:t xml:space="preserve">教学设备，配备儿童的课桌椅、大小黑（白）</w:t>
            </w:r>
            <w:r>
              <w:rPr>
                <w:rFonts w:hint="eastAsia"/>
                <w:spacing w:val="-12"/>
                <w:sz w:val="24"/>
                <w:szCs w:val="24"/>
                <w:lang w:eastAsia="zh-CN"/>
              </w:rPr>
              <w:t xml:space="preserve">板、多媒体教学；适</w:t>
            </w:r>
            <w:r>
              <w:rPr>
                <w:rFonts w:hint="eastAsia"/>
                <w:spacing w:val="-9"/>
                <w:sz w:val="24"/>
                <w:szCs w:val="24"/>
                <w:lang w:eastAsia="zh-CN"/>
              </w:rPr>
              <w:t xml:space="preserve">合儿童特点的挂图、卡片、玩具；个别化教学用课程评估量表</w:t>
            </w:r>
            <w:r>
              <w:rPr>
                <w:rFonts w:hint="eastAsia"/>
                <w:spacing w:val="-10"/>
                <w:sz w:val="24"/>
                <w:szCs w:val="24"/>
                <w:lang w:eastAsia="zh-CN"/>
              </w:rPr>
              <w:t xml:space="preserve">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请在响应文件中提供上述教学设备、玩具、量表一览表及实物照片，缺一项扣0.5分，扣完为止。）</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2545"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45" w:type="dxa"/>
            <w:textDirection w:val="lrTb"/>
            <w:noWrap w:val="false"/>
          </w:tcPr>
          <w:p>
            <w:pPr>
              <w:pStyle w:val="1126"/>
              <w:ind w:hanging="19"/>
              <w:rPr>
                <w:sz w:val="24"/>
                <w:szCs w:val="24"/>
                <w:lang w:eastAsia="zh-CN"/>
              </w:rPr>
            </w:pPr>
            <w:r>
              <w:rPr>
                <w:rFonts w:hint="eastAsia"/>
                <w:sz w:val="24"/>
                <w:szCs w:val="24"/>
                <w:lang w:eastAsia="zh-CN"/>
              </w:rPr>
              <w:t xml:space="preserve">供应商针对本项目提供的</w:t>
            </w:r>
            <w:r>
              <w:rPr>
                <w:rFonts w:hint="eastAsia"/>
                <w:spacing w:val="-8"/>
                <w:sz w:val="24"/>
                <w:szCs w:val="24"/>
                <w:lang w:eastAsia="zh-CN"/>
              </w:rPr>
              <w:t xml:space="preserve">按人均</w:t>
            </w:r>
            <w:r>
              <w:rPr>
                <w:rFonts w:hint="eastAsia"/>
                <w:spacing w:val="-46"/>
                <w:sz w:val="24"/>
                <w:szCs w:val="24"/>
                <w:lang w:eastAsia="zh-CN"/>
              </w:rPr>
              <w:t xml:space="preserve"> </w:t>
            </w:r>
            <w:r>
              <w:rPr>
                <w:rFonts w:hint="eastAsia"/>
                <w:spacing w:val="-8"/>
                <w:sz w:val="24"/>
                <w:szCs w:val="24"/>
                <w:lang w:eastAsia="zh-CN"/>
              </w:rPr>
              <w:t xml:space="preserve">4 件</w:t>
            </w:r>
            <w:r>
              <w:rPr>
                <w:rFonts w:hint="eastAsia"/>
                <w:sz w:val="24"/>
                <w:szCs w:val="24"/>
                <w:lang w:eastAsia="zh-CN"/>
              </w:rPr>
              <w:t xml:space="preserve">（受训儿童人数暂按20名儿童考虑，应不少于80件）</w:t>
            </w:r>
            <w:r>
              <w:rPr>
                <w:rFonts w:hint="eastAsia"/>
                <w:spacing w:val="-8"/>
                <w:sz w:val="24"/>
                <w:szCs w:val="24"/>
                <w:lang w:eastAsia="zh-CN"/>
              </w:rPr>
              <w:t xml:space="preserve">的标准配备符合儿童训练特点的各类玩具和</w:t>
            </w:r>
            <w:r>
              <w:rPr>
                <w:rFonts w:hint="eastAsia"/>
                <w:spacing w:val="-9"/>
                <w:sz w:val="24"/>
                <w:szCs w:val="24"/>
                <w:lang w:eastAsia="zh-CN"/>
              </w:rPr>
              <w:t xml:space="preserve">图书的，</w:t>
            </w:r>
            <w:r>
              <w:rPr>
                <w:rFonts w:hint="eastAsia"/>
                <w:sz w:val="24"/>
                <w:szCs w:val="24"/>
                <w:lang w:eastAsia="zh-CN"/>
              </w:rPr>
              <w:t xml:space="preserve">得1分；</w:t>
            </w:r>
            <w:r>
              <w:rPr>
                <w:rFonts w:hint="eastAsia"/>
                <w:b/>
                <w:sz w:val="24"/>
                <w:szCs w:val="24"/>
                <w:lang w:eastAsia="zh-CN"/>
              </w:rPr>
              <w:t xml:space="preserve">(请在响应文件中提供玩具图书一览表及实物照片，按最低80件少一件扣0.5分，扣完为止）</w:t>
            </w:r>
            <w:r/>
          </w:p>
          <w:p>
            <w:pPr>
              <w:pStyle w:val="1126"/>
              <w:ind w:hanging="19"/>
              <w:rPr>
                <w:sz w:val="24"/>
                <w:szCs w:val="24"/>
                <w:lang w:eastAsia="zh-CN"/>
              </w:rPr>
            </w:pPr>
            <w:r>
              <w:rPr>
                <w:rFonts w:hint="eastAsia"/>
                <w:spacing w:val="-9"/>
                <w:sz w:val="24"/>
                <w:szCs w:val="24"/>
                <w:lang w:eastAsia="zh-CN"/>
              </w:rPr>
              <w:t xml:space="preserve">配备家长培训所需的教学设备，</w:t>
            </w:r>
            <w:r>
              <w:rPr>
                <w:rFonts w:hint="eastAsia"/>
                <w:sz w:val="24"/>
                <w:szCs w:val="24"/>
                <w:lang w:eastAsia="zh-CN"/>
              </w:rPr>
              <w:t xml:space="preserve">得1分；本项最多得2分。</w:t>
            </w:r>
            <w:r>
              <w:rPr>
                <w:rFonts w:hint="eastAsia"/>
                <w:b/>
                <w:sz w:val="24"/>
                <w:szCs w:val="24"/>
                <w:lang w:eastAsia="zh-CN"/>
              </w:rPr>
              <w:t xml:space="preserve">（请在响应文件中提供教学设备一览表及实物照片，不提供的不得分）</w:t>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703"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45"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54" w:hRule="exact"/>
        </w:trPr>
        <w:tc>
          <w:tcPr>
            <w:tcW w:w="9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w:t>
            </w:r>
            <w:r/>
          </w:p>
          <w:p>
            <w:pPr>
              <w:jc w:val="center"/>
              <w:rPr>
                <w:rFonts w:ascii="宋体" w:hAnsi="宋体" w:cs="宋体"/>
                <w:sz w:val="24"/>
              </w:rPr>
            </w:pPr>
            <w:r>
              <w:rPr>
                <w:rFonts w:hint="eastAsia" w:ascii="宋体" w:hAnsi="宋体" w:cs="宋体"/>
                <w:sz w:val="24"/>
              </w:rPr>
              <w:t xml:space="preserve">管理（29.0分）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45" w:type="dxa"/>
            <w:vAlign w:val="center"/>
            <w:textDirection w:val="lrTb"/>
            <w:noWrap w:val="false"/>
          </w:tcPr>
          <w:p>
            <w:pPr>
              <w:pStyle w:val="1126"/>
              <w:ind w:firstLine="13"/>
              <w:rPr>
                <w:sz w:val="24"/>
                <w:szCs w:val="24"/>
                <w:lang w:eastAsia="zh-CN"/>
              </w:rPr>
            </w:pPr>
            <w:r>
              <w:rPr>
                <w:rFonts w:hint="eastAsia"/>
                <w:sz w:val="24"/>
                <w:szCs w:val="24"/>
                <w:lang w:eastAsia="zh-CN"/>
              </w:rPr>
              <w:t xml:space="preserve">教育类供应商配备：</w:t>
            </w:r>
            <w:r/>
          </w:p>
          <w:p>
            <w:pPr>
              <w:pStyle w:val="1126"/>
              <w:ind w:firstLine="13"/>
              <w:rPr>
                <w:sz w:val="24"/>
                <w:szCs w:val="24"/>
                <w:lang w:eastAsia="zh-CN"/>
              </w:rPr>
            </w:pPr>
            <w:r>
              <w:rPr>
                <w:rFonts w:hint="eastAsia"/>
                <w:sz w:val="24"/>
                <w:szCs w:val="24"/>
                <w:lang w:eastAsia="zh-CN"/>
              </w:rPr>
              <w:t xml:space="preserve">① 康复业务主管；（2分）</w:t>
            </w:r>
            <w:r/>
          </w:p>
          <w:p>
            <w:pPr>
              <w:pStyle w:val="1126"/>
              <w:ind w:firstLine="13"/>
              <w:rPr>
                <w:sz w:val="24"/>
                <w:szCs w:val="24"/>
                <w:lang w:eastAsia="zh-CN"/>
              </w:rPr>
            </w:pPr>
            <w:r>
              <w:rPr>
                <w:rFonts w:hint="eastAsia"/>
                <w:sz w:val="24"/>
                <w:szCs w:val="24"/>
                <w:lang w:eastAsia="zh-CN"/>
              </w:rPr>
              <w:t xml:space="preserve">② 配备康复教师或康复治疗师（行为分析师、言语治疗师、作业治疗师）；（3分）</w:t>
            </w:r>
            <w:r/>
          </w:p>
          <w:p>
            <w:pPr>
              <w:pStyle w:val="1126"/>
              <w:rPr>
                <w:sz w:val="24"/>
                <w:szCs w:val="24"/>
                <w:lang w:eastAsia="zh-CN"/>
              </w:rPr>
            </w:pPr>
            <w:r>
              <w:rPr>
                <w:rFonts w:hint="eastAsia"/>
                <w:sz w:val="24"/>
                <w:szCs w:val="24"/>
                <w:lang w:eastAsia="zh-CN"/>
              </w:rPr>
              <w:t xml:space="preserve">③ 配备有相应的保育员、卫生保健医生、社区指导人员；（2分）</w:t>
            </w:r>
            <w:r/>
          </w:p>
          <w:p>
            <w:pPr>
              <w:pStyle w:val="1126"/>
              <w:ind w:firstLine="13"/>
              <w:rPr>
                <w:sz w:val="24"/>
                <w:szCs w:val="24"/>
                <w:lang w:eastAsia="zh-CN"/>
              </w:rPr>
            </w:pPr>
            <w:r>
              <w:rPr>
                <w:rFonts w:hint="eastAsia"/>
                <w:sz w:val="24"/>
                <w:szCs w:val="24"/>
                <w:lang w:eastAsia="zh-CN"/>
              </w:rPr>
              <w:t xml:space="preserve">④ 配备有后勤保障工作人员。（2分）</w:t>
            </w:r>
            <w:r/>
          </w:p>
          <w:p>
            <w:pPr>
              <w:pStyle w:val="1126"/>
              <w:ind w:firstLine="13"/>
              <w:rPr>
                <w:sz w:val="24"/>
                <w:lang w:eastAsia="zh-CN"/>
              </w:rPr>
            </w:pPr>
            <w:r>
              <w:rPr>
                <w:rFonts w:hint="eastAsia"/>
                <w:b/>
                <w:sz w:val="24"/>
                <w:szCs w:val="24"/>
                <w:lang w:eastAsia="zh-CN"/>
              </w:rPr>
              <w:t xml:space="preserve">（本项最高得9分。响应文件中提供人员花名册及相关职务说明、资质证书、</w:t>
            </w:r>
            <w:r>
              <w:rPr>
                <w:rFonts w:cs="Calibri"/>
                <w:b/>
                <w:sz w:val="24"/>
                <w:szCs w:val="24"/>
                <w:lang w:eastAsia="zh-CN"/>
              </w:rPr>
              <w:t xml:space="preserve">①②</w:t>
            </w:r>
            <w:r>
              <w:rPr>
                <w:rFonts w:hint="eastAsia"/>
                <w:b/>
                <w:sz w:val="24"/>
                <w:szCs w:val="24"/>
                <w:lang w:eastAsia="zh-CN"/>
              </w:rPr>
              <w:t xml:space="preserve">人员开标前3个月内的任意一期为其缴纳的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cs="Calibri"/>
                <w:b/>
                <w:sz w:val="24"/>
                <w:szCs w:val="24"/>
                <w:lang w:eastAsia="zh-CN"/>
              </w:rPr>
              <w:t xml:space="preserve">③④</w:t>
            </w:r>
            <w:r>
              <w:rPr>
                <w:rFonts w:hint="eastAsia" w:cs="Calibri"/>
                <w:b/>
                <w:sz w:val="24"/>
                <w:szCs w:val="24"/>
                <w:lang w:eastAsia="zh-CN"/>
              </w:rPr>
              <w:t xml:space="preserve">人员的聘书或劳动合同/劳务合同</w:t>
            </w:r>
            <w:r>
              <w:rPr>
                <w:rFonts w:hint="eastAsia"/>
                <w:b/>
                <w:sz w:val="24"/>
                <w:szCs w:val="24"/>
                <w:lang w:eastAsia="zh-CN"/>
              </w:rPr>
              <w:t xml:space="preserve">）</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122"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45"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康复教师或康复治疗师与残疾儿童的比例应不低于1:15；</w:t>
            </w:r>
            <w:r>
              <w:rPr>
                <w:rFonts w:hint="eastAsia" w:ascii="宋体" w:hAnsi="宋体" w:cs="宋体"/>
                <w:sz w:val="24"/>
              </w:rPr>
              <w:t xml:space="preserve">从事个训的</w:t>
            </w:r>
            <w:r>
              <w:rPr>
                <w:rFonts w:hint="eastAsia" w:ascii="宋体" w:hAnsi="宋体" w:cs="宋体"/>
                <w:sz w:val="24"/>
              </w:rPr>
              <w:t xml:space="preserve">教师或治疗师与残疾儿童比例应不低于1:8，（受训儿童人数最低按20名儿童考虑，康复教师或治疗师应不少于2人、</w:t>
            </w:r>
            <w:r>
              <w:rPr>
                <w:rFonts w:hint="eastAsia" w:ascii="宋体" w:hAnsi="宋体" w:cs="宋体"/>
                <w:sz w:val="24"/>
              </w:rPr>
              <w:t xml:space="preserve">从事个训的</w:t>
            </w:r>
            <w:r>
              <w:rPr>
                <w:rFonts w:hint="eastAsia" w:ascii="宋体" w:hAnsi="宋体" w:cs="宋体"/>
                <w:sz w:val="24"/>
              </w:rPr>
              <w:t xml:space="preserve">教师或治疗师不少于3人），得6分；</w:t>
            </w:r>
            <w:r/>
          </w:p>
          <w:p>
            <w:pPr>
              <w:ind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p>
          <w:p>
            <w:pPr>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4386"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45" w:type="dxa"/>
            <w:textDirection w:val="lrTb"/>
            <w:noWrap w:val="false"/>
          </w:tcPr>
          <w:p>
            <w:pPr>
              <w:ind w:firstLine="48"/>
              <w:rPr>
                <w:rFonts w:ascii="宋体" w:hAnsi="宋体" w:cs="宋体"/>
                <w:sz w:val="24"/>
              </w:rPr>
            </w:pPr>
            <w:r>
              <w:rPr>
                <w:rFonts w:hint="eastAsia" w:ascii="宋体" w:hAnsi="宋体" w:cs="宋体"/>
                <w:sz w:val="24"/>
              </w:rPr>
              <w:t xml:space="preserve">供应商提供服务的人员组成中，满足下列要求：</w:t>
            </w:r>
            <w:r/>
          </w:p>
          <w:p>
            <w:pPr>
              <w:ind w:firstLine="48"/>
              <w:rPr>
                <w:rFonts w:ascii="宋体" w:hAnsi="宋体" w:cs="宋体"/>
                <w:spacing w:val="-8"/>
                <w:sz w:val="24"/>
              </w:rPr>
            </w:pPr>
            <w:r>
              <w:rPr>
                <w:rFonts w:hint="eastAsia" w:ascii="宋体" w:hAnsi="宋体" w:cs="宋体"/>
                <w:sz w:val="24"/>
              </w:rPr>
              <w:t xml:space="preserve">①</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w:t>
            </w:r>
            <w:r>
              <w:rPr>
                <w:rFonts w:hint="eastAsia" w:ascii="宋体" w:hAnsi="宋体" w:cs="宋体"/>
                <w:spacing w:val="-8"/>
                <w:sz w:val="24"/>
              </w:rPr>
              <w:t xml:space="preserve">康复治疗师取得资格证且经过相关业务培训；（4分）</w:t>
            </w:r>
            <w:r/>
          </w:p>
          <w:p>
            <w:pPr>
              <w:ind w:firstLine="48"/>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p>
          <w:p>
            <w:pPr>
              <w:ind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z w:val="24"/>
              </w:rPr>
              <w:t xml:space="preserve"> </w:t>
            </w:r>
            <w:r>
              <w:rPr>
                <w:rFonts w:hint="eastAsia" w:ascii="宋体" w:hAnsi="宋体" w:cs="宋体"/>
                <w:spacing w:val="-9"/>
                <w:sz w:val="24"/>
              </w:rPr>
              <w:t xml:space="preserve">和《托儿所幼儿园卫生保健工作规范》执行；（2分）</w:t>
            </w:r>
            <w:r/>
          </w:p>
          <w:p>
            <w:pPr>
              <w:ind w:firstLine="48"/>
              <w:rPr>
                <w:rFonts w:ascii="宋体" w:hAnsi="宋体" w:cs="宋体"/>
                <w:b/>
                <w:bCs/>
                <w:sz w:val="24"/>
              </w:rPr>
            </w:pPr>
            <w:r>
              <w:rPr>
                <w:rFonts w:hint="eastAsia" w:ascii="宋体" w:hAnsi="宋体" w:cs="宋体"/>
                <w:spacing w:val="-9"/>
                <w:sz w:val="24"/>
              </w:rPr>
              <w:t xml:space="preserve">④机构所有工作人员根据岗位要求取得健康证明。（2分）</w:t>
            </w:r>
            <w:r>
              <w:rPr>
                <w:rFonts w:hint="eastAsia" w:ascii="宋体" w:hAnsi="宋体" w:cs="宋体"/>
                <w:b/>
                <w:bCs/>
                <w:sz w:val="24"/>
              </w:rPr>
              <w:t xml:space="preserve">（完全满足上述要求的，得10分。请在响应文件中提供资格证书、相关业务培训、一年以内的健康证明、</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等证明材料，保育员、保健医生可提供相关聘书等证明材料；不提供不得分。）</w:t>
            </w:r>
            <w:r/>
          </w:p>
          <w:p>
            <w:pPr>
              <w:ind w:firstLine="44"/>
              <w:rPr>
                <w:rFonts w:ascii="宋体" w:hAnsi="宋体" w:cs="宋体"/>
                <w:spacing w:val="-9"/>
                <w:sz w:val="24"/>
              </w:rPr>
            </w:pPr>
            <w:r>
              <w:rPr>
                <w:rFonts w:ascii="宋体" w:hAnsi="宋体" w:cs="宋体"/>
                <w:spacing w:val="-9"/>
                <w:sz w:val="24"/>
              </w:rPr>
            </w:r>
            <w:r/>
          </w:p>
          <w:p>
            <w:pPr>
              <w:ind w:firstLine="44"/>
              <w:rPr>
                <w:rFonts w:ascii="宋体" w:hAnsi="宋体" w:cs="宋体"/>
                <w:spacing w:val="-9"/>
                <w:sz w:val="24"/>
                <w:lang w:eastAsia="en-US"/>
              </w:rPr>
            </w:pPr>
            <w:r>
              <w:rPr>
                <w:rFonts w:ascii="宋体" w:hAnsi="宋体" w:cs="宋体"/>
                <w:spacing w:val="-9"/>
                <w:sz w:val="24"/>
                <w:lang w:eastAsia="en-US"/>
              </w:rPr>
            </w:r>
            <w:r/>
          </w:p>
        </w:tc>
        <w:tc>
          <w:tcPr>
            <w:tcW w:w="630"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567" w:type="dxa"/>
            <w:textDirection w:val="lrTb"/>
            <w:noWrap w:val="false"/>
          </w:tcPr>
          <w:p>
            <w:pPr>
              <w:rPr>
                <w:rFonts w:ascii="宋体" w:hAnsi="宋体" w:cs="宋体"/>
                <w:sz w:val="24"/>
              </w:rPr>
            </w:pPr>
            <w:r>
              <w:rPr>
                <w:rFonts w:ascii="宋体" w:hAnsi="宋体" w:cs="宋体"/>
                <w:sz w:val="24"/>
              </w:rPr>
            </w:r>
            <w:r/>
          </w:p>
        </w:tc>
        <w:tc>
          <w:tcPr>
            <w:tcW w:w="608" w:type="dxa"/>
            <w:textDirection w:val="lrTb"/>
            <w:noWrap w:val="false"/>
          </w:tcPr>
          <w:p>
            <w:pPr>
              <w:rPr>
                <w:rFonts w:ascii="宋体" w:hAnsi="宋体" w:cs="宋体"/>
                <w:sz w:val="24"/>
              </w:rPr>
            </w:pPr>
            <w:r>
              <w:rPr>
                <w:rFonts w:ascii="宋体" w:hAnsi="宋体" w:cs="宋体"/>
                <w:sz w:val="24"/>
              </w:rPr>
            </w:r>
            <w:r/>
          </w:p>
        </w:tc>
      </w:tr>
      <w:tr>
        <w:trPr>
          <w:cantSplit/>
          <w:jc w:val="center"/>
          <w:trHeight w:val="1571" w:hRule="exact"/>
        </w:trPr>
        <w:tc>
          <w:tcPr>
            <w:tcW w:w="9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45" w:type="dxa"/>
            <w:vAlign w:val="center"/>
            <w:textDirection w:val="lrTb"/>
            <w:noWrap w:val="false"/>
          </w:tcPr>
          <w:p>
            <w:pPr>
              <w:ind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z w:val="24"/>
              </w:rPr>
              <w:t xml:space="preserve"> </w:t>
            </w:r>
            <w:r>
              <w:rPr>
                <w:rFonts w:hint="eastAsia" w:ascii="宋体" w:hAnsi="宋体" w:cs="宋体"/>
                <w:spacing w:val="-8"/>
                <w:sz w:val="24"/>
              </w:rPr>
              <w:t xml:space="preserve">行政办公等部门。本项最高得2分，</w:t>
            </w:r>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54" w:hRule="exact"/>
        </w:trPr>
        <w:tc>
          <w:tcPr>
            <w:tcW w:w="90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45" w:type="dxa"/>
            <w:vAlign w:val="center"/>
            <w:textDirection w:val="lrTb"/>
            <w:noWrap w:val="false"/>
          </w:tcPr>
          <w:p>
            <w:pPr>
              <w:ind w:firstLine="48"/>
              <w:rPr>
                <w:rFonts w:hAnsi="宋体"/>
              </w:rPr>
            </w:pPr>
            <w:r>
              <w:rPr>
                <w:rFonts w:hint="eastAsia" w:ascii="宋体" w:hAnsi="宋体" w:cs="宋体"/>
                <w:sz w:val="24"/>
              </w:rPr>
              <w:t xml:space="preserve">①供应商能同时受训20名以上智力残疾儿童的能力，得5分。同时受训残疾儿童每增加10人得1分，最多得3分。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5673" w:hRule="exact"/>
        </w:trPr>
        <w:tc>
          <w:tcPr>
            <w:tcW w:w="906" w:type="dxa"/>
            <w:vAlign w:val="center"/>
            <w:textDirection w:val="lrTb"/>
            <w:noWrap w:val="false"/>
          </w:tcPr>
          <w:p>
            <w:pPr>
              <w:rPr>
                <w:rFonts w:ascii="宋体" w:hAnsi="宋体" w:cs="宋体"/>
                <w:sz w:val="24"/>
              </w:rPr>
            </w:pPr>
            <w:r>
              <w:rPr>
                <w:rFonts w:ascii="宋体" w:hAnsi="宋体" w:cs="宋体"/>
                <w:sz w:val="24"/>
              </w:rPr>
            </w:r>
            <w:r/>
          </w:p>
        </w:tc>
        <w:tc>
          <w:tcP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45"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w:t>
            </w:r>
            <w:r>
              <w:rPr>
                <w:rFonts w:hint="eastAsia" w:ascii="宋体" w:hAnsi="宋体" w:cs="宋体"/>
                <w:sz w:val="24"/>
              </w:rPr>
              <w:t xml:space="preserve">全日制康教融合</w:t>
            </w:r>
            <w:r>
              <w:rPr>
                <w:rFonts w:hint="eastAsia" w:ascii="宋体" w:hAnsi="宋体" w:cs="宋体"/>
                <w:sz w:val="24"/>
              </w:rPr>
              <w:t xml:space="preserve">/非全日制预约式）的康复方案；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976" w:hRule="exact"/>
        </w:trPr>
        <w:tc>
          <w:tcPr>
            <w:tcW w:w="906"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tcW w:w="7350" w:type="dxa"/>
            <w:vAlign w:val="center"/>
            <w:textDirection w:val="lrTb"/>
            <w:noWrap w:val="false"/>
          </w:tcPr>
          <w:p>
            <w:pPr>
              <w:ind w:firstLine="48"/>
              <w:rPr>
                <w:rFonts w:ascii="宋体" w:hAnsi="宋体"/>
                <w:sz w:val="24"/>
              </w:rPr>
            </w:pPr>
            <w:r>
              <w:rPr>
                <w:rFonts w:hint="eastAsia" w:ascii="宋体" w:hAnsi="宋体"/>
                <w:sz w:val="24"/>
              </w:rPr>
              <w:t xml:space="preserve">教育类供应商：</w:t>
            </w:r>
            <w:r/>
          </w:p>
          <w:p>
            <w:pPr>
              <w:ind w:firstLine="48"/>
              <w:rPr>
                <w:rFonts w:ascii="宋体" w:hAnsi="宋体"/>
                <w:sz w:val="24"/>
              </w:rPr>
            </w:pPr>
            <w:r>
              <w:rPr>
                <w:rFonts w:hint="eastAsia" w:ascii="宋体" w:hAnsi="宋体"/>
                <w:sz w:val="24"/>
              </w:rPr>
              <w:t xml:space="preserve">第一步：0≤投标优惠率＜100%的，为有效投标报价。投标报价超过规定范围的为无效投标。</w:t>
            </w:r>
            <w:r/>
          </w:p>
          <w:p>
            <w:pPr>
              <w:ind w:firstLine="48"/>
              <w:rPr>
                <w:rFonts w:ascii="宋体" w:hAnsi="宋体" w:cs="宋体"/>
                <w:b/>
                <w:bCs/>
              </w:rPr>
            </w:pPr>
            <w:r>
              <w:rPr>
                <w:rFonts w:hint="eastAsia" w:ascii="宋体" w:hAnsi="宋体"/>
                <w:sz w:val="24"/>
              </w:rPr>
              <w:t xml:space="preserve">第二步：价格分采用低价优先法计算，即满足采购文件要求且投标优惠率最高的投标报价为评标基准价，其价格分为满分。其他供应商的价格</w:t>
            </w:r>
            <w:r>
              <w:rPr>
                <w:rFonts w:hint="eastAsia" w:ascii="宋体" w:hAnsi="宋体"/>
                <w:sz w:val="24"/>
              </w:rPr>
              <w:t xml:space="preserve">分按照</w:t>
            </w:r>
            <w:r>
              <w:rPr>
                <w:rFonts w:hint="eastAsia" w:ascii="宋体" w:hAnsi="宋体"/>
                <w:sz w:val="24"/>
              </w:rPr>
              <w:t xml:space="preserve">下列公式计算（计算结果四舍五入保留两位小数）：投标报价得分＝（1-评标基准价)/(1-最终报价优惠率）*10%*100。如供应</w:t>
            </w:r>
            <w:r>
              <w:rPr>
                <w:rFonts w:hint="eastAsia" w:ascii="宋体" w:hAnsi="宋体"/>
                <w:sz w:val="24"/>
              </w:rPr>
              <w:t xml:space="preserve">商享受</w:t>
            </w:r>
            <w:r>
              <w:rPr>
                <w:rFonts w:hint="eastAsia" w:ascii="宋体" w:hAnsi="宋体"/>
                <w:sz w:val="24"/>
              </w:rPr>
              <w:t xml:space="preserve">价格扣除评审优惠的，则用扣除后的价格参与评审，中标价格则以实际投标报价为准。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368" w:hRule="exact"/>
        </w:trPr>
        <w:tc>
          <w:tcPr>
            <w:gridSpan w:val="3"/>
            <w:tcW w:w="825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综合评分</w:t>
            </w:r>
            <w:r/>
          </w:p>
        </w:tc>
        <w:tc>
          <w:tcPr>
            <w:tcW w:w="630"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tcW w:w="567"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第</w:t>
      </w:r>
      <w:r>
        <w:rPr>
          <w:rFonts w:hint="eastAsia" w:ascii="宋体" w:hAnsi="宋体" w:cs="宋体"/>
          <w:b/>
          <w:sz w:val="24"/>
        </w:rPr>
        <w:t xml:space="preserve">七</w:t>
      </w:r>
      <w:r>
        <w:rPr>
          <w:rFonts w:hint="eastAsia" w:ascii="宋体" w:hAnsi="宋体" w:cs="宋体"/>
          <w:b/>
          <w:sz w:val="24"/>
        </w:rPr>
        <w:t xml:space="preserve">包：孤独症儿童基本康复服务</w:t>
      </w:r>
      <w:r/>
    </w:p>
    <w:tbl>
      <w:tblPr>
        <w:tblW w:w="100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6"/>
        <w:gridCol w:w="959"/>
        <w:gridCol w:w="6390"/>
        <w:gridCol w:w="676"/>
        <w:gridCol w:w="573"/>
        <w:gridCol w:w="573"/>
      </w:tblGrid>
      <w:tr>
        <w:trPr>
          <w:jc w:val="center"/>
          <w:trHeight w:val="416"/>
        </w:trPr>
        <w:tc>
          <w:tcPr>
            <w:gridSpan w:val="6"/>
            <w:tcBorders>
              <w:top w:val="single" w:color="000000" w:sz="4" w:space="0"/>
              <w:left w:val="single" w:color="000000" w:sz="4" w:space="0"/>
              <w:bottom w:val="single" w:color="000000" w:sz="4" w:space="0"/>
              <w:right w:val="single" w:color="000000" w:sz="4" w:space="0"/>
            </w:tcBorders>
            <w:tcW w:w="10027"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孤独症儿童基本康复服务评分标准（教育机构）</w:t>
            </w:r>
            <w:r/>
          </w:p>
        </w:tc>
      </w:tr>
      <w:tr>
        <w:trPr>
          <w:cantSplit/>
          <w:jc w:val="center"/>
          <w:trHeight w:val="428"/>
        </w:trPr>
        <w:tc>
          <w:tcPr>
            <w:gridSpan w:val="2"/>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Borders>
              <w:top w:val="single" w:color="000000" w:sz="4" w:space="0"/>
              <w:left w:val="single" w:color="000000" w:sz="4" w:space="0"/>
              <w:bottom w:val="single" w:color="000000" w:sz="4" w:space="0"/>
              <w:right w:val="single" w:color="000000" w:sz="4" w:space="0"/>
            </w:tcBorders>
            <w:tcW w:w="639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rPr>
                <w:rFonts w:ascii="宋体" w:hAnsi="宋体" w:cs="宋体"/>
                <w:sz w:val="24"/>
              </w:rPr>
            </w:pP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值</w:t>
            </w:r>
            <w:r/>
          </w:p>
        </w:tc>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rPr>
                <w:rFonts w:ascii="宋体" w:hAnsi="宋体" w:cs="宋体"/>
                <w:sz w:val="24"/>
              </w:rPr>
            </w:pPr>
            <w:r>
              <w:rPr>
                <w:rFonts w:hint="eastAsia" w:ascii="宋体" w:hAnsi="宋体" w:cs="宋体"/>
                <w:sz w:val="24"/>
              </w:rPr>
              <w:t xml:space="preserve">计分</w:t>
            </w:r>
            <w:r/>
          </w:p>
        </w:tc>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rPr>
                <w:rFonts w:ascii="宋体" w:hAnsi="宋体" w:cs="宋体"/>
                <w:sz w:val="24"/>
              </w:rPr>
            </w:pPr>
            <w:r>
              <w:rPr>
                <w:rFonts w:hint="eastAsia" w:ascii="宋体" w:hAnsi="宋体" w:cs="宋体"/>
                <w:sz w:val="24"/>
              </w:rPr>
              <w:t xml:space="preserve">备注</w:t>
            </w:r>
            <w:r/>
          </w:p>
        </w:tc>
      </w:tr>
      <w:tr>
        <w:trPr>
          <w:cantSplit/>
          <w:jc w:val="center"/>
          <w:trHeight w:val="638"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Borders>
              <w:top w:val="single" w:color="000000" w:sz="4" w:space="0"/>
              <w:left w:val="single" w:color="000000" w:sz="4" w:space="0"/>
              <w:bottom w:val="single" w:color="000000" w:sz="4" w:space="0"/>
              <w:right w:val="single" w:color="000000" w:sz="4" w:space="0"/>
            </w:tcBorders>
            <w:tcW w:w="639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cantSplit/>
          <w:jc w:val="center"/>
          <w:trHeight w:val="1393"/>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982"/>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941"/>
        </w:trPr>
        <w:tc>
          <w:tcPr>
            <w:tcBorders>
              <w:top w:val="single" w:color="000000" w:sz="4" w:space="0"/>
              <w:left w:val="single" w:color="000000" w:sz="4" w:space="0"/>
              <w:bottom w:val="none" w:color="FFFFFF" w:sz="255" w:space="0"/>
              <w:right w:val="single" w:color="000000" w:sz="4" w:space="0"/>
            </w:tcBorders>
            <w:tcW w:w="85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857"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①供应商提供的康复场所设置有咨询接待(评估)室、集体（组别）训练教室、运动（感统）训练室、生活自理训练室、</w:t>
            </w:r>
            <w:r>
              <w:rPr>
                <w:rFonts w:hint="eastAsia" w:ascii="宋体" w:hAnsi="宋体" w:cs="宋体"/>
                <w:sz w:val="24"/>
              </w:rPr>
              <w:t xml:space="preserve">个</w:t>
            </w:r>
            <w:r>
              <w:rPr>
                <w:rFonts w:hint="eastAsia" w:ascii="宋体" w:hAnsi="宋体" w:cs="宋体"/>
                <w:sz w:val="24"/>
              </w:rPr>
              <w:t xml:space="preserve">训教室、档案室。有可利用的室外活动场地，无障碍建设和设施完备。</w:t>
            </w:r>
            <w:r>
              <w:rPr>
                <w:rFonts w:hint="eastAsia" w:ascii="宋体" w:hAnsi="宋体" w:cs="宋体"/>
                <w:b/>
                <w:bCs/>
                <w:sz w:val="24"/>
              </w:rPr>
              <w:t xml:space="preserve">（在响应文件中提供机构完整平面图，在平面图上标注清楚上述功能室，附实地照片，无障碍设施照片和说明，得2分，每少一个扣0.5分，扣完为止）</w:t>
            </w:r>
            <w:r>
              <w:rPr>
                <w:rFonts w:hint="eastAsia" w:ascii="宋体" w:hAnsi="宋体" w:cs="宋体"/>
                <w:spacing w:val="-8"/>
                <w:sz w:val="24"/>
              </w:rPr>
              <w:t xml:space="preserve">；</w:t>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268"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供应商提供的康复场所内设置的咨询接待(评估)</w:t>
            </w:r>
            <w:r>
              <w:rPr>
                <w:rFonts w:hint="eastAsia" w:ascii="宋体" w:hAnsi="宋体" w:cs="宋体"/>
                <w:sz w:val="24"/>
              </w:rPr>
              <w:t xml:space="preserve">室至少</w:t>
            </w:r>
            <w:r>
              <w:rPr>
                <w:rFonts w:hint="eastAsia" w:ascii="宋体" w:hAnsi="宋体" w:cs="宋体"/>
                <w:sz w:val="24"/>
              </w:rPr>
              <w:t xml:space="preserve">1间,面积不小于15平方米，得2分。</w:t>
            </w:r>
            <w:r>
              <w:rPr>
                <w:rFonts w:hint="eastAsia" w:ascii="宋体" w:hAnsi="宋体" w:cs="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41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321"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供应商提供的康复场所内设置的运动（感统）训练</w:t>
            </w:r>
            <w:r>
              <w:rPr>
                <w:rFonts w:hint="eastAsia" w:ascii="宋体" w:hAnsi="宋体" w:cs="宋体"/>
                <w:sz w:val="24"/>
              </w:rPr>
              <w:t xml:space="preserve">室至少</w:t>
            </w:r>
            <w:r>
              <w:rPr>
                <w:rFonts w:hint="eastAsia" w:ascii="宋体" w:hAnsi="宋体" w:cs="宋体"/>
                <w:sz w:val="24"/>
              </w:rPr>
              <w:t xml:space="preserve">1间,面积不小于50平方米，得2分。</w:t>
            </w:r>
            <w:r>
              <w:rPr>
                <w:rFonts w:hint="eastAsia" w:ascii="宋体" w:hAnsi="宋体" w:cs="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390"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3.5 生活自理能力训练区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（请在响应文件中提供实地照片、区域设置说明等证明材料）</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32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z w:val="24"/>
              </w:rPr>
              <w:t xml:space="preserve">个训教室</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供应商提供的康复场所内</w:t>
            </w:r>
            <w:r>
              <w:rPr>
                <w:rFonts w:hint="eastAsia" w:ascii="宋体" w:hAnsi="宋体" w:cs="宋体"/>
                <w:sz w:val="24"/>
              </w:rPr>
              <w:t xml:space="preserve">个训教室数量</w:t>
            </w:r>
            <w:r>
              <w:rPr>
                <w:rFonts w:hint="eastAsia" w:ascii="宋体" w:hAnsi="宋体" w:cs="宋体"/>
                <w:sz w:val="24"/>
              </w:rPr>
              <w:t xml:space="preserve">与收</w:t>
            </w:r>
            <w:r>
              <w:rPr>
                <w:rFonts w:hint="eastAsia" w:ascii="宋体" w:hAnsi="宋体" w:cs="宋体"/>
                <w:sz w:val="24"/>
              </w:rPr>
              <w:t xml:space="preserve">训儿童</w:t>
            </w:r>
            <w:r>
              <w:rPr>
                <w:rFonts w:hint="eastAsia" w:ascii="宋体" w:hAnsi="宋体" w:cs="宋体"/>
                <w:sz w:val="24"/>
              </w:rPr>
              <w:t xml:space="preserve">人数按1:5的比例标准设置，每间面积应不小于8平方米，得2分。</w:t>
            </w:r>
            <w:r>
              <w:rPr>
                <w:rFonts w:hint="eastAsia" w:ascii="宋体" w:hAnsi="宋体" w:cs="宋体"/>
                <w:b/>
                <w:bCs/>
                <w:sz w:val="24"/>
              </w:rPr>
              <w:t xml:space="preserve">（请在响应文件中提供实地照片、设置说明等证明材料，并标注面积）</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200"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3.7 室外活动场所和家长等候区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hAnsi="宋体"/>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请在响应文件中提供实地照片、面积及人员比例说明、器材、设施和标志照片；室外场地</w:t>
            </w:r>
            <w:r>
              <w:rPr>
                <w:rFonts w:hint="eastAsia" w:ascii="宋体" w:hAnsi="宋体" w:cs="宋体"/>
                <w:b/>
                <w:bCs/>
                <w:sz w:val="24"/>
              </w:rPr>
              <w:t xml:space="preserve">非机构</w:t>
            </w:r>
            <w:r>
              <w:rPr>
                <w:rFonts w:hint="eastAsia" w:ascii="宋体" w:hAnsi="宋体" w:cs="宋体"/>
                <w:b/>
                <w:bCs/>
                <w:sz w:val="24"/>
              </w:rPr>
              <w:t xml:space="preserve">自有的，应提供授权使用的相关证明材料。）</w:t>
            </w:r>
            <w:r/>
          </w:p>
          <w:p>
            <w:pPr>
              <w:ind w:firstLine="48"/>
              <w:rPr>
                <w:rFonts w:ascii="宋体" w:hAnsi="宋体" w:cs="宋体"/>
                <w:sz w:val="24"/>
              </w:rPr>
            </w:pPr>
            <w:r>
              <w:rPr>
                <w:rFonts w:hint="eastAsia" w:ascii="宋体" w:hAnsi="宋体" w:cs="宋体"/>
                <w:sz w:val="24"/>
              </w:rPr>
              <w:t xml:space="preserve">②供应商提供的康复训练场所内设置有适合家长休息的等候区域，得1分。</w:t>
            </w:r>
            <w:r>
              <w:rPr>
                <w:rFonts w:hint="eastAsia" w:ascii="宋体" w:hAnsi="宋体" w:cs="宋体"/>
                <w:b/>
                <w:bCs/>
                <w:sz w:val="24"/>
              </w:rPr>
              <w:t xml:space="preserve">（请在响应文件中提供实地照片及说明，如提供的材料无法体现相关功能场所的不得分）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184"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设备配置（10.0分)</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ascii="宋体" w:hAnsi="宋体" w:cs="宋体"/>
                <w:b/>
                <w:bCs/>
                <w:sz w:val="24"/>
              </w:rPr>
              <w:t xml:space="preserve">（请在响应文件中提供量表样板、评估工具一览表及实物照片，缺一项扣1分，扣完为止。）</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63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4.2 基本训练设备</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请在响应文件中提供训练设备一览表及实物照片，缺一项扣0.5分，扣完为止）</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699"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请在响应文件中提供上述教学设备玩具一览表及实物照片，缺一项扣0.5分，扣完为止。）</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5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sz w:val="24"/>
              </w:rPr>
              <w:t xml:space="preserve">（请在响应文件中提供教学设备一览表及实物照片，不提供的不得分）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36"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549"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教育类供应商配备：</w:t>
            </w:r>
            <w:r/>
          </w:p>
          <w:p>
            <w:pPr>
              <w:ind w:firstLine="48"/>
              <w:rPr>
                <w:rFonts w:ascii="宋体" w:hAnsi="宋体" w:cs="宋体"/>
                <w:sz w:val="24"/>
              </w:rPr>
            </w:pPr>
            <w:r>
              <w:rPr>
                <w:rFonts w:hint="eastAsia" w:ascii="宋体" w:hAnsi="宋体" w:cs="宋体"/>
                <w:sz w:val="24"/>
              </w:rPr>
              <w:t xml:space="preserve">① 康复业务主管；（2分）</w:t>
            </w:r>
            <w:r/>
          </w:p>
          <w:p>
            <w:pPr>
              <w:ind w:firstLine="48"/>
              <w:rPr>
                <w:rFonts w:ascii="宋体" w:hAnsi="宋体" w:cs="宋体"/>
                <w:sz w:val="24"/>
              </w:rPr>
            </w:pPr>
            <w:r>
              <w:rPr>
                <w:rFonts w:hint="eastAsia" w:ascii="宋体" w:hAnsi="宋体" w:cs="宋体"/>
                <w:sz w:val="24"/>
              </w:rPr>
              <w:t xml:space="preserve">② 配备康复教师或康复治疗师（行为分析师、言语治疗师、作业治疗师）；（3分）</w:t>
            </w:r>
            <w:r/>
          </w:p>
          <w:p>
            <w:pPr>
              <w:ind w:firstLine="48"/>
              <w:rPr>
                <w:rFonts w:ascii="宋体" w:hAnsi="宋体" w:cs="宋体"/>
                <w:sz w:val="24"/>
              </w:rPr>
            </w:pPr>
            <w:r>
              <w:rPr>
                <w:rFonts w:hint="eastAsia" w:ascii="宋体" w:hAnsi="宋体" w:cs="宋体"/>
                <w:sz w:val="24"/>
              </w:rPr>
              <w:t xml:space="preserve">③ 配备有相应的保育员、卫生保健医生、社区指导人员；（2分）</w:t>
            </w:r>
            <w:r/>
          </w:p>
          <w:p>
            <w:pPr>
              <w:ind w:firstLine="48"/>
              <w:rPr>
                <w:rFonts w:ascii="宋体" w:hAnsi="宋体" w:cs="宋体"/>
                <w:sz w:val="24"/>
              </w:rPr>
            </w:pPr>
            <w:r>
              <w:rPr>
                <w:rFonts w:hint="eastAsia" w:ascii="宋体" w:hAnsi="宋体" w:cs="宋体"/>
                <w:sz w:val="24"/>
              </w:rPr>
              <w:t xml:space="preserve">④ 配备有后勤保障工作人员。（2分）</w:t>
            </w:r>
            <w:r/>
          </w:p>
          <w:p>
            <w:pPr>
              <w:pStyle w:val="1126"/>
              <w:ind w:firstLine="13"/>
              <w:rPr>
                <w:sz w:val="24"/>
                <w:szCs w:val="24"/>
                <w:lang w:eastAsia="zh-CN"/>
              </w:rPr>
            </w:pPr>
            <w:r>
              <w:rPr>
                <w:rFonts w:hint="eastAsia"/>
                <w:b/>
                <w:sz w:val="24"/>
                <w:szCs w:val="24"/>
                <w:lang w:eastAsia="zh-CN"/>
              </w:rPr>
              <w:t xml:space="preserve">（本项最高得9分。响应文件中提供人员花名册及相关职务说明、资质证书、</w:t>
            </w:r>
            <w:r>
              <w:rPr>
                <w:rFonts w:hint="eastAsia" w:cs="Calibri"/>
                <w:b/>
                <w:sz w:val="24"/>
                <w:szCs w:val="24"/>
                <w:lang w:eastAsia="zh-CN"/>
              </w:rPr>
              <w:t xml:space="preserve">①②</w:t>
            </w:r>
            <w:r>
              <w:rPr>
                <w:rFonts w:hint="eastAsia"/>
                <w:b/>
                <w:sz w:val="24"/>
                <w:szCs w:val="24"/>
                <w:lang w:eastAsia="zh-CN"/>
              </w:rPr>
              <w:t xml:space="preserve">人员开标前3个月内的任意一期为其缴纳的</w:t>
            </w:r>
            <w:r>
              <w:rPr>
                <w:rFonts w:hint="eastAsia"/>
                <w:b/>
                <w:sz w:val="24"/>
                <w:szCs w:val="24"/>
                <w:lang w:eastAsia="zh-CN"/>
              </w:rPr>
              <w:t xml:space="preserve">社保证明</w:t>
            </w:r>
            <w:r>
              <w:rPr>
                <w:rFonts w:hint="eastAsia"/>
                <w:b/>
                <w:sz w:val="24"/>
                <w:szCs w:val="24"/>
                <w:lang w:eastAsia="zh-CN"/>
              </w:rPr>
              <w:t xml:space="preserve">材料及人员劳动合同，</w:t>
            </w:r>
            <w:r>
              <w:rPr>
                <w:rFonts w:hint="eastAsia" w:cs="Calibri"/>
                <w:b/>
                <w:sz w:val="24"/>
                <w:szCs w:val="24"/>
                <w:lang w:eastAsia="zh-CN"/>
              </w:rPr>
              <w:t xml:space="preserve">③④人员的聘书或劳动合同/劳务合同</w:t>
            </w:r>
            <w:r>
              <w:rPr>
                <w:rFonts w:hint="eastAsia"/>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282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康复教师或康复治疗师与残疾儿童的比例应不低于1:15；</w:t>
            </w:r>
            <w:r>
              <w:rPr>
                <w:rFonts w:hint="eastAsia" w:ascii="宋体" w:hAnsi="宋体" w:cs="宋体"/>
                <w:sz w:val="24"/>
              </w:rPr>
              <w:t xml:space="preserve">从事个训的</w:t>
            </w:r>
            <w:r>
              <w:rPr>
                <w:rFonts w:hint="eastAsia" w:ascii="宋体" w:hAnsi="宋体" w:cs="宋体"/>
                <w:sz w:val="24"/>
              </w:rPr>
              <w:t xml:space="preserve">康复教师或治疗师与残疾儿童比例应不低于1:8，得6分（受训儿童人数最低按20名儿童考虑，康复教师或康复治疗师不少于2人、</w:t>
            </w:r>
            <w:r>
              <w:rPr>
                <w:rFonts w:hint="eastAsia" w:ascii="宋体" w:hAnsi="宋体" w:cs="宋体"/>
                <w:sz w:val="24"/>
              </w:rPr>
              <w:t xml:space="preserve">从事个训的</w:t>
            </w:r>
            <w:r>
              <w:rPr>
                <w:rFonts w:hint="eastAsia" w:ascii="宋体" w:hAnsi="宋体" w:cs="宋体"/>
                <w:sz w:val="24"/>
              </w:rPr>
              <w:t xml:space="preserve">康复教师或治疗师不少于3人）；在此基础上康复治疗师或教师每增加一人得1分，最多得4分。本项最高得10分。</w:t>
            </w:r>
            <w:r/>
          </w:p>
          <w:p>
            <w:pPr>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5638"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供应商提供服务的人员组成中，满足下列要求：</w:t>
            </w:r>
            <w:r/>
          </w:p>
          <w:p>
            <w:pPr>
              <w:ind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ind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ind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ind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ind w:firstLine="48"/>
              <w:rPr>
                <w:rFonts w:ascii="宋体" w:hAnsi="宋体" w:cs="宋体"/>
                <w:sz w:val="24"/>
              </w:rPr>
            </w:pPr>
            <w:r>
              <w:rPr>
                <w:rFonts w:hint="eastAsia" w:ascii="宋体" w:hAnsi="宋体" w:cs="宋体"/>
                <w:sz w:val="24"/>
              </w:rPr>
              <w:t xml:space="preserve">⑤机构所有工作人员根据岗位要求取得健康证明。</w:t>
            </w:r>
            <w:r/>
          </w:p>
          <w:p>
            <w:pPr>
              <w:ind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w:t>
            </w:r>
            <w:r>
              <w:rPr>
                <w:rFonts w:hint="eastAsia" w:ascii="宋体" w:hAnsi="宋体" w:cs="宋体"/>
                <w:b/>
                <w:sz w:val="24"/>
              </w:rPr>
              <w:t xml:space="preserve">开标前3个月内的任意一期为其缴纳的</w:t>
            </w:r>
            <w:r>
              <w:rPr>
                <w:rFonts w:hint="eastAsia" w:ascii="宋体" w:hAnsi="宋体" w:cs="宋体"/>
                <w:b/>
                <w:sz w:val="24"/>
              </w:rPr>
              <w:t xml:space="preserve">社保证明</w:t>
            </w:r>
            <w:r>
              <w:rPr>
                <w:rFonts w:hint="eastAsia" w:ascii="宋体" w:hAnsi="宋体" w:cs="宋体"/>
                <w:b/>
                <w:sz w:val="24"/>
              </w:rPr>
              <w:t xml:space="preserve">材料及人员劳动合同</w:t>
            </w:r>
            <w:r>
              <w:rPr>
                <w:rFonts w:hint="eastAsia" w:ascii="宋体" w:hAnsi="宋体" w:cs="宋体"/>
                <w:b/>
                <w:bCs/>
                <w:sz w:val="24"/>
              </w:rPr>
              <w:t xml:space="preserve">等证明材料，保育员、保健医生可提供相关聘书等证明材料；不提供不得分。）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1831"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cantSplit/>
          <w:jc w:val="center"/>
          <w:trHeight w:val="3745"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ind w:firstLine="48"/>
              <w:rPr>
                <w:rFonts w:hAnsi="宋体"/>
              </w:rPr>
            </w:pPr>
            <w:r>
              <w:rPr>
                <w:rFonts w:hint="eastAsia" w:ascii="宋体" w:hAnsi="宋体" w:cs="宋体"/>
                <w:sz w:val="24"/>
              </w:rPr>
              <w:t xml:space="preserve">①供应商具备同时受训20名以上孤独症残疾儿童的能力，得5分。同时受训残疾儿童每增加10人得1分，最多得3分。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p>
          <w:p>
            <w:pPr>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5694"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w:t>
            </w:r>
            <w:r>
              <w:rPr>
                <w:rFonts w:hint="eastAsia" w:ascii="宋体" w:hAnsi="宋体" w:cs="宋体"/>
                <w:sz w:val="24"/>
              </w:rPr>
              <w:t xml:space="preserve">全日制康教融合</w:t>
            </w:r>
            <w:r>
              <w:rPr>
                <w:rFonts w:hint="eastAsia" w:ascii="宋体" w:hAnsi="宋体" w:cs="宋体"/>
                <w:sz w:val="24"/>
              </w:rPr>
              <w:t xml:space="preserve">/非全日制预约式）的康复方案；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8"/>
              <w:rPr>
                <w:rFonts w:hAnsi="宋体"/>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2954"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ind w:firstLine="48"/>
              <w:rPr>
                <w:rFonts w:ascii="宋体" w:hAnsi="宋体"/>
                <w:sz w:val="24"/>
              </w:rPr>
            </w:pPr>
            <w:r>
              <w:rPr>
                <w:rFonts w:hint="eastAsia" w:ascii="宋体" w:hAnsi="宋体"/>
                <w:sz w:val="24"/>
              </w:rPr>
              <w:t xml:space="preserve">教育类供应商：</w:t>
            </w:r>
            <w:r/>
          </w:p>
          <w:p>
            <w:pPr>
              <w:ind w:firstLine="48"/>
              <w:rPr>
                <w:rFonts w:ascii="宋体" w:hAnsi="宋体"/>
                <w:sz w:val="24"/>
              </w:rPr>
            </w:pPr>
            <w:r>
              <w:rPr>
                <w:rFonts w:hint="eastAsia" w:ascii="宋体" w:hAnsi="宋体"/>
                <w:sz w:val="24"/>
              </w:rPr>
              <w:t xml:space="preserve">第一步：0≤投标优惠率＜100%的，为有效投标报价。投标报价超过规定范围的为无效投标。</w:t>
            </w:r>
            <w:r/>
          </w:p>
          <w:p>
            <w:pPr>
              <w:ind w:firstLine="48"/>
              <w:rPr>
                <w:rFonts w:ascii="宋体" w:hAnsi="宋体"/>
                <w:sz w:val="24"/>
              </w:rPr>
            </w:pPr>
            <w:r>
              <w:rPr>
                <w:rFonts w:hint="eastAsia" w:ascii="宋体" w:hAnsi="宋体"/>
                <w:sz w:val="24"/>
              </w:rPr>
              <w:t xml:space="preserve">第二步：价格分采用低价优先法计算，即满足采购文件要求且投标优惠率最高的投标报价为评标基准价，其价格分为满分。其他供应商的价格</w:t>
            </w:r>
            <w:r>
              <w:rPr>
                <w:rFonts w:hint="eastAsia" w:ascii="宋体" w:hAnsi="宋体"/>
                <w:sz w:val="24"/>
              </w:rPr>
              <w:t xml:space="preserve">分按照</w:t>
            </w:r>
            <w:r>
              <w:rPr>
                <w:rFonts w:hint="eastAsia" w:ascii="宋体" w:hAnsi="宋体"/>
                <w:sz w:val="24"/>
              </w:rPr>
              <w:t xml:space="preserve">下列公式计算（计算结果四舍五入保留两位小数）：投标报价得分＝（1-评标基准价)/(1-最终报价优惠率）*10%*100。如供应</w:t>
            </w:r>
            <w:r>
              <w:rPr>
                <w:rFonts w:hint="eastAsia" w:ascii="宋体" w:hAnsi="宋体"/>
                <w:sz w:val="24"/>
              </w:rPr>
              <w:t xml:space="preserve">商享受</w:t>
            </w:r>
            <w:r>
              <w:rPr>
                <w:rFonts w:hint="eastAsia" w:ascii="宋体" w:hAnsi="宋体"/>
                <w:sz w:val="24"/>
              </w:rPr>
              <w:t xml:space="preserve">价格扣除评审优惠的，则用扣除后的价格参与评审，中标价格则以实际投标报价为准。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r>
        <w:trPr>
          <w:jc w:val="center"/>
          <w:trHeight w:val="368" w:hRule="exact"/>
        </w:trPr>
        <w:tc>
          <w:tcPr>
            <w:gridSpan w:val="3"/>
            <w:tcBorders>
              <w:top w:val="single" w:color="000000" w:sz="4" w:space="0"/>
              <w:left w:val="single" w:color="000000" w:sz="4" w:space="0"/>
              <w:bottom w:val="single" w:color="000000" w:sz="4" w:space="0"/>
              <w:right w:val="single" w:color="000000" w:sz="4" w:space="0"/>
            </w:tcBorders>
            <w:tcW w:w="8205"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综合评分</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48"/>
              <w:jc w:val="center"/>
              <w:rPr>
                <w:rFonts w:ascii="宋体" w:hAnsi="宋体" w:cs="宋体"/>
                <w:sz w:val="24"/>
              </w:rPr>
            </w:pPr>
            <w:r>
              <w:rPr>
                <w:rFonts w:hint="eastAsia" w:ascii="宋体" w:hAnsi="宋体" w:cs="宋体"/>
                <w:sz w:val="24"/>
              </w:rPr>
              <w:t xml:space="preserve">100</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ind w:firstLine="48"/>
              <w:jc w:val="center"/>
              <w:rPr>
                <w:rFonts w:ascii="宋体" w:hAnsi="宋体" w:cs="宋体"/>
                <w:sz w:val="24"/>
              </w:rPr>
            </w:pPr>
            <w:r>
              <w:rPr>
                <w:rFonts w:ascii="宋体" w:hAnsi="宋体" w:cs="宋体"/>
                <w:sz w:val="24"/>
              </w:rPr>
            </w:r>
            <w:r/>
          </w:p>
        </w:tc>
      </w:tr>
    </w:tbl>
    <w:p>
      <w:pPr>
        <w:jc w:val="righ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pPr>
      <w:r>
        <w:rPr>
          <w:rFonts w:ascii="宋体" w:hAnsi="宋体" w:cs="宋体"/>
          <w:sz w:val="24"/>
        </w:rPr>
        <w:br w:type="page" w:clear="all"/>
      </w:r>
      <w:r>
        <w:rPr>
          <w:rFonts w:ascii="宋体" w:hAnsi="宋体" w:cs="宋体"/>
          <w:b/>
          <w:sz w:val="24"/>
        </w:rPr>
        <w:t xml:space="preserve">附表：</w:t>
      </w:r>
      <w:r/>
    </w:p>
    <w:p>
      <w:pPr>
        <w:pStyle w:val="1011"/>
        <w:ind w:firstLine="360"/>
        <w:spacing w:before="0" w:beforeAutospacing="0" w:after="0" w:afterAutospacing="0" w:line="360" w:lineRule="auto"/>
      </w:pPr>
      <w:r>
        <w:rPr>
          <w:rFonts w:hint="eastAsia"/>
        </w:rPr>
        <w:t xml:space="preserve">代理服务收费标准</w:t>
      </w:r>
      <w:r/>
    </w:p>
    <w:tbl>
      <w:tblPr>
        <w:tblW w:w="9399"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681"/>
        <w:gridCol w:w="4749"/>
        <w:gridCol w:w="1701"/>
        <w:gridCol w:w="2268"/>
      </w:tblGrid>
      <w:tr>
        <w:trPr>
          <w:jc w:val="center"/>
          <w:trHeight w:val="317"/>
        </w:trPr>
        <w:tc>
          <w:tcPr>
            <w:tcBorders>
              <w:top w:val="single" w:color="000000" w:sz="8" w:space="0"/>
            </w:tcBorders>
            <w:tcW w:w="68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top w:val="single" w:color="000000" w:sz="8" w:space="0"/>
            </w:tcBorders>
            <w:tcW w:w="474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公布预算金额的采购项目</w:t>
            </w:r>
            <w:r/>
          </w:p>
          <w:p>
            <w:pPr>
              <w:jc w:val="center"/>
              <w:spacing w:line="360" w:lineRule="auto"/>
              <w:rPr>
                <w:rFonts w:ascii="宋体" w:hAnsi="宋体"/>
                <w:b/>
                <w:sz w:val="24"/>
              </w:rPr>
            </w:pPr>
            <w:r>
              <w:rPr>
                <w:rFonts w:hint="eastAsia" w:ascii="宋体" w:hAnsi="宋体"/>
                <w:b/>
                <w:sz w:val="24"/>
              </w:rPr>
              <w:t xml:space="preserve">收费基数（万元）</w:t>
            </w:r>
            <w:r/>
          </w:p>
        </w:tc>
        <w:tc>
          <w:tcPr>
            <w:tcBorders>
              <w:top w:val="single" w:color="000000" w:sz="8" w:space="0"/>
            </w:tcBorders>
            <w:tcW w:w="170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基数依据</w:t>
            </w:r>
            <w:r/>
          </w:p>
        </w:tc>
        <w:tc>
          <w:tcPr>
            <w:tcBorders>
              <w:top w:val="single" w:color="000000" w:sz="8" w:space="0"/>
            </w:tcBorders>
            <w:tcW w:w="22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收费比例</w:t>
            </w:r>
            <w:r/>
          </w:p>
          <w:p>
            <w:pPr>
              <w:jc w:val="center"/>
              <w:spacing w:line="360" w:lineRule="auto"/>
              <w:rPr>
                <w:rFonts w:ascii="宋体" w:hAnsi="宋体"/>
                <w:b/>
                <w:sz w:val="24"/>
              </w:rPr>
            </w:pPr>
            <w:r>
              <w:rPr>
                <w:rFonts w:hint="eastAsia" w:ascii="宋体" w:hAnsi="宋体"/>
                <w:b/>
                <w:sz w:val="24"/>
              </w:rPr>
              <w:t xml:space="preserve">上限（</w:t>
            </w:r>
            <w:r>
              <w:rPr>
                <w:rFonts w:ascii="宋体" w:hAnsi="宋体"/>
                <w:b/>
                <w:sz w:val="24"/>
              </w:rPr>
              <w:t xml:space="preserve">%</w:t>
            </w:r>
            <w:r>
              <w:rPr>
                <w:rFonts w:hint="eastAsia" w:ascii="宋体" w:hAnsi="宋体"/>
                <w:b/>
                <w:sz w:val="24"/>
              </w:rPr>
              <w:t xml:space="preserve">）</w:t>
            </w:r>
            <w:r/>
          </w:p>
        </w:tc>
      </w:tr>
      <w:tr>
        <w:trPr>
          <w:cantSplit/>
          <w:jc w:val="center"/>
          <w:trHeight w:val="317"/>
        </w:trPr>
        <w:tc>
          <w:tcPr>
            <w:tcW w:w="681" w:type="dxa"/>
            <w:vAlign w:val="center"/>
            <w:textDirection w:val="lrTb"/>
            <w:noWrap w:val="false"/>
          </w:tcPr>
          <w:p>
            <w:pPr>
              <w:jc w:val="center"/>
              <w:spacing w:line="360" w:lineRule="auto"/>
              <w:rPr>
                <w:rFonts w:ascii="宋体" w:hAnsi="宋体"/>
                <w:sz w:val="24"/>
              </w:rPr>
            </w:pPr>
            <w:r>
              <w:rPr>
                <w:rFonts w:ascii="宋体" w:hAnsi="宋体"/>
                <w:sz w:val="24"/>
              </w:rPr>
              <w:t xml:space="preserve">1</w:t>
            </w:r>
            <w:r/>
          </w:p>
        </w:tc>
        <w:tc>
          <w:tcPr>
            <w:tcW w:w="4749" w:type="dxa"/>
            <w:vAlign w:val="center"/>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100</w:t>
            </w:r>
            <w:r>
              <w:rPr>
                <w:rFonts w:hint="eastAsia" w:ascii="宋体" w:hAnsi="宋体"/>
                <w:spacing w:val="-4"/>
                <w:sz w:val="24"/>
                <w:szCs w:val="24"/>
              </w:rPr>
              <w:t xml:space="preserve">万元</w:t>
            </w:r>
            <w:r>
              <w:rPr>
                <w:rFonts w:hint="eastAsia" w:ascii="宋体" w:hAnsi="宋体"/>
                <w:sz w:val="24"/>
                <w:szCs w:val="24"/>
              </w:rPr>
              <w:t xml:space="preserve">（含）</w:t>
            </w:r>
            <w:r>
              <w:rPr>
                <w:rFonts w:hint="eastAsia" w:ascii="宋体" w:hAnsi="宋体"/>
                <w:spacing w:val="-4"/>
                <w:sz w:val="24"/>
                <w:szCs w:val="24"/>
              </w:rPr>
              <w:t xml:space="preserve">以下部分</w:t>
            </w:r>
            <w:r/>
          </w:p>
        </w:tc>
        <w:tc>
          <w:tcPr>
            <w:tcW w:w="1701" w:type="dxa"/>
            <w:vAlign w:val="center"/>
            <w:vMerge w:val="restart"/>
            <w:textDirection w:val="lrTb"/>
            <w:noWrap w:val="false"/>
          </w:tcPr>
          <w:p>
            <w:pPr>
              <w:jc w:val="center"/>
              <w:spacing w:line="360" w:lineRule="auto"/>
              <w:rPr>
                <w:rFonts w:ascii="宋体" w:hAnsi="宋体"/>
                <w:sz w:val="24"/>
              </w:rPr>
            </w:pPr>
            <w:r>
              <w:rPr>
                <w:rFonts w:hint="eastAsia" w:ascii="宋体" w:hAnsi="MS Gothic" w:eastAsia="MS Gothic" w:cs="MS Gothic"/>
                <w:sz w:val="24"/>
                <w:shd w:val="clear" w:color="auto" w:fill="ffffff"/>
              </w:rPr>
              <w:t xml:space="preserve">☑</w:t>
            </w:r>
            <w:r>
              <w:rPr>
                <w:rFonts w:hint="eastAsia" w:ascii="宋体" w:hAnsi="宋体" w:cs="宋体"/>
                <w:sz w:val="24"/>
              </w:rPr>
              <w:t xml:space="preserve">预算金额</w:t>
            </w:r>
            <w:r/>
          </w:p>
        </w:tc>
        <w:tc>
          <w:tcPr>
            <w:tcW w:w="2268" w:type="dxa"/>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1.5%</w:t>
            </w:r>
            <w:r/>
          </w:p>
        </w:tc>
      </w:tr>
      <w:tr>
        <w:trPr>
          <w:cantSplit/>
          <w:jc w:val="center"/>
          <w:trHeight w:val="317"/>
        </w:trPr>
        <w:tc>
          <w:tcPr>
            <w:tcW w:w="681" w:type="dxa"/>
            <w:vAlign w:val="center"/>
            <w:textDirection w:val="lrTb"/>
            <w:noWrap w:val="false"/>
          </w:tcPr>
          <w:p>
            <w:pPr>
              <w:jc w:val="center"/>
              <w:spacing w:line="360" w:lineRule="auto"/>
              <w:rPr>
                <w:rFonts w:ascii="宋体" w:hAnsi="宋体"/>
                <w:sz w:val="24"/>
              </w:rPr>
            </w:pPr>
            <w:r>
              <w:rPr>
                <w:rFonts w:ascii="宋体" w:hAnsi="宋体"/>
                <w:sz w:val="24"/>
              </w:rPr>
              <w:t xml:space="preserve">2</w:t>
            </w:r>
            <w:r/>
          </w:p>
        </w:tc>
        <w:tc>
          <w:tcPr>
            <w:tcW w:w="4749" w:type="dxa"/>
            <w:vAlign w:val="center"/>
            <w:textDirection w:val="lrTb"/>
            <w:noWrap w:val="false"/>
          </w:tcPr>
          <w:p>
            <w:pPr>
              <w:jc w:val="center"/>
              <w:spacing w:line="360" w:lineRule="auto"/>
              <w:rPr>
                <w:rFonts w:ascii="宋体" w:hAnsi="宋体"/>
                <w:sz w:val="24"/>
              </w:rPr>
            </w:pPr>
            <w:r>
              <w:rPr>
                <w:rFonts w:ascii="宋体" w:hAnsi="宋体"/>
                <w:sz w:val="24"/>
              </w:rPr>
              <w:t xml:space="preserve">100</w:t>
            </w:r>
            <w:r>
              <w:rPr>
                <w:rFonts w:hint="eastAsia" w:ascii="宋体" w:hAnsi="宋体" w:cs="宋体"/>
                <w:sz w:val="24"/>
              </w:rPr>
              <w:t xml:space="preserve">万元</w:t>
            </w:r>
            <w:r>
              <w:rPr>
                <w:rFonts w:ascii="宋体" w:hAnsi="宋体"/>
                <w:sz w:val="24"/>
              </w:rPr>
              <w:t xml:space="preserve">~ 500</w:t>
            </w:r>
            <w:r>
              <w:rPr>
                <w:rFonts w:hint="eastAsia" w:ascii="宋体" w:hAnsi="宋体" w:cs="宋体"/>
                <w:sz w:val="24"/>
              </w:rPr>
              <w:t xml:space="preserve">万元（含）部分</w:t>
            </w:r>
            <w:r/>
          </w:p>
        </w:tc>
        <w:tc>
          <w:tcPr>
            <w:tcW w:w="1701" w:type="dxa"/>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W w:w="2268" w:type="dxa"/>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1.1%</w:t>
            </w:r>
            <w:r/>
          </w:p>
        </w:tc>
      </w:tr>
      <w:tr>
        <w:trPr>
          <w:cantSplit/>
          <w:jc w:val="center"/>
          <w:trHeight w:val="317"/>
        </w:trPr>
        <w:tc>
          <w:tcPr>
            <w:tcW w:w="681" w:type="dxa"/>
            <w:vAlign w:val="center"/>
            <w:textDirection w:val="lrTb"/>
            <w:noWrap w:val="false"/>
          </w:tcPr>
          <w:p>
            <w:pPr>
              <w:jc w:val="center"/>
              <w:spacing w:line="360" w:lineRule="auto"/>
              <w:rPr>
                <w:rFonts w:ascii="宋体" w:hAnsi="宋体"/>
                <w:sz w:val="24"/>
              </w:rPr>
            </w:pPr>
            <w:r>
              <w:rPr>
                <w:rFonts w:ascii="宋体" w:hAnsi="宋体"/>
                <w:sz w:val="24"/>
              </w:rPr>
              <w:t xml:space="preserve">3</w:t>
            </w:r>
            <w:r/>
          </w:p>
        </w:tc>
        <w:tc>
          <w:tcPr>
            <w:tcW w:w="4749" w:type="dxa"/>
            <w:vAlign w:val="center"/>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500</w:t>
            </w:r>
            <w:r>
              <w:rPr>
                <w:rFonts w:hint="eastAsia" w:ascii="宋体" w:hAnsi="宋体"/>
                <w:spacing w:val="-4"/>
                <w:sz w:val="24"/>
                <w:szCs w:val="24"/>
              </w:rPr>
              <w:t xml:space="preserve">万元</w:t>
            </w:r>
            <w:r>
              <w:rPr>
                <w:rFonts w:ascii="宋体" w:hAnsi="宋体"/>
                <w:spacing w:val="-4"/>
                <w:sz w:val="24"/>
                <w:szCs w:val="24"/>
              </w:rPr>
              <w:t xml:space="preserve">~1000</w:t>
            </w:r>
            <w:r>
              <w:rPr>
                <w:rFonts w:hint="eastAsia" w:ascii="宋体" w:hAnsi="宋体"/>
                <w:spacing w:val="-4"/>
                <w:sz w:val="24"/>
                <w:szCs w:val="24"/>
              </w:rPr>
              <w:t xml:space="preserve">万元</w:t>
            </w:r>
            <w:r>
              <w:rPr>
                <w:rFonts w:hint="eastAsia" w:ascii="宋体" w:hAnsi="宋体"/>
                <w:sz w:val="24"/>
                <w:szCs w:val="24"/>
              </w:rPr>
              <w:t xml:space="preserve">（含）</w:t>
            </w:r>
            <w:r>
              <w:rPr>
                <w:rFonts w:hint="eastAsia" w:ascii="宋体" w:hAnsi="宋体"/>
                <w:spacing w:val="-4"/>
                <w:sz w:val="24"/>
                <w:szCs w:val="24"/>
              </w:rPr>
              <w:t xml:space="preserve">部分</w:t>
            </w:r>
            <w:r/>
          </w:p>
        </w:tc>
        <w:tc>
          <w:tcPr>
            <w:tcW w:w="1701" w:type="dxa"/>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W w:w="2268" w:type="dxa"/>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0.8%</w:t>
            </w:r>
            <w:r/>
          </w:p>
        </w:tc>
      </w:tr>
      <w:tr>
        <w:trPr>
          <w:cantSplit/>
          <w:jc w:val="center"/>
          <w:trHeight w:val="317"/>
        </w:trPr>
        <w:tc>
          <w:tcPr>
            <w:tcW w:w="681" w:type="dxa"/>
            <w:vAlign w:val="center"/>
            <w:textDirection w:val="lrTb"/>
            <w:noWrap w:val="false"/>
          </w:tcPr>
          <w:p>
            <w:pPr>
              <w:jc w:val="center"/>
              <w:spacing w:line="360" w:lineRule="auto"/>
              <w:rPr>
                <w:rFonts w:ascii="宋体" w:hAnsi="宋体"/>
                <w:sz w:val="24"/>
              </w:rPr>
            </w:pPr>
            <w:r>
              <w:rPr>
                <w:rFonts w:ascii="宋体" w:hAnsi="宋体"/>
                <w:sz w:val="24"/>
              </w:rPr>
              <w:t xml:space="preserve">4</w:t>
            </w:r>
            <w:r/>
          </w:p>
        </w:tc>
        <w:tc>
          <w:tcPr>
            <w:tcW w:w="4749" w:type="dxa"/>
            <w:vAlign w:val="center"/>
            <w:textDirection w:val="lrTb"/>
            <w:noWrap w:val="false"/>
          </w:tcPr>
          <w:p>
            <w:pPr>
              <w:jc w:val="center"/>
              <w:spacing w:line="360" w:lineRule="auto"/>
              <w:rPr>
                <w:rFonts w:ascii="宋体" w:hAnsi="宋体"/>
                <w:sz w:val="24"/>
              </w:rPr>
            </w:pPr>
            <w:r>
              <w:rPr>
                <w:rFonts w:ascii="宋体" w:hAnsi="宋体"/>
                <w:sz w:val="24"/>
              </w:rPr>
              <w:t xml:space="preserve">1000</w:t>
            </w:r>
            <w:r>
              <w:rPr>
                <w:rFonts w:hint="eastAsia" w:ascii="宋体" w:hAnsi="宋体" w:cs="宋体"/>
                <w:sz w:val="24"/>
              </w:rPr>
              <w:t xml:space="preserve">万元</w:t>
            </w:r>
            <w:r>
              <w:rPr>
                <w:rFonts w:ascii="宋体" w:hAnsi="宋体"/>
                <w:sz w:val="24"/>
              </w:rPr>
              <w:t xml:space="preserve">~5000</w:t>
            </w:r>
            <w:r>
              <w:rPr>
                <w:rFonts w:hint="eastAsia" w:ascii="宋体" w:hAnsi="宋体" w:cs="宋体"/>
                <w:sz w:val="24"/>
              </w:rPr>
              <w:t xml:space="preserve">万元（含）部分</w:t>
            </w:r>
            <w:r/>
          </w:p>
        </w:tc>
        <w:tc>
          <w:tcPr>
            <w:tcW w:w="1701" w:type="dxa"/>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W w:w="2268" w:type="dxa"/>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0.5%</w:t>
            </w:r>
            <w:r/>
          </w:p>
        </w:tc>
      </w:tr>
      <w:tr>
        <w:trPr>
          <w:cantSplit/>
          <w:jc w:val="center"/>
          <w:trHeight w:val="317"/>
        </w:trPr>
        <w:tc>
          <w:tcPr>
            <w:tcW w:w="681" w:type="dxa"/>
            <w:vAlign w:val="center"/>
            <w:textDirection w:val="lrTb"/>
            <w:noWrap w:val="false"/>
          </w:tcPr>
          <w:p>
            <w:pPr>
              <w:jc w:val="center"/>
              <w:spacing w:line="360" w:lineRule="auto"/>
              <w:rPr>
                <w:rFonts w:ascii="宋体" w:hAnsi="宋体"/>
                <w:sz w:val="24"/>
              </w:rPr>
            </w:pPr>
            <w:r>
              <w:rPr>
                <w:rFonts w:ascii="宋体" w:hAnsi="宋体"/>
                <w:sz w:val="24"/>
              </w:rPr>
              <w:t xml:space="preserve">5</w:t>
            </w:r>
            <w:r/>
          </w:p>
        </w:tc>
        <w:tc>
          <w:tcPr>
            <w:tcW w:w="4749" w:type="dxa"/>
            <w:vAlign w:val="center"/>
            <w:textDirection w:val="lrTb"/>
            <w:noWrap w:val="false"/>
          </w:tcPr>
          <w:p>
            <w:pPr>
              <w:jc w:val="center"/>
              <w:spacing w:line="360" w:lineRule="auto"/>
              <w:rPr>
                <w:rFonts w:ascii="宋体" w:hAnsi="宋体"/>
                <w:sz w:val="24"/>
              </w:rPr>
            </w:pPr>
            <w:r>
              <w:rPr>
                <w:rFonts w:ascii="宋体" w:hAnsi="宋体"/>
                <w:sz w:val="24"/>
              </w:rPr>
              <w:t xml:space="preserve">5000</w:t>
            </w:r>
            <w:r>
              <w:rPr>
                <w:rFonts w:hint="eastAsia" w:ascii="宋体" w:hAnsi="宋体" w:cs="宋体"/>
                <w:sz w:val="24"/>
              </w:rPr>
              <w:t xml:space="preserve">万元以上部分</w:t>
            </w:r>
            <w:r/>
          </w:p>
        </w:tc>
        <w:tc>
          <w:tcPr>
            <w:tcW w:w="1701" w:type="dxa"/>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W w:w="2268" w:type="dxa"/>
            <w:textDirection w:val="lrTb"/>
            <w:noWrap w:val="false"/>
          </w:tcPr>
          <w:p>
            <w:pPr>
              <w:pStyle w:val="786"/>
              <w:ind w:firstLine="0"/>
              <w:jc w:val="center"/>
              <w:spacing w:line="360" w:lineRule="auto"/>
              <w:rPr>
                <w:rFonts w:ascii="宋体" w:hAnsi="宋体"/>
                <w:spacing w:val="-4"/>
                <w:sz w:val="24"/>
                <w:szCs w:val="24"/>
              </w:rPr>
            </w:pPr>
            <w:r>
              <w:rPr>
                <w:rFonts w:ascii="宋体" w:hAnsi="宋体"/>
                <w:spacing w:val="-4"/>
                <w:sz w:val="24"/>
                <w:szCs w:val="24"/>
              </w:rPr>
              <w:t xml:space="preserve">0.25%</w:t>
            </w:r>
            <w:r/>
          </w:p>
        </w:tc>
      </w:tr>
      <w:tr>
        <w:trPr>
          <w:jc w:val="center"/>
          <w:trHeight w:val="317"/>
        </w:trPr>
        <w:tc>
          <w:tcPr>
            <w:gridSpan w:val="4"/>
            <w:tcW w:w="9399" w:type="dxa"/>
            <w:vAlign w:val="center"/>
            <w:textDirection w:val="lrTb"/>
            <w:noWrap w:val="false"/>
          </w:tcPr>
          <w:p>
            <w:pPr>
              <w:pStyle w:val="786"/>
              <w:ind w:firstLine="0"/>
              <w:jc w:val="left"/>
              <w:spacing w:line="360" w:lineRule="auto"/>
              <w:rPr>
                <w:rFonts w:ascii="宋体" w:hAnsi="宋体"/>
                <w:spacing w:val="-4"/>
                <w:sz w:val="24"/>
                <w:szCs w:val="24"/>
              </w:rPr>
            </w:pPr>
            <w:r>
              <w:rPr>
                <w:rFonts w:hint="eastAsia" w:ascii="宋体" w:hAnsi="宋体"/>
                <w:spacing w:val="-4"/>
                <w:sz w:val="24"/>
                <w:szCs w:val="24"/>
              </w:rPr>
              <w:t xml:space="preserve">备注：</w:t>
            </w:r>
            <w:r/>
          </w:p>
          <w:p>
            <w:pPr>
              <w:pStyle w:val="786"/>
              <w:ind w:firstLine="464"/>
              <w:jc w:val="left"/>
              <w:spacing w:line="360" w:lineRule="auto"/>
              <w:rPr>
                <w:rFonts w:ascii="宋体" w:hAnsi="宋体"/>
                <w:spacing w:val="-4"/>
                <w:sz w:val="24"/>
                <w:szCs w:val="24"/>
              </w:rPr>
            </w:pPr>
            <w:r>
              <w:rPr>
                <w:rFonts w:ascii="宋体" w:hAnsi="宋体"/>
                <w:spacing w:val="-4"/>
                <w:sz w:val="24"/>
                <w:szCs w:val="24"/>
              </w:rPr>
              <w:t xml:space="preserve">1.</w:t>
            </w:r>
            <w:r>
              <w:rPr>
                <w:rFonts w:hint="eastAsia" w:ascii="宋体" w:hAnsi="宋体"/>
                <w:spacing w:val="-4"/>
                <w:sz w:val="24"/>
                <w:szCs w:val="24"/>
              </w:rPr>
              <w:t xml:space="preserve">代理服务收费以“收费基数”为标准，按收费比例差额定率累进法计算；</w:t>
            </w:r>
            <w:r/>
          </w:p>
          <w:p>
            <w:pPr>
              <w:pStyle w:val="786"/>
              <w:ind w:firstLine="464"/>
              <w:jc w:val="left"/>
              <w:spacing w:line="360" w:lineRule="auto"/>
              <w:rPr>
                <w:rFonts w:ascii="宋体" w:hAnsi="宋体"/>
                <w:spacing w:val="-4"/>
                <w:sz w:val="24"/>
                <w:szCs w:val="24"/>
              </w:rPr>
            </w:pPr>
            <w:r>
              <w:rPr>
                <w:rFonts w:ascii="宋体" w:hAnsi="宋体"/>
                <w:spacing w:val="-4"/>
                <w:sz w:val="24"/>
                <w:szCs w:val="24"/>
              </w:rPr>
              <w:t xml:space="preserve">2.</w:t>
            </w:r>
            <w:r>
              <w:rPr>
                <w:rFonts w:hint="eastAsia" w:ascii="宋体" w:hAnsi="宋体"/>
                <w:spacing w:val="-4"/>
                <w:sz w:val="24"/>
                <w:szCs w:val="24"/>
              </w:rPr>
              <w:t xml:space="preserve">单个项目收费不低于</w:t>
            </w:r>
            <w:r>
              <w:rPr>
                <w:rFonts w:ascii="宋体" w:hAnsi="宋体"/>
                <w:spacing w:val="-4"/>
                <w:sz w:val="24"/>
                <w:szCs w:val="24"/>
              </w:rPr>
              <w:t xml:space="preserve">3000</w:t>
            </w:r>
            <w:r>
              <w:rPr>
                <w:rFonts w:hint="eastAsia" w:ascii="宋体" w:hAnsi="宋体"/>
                <w:spacing w:val="-4"/>
                <w:sz w:val="24"/>
                <w:szCs w:val="24"/>
              </w:rPr>
              <w:t xml:space="preserve">元；</w:t>
            </w:r>
            <w:r/>
          </w:p>
          <w:p>
            <w:pPr>
              <w:pStyle w:val="786"/>
              <w:ind w:firstLine="464"/>
              <w:jc w:val="left"/>
              <w:spacing w:line="360" w:lineRule="auto"/>
              <w:rPr>
                <w:rFonts w:ascii="宋体" w:hAnsi="宋体"/>
                <w:spacing w:val="-4"/>
                <w:sz w:val="24"/>
                <w:szCs w:val="24"/>
              </w:rPr>
            </w:pPr>
            <w:r>
              <w:rPr>
                <w:rFonts w:ascii="宋体" w:hAnsi="宋体"/>
                <w:spacing w:val="-4"/>
                <w:sz w:val="24"/>
                <w:szCs w:val="24"/>
              </w:rPr>
              <w:t xml:space="preserve">3.“</w:t>
            </w:r>
            <w:r>
              <w:rPr>
                <w:rFonts w:hint="eastAsia" w:ascii="宋体" w:hAnsi="宋体"/>
                <w:spacing w:val="-4"/>
                <w:sz w:val="24"/>
                <w:szCs w:val="24"/>
              </w:rPr>
              <w:t xml:space="preserve">单价采购项目”、“定点供应商采购”有预算的以预算为准，以“收费基数”标准，按收费比例差额定率累进法计算服务费总收取额。</w:t>
            </w:r>
            <w:r/>
          </w:p>
        </w:tc>
      </w:tr>
    </w:tbl>
    <w:p>
      <w:pPr>
        <w:jc w:val="left"/>
        <w:spacing w:line="360" w:lineRule="auto"/>
        <w:rPr>
          <w:rFonts w:ascii="宋体" w:hAnsi="宋体" w:cs="宋体"/>
          <w:sz w:val="24"/>
        </w:rPr>
      </w:pPr>
      <w:r>
        <w:rPr>
          <w:rFonts w:ascii="宋体" w:hAnsi="宋体" w:cs="宋体"/>
          <w:sz w:val="24"/>
        </w:rPr>
      </w:r>
      <w:r/>
    </w:p>
    <w:p>
      <w:pPr>
        <w:jc w:val="right"/>
        <w:spacing w:line="360" w:lineRule="auto"/>
        <w:rPr>
          <w:rFonts w:ascii="宋体" w:hAnsi="宋体" w:cs="宋体"/>
          <w:sz w:val="24"/>
        </w:rPr>
      </w:pPr>
      <w:r>
        <w:rPr>
          <w:rFonts w:hint="eastAsia" w:ascii="宋体" w:hAnsi="宋体" w:cs="宋体"/>
          <w:sz w:val="24"/>
        </w:rPr>
        <w:t xml:space="preserve">（全文完）</w:t>
      </w:r>
      <w:r/>
    </w:p>
    <w:sectPr>
      <w:headerReference w:type="default" r:id="rId10"/>
      <w:footerReference w:type="default" r:id="rId13"/>
      <w:footerReference w:type="even" r:id="rId14"/>
      <w:footnotePr/>
      <w:endnotePr/>
      <w:type w:val="nextPage"/>
      <w:pgSz w:w="11906" w:h="16838" w:orient="portrait"/>
      <w:pgMar w:top="1440" w:right="1080" w:bottom="1440" w:left="1080" w:header="964" w:footer="47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MS Gothic">
    <w:panose1 w:val="020B0609070205080204"/>
  </w:font>
  <w:font w:name="Symbol">
    <w:panose1 w:val="05050102010706020507"/>
  </w:font>
  <w:font w:name="Wingdings">
    <w:panose1 w:val="05000000000000000000"/>
  </w:font>
  <w:font w:name="Cambria">
    <w:panose1 w:val="02040503050406030204"/>
  </w:font>
  <w:font w:name="Arail">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Arial Unicode MS">
    <w:panose1 w:val="020B0604020202020204"/>
  </w:font>
  <w:font w:name="Arial">
    <w:panose1 w:val="020B0604020202020204"/>
  </w:font>
  <w:font w:name="创艺简仿宋">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137</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137</w:t>
    </w:r>
    <w:r>
      <w:rPr>
        <w:b/>
        <w:bCs/>
        <w:sz w:val="24"/>
        <w:szCs w:val="24"/>
      </w:rPr>
      <w:fldChar w:fldCharType="end"/>
    </w:r>
    <w:r/>
  </w:p>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106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137</w:t>
    </w:r>
    <w:r>
      <w:rPr>
        <w:b/>
        <w:bCs/>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rPr>
        <w:rStyle w:val="1019"/>
      </w:rPr>
      <w:framePr w:wrap="around" w:vAnchor="text" w:hAnchor="margin" w:xAlign="center" w:y="1"/>
    </w:pPr>
    <w:r>
      <w:fldChar w:fldCharType="begin"/>
    </w:r>
    <w:r>
      <w:rPr>
        <w:rStyle w:val="1019"/>
      </w:rPr>
      <w:instrText xml:space="preserve">PAGE  </w:instrText>
    </w:r>
    <w:r>
      <w:fldChar w:fldCharType="end"/>
    </w:r>
    <w:r/>
  </w:p>
  <w:p>
    <w:pPr>
      <w:pStyle w:val="796"/>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szCs w:val="18"/>
      </w:rPr>
    </w:pPr>
    <w:r>
      <w:rPr>
        <w:sz w:val="18"/>
        <w:szCs w:val="18"/>
      </w:rPr>
      <w:t xml:space="preserve">苏州</w:t>
    </w:r>
    <w:r>
      <w:rPr>
        <w:sz w:val="18"/>
        <w:szCs w:val="18"/>
      </w:rPr>
      <w:t xml:space="preserve">润启招</w:t>
    </w:r>
    <w:r>
      <w:rPr>
        <w:sz w:val="18"/>
        <w:szCs w:val="18"/>
      </w:rPr>
      <w:t xml:space="preserve">投标咨询服务有限公司</w:t>
    </w:r>
    <w:r>
      <w:rPr>
        <w:rFonts w:hint="eastAsia"/>
        <w:sz w:val="18"/>
        <w:szCs w:val="18"/>
      </w:rPr>
      <w:t xml:space="preserve">                                                  </w:t>
    </w:r>
    <w:bookmarkStart w:id="20" w:name="OLE_LINK232"/>
    <w:r/>
    <w:bookmarkStart w:id="21" w:name="OLE_LINK233"/>
    <w:r>
      <w:rPr>
        <w:rFonts w:hint="eastAsia"/>
        <w:sz w:val="18"/>
        <w:szCs w:val="18"/>
      </w:rPr>
      <w:t xml:space="preserve"> </w:t>
    </w:r>
    <w:r>
      <w:rPr>
        <w:rFonts w:hint="eastAsia" w:ascii="宋体" w:hAnsi="宋体" w:cs="宋体"/>
        <w:sz w:val="18"/>
        <w:szCs w:val="18"/>
      </w:rPr>
      <w:t xml:space="preserve">JSZC-320505-RQZB-K2026-0014</w:t>
    </w:r>
    <w:bookmarkEnd w:id="20"/>
    <w:r/>
    <w:bookmarkEnd w:id="21"/>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180"/>
      <w:jc w:val="both"/>
      <w:rPr>
        <w:rFonts w:ascii="宋体" w:hAnsi="宋体" w:cs="宋体"/>
      </w:rPr>
    </w:pPr>
    <w:r>
      <w:rPr>
        <w:rFonts w:hint="eastAsia" w:ascii="宋体" w:hAnsi="宋体" w:cs="宋体"/>
      </w:rPr>
      <w:t xml:space="preserve">苏州</w:t>
    </w:r>
    <w:r>
      <w:rPr>
        <w:rFonts w:hint="eastAsia" w:ascii="宋体" w:hAnsi="宋体" w:cs="宋体"/>
      </w:rPr>
      <w:t xml:space="preserve">润启招</w:t>
    </w:r>
    <w:r>
      <w:rPr>
        <w:rFonts w:hint="eastAsia" w:ascii="宋体" w:hAnsi="宋体" w:cs="宋体"/>
      </w:rPr>
      <w:t xml:space="preserve">投标咨询服务有限公司</w:t>
    </w:r>
    <w:r>
      <w:rPr>
        <w:rFonts w:hint="eastAsia"/>
      </w:rPr>
      <w:t xml:space="preserve">                                                </w:t>
    </w:r>
    <w:r>
      <w:rPr>
        <w:rFonts w:ascii="宋体" w:hAnsi="宋体"/>
      </w:rPr>
      <w:t xml:space="preserve">JSZC-320505-RQZB-K2026-0014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decimal"/>
      <w:isLgl w:val="false"/>
      <w:suff w:val="nothing"/>
      <w:lvlText w:val=""/>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307" w:hanging="360"/>
      </w:pPr>
      <w:rPr>
        <w:b w:val="0"/>
      </w:rPr>
    </w:lvl>
    <w:lvl w:ilvl="1">
      <w:start w:val="1"/>
      <w:numFmt w:val="lowerLetter"/>
      <w:isLgl w:val="false"/>
      <w:suff w:val="tab"/>
      <w:lvlText w:val="%2)"/>
      <w:lvlJc w:val="left"/>
      <w:pPr>
        <w:ind w:left="787" w:hanging="420"/>
      </w:pPr>
    </w:lvl>
    <w:lvl w:ilvl="2">
      <w:start w:val="1"/>
      <w:numFmt w:val="lowerRoman"/>
      <w:isLgl w:val="false"/>
      <w:suff w:val="tab"/>
      <w:lvlText w:val="%3."/>
      <w:lvlJc w:val="right"/>
      <w:pPr>
        <w:ind w:left="1207" w:hanging="420"/>
      </w:pPr>
    </w:lvl>
    <w:lvl w:ilvl="3">
      <w:start w:val="1"/>
      <w:numFmt w:val="decimal"/>
      <w:isLgl w:val="false"/>
      <w:suff w:val="tab"/>
      <w:lvlText w:val="%4."/>
      <w:lvlJc w:val="left"/>
      <w:pPr>
        <w:ind w:left="1627" w:hanging="420"/>
      </w:pPr>
    </w:lvl>
    <w:lvl w:ilvl="4">
      <w:start w:val="1"/>
      <w:numFmt w:val="lowerLetter"/>
      <w:isLgl w:val="false"/>
      <w:suff w:val="tab"/>
      <w:lvlText w:val="%5)"/>
      <w:lvlJc w:val="left"/>
      <w:pPr>
        <w:ind w:left="2047" w:hanging="420"/>
      </w:pPr>
    </w:lvl>
    <w:lvl w:ilvl="5">
      <w:start w:val="1"/>
      <w:numFmt w:val="lowerRoman"/>
      <w:isLgl w:val="false"/>
      <w:suff w:val="tab"/>
      <w:lvlText w:val="%6."/>
      <w:lvlJc w:val="right"/>
      <w:pPr>
        <w:ind w:left="2467" w:hanging="420"/>
      </w:pPr>
    </w:lvl>
    <w:lvl w:ilvl="6">
      <w:start w:val="1"/>
      <w:numFmt w:val="decimal"/>
      <w:isLgl w:val="false"/>
      <w:suff w:val="tab"/>
      <w:lvlText w:val="%7."/>
      <w:lvlJc w:val="left"/>
      <w:pPr>
        <w:ind w:left="2887" w:hanging="420"/>
      </w:pPr>
    </w:lvl>
    <w:lvl w:ilvl="7">
      <w:start w:val="1"/>
      <w:numFmt w:val="lowerLetter"/>
      <w:isLgl w:val="false"/>
      <w:suff w:val="tab"/>
      <w:lvlText w:val="%8)"/>
      <w:lvlJc w:val="left"/>
      <w:pPr>
        <w:ind w:left="3307" w:hanging="420"/>
      </w:pPr>
    </w:lvl>
    <w:lvl w:ilvl="8">
      <w:start w:val="1"/>
      <w:numFmt w:val="lowerRoman"/>
      <w:isLgl w:val="false"/>
      <w:suff w:val="tab"/>
      <w:lvlText w:val="%9."/>
      <w:lvlJc w:val="right"/>
      <w:pPr>
        <w:ind w:left="3727" w:hanging="420"/>
      </w:pPr>
    </w:lvl>
  </w:abstractNum>
  <w:num w:numId="1">
    <w:abstractNumId w:val="0"/>
  </w:num>
  <w:num w:numId="2">
    <w:abstractNumId w:val="4"/>
  </w:num>
  <w:num w:numId="3">
    <w:abstractNumId w:val="1"/>
  </w:num>
  <w:num w:numId="4">
    <w:abstractNumId w:val="7"/>
  </w:num>
  <w:num w:numId="5">
    <w:abstractNumId w:val="2"/>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qFormat/>
    <w:pPr>
      <w:jc w:val="both"/>
      <w:widowControl w:val="off"/>
    </w:pPr>
    <w:rPr>
      <w:sz w:val="21"/>
      <w:szCs w:val="24"/>
    </w:rPr>
  </w:style>
  <w:style w:type="paragraph" w:styleId="774">
    <w:name w:val="Heading 1"/>
    <w:basedOn w:val="773"/>
    <w:next w:val="773"/>
    <w:link w:val="959"/>
    <w:qFormat/>
    <w:pPr>
      <w:keepLines/>
      <w:keepNext/>
      <w:spacing w:before="340" w:after="330" w:line="578" w:lineRule="auto"/>
      <w:outlineLvl w:val="0"/>
    </w:pPr>
    <w:rPr>
      <w:b/>
      <w:bCs/>
      <w:sz w:val="44"/>
      <w:szCs w:val="44"/>
    </w:rPr>
  </w:style>
  <w:style w:type="paragraph" w:styleId="775">
    <w:name w:val="Heading 2"/>
    <w:basedOn w:val="773"/>
    <w:next w:val="773"/>
    <w:link w:val="960"/>
    <w:qFormat/>
    <w:pPr>
      <w:jc w:val="left"/>
      <w:keepLines/>
      <w:keepNext/>
      <w:outlineLvl w:val="1"/>
    </w:pPr>
    <w:rPr>
      <w:rFonts w:ascii="宋体" w:hAnsi="宋体" w:eastAsia="楷体_GB2312"/>
      <w:b/>
      <w:sz w:val="26"/>
      <w:szCs w:val="20"/>
    </w:rPr>
  </w:style>
  <w:style w:type="paragraph" w:styleId="776">
    <w:name w:val="Heading 3"/>
    <w:basedOn w:val="773"/>
    <w:next w:val="962"/>
    <w:link w:val="961"/>
    <w:qFormat/>
    <w:pPr>
      <w:jc w:val="left"/>
      <w:keepLines/>
      <w:keepNext/>
      <w:outlineLvl w:val="2"/>
    </w:pPr>
    <w:rPr>
      <w:rFonts w:eastAsia="楷体_GB2312"/>
      <w:b/>
      <w:sz w:val="26"/>
      <w:szCs w:val="20"/>
    </w:rPr>
  </w:style>
  <w:style w:type="paragraph" w:styleId="777">
    <w:name w:val="Heading 4"/>
    <w:basedOn w:val="773"/>
    <w:next w:val="773"/>
    <w:link w:val="964"/>
    <w:qFormat/>
    <w:pPr>
      <w:keepNext/>
      <w:spacing w:before="240" w:after="60"/>
      <w:outlineLvl w:val="3"/>
    </w:pPr>
    <w:rPr>
      <w:b/>
      <w:bCs/>
      <w:sz w:val="28"/>
      <w:szCs w:val="28"/>
    </w:rPr>
  </w:style>
  <w:style w:type="paragraph" w:styleId="778">
    <w:name w:val="Heading 5"/>
    <w:basedOn w:val="773"/>
    <w:next w:val="773"/>
    <w:link w:val="965"/>
    <w:qFormat/>
    <w:pPr>
      <w:spacing w:before="240" w:after="60"/>
      <w:outlineLvl w:val="4"/>
    </w:pPr>
    <w:rPr>
      <w:b/>
      <w:bCs/>
      <w:i/>
      <w:iCs/>
      <w:sz w:val="26"/>
      <w:szCs w:val="26"/>
    </w:rPr>
  </w:style>
  <w:style w:type="paragraph" w:styleId="779">
    <w:name w:val="Heading 6"/>
    <w:basedOn w:val="773"/>
    <w:next w:val="773"/>
    <w:link w:val="966"/>
    <w:qFormat/>
    <w:pPr>
      <w:jc w:val="left"/>
      <w:keepLines/>
      <w:keepNext/>
      <w:spacing w:before="240" w:after="64" w:line="320" w:lineRule="atLeast"/>
      <w:outlineLvl w:val="5"/>
    </w:pPr>
    <w:rPr>
      <w:rFonts w:ascii="黑体" w:hAnsi="Tms Rmn" w:eastAsia="黑体"/>
      <w:b/>
      <w:sz w:val="24"/>
      <w:szCs w:val="20"/>
    </w:rPr>
  </w:style>
  <w:style w:type="paragraph" w:styleId="780">
    <w:name w:val="Heading 7"/>
    <w:basedOn w:val="773"/>
    <w:next w:val="773"/>
    <w:link w:val="967"/>
    <w:qFormat/>
    <w:pPr>
      <w:jc w:val="left"/>
      <w:keepLines/>
      <w:keepNext/>
      <w:spacing w:before="240" w:after="64" w:line="320" w:lineRule="atLeast"/>
      <w:outlineLvl w:val="6"/>
    </w:pPr>
    <w:rPr>
      <w:rFonts w:ascii="宋体" w:hAnsi="Tms Rmn"/>
      <w:b/>
      <w:sz w:val="24"/>
      <w:szCs w:val="20"/>
    </w:rPr>
  </w:style>
  <w:style w:type="paragraph" w:styleId="781">
    <w:name w:val="Heading 8"/>
    <w:basedOn w:val="773"/>
    <w:next w:val="773"/>
    <w:link w:val="968"/>
    <w:qFormat/>
    <w:pPr>
      <w:keepLines/>
      <w:keepNext/>
      <w:spacing w:before="240" w:after="64" w:line="320" w:lineRule="auto"/>
      <w:outlineLvl w:val="7"/>
    </w:pPr>
    <w:rPr>
      <w:rFonts w:ascii="Arial" w:hAnsi="Arial" w:eastAsia="黑体"/>
      <w:sz w:val="24"/>
    </w:rPr>
  </w:style>
  <w:style w:type="paragraph" w:styleId="782">
    <w:name w:val="Heading 9"/>
    <w:basedOn w:val="773"/>
    <w:next w:val="773"/>
    <w:link w:val="969"/>
    <w:qFormat/>
    <w:pPr>
      <w:keepLines/>
      <w:keepNext/>
      <w:spacing w:before="240" w:after="64" w:line="320" w:lineRule="auto"/>
      <w:outlineLvl w:val="8"/>
    </w:pPr>
    <w:rPr>
      <w:rFonts w:ascii="Arial" w:hAnsi="Arial" w:eastAsia="黑体"/>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List Paragraph"/>
    <w:basedOn w:val="773"/>
    <w:qFormat/>
    <w:pPr>
      <w:ind w:firstLine="420"/>
    </w:pPr>
    <w:rPr>
      <w:rFonts w:ascii="Calibri" w:hAnsi="Calibri"/>
      <w:szCs w:val="22"/>
    </w:rPr>
  </w:style>
  <w:style w:type="paragraph" w:styleId="787">
    <w:name w:val="No Spacing"/>
    <w:link w:val="1049"/>
    <w:uiPriority w:val="1"/>
    <w:qFormat/>
    <w:pPr>
      <w:jc w:val="both"/>
      <w:widowControl w:val="off"/>
    </w:pPr>
    <w:rPr>
      <w:sz w:val="21"/>
      <w:szCs w:val="24"/>
    </w:rPr>
  </w:style>
  <w:style w:type="paragraph" w:styleId="788">
    <w:name w:val="Title"/>
    <w:basedOn w:val="773"/>
    <w:next w:val="773"/>
    <w:link w:val="824"/>
    <w:uiPriority w:val="10"/>
    <w:qFormat/>
    <w:pPr>
      <w:contextualSpacing/>
      <w:spacing w:before="300" w:after="200"/>
    </w:pPr>
    <w:rPr>
      <w:sz w:val="48"/>
      <w:szCs w:val="48"/>
    </w:rPr>
  </w:style>
  <w:style w:type="character" w:styleId="789" w:customStyle="1">
    <w:name w:val="Title Char"/>
    <w:uiPriority w:val="10"/>
    <w:rPr>
      <w:sz w:val="48"/>
      <w:szCs w:val="48"/>
    </w:rPr>
  </w:style>
  <w:style w:type="paragraph" w:styleId="790">
    <w:name w:val="Subtitle"/>
    <w:basedOn w:val="773"/>
    <w:link w:val="1001"/>
    <w:qFormat/>
    <w:pPr>
      <w:jc w:val="center"/>
      <w:spacing w:before="240" w:after="60" w:line="312" w:lineRule="auto"/>
      <w:outlineLvl w:val="1"/>
    </w:pPr>
    <w:rPr>
      <w:rFonts w:ascii="Arial" w:hAnsi="Arial"/>
      <w:b/>
      <w:bCs/>
      <w:sz w:val="32"/>
      <w:szCs w:val="32"/>
    </w:rPr>
  </w:style>
  <w:style w:type="paragraph" w:styleId="791">
    <w:name w:val="Quote"/>
    <w:basedOn w:val="773"/>
    <w:next w:val="773"/>
    <w:link w:val="826"/>
    <w:uiPriority w:val="29"/>
    <w:qFormat/>
    <w:pPr>
      <w:ind w:left="720" w:right="720"/>
    </w:pPr>
    <w:rPr>
      <w:i/>
    </w:rPr>
  </w:style>
  <w:style w:type="character" w:styleId="792" w:customStyle="1">
    <w:name w:val="Quote Char"/>
    <w:uiPriority w:val="29"/>
    <w:rPr>
      <w:i/>
    </w:rPr>
  </w:style>
  <w:style w:type="paragraph" w:styleId="793">
    <w:name w:val="Intense Quote"/>
    <w:basedOn w:val="773"/>
    <w:next w:val="773"/>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uiPriority w:val="30"/>
    <w:rPr>
      <w:i/>
    </w:rPr>
  </w:style>
  <w:style w:type="paragraph" w:styleId="795">
    <w:name w:val="Header"/>
    <w:basedOn w:val="773"/>
    <w:next w:val="773"/>
    <w:link w:val="998"/>
    <w:uiPriority w:val="99"/>
    <w:pPr>
      <w:jc w:val="center"/>
      <w:tabs>
        <w:tab w:val="center" w:pos="4153" w:leader="none"/>
        <w:tab w:val="right" w:pos="8306" w:leader="none"/>
      </w:tabs>
      <w:pBdr>
        <w:bottom w:val="single" w:color="000000" w:sz="6" w:space="1"/>
      </w:pBdr>
    </w:pPr>
    <w:rPr>
      <w:sz w:val="18"/>
      <w:szCs w:val="18"/>
    </w:rPr>
  </w:style>
  <w:style w:type="paragraph" w:styleId="796">
    <w:name w:val="Footer"/>
    <w:basedOn w:val="773"/>
    <w:next w:val="773"/>
    <w:link w:val="996"/>
    <w:uiPriority w:val="99"/>
    <w:pPr>
      <w:jc w:val="left"/>
      <w:tabs>
        <w:tab w:val="center" w:pos="4153" w:leader="none"/>
        <w:tab w:val="right" w:pos="8306" w:leader="none"/>
      </w:tabs>
    </w:pPr>
    <w:rPr>
      <w:sz w:val="18"/>
      <w:szCs w:val="18"/>
    </w:rPr>
  </w:style>
  <w:style w:type="paragraph" w:styleId="797">
    <w:name w:val="Caption"/>
    <w:basedOn w:val="773"/>
    <w:next w:val="773"/>
    <w:uiPriority w:val="35"/>
    <w:semiHidden/>
    <w:unhideWhenUsed/>
    <w:qFormat/>
    <w:pPr>
      <w:spacing w:line="276" w:lineRule="auto"/>
    </w:pPr>
    <w:rPr>
      <w:b/>
      <w:bCs/>
      <w:color w:val="4f81bd"/>
      <w:sz w:val="18"/>
      <w:szCs w:val="18"/>
    </w:rPr>
  </w:style>
  <w:style w:type="table" w:styleId="798">
    <w:name w:val="Table Grid"/>
    <w:basedOn w:val="784"/>
    <w:uiPriority w:val="59"/>
    <w:pPr>
      <w:jc w:val="both"/>
      <w:widowControl w:val="off"/>
    </w:pPr>
    <w:tblPr>
      <w:tblInd w:w="0" w:type="dxa"/>
      <w:tblCellMar>
        <w:left w:w="108" w:type="dxa"/>
        <w:top w:w="0" w:type="dxa"/>
        <w:right w:w="108" w:type="dxa"/>
        <w:bottom w:w="0" w:type="dxa"/>
      </w:tblCellMar>
    </w:tblPr>
  </w:style>
  <w:style w:type="character" w:styleId="799">
    <w:name w:val="Hyperlink"/>
    <w:rPr>
      <w:color w:val="000000"/>
      <w:u w:val="none"/>
    </w:rPr>
  </w:style>
  <w:style w:type="paragraph" w:styleId="800">
    <w:name w:val="footnote text"/>
    <w:basedOn w:val="773"/>
    <w:link w:val="1002"/>
    <w:pPr>
      <w:jc w:val="left"/>
    </w:pPr>
    <w:rPr>
      <w:rFonts w:eastAsia="楷体_GB2312"/>
      <w:sz w:val="18"/>
      <w:szCs w:val="20"/>
    </w:rPr>
  </w:style>
  <w:style w:type="character" w:styleId="801">
    <w:name w:val="footnote reference"/>
    <w:rPr>
      <w:vertAlign w:val="superscript"/>
    </w:rPr>
  </w:style>
  <w:style w:type="paragraph" w:styleId="802">
    <w:name w:val="endnote text"/>
    <w:basedOn w:val="773"/>
    <w:link w:val="993"/>
    <w:pPr>
      <w:jc w:val="left"/>
    </w:pPr>
    <w:rPr>
      <w:rFonts w:eastAsia="楷体_GB2312"/>
      <w:sz w:val="26"/>
      <w:szCs w:val="20"/>
    </w:rPr>
  </w:style>
  <w:style w:type="character" w:styleId="803">
    <w:name w:val="endnote reference"/>
    <w:rPr>
      <w:vertAlign w:val="superscript"/>
    </w:rPr>
  </w:style>
  <w:style w:type="paragraph" w:styleId="804">
    <w:name w:val="toc 1"/>
    <w:basedOn w:val="773"/>
    <w:next w:val="773"/>
    <w:pPr>
      <w:jc w:val="left"/>
    </w:pPr>
    <w:rPr>
      <w:rFonts w:eastAsia="楷体_GB2312"/>
      <w:sz w:val="24"/>
      <w:szCs w:val="20"/>
    </w:rPr>
  </w:style>
  <w:style w:type="paragraph" w:styleId="805">
    <w:name w:val="toc 2"/>
    <w:basedOn w:val="773"/>
    <w:next w:val="773"/>
    <w:pPr>
      <w:ind w:left="420"/>
    </w:pPr>
    <w:rPr>
      <w:rFonts w:eastAsia="楷体_GB2312"/>
      <w:sz w:val="26"/>
      <w:szCs w:val="20"/>
    </w:rPr>
  </w:style>
  <w:style w:type="paragraph" w:styleId="806">
    <w:name w:val="toc 3"/>
    <w:basedOn w:val="773"/>
    <w:next w:val="773"/>
    <w:pPr>
      <w:ind w:left="840"/>
    </w:pPr>
    <w:rPr>
      <w:rFonts w:eastAsia="楷体_GB2312"/>
      <w:sz w:val="26"/>
      <w:szCs w:val="20"/>
    </w:rPr>
  </w:style>
  <w:style w:type="paragraph" w:styleId="807">
    <w:name w:val="toc 4"/>
    <w:basedOn w:val="773"/>
    <w:next w:val="773"/>
    <w:pPr>
      <w:ind w:left="1260"/>
    </w:pPr>
    <w:rPr>
      <w:rFonts w:eastAsia="楷体_GB2312"/>
      <w:sz w:val="26"/>
      <w:szCs w:val="20"/>
    </w:rPr>
  </w:style>
  <w:style w:type="paragraph" w:styleId="808">
    <w:name w:val="toc 5"/>
    <w:basedOn w:val="773"/>
    <w:next w:val="773"/>
    <w:pPr>
      <w:ind w:left="1680"/>
    </w:pPr>
    <w:rPr>
      <w:rFonts w:eastAsia="楷体_GB2312"/>
      <w:sz w:val="26"/>
      <w:szCs w:val="20"/>
    </w:rPr>
  </w:style>
  <w:style w:type="paragraph" w:styleId="809">
    <w:name w:val="toc 6"/>
    <w:basedOn w:val="773"/>
    <w:next w:val="773"/>
    <w:pPr>
      <w:ind w:left="2100"/>
    </w:pPr>
    <w:rPr>
      <w:rFonts w:eastAsia="楷体_GB2312"/>
      <w:sz w:val="26"/>
      <w:szCs w:val="20"/>
    </w:rPr>
  </w:style>
  <w:style w:type="paragraph" w:styleId="810">
    <w:name w:val="toc 7"/>
    <w:basedOn w:val="773"/>
    <w:next w:val="773"/>
    <w:pPr>
      <w:ind w:left="2520"/>
    </w:pPr>
    <w:rPr>
      <w:rFonts w:eastAsia="楷体_GB2312"/>
      <w:sz w:val="26"/>
      <w:szCs w:val="20"/>
    </w:rPr>
  </w:style>
  <w:style w:type="paragraph" w:styleId="811">
    <w:name w:val="toc 8"/>
    <w:basedOn w:val="773"/>
    <w:next w:val="773"/>
    <w:pPr>
      <w:ind w:left="2940"/>
    </w:pPr>
    <w:rPr>
      <w:rFonts w:eastAsia="楷体_GB2312"/>
      <w:sz w:val="26"/>
      <w:szCs w:val="20"/>
    </w:rPr>
  </w:style>
  <w:style w:type="paragraph" w:styleId="812">
    <w:name w:val="toc 9"/>
    <w:basedOn w:val="773"/>
    <w:next w:val="773"/>
    <w:pPr>
      <w:ind w:left="3360"/>
    </w:pPr>
    <w:rPr>
      <w:rFonts w:eastAsia="楷体_GB2312"/>
      <w:sz w:val="26"/>
      <w:szCs w:val="20"/>
    </w:rPr>
  </w:style>
  <w:style w:type="paragraph" w:styleId="813">
    <w:name w:val="TOC Heading"/>
    <w:uiPriority w:val="39"/>
    <w:unhideWhenUsed/>
  </w:style>
  <w:style w:type="paragraph" w:styleId="814">
    <w:name w:val="table of figures"/>
    <w:basedOn w:val="773"/>
    <w:next w:val="773"/>
    <w:pPr>
      <w:ind w:left="420" w:hanging="420"/>
      <w:jc w:val="left"/>
    </w:pPr>
    <w:rPr>
      <w:rFonts w:eastAsia="楷体_GB2312"/>
      <w:smallCaps/>
      <w:sz w:val="24"/>
      <w:szCs w:val="20"/>
    </w:rPr>
  </w:style>
  <w:style w:type="character" w:styleId="815" w:customStyle="1">
    <w:name w:val="Heading 1 Char"/>
    <w:uiPriority w:val="9"/>
    <w:rPr>
      <w:rFonts w:ascii="Arial" w:hAnsi="Arial" w:eastAsia="Arial" w:cs="Arial"/>
      <w:sz w:val="40"/>
      <w:szCs w:val="40"/>
    </w:rPr>
  </w:style>
  <w:style w:type="character" w:styleId="816" w:customStyle="1">
    <w:name w:val="Heading 2 Char"/>
    <w:uiPriority w:val="9"/>
    <w:rPr>
      <w:rFonts w:ascii="Arial" w:hAnsi="Arial" w:eastAsia="Arial" w:cs="Arial"/>
      <w:sz w:val="34"/>
    </w:rPr>
  </w:style>
  <w:style w:type="character" w:styleId="817" w:customStyle="1">
    <w:name w:val="Heading 3 Char"/>
    <w:uiPriority w:val="9"/>
    <w:rPr>
      <w:rFonts w:ascii="Arial" w:hAnsi="Arial" w:eastAsia="Arial" w:cs="Arial"/>
      <w:sz w:val="30"/>
      <w:szCs w:val="30"/>
    </w:rPr>
  </w:style>
  <w:style w:type="character" w:styleId="818" w:customStyle="1">
    <w:name w:val="Heading 4 Char"/>
    <w:uiPriority w:val="9"/>
    <w:rPr>
      <w:rFonts w:ascii="Arial" w:hAnsi="Arial" w:eastAsia="Arial" w:cs="Arial"/>
      <w:b/>
      <w:bCs/>
      <w:sz w:val="26"/>
      <w:szCs w:val="26"/>
    </w:rPr>
  </w:style>
  <w:style w:type="character" w:styleId="819" w:customStyle="1">
    <w:name w:val="Heading 5 Char"/>
    <w:uiPriority w:val="9"/>
    <w:rPr>
      <w:rFonts w:ascii="Arial" w:hAnsi="Arial" w:eastAsia="Arial" w:cs="Arial"/>
      <w:b/>
      <w:bCs/>
      <w:sz w:val="24"/>
      <w:szCs w:val="24"/>
    </w:rPr>
  </w:style>
  <w:style w:type="character" w:styleId="820" w:customStyle="1">
    <w:name w:val="Heading 6 Char"/>
    <w:uiPriority w:val="9"/>
    <w:rPr>
      <w:rFonts w:ascii="Arial" w:hAnsi="Arial" w:eastAsia="Arial" w:cs="Arial"/>
      <w:b/>
      <w:bCs/>
      <w:sz w:val="22"/>
      <w:szCs w:val="22"/>
    </w:rPr>
  </w:style>
  <w:style w:type="character" w:styleId="821" w:customStyle="1">
    <w:name w:val="Heading 7 Char"/>
    <w:uiPriority w:val="9"/>
    <w:rPr>
      <w:rFonts w:ascii="Arial" w:hAnsi="Arial" w:eastAsia="Arial" w:cs="Arial"/>
      <w:b/>
      <w:bCs/>
      <w:i/>
      <w:iCs/>
      <w:sz w:val="22"/>
      <w:szCs w:val="22"/>
    </w:rPr>
  </w:style>
  <w:style w:type="character" w:styleId="822" w:customStyle="1">
    <w:name w:val="Heading 8 Char"/>
    <w:uiPriority w:val="9"/>
    <w:rPr>
      <w:rFonts w:ascii="Arial" w:hAnsi="Arial" w:eastAsia="Arial" w:cs="Arial"/>
      <w:i/>
      <w:iCs/>
      <w:sz w:val="22"/>
      <w:szCs w:val="22"/>
    </w:rPr>
  </w:style>
  <w:style w:type="character" w:styleId="823" w:customStyle="1">
    <w:name w:val="Heading 9 Char"/>
    <w:uiPriority w:val="9"/>
    <w:rPr>
      <w:rFonts w:ascii="Arial" w:hAnsi="Arial" w:eastAsia="Arial" w:cs="Arial"/>
      <w:i/>
      <w:iCs/>
      <w:sz w:val="21"/>
      <w:szCs w:val="21"/>
    </w:rPr>
  </w:style>
  <w:style w:type="character" w:styleId="824" w:customStyle="1">
    <w:name w:val="标题 Char"/>
    <w:link w:val="788"/>
    <w:uiPriority w:val="10"/>
    <w:rPr>
      <w:sz w:val="48"/>
      <w:szCs w:val="48"/>
    </w:rPr>
  </w:style>
  <w:style w:type="character" w:styleId="825" w:customStyle="1">
    <w:name w:val="Subtitle Char"/>
    <w:uiPriority w:val="11"/>
    <w:rPr>
      <w:sz w:val="24"/>
      <w:szCs w:val="24"/>
    </w:rPr>
  </w:style>
  <w:style w:type="character" w:styleId="826" w:customStyle="1">
    <w:name w:val="引用 Char"/>
    <w:link w:val="791"/>
    <w:uiPriority w:val="29"/>
    <w:rPr>
      <w:i/>
    </w:rPr>
  </w:style>
  <w:style w:type="character" w:styleId="827" w:customStyle="1">
    <w:name w:val="明显引用 Char"/>
    <w:link w:val="793"/>
    <w:uiPriority w:val="30"/>
    <w:rPr>
      <w:i/>
    </w:rPr>
  </w:style>
  <w:style w:type="character" w:styleId="828" w:customStyle="1">
    <w:name w:val="Header Char"/>
    <w:uiPriority w:val="99"/>
  </w:style>
  <w:style w:type="character" w:styleId="829" w:customStyle="1">
    <w:name w:val="Footer Char"/>
    <w:uiPriority w:val="99"/>
  </w:style>
  <w:style w:type="character" w:styleId="830" w:customStyle="1">
    <w:name w:val="Caption Char"/>
    <w:uiPriority w:val="99"/>
  </w:style>
  <w:style w:type="table" w:styleId="831" w:customStyle="1">
    <w:name w:val="Table Grid Light"/>
    <w:uiPriority w:val="59"/>
    <w:tblPr>
      <w:tblCellMar>
        <w:left w:w="0" w:type="dxa"/>
        <w:top w:w="0" w:type="dxa"/>
        <w:right w:w="0" w:type="dxa"/>
        <w:bottom w:w="0" w:type="dxa"/>
      </w:tblCellMar>
    </w:tblPr>
  </w:style>
  <w:style w:type="table" w:styleId="832" w:customStyle="1">
    <w:name w:val="Plain Table 1"/>
    <w:uiPriority w:val="59"/>
    <w:tblPr>
      <w:tblCellMar>
        <w:left w:w="0" w:type="dxa"/>
        <w:top w:w="0" w:type="dxa"/>
        <w:right w:w="0" w:type="dxa"/>
        <w:bottom w:w="0" w:type="dxa"/>
      </w:tblCellMar>
    </w:tblPr>
  </w:style>
  <w:style w:type="table" w:styleId="833" w:customStyle="1">
    <w:name w:val="Plain Table 2"/>
    <w:uiPriority w:val="59"/>
    <w:tblPr>
      <w:tblCellMar>
        <w:left w:w="0" w:type="dxa"/>
        <w:top w:w="0" w:type="dxa"/>
        <w:right w:w="0" w:type="dxa"/>
        <w:bottom w:w="0" w:type="dxa"/>
      </w:tblCellMar>
    </w:tblPr>
  </w:style>
  <w:style w:type="table" w:styleId="834" w:customStyle="1">
    <w:name w:val="Plain Table 3"/>
    <w:uiPriority w:val="99"/>
    <w:tblPr>
      <w:tblCellMar>
        <w:left w:w="0" w:type="dxa"/>
        <w:top w:w="0" w:type="dxa"/>
        <w:right w:w="0" w:type="dxa"/>
        <w:bottom w:w="0" w:type="dxa"/>
      </w:tblCellMar>
    </w:tblPr>
  </w:style>
  <w:style w:type="table" w:styleId="835" w:customStyle="1">
    <w:name w:val="Plain Table 4"/>
    <w:uiPriority w:val="99"/>
    <w:tblPr>
      <w:tblCellMar>
        <w:left w:w="0" w:type="dxa"/>
        <w:top w:w="0" w:type="dxa"/>
        <w:right w:w="0" w:type="dxa"/>
        <w:bottom w:w="0" w:type="dxa"/>
      </w:tblCellMar>
    </w:tblPr>
  </w:style>
  <w:style w:type="table" w:styleId="836" w:customStyle="1">
    <w:name w:val="Plain Table 5"/>
    <w:uiPriority w:val="99"/>
    <w:tblPr>
      <w:tblCellMar>
        <w:left w:w="0" w:type="dxa"/>
        <w:top w:w="0" w:type="dxa"/>
        <w:right w:w="0" w:type="dxa"/>
        <w:bottom w:w="0" w:type="dxa"/>
      </w:tblCellMar>
    </w:tblPr>
  </w:style>
  <w:style w:type="table" w:styleId="837" w:customStyle="1">
    <w:name w:val="Grid Table 1 Light"/>
    <w:uiPriority w:val="99"/>
    <w:tblPr>
      <w:tblCellMar>
        <w:left w:w="0" w:type="dxa"/>
        <w:top w:w="0" w:type="dxa"/>
        <w:right w:w="0" w:type="dxa"/>
        <w:bottom w:w="0" w:type="dxa"/>
      </w:tblCellMar>
    </w:tblPr>
  </w:style>
  <w:style w:type="table" w:styleId="838" w:customStyle="1">
    <w:name w:val="Grid Table 1 Light - Accent 1"/>
    <w:uiPriority w:val="99"/>
    <w:tblPr>
      <w:tblCellMar>
        <w:left w:w="0" w:type="dxa"/>
        <w:top w:w="0" w:type="dxa"/>
        <w:right w:w="0" w:type="dxa"/>
        <w:bottom w:w="0" w:type="dxa"/>
      </w:tblCellMar>
    </w:tblPr>
  </w:style>
  <w:style w:type="table" w:styleId="839" w:customStyle="1">
    <w:name w:val="Grid Table 1 Light - Accent 2"/>
    <w:uiPriority w:val="99"/>
    <w:tblPr>
      <w:tblCellMar>
        <w:left w:w="0" w:type="dxa"/>
        <w:top w:w="0" w:type="dxa"/>
        <w:right w:w="0" w:type="dxa"/>
        <w:bottom w:w="0" w:type="dxa"/>
      </w:tblCellMar>
    </w:tblPr>
  </w:style>
  <w:style w:type="table" w:styleId="840" w:customStyle="1">
    <w:name w:val="Grid Table 1 Light - Accent 3"/>
    <w:uiPriority w:val="99"/>
    <w:tblPr>
      <w:tblCellMar>
        <w:left w:w="0" w:type="dxa"/>
        <w:top w:w="0" w:type="dxa"/>
        <w:right w:w="0" w:type="dxa"/>
        <w:bottom w:w="0" w:type="dxa"/>
      </w:tblCellMar>
    </w:tblPr>
  </w:style>
  <w:style w:type="table" w:styleId="841" w:customStyle="1">
    <w:name w:val="Grid Table 1 Light - Accent 4"/>
    <w:uiPriority w:val="99"/>
    <w:tblPr>
      <w:tblCellMar>
        <w:left w:w="0" w:type="dxa"/>
        <w:top w:w="0" w:type="dxa"/>
        <w:right w:w="0" w:type="dxa"/>
        <w:bottom w:w="0" w:type="dxa"/>
      </w:tblCellMar>
    </w:tblPr>
  </w:style>
  <w:style w:type="table" w:styleId="842" w:customStyle="1">
    <w:name w:val="Grid Table 1 Light - Accent 5"/>
    <w:uiPriority w:val="99"/>
    <w:tblPr>
      <w:tblCellMar>
        <w:left w:w="0" w:type="dxa"/>
        <w:top w:w="0" w:type="dxa"/>
        <w:right w:w="0" w:type="dxa"/>
        <w:bottom w:w="0" w:type="dxa"/>
      </w:tblCellMar>
    </w:tblPr>
  </w:style>
  <w:style w:type="table" w:styleId="843" w:customStyle="1">
    <w:name w:val="Grid Table 1 Light - Accent 6"/>
    <w:uiPriority w:val="99"/>
    <w:tblPr>
      <w:tblCellMar>
        <w:left w:w="0" w:type="dxa"/>
        <w:top w:w="0" w:type="dxa"/>
        <w:right w:w="0" w:type="dxa"/>
        <w:bottom w:w="0" w:type="dxa"/>
      </w:tblCellMar>
    </w:tblPr>
  </w:style>
  <w:style w:type="table" w:styleId="844" w:customStyle="1">
    <w:name w:val="Grid Table 2"/>
    <w:uiPriority w:val="99"/>
    <w:tblPr>
      <w:tblCellMar>
        <w:left w:w="0" w:type="dxa"/>
        <w:top w:w="0" w:type="dxa"/>
        <w:right w:w="0" w:type="dxa"/>
        <w:bottom w:w="0" w:type="dxa"/>
      </w:tblCellMar>
    </w:tblPr>
  </w:style>
  <w:style w:type="table" w:styleId="845" w:customStyle="1">
    <w:name w:val="Grid Table 2 - Accent 1"/>
    <w:uiPriority w:val="99"/>
    <w:tblPr>
      <w:tblCellMar>
        <w:left w:w="0" w:type="dxa"/>
        <w:top w:w="0" w:type="dxa"/>
        <w:right w:w="0" w:type="dxa"/>
        <w:bottom w:w="0" w:type="dxa"/>
      </w:tblCellMar>
    </w:tblPr>
  </w:style>
  <w:style w:type="table" w:styleId="846" w:customStyle="1">
    <w:name w:val="Grid Table 2 - Accent 2"/>
    <w:uiPriority w:val="99"/>
    <w:tblPr>
      <w:tblCellMar>
        <w:left w:w="0" w:type="dxa"/>
        <w:top w:w="0" w:type="dxa"/>
        <w:right w:w="0" w:type="dxa"/>
        <w:bottom w:w="0" w:type="dxa"/>
      </w:tblCellMar>
    </w:tblPr>
  </w:style>
  <w:style w:type="table" w:styleId="847" w:customStyle="1">
    <w:name w:val="Grid Table 2 - Accent 3"/>
    <w:uiPriority w:val="99"/>
    <w:tblPr>
      <w:tblCellMar>
        <w:left w:w="0" w:type="dxa"/>
        <w:top w:w="0" w:type="dxa"/>
        <w:right w:w="0" w:type="dxa"/>
        <w:bottom w:w="0" w:type="dxa"/>
      </w:tblCellMar>
    </w:tblPr>
  </w:style>
  <w:style w:type="table" w:styleId="848" w:customStyle="1">
    <w:name w:val="Grid Table 2 - Accent 4"/>
    <w:uiPriority w:val="99"/>
    <w:tblPr>
      <w:tblCellMar>
        <w:left w:w="0" w:type="dxa"/>
        <w:top w:w="0" w:type="dxa"/>
        <w:right w:w="0" w:type="dxa"/>
        <w:bottom w:w="0" w:type="dxa"/>
      </w:tblCellMar>
    </w:tblPr>
  </w:style>
  <w:style w:type="table" w:styleId="849" w:customStyle="1">
    <w:name w:val="Grid Table 2 - Accent 5"/>
    <w:uiPriority w:val="99"/>
    <w:tblPr>
      <w:tblCellMar>
        <w:left w:w="0" w:type="dxa"/>
        <w:top w:w="0" w:type="dxa"/>
        <w:right w:w="0" w:type="dxa"/>
        <w:bottom w:w="0" w:type="dxa"/>
      </w:tblCellMar>
    </w:tblPr>
  </w:style>
  <w:style w:type="table" w:styleId="850" w:customStyle="1">
    <w:name w:val="Grid Table 2 - Accent 6"/>
    <w:uiPriority w:val="99"/>
    <w:tblPr>
      <w:tblCellMar>
        <w:left w:w="0" w:type="dxa"/>
        <w:top w:w="0" w:type="dxa"/>
        <w:right w:w="0" w:type="dxa"/>
        <w:bottom w:w="0" w:type="dxa"/>
      </w:tblCellMar>
    </w:tblPr>
  </w:style>
  <w:style w:type="table" w:styleId="851" w:customStyle="1">
    <w:name w:val="Grid Table 3"/>
    <w:uiPriority w:val="99"/>
    <w:tblPr>
      <w:tblCellMar>
        <w:left w:w="0" w:type="dxa"/>
        <w:top w:w="0" w:type="dxa"/>
        <w:right w:w="0" w:type="dxa"/>
        <w:bottom w:w="0" w:type="dxa"/>
      </w:tblCellMar>
    </w:tblPr>
  </w:style>
  <w:style w:type="table" w:styleId="852" w:customStyle="1">
    <w:name w:val="Grid Table 3 - Accent 1"/>
    <w:uiPriority w:val="99"/>
    <w:tblPr>
      <w:tblCellMar>
        <w:left w:w="0" w:type="dxa"/>
        <w:top w:w="0" w:type="dxa"/>
        <w:right w:w="0" w:type="dxa"/>
        <w:bottom w:w="0" w:type="dxa"/>
      </w:tblCellMar>
    </w:tblPr>
  </w:style>
  <w:style w:type="table" w:styleId="853" w:customStyle="1">
    <w:name w:val="Grid Table 3 - Accent 2"/>
    <w:uiPriority w:val="99"/>
    <w:tblPr>
      <w:tblCellMar>
        <w:left w:w="0" w:type="dxa"/>
        <w:top w:w="0" w:type="dxa"/>
        <w:right w:w="0" w:type="dxa"/>
        <w:bottom w:w="0" w:type="dxa"/>
      </w:tblCellMar>
    </w:tblPr>
  </w:style>
  <w:style w:type="table" w:styleId="854" w:customStyle="1">
    <w:name w:val="Grid Table 3 - Accent 3"/>
    <w:uiPriority w:val="99"/>
    <w:tblPr>
      <w:tblCellMar>
        <w:left w:w="0" w:type="dxa"/>
        <w:top w:w="0" w:type="dxa"/>
        <w:right w:w="0" w:type="dxa"/>
        <w:bottom w:w="0" w:type="dxa"/>
      </w:tblCellMar>
    </w:tblPr>
  </w:style>
  <w:style w:type="table" w:styleId="855" w:customStyle="1">
    <w:name w:val="Grid Table 3 - Accent 4"/>
    <w:uiPriority w:val="99"/>
    <w:tblPr>
      <w:tblCellMar>
        <w:left w:w="0" w:type="dxa"/>
        <w:top w:w="0" w:type="dxa"/>
        <w:right w:w="0" w:type="dxa"/>
        <w:bottom w:w="0" w:type="dxa"/>
      </w:tblCellMar>
    </w:tblPr>
  </w:style>
  <w:style w:type="table" w:styleId="856" w:customStyle="1">
    <w:name w:val="Grid Table 3 - Accent 5"/>
    <w:uiPriority w:val="99"/>
    <w:tblPr>
      <w:tblCellMar>
        <w:left w:w="0" w:type="dxa"/>
        <w:top w:w="0" w:type="dxa"/>
        <w:right w:w="0" w:type="dxa"/>
        <w:bottom w:w="0" w:type="dxa"/>
      </w:tblCellMar>
    </w:tblPr>
  </w:style>
  <w:style w:type="table" w:styleId="857" w:customStyle="1">
    <w:name w:val="Grid Table 3 - Accent 6"/>
    <w:uiPriority w:val="99"/>
    <w:tblPr>
      <w:tblCellMar>
        <w:left w:w="0" w:type="dxa"/>
        <w:top w:w="0" w:type="dxa"/>
        <w:right w:w="0" w:type="dxa"/>
        <w:bottom w:w="0" w:type="dxa"/>
      </w:tblCellMar>
    </w:tblPr>
  </w:style>
  <w:style w:type="table" w:styleId="858" w:customStyle="1">
    <w:name w:val="Grid Table 4"/>
    <w:uiPriority w:val="59"/>
    <w:tblPr>
      <w:tblCellMar>
        <w:left w:w="0" w:type="dxa"/>
        <w:top w:w="0" w:type="dxa"/>
        <w:right w:w="0" w:type="dxa"/>
        <w:bottom w:w="0" w:type="dxa"/>
      </w:tblCellMar>
    </w:tblPr>
  </w:style>
  <w:style w:type="table" w:styleId="859" w:customStyle="1">
    <w:name w:val="Grid Table 4 - Accent 1"/>
    <w:uiPriority w:val="59"/>
    <w:tblPr>
      <w:tblCellMar>
        <w:left w:w="0" w:type="dxa"/>
        <w:top w:w="0" w:type="dxa"/>
        <w:right w:w="0" w:type="dxa"/>
        <w:bottom w:w="0" w:type="dxa"/>
      </w:tblCellMar>
    </w:tblPr>
  </w:style>
  <w:style w:type="table" w:styleId="860" w:customStyle="1">
    <w:name w:val="Grid Table 4 - Accent 2"/>
    <w:uiPriority w:val="59"/>
    <w:tblPr>
      <w:tblCellMar>
        <w:left w:w="0" w:type="dxa"/>
        <w:top w:w="0" w:type="dxa"/>
        <w:right w:w="0" w:type="dxa"/>
        <w:bottom w:w="0" w:type="dxa"/>
      </w:tblCellMar>
    </w:tblPr>
  </w:style>
  <w:style w:type="table" w:styleId="861" w:customStyle="1">
    <w:name w:val="Grid Table 4 - Accent 3"/>
    <w:uiPriority w:val="59"/>
    <w:tblPr>
      <w:tblCellMar>
        <w:left w:w="0" w:type="dxa"/>
        <w:top w:w="0" w:type="dxa"/>
        <w:right w:w="0" w:type="dxa"/>
        <w:bottom w:w="0" w:type="dxa"/>
      </w:tblCellMar>
    </w:tblPr>
  </w:style>
  <w:style w:type="table" w:styleId="862" w:customStyle="1">
    <w:name w:val="Grid Table 4 - Accent 4"/>
    <w:uiPriority w:val="59"/>
    <w:tblPr>
      <w:tblCellMar>
        <w:left w:w="0" w:type="dxa"/>
        <w:top w:w="0" w:type="dxa"/>
        <w:right w:w="0" w:type="dxa"/>
        <w:bottom w:w="0" w:type="dxa"/>
      </w:tblCellMar>
    </w:tblPr>
  </w:style>
  <w:style w:type="table" w:styleId="863" w:customStyle="1">
    <w:name w:val="Grid Table 4 - Accent 5"/>
    <w:uiPriority w:val="59"/>
    <w:tblPr>
      <w:tblCellMar>
        <w:left w:w="0" w:type="dxa"/>
        <w:top w:w="0" w:type="dxa"/>
        <w:right w:w="0" w:type="dxa"/>
        <w:bottom w:w="0" w:type="dxa"/>
      </w:tblCellMar>
    </w:tblPr>
  </w:style>
  <w:style w:type="table" w:styleId="864" w:customStyle="1">
    <w:name w:val="Grid Table 4 - Accent 6"/>
    <w:uiPriority w:val="59"/>
    <w:tblPr>
      <w:tblCellMar>
        <w:left w:w="0" w:type="dxa"/>
        <w:top w:w="0" w:type="dxa"/>
        <w:right w:w="0" w:type="dxa"/>
        <w:bottom w:w="0" w:type="dxa"/>
      </w:tblCellMar>
    </w:tblPr>
  </w:style>
  <w:style w:type="table" w:styleId="865" w:customStyle="1">
    <w:name w:val="Grid Table 5 Dark"/>
    <w:uiPriority w:val="99"/>
    <w:tblPr>
      <w:tblCellMar>
        <w:left w:w="0" w:type="dxa"/>
        <w:top w:w="0" w:type="dxa"/>
        <w:right w:w="0" w:type="dxa"/>
        <w:bottom w:w="0" w:type="dxa"/>
      </w:tblCellMar>
    </w:tblPr>
  </w:style>
  <w:style w:type="table" w:styleId="866" w:customStyle="1">
    <w:name w:val="Grid Table 5 Dark- Accent 1"/>
    <w:uiPriority w:val="99"/>
    <w:tblPr>
      <w:tblCellMar>
        <w:left w:w="0" w:type="dxa"/>
        <w:top w:w="0" w:type="dxa"/>
        <w:right w:w="0" w:type="dxa"/>
        <w:bottom w:w="0" w:type="dxa"/>
      </w:tblCellMar>
    </w:tblPr>
  </w:style>
  <w:style w:type="table" w:styleId="867" w:customStyle="1">
    <w:name w:val="Grid Table 5 Dark - Accent 2"/>
    <w:uiPriority w:val="99"/>
    <w:tblPr>
      <w:tblCellMar>
        <w:left w:w="0" w:type="dxa"/>
        <w:top w:w="0" w:type="dxa"/>
        <w:right w:w="0" w:type="dxa"/>
        <w:bottom w:w="0" w:type="dxa"/>
      </w:tblCellMar>
    </w:tblPr>
  </w:style>
  <w:style w:type="table" w:styleId="868" w:customStyle="1">
    <w:name w:val="Grid Table 5 Dark - Accent 3"/>
    <w:uiPriority w:val="99"/>
    <w:tblPr>
      <w:tblCellMar>
        <w:left w:w="0" w:type="dxa"/>
        <w:top w:w="0" w:type="dxa"/>
        <w:right w:w="0" w:type="dxa"/>
        <w:bottom w:w="0" w:type="dxa"/>
      </w:tblCellMar>
    </w:tblPr>
  </w:style>
  <w:style w:type="table" w:styleId="869" w:customStyle="1">
    <w:name w:val="Grid Table 5 Dark- Accent 4"/>
    <w:uiPriority w:val="99"/>
    <w:tblPr>
      <w:tblCellMar>
        <w:left w:w="0" w:type="dxa"/>
        <w:top w:w="0" w:type="dxa"/>
        <w:right w:w="0" w:type="dxa"/>
        <w:bottom w:w="0" w:type="dxa"/>
      </w:tblCellMar>
    </w:tblPr>
  </w:style>
  <w:style w:type="table" w:styleId="870" w:customStyle="1">
    <w:name w:val="Grid Table 5 Dark - Accent 5"/>
    <w:uiPriority w:val="99"/>
    <w:tblPr>
      <w:tblCellMar>
        <w:left w:w="0" w:type="dxa"/>
        <w:top w:w="0" w:type="dxa"/>
        <w:right w:w="0" w:type="dxa"/>
        <w:bottom w:w="0" w:type="dxa"/>
      </w:tblCellMar>
    </w:tblPr>
  </w:style>
  <w:style w:type="table" w:styleId="871" w:customStyle="1">
    <w:name w:val="Grid Table 5 Dark - Accent 6"/>
    <w:uiPriority w:val="99"/>
    <w:tblPr>
      <w:tblCellMar>
        <w:left w:w="0" w:type="dxa"/>
        <w:top w:w="0" w:type="dxa"/>
        <w:right w:w="0" w:type="dxa"/>
        <w:bottom w:w="0" w:type="dxa"/>
      </w:tblCellMar>
    </w:tblPr>
  </w:style>
  <w:style w:type="table" w:styleId="872" w:customStyle="1">
    <w:name w:val="Grid Table 6 Colorful"/>
    <w:uiPriority w:val="99"/>
    <w:tblPr>
      <w:tblCellMar>
        <w:left w:w="0" w:type="dxa"/>
        <w:top w:w="0" w:type="dxa"/>
        <w:right w:w="0" w:type="dxa"/>
        <w:bottom w:w="0" w:type="dxa"/>
      </w:tblCellMar>
    </w:tblPr>
  </w:style>
  <w:style w:type="table" w:styleId="873" w:customStyle="1">
    <w:name w:val="Grid Table 6 Colorful - Accent 1"/>
    <w:uiPriority w:val="99"/>
    <w:tblPr>
      <w:tblCellMar>
        <w:left w:w="0" w:type="dxa"/>
        <w:top w:w="0" w:type="dxa"/>
        <w:right w:w="0" w:type="dxa"/>
        <w:bottom w:w="0" w:type="dxa"/>
      </w:tblCellMar>
    </w:tblPr>
  </w:style>
  <w:style w:type="table" w:styleId="874" w:customStyle="1">
    <w:name w:val="Grid Table 6 Colorful - Accent 2"/>
    <w:uiPriority w:val="99"/>
    <w:tblPr>
      <w:tblCellMar>
        <w:left w:w="0" w:type="dxa"/>
        <w:top w:w="0" w:type="dxa"/>
        <w:right w:w="0" w:type="dxa"/>
        <w:bottom w:w="0" w:type="dxa"/>
      </w:tblCellMar>
    </w:tblPr>
  </w:style>
  <w:style w:type="table" w:styleId="875" w:customStyle="1">
    <w:name w:val="Grid Table 6 Colorful - Accent 3"/>
    <w:uiPriority w:val="99"/>
    <w:tblPr>
      <w:tblCellMar>
        <w:left w:w="0" w:type="dxa"/>
        <w:top w:w="0" w:type="dxa"/>
        <w:right w:w="0" w:type="dxa"/>
        <w:bottom w:w="0" w:type="dxa"/>
      </w:tblCellMar>
    </w:tblPr>
  </w:style>
  <w:style w:type="table" w:styleId="876" w:customStyle="1">
    <w:name w:val="Grid Table 6 Colorful - Accent 4"/>
    <w:uiPriority w:val="99"/>
    <w:tblPr>
      <w:tblCellMar>
        <w:left w:w="0" w:type="dxa"/>
        <w:top w:w="0" w:type="dxa"/>
        <w:right w:w="0" w:type="dxa"/>
        <w:bottom w:w="0" w:type="dxa"/>
      </w:tblCellMar>
    </w:tblPr>
  </w:style>
  <w:style w:type="table" w:styleId="877" w:customStyle="1">
    <w:name w:val="Grid Table 6 Colorful - Accent 5"/>
    <w:uiPriority w:val="99"/>
    <w:tblPr>
      <w:tblCellMar>
        <w:left w:w="0" w:type="dxa"/>
        <w:top w:w="0" w:type="dxa"/>
        <w:right w:w="0" w:type="dxa"/>
        <w:bottom w:w="0" w:type="dxa"/>
      </w:tblCellMar>
    </w:tblPr>
  </w:style>
  <w:style w:type="table" w:styleId="878" w:customStyle="1">
    <w:name w:val="Grid Table 6 Colorful - Accent 6"/>
    <w:uiPriority w:val="99"/>
    <w:tblPr>
      <w:tblCellMar>
        <w:left w:w="0" w:type="dxa"/>
        <w:top w:w="0" w:type="dxa"/>
        <w:right w:w="0" w:type="dxa"/>
        <w:bottom w:w="0" w:type="dxa"/>
      </w:tblCellMar>
    </w:tblPr>
  </w:style>
  <w:style w:type="table" w:styleId="879" w:customStyle="1">
    <w:name w:val="Grid Table 7 Colorful"/>
    <w:uiPriority w:val="99"/>
    <w:tblPr>
      <w:tblCellMar>
        <w:left w:w="0" w:type="dxa"/>
        <w:top w:w="0" w:type="dxa"/>
        <w:right w:w="0" w:type="dxa"/>
        <w:bottom w:w="0" w:type="dxa"/>
      </w:tblCellMar>
    </w:tblPr>
  </w:style>
  <w:style w:type="table" w:styleId="880" w:customStyle="1">
    <w:name w:val="Grid Table 7 Colorful - Accent 1"/>
    <w:uiPriority w:val="99"/>
    <w:tblPr>
      <w:tblCellMar>
        <w:left w:w="0" w:type="dxa"/>
        <w:top w:w="0" w:type="dxa"/>
        <w:right w:w="0" w:type="dxa"/>
        <w:bottom w:w="0" w:type="dxa"/>
      </w:tblCellMar>
    </w:tblPr>
  </w:style>
  <w:style w:type="table" w:styleId="881" w:customStyle="1">
    <w:name w:val="Grid Table 7 Colorful - Accent 2"/>
    <w:uiPriority w:val="99"/>
    <w:tblPr>
      <w:tblCellMar>
        <w:left w:w="0" w:type="dxa"/>
        <w:top w:w="0" w:type="dxa"/>
        <w:right w:w="0" w:type="dxa"/>
        <w:bottom w:w="0" w:type="dxa"/>
      </w:tblCellMar>
    </w:tblPr>
  </w:style>
  <w:style w:type="table" w:styleId="882" w:customStyle="1">
    <w:name w:val="Grid Table 7 Colorful - Accent 3"/>
    <w:uiPriority w:val="99"/>
    <w:tblPr>
      <w:tblCellMar>
        <w:left w:w="0" w:type="dxa"/>
        <w:top w:w="0" w:type="dxa"/>
        <w:right w:w="0" w:type="dxa"/>
        <w:bottom w:w="0" w:type="dxa"/>
      </w:tblCellMar>
    </w:tblPr>
  </w:style>
  <w:style w:type="table" w:styleId="883" w:customStyle="1">
    <w:name w:val="Grid Table 7 Colorful - Accent 4"/>
    <w:uiPriority w:val="99"/>
    <w:tblPr>
      <w:tblCellMar>
        <w:left w:w="0" w:type="dxa"/>
        <w:top w:w="0" w:type="dxa"/>
        <w:right w:w="0" w:type="dxa"/>
        <w:bottom w:w="0" w:type="dxa"/>
      </w:tblCellMar>
    </w:tblPr>
  </w:style>
  <w:style w:type="table" w:styleId="884" w:customStyle="1">
    <w:name w:val="Grid Table 7 Colorful - Accent 5"/>
    <w:uiPriority w:val="99"/>
    <w:tblPr>
      <w:tblCellMar>
        <w:left w:w="0" w:type="dxa"/>
        <w:top w:w="0" w:type="dxa"/>
        <w:right w:w="0" w:type="dxa"/>
        <w:bottom w:w="0" w:type="dxa"/>
      </w:tblCellMar>
    </w:tblPr>
  </w:style>
  <w:style w:type="table" w:styleId="885" w:customStyle="1">
    <w:name w:val="Grid Table 7 Colorful - Accent 6"/>
    <w:uiPriority w:val="99"/>
    <w:tblPr>
      <w:tblCellMar>
        <w:left w:w="0" w:type="dxa"/>
        <w:top w:w="0" w:type="dxa"/>
        <w:right w:w="0" w:type="dxa"/>
        <w:bottom w:w="0" w:type="dxa"/>
      </w:tblCellMar>
    </w:tblPr>
  </w:style>
  <w:style w:type="table" w:styleId="886" w:customStyle="1">
    <w:name w:val="List Table 1 Light"/>
    <w:uiPriority w:val="99"/>
    <w:tblPr>
      <w:tblCellMar>
        <w:left w:w="0" w:type="dxa"/>
        <w:top w:w="0" w:type="dxa"/>
        <w:right w:w="0" w:type="dxa"/>
        <w:bottom w:w="0" w:type="dxa"/>
      </w:tblCellMar>
    </w:tblPr>
  </w:style>
  <w:style w:type="table" w:styleId="887" w:customStyle="1">
    <w:name w:val="List Table 1 Light - Accent 1"/>
    <w:uiPriority w:val="99"/>
    <w:tblPr>
      <w:tblCellMar>
        <w:left w:w="0" w:type="dxa"/>
        <w:top w:w="0" w:type="dxa"/>
        <w:right w:w="0" w:type="dxa"/>
        <w:bottom w:w="0" w:type="dxa"/>
      </w:tblCellMar>
    </w:tblPr>
  </w:style>
  <w:style w:type="table" w:styleId="888" w:customStyle="1">
    <w:name w:val="List Table 1 Light - Accent 2"/>
    <w:uiPriority w:val="99"/>
    <w:tblPr>
      <w:tblCellMar>
        <w:left w:w="0" w:type="dxa"/>
        <w:top w:w="0" w:type="dxa"/>
        <w:right w:w="0" w:type="dxa"/>
        <w:bottom w:w="0" w:type="dxa"/>
      </w:tblCellMar>
    </w:tblPr>
  </w:style>
  <w:style w:type="table" w:styleId="889" w:customStyle="1">
    <w:name w:val="List Table 1 Light - Accent 3"/>
    <w:uiPriority w:val="99"/>
    <w:tblPr>
      <w:tblCellMar>
        <w:left w:w="0" w:type="dxa"/>
        <w:top w:w="0" w:type="dxa"/>
        <w:right w:w="0" w:type="dxa"/>
        <w:bottom w:w="0" w:type="dxa"/>
      </w:tblCellMar>
    </w:tblPr>
  </w:style>
  <w:style w:type="table" w:styleId="890" w:customStyle="1">
    <w:name w:val="List Table 1 Light - Accent 4"/>
    <w:uiPriority w:val="99"/>
    <w:qFormat/>
    <w:tblPr>
      <w:tblCellMar>
        <w:left w:w="0" w:type="dxa"/>
        <w:top w:w="0" w:type="dxa"/>
        <w:right w:w="0" w:type="dxa"/>
        <w:bottom w:w="0" w:type="dxa"/>
      </w:tblCellMar>
    </w:tblPr>
  </w:style>
  <w:style w:type="table" w:styleId="891" w:customStyle="1">
    <w:name w:val="List Table 1 Light - Accent 5"/>
    <w:uiPriority w:val="99"/>
    <w:tblPr>
      <w:tblCellMar>
        <w:left w:w="0" w:type="dxa"/>
        <w:top w:w="0" w:type="dxa"/>
        <w:right w:w="0" w:type="dxa"/>
        <w:bottom w:w="0" w:type="dxa"/>
      </w:tblCellMar>
    </w:tblPr>
  </w:style>
  <w:style w:type="table" w:styleId="892" w:customStyle="1">
    <w:name w:val="List Table 1 Light - Accent 6"/>
    <w:uiPriority w:val="99"/>
    <w:tblPr>
      <w:tblCellMar>
        <w:left w:w="0" w:type="dxa"/>
        <w:top w:w="0" w:type="dxa"/>
        <w:right w:w="0" w:type="dxa"/>
        <w:bottom w:w="0" w:type="dxa"/>
      </w:tblCellMar>
    </w:tblPr>
  </w:style>
  <w:style w:type="table" w:styleId="893" w:customStyle="1">
    <w:name w:val="List Table 2"/>
    <w:uiPriority w:val="99"/>
    <w:tblPr>
      <w:tblCellMar>
        <w:left w:w="0" w:type="dxa"/>
        <w:top w:w="0" w:type="dxa"/>
        <w:right w:w="0" w:type="dxa"/>
        <w:bottom w:w="0" w:type="dxa"/>
      </w:tblCellMar>
    </w:tblPr>
  </w:style>
  <w:style w:type="table" w:styleId="894" w:customStyle="1">
    <w:name w:val="List Table 2 - Accent 1"/>
    <w:uiPriority w:val="99"/>
    <w:tblPr>
      <w:tblCellMar>
        <w:left w:w="0" w:type="dxa"/>
        <w:top w:w="0" w:type="dxa"/>
        <w:right w:w="0" w:type="dxa"/>
        <w:bottom w:w="0" w:type="dxa"/>
      </w:tblCellMar>
    </w:tblPr>
  </w:style>
  <w:style w:type="table" w:styleId="895" w:customStyle="1">
    <w:name w:val="List Table 2 - Accent 2"/>
    <w:uiPriority w:val="99"/>
    <w:tblPr>
      <w:tblCellMar>
        <w:left w:w="0" w:type="dxa"/>
        <w:top w:w="0" w:type="dxa"/>
        <w:right w:w="0" w:type="dxa"/>
        <w:bottom w:w="0" w:type="dxa"/>
      </w:tblCellMar>
    </w:tblPr>
  </w:style>
  <w:style w:type="table" w:styleId="896" w:customStyle="1">
    <w:name w:val="List Table 2 - Accent 3"/>
    <w:uiPriority w:val="99"/>
    <w:tblPr>
      <w:tblCellMar>
        <w:left w:w="0" w:type="dxa"/>
        <w:top w:w="0" w:type="dxa"/>
        <w:right w:w="0" w:type="dxa"/>
        <w:bottom w:w="0" w:type="dxa"/>
      </w:tblCellMar>
    </w:tblPr>
  </w:style>
  <w:style w:type="table" w:styleId="897" w:customStyle="1">
    <w:name w:val="List Table 2 - Accent 4"/>
    <w:uiPriority w:val="99"/>
    <w:tblPr>
      <w:tblCellMar>
        <w:left w:w="0" w:type="dxa"/>
        <w:top w:w="0" w:type="dxa"/>
        <w:right w:w="0" w:type="dxa"/>
        <w:bottom w:w="0" w:type="dxa"/>
      </w:tblCellMar>
    </w:tblPr>
  </w:style>
  <w:style w:type="table" w:styleId="898" w:customStyle="1">
    <w:name w:val="List Table 2 - Accent 5"/>
    <w:uiPriority w:val="99"/>
    <w:tblPr>
      <w:tblCellMar>
        <w:left w:w="0" w:type="dxa"/>
        <w:top w:w="0" w:type="dxa"/>
        <w:right w:w="0" w:type="dxa"/>
        <w:bottom w:w="0" w:type="dxa"/>
      </w:tblCellMar>
    </w:tblPr>
  </w:style>
  <w:style w:type="table" w:styleId="899" w:customStyle="1">
    <w:name w:val="List Table 2 - Accent 6"/>
    <w:uiPriority w:val="99"/>
    <w:tblPr>
      <w:tblCellMar>
        <w:left w:w="0" w:type="dxa"/>
        <w:top w:w="0" w:type="dxa"/>
        <w:right w:w="0" w:type="dxa"/>
        <w:bottom w:w="0" w:type="dxa"/>
      </w:tblCellMar>
    </w:tblPr>
  </w:style>
  <w:style w:type="table" w:styleId="900" w:customStyle="1">
    <w:name w:val="List Table 3"/>
    <w:uiPriority w:val="99"/>
    <w:tblPr>
      <w:tblCellMar>
        <w:left w:w="0" w:type="dxa"/>
        <w:top w:w="0" w:type="dxa"/>
        <w:right w:w="0" w:type="dxa"/>
        <w:bottom w:w="0" w:type="dxa"/>
      </w:tblCellMar>
    </w:tblPr>
  </w:style>
  <w:style w:type="table" w:styleId="901" w:customStyle="1">
    <w:name w:val="List Table 3 - Accent 1"/>
    <w:uiPriority w:val="99"/>
    <w:tblPr>
      <w:tblCellMar>
        <w:left w:w="0" w:type="dxa"/>
        <w:top w:w="0" w:type="dxa"/>
        <w:right w:w="0" w:type="dxa"/>
        <w:bottom w:w="0" w:type="dxa"/>
      </w:tblCellMar>
    </w:tblPr>
  </w:style>
  <w:style w:type="table" w:styleId="902" w:customStyle="1">
    <w:name w:val="List Table 3 - Accent 2"/>
    <w:uiPriority w:val="99"/>
    <w:tblPr>
      <w:tblCellMar>
        <w:left w:w="0" w:type="dxa"/>
        <w:top w:w="0" w:type="dxa"/>
        <w:right w:w="0" w:type="dxa"/>
        <w:bottom w:w="0" w:type="dxa"/>
      </w:tblCellMar>
    </w:tblPr>
  </w:style>
  <w:style w:type="table" w:styleId="903" w:customStyle="1">
    <w:name w:val="List Table 3 - Accent 3"/>
    <w:uiPriority w:val="99"/>
    <w:tblPr>
      <w:tblCellMar>
        <w:left w:w="0" w:type="dxa"/>
        <w:top w:w="0" w:type="dxa"/>
        <w:right w:w="0" w:type="dxa"/>
        <w:bottom w:w="0" w:type="dxa"/>
      </w:tblCellMar>
    </w:tblPr>
  </w:style>
  <w:style w:type="table" w:styleId="904" w:customStyle="1">
    <w:name w:val="List Table 3 - Accent 4"/>
    <w:uiPriority w:val="99"/>
    <w:tblPr>
      <w:tblCellMar>
        <w:left w:w="0" w:type="dxa"/>
        <w:top w:w="0" w:type="dxa"/>
        <w:right w:w="0" w:type="dxa"/>
        <w:bottom w:w="0" w:type="dxa"/>
      </w:tblCellMar>
    </w:tblPr>
  </w:style>
  <w:style w:type="table" w:styleId="905" w:customStyle="1">
    <w:name w:val="List Table 3 - Accent 5"/>
    <w:uiPriority w:val="99"/>
    <w:tblPr>
      <w:tblCellMar>
        <w:left w:w="0" w:type="dxa"/>
        <w:top w:w="0" w:type="dxa"/>
        <w:right w:w="0" w:type="dxa"/>
        <w:bottom w:w="0" w:type="dxa"/>
      </w:tblCellMar>
    </w:tblPr>
  </w:style>
  <w:style w:type="table" w:styleId="906" w:customStyle="1">
    <w:name w:val="List Table 3 - Accent 6"/>
    <w:uiPriority w:val="99"/>
    <w:tblPr>
      <w:tblCellMar>
        <w:left w:w="0" w:type="dxa"/>
        <w:top w:w="0" w:type="dxa"/>
        <w:right w:w="0" w:type="dxa"/>
        <w:bottom w:w="0" w:type="dxa"/>
      </w:tblCellMar>
    </w:tblPr>
  </w:style>
  <w:style w:type="table" w:styleId="907" w:customStyle="1">
    <w:name w:val="List Table 4"/>
    <w:uiPriority w:val="99"/>
    <w:tblPr>
      <w:tblCellMar>
        <w:left w:w="0" w:type="dxa"/>
        <w:top w:w="0" w:type="dxa"/>
        <w:right w:w="0" w:type="dxa"/>
        <w:bottom w:w="0" w:type="dxa"/>
      </w:tblCellMar>
    </w:tblPr>
  </w:style>
  <w:style w:type="table" w:styleId="908" w:customStyle="1">
    <w:name w:val="List Table 4 - Accent 1"/>
    <w:uiPriority w:val="99"/>
    <w:tblPr>
      <w:tblCellMar>
        <w:left w:w="0" w:type="dxa"/>
        <w:top w:w="0" w:type="dxa"/>
        <w:right w:w="0" w:type="dxa"/>
        <w:bottom w:w="0" w:type="dxa"/>
      </w:tblCellMar>
    </w:tblPr>
  </w:style>
  <w:style w:type="table" w:styleId="909" w:customStyle="1">
    <w:name w:val="List Table 4 - Accent 2"/>
    <w:uiPriority w:val="99"/>
    <w:tblPr>
      <w:tblCellMar>
        <w:left w:w="0" w:type="dxa"/>
        <w:top w:w="0" w:type="dxa"/>
        <w:right w:w="0" w:type="dxa"/>
        <w:bottom w:w="0" w:type="dxa"/>
      </w:tblCellMar>
    </w:tblPr>
  </w:style>
  <w:style w:type="table" w:styleId="910" w:customStyle="1">
    <w:name w:val="List Table 4 - Accent 3"/>
    <w:uiPriority w:val="99"/>
    <w:tblPr>
      <w:tblCellMar>
        <w:left w:w="0" w:type="dxa"/>
        <w:top w:w="0" w:type="dxa"/>
        <w:right w:w="0" w:type="dxa"/>
        <w:bottom w:w="0" w:type="dxa"/>
      </w:tblCellMar>
    </w:tblPr>
  </w:style>
  <w:style w:type="table" w:styleId="911" w:customStyle="1">
    <w:name w:val="List Table 4 - Accent 4"/>
    <w:uiPriority w:val="99"/>
    <w:tblPr>
      <w:tblCellMar>
        <w:left w:w="0" w:type="dxa"/>
        <w:top w:w="0" w:type="dxa"/>
        <w:right w:w="0" w:type="dxa"/>
        <w:bottom w:w="0" w:type="dxa"/>
      </w:tblCellMar>
    </w:tblPr>
  </w:style>
  <w:style w:type="table" w:styleId="912" w:customStyle="1">
    <w:name w:val="List Table 4 - Accent 5"/>
    <w:uiPriority w:val="99"/>
    <w:tblPr>
      <w:tblCellMar>
        <w:left w:w="0" w:type="dxa"/>
        <w:top w:w="0" w:type="dxa"/>
        <w:right w:w="0" w:type="dxa"/>
        <w:bottom w:w="0" w:type="dxa"/>
      </w:tblCellMar>
    </w:tblPr>
  </w:style>
  <w:style w:type="table" w:styleId="913" w:customStyle="1">
    <w:name w:val="List Table 4 - Accent 6"/>
    <w:uiPriority w:val="99"/>
    <w:tblPr>
      <w:tblCellMar>
        <w:left w:w="0" w:type="dxa"/>
        <w:top w:w="0" w:type="dxa"/>
        <w:right w:w="0" w:type="dxa"/>
        <w:bottom w:w="0" w:type="dxa"/>
      </w:tblCellMar>
    </w:tblPr>
  </w:style>
  <w:style w:type="table" w:styleId="914" w:customStyle="1">
    <w:name w:val="List Table 5 Dark"/>
    <w:uiPriority w:val="99"/>
    <w:tblPr>
      <w:tblCellMar>
        <w:left w:w="0" w:type="dxa"/>
        <w:top w:w="0" w:type="dxa"/>
        <w:right w:w="0" w:type="dxa"/>
        <w:bottom w:w="0" w:type="dxa"/>
      </w:tblCellMar>
    </w:tblPr>
  </w:style>
  <w:style w:type="table" w:styleId="915" w:customStyle="1">
    <w:name w:val="List Table 5 Dark - Accent 1"/>
    <w:uiPriority w:val="99"/>
    <w:tblPr>
      <w:tblCellMar>
        <w:left w:w="0" w:type="dxa"/>
        <w:top w:w="0" w:type="dxa"/>
        <w:right w:w="0" w:type="dxa"/>
        <w:bottom w:w="0" w:type="dxa"/>
      </w:tblCellMar>
    </w:tblPr>
  </w:style>
  <w:style w:type="table" w:styleId="916" w:customStyle="1">
    <w:name w:val="List Table 5 Dark - Accent 2"/>
    <w:uiPriority w:val="99"/>
    <w:tblPr>
      <w:tblCellMar>
        <w:left w:w="0" w:type="dxa"/>
        <w:top w:w="0" w:type="dxa"/>
        <w:right w:w="0" w:type="dxa"/>
        <w:bottom w:w="0" w:type="dxa"/>
      </w:tblCellMar>
    </w:tblPr>
  </w:style>
  <w:style w:type="table" w:styleId="917" w:customStyle="1">
    <w:name w:val="List Table 5 Dark - Accent 3"/>
    <w:uiPriority w:val="99"/>
    <w:tblPr>
      <w:tblCellMar>
        <w:left w:w="0" w:type="dxa"/>
        <w:top w:w="0" w:type="dxa"/>
        <w:right w:w="0" w:type="dxa"/>
        <w:bottom w:w="0" w:type="dxa"/>
      </w:tblCellMar>
    </w:tblPr>
  </w:style>
  <w:style w:type="table" w:styleId="918" w:customStyle="1">
    <w:name w:val="List Table 5 Dark - Accent 4"/>
    <w:uiPriority w:val="99"/>
    <w:tblPr>
      <w:tblCellMar>
        <w:left w:w="0" w:type="dxa"/>
        <w:top w:w="0" w:type="dxa"/>
        <w:right w:w="0" w:type="dxa"/>
        <w:bottom w:w="0" w:type="dxa"/>
      </w:tblCellMar>
    </w:tblPr>
  </w:style>
  <w:style w:type="table" w:styleId="919" w:customStyle="1">
    <w:name w:val="List Table 5 Dark - Accent 5"/>
    <w:uiPriority w:val="99"/>
    <w:tblPr>
      <w:tblCellMar>
        <w:left w:w="0" w:type="dxa"/>
        <w:top w:w="0" w:type="dxa"/>
        <w:right w:w="0" w:type="dxa"/>
        <w:bottom w:w="0" w:type="dxa"/>
      </w:tblCellMar>
    </w:tblPr>
  </w:style>
  <w:style w:type="table" w:styleId="920" w:customStyle="1">
    <w:name w:val="List Table 5 Dark - Accent 6"/>
    <w:uiPriority w:val="99"/>
    <w:tblPr>
      <w:tblCellMar>
        <w:left w:w="0" w:type="dxa"/>
        <w:top w:w="0" w:type="dxa"/>
        <w:right w:w="0" w:type="dxa"/>
        <w:bottom w:w="0" w:type="dxa"/>
      </w:tblCellMar>
    </w:tblPr>
  </w:style>
  <w:style w:type="table" w:styleId="921" w:customStyle="1">
    <w:name w:val="List Table 6 Colorful"/>
    <w:uiPriority w:val="99"/>
    <w:tblPr>
      <w:tblCellMar>
        <w:left w:w="0" w:type="dxa"/>
        <w:top w:w="0" w:type="dxa"/>
        <w:right w:w="0" w:type="dxa"/>
        <w:bottom w:w="0" w:type="dxa"/>
      </w:tblCellMar>
    </w:tblPr>
  </w:style>
  <w:style w:type="table" w:styleId="922" w:customStyle="1">
    <w:name w:val="List Table 6 Colorful - Accent 1"/>
    <w:uiPriority w:val="99"/>
    <w:tblPr>
      <w:tblCellMar>
        <w:left w:w="0" w:type="dxa"/>
        <w:top w:w="0" w:type="dxa"/>
        <w:right w:w="0" w:type="dxa"/>
        <w:bottom w:w="0" w:type="dxa"/>
      </w:tblCellMar>
    </w:tblPr>
  </w:style>
  <w:style w:type="table" w:styleId="923" w:customStyle="1">
    <w:name w:val="List Table 6 Colorful - Accent 2"/>
    <w:uiPriority w:val="99"/>
    <w:tblPr>
      <w:tblCellMar>
        <w:left w:w="0" w:type="dxa"/>
        <w:top w:w="0" w:type="dxa"/>
        <w:right w:w="0" w:type="dxa"/>
        <w:bottom w:w="0" w:type="dxa"/>
      </w:tblCellMar>
    </w:tblPr>
  </w:style>
  <w:style w:type="table" w:styleId="924" w:customStyle="1">
    <w:name w:val="List Table 6 Colorful - Accent 3"/>
    <w:uiPriority w:val="99"/>
    <w:tblPr>
      <w:tblCellMar>
        <w:left w:w="0" w:type="dxa"/>
        <w:top w:w="0" w:type="dxa"/>
        <w:right w:w="0" w:type="dxa"/>
        <w:bottom w:w="0" w:type="dxa"/>
      </w:tblCellMar>
    </w:tblPr>
  </w:style>
  <w:style w:type="table" w:styleId="925" w:customStyle="1">
    <w:name w:val="List Table 6 Colorful - Accent 4"/>
    <w:uiPriority w:val="99"/>
    <w:tblPr>
      <w:tblCellMar>
        <w:left w:w="0" w:type="dxa"/>
        <w:top w:w="0" w:type="dxa"/>
        <w:right w:w="0" w:type="dxa"/>
        <w:bottom w:w="0" w:type="dxa"/>
      </w:tblCellMar>
    </w:tblPr>
  </w:style>
  <w:style w:type="table" w:styleId="926" w:customStyle="1">
    <w:name w:val="List Table 6 Colorful - Accent 5"/>
    <w:uiPriority w:val="99"/>
    <w:tblPr>
      <w:tblCellMar>
        <w:left w:w="0" w:type="dxa"/>
        <w:top w:w="0" w:type="dxa"/>
        <w:right w:w="0" w:type="dxa"/>
        <w:bottom w:w="0" w:type="dxa"/>
      </w:tblCellMar>
    </w:tblPr>
  </w:style>
  <w:style w:type="table" w:styleId="927" w:customStyle="1">
    <w:name w:val="List Table 6 Colorful - Accent 6"/>
    <w:uiPriority w:val="99"/>
    <w:tblPr>
      <w:tblCellMar>
        <w:left w:w="0" w:type="dxa"/>
        <w:top w:w="0" w:type="dxa"/>
        <w:right w:w="0" w:type="dxa"/>
        <w:bottom w:w="0" w:type="dxa"/>
      </w:tblCellMar>
    </w:tblPr>
  </w:style>
  <w:style w:type="table" w:styleId="928" w:customStyle="1">
    <w:name w:val="List Table 7 Colorful"/>
    <w:uiPriority w:val="99"/>
    <w:tblPr>
      <w:tblCellMar>
        <w:left w:w="0" w:type="dxa"/>
        <w:top w:w="0" w:type="dxa"/>
        <w:right w:w="0" w:type="dxa"/>
        <w:bottom w:w="0" w:type="dxa"/>
      </w:tblCellMar>
    </w:tblPr>
  </w:style>
  <w:style w:type="table" w:styleId="929" w:customStyle="1">
    <w:name w:val="List Table 7 Colorful - Accent 1"/>
    <w:uiPriority w:val="99"/>
    <w:tblPr>
      <w:tblCellMar>
        <w:left w:w="0" w:type="dxa"/>
        <w:top w:w="0" w:type="dxa"/>
        <w:right w:w="0" w:type="dxa"/>
        <w:bottom w:w="0" w:type="dxa"/>
      </w:tblCellMar>
    </w:tblPr>
  </w:style>
  <w:style w:type="table" w:styleId="930" w:customStyle="1">
    <w:name w:val="List Table 7 Colorful - Accent 2"/>
    <w:uiPriority w:val="99"/>
    <w:tblPr>
      <w:tblCellMar>
        <w:left w:w="0" w:type="dxa"/>
        <w:top w:w="0" w:type="dxa"/>
        <w:right w:w="0" w:type="dxa"/>
        <w:bottom w:w="0" w:type="dxa"/>
      </w:tblCellMar>
    </w:tblPr>
  </w:style>
  <w:style w:type="table" w:styleId="931" w:customStyle="1">
    <w:name w:val="List Table 7 Colorful - Accent 3"/>
    <w:uiPriority w:val="99"/>
    <w:tblPr>
      <w:tblCellMar>
        <w:left w:w="0" w:type="dxa"/>
        <w:top w:w="0" w:type="dxa"/>
        <w:right w:w="0" w:type="dxa"/>
        <w:bottom w:w="0" w:type="dxa"/>
      </w:tblCellMar>
    </w:tblPr>
  </w:style>
  <w:style w:type="table" w:styleId="932" w:customStyle="1">
    <w:name w:val="List Table 7 Colorful - Accent 4"/>
    <w:uiPriority w:val="99"/>
    <w:tblPr>
      <w:tblCellMar>
        <w:left w:w="0" w:type="dxa"/>
        <w:top w:w="0" w:type="dxa"/>
        <w:right w:w="0" w:type="dxa"/>
        <w:bottom w:w="0" w:type="dxa"/>
      </w:tblCellMar>
    </w:tblPr>
  </w:style>
  <w:style w:type="table" w:styleId="933" w:customStyle="1">
    <w:name w:val="List Table 7 Colorful - Accent 5"/>
    <w:uiPriority w:val="99"/>
    <w:tblPr>
      <w:tblCellMar>
        <w:left w:w="0" w:type="dxa"/>
        <w:top w:w="0" w:type="dxa"/>
        <w:right w:w="0" w:type="dxa"/>
        <w:bottom w:w="0" w:type="dxa"/>
      </w:tblCellMar>
    </w:tblPr>
  </w:style>
  <w:style w:type="table" w:styleId="934" w:customStyle="1">
    <w:name w:val="List Table 7 Colorful - Accent 6"/>
    <w:uiPriority w:val="99"/>
    <w:tblPr>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rPr>
      <w:color w:val="404040"/>
    </w:rPr>
    <w:tblPr>
      <w:tblCellMar>
        <w:left w:w="0" w:type="dxa"/>
        <w:top w:w="0" w:type="dxa"/>
        <w:right w:w="0" w:type="dxa"/>
        <w:bottom w:w="0" w:type="dxa"/>
      </w:tblCellMar>
    </w:tblPr>
  </w:style>
  <w:style w:type="table" w:styleId="937" w:customStyle="1">
    <w:name w:val="Lined - Accent 2"/>
    <w:uiPriority w:val="99"/>
    <w:rPr>
      <w:color w:val="404040"/>
    </w:rPr>
    <w:tblPr>
      <w:tblCellMar>
        <w:left w:w="0" w:type="dxa"/>
        <w:top w:w="0" w:type="dxa"/>
        <w:right w:w="0" w:type="dxa"/>
        <w:bottom w:w="0" w:type="dxa"/>
      </w:tblCellMar>
    </w:tblPr>
  </w:style>
  <w:style w:type="table" w:styleId="938" w:customStyle="1">
    <w:name w:val="Lined - Accent 3"/>
    <w:uiPriority w:val="99"/>
    <w:rPr>
      <w:color w:val="404040"/>
    </w:rPr>
    <w:tblPr>
      <w:tblCellMar>
        <w:left w:w="0" w:type="dxa"/>
        <w:top w:w="0" w:type="dxa"/>
        <w:right w:w="0" w:type="dxa"/>
        <w:bottom w:w="0" w:type="dxa"/>
      </w:tblCellMar>
    </w:tblPr>
  </w:style>
  <w:style w:type="table" w:styleId="939" w:customStyle="1">
    <w:name w:val="Lined - Accent 4"/>
    <w:uiPriority w:val="99"/>
    <w:rPr>
      <w:color w:val="404040"/>
    </w:rPr>
    <w:tblPr>
      <w:tblCellMar>
        <w:left w:w="0" w:type="dxa"/>
        <w:top w:w="0" w:type="dxa"/>
        <w:right w:w="0" w:type="dxa"/>
        <w:bottom w:w="0" w:type="dxa"/>
      </w:tblCellMar>
    </w:tblPr>
  </w:style>
  <w:style w:type="table" w:styleId="940" w:customStyle="1">
    <w:name w:val="Lined - Accent 5"/>
    <w:uiPriority w:val="99"/>
    <w:rPr>
      <w:color w:val="404040"/>
    </w:rPr>
    <w:tblPr>
      <w:tblCellMar>
        <w:left w:w="0" w:type="dxa"/>
        <w:top w:w="0" w:type="dxa"/>
        <w:right w:w="0" w:type="dxa"/>
        <w:bottom w:w="0" w:type="dxa"/>
      </w:tblCellMar>
    </w:tblPr>
  </w:style>
  <w:style w:type="table" w:styleId="941" w:customStyle="1">
    <w:name w:val="Lined - Accent 6"/>
    <w:uiPriority w:val="99"/>
    <w:rPr>
      <w:color w:val="404040"/>
    </w:rPr>
    <w:tblPr>
      <w:tblCellMar>
        <w:left w:w="0" w:type="dxa"/>
        <w:top w:w="0" w:type="dxa"/>
        <w:right w:w="0" w:type="dxa"/>
        <w:bottom w:w="0" w:type="dxa"/>
      </w:tblCellMar>
    </w:tblPr>
  </w:style>
  <w:style w:type="table" w:styleId="942" w:customStyle="1">
    <w:name w:val="Bordered &amp; Lined - Accent"/>
    <w:uiPriority w:val="99"/>
    <w:rPr>
      <w:color w:val="404040"/>
    </w:rPr>
    <w:tblPr>
      <w:tblCellMar>
        <w:left w:w="0" w:type="dxa"/>
        <w:top w:w="0" w:type="dxa"/>
        <w:right w:w="0" w:type="dxa"/>
        <w:bottom w:w="0" w:type="dxa"/>
      </w:tblCellMar>
    </w:tblPr>
  </w:style>
  <w:style w:type="table" w:styleId="943" w:customStyle="1">
    <w:name w:val="Bordered &amp; Lined - Accent 1"/>
    <w:uiPriority w:val="99"/>
    <w:rPr>
      <w:color w:val="404040"/>
    </w:rPr>
    <w:tblPr>
      <w:tblCellMar>
        <w:left w:w="0" w:type="dxa"/>
        <w:top w:w="0" w:type="dxa"/>
        <w:right w:w="0" w:type="dxa"/>
        <w:bottom w:w="0" w:type="dxa"/>
      </w:tblCellMar>
    </w:tblPr>
  </w:style>
  <w:style w:type="table" w:styleId="944" w:customStyle="1">
    <w:name w:val="Bordered &amp; Lined - Accent 2"/>
    <w:uiPriority w:val="99"/>
    <w:rPr>
      <w:color w:val="404040"/>
    </w:rPr>
    <w:tblPr>
      <w:tblCellMar>
        <w:left w:w="0" w:type="dxa"/>
        <w:top w:w="0" w:type="dxa"/>
        <w:right w:w="0" w:type="dxa"/>
        <w:bottom w:w="0" w:type="dxa"/>
      </w:tblCellMar>
    </w:tblPr>
  </w:style>
  <w:style w:type="table" w:styleId="945" w:customStyle="1">
    <w:name w:val="Bordered &amp; Lined - Accent 3"/>
    <w:uiPriority w:val="99"/>
    <w:rPr>
      <w:color w:val="404040"/>
    </w:rPr>
    <w:tblPr>
      <w:tblCellMar>
        <w:left w:w="0" w:type="dxa"/>
        <w:top w:w="0" w:type="dxa"/>
        <w:right w:w="0" w:type="dxa"/>
        <w:bottom w:w="0" w:type="dxa"/>
      </w:tblCellMar>
    </w:tblPr>
  </w:style>
  <w:style w:type="table" w:styleId="946" w:customStyle="1">
    <w:name w:val="Bordered &amp; Lined - Accent 4"/>
    <w:uiPriority w:val="99"/>
    <w:rPr>
      <w:color w:val="404040"/>
    </w:rPr>
    <w:tblPr>
      <w:tblCellMar>
        <w:left w:w="0" w:type="dxa"/>
        <w:top w:w="0" w:type="dxa"/>
        <w:right w:w="0" w:type="dxa"/>
        <w:bottom w:w="0" w:type="dxa"/>
      </w:tblCellMar>
    </w:tblPr>
  </w:style>
  <w:style w:type="table" w:styleId="947" w:customStyle="1">
    <w:name w:val="Bordered &amp; Lined - Accent 5"/>
    <w:uiPriority w:val="99"/>
    <w:rPr>
      <w:color w:val="404040"/>
    </w:rPr>
    <w:tblPr>
      <w:tblCellMar>
        <w:left w:w="0" w:type="dxa"/>
        <w:top w:w="0" w:type="dxa"/>
        <w:right w:w="0" w:type="dxa"/>
        <w:bottom w:w="0" w:type="dxa"/>
      </w:tblCellMar>
    </w:tblPr>
  </w:style>
  <w:style w:type="table" w:styleId="948" w:customStyle="1">
    <w:name w:val="Bordered &amp; Lined - Accent 6"/>
    <w:uiPriority w:val="99"/>
    <w:rPr>
      <w:color w:val="404040"/>
    </w:rPr>
    <w:tblPr>
      <w:tblCellMar>
        <w:left w:w="0" w:type="dxa"/>
        <w:top w:w="0" w:type="dxa"/>
        <w:right w:w="0" w:type="dxa"/>
        <w:bottom w:w="0" w:type="dxa"/>
      </w:tblCellMar>
    </w:tblPr>
  </w:style>
  <w:style w:type="table" w:styleId="949" w:customStyle="1">
    <w:name w:val="Bordered"/>
    <w:uiPriority w:val="99"/>
    <w:tblPr>
      <w:tblCellMar>
        <w:left w:w="0" w:type="dxa"/>
        <w:top w:w="0" w:type="dxa"/>
        <w:right w:w="0" w:type="dxa"/>
        <w:bottom w:w="0" w:type="dxa"/>
      </w:tblCellMar>
    </w:tblPr>
  </w:style>
  <w:style w:type="table" w:styleId="950" w:customStyle="1">
    <w:name w:val="Bordered - Accent 1"/>
    <w:uiPriority w:val="99"/>
    <w:tblPr>
      <w:tblCellMar>
        <w:left w:w="0" w:type="dxa"/>
        <w:top w:w="0" w:type="dxa"/>
        <w:right w:w="0" w:type="dxa"/>
        <w:bottom w:w="0" w:type="dxa"/>
      </w:tblCellMar>
    </w:tblPr>
  </w:style>
  <w:style w:type="table" w:styleId="951" w:customStyle="1">
    <w:name w:val="Bordered - Accent 2"/>
    <w:uiPriority w:val="99"/>
    <w:tblPr>
      <w:tblCellMar>
        <w:left w:w="0" w:type="dxa"/>
        <w:top w:w="0" w:type="dxa"/>
        <w:right w:w="0" w:type="dxa"/>
        <w:bottom w:w="0" w:type="dxa"/>
      </w:tblCellMar>
    </w:tblPr>
  </w:style>
  <w:style w:type="table" w:styleId="952" w:customStyle="1">
    <w:name w:val="Bordered - Accent 3"/>
    <w:uiPriority w:val="99"/>
    <w:tblPr>
      <w:tblCellMar>
        <w:left w:w="0" w:type="dxa"/>
        <w:top w:w="0" w:type="dxa"/>
        <w:right w:w="0" w:type="dxa"/>
        <w:bottom w:w="0" w:type="dxa"/>
      </w:tblCellMar>
    </w:tblPr>
  </w:style>
  <w:style w:type="table" w:styleId="953" w:customStyle="1">
    <w:name w:val="Bordered - Accent 4"/>
    <w:uiPriority w:val="99"/>
    <w:tblPr>
      <w:tblCellMar>
        <w:left w:w="0" w:type="dxa"/>
        <w:top w:w="0" w:type="dxa"/>
        <w:right w:w="0" w:type="dxa"/>
        <w:bottom w:w="0" w:type="dxa"/>
      </w:tblCellMar>
    </w:tblPr>
  </w:style>
  <w:style w:type="table" w:styleId="954" w:customStyle="1">
    <w:name w:val="Bordered - Accent 5"/>
    <w:uiPriority w:val="99"/>
    <w:tblPr>
      <w:tblCellMar>
        <w:left w:w="0" w:type="dxa"/>
        <w:top w:w="0" w:type="dxa"/>
        <w:right w:w="0" w:type="dxa"/>
        <w:bottom w:w="0" w:type="dxa"/>
      </w:tblCellMar>
    </w:tblPr>
  </w:style>
  <w:style w:type="table" w:styleId="955" w:customStyle="1">
    <w:name w:val="Bordered - Accent 6"/>
    <w:uiPriority w:val="99"/>
    <w:tblPr>
      <w:tblCellMar>
        <w:left w:w="0" w:type="dxa"/>
        <w:top w:w="0" w:type="dxa"/>
        <w:right w:w="0" w:type="dxa"/>
        <w:bottom w:w="0" w:type="dxa"/>
      </w:tblCellMar>
    </w:tblPr>
  </w:style>
  <w:style w:type="character" w:styleId="956" w:customStyle="1">
    <w:name w:val="Footnote Text Char"/>
    <w:uiPriority w:val="99"/>
    <w:rPr>
      <w:sz w:val="18"/>
    </w:rPr>
  </w:style>
  <w:style w:type="character" w:styleId="957" w:customStyle="1">
    <w:name w:val="Endnote Text Char"/>
    <w:uiPriority w:val="99"/>
    <w:rPr>
      <w:sz w:val="20"/>
    </w:rPr>
  </w:style>
  <w:style w:type="paragraph" w:styleId="958" w:customStyle="1">
    <w:name w:val="Default"/>
    <w:qFormat/>
    <w:pPr>
      <w:widowControl w:val="off"/>
    </w:pPr>
    <w:rPr>
      <w:rFonts w:ascii="宋体"/>
      <w:color w:val="000000"/>
      <w:sz w:val="24"/>
      <w:szCs w:val="24"/>
    </w:rPr>
  </w:style>
  <w:style w:type="character" w:styleId="959" w:customStyle="1">
    <w:name w:val="标题 1 Char"/>
    <w:link w:val="774"/>
    <w:qFormat/>
    <w:rPr>
      <w:b/>
      <w:bCs/>
      <w:sz w:val="44"/>
      <w:szCs w:val="44"/>
    </w:rPr>
  </w:style>
  <w:style w:type="character" w:styleId="960" w:customStyle="1">
    <w:name w:val="标题 2 Char"/>
    <w:link w:val="775"/>
    <w:qFormat/>
    <w:rPr>
      <w:rFonts w:ascii="宋体" w:hAnsi="宋体" w:eastAsia="楷体_GB2312"/>
      <w:b/>
      <w:sz w:val="26"/>
    </w:rPr>
  </w:style>
  <w:style w:type="character" w:styleId="961" w:customStyle="1">
    <w:name w:val="标题 3 Char"/>
    <w:link w:val="776"/>
    <w:rPr>
      <w:rFonts w:eastAsia="楷体_GB2312"/>
      <w:b/>
      <w:sz w:val="26"/>
    </w:rPr>
  </w:style>
  <w:style w:type="paragraph" w:styleId="962">
    <w:name w:val="Normal Indent"/>
    <w:basedOn w:val="773"/>
    <w:next w:val="773"/>
    <w:link w:val="963"/>
    <w:qFormat/>
    <w:pPr>
      <w:ind w:firstLine="420"/>
      <w:jc w:val="left"/>
      <w:widowControl/>
    </w:pPr>
    <w:rPr>
      <w:rFonts w:eastAsia="楷体_GB2312"/>
      <w:sz w:val="24"/>
      <w:szCs w:val="20"/>
    </w:rPr>
  </w:style>
  <w:style w:type="character" w:styleId="963" w:customStyle="1">
    <w:name w:val="正文缩进 Char"/>
    <w:link w:val="962"/>
    <w:qFormat/>
    <w:rPr>
      <w:rFonts w:eastAsia="楷体_GB2312"/>
      <w:sz w:val="24"/>
      <w:lang w:val="en-US" w:eastAsia="zh-CN" w:bidi="ar-SA"/>
    </w:rPr>
  </w:style>
  <w:style w:type="character" w:styleId="964" w:customStyle="1">
    <w:name w:val="标题 4 Char"/>
    <w:link w:val="777"/>
    <w:rPr>
      <w:rFonts w:eastAsia="宋体"/>
      <w:b/>
      <w:bCs/>
      <w:sz w:val="28"/>
      <w:szCs w:val="28"/>
      <w:lang w:val="en-US" w:eastAsia="zh-CN" w:bidi="ar-SA"/>
    </w:rPr>
  </w:style>
  <w:style w:type="character" w:styleId="965" w:customStyle="1">
    <w:name w:val="标题 5 Char"/>
    <w:link w:val="778"/>
    <w:rPr>
      <w:rFonts w:eastAsia="宋体"/>
      <w:b/>
      <w:bCs/>
      <w:i/>
      <w:iCs/>
      <w:sz w:val="26"/>
      <w:szCs w:val="26"/>
      <w:lang w:val="en-US" w:eastAsia="zh-CN" w:bidi="ar-SA"/>
    </w:rPr>
  </w:style>
  <w:style w:type="character" w:styleId="966" w:customStyle="1">
    <w:name w:val="标题 6 Char"/>
    <w:link w:val="779"/>
    <w:rPr>
      <w:rFonts w:ascii="黑体" w:hAnsi="Tms Rmn" w:eastAsia="黑体"/>
      <w:b/>
      <w:sz w:val="24"/>
    </w:rPr>
  </w:style>
  <w:style w:type="character" w:styleId="967" w:customStyle="1">
    <w:name w:val="标题 7 Char"/>
    <w:link w:val="780"/>
    <w:rPr>
      <w:rFonts w:ascii="宋体" w:hAnsi="Tms Rmn"/>
      <w:b/>
      <w:sz w:val="24"/>
    </w:rPr>
  </w:style>
  <w:style w:type="character" w:styleId="968" w:customStyle="1">
    <w:name w:val="标题 8 Char"/>
    <w:link w:val="781"/>
    <w:rPr>
      <w:rFonts w:ascii="Arial" w:hAnsi="Arial" w:eastAsia="黑体"/>
      <w:sz w:val="24"/>
      <w:szCs w:val="24"/>
    </w:rPr>
  </w:style>
  <w:style w:type="character" w:styleId="969" w:customStyle="1">
    <w:name w:val="标题 9 Char"/>
    <w:link w:val="782"/>
    <w:rPr>
      <w:rFonts w:ascii="Arial" w:hAnsi="Arial" w:eastAsia="黑体"/>
      <w:sz w:val="21"/>
      <w:szCs w:val="21"/>
    </w:rPr>
  </w:style>
  <w:style w:type="paragraph" w:styleId="970">
    <w:name w:val="index 8"/>
    <w:basedOn w:val="773"/>
    <w:next w:val="773"/>
    <w:pPr>
      <w:ind w:left="2940"/>
    </w:pPr>
    <w:rPr>
      <w:rFonts w:eastAsia="楷体_GB2312"/>
      <w:sz w:val="26"/>
      <w:szCs w:val="20"/>
    </w:rPr>
  </w:style>
  <w:style w:type="paragraph" w:styleId="971">
    <w:name w:val="List Number"/>
    <w:basedOn w:val="773"/>
    <w:pPr>
      <w:ind w:left="1125" w:hanging="555"/>
      <w:tabs>
        <w:tab w:val="left" w:pos="1125" w:leader="none"/>
      </w:tabs>
    </w:pPr>
  </w:style>
  <w:style w:type="paragraph" w:styleId="972">
    <w:name w:val="index 5"/>
    <w:basedOn w:val="773"/>
    <w:next w:val="773"/>
    <w:pPr>
      <w:ind w:left="1680"/>
    </w:pPr>
    <w:rPr>
      <w:rFonts w:eastAsia="楷体_GB2312"/>
      <w:sz w:val="26"/>
      <w:szCs w:val="20"/>
    </w:rPr>
  </w:style>
  <w:style w:type="paragraph" w:styleId="973">
    <w:name w:val="Document Map"/>
    <w:basedOn w:val="773"/>
    <w:link w:val="974"/>
    <w:pPr>
      <w:shd w:val="clear" w:color="auto" w:fill="000080"/>
    </w:pPr>
  </w:style>
  <w:style w:type="character" w:styleId="974" w:customStyle="1">
    <w:name w:val="文档结构图 Char"/>
    <w:link w:val="973"/>
    <w:semiHidden/>
    <w:rPr>
      <w:sz w:val="21"/>
      <w:szCs w:val="24"/>
      <w:shd w:val="clear" w:color="auto" w:fill="000080"/>
    </w:rPr>
  </w:style>
  <w:style w:type="paragraph" w:styleId="975">
    <w:name w:val="annotation text"/>
    <w:basedOn w:val="773"/>
    <w:link w:val="976"/>
    <w:pPr>
      <w:jc w:val="left"/>
    </w:pPr>
    <w:rPr>
      <w:rFonts w:eastAsia="楷体_GB2312"/>
      <w:sz w:val="26"/>
      <w:szCs w:val="20"/>
    </w:rPr>
  </w:style>
  <w:style w:type="character" w:styleId="976" w:customStyle="1">
    <w:name w:val="批注文字 Char"/>
    <w:link w:val="975"/>
    <w:rPr>
      <w:rFonts w:eastAsia="楷体_GB2312"/>
      <w:sz w:val="26"/>
    </w:rPr>
  </w:style>
  <w:style w:type="paragraph" w:styleId="977">
    <w:name w:val="index 6"/>
    <w:basedOn w:val="773"/>
    <w:next w:val="773"/>
    <w:pPr>
      <w:ind w:left="2100"/>
    </w:pPr>
    <w:rPr>
      <w:rFonts w:eastAsia="楷体_GB2312"/>
      <w:sz w:val="26"/>
      <w:szCs w:val="20"/>
    </w:rPr>
  </w:style>
  <w:style w:type="paragraph" w:styleId="978">
    <w:name w:val="Body Text 3"/>
    <w:basedOn w:val="773"/>
    <w:link w:val="979"/>
    <w:pPr>
      <w:spacing w:line="500" w:lineRule="exact"/>
    </w:pPr>
    <w:rPr>
      <w:rFonts w:ascii="宋体" w:hAnsi="宋体"/>
      <w:b/>
      <w:color w:val="ff9900"/>
      <w:szCs w:val="20"/>
    </w:rPr>
  </w:style>
  <w:style w:type="character" w:styleId="979" w:customStyle="1">
    <w:name w:val="正文文本 3 Char"/>
    <w:link w:val="978"/>
    <w:rPr>
      <w:rFonts w:ascii="宋体" w:hAnsi="宋体"/>
      <w:b/>
      <w:color w:val="ff9900"/>
      <w:sz w:val="21"/>
    </w:rPr>
  </w:style>
  <w:style w:type="paragraph" w:styleId="980">
    <w:name w:val="Body Text"/>
    <w:basedOn w:val="773"/>
    <w:next w:val="962"/>
    <w:link w:val="981"/>
    <w:pPr>
      <w:spacing w:line="400" w:lineRule="exact"/>
    </w:pPr>
    <w:rPr>
      <w:rFonts w:ascii="楷体_GB2312" w:eastAsia="楷体_GB2312"/>
      <w:sz w:val="28"/>
      <w:szCs w:val="20"/>
    </w:rPr>
  </w:style>
  <w:style w:type="character" w:styleId="981" w:customStyle="1">
    <w:name w:val="正文文本 Char"/>
    <w:link w:val="980"/>
    <w:rPr>
      <w:rFonts w:ascii="楷体_GB2312" w:eastAsia="楷体_GB2312"/>
      <w:sz w:val="28"/>
    </w:rPr>
  </w:style>
  <w:style w:type="paragraph" w:styleId="982">
    <w:name w:val="Body Text Indent"/>
    <w:basedOn w:val="773"/>
    <w:link w:val="983"/>
    <w:pPr>
      <w:ind w:left="570"/>
      <w:spacing w:line="520" w:lineRule="exact"/>
    </w:pPr>
    <w:rPr>
      <w:rFonts w:ascii="方正仿宋简体" w:hAnsi="创艺简仿宋" w:eastAsia="方正仿宋简体"/>
      <w:sz w:val="24"/>
      <w:szCs w:val="20"/>
    </w:rPr>
  </w:style>
  <w:style w:type="character" w:styleId="983" w:customStyle="1">
    <w:name w:val="正文文本缩进 Char"/>
    <w:link w:val="982"/>
    <w:rPr>
      <w:rFonts w:ascii="方正仿宋简体" w:hAnsi="创艺简仿宋" w:eastAsia="方正仿宋简体"/>
      <w:sz w:val="24"/>
    </w:rPr>
  </w:style>
  <w:style w:type="paragraph" w:styleId="984">
    <w:name w:val="Block Text"/>
    <w:basedOn w:val="773"/>
    <w:pPr>
      <w:ind w:left="630" w:right="-609" w:firstLine="420"/>
      <w:spacing w:line="360" w:lineRule="auto"/>
    </w:pPr>
    <w:rPr>
      <w:rFonts w:hint="eastAsia" w:ascii="仿宋_GB2312" w:eastAsia="仿宋_GB2312"/>
      <w:szCs w:val="20"/>
    </w:rPr>
  </w:style>
  <w:style w:type="paragraph" w:styleId="985">
    <w:name w:val="index 4"/>
    <w:basedOn w:val="773"/>
    <w:next w:val="773"/>
    <w:pPr>
      <w:ind w:left="1260"/>
    </w:pPr>
    <w:rPr>
      <w:rFonts w:eastAsia="楷体_GB2312"/>
      <w:sz w:val="26"/>
      <w:szCs w:val="20"/>
    </w:rPr>
  </w:style>
  <w:style w:type="paragraph" w:styleId="986">
    <w:name w:val="Plain Text"/>
    <w:basedOn w:val="773"/>
    <w:link w:val="987"/>
    <w:rPr>
      <w:rFonts w:ascii="宋体" w:hAnsi="Courier New" w:eastAsia="楷体_GB2312"/>
      <w:sz w:val="26"/>
    </w:rPr>
  </w:style>
  <w:style w:type="character" w:styleId="987" w:customStyle="1">
    <w:name w:val="纯文本 Char"/>
    <w:link w:val="986"/>
    <w:rPr>
      <w:rFonts w:ascii="宋体" w:hAnsi="Courier New" w:eastAsia="楷体_GB2312"/>
      <w:sz w:val="26"/>
      <w:szCs w:val="24"/>
    </w:rPr>
  </w:style>
  <w:style w:type="paragraph" w:styleId="988">
    <w:name w:val="index 3"/>
    <w:basedOn w:val="773"/>
    <w:next w:val="773"/>
    <w:pPr>
      <w:ind w:left="840"/>
    </w:pPr>
    <w:rPr>
      <w:rFonts w:eastAsia="楷体_GB2312"/>
      <w:sz w:val="26"/>
      <w:szCs w:val="20"/>
    </w:rPr>
  </w:style>
  <w:style w:type="paragraph" w:styleId="989">
    <w:name w:val="Date"/>
    <w:basedOn w:val="773"/>
    <w:next w:val="773"/>
    <w:link w:val="990"/>
    <w:rPr>
      <w:rFonts w:ascii="宋体" w:hAnsi="宋体" w:eastAsia="楷体_GB2312"/>
      <w:sz w:val="24"/>
      <w:szCs w:val="20"/>
    </w:rPr>
  </w:style>
  <w:style w:type="character" w:styleId="990" w:customStyle="1">
    <w:name w:val="日期 Char"/>
    <w:link w:val="989"/>
    <w:rPr>
      <w:rFonts w:ascii="宋体" w:hAnsi="宋体" w:eastAsia="楷体_GB2312"/>
      <w:sz w:val="24"/>
    </w:rPr>
  </w:style>
  <w:style w:type="paragraph" w:styleId="991">
    <w:name w:val="Body Text Indent 2"/>
    <w:basedOn w:val="773"/>
    <w:link w:val="992"/>
    <w:pPr>
      <w:ind w:left="420"/>
      <w:spacing w:after="120" w:line="480" w:lineRule="auto"/>
    </w:pPr>
  </w:style>
  <w:style w:type="character" w:styleId="992" w:customStyle="1">
    <w:name w:val="正文文本缩进 2 Char"/>
    <w:link w:val="991"/>
    <w:rPr>
      <w:sz w:val="21"/>
      <w:szCs w:val="24"/>
    </w:rPr>
  </w:style>
  <w:style w:type="character" w:styleId="993" w:customStyle="1">
    <w:name w:val="尾注文本 Char"/>
    <w:link w:val="802"/>
    <w:rPr>
      <w:rFonts w:eastAsia="楷体_GB2312"/>
      <w:sz w:val="26"/>
    </w:rPr>
  </w:style>
  <w:style w:type="paragraph" w:styleId="994">
    <w:name w:val="Balloon Text"/>
    <w:basedOn w:val="773"/>
    <w:link w:val="995"/>
    <w:rPr>
      <w:sz w:val="18"/>
      <w:szCs w:val="18"/>
    </w:rPr>
  </w:style>
  <w:style w:type="character" w:styleId="995" w:customStyle="1">
    <w:name w:val="批注框文本 Char"/>
    <w:link w:val="994"/>
    <w:semiHidden/>
    <w:rPr>
      <w:sz w:val="18"/>
      <w:szCs w:val="18"/>
    </w:rPr>
  </w:style>
  <w:style w:type="character" w:styleId="996" w:customStyle="1">
    <w:name w:val="页脚 Char"/>
    <w:link w:val="796"/>
    <w:uiPriority w:val="99"/>
    <w:rPr>
      <w:rFonts w:eastAsia="宋体"/>
      <w:sz w:val="18"/>
      <w:szCs w:val="18"/>
      <w:lang w:val="en-US" w:eastAsia="zh-CN" w:bidi="ar-SA"/>
    </w:rPr>
  </w:style>
  <w:style w:type="paragraph" w:styleId="997">
    <w:name w:val="envelope return"/>
    <w:qFormat/>
    <w:pPr>
      <w:jc w:val="both"/>
      <w:widowControl w:val="off"/>
    </w:pPr>
    <w:rPr>
      <w:rFonts w:ascii="Arial" w:hAnsi="Arial"/>
      <w:sz w:val="21"/>
      <w:szCs w:val="24"/>
    </w:rPr>
  </w:style>
  <w:style w:type="character" w:styleId="998" w:customStyle="1">
    <w:name w:val="页眉 Char"/>
    <w:link w:val="795"/>
    <w:uiPriority w:val="99"/>
    <w:rPr>
      <w:rFonts w:eastAsia="宋体"/>
      <w:sz w:val="18"/>
      <w:szCs w:val="18"/>
      <w:lang w:val="en-US" w:eastAsia="zh-CN" w:bidi="ar-SA"/>
    </w:rPr>
  </w:style>
  <w:style w:type="paragraph" w:styleId="999">
    <w:name w:val="index heading"/>
    <w:basedOn w:val="773"/>
    <w:next w:val="1000"/>
    <w:rPr>
      <w:rFonts w:eastAsia="楷体_GB2312"/>
      <w:sz w:val="26"/>
      <w:szCs w:val="20"/>
    </w:rPr>
  </w:style>
  <w:style w:type="paragraph" w:styleId="1000">
    <w:name w:val="index 1"/>
    <w:basedOn w:val="773"/>
    <w:next w:val="773"/>
    <w:unhideWhenUsed/>
    <w:rPr>
      <w:rFonts w:eastAsia="楷体_GB2312"/>
      <w:sz w:val="26"/>
      <w:szCs w:val="20"/>
    </w:rPr>
  </w:style>
  <w:style w:type="character" w:styleId="1001" w:customStyle="1">
    <w:name w:val="副标题 Char"/>
    <w:link w:val="790"/>
    <w:rPr>
      <w:rFonts w:ascii="Arial" w:hAnsi="Arial" w:cs="Arial"/>
      <w:b/>
      <w:bCs/>
      <w:sz w:val="32"/>
      <w:szCs w:val="32"/>
    </w:rPr>
  </w:style>
  <w:style w:type="character" w:styleId="1002" w:customStyle="1">
    <w:name w:val="脚注文本 Char"/>
    <w:link w:val="800"/>
    <w:rPr>
      <w:rFonts w:eastAsia="楷体_GB2312"/>
      <w:sz w:val="18"/>
    </w:rPr>
  </w:style>
  <w:style w:type="paragraph" w:styleId="1003">
    <w:name w:val="Body Text Indent 3"/>
    <w:basedOn w:val="773"/>
    <w:next w:val="773"/>
    <w:link w:val="1004"/>
    <w:pPr>
      <w:ind w:firstLine="480"/>
      <w:jc w:val="left"/>
      <w:spacing w:line="440" w:lineRule="atLeast"/>
    </w:pPr>
    <w:rPr>
      <w:sz w:val="24"/>
    </w:rPr>
  </w:style>
  <w:style w:type="character" w:styleId="1004" w:customStyle="1">
    <w:name w:val="正文文本缩进 3 Char"/>
    <w:link w:val="1003"/>
    <w:qFormat/>
    <w:rPr>
      <w:sz w:val="24"/>
      <w:szCs w:val="24"/>
    </w:rPr>
  </w:style>
  <w:style w:type="paragraph" w:styleId="1005">
    <w:name w:val="index 7"/>
    <w:basedOn w:val="773"/>
    <w:next w:val="773"/>
    <w:pPr>
      <w:ind w:left="2520"/>
    </w:pPr>
    <w:rPr>
      <w:rFonts w:eastAsia="楷体_GB2312"/>
      <w:sz w:val="26"/>
      <w:szCs w:val="20"/>
    </w:rPr>
  </w:style>
  <w:style w:type="paragraph" w:styleId="1006">
    <w:name w:val="index 9"/>
    <w:basedOn w:val="773"/>
    <w:next w:val="773"/>
    <w:pPr>
      <w:ind w:left="3360"/>
    </w:pPr>
    <w:rPr>
      <w:rFonts w:eastAsia="楷体_GB2312"/>
      <w:sz w:val="26"/>
      <w:szCs w:val="20"/>
    </w:rPr>
  </w:style>
  <w:style w:type="paragraph" w:styleId="1007">
    <w:name w:val="Body Text 2"/>
    <w:basedOn w:val="773"/>
    <w:link w:val="1008"/>
    <w:pPr>
      <w:spacing w:after="120" w:line="480" w:lineRule="auto"/>
    </w:pPr>
    <w:rPr>
      <w:rFonts w:eastAsia="楷体_GB2312"/>
      <w:sz w:val="26"/>
      <w:szCs w:val="20"/>
    </w:rPr>
  </w:style>
  <w:style w:type="character" w:styleId="1008" w:customStyle="1">
    <w:name w:val="正文文本 2 Char"/>
    <w:link w:val="1007"/>
    <w:rPr>
      <w:rFonts w:eastAsia="楷体_GB2312"/>
      <w:sz w:val="26"/>
    </w:rPr>
  </w:style>
  <w:style w:type="paragraph" w:styleId="1009">
    <w:name w:val="HTML Preformatted"/>
    <w:basedOn w:val="773"/>
    <w:link w:val="10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0" w:customStyle="1">
    <w:name w:val="HTML 预设格式 Char"/>
    <w:link w:val="1009"/>
    <w:rPr>
      <w:rFonts w:ascii="黑体" w:hAnsi="Courier New" w:eastAsia="黑体" w:cs="楷体_GB2312"/>
    </w:rPr>
  </w:style>
  <w:style w:type="paragraph" w:styleId="1011">
    <w:name w:val="Normal (Web)"/>
    <w:basedOn w:val="773"/>
    <w:pPr>
      <w:jc w:val="left"/>
      <w:spacing w:before="100" w:beforeAutospacing="1" w:after="100" w:afterAutospacing="1"/>
      <w:widowControl/>
    </w:pPr>
    <w:rPr>
      <w:rFonts w:ascii="宋体" w:hAnsi="宋体" w:cs="宋体"/>
      <w:sz w:val="24"/>
    </w:rPr>
  </w:style>
  <w:style w:type="paragraph" w:styleId="1012">
    <w:name w:val="index 2"/>
    <w:basedOn w:val="773"/>
    <w:next w:val="773"/>
    <w:pPr>
      <w:ind w:left="420"/>
    </w:pPr>
    <w:rPr>
      <w:rFonts w:eastAsia="楷体_GB2312"/>
      <w:sz w:val="26"/>
      <w:szCs w:val="20"/>
    </w:rPr>
  </w:style>
  <w:style w:type="paragraph" w:styleId="1013">
    <w:name w:val="annotation subject"/>
    <w:basedOn w:val="975"/>
    <w:next w:val="975"/>
    <w:link w:val="1014"/>
    <w:rPr>
      <w:b/>
      <w:bCs/>
    </w:rPr>
  </w:style>
  <w:style w:type="character" w:styleId="1014" w:customStyle="1">
    <w:name w:val="批注主题 Char"/>
    <w:link w:val="1013"/>
    <w:rPr>
      <w:rFonts w:eastAsia="楷体_GB2312"/>
      <w:b/>
      <w:bCs/>
      <w:sz w:val="26"/>
    </w:rPr>
  </w:style>
  <w:style w:type="paragraph" w:styleId="1015">
    <w:name w:val="Body Text First Indent"/>
    <w:basedOn w:val="773"/>
    <w:next w:val="773"/>
    <w:link w:val="1016"/>
    <w:pPr>
      <w:ind w:firstLine="420"/>
      <w:spacing w:after="120"/>
    </w:pPr>
    <w:rPr>
      <w:sz w:val="26"/>
    </w:rPr>
  </w:style>
  <w:style w:type="character" w:styleId="1016" w:customStyle="1">
    <w:name w:val="正文首行缩进 Char"/>
    <w:link w:val="1015"/>
    <w:rPr>
      <w:rFonts w:ascii="楷体_GB2312" w:eastAsia="楷体_GB2312"/>
      <w:sz w:val="26"/>
    </w:rPr>
  </w:style>
  <w:style w:type="paragraph" w:styleId="1017">
    <w:name w:val="Body Text First Indent 2"/>
    <w:basedOn w:val="982"/>
    <w:pPr>
      <w:ind w:firstLine="200"/>
      <w:spacing w:line="360" w:lineRule="auto"/>
    </w:pPr>
    <w:rPr>
      <w:rFonts w:ascii="宋体" w:eastAsia="宋体"/>
      <w:sz w:val="21"/>
    </w:rPr>
  </w:style>
  <w:style w:type="character" w:styleId="1018">
    <w:name w:val="Strong"/>
    <w:uiPriority w:val="22"/>
    <w:qFormat/>
    <w:rPr>
      <w:b/>
      <w:bCs/>
    </w:rPr>
  </w:style>
  <w:style w:type="character" w:styleId="1019">
    <w:name w:val="page number"/>
    <w:basedOn w:val="783"/>
  </w:style>
  <w:style w:type="character" w:styleId="1020" w:customStyle="1">
    <w:name w:val="已访问的超链接"/>
    <w:uiPriority w:val="99"/>
    <w:rPr>
      <w:color w:val="136ec2"/>
      <w:u w:val="single"/>
    </w:rPr>
  </w:style>
  <w:style w:type="character" w:styleId="1021">
    <w:name w:val="Emphasis"/>
    <w:qFormat/>
    <w:rPr>
      <w:i/>
      <w:iCs/>
    </w:rPr>
  </w:style>
  <w:style w:type="character" w:styleId="1022">
    <w:name w:val="HTML Definition"/>
  </w:style>
  <w:style w:type="character" w:styleId="1023">
    <w:name w:val="HTML Typewriter"/>
    <w:rPr>
      <w:rFonts w:ascii="黑体" w:hAnsi="Courier New" w:eastAsia="黑体"/>
      <w:sz w:val="14"/>
    </w:rPr>
  </w:style>
  <w:style w:type="character" w:styleId="1024">
    <w:name w:val="HTML Variable"/>
  </w:style>
  <w:style w:type="character" w:styleId="1025">
    <w:name w:val="HTML Code"/>
    <w:rPr>
      <w:rFonts w:ascii="Courier New" w:hAnsi="Courier New" w:eastAsia="Courier New" w:cs="Courier New"/>
      <w:sz w:val="20"/>
    </w:rPr>
  </w:style>
  <w:style w:type="character" w:styleId="1026">
    <w:name w:val="annotation reference"/>
    <w:rPr>
      <w:sz w:val="21"/>
      <w:szCs w:val="21"/>
    </w:rPr>
  </w:style>
  <w:style w:type="character" w:styleId="1027">
    <w:name w:val="HTML Cite"/>
  </w:style>
  <w:style w:type="character" w:styleId="1028">
    <w:name w:val="HTML Keyboard"/>
    <w:rPr>
      <w:rFonts w:ascii="Courier New" w:hAnsi="Courier New" w:eastAsia="Courier New" w:cs="Courier New"/>
      <w:sz w:val="20"/>
    </w:rPr>
  </w:style>
  <w:style w:type="character" w:styleId="1029">
    <w:name w:val="HTML Sample"/>
    <w:rPr>
      <w:rFonts w:ascii="Courier New" w:hAnsi="Courier New" w:eastAsia="Courier New" w:cs="Courier New"/>
    </w:rPr>
  </w:style>
  <w:style w:type="character" w:styleId="1030" w:customStyle="1">
    <w:name w:val="polysemyexp"/>
    <w:rPr>
      <w:color w:val="aaaaaa"/>
      <w:sz w:val="18"/>
      <w:szCs w:val="18"/>
    </w:rPr>
  </w:style>
  <w:style w:type="character" w:styleId="1031" w:customStyle="1">
    <w:name w:val="bds_more"/>
    <w:basedOn w:val="783"/>
  </w:style>
  <w:style w:type="character" w:styleId="1032" w:customStyle="1">
    <w:name w:val="sidecatalog-dot"/>
    <w:basedOn w:val="783"/>
  </w:style>
  <w:style w:type="character" w:styleId="1033" w:customStyle="1">
    <w:name w:val="morelink-item"/>
  </w:style>
  <w:style w:type="character" w:styleId="1034" w:customStyle="1">
    <w:name w:val="正文缩进 Char1"/>
    <w:rPr>
      <w:rFonts w:eastAsia="楷体_GB2312"/>
      <w:sz w:val="24"/>
      <w:lang w:val="en-US" w:eastAsia="zh-CN" w:bidi="ar-SA"/>
    </w:rPr>
  </w:style>
  <w:style w:type="character" w:styleId="1035" w:customStyle="1">
    <w:name w:val="正文文本缩进 2 Char1"/>
    <w:uiPriority w:val="99"/>
    <w:semiHidden/>
    <w:rPr>
      <w:rFonts w:eastAsia="楷体_GB2312"/>
      <w:sz w:val="26"/>
    </w:rPr>
  </w:style>
  <w:style w:type="character" w:styleId="1036" w:customStyle="1">
    <w:name w:val="bds_more2"/>
    <w:basedOn w:val="783"/>
  </w:style>
  <w:style w:type="character" w:styleId="1037" w:customStyle="1">
    <w:name w:val="plus"/>
    <w:rPr>
      <w:b/>
      <w:vanish/>
      <w:color w:val="1f8def"/>
      <w:sz w:val="24"/>
      <w:szCs w:val="24"/>
    </w:rPr>
  </w:style>
  <w:style w:type="character" w:styleId="1038" w:customStyle="1">
    <w:name w:val="sidecatalog-dot4"/>
    <w:basedOn w:val="783"/>
    <w:qFormat/>
  </w:style>
  <w:style w:type="character" w:styleId="1039" w:customStyle="1">
    <w:name w:val="sidecatalog-dot1"/>
    <w:basedOn w:val="783"/>
  </w:style>
  <w:style w:type="character" w:styleId="1040" w:customStyle="1">
    <w:name w:val="Plain Text Char"/>
    <w:link w:val="1041"/>
    <w:qFormat/>
    <w:rPr>
      <w:rFonts w:ascii="宋体" w:hAnsi="Courier New" w:eastAsia="楷体_GB2312"/>
      <w:sz w:val="28"/>
    </w:rPr>
  </w:style>
  <w:style w:type="paragraph" w:styleId="1041" w:customStyle="1">
    <w:name w:val="纯文本1"/>
    <w:basedOn w:val="773"/>
    <w:link w:val="1040"/>
    <w:rPr>
      <w:rFonts w:ascii="宋体" w:hAnsi="Courier New" w:eastAsia="楷体_GB2312"/>
      <w:sz w:val="28"/>
      <w:szCs w:val="20"/>
    </w:rPr>
  </w:style>
  <w:style w:type="character" w:styleId="1042" w:customStyle="1">
    <w:name w:val="font11"/>
    <w:rPr>
      <w:rFonts w:hint="eastAsia" w:ascii="宋体" w:hAnsi="宋体" w:eastAsia="宋体" w:cs="宋体"/>
      <w:color w:val="000000"/>
      <w:sz w:val="21"/>
      <w:szCs w:val="21"/>
      <w:u w:val="none"/>
    </w:rPr>
  </w:style>
  <w:style w:type="character" w:styleId="1043" w:customStyle="1">
    <w:name w:val="bds_more1"/>
    <w:rPr>
      <w:rFonts w:hint="eastAsia" w:ascii="宋体" w:hAnsi="宋体" w:eastAsia="宋体" w:cs="宋体"/>
    </w:rPr>
  </w:style>
  <w:style w:type="character" w:styleId="1044" w:customStyle="1">
    <w:name w:val="尾注文本 Char1"/>
    <w:uiPriority w:val="99"/>
    <w:rPr>
      <w:sz w:val="21"/>
      <w:szCs w:val="24"/>
    </w:rPr>
  </w:style>
  <w:style w:type="character" w:styleId="1045" w:customStyle="1">
    <w:name w:val="bds_more6"/>
    <w:basedOn w:val="783"/>
  </w:style>
  <w:style w:type="character" w:styleId="1046" w:customStyle="1">
    <w:name w:val="bds_more7"/>
    <w:basedOn w:val="783"/>
  </w:style>
  <w:style w:type="character" w:styleId="1047" w:customStyle="1">
    <w:name w:val="desc"/>
    <w:rPr>
      <w:color w:val="000000"/>
      <w:sz w:val="18"/>
      <w:szCs w:val="18"/>
    </w:rPr>
  </w:style>
  <w:style w:type="character" w:styleId="1048" w:customStyle="1">
    <w:name w:val="sidecatalog-index2"/>
    <w:rPr>
      <w:rFonts w:ascii="Arail" w:hAnsi="Arail" w:eastAsia="Arail" w:cs="Arail"/>
      <w:color w:val="999999"/>
      <w:sz w:val="21"/>
      <w:szCs w:val="21"/>
    </w:rPr>
  </w:style>
  <w:style w:type="character" w:styleId="1049" w:customStyle="1">
    <w:name w:val="无间隔 Char"/>
    <w:link w:val="787"/>
    <w:uiPriority w:val="1"/>
    <w:rPr>
      <w:sz w:val="21"/>
      <w:szCs w:val="24"/>
      <w:lang w:val="en-US" w:eastAsia="zh-CN" w:bidi="ar-SA"/>
    </w:rPr>
  </w:style>
  <w:style w:type="character" w:styleId="1050" w:customStyle="1">
    <w:name w:val="sidecatalog-dot5"/>
    <w:basedOn w:val="783"/>
  </w:style>
  <w:style w:type="character" w:styleId="1051" w:customStyle="1">
    <w:name w:val="bds_nopic1"/>
    <w:basedOn w:val="783"/>
  </w:style>
  <w:style w:type="character" w:styleId="1052" w:customStyle="1">
    <w:name w:val="sort"/>
    <w:rPr>
      <w:color w:val="ffffff"/>
    </w:rPr>
  </w:style>
  <w:style w:type="character" w:styleId="1053" w:customStyle="1">
    <w:name w:val="bds_more3"/>
    <w:basedOn w:val="783"/>
  </w:style>
  <w:style w:type="character" w:styleId="1054" w:customStyle="1">
    <w:name w:val="ca-221"/>
    <w:rPr>
      <w:rFonts w:hint="eastAsia" w:ascii="宋体" w:hAnsi="宋体" w:eastAsia="宋体"/>
      <w:color w:val="ff0000"/>
      <w:sz w:val="24"/>
      <w:szCs w:val="24"/>
    </w:rPr>
  </w:style>
  <w:style w:type="character" w:styleId="1055" w:customStyle="1">
    <w:name w:val="bds_more4"/>
    <w:basedOn w:val="783"/>
  </w:style>
  <w:style w:type="character" w:styleId="1056" w:customStyle="1">
    <w:name w:val="正文文本缩进 3 Char1"/>
    <w:semiHidden/>
    <w:rPr>
      <w:rFonts w:ascii="Times New Roman" w:hAnsi="Times New Roman" w:eastAsia="宋体" w:cs="Times New Roman"/>
      <w:sz w:val="24"/>
      <w:szCs w:val="24"/>
    </w:rPr>
  </w:style>
  <w:style w:type="character" w:styleId="1057" w:customStyle="1">
    <w:name w:val="sort1"/>
    <w:basedOn w:val="783"/>
  </w:style>
  <w:style w:type="character" w:styleId="1058" w:customStyle="1">
    <w:name w:val="纯文本 Char1"/>
    <w:rPr>
      <w:rFonts w:ascii="宋体" w:hAnsi="Courier New" w:cs="Courier New"/>
      <w:sz w:val="21"/>
      <w:szCs w:val="21"/>
    </w:rPr>
  </w:style>
  <w:style w:type="character" w:styleId="1059" w:customStyle="1">
    <w:name w:val="c lh15"/>
    <w:basedOn w:val="783"/>
  </w:style>
  <w:style w:type="character" w:styleId="1060" w:customStyle="1">
    <w:name w:val="s1"/>
    <w:qFormat/>
  </w:style>
  <w:style w:type="character" w:styleId="1061" w:customStyle="1">
    <w:name w:val="副标题 Char1"/>
    <w:uiPriority w:val="11"/>
    <w:rPr>
      <w:rFonts w:ascii="Cambria" w:hAnsi="Cambria" w:cs="Times New Roman"/>
      <w:b/>
      <w:bCs/>
      <w:sz w:val="32"/>
      <w:szCs w:val="32"/>
    </w:rPr>
  </w:style>
  <w:style w:type="character" w:styleId="1062" w:customStyle="1">
    <w:name w:val="bds_nopic2"/>
    <w:basedOn w:val="783"/>
  </w:style>
  <w:style w:type="character" w:styleId="1063" w:customStyle="1">
    <w:name w:val="NormalCharacter1"/>
    <w:qFormat/>
    <w:rPr>
      <w:sz w:val="21"/>
      <w:lang w:val="en-US" w:eastAsia="zh-CN" w:bidi="ar-SA"/>
    </w:rPr>
  </w:style>
  <w:style w:type="character" w:styleId="1064" w:customStyle="1">
    <w:name w:val="lemmatitleh12"/>
    <w:basedOn w:val="783"/>
  </w:style>
  <w:style w:type="character" w:styleId="1065" w:customStyle="1">
    <w:name w:val="polysemyred"/>
    <w:rPr>
      <w:color w:val="ff6666"/>
      <w:sz w:val="18"/>
      <w:szCs w:val="18"/>
    </w:rPr>
  </w:style>
  <w:style w:type="character" w:styleId="1066" w:customStyle="1">
    <w:name w:val="bds_nopic"/>
    <w:basedOn w:val="783"/>
  </w:style>
  <w:style w:type="character" w:styleId="1067" w:customStyle="1">
    <w:name w:val="sidecatalog-index1"/>
    <w:rPr>
      <w:rFonts w:ascii="Arial" w:hAnsi="Arial" w:cs="Arial"/>
      <w:b/>
      <w:color w:val="999999"/>
      <w:sz w:val="21"/>
      <w:szCs w:val="21"/>
    </w:rPr>
  </w:style>
  <w:style w:type="paragraph" w:styleId="1068" w:customStyle="1">
    <w:name w:val="段"/>
    <w:next w:val="773"/>
    <w:qFormat/>
    <w:pPr>
      <w:ind w:firstLine="200"/>
      <w:jc w:val="both"/>
    </w:pPr>
    <w:rPr>
      <w:rFonts w:ascii="宋体"/>
      <w:sz w:val="21"/>
      <w:szCs w:val="22"/>
    </w:rPr>
  </w:style>
  <w:style w:type="paragraph" w:styleId="1069" w:customStyle="1">
    <w:name w:val="xl69"/>
    <w:basedOn w:val="77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70" w:customStyle="1">
    <w:name w:val="Normal_0_0"/>
    <w:qFormat/>
    <w:rPr>
      <w:rFonts w:eastAsia="Times New Roman"/>
      <w:sz w:val="24"/>
      <w:szCs w:val="24"/>
    </w:rPr>
  </w:style>
  <w:style w:type="paragraph" w:styleId="1071" w:customStyle="1">
    <w:name w:val="xl58"/>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2" w:customStyle="1">
    <w:name w:val="xl65"/>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3" w:customStyle="1">
    <w:name w:val="Char1 Char Char Char"/>
    <w:basedOn w:val="773"/>
    <w:rPr>
      <w:rFonts w:ascii="Tahoma" w:hAnsi="Tahoma"/>
      <w:sz w:val="24"/>
      <w:szCs w:val="20"/>
    </w:rPr>
  </w:style>
  <w:style w:type="paragraph" w:styleId="1074" w:customStyle="1">
    <w:name w:val="xl53"/>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5" w:customStyle="1">
    <w:name w:val="xl67"/>
    <w:basedOn w:val="7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6" w:customStyle="1">
    <w:name w:val="Default Paragraph Font Para Char"/>
    <w:basedOn w:val="773"/>
    <w:semiHidden/>
    <w:pPr>
      <w:jc w:val="left"/>
      <w:spacing w:after="160" w:line="240" w:lineRule="exact"/>
      <w:widowControl/>
    </w:pPr>
    <w:rPr>
      <w:rFonts w:ascii="Verdana" w:hAnsi="Verdana"/>
      <w:sz w:val="20"/>
      <w:szCs w:val="20"/>
      <w:lang w:eastAsia="en-US"/>
    </w:rPr>
  </w:style>
  <w:style w:type="paragraph" w:styleId="1077" w:customStyle="1">
    <w:name w:val="xl68"/>
    <w:basedOn w:val="77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78" w:customStyle="1">
    <w:name w:val="xl72"/>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9" w:customStyle="1">
    <w:name w:val="列出段落1"/>
    <w:basedOn w:val="1080"/>
    <w:next w:val="773"/>
    <w:qFormat/>
    <w:pPr>
      <w:ind w:firstLine="420"/>
      <w:jc w:val="both"/>
      <w:widowControl w:val="off"/>
    </w:pPr>
    <w:rPr>
      <w:rFonts w:ascii="Calibri" w:hAnsi="Calibri"/>
      <w:szCs w:val="24"/>
    </w:rPr>
  </w:style>
  <w:style w:type="paragraph" w:styleId="1080" w:customStyle="1">
    <w:name w:val="正文_0"/>
    <w:next w:val="773"/>
    <w:uiPriority w:val="99"/>
    <w:qFormat/>
    <w:rPr>
      <w:sz w:val="21"/>
    </w:rPr>
  </w:style>
  <w:style w:type="paragraph" w:styleId="1081" w:customStyle="1">
    <w:name w:val="xl46"/>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customStyle="1">
    <w:name w:val="+正文"/>
    <w:basedOn w:val="773"/>
    <w:pPr>
      <w:ind w:firstLine="200"/>
      <w:spacing w:line="360" w:lineRule="auto"/>
    </w:pPr>
    <w:rPr>
      <w:sz w:val="24"/>
    </w:rPr>
  </w:style>
  <w:style w:type="paragraph" w:styleId="1083" w:customStyle="1">
    <w:name w:val="WPSOffice手动目录 1"/>
  </w:style>
  <w:style w:type="paragraph" w:styleId="1084" w:customStyle="1">
    <w:name w:val="正文2"/>
    <w:basedOn w:val="773"/>
    <w:pPr>
      <w:ind w:firstLine="200"/>
      <w:jc w:val="left"/>
      <w:spacing w:after="160" w:line="360" w:lineRule="auto"/>
      <w:widowControl/>
    </w:pPr>
    <w:rPr>
      <w:rFonts w:ascii="Verdana" w:hAnsi="Verdana" w:eastAsia="黑体"/>
      <w:szCs w:val="20"/>
      <w:lang w:eastAsia="en-US"/>
    </w:rPr>
  </w:style>
  <w:style w:type="paragraph" w:styleId="1085" w:customStyle="1">
    <w:name w:val="xl64"/>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6" w:customStyle="1">
    <w:name w:val="小四 段落 宋体 Char"/>
    <w:basedOn w:val="971"/>
    <w:pPr>
      <w:ind w:left="0" w:right="-33" w:firstLine="480"/>
      <w:jc w:val="left"/>
      <w:spacing w:line="360" w:lineRule="auto"/>
      <w:tabs>
        <w:tab w:val="clear" w:pos="1125" w:leader="none"/>
      </w:tabs>
    </w:pPr>
    <w:rPr>
      <w:sz w:val="24"/>
    </w:rPr>
  </w:style>
  <w:style w:type="paragraph" w:styleId="1087" w:customStyle="1">
    <w:name w:val="小四 段落 宋体 Char Char Char Char Char Char Char"/>
    <w:basedOn w:val="971"/>
    <w:semiHidden/>
    <w:pPr>
      <w:ind w:left="0" w:right="-33" w:firstLine="545"/>
      <w:jc w:val="left"/>
      <w:spacing w:line="360" w:lineRule="auto"/>
      <w:tabs>
        <w:tab w:val="clear" w:pos="1125" w:leader="none"/>
      </w:tabs>
    </w:pPr>
    <w:rPr>
      <w:sz w:val="24"/>
    </w:rPr>
  </w:style>
  <w:style w:type="paragraph" w:styleId="1088" w:customStyle="1">
    <w:name w:val="xl59"/>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customStyle="1">
    <w:name w:val="Char Char Char Char Char Char Char Char Char1 Char Char Char Char"/>
    <w:basedOn w:val="973"/>
    <w:pPr>
      <w:spacing w:line="360" w:lineRule="auto"/>
    </w:pPr>
    <w:rPr>
      <w:rFonts w:eastAsia="楷体_GB2312"/>
      <w:sz w:val="26"/>
      <w:szCs w:val="20"/>
    </w:rPr>
  </w:style>
  <w:style w:type="paragraph" w:styleId="1090" w:customStyle="1">
    <w:name w:val="font6"/>
    <w:basedOn w:val="773"/>
    <w:pPr>
      <w:jc w:val="left"/>
      <w:spacing w:before="100" w:beforeAutospacing="1" w:after="100" w:afterAutospacing="1"/>
      <w:widowControl/>
    </w:pPr>
    <w:rPr>
      <w:rFonts w:hint="eastAsia" w:ascii="宋体" w:hAnsi="宋体" w:cs="Arial Unicode MS"/>
      <w:b/>
      <w:bCs/>
      <w:sz w:val="18"/>
      <w:szCs w:val="18"/>
    </w:rPr>
  </w:style>
  <w:style w:type="paragraph" w:styleId="1091" w:customStyle="1">
    <w:name w:val="xl47"/>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2" w:customStyle="1">
    <w:name w:val="Char"/>
    <w:basedOn w:val="773"/>
    <w:pPr>
      <w:ind w:left="420" w:hanging="420"/>
      <w:tabs>
        <w:tab w:val="left" w:pos="420" w:leader="none"/>
      </w:tabs>
    </w:pPr>
    <w:rPr>
      <w:sz w:val="24"/>
    </w:rPr>
  </w:style>
  <w:style w:type="paragraph" w:styleId="1093" w:customStyle="1">
    <w:name w:val="Char1"/>
    <w:basedOn w:val="773"/>
    <w:rPr>
      <w:rFonts w:ascii="Tahoma" w:hAnsi="Tahoma"/>
      <w:sz w:val="24"/>
      <w:szCs w:val="20"/>
    </w:rPr>
  </w:style>
  <w:style w:type="paragraph" w:styleId="1094" w:customStyle="1">
    <w:name w:val="_正文段落"/>
    <w:basedOn w:val="773"/>
    <w:qFormat/>
    <w:pPr>
      <w:ind w:firstLine="480"/>
      <w:spacing w:line="360" w:lineRule="auto"/>
    </w:pPr>
    <w:rPr>
      <w:rFonts w:ascii="宋体" w:hAnsi="宋体" w:eastAsia="楷体_GB2312"/>
      <w:sz w:val="26"/>
      <w:szCs w:val="20"/>
    </w:rPr>
  </w:style>
  <w:style w:type="paragraph" w:styleId="1095" w:customStyle="1">
    <w:name w:val="纯文本4"/>
    <w:basedOn w:val="773"/>
    <w:qFormat/>
    <w:rPr>
      <w:rFonts w:ascii="宋体" w:hAnsi="Courier New" w:eastAsia="楷体_GB2312"/>
      <w:sz w:val="28"/>
      <w:szCs w:val="20"/>
    </w:rPr>
  </w:style>
  <w:style w:type="paragraph" w:styleId="1096" w:customStyle="1">
    <w:name w:val="Char Char Char1 Char Char Char Char"/>
    <w:basedOn w:val="773"/>
    <w:pPr>
      <w:jc w:val="left"/>
      <w:spacing w:after="160" w:line="240" w:lineRule="exact"/>
      <w:widowControl/>
    </w:pPr>
    <w:rPr>
      <w:sz w:val="24"/>
    </w:rPr>
  </w:style>
  <w:style w:type="paragraph" w:styleId="1097" w:customStyle="1">
    <w:name w:val="xl62"/>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8" w:customStyle="1">
    <w:name w:val="font5"/>
    <w:basedOn w:val="773"/>
    <w:pPr>
      <w:jc w:val="left"/>
      <w:spacing w:before="100" w:beforeAutospacing="1" w:after="100" w:afterAutospacing="1"/>
      <w:widowControl/>
    </w:pPr>
    <w:rPr>
      <w:rFonts w:hint="eastAsia" w:ascii="宋体" w:hAnsi="宋体"/>
      <w:sz w:val="18"/>
      <w:szCs w:val="18"/>
    </w:rPr>
  </w:style>
  <w:style w:type="paragraph" w:styleId="1099" w:customStyle="1">
    <w:name w:val="Char Char Char Char Char Char Char Char Char1 Char"/>
    <w:basedOn w:val="973"/>
    <w:pPr>
      <w:spacing w:line="360" w:lineRule="auto"/>
    </w:pPr>
    <w:rPr>
      <w:rFonts w:ascii="Tahoma" w:hAnsi="Tahoma"/>
      <w:sz w:val="24"/>
    </w:rPr>
  </w:style>
  <w:style w:type="paragraph" w:styleId="1100" w:customStyle="1">
    <w:name w:val="Char Char Char"/>
    <w:basedOn w:val="973"/>
    <w:pPr>
      <w:spacing w:line="360" w:lineRule="auto"/>
    </w:pPr>
    <w:rPr>
      <w:rFonts w:ascii="Tahoma" w:hAnsi="Tahoma"/>
      <w:sz w:val="24"/>
    </w:rPr>
  </w:style>
  <w:style w:type="paragraph" w:styleId="1101" w:customStyle="1">
    <w:name w:val="xl50"/>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2" w:customStyle="1">
    <w:name w:val="xl60"/>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3" w:customStyle="1">
    <w:name w:val="p0"/>
    <w:basedOn w:val="773"/>
    <w:qFormat/>
    <w:rPr>
      <w:szCs w:val="21"/>
    </w:rPr>
  </w:style>
  <w:style w:type="paragraph" w:styleId="1104" w:customStyle="1">
    <w:name w:val="xl49"/>
    <w:basedOn w:val="773"/>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5" w:customStyle="1">
    <w:name w:val="样式 标题 3 + 小四 非加粗 段前: 0 磅 段后: 0 磅 行距: 单倍行距"/>
    <w:basedOn w:val="776"/>
    <w:pPr>
      <w:ind w:left="-19" w:firstLine="19"/>
      <w:keepLines w:val="0"/>
      <w:keepNext w:val="0"/>
      <w:spacing w:before="120" w:after="120"/>
      <w:tabs>
        <w:tab w:val="left" w:pos="-567" w:leader="none"/>
      </w:tabs>
    </w:pPr>
    <w:rPr>
      <w:rFonts w:eastAsia="宋体"/>
      <w:b w:val="0"/>
      <w:color w:val="000000"/>
      <w:sz w:val="24"/>
    </w:rPr>
  </w:style>
  <w:style w:type="paragraph" w:styleId="1106" w:customStyle="1">
    <w:name w:val="xl57"/>
    <w:basedOn w:val="77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customStyle="1">
    <w:name w:val="xl54"/>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customStyle="1">
    <w:name w:val="xl55"/>
    <w:basedOn w:val="7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customStyle="1">
    <w:name w:val="xl70"/>
    <w:basedOn w:val="773"/>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10" w:customStyle="1">
    <w:name w:val="xl56"/>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1" w:customStyle="1">
    <w:name w:val="xl45"/>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2" w:customStyle="1">
    <w:name w:val="Char Char Char Char Char Char Char Char Char Char"/>
    <w:basedOn w:val="773"/>
    <w:pPr>
      <w:ind w:left="420" w:hanging="420"/>
      <w:tabs>
        <w:tab w:val="left" w:pos="420" w:leader="none"/>
      </w:tabs>
    </w:pPr>
    <w:rPr>
      <w:sz w:val="24"/>
    </w:rPr>
  </w:style>
  <w:style w:type="paragraph" w:styleId="1113" w:customStyle="1">
    <w:name w:val="首行缩进"/>
    <w:basedOn w:val="773"/>
    <w:uiPriority w:val="99"/>
    <w:qFormat/>
    <w:pPr>
      <w:ind w:firstLine="480"/>
    </w:pPr>
    <w:rPr>
      <w:lang w:val="zh-CN"/>
    </w:rPr>
  </w:style>
  <w:style w:type="paragraph" w:styleId="1114" w:customStyle="1">
    <w:name w:val="xl63"/>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5" w:customStyle="1">
    <w:name w:val="Char Char Char Char"/>
    <w:basedOn w:val="973"/>
    <w:pPr>
      <w:spacing w:line="360" w:lineRule="auto"/>
    </w:pPr>
    <w:rPr>
      <w:sz w:val="24"/>
      <w:szCs w:val="20"/>
    </w:rPr>
  </w:style>
  <w:style w:type="paragraph" w:styleId="1116" w:customStyle="1">
    <w:name w:val="xl48"/>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17" w:customStyle="1">
    <w:name w:val="xl51"/>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8" w:customStyle="1">
    <w:name w:val="xl66"/>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9" w:customStyle="1">
    <w:name w:val="小四 段落 宋体 Char Char Char Char Char Char"/>
    <w:basedOn w:val="1087"/>
    <w:pPr>
      <w:ind w:firstLine="480"/>
    </w:pPr>
    <w:rPr>
      <w:rFonts w:ascii="宋体" w:hAnsi="宋体"/>
    </w:rPr>
  </w:style>
  <w:style w:type="paragraph" w:styleId="1120" w:customStyle="1">
    <w:name w:val="xl61"/>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1" w:customStyle="1">
    <w:name w:val="xl71"/>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22" w:customStyle="1">
    <w:name w:val="xl52"/>
    <w:basedOn w:val="7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customStyle="1">
    <w:name w:val="正文 A"/>
    <w:next w:val="1068"/>
    <w:qFormat/>
    <w:pPr>
      <w:jc w:val="both"/>
      <w:widowControl w:val="off"/>
    </w:pPr>
    <w:rPr>
      <w:rFonts w:ascii="Arial Unicode MS" w:hAnsi="Arial Unicode MS" w:eastAsia="Times New Roman" w:cs="Arial Unicode MS"/>
      <w:color w:val="000000"/>
      <w:sz w:val="21"/>
      <w:szCs w:val="21"/>
    </w:rPr>
  </w:style>
  <w:style w:type="paragraph" w:styleId="1124" w:customStyle="1">
    <w:name w:val="纯文本3"/>
    <w:basedOn w:val="773"/>
    <w:qFormat/>
    <w:rPr>
      <w:rFonts w:ascii="宋体" w:hAnsi="Courier New" w:eastAsia="楷体_GB2312"/>
      <w:sz w:val="26"/>
      <w:szCs w:val="20"/>
    </w:rPr>
  </w:style>
  <w:style w:type="table" w:styleId="1125" w:customStyle="1">
    <w:name w:val="网格型1"/>
    <w:basedOn w:val="784"/>
    <w:uiPriority w:val="59"/>
    <w:unhideWhenUsed/>
    <w:qFormat/>
    <w:rPr>
      <w:rFonts w:ascii="Calibri" w:hAnsi="Calibri"/>
    </w:rPr>
    <w:tblPr>
      <w:tblInd w:w="0" w:type="dxa"/>
      <w:tblCellMar>
        <w:left w:w="108" w:type="dxa"/>
        <w:top w:w="0" w:type="dxa"/>
        <w:right w:w="108" w:type="dxa"/>
        <w:bottom w:w="0" w:type="dxa"/>
      </w:tblCellMar>
    </w:tblPr>
  </w:style>
  <w:style w:type="paragraph" w:styleId="1126" w:customStyle="1">
    <w:name w:val="Table Text"/>
    <w:basedOn w:val="773"/>
    <w:semiHidden/>
    <w:qFormat/>
    <w:rPr>
      <w:rFonts w:ascii="宋体" w:hAnsi="宋体" w:cs="宋体"/>
      <w:szCs w:val="21"/>
      <w:lang w:eastAsia="en-US"/>
    </w:rPr>
  </w:style>
  <w:style w:type="paragraph" w:styleId="1127">
    <w:name w:val="Revision"/>
    <w:hidden/>
    <w:uiPriority w:val="99"/>
    <w:semiHidden/>
    <w:rPr>
      <w:sz w:val="21"/>
      <w:szCs w:val="24"/>
    </w:rPr>
  </w:style>
  <w:style w:type="paragraph" w:styleId="1128" w:customStyle="1">
    <w:name w:val="正文文本缩进 31"/>
    <w:basedOn w:val="773"/>
    <w:next w:val="773"/>
    <w:qFormat/>
    <w:pPr>
      <w:ind w:firstLine="480"/>
      <w:jc w:val="left"/>
      <w:spacing w:line="440" w:lineRule="atLeast"/>
    </w:pPr>
    <w:rPr>
      <w:sz w:val="24"/>
    </w:rPr>
  </w:style>
  <w:style w:type="paragraph" w:styleId="1129" w:customStyle="1">
    <w:name w:val="31"/>
    <w:basedOn w:val="773"/>
    <w:pPr>
      <w:jc w:val="left"/>
      <w:spacing w:before="100" w:beforeAutospacing="1" w:after="100" w:afterAutospacing="1"/>
      <w:widowControl/>
    </w:pPr>
    <w:rPr>
      <w:rFonts w:ascii="宋体" w:hAnsi="宋体" w:cs="宋体"/>
      <w:sz w:val="24"/>
    </w:rPr>
  </w:style>
  <w:style w:type="paragraph" w:styleId="1130" w:customStyle="1">
    <w:name w:val="正文缩进1"/>
    <w:basedOn w:val="773"/>
    <w:next w:val="773"/>
    <w:qFormat/>
    <w:pPr>
      <w:ind w:firstLine="420"/>
      <w:jc w:val="left"/>
      <w:widowControl/>
    </w:pPr>
    <w:rPr>
      <w:rFonts w:hint="eastAsia" w:ascii="楷体_GB2312" w:eastAsia="楷体_GB2312"/>
      <w:sz w:val="24"/>
      <w:szCs w:val="20"/>
    </w:rPr>
  </w:style>
  <w:style w:type="paragraph" w:styleId="1131" w:customStyle="1">
    <w:name w:val="标题 21"/>
    <w:basedOn w:val="773"/>
    <w:next w:val="773"/>
    <w:qFormat/>
    <w:pPr>
      <w:jc w:val="left"/>
      <w:keepLines/>
      <w:keepNext/>
      <w:outlineLvl w:val="1"/>
    </w:pPr>
    <w:rPr>
      <w:rFonts w:hint="eastAsia" w:ascii="宋体" w:hAnsi="宋体" w:eastAsia="楷体_GB2312"/>
      <w:b/>
      <w:sz w:val="26"/>
      <w:szCs w:val="20"/>
    </w:rPr>
  </w:style>
  <w:style w:type="paragraph" w:styleId="1132" w:customStyle="1">
    <w:name w:val="标题 11"/>
    <w:basedOn w:val="773"/>
    <w:next w:val="773"/>
    <w:qFormat/>
    <w:pPr>
      <w:keepLines/>
      <w:keepNext/>
      <w:spacing w:before="340" w:after="330" w:line="578" w:lineRule="auto"/>
      <w:outlineLvl w:val="0"/>
    </w:pPr>
    <w:rPr>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jpg"/><Relationship Id="rId40" Type="http://schemas.openxmlformats.org/officeDocument/2006/relationships/image" Target="media/image25.jpg"/><Relationship Id="rId41" Type="http://schemas.openxmlformats.org/officeDocument/2006/relationships/image" Target="media/image26.jpg"/><Relationship Id="rId42" Type="http://schemas.openxmlformats.org/officeDocument/2006/relationships/image" Target="media/image27.jpg"/><Relationship Id="rId43" Type="http://schemas.openxmlformats.org/officeDocument/2006/relationships/image" Target="media/image28.jpg"/><Relationship Id="rId44" Type="http://schemas.openxmlformats.org/officeDocument/2006/relationships/image" Target="media/image29.jpg"/><Relationship Id="rId45" Type="http://schemas.openxmlformats.org/officeDocument/2006/relationships/image" Target="media/image30.jpg"/><Relationship Id="rId46" Type="http://schemas.openxmlformats.org/officeDocument/2006/relationships/image" Target="media/image31.jpg"/><Relationship Id="rId47" Type="http://schemas.openxmlformats.org/officeDocument/2006/relationships/image" Target="media/image32.jpg"/><Relationship Id="rId48" Type="http://schemas.openxmlformats.org/officeDocument/2006/relationships/image" Target="media/image33.jpg"/><Relationship Id="rId49" Type="http://schemas.openxmlformats.org/officeDocument/2006/relationships/image" Target="media/image34.jpg"/><Relationship Id="rId50" Type="http://schemas.openxmlformats.org/officeDocument/2006/relationships/image" Target="media/image35.jpg"/><Relationship Id="rId51" Type="http://schemas.openxmlformats.org/officeDocument/2006/relationships/image" Target="media/image36.jpg"/><Relationship Id="rId52" Type="http://schemas.openxmlformats.org/officeDocument/2006/relationships/image" Target="media/image37.jpg"/><Relationship Id="rId53"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D66B-3247-4561-AFA3-F07C56C77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胡嫣婷</cp:lastModifiedBy>
  <cp:revision>60</cp:revision>
  <dcterms:created xsi:type="dcterms:W3CDTF">2026-08-17T06:11:00Z</dcterms:created>
  <dcterms:modified xsi:type="dcterms:W3CDTF">2026-10-13T06:06:39Z</dcterms:modified>
  <cp:version>917504</cp:version>
</cp:coreProperties>
</file>